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شبهه شناسی قیام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5972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45974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5976_581953129">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445978_581953129">
            <w:r>
              <w:rPr>
                <w:webHidden/>
                <w:rStyle w:val="IndexLink"/>
                <w:rtl w:val="true"/>
              </w:rPr>
              <w:t>مقدمه استاد انصاری بویراحمدی</w:t>
            </w:r>
            <w:r>
              <w:rPr>
                <w:rStyle w:val="IndexLink"/>
                <w:rtl w:val="true"/>
              </w:rPr>
              <w:tab/>
            </w:r>
            <w:r>
              <w:rPr>
                <w:rStyle w:val="IndexLink"/>
              </w:rPr>
              <w:t>19</w:t>
            </w:r>
          </w:hyperlink>
        </w:p>
        <w:p>
          <w:pPr>
            <w:pStyle w:val="Contents2"/>
            <w:tabs>
              <w:tab w:val="clear" w:pos="8743"/>
              <w:tab w:val="right" w:pos="9026" w:leader="dot"/>
            </w:tabs>
            <w:rPr/>
          </w:pPr>
          <w:hyperlink w:anchor="__RefHeading___Toc445980_581953129">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445982_581953129">
            <w:r>
              <w:rPr>
                <w:webHidden/>
                <w:rStyle w:val="IndexLink"/>
                <w:rtl w:val="true"/>
              </w:rPr>
              <w:t>فصل اوّل</w:t>
            </w:r>
            <w:r>
              <w:rPr>
                <w:rStyle w:val="IndexLink"/>
                <w:rtl w:val="true"/>
              </w:rPr>
              <w:t xml:space="preserve">: </w:t>
            </w:r>
            <w:r>
              <w:rPr>
                <w:rStyle w:val="IndexLink"/>
                <w:rtl w:val="true"/>
              </w:rPr>
              <w:t xml:space="preserve">قیام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وهابیّت</w:t>
            </w:r>
            <w:r>
              <w:rPr>
                <w:rStyle w:val="IndexLink"/>
                <w:rtl w:val="true"/>
              </w:rPr>
              <w:tab/>
            </w:r>
            <w:r>
              <w:rPr>
                <w:rStyle w:val="IndexLink"/>
              </w:rPr>
              <w:t>25</w:t>
            </w:r>
          </w:hyperlink>
        </w:p>
        <w:p>
          <w:pPr>
            <w:pStyle w:val="Contents3"/>
            <w:tabs>
              <w:tab w:val="clear" w:pos="8459"/>
              <w:tab w:val="right" w:pos="9026" w:leader="dot"/>
            </w:tabs>
            <w:rPr/>
          </w:pPr>
          <w:hyperlink w:anchor="__RefHeading___Toc445984_58195312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445986_581953129">
            <w:r>
              <w:rPr>
                <w:webHidden/>
                <w:rStyle w:val="IndexLink"/>
                <w:rtl w:val="true"/>
              </w:rPr>
              <w:t>درآمد</w:t>
            </w:r>
            <w:r>
              <w:rPr>
                <w:rStyle w:val="IndexLink"/>
                <w:rtl w:val="true"/>
              </w:rPr>
              <w:tab/>
            </w:r>
            <w:r>
              <w:rPr>
                <w:rStyle w:val="IndexLink"/>
              </w:rPr>
              <w:t>27</w:t>
            </w:r>
          </w:hyperlink>
        </w:p>
        <w:p>
          <w:pPr>
            <w:pStyle w:val="Contents3"/>
            <w:tabs>
              <w:tab w:val="clear" w:pos="8459"/>
              <w:tab w:val="right" w:pos="9026" w:leader="dot"/>
            </w:tabs>
            <w:rPr/>
          </w:pPr>
          <w:hyperlink w:anchor="__RefHeading___Toc445988_581953129">
            <w:r>
              <w:rPr>
                <w:webHidden/>
                <w:rStyle w:val="IndexLink"/>
                <w:rtl w:val="true"/>
              </w:rPr>
              <w:t xml:space="preserve">تخطئه‌ی قیام امام حسین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445990_58195312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445992_581953129">
            <w:r>
              <w:rPr>
                <w:webHidden/>
                <w:rStyle w:val="IndexLink"/>
              </w:rPr>
              <w:t>1</w:t>
            </w:r>
            <w:r>
              <w:rPr>
                <w:rStyle w:val="IndexLink"/>
                <w:rtl w:val="true"/>
              </w:rPr>
              <w:t xml:space="preserve">. </w:t>
            </w:r>
            <w:r>
              <w:rPr>
                <w:rStyle w:val="IndexLink"/>
                <w:rtl w:val="true"/>
              </w:rPr>
              <w:t xml:space="preserve">خانه‌نشینی امام حسین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445994_581953129">
            <w:r>
              <w:rPr>
                <w:webHidden/>
                <w:rStyle w:val="IndexLink"/>
              </w:rPr>
              <w:t>2</w:t>
            </w:r>
            <w:r>
              <w:rPr>
                <w:rStyle w:val="IndexLink"/>
                <w:rtl w:val="true"/>
              </w:rPr>
              <w:t xml:space="preserve">. </w:t>
            </w:r>
            <w:r>
              <w:rPr>
                <w:rStyle w:val="IndexLink"/>
                <w:rtl w:val="true"/>
              </w:rPr>
              <w:t xml:space="preserve">مفاسد سوء اجتماعی آثار قیام امام حسین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4"/>
            <w:tabs>
              <w:tab w:val="clear" w:pos="8176"/>
              <w:tab w:val="right" w:pos="9026" w:leader="dot"/>
            </w:tabs>
            <w:rPr/>
          </w:pPr>
          <w:hyperlink w:anchor="__RefHeading___Toc445996_581953129">
            <w:r>
              <w:rPr>
                <w:webHidden/>
                <w:rStyle w:val="IndexLink"/>
              </w:rPr>
              <w:t>3</w:t>
            </w:r>
            <w:r>
              <w:rPr>
                <w:rStyle w:val="IndexLink"/>
                <w:rtl w:val="true"/>
              </w:rPr>
              <w:t xml:space="preserve">. </w:t>
            </w:r>
            <w:r>
              <w:rPr>
                <w:rStyle w:val="IndexLink"/>
                <w:rtl w:val="true"/>
              </w:rPr>
              <w:t xml:space="preserve">ریاست طلبی امام حسین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445998_581953129">
            <w:r>
              <w:rPr>
                <w:webHidden/>
                <w:rStyle w:val="IndexLink"/>
              </w:rPr>
              <w:t>4</w:t>
            </w:r>
            <w:r>
              <w:rPr>
                <w:rStyle w:val="IndexLink"/>
                <w:rtl w:val="true"/>
              </w:rPr>
              <w:t xml:space="preserve">. </w:t>
            </w:r>
            <w:r>
              <w:rPr>
                <w:rStyle w:val="IndexLink"/>
                <w:rtl w:val="true"/>
              </w:rPr>
              <w:t xml:space="preserve">خوش گمانی امام حسین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446000_581953129">
            <w:r>
              <w:rPr>
                <w:webHidden/>
                <w:rStyle w:val="IndexLink"/>
              </w:rPr>
              <w:t>5</w:t>
            </w:r>
            <w:r>
              <w:rPr>
                <w:rStyle w:val="IndexLink"/>
                <w:rtl w:val="true"/>
              </w:rPr>
              <w:t xml:space="preserve">. </w:t>
            </w:r>
            <w:r>
              <w:rPr>
                <w:rStyle w:val="IndexLink"/>
                <w:rtl w:val="true"/>
              </w:rPr>
              <w:t xml:space="preserve">فریب خوردن امام حسین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446002_581953129">
            <w:r>
              <w:rPr>
                <w:webHidden/>
                <w:rStyle w:val="IndexLink"/>
              </w:rPr>
              <w:t>6</w:t>
            </w:r>
            <w:r>
              <w:rPr>
                <w:rStyle w:val="IndexLink"/>
                <w:rtl w:val="true"/>
              </w:rPr>
              <w:t xml:space="preserve">. </w:t>
            </w:r>
            <w:r>
              <w:rPr>
                <w:rStyle w:val="IndexLink"/>
                <w:rtl w:val="true"/>
              </w:rPr>
              <w:t>عدم توجه به ناصحان</w:t>
            </w:r>
            <w:r>
              <w:rPr>
                <w:rStyle w:val="IndexLink"/>
                <w:rtl w:val="true"/>
              </w:rPr>
              <w:tab/>
            </w:r>
            <w:r>
              <w:rPr>
                <w:rStyle w:val="IndexLink"/>
              </w:rPr>
              <w:t>32</w:t>
            </w:r>
          </w:hyperlink>
        </w:p>
        <w:p>
          <w:pPr>
            <w:pStyle w:val="Contents4"/>
            <w:tabs>
              <w:tab w:val="clear" w:pos="8176"/>
              <w:tab w:val="right" w:pos="9026" w:leader="dot"/>
            </w:tabs>
            <w:rPr/>
          </w:pPr>
          <w:hyperlink w:anchor="__RefHeading___Toc446004_581953129">
            <w:r>
              <w:rPr>
                <w:webHidden/>
                <w:rStyle w:val="IndexLink"/>
              </w:rPr>
              <w:t>7</w:t>
            </w:r>
            <w:r>
              <w:rPr>
                <w:rStyle w:val="IndexLink"/>
                <w:rtl w:val="true"/>
              </w:rPr>
              <w:t xml:space="preserve">. </w:t>
            </w:r>
            <w:r>
              <w:rPr>
                <w:rStyle w:val="IndexLink"/>
                <w:rtl w:val="true"/>
              </w:rPr>
              <w:t xml:space="preserve">اختلاف امت، نتیجه‌ی قیام امام حسین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4"/>
            <w:tabs>
              <w:tab w:val="clear" w:pos="8176"/>
              <w:tab w:val="right" w:pos="9026" w:leader="dot"/>
            </w:tabs>
            <w:rPr/>
          </w:pPr>
          <w:hyperlink w:anchor="__RefHeading___Toc446006_581953129">
            <w:r>
              <w:rPr>
                <w:webHidden/>
                <w:rStyle w:val="IndexLink"/>
              </w:rPr>
              <w:t>8</w:t>
            </w:r>
            <w:r>
              <w:rPr>
                <w:rStyle w:val="IndexLink"/>
                <w:rtl w:val="true"/>
              </w:rPr>
              <w:t xml:space="preserve">. </w:t>
            </w:r>
            <w:r>
              <w:rPr>
                <w:rStyle w:val="IndexLink"/>
                <w:rtl w:val="true"/>
              </w:rPr>
              <w:t xml:space="preserve">تأسف بر عملکرد امام حسین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446008_581953129">
            <w:r>
              <w:rPr>
                <w:webHidden/>
                <w:rStyle w:val="IndexLink"/>
                <w:rtl w:val="true"/>
              </w:rPr>
              <w:t>نقد و بررسی</w:t>
            </w:r>
            <w:r>
              <w:rPr>
                <w:rStyle w:val="IndexLink"/>
                <w:rtl w:val="true"/>
              </w:rPr>
              <w:tab/>
            </w:r>
            <w:r>
              <w:rPr>
                <w:rStyle w:val="IndexLink"/>
              </w:rPr>
              <w:t>34</w:t>
            </w:r>
          </w:hyperlink>
        </w:p>
        <w:p>
          <w:pPr>
            <w:pStyle w:val="Contents4"/>
            <w:tabs>
              <w:tab w:val="clear" w:pos="8176"/>
              <w:tab w:val="right" w:pos="9026" w:leader="dot"/>
            </w:tabs>
            <w:rPr/>
          </w:pPr>
          <w:hyperlink w:anchor="__RefHeading___Toc446010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446012_581953129">
            <w:r>
              <w:rPr>
                <w:webHidden/>
                <w:rStyle w:val="IndexLink"/>
              </w:rPr>
              <w:t>1</w:t>
            </w:r>
            <w:r>
              <w:rPr>
                <w:rStyle w:val="IndexLink"/>
                <w:rtl w:val="true"/>
              </w:rPr>
              <w:t xml:space="preserve">. </w:t>
            </w:r>
            <w:r>
              <w:rPr>
                <w:rStyle w:val="IndexLink"/>
                <w:rtl w:val="true"/>
              </w:rPr>
              <w:t xml:space="preserve">اجبار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قیام</w:t>
            </w:r>
            <w:r>
              <w:rPr>
                <w:rStyle w:val="IndexLink"/>
                <w:rtl w:val="true"/>
              </w:rPr>
              <w:tab/>
            </w:r>
            <w:r>
              <w:rPr>
                <w:rStyle w:val="IndexLink"/>
              </w:rPr>
              <w:t>35</w:t>
            </w:r>
          </w:hyperlink>
        </w:p>
        <w:p>
          <w:pPr>
            <w:pStyle w:val="Contents4"/>
            <w:tabs>
              <w:tab w:val="clear" w:pos="8176"/>
              <w:tab w:val="right" w:pos="9026" w:leader="dot"/>
            </w:tabs>
            <w:rPr/>
          </w:pPr>
          <w:hyperlink w:anchor="__RefHeading___Toc446014_581953129">
            <w:r>
              <w:rPr>
                <w:webHidden/>
                <w:rStyle w:val="IndexLink"/>
              </w:rPr>
              <w:t>2</w:t>
            </w:r>
            <w:r>
              <w:rPr>
                <w:rStyle w:val="IndexLink"/>
                <w:rtl w:val="true"/>
              </w:rPr>
              <w:t xml:space="preserve">. </w:t>
            </w:r>
            <w:r>
              <w:rPr>
                <w:rStyle w:val="IndexLink"/>
                <w:rtl w:val="true"/>
              </w:rPr>
              <w:t>ادای وظیفه و مسؤولیت الهی</w:t>
            </w:r>
            <w:r>
              <w:rPr>
                <w:rStyle w:val="IndexLink"/>
                <w:rtl w:val="true"/>
              </w:rPr>
              <w:tab/>
            </w:r>
            <w:r>
              <w:rPr>
                <w:rStyle w:val="IndexLink"/>
              </w:rPr>
              <w:t>36</w:t>
            </w:r>
          </w:hyperlink>
        </w:p>
        <w:p>
          <w:pPr>
            <w:pStyle w:val="Contents4"/>
            <w:tabs>
              <w:tab w:val="clear" w:pos="8176"/>
              <w:tab w:val="right" w:pos="9026" w:leader="dot"/>
            </w:tabs>
            <w:rPr/>
          </w:pPr>
          <w:hyperlink w:anchor="__RefHeading___Toc446016_581953129">
            <w:r>
              <w:rPr>
                <w:webHidden/>
                <w:rStyle w:val="IndexLink"/>
              </w:rPr>
              <w:t>3</w:t>
            </w:r>
            <w:r>
              <w:rPr>
                <w:rStyle w:val="IndexLink"/>
                <w:rtl w:val="true"/>
              </w:rPr>
              <w:t xml:space="preserve">. </w:t>
            </w:r>
            <w:r>
              <w:rPr>
                <w:rStyle w:val="IndexLink"/>
                <w:rtl w:val="true"/>
              </w:rPr>
              <w:t xml:space="preserve">عصمت امام حسین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446018_581953129">
            <w:r>
              <w:rPr>
                <w:webHidden/>
                <w:rStyle w:val="IndexLink"/>
              </w:rPr>
              <w:t>4</w:t>
            </w:r>
            <w:r>
              <w:rPr>
                <w:rStyle w:val="IndexLink"/>
                <w:rtl w:val="true"/>
              </w:rPr>
              <w:t xml:space="preserve">. </w:t>
            </w:r>
            <w:r>
              <w:rPr>
                <w:rStyle w:val="IndexLink"/>
                <w:rtl w:val="true"/>
              </w:rPr>
              <w:t xml:space="preserve">آگاهی کامل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اوضاع و شرایط</w:t>
            </w:r>
            <w:r>
              <w:rPr>
                <w:rStyle w:val="IndexLink"/>
                <w:rtl w:val="true"/>
              </w:rPr>
              <w:tab/>
            </w:r>
            <w:r>
              <w:rPr>
                <w:rStyle w:val="IndexLink"/>
              </w:rPr>
              <w:t>38</w:t>
            </w:r>
          </w:hyperlink>
        </w:p>
        <w:p>
          <w:pPr>
            <w:pStyle w:val="Contents4"/>
            <w:tabs>
              <w:tab w:val="clear" w:pos="8176"/>
              <w:tab w:val="right" w:pos="9026" w:leader="dot"/>
            </w:tabs>
            <w:rPr/>
          </w:pPr>
          <w:hyperlink w:anchor="__RefHeading___Toc446020_581953129">
            <w:r>
              <w:rPr>
                <w:webHidden/>
                <w:rStyle w:val="IndexLink"/>
              </w:rPr>
              <w:t>5</w:t>
            </w:r>
            <w:r>
              <w:rPr>
                <w:rStyle w:val="IndexLink"/>
                <w:rtl w:val="true"/>
              </w:rPr>
              <w:t xml:space="preserve">. </w:t>
            </w:r>
            <w:r>
              <w:rPr>
                <w:rStyle w:val="IndexLink"/>
                <w:rtl w:val="true"/>
              </w:rPr>
              <w:t xml:space="preserve">شواهدی از خطبه‌ها و نامه‌های امام حسین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5"/>
            <w:tabs>
              <w:tab w:val="clear" w:pos="7892"/>
              <w:tab w:val="right" w:pos="9026" w:leader="dot"/>
            </w:tabs>
            <w:rPr/>
          </w:pPr>
          <w:hyperlink w:anchor="__RefHeading___Toc446022_58195312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446024_581953129">
            <w:r>
              <w:rPr>
                <w:webHidden/>
                <w:rStyle w:val="IndexLink"/>
                <w:rtl w:val="true"/>
              </w:rPr>
              <w:t>الف</w:t>
            </w:r>
            <w:r>
              <w:rPr>
                <w:rStyle w:val="IndexLink"/>
                <w:rtl w:val="true"/>
              </w:rPr>
              <w:t xml:space="preserve">) </w:t>
            </w:r>
            <w:r>
              <w:rPr>
                <w:rStyle w:val="IndexLink"/>
                <w:rtl w:val="true"/>
              </w:rPr>
              <w:t xml:space="preserve">خطبه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منی</w:t>
            </w:r>
            <w:r>
              <w:rPr>
                <w:rStyle w:val="IndexLink"/>
                <w:rtl w:val="true"/>
              </w:rPr>
              <w:tab/>
            </w:r>
            <w:r>
              <w:rPr>
                <w:rStyle w:val="IndexLink"/>
              </w:rPr>
              <w:t>40</w:t>
            </w:r>
          </w:hyperlink>
        </w:p>
        <w:p>
          <w:pPr>
            <w:pStyle w:val="Contents6"/>
            <w:tabs>
              <w:tab w:val="clear" w:pos="7609"/>
              <w:tab w:val="right" w:pos="9026" w:leader="dot"/>
            </w:tabs>
            <w:rPr/>
          </w:pPr>
          <w:hyperlink w:anchor="__RefHeading___Toc446026_581953129">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446028_581953129">
            <w:r>
              <w:rPr>
                <w:webHidden/>
                <w:rStyle w:val="IndexLink"/>
                <w:rtl w:val="true"/>
              </w:rPr>
              <w:t>اهداف امام در خطبه‌ی مزبور</w:t>
            </w:r>
            <w:r>
              <w:rPr>
                <w:rStyle w:val="IndexLink"/>
                <w:rtl w:val="true"/>
              </w:rPr>
              <w:tab/>
            </w:r>
            <w:r>
              <w:rPr>
                <w:rStyle w:val="IndexLink"/>
              </w:rPr>
              <w:t>40</w:t>
            </w:r>
          </w:hyperlink>
        </w:p>
        <w:p>
          <w:pPr>
            <w:pStyle w:val="Contents5"/>
            <w:tabs>
              <w:tab w:val="clear" w:pos="7892"/>
              <w:tab w:val="right" w:pos="9026" w:leader="dot"/>
            </w:tabs>
            <w:rPr/>
          </w:pPr>
          <w:hyperlink w:anchor="__RefHeading___Toc446030_581953129">
            <w:r>
              <w:rPr>
                <w:webHidden/>
                <w:rStyle w:val="IndexLink"/>
                <w:rtl w:val="true"/>
              </w:rPr>
              <w:t>ب</w:t>
            </w:r>
            <w:r>
              <w:rPr>
                <w:rStyle w:val="IndexLink"/>
                <w:rtl w:val="true"/>
              </w:rPr>
              <w:t xml:space="preserve">) </w:t>
            </w:r>
            <w:r>
              <w:rPr>
                <w:rStyle w:val="IndexLink"/>
                <w:rtl w:val="true"/>
              </w:rPr>
              <w:t xml:space="preserve">وصیت نامه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محمد‌بن حنفیه هنگام خروج از مدینه</w:t>
            </w:r>
            <w:r>
              <w:rPr>
                <w:rStyle w:val="IndexLink"/>
                <w:rtl w:val="true"/>
              </w:rPr>
              <w:tab/>
            </w:r>
            <w:r>
              <w:rPr>
                <w:rStyle w:val="IndexLink"/>
              </w:rPr>
              <w:t>40</w:t>
            </w:r>
          </w:hyperlink>
        </w:p>
        <w:p>
          <w:pPr>
            <w:pStyle w:val="Contents6"/>
            <w:tabs>
              <w:tab w:val="clear" w:pos="7609"/>
              <w:tab w:val="right" w:pos="9026" w:leader="dot"/>
            </w:tabs>
            <w:rPr/>
          </w:pPr>
          <w:hyperlink w:anchor="__RefHeading___Toc446032_581953129">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446034_581953129">
            <w:r>
              <w:rPr>
                <w:webHidden/>
                <w:rStyle w:val="IndexLink"/>
                <w:rtl w:val="true"/>
              </w:rPr>
              <w:t>اهداف امام در وصیت‌نامه</w:t>
            </w:r>
            <w:r>
              <w:rPr>
                <w:rStyle w:val="IndexLink"/>
                <w:rtl w:val="true"/>
              </w:rPr>
              <w:tab/>
            </w:r>
            <w:r>
              <w:rPr>
                <w:rStyle w:val="IndexLink"/>
              </w:rPr>
              <w:t>41</w:t>
            </w:r>
          </w:hyperlink>
        </w:p>
        <w:p>
          <w:pPr>
            <w:pStyle w:val="Contents5"/>
            <w:tabs>
              <w:tab w:val="clear" w:pos="7892"/>
              <w:tab w:val="right" w:pos="9026" w:leader="dot"/>
            </w:tabs>
            <w:rPr/>
          </w:pPr>
          <w:hyperlink w:anchor="__RefHeading___Toc446036_581953129">
            <w:r>
              <w:rPr>
                <w:webHidden/>
                <w:rStyle w:val="IndexLink"/>
                <w:rtl w:val="true"/>
              </w:rPr>
              <w:t>پ</w:t>
            </w:r>
            <w:r>
              <w:rPr>
                <w:rStyle w:val="IndexLink"/>
                <w:rtl w:val="true"/>
              </w:rPr>
              <w:t xml:space="preserve">) </w:t>
            </w:r>
            <w:r>
              <w:rPr>
                <w:rStyle w:val="IndexLink"/>
                <w:rtl w:val="true"/>
              </w:rPr>
              <w:t xml:space="preserve">خطبه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پس از برخورد با حر در محلی به نام بَیضَه</w:t>
            </w:r>
            <w:r>
              <w:rPr>
                <w:rStyle w:val="IndexLink"/>
                <w:rtl w:val="true"/>
              </w:rPr>
              <w:tab/>
            </w:r>
            <w:r>
              <w:rPr>
                <w:rStyle w:val="IndexLink"/>
              </w:rPr>
              <w:t>41</w:t>
            </w:r>
          </w:hyperlink>
        </w:p>
        <w:p>
          <w:pPr>
            <w:pStyle w:val="Contents6"/>
            <w:tabs>
              <w:tab w:val="clear" w:pos="7609"/>
              <w:tab w:val="right" w:pos="9026" w:leader="dot"/>
            </w:tabs>
            <w:rPr/>
          </w:pPr>
          <w:hyperlink w:anchor="__RefHeading___Toc446038_581953129">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446040_581953129">
            <w:r>
              <w:rPr>
                <w:webHidden/>
                <w:rStyle w:val="IndexLink"/>
                <w:rtl w:val="true"/>
              </w:rPr>
              <w:t>علل قیام امام در خطبه‌ی مذکور</w:t>
            </w:r>
            <w:r>
              <w:rPr>
                <w:rStyle w:val="IndexLink"/>
                <w:rtl w:val="true"/>
              </w:rPr>
              <w:tab/>
            </w:r>
            <w:r>
              <w:rPr>
                <w:rStyle w:val="IndexLink"/>
              </w:rPr>
              <w:t>42</w:t>
            </w:r>
          </w:hyperlink>
        </w:p>
        <w:p>
          <w:pPr>
            <w:pStyle w:val="Contents5"/>
            <w:tabs>
              <w:tab w:val="clear" w:pos="7892"/>
              <w:tab w:val="right" w:pos="9026" w:leader="dot"/>
            </w:tabs>
            <w:rPr/>
          </w:pPr>
          <w:hyperlink w:anchor="__RefHeading___Toc446042_581953129">
            <w:r>
              <w:rPr>
                <w:webHidden/>
                <w:rStyle w:val="IndexLink"/>
                <w:rtl w:val="true"/>
              </w:rPr>
              <w:t>ت</w:t>
            </w:r>
            <w:r>
              <w:rPr>
                <w:rStyle w:val="IndexLink"/>
                <w:rtl w:val="true"/>
              </w:rPr>
              <w:t xml:space="preserve">) </w:t>
            </w:r>
            <w:r>
              <w:rPr>
                <w:rStyle w:val="IndexLink"/>
                <w:rtl w:val="true"/>
              </w:rPr>
              <w:t xml:space="preserve">خطبه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خطاب به اصحابشان هنگام رویارویی با عمر سعد</w:t>
            </w:r>
            <w:r>
              <w:rPr>
                <w:rStyle w:val="IndexLink"/>
                <w:rtl w:val="true"/>
              </w:rPr>
              <w:tab/>
            </w:r>
            <w:r>
              <w:rPr>
                <w:rStyle w:val="IndexLink"/>
              </w:rPr>
              <w:t>42</w:t>
            </w:r>
          </w:hyperlink>
        </w:p>
        <w:p>
          <w:pPr>
            <w:pStyle w:val="Contents6"/>
            <w:tabs>
              <w:tab w:val="clear" w:pos="7609"/>
              <w:tab w:val="right" w:pos="9026" w:leader="dot"/>
            </w:tabs>
            <w:rPr/>
          </w:pPr>
          <w:hyperlink w:anchor="__RefHeading___Toc446044_581953129">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446046_581953129">
            <w:r>
              <w:rPr>
                <w:webHidden/>
                <w:rStyle w:val="IndexLink"/>
                <w:rtl w:val="true"/>
              </w:rPr>
              <w:t xml:space="preserve">اهداف قیام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فرمایش بالا</w:t>
            </w:r>
            <w:r>
              <w:rPr>
                <w:rStyle w:val="IndexLink"/>
                <w:rtl w:val="true"/>
              </w:rPr>
              <w:tab/>
            </w:r>
            <w:r>
              <w:rPr>
                <w:rStyle w:val="IndexLink"/>
              </w:rPr>
              <w:t>43</w:t>
            </w:r>
          </w:hyperlink>
        </w:p>
        <w:p>
          <w:pPr>
            <w:pStyle w:val="Contents5"/>
            <w:tabs>
              <w:tab w:val="clear" w:pos="7892"/>
              <w:tab w:val="right" w:pos="9026" w:leader="dot"/>
            </w:tabs>
            <w:rPr/>
          </w:pPr>
          <w:hyperlink w:anchor="__RefHeading___Toc446048_581953129">
            <w:r>
              <w:rPr>
                <w:webHidden/>
                <w:rStyle w:val="IndexLink"/>
                <w:rtl w:val="true"/>
              </w:rPr>
              <w:t>ث</w:t>
            </w:r>
            <w:r>
              <w:rPr>
                <w:rStyle w:val="IndexLink"/>
                <w:rtl w:val="true"/>
              </w:rPr>
              <w:t xml:space="preserve">) </w:t>
            </w:r>
            <w:r>
              <w:rPr>
                <w:rStyle w:val="IndexLink"/>
                <w:rtl w:val="true"/>
              </w:rPr>
              <w:t xml:space="preserve">نامه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بزرگان بصره</w:t>
            </w:r>
            <w:r>
              <w:rPr>
                <w:rStyle w:val="IndexLink"/>
                <w:rtl w:val="true"/>
              </w:rPr>
              <w:tab/>
            </w:r>
            <w:r>
              <w:rPr>
                <w:rStyle w:val="IndexLink"/>
              </w:rPr>
              <w:t>43</w:t>
            </w:r>
          </w:hyperlink>
        </w:p>
        <w:p>
          <w:pPr>
            <w:pStyle w:val="Contents6"/>
            <w:tabs>
              <w:tab w:val="clear" w:pos="7609"/>
              <w:tab w:val="right" w:pos="9026" w:leader="dot"/>
            </w:tabs>
            <w:rPr/>
          </w:pPr>
          <w:hyperlink w:anchor="__RefHeading___Toc446050_581953129">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446052_581953129">
            <w:r>
              <w:rPr>
                <w:webHidden/>
                <w:rStyle w:val="IndexLink"/>
                <w:rtl w:val="true"/>
              </w:rPr>
              <w:t>اهداف قیام امام در نامه به بزرگان بصره</w:t>
            </w:r>
            <w:r>
              <w:rPr>
                <w:rStyle w:val="IndexLink"/>
                <w:rtl w:val="true"/>
              </w:rPr>
              <w:tab/>
            </w:r>
            <w:r>
              <w:rPr>
                <w:rStyle w:val="IndexLink"/>
              </w:rPr>
              <w:t>43</w:t>
            </w:r>
          </w:hyperlink>
        </w:p>
        <w:p>
          <w:pPr>
            <w:pStyle w:val="Contents5"/>
            <w:tabs>
              <w:tab w:val="clear" w:pos="7892"/>
              <w:tab w:val="right" w:pos="9026" w:leader="dot"/>
            </w:tabs>
            <w:rPr/>
          </w:pPr>
          <w:hyperlink w:anchor="__RefHeading___Toc446054_581953129">
            <w:r>
              <w:rPr>
                <w:webHidden/>
                <w:rStyle w:val="IndexLink"/>
                <w:rtl w:val="true"/>
              </w:rPr>
              <w:t>ج</w:t>
            </w:r>
            <w:r>
              <w:rPr>
                <w:rStyle w:val="IndexLink"/>
                <w:rtl w:val="true"/>
              </w:rPr>
              <w:t xml:space="preserve">) </w:t>
            </w:r>
            <w:r>
              <w:rPr>
                <w:rStyle w:val="IndexLink"/>
                <w:rtl w:val="true"/>
              </w:rPr>
              <w:t xml:space="preserve">پاسخ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نامه‌های اشراف و بزرگان کوفه</w:t>
            </w:r>
            <w:r>
              <w:rPr>
                <w:rStyle w:val="IndexLink"/>
                <w:rtl w:val="true"/>
              </w:rPr>
              <w:tab/>
            </w:r>
            <w:r>
              <w:rPr>
                <w:rStyle w:val="IndexLink"/>
              </w:rPr>
              <w:t>44</w:t>
            </w:r>
          </w:hyperlink>
        </w:p>
        <w:p>
          <w:pPr>
            <w:pStyle w:val="Contents6"/>
            <w:tabs>
              <w:tab w:val="clear" w:pos="7609"/>
              <w:tab w:val="right" w:pos="9026" w:leader="dot"/>
            </w:tabs>
            <w:rPr/>
          </w:pPr>
          <w:hyperlink w:anchor="__RefHeading___Toc446056_581953129">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446058_581953129">
            <w:r>
              <w:rPr>
                <w:webHidden/>
                <w:rStyle w:val="IndexLink"/>
                <w:rtl w:val="true"/>
              </w:rPr>
              <w:t>بیان اهداف امام در جواب نامه‌ی کوفیان</w:t>
            </w:r>
            <w:r>
              <w:rPr>
                <w:rStyle w:val="IndexLink"/>
                <w:rtl w:val="true"/>
              </w:rPr>
              <w:tab/>
            </w:r>
            <w:r>
              <w:rPr>
                <w:rStyle w:val="IndexLink"/>
              </w:rPr>
              <w:t>44</w:t>
            </w:r>
          </w:hyperlink>
        </w:p>
        <w:p>
          <w:pPr>
            <w:pStyle w:val="Contents4"/>
            <w:tabs>
              <w:tab w:val="clear" w:pos="8176"/>
              <w:tab w:val="right" w:pos="9026" w:leader="dot"/>
            </w:tabs>
            <w:rPr/>
          </w:pPr>
          <w:hyperlink w:anchor="__RefHeading___Toc446060_581953129">
            <w:r>
              <w:rPr>
                <w:webHidden/>
                <w:rStyle w:val="IndexLink"/>
              </w:rPr>
              <w:t>6</w:t>
            </w:r>
            <w:r>
              <w:rPr>
                <w:rStyle w:val="IndexLink"/>
                <w:rtl w:val="true"/>
              </w:rPr>
              <w:t xml:space="preserve">. </w:t>
            </w:r>
            <w:r>
              <w:rPr>
                <w:rStyle w:val="IndexLink"/>
                <w:rtl w:val="true"/>
              </w:rPr>
              <w:t xml:space="preserve">اطلاع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درباره‌ی حادثه کربلا از زمان رسول خدا </w:t>
            </w:r>
            <w:r>
              <w:rPr>
                <w:rStyle w:val="IndexLink"/>
                <w:rtl w:val="true"/>
              </w:rPr>
              <w:t>(</w:t>
            </w:r>
            <w:r>
              <w:rPr>
                <w:rStyle w:val="IndexLink"/>
                <w:rtl w:val="true"/>
              </w:rPr>
              <w:t>صلی الله علیه و آله</w:t>
            </w:r>
            <w:r>
              <w:rPr>
                <w:rStyle w:val="IndexLink"/>
                <w:rtl w:val="true"/>
              </w:rPr>
              <w:t>)</w:t>
              <w:tab/>
            </w:r>
            <w:r>
              <w:rPr>
                <w:rStyle w:val="IndexLink"/>
              </w:rPr>
              <w:t>45</w:t>
            </w:r>
          </w:hyperlink>
        </w:p>
        <w:p>
          <w:pPr>
            <w:pStyle w:val="Contents5"/>
            <w:tabs>
              <w:tab w:val="clear" w:pos="7892"/>
              <w:tab w:val="right" w:pos="9026" w:leader="dot"/>
            </w:tabs>
            <w:rPr/>
          </w:pPr>
          <w:hyperlink w:anchor="__RefHeading___Toc446062_581953129">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446064_581953129">
            <w:r>
              <w:rPr>
                <w:webHidden/>
                <w:rStyle w:val="IndexLink"/>
                <w:rtl w:val="true"/>
              </w:rPr>
              <w:t>الف</w:t>
            </w:r>
            <w:r>
              <w:rPr>
                <w:rStyle w:val="IndexLink"/>
                <w:rtl w:val="true"/>
              </w:rPr>
              <w:t xml:space="preserve">) </w:t>
            </w:r>
            <w:r>
              <w:rPr>
                <w:rStyle w:val="IndexLink"/>
                <w:rtl w:val="true"/>
              </w:rPr>
              <w:t xml:space="preserve">اطلاع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از شهادت امام حسین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5"/>
            <w:tabs>
              <w:tab w:val="clear" w:pos="7892"/>
              <w:tab w:val="right" w:pos="9026" w:leader="dot"/>
            </w:tabs>
            <w:rPr/>
          </w:pPr>
          <w:hyperlink w:anchor="__RefHeading___Toc446066_581953129">
            <w:r>
              <w:rPr>
                <w:webHidden/>
                <w:rStyle w:val="IndexLink"/>
                <w:rtl w:val="true"/>
              </w:rPr>
              <w:t>ب</w:t>
            </w:r>
            <w:r>
              <w:rPr>
                <w:rStyle w:val="IndexLink"/>
                <w:rtl w:val="true"/>
              </w:rPr>
              <w:t xml:space="preserve">) </w:t>
            </w:r>
            <w:r>
              <w:rPr>
                <w:rStyle w:val="IndexLink"/>
                <w:rtl w:val="true"/>
              </w:rPr>
              <w:t xml:space="preserve">هشدار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عمرسعد</w:t>
            </w:r>
            <w:r>
              <w:rPr>
                <w:rStyle w:val="IndexLink"/>
                <w:rtl w:val="true"/>
              </w:rPr>
              <w:tab/>
            </w:r>
            <w:r>
              <w:rPr>
                <w:rStyle w:val="IndexLink"/>
              </w:rPr>
              <w:t>46</w:t>
            </w:r>
          </w:hyperlink>
        </w:p>
        <w:p>
          <w:pPr>
            <w:pStyle w:val="Contents5"/>
            <w:tabs>
              <w:tab w:val="clear" w:pos="7892"/>
              <w:tab w:val="right" w:pos="9026" w:leader="dot"/>
            </w:tabs>
            <w:rPr/>
          </w:pPr>
          <w:hyperlink w:anchor="__RefHeading___Toc446068_581953129">
            <w:r>
              <w:rPr>
                <w:webHidden/>
                <w:rStyle w:val="IndexLink"/>
                <w:rtl w:val="true"/>
              </w:rPr>
              <w:t>پ</w:t>
            </w:r>
            <w:r>
              <w:rPr>
                <w:rStyle w:val="IndexLink"/>
                <w:rtl w:val="true"/>
              </w:rPr>
              <w:t xml:space="preserve">) </w:t>
            </w:r>
            <w:r>
              <w:rPr>
                <w:rStyle w:val="IndexLink"/>
                <w:rtl w:val="true"/>
              </w:rPr>
              <w:t xml:space="preserve">خبر دادن جبرئیل از محل شهادت امام حسین </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5"/>
            <w:tabs>
              <w:tab w:val="clear" w:pos="7892"/>
              <w:tab w:val="right" w:pos="9026" w:leader="dot"/>
            </w:tabs>
            <w:rPr/>
          </w:pPr>
          <w:hyperlink w:anchor="__RefHeading___Toc446070_581953129">
            <w:r>
              <w:rPr>
                <w:webHidden/>
                <w:rStyle w:val="IndexLink"/>
                <w:rtl w:val="true"/>
              </w:rPr>
              <w:t>ت</w:t>
            </w:r>
            <w:r>
              <w:rPr>
                <w:rStyle w:val="IndexLink"/>
                <w:rtl w:val="true"/>
              </w:rPr>
              <w:t xml:space="preserve">) </w:t>
            </w:r>
            <w:r>
              <w:rPr>
                <w:rStyle w:val="IndexLink"/>
                <w:rtl w:val="true"/>
              </w:rPr>
              <w:t xml:space="preserve">آوردن خاک سرخ محل 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برای رسول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توسط جبرئیل</w:t>
            </w:r>
            <w:r>
              <w:rPr>
                <w:rStyle w:val="IndexLink"/>
                <w:rtl w:val="true"/>
              </w:rPr>
              <w:tab/>
            </w:r>
            <w:r>
              <w:rPr>
                <w:rStyle w:val="IndexLink"/>
              </w:rPr>
              <w:t>46</w:t>
            </w:r>
          </w:hyperlink>
        </w:p>
        <w:p>
          <w:pPr>
            <w:pStyle w:val="Contents5"/>
            <w:tabs>
              <w:tab w:val="clear" w:pos="7892"/>
              <w:tab w:val="right" w:pos="9026" w:leader="dot"/>
            </w:tabs>
            <w:rPr/>
          </w:pPr>
          <w:hyperlink w:anchor="__RefHeading___Toc446072_581953129">
            <w:r>
              <w:rPr>
                <w:webHidden/>
                <w:rStyle w:val="IndexLink"/>
                <w:rtl w:val="true"/>
              </w:rPr>
              <w:t>ث</w:t>
            </w:r>
            <w:r>
              <w:rPr>
                <w:rStyle w:val="IndexLink"/>
                <w:rtl w:val="true"/>
              </w:rPr>
              <w:t xml:space="preserve">) </w:t>
            </w:r>
            <w:r>
              <w:rPr>
                <w:rStyle w:val="IndexLink"/>
                <w:rtl w:val="true"/>
              </w:rPr>
              <w:t xml:space="preserve">خبر دادن محلّ 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خاک سرخ</w:t>
            </w:r>
            <w:r>
              <w:rPr>
                <w:rStyle w:val="IndexLink"/>
                <w:rtl w:val="true"/>
              </w:rPr>
              <w:tab/>
            </w:r>
            <w:r>
              <w:rPr>
                <w:rStyle w:val="IndexLink"/>
              </w:rPr>
              <w:t>47</w:t>
            </w:r>
          </w:hyperlink>
        </w:p>
        <w:p>
          <w:pPr>
            <w:pStyle w:val="Contents5"/>
            <w:tabs>
              <w:tab w:val="clear" w:pos="7892"/>
              <w:tab w:val="right" w:pos="9026" w:leader="dot"/>
            </w:tabs>
            <w:rPr/>
          </w:pPr>
          <w:hyperlink w:anchor="__RefHeading___Toc446074_581953129">
            <w:r>
              <w:rPr>
                <w:webHidden/>
                <w:rStyle w:val="IndexLink"/>
                <w:rtl w:val="true"/>
              </w:rPr>
              <w:t>ج</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و کربلا</w:t>
            </w:r>
            <w:r>
              <w:rPr>
                <w:rStyle w:val="IndexLink"/>
                <w:rtl w:val="true"/>
              </w:rPr>
              <w:tab/>
            </w:r>
            <w:r>
              <w:rPr>
                <w:rStyle w:val="IndexLink"/>
              </w:rPr>
              <w:t>50</w:t>
            </w:r>
          </w:hyperlink>
        </w:p>
        <w:p>
          <w:pPr>
            <w:pStyle w:val="Contents3"/>
            <w:tabs>
              <w:tab w:val="clear" w:pos="8459"/>
              <w:tab w:val="right" w:pos="9026" w:leader="dot"/>
            </w:tabs>
            <w:rPr/>
          </w:pPr>
          <w:hyperlink w:anchor="__RefHeading___Toc446076_581953129">
            <w:r>
              <w:rPr>
                <w:webHidden/>
                <w:rStyle w:val="IndexLink"/>
                <w:rtl w:val="true"/>
              </w:rPr>
              <w:t xml:space="preserve">بی‌انصافی‌های ابن تیمیه درباره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بنی‌امیه و پاسخ آن‌ها</w:t>
            </w:r>
            <w:r>
              <w:rPr>
                <w:rStyle w:val="IndexLink"/>
                <w:rtl w:val="true"/>
              </w:rPr>
              <w:tab/>
            </w:r>
            <w:r>
              <w:rPr>
                <w:rStyle w:val="IndexLink"/>
              </w:rPr>
              <w:t>53</w:t>
            </w:r>
          </w:hyperlink>
        </w:p>
        <w:p>
          <w:pPr>
            <w:pStyle w:val="Contents3"/>
            <w:tabs>
              <w:tab w:val="clear" w:pos="8459"/>
              <w:tab w:val="right" w:pos="9026" w:leader="dot"/>
            </w:tabs>
            <w:rPr/>
          </w:pPr>
          <w:hyperlink w:anchor="__RefHeading___Toc446078_581953129">
            <w:r>
              <w:rPr>
                <w:webHidden/>
                <w:rStyle w:val="IndexLink"/>
                <w:rtl w:val="true"/>
              </w:rPr>
              <w:t>جمع‌بندی</w:t>
            </w:r>
            <w:r>
              <w:rPr>
                <w:rStyle w:val="IndexLink"/>
                <w:rtl w:val="true"/>
              </w:rPr>
              <w:tab/>
            </w:r>
            <w:r>
              <w:rPr>
                <w:rStyle w:val="IndexLink"/>
              </w:rPr>
              <w:t>56</w:t>
            </w:r>
          </w:hyperlink>
        </w:p>
        <w:p>
          <w:pPr>
            <w:pStyle w:val="Contents2"/>
            <w:tabs>
              <w:tab w:val="clear" w:pos="8743"/>
              <w:tab w:val="right" w:pos="9026" w:leader="dot"/>
            </w:tabs>
            <w:rPr/>
          </w:pPr>
          <w:hyperlink w:anchor="__RefHeading___Toc446080_581953129">
            <w:r>
              <w:rPr>
                <w:webHidden/>
                <w:rStyle w:val="IndexLink"/>
                <w:rtl w:val="true"/>
              </w:rPr>
              <w:t>فصل دوم</w:t>
            </w:r>
            <w:r>
              <w:rPr>
                <w:rStyle w:val="IndexLink"/>
                <w:rtl w:val="true"/>
              </w:rPr>
              <w:t xml:space="preserve">: </w:t>
            </w:r>
            <w:r>
              <w:rPr>
                <w:rStyle w:val="IndexLink"/>
                <w:rtl w:val="true"/>
              </w:rPr>
              <w:t xml:space="preserve">نقش معاویه در شهادت امام حسین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446082_58195312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446084_581953129">
            <w:r>
              <w:rPr>
                <w:webHidden/>
                <w:rStyle w:val="IndexLink"/>
                <w:rtl w:val="true"/>
              </w:rPr>
              <w:t>ریشه‌یابی نهضت عاشورا در سقیفه</w:t>
            </w:r>
            <w:r>
              <w:rPr>
                <w:rStyle w:val="IndexLink"/>
                <w:rtl w:val="true"/>
              </w:rPr>
              <w:tab/>
            </w:r>
            <w:r>
              <w:rPr>
                <w:rStyle w:val="IndexLink"/>
              </w:rPr>
              <w:t>61</w:t>
            </w:r>
          </w:hyperlink>
        </w:p>
        <w:p>
          <w:pPr>
            <w:pStyle w:val="Contents3"/>
            <w:tabs>
              <w:tab w:val="clear" w:pos="8459"/>
              <w:tab w:val="right" w:pos="9026" w:leader="dot"/>
            </w:tabs>
            <w:rPr/>
          </w:pPr>
          <w:hyperlink w:anchor="__RefHeading___Toc446086_581953129">
            <w:r>
              <w:rPr>
                <w:webHidden/>
                <w:rStyle w:val="IndexLink"/>
                <w:rtl w:val="true"/>
              </w:rPr>
              <w:t xml:space="preserve">پاسخ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نامه معاویه</w:t>
            </w:r>
            <w:r>
              <w:rPr>
                <w:rStyle w:val="IndexLink"/>
                <w:rtl w:val="true"/>
              </w:rPr>
              <w:tab/>
            </w:r>
            <w:r>
              <w:rPr>
                <w:rStyle w:val="IndexLink"/>
              </w:rPr>
              <w:t>61</w:t>
            </w:r>
          </w:hyperlink>
        </w:p>
        <w:p>
          <w:pPr>
            <w:pStyle w:val="Contents3"/>
            <w:tabs>
              <w:tab w:val="clear" w:pos="8459"/>
              <w:tab w:val="right" w:pos="9026" w:leader="dot"/>
            </w:tabs>
            <w:rPr/>
          </w:pPr>
          <w:hyperlink w:anchor="__RefHeading___Toc446088_581953129">
            <w:r>
              <w:rPr>
                <w:webHidden/>
                <w:rStyle w:val="IndexLink"/>
                <w:rtl w:val="true"/>
              </w:rPr>
              <w:t>نامه‌ی معاویه</w:t>
            </w:r>
            <w:r>
              <w:rPr>
                <w:rStyle w:val="IndexLink"/>
                <w:rtl w:val="true"/>
              </w:rPr>
              <w:tab/>
            </w:r>
            <w:r>
              <w:rPr>
                <w:rStyle w:val="IndexLink"/>
              </w:rPr>
              <w:t>62</w:t>
            </w:r>
          </w:hyperlink>
        </w:p>
        <w:p>
          <w:pPr>
            <w:pStyle w:val="Contents3"/>
            <w:tabs>
              <w:tab w:val="clear" w:pos="8459"/>
              <w:tab w:val="right" w:pos="9026" w:leader="dot"/>
            </w:tabs>
            <w:rPr/>
          </w:pPr>
          <w:hyperlink w:anchor="__RefHeading___Toc446090_581953129">
            <w:r>
              <w:rPr>
                <w:webHidden/>
                <w:rStyle w:val="IndexLink"/>
                <w:rtl w:val="true"/>
              </w:rPr>
              <w:t>بیعت گرفتن معاویه برای یزید</w:t>
            </w:r>
            <w:r>
              <w:rPr>
                <w:rStyle w:val="IndexLink"/>
                <w:rtl w:val="true"/>
              </w:rPr>
              <w:tab/>
            </w:r>
            <w:r>
              <w:rPr>
                <w:rStyle w:val="IndexLink"/>
              </w:rPr>
              <w:t>63</w:t>
            </w:r>
          </w:hyperlink>
        </w:p>
        <w:p>
          <w:pPr>
            <w:pStyle w:val="Contents3"/>
            <w:tabs>
              <w:tab w:val="clear" w:pos="8459"/>
              <w:tab w:val="right" w:pos="9026" w:leader="dot"/>
            </w:tabs>
            <w:rPr/>
          </w:pPr>
          <w:hyperlink w:anchor="__RefHeading___Toc446092_581953129">
            <w:r>
              <w:rPr>
                <w:webHidden/>
                <w:rStyle w:val="IndexLink"/>
                <w:rtl w:val="true"/>
              </w:rPr>
              <w:t>جبرگرایی در مکتب امویان</w:t>
            </w:r>
            <w:r>
              <w:rPr>
                <w:rStyle w:val="IndexLink"/>
                <w:rtl w:val="true"/>
              </w:rPr>
              <w:tab/>
            </w:r>
            <w:r>
              <w:rPr>
                <w:rStyle w:val="IndexLink"/>
              </w:rPr>
              <w:t>67</w:t>
            </w:r>
          </w:hyperlink>
        </w:p>
        <w:p>
          <w:pPr>
            <w:pStyle w:val="Contents3"/>
            <w:tabs>
              <w:tab w:val="clear" w:pos="8459"/>
              <w:tab w:val="right" w:pos="9026" w:leader="dot"/>
            </w:tabs>
            <w:rPr/>
          </w:pPr>
          <w:hyperlink w:anchor="__RefHeading___Toc446094_581953129">
            <w:r>
              <w:rPr>
                <w:webHidden/>
                <w:rStyle w:val="IndexLink"/>
                <w:rtl w:val="true"/>
              </w:rPr>
              <w:t>جمع‌بندی</w:t>
            </w:r>
            <w:r>
              <w:rPr>
                <w:rStyle w:val="IndexLink"/>
                <w:rtl w:val="true"/>
              </w:rPr>
              <w:t>:</w:t>
              <w:tab/>
            </w:r>
            <w:r>
              <w:rPr>
                <w:rStyle w:val="IndexLink"/>
              </w:rPr>
              <w:t>68</w:t>
            </w:r>
          </w:hyperlink>
        </w:p>
        <w:p>
          <w:pPr>
            <w:pStyle w:val="Contents2"/>
            <w:tabs>
              <w:tab w:val="clear" w:pos="8743"/>
              <w:tab w:val="right" w:pos="9026" w:leader="dot"/>
            </w:tabs>
            <w:rPr/>
          </w:pPr>
          <w:hyperlink w:anchor="__RefHeading___Toc446096_581953129">
            <w:r>
              <w:rPr>
                <w:webHidden/>
                <w:rStyle w:val="IndexLink"/>
                <w:rtl w:val="true"/>
              </w:rPr>
              <w:t>فصل سوم</w:t>
            </w:r>
            <w:r>
              <w:rPr>
                <w:rStyle w:val="IndexLink"/>
                <w:rtl w:val="true"/>
              </w:rPr>
              <w:t xml:space="preserve">: </w:t>
            </w:r>
            <w:r>
              <w:rPr>
                <w:rStyle w:val="IndexLink"/>
                <w:rtl w:val="true"/>
              </w:rPr>
              <w:t>عملکرد یزید در ترازوی نقد</w:t>
            </w:r>
            <w:r>
              <w:rPr>
                <w:rStyle w:val="IndexLink"/>
                <w:rtl w:val="true"/>
              </w:rPr>
              <w:tab/>
            </w:r>
            <w:r>
              <w:rPr>
                <w:rStyle w:val="IndexLink"/>
              </w:rPr>
              <w:t>71</w:t>
            </w:r>
          </w:hyperlink>
        </w:p>
        <w:p>
          <w:pPr>
            <w:pStyle w:val="Contents3"/>
            <w:tabs>
              <w:tab w:val="clear" w:pos="8459"/>
              <w:tab w:val="right" w:pos="9026" w:leader="dot"/>
            </w:tabs>
            <w:rPr/>
          </w:pPr>
          <w:hyperlink w:anchor="__RefHeading___Toc446098_58195312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446100_581953129">
            <w:r>
              <w:rPr>
                <w:webHidden/>
                <w:rStyle w:val="IndexLink"/>
                <w:rtl w:val="true"/>
              </w:rPr>
              <w:t>زندگی‌نامه‌ی یزید</w:t>
            </w:r>
            <w:r>
              <w:rPr>
                <w:rStyle w:val="IndexLink"/>
                <w:rtl w:val="true"/>
              </w:rPr>
              <w:tab/>
            </w:r>
            <w:r>
              <w:rPr>
                <w:rStyle w:val="IndexLink"/>
              </w:rPr>
              <w:t>73</w:t>
            </w:r>
          </w:hyperlink>
        </w:p>
        <w:p>
          <w:pPr>
            <w:pStyle w:val="Contents4"/>
            <w:tabs>
              <w:tab w:val="clear" w:pos="8176"/>
              <w:tab w:val="right" w:pos="9026" w:leader="dot"/>
            </w:tabs>
            <w:rPr/>
          </w:pPr>
          <w:hyperlink w:anchor="__RefHeading___Toc446102_581953129">
            <w:r>
              <w:rPr>
                <w:webHidden/>
                <w:rStyle w:val="IndexLink"/>
              </w:rPr>
              <w:t>1</w:t>
            </w:r>
            <w:r>
              <w:rPr>
                <w:rStyle w:val="IndexLink"/>
                <w:rtl w:val="true"/>
              </w:rPr>
              <w:t xml:space="preserve">. </w:t>
            </w:r>
            <w:r>
              <w:rPr>
                <w:rStyle w:val="IndexLink"/>
                <w:rtl w:val="true"/>
              </w:rPr>
              <w:t>شخصیت یزید</w:t>
            </w:r>
            <w:r>
              <w:rPr>
                <w:rStyle w:val="IndexLink"/>
                <w:rtl w:val="true"/>
              </w:rPr>
              <w:tab/>
            </w:r>
            <w:r>
              <w:rPr>
                <w:rStyle w:val="IndexLink"/>
              </w:rPr>
              <w:t>73</w:t>
            </w:r>
          </w:hyperlink>
        </w:p>
        <w:p>
          <w:pPr>
            <w:pStyle w:val="Contents4"/>
            <w:tabs>
              <w:tab w:val="clear" w:pos="8176"/>
              <w:tab w:val="right" w:pos="9026" w:leader="dot"/>
            </w:tabs>
            <w:rPr/>
          </w:pPr>
          <w:hyperlink w:anchor="__RefHeading___Toc446104_581953129">
            <w:r>
              <w:rPr>
                <w:webHidden/>
                <w:rStyle w:val="IndexLink"/>
              </w:rPr>
              <w:t>2</w:t>
            </w:r>
            <w:r>
              <w:rPr>
                <w:rStyle w:val="IndexLink"/>
                <w:rtl w:val="true"/>
              </w:rPr>
              <w:t xml:space="preserve">. </w:t>
            </w:r>
            <w:r>
              <w:rPr>
                <w:rStyle w:val="IndexLink"/>
                <w:rtl w:val="true"/>
              </w:rPr>
              <w:t>دوران کودکی و نوجوانی یزید</w:t>
            </w:r>
            <w:r>
              <w:rPr>
                <w:rStyle w:val="IndexLink"/>
                <w:rtl w:val="true"/>
              </w:rPr>
              <w:tab/>
            </w:r>
            <w:r>
              <w:rPr>
                <w:rStyle w:val="IndexLink"/>
              </w:rPr>
              <w:t>74</w:t>
            </w:r>
          </w:hyperlink>
        </w:p>
        <w:p>
          <w:pPr>
            <w:pStyle w:val="Contents5"/>
            <w:tabs>
              <w:tab w:val="clear" w:pos="7892"/>
              <w:tab w:val="right" w:pos="9026" w:leader="dot"/>
            </w:tabs>
            <w:rPr/>
          </w:pPr>
          <w:hyperlink w:anchor="__RefHeading___Toc446106_581953129">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446108_581953129">
            <w:r>
              <w:rPr>
                <w:webHidden/>
                <w:rStyle w:val="IndexLink"/>
                <w:rtl w:val="true"/>
              </w:rPr>
              <w:t>الف</w:t>
            </w:r>
            <w:r>
              <w:rPr>
                <w:rStyle w:val="IndexLink"/>
                <w:rtl w:val="true"/>
              </w:rPr>
              <w:t xml:space="preserve">) </w:t>
            </w:r>
            <w:r>
              <w:rPr>
                <w:rStyle w:val="IndexLink"/>
                <w:rtl w:val="true"/>
              </w:rPr>
              <w:t>بادیه‌نشینی</w:t>
            </w:r>
            <w:r>
              <w:rPr>
                <w:rStyle w:val="IndexLink"/>
                <w:rtl w:val="true"/>
              </w:rPr>
              <w:tab/>
            </w:r>
            <w:r>
              <w:rPr>
                <w:rStyle w:val="IndexLink"/>
              </w:rPr>
              <w:t>74</w:t>
            </w:r>
          </w:hyperlink>
        </w:p>
        <w:p>
          <w:pPr>
            <w:pStyle w:val="Contents5"/>
            <w:tabs>
              <w:tab w:val="clear" w:pos="7892"/>
              <w:tab w:val="right" w:pos="9026" w:leader="dot"/>
            </w:tabs>
            <w:rPr/>
          </w:pPr>
          <w:hyperlink w:anchor="__RefHeading___Toc446110_581953129">
            <w:r>
              <w:rPr>
                <w:webHidden/>
                <w:rStyle w:val="IndexLink"/>
                <w:rtl w:val="true"/>
              </w:rPr>
              <w:t>ب</w:t>
            </w:r>
            <w:r>
              <w:rPr>
                <w:rStyle w:val="IndexLink"/>
                <w:rtl w:val="true"/>
              </w:rPr>
              <w:t xml:space="preserve">) </w:t>
            </w:r>
            <w:r>
              <w:rPr>
                <w:rStyle w:val="IndexLink"/>
                <w:rtl w:val="true"/>
              </w:rPr>
              <w:t>کانون‌های تربیتی مسیحیت</w:t>
            </w:r>
            <w:r>
              <w:rPr>
                <w:rStyle w:val="IndexLink"/>
                <w:rtl w:val="true"/>
              </w:rPr>
              <w:tab/>
            </w:r>
            <w:r>
              <w:rPr>
                <w:rStyle w:val="IndexLink"/>
              </w:rPr>
              <w:t>78</w:t>
            </w:r>
          </w:hyperlink>
        </w:p>
        <w:p>
          <w:pPr>
            <w:pStyle w:val="Contents3"/>
            <w:tabs>
              <w:tab w:val="clear" w:pos="8459"/>
              <w:tab w:val="right" w:pos="9026" w:leader="dot"/>
            </w:tabs>
            <w:rPr/>
          </w:pPr>
          <w:hyperlink w:anchor="__RefHeading___Toc446112_581953129">
            <w:r>
              <w:rPr>
                <w:webHidden/>
                <w:rStyle w:val="IndexLink"/>
                <w:rtl w:val="true"/>
              </w:rPr>
              <w:t>ایمان یزید</w:t>
            </w:r>
            <w:r>
              <w:rPr>
                <w:rStyle w:val="IndexLink"/>
                <w:rtl w:val="true"/>
              </w:rPr>
              <w:tab/>
            </w:r>
            <w:r>
              <w:rPr>
                <w:rStyle w:val="IndexLink"/>
              </w:rPr>
              <w:t>82</w:t>
            </w:r>
          </w:hyperlink>
        </w:p>
        <w:p>
          <w:pPr>
            <w:pStyle w:val="Contents3"/>
            <w:tabs>
              <w:tab w:val="clear" w:pos="8459"/>
              <w:tab w:val="right" w:pos="9026" w:leader="dot"/>
            </w:tabs>
            <w:rPr/>
          </w:pPr>
          <w:hyperlink w:anchor="__RefHeading___Toc446114_581953129">
            <w:r>
              <w:rPr>
                <w:webHidden/>
                <w:rStyle w:val="IndexLink"/>
                <w:rtl w:val="true"/>
              </w:rPr>
              <w:t>خلافت بر حق یزید از نظر وهابیت</w:t>
            </w:r>
            <w:r>
              <w:rPr>
                <w:rStyle w:val="IndexLink"/>
                <w:rtl w:val="true"/>
              </w:rPr>
              <w:tab/>
            </w:r>
            <w:r>
              <w:rPr>
                <w:rStyle w:val="IndexLink"/>
              </w:rPr>
              <w:t>84</w:t>
            </w:r>
          </w:hyperlink>
        </w:p>
        <w:p>
          <w:pPr>
            <w:pStyle w:val="Contents4"/>
            <w:tabs>
              <w:tab w:val="clear" w:pos="8176"/>
              <w:tab w:val="right" w:pos="9026" w:leader="dot"/>
            </w:tabs>
            <w:rPr/>
          </w:pPr>
          <w:hyperlink w:anchor="__RefHeading___Toc446116_58195312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46118_581953129">
            <w:r>
              <w:rPr>
                <w:webHidden/>
                <w:rStyle w:val="IndexLink"/>
              </w:rPr>
              <w:t>1</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کشته‌ی شمشیر جدّش</w:t>
            </w:r>
            <w:r>
              <w:rPr>
                <w:rStyle w:val="IndexLink"/>
                <w:rtl w:val="true"/>
              </w:rPr>
              <w:tab/>
            </w:r>
            <w:r>
              <w:rPr>
                <w:rStyle w:val="IndexLink"/>
              </w:rPr>
              <w:t>85</w:t>
            </w:r>
          </w:hyperlink>
        </w:p>
        <w:p>
          <w:pPr>
            <w:pStyle w:val="Contents4"/>
            <w:tabs>
              <w:tab w:val="clear" w:pos="8176"/>
              <w:tab w:val="right" w:pos="9026" w:leader="dot"/>
            </w:tabs>
            <w:rPr/>
          </w:pPr>
          <w:hyperlink w:anchor="__RefHeading___Toc446120_581953129">
            <w:r>
              <w:rPr>
                <w:webHidden/>
                <w:rStyle w:val="IndexLink"/>
              </w:rPr>
              <w:t>2</w:t>
            </w:r>
            <w:r>
              <w:rPr>
                <w:rStyle w:val="IndexLink"/>
                <w:rtl w:val="true"/>
              </w:rPr>
              <w:t xml:space="preserve">. </w:t>
            </w:r>
            <w:r>
              <w:rPr>
                <w:rStyle w:val="IndexLink"/>
                <w:rtl w:val="true"/>
              </w:rPr>
              <w:t xml:space="preserve">شورش‌گری امام حسین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4"/>
            <w:tabs>
              <w:tab w:val="clear" w:pos="8176"/>
              <w:tab w:val="right" w:pos="9026" w:leader="dot"/>
            </w:tabs>
            <w:rPr/>
          </w:pPr>
          <w:hyperlink w:anchor="__RefHeading___Toc446122_581953129">
            <w:r>
              <w:rPr>
                <w:webHidden/>
                <w:rStyle w:val="IndexLink"/>
              </w:rPr>
              <w:t>3</w:t>
            </w:r>
            <w:r>
              <w:rPr>
                <w:rStyle w:val="IndexLink"/>
                <w:rtl w:val="true"/>
              </w:rPr>
              <w:t xml:space="preserve">. </w:t>
            </w:r>
            <w:r>
              <w:rPr>
                <w:rStyle w:val="IndexLink"/>
                <w:rtl w:val="true"/>
              </w:rPr>
              <w:t>بیعت شرعی یزید</w:t>
            </w:r>
            <w:r>
              <w:rPr>
                <w:rStyle w:val="IndexLink"/>
                <w:rtl w:val="true"/>
              </w:rPr>
              <w:tab/>
            </w:r>
            <w:r>
              <w:rPr>
                <w:rStyle w:val="IndexLink"/>
              </w:rPr>
              <w:t>87</w:t>
            </w:r>
          </w:hyperlink>
        </w:p>
        <w:p>
          <w:pPr>
            <w:pStyle w:val="Contents4"/>
            <w:tabs>
              <w:tab w:val="clear" w:pos="8176"/>
              <w:tab w:val="right" w:pos="9026" w:leader="dot"/>
            </w:tabs>
            <w:rPr/>
          </w:pPr>
          <w:hyperlink w:anchor="__RefHeading___Toc446124_581953129">
            <w:r>
              <w:rPr>
                <w:webHidden/>
                <w:rStyle w:val="IndexLink"/>
              </w:rPr>
              <w:t>4</w:t>
            </w:r>
            <w:r>
              <w:rPr>
                <w:rStyle w:val="IndexLink"/>
                <w:rtl w:val="true"/>
              </w:rPr>
              <w:t xml:space="preserve">. </w:t>
            </w:r>
            <w:r>
              <w:rPr>
                <w:rStyle w:val="IndexLink"/>
                <w:rtl w:val="true"/>
              </w:rPr>
              <w:t>یزید خلیفه‌ی ششم دولت اسلامی</w:t>
            </w:r>
            <w:r>
              <w:rPr>
                <w:rStyle w:val="IndexLink"/>
                <w:rtl w:val="true"/>
              </w:rPr>
              <w:tab/>
            </w:r>
            <w:r>
              <w:rPr>
                <w:rStyle w:val="IndexLink"/>
              </w:rPr>
              <w:t>87</w:t>
            </w:r>
          </w:hyperlink>
        </w:p>
        <w:p>
          <w:pPr>
            <w:pStyle w:val="Contents4"/>
            <w:tabs>
              <w:tab w:val="clear" w:pos="8176"/>
              <w:tab w:val="right" w:pos="9026" w:leader="dot"/>
            </w:tabs>
            <w:rPr/>
          </w:pPr>
          <w:hyperlink w:anchor="__RefHeading___Toc446126_581953129">
            <w:r>
              <w:rPr>
                <w:webHidden/>
                <w:rStyle w:val="IndexLink"/>
              </w:rPr>
              <w:t>5</w:t>
            </w:r>
            <w:r>
              <w:rPr>
                <w:rStyle w:val="IndexLink"/>
                <w:rtl w:val="true"/>
              </w:rPr>
              <w:t xml:space="preserve">. </w:t>
            </w:r>
            <w:r>
              <w:rPr>
                <w:rStyle w:val="IndexLink"/>
                <w:rtl w:val="true"/>
              </w:rPr>
              <w:t>واگذاری یزید به خدا</w:t>
            </w:r>
            <w:r>
              <w:rPr>
                <w:rStyle w:val="IndexLink"/>
                <w:rtl w:val="true"/>
              </w:rPr>
              <w:tab/>
            </w:r>
            <w:r>
              <w:rPr>
                <w:rStyle w:val="IndexLink"/>
              </w:rPr>
              <w:t>88</w:t>
            </w:r>
          </w:hyperlink>
        </w:p>
        <w:p>
          <w:pPr>
            <w:pStyle w:val="Contents4"/>
            <w:tabs>
              <w:tab w:val="clear" w:pos="8176"/>
              <w:tab w:val="right" w:pos="9026" w:leader="dot"/>
            </w:tabs>
            <w:rPr/>
          </w:pPr>
          <w:hyperlink w:anchor="__RefHeading___Toc446128_581953129">
            <w:r>
              <w:rPr>
                <w:webHidden/>
                <w:rStyle w:val="IndexLink"/>
              </w:rPr>
              <w:t>6</w:t>
            </w:r>
            <w:r>
              <w:rPr>
                <w:rStyle w:val="IndexLink"/>
                <w:rtl w:val="true"/>
              </w:rPr>
              <w:t xml:space="preserve">. </w:t>
            </w:r>
            <w:r>
              <w:rPr>
                <w:rStyle w:val="IndexLink"/>
                <w:rtl w:val="true"/>
              </w:rPr>
              <w:t>بیعت عموم مردم با یزید</w:t>
            </w:r>
            <w:r>
              <w:rPr>
                <w:rStyle w:val="IndexLink"/>
                <w:rtl w:val="true"/>
              </w:rPr>
              <w:tab/>
            </w:r>
            <w:r>
              <w:rPr>
                <w:rStyle w:val="IndexLink"/>
              </w:rPr>
              <w:t>89</w:t>
            </w:r>
          </w:hyperlink>
        </w:p>
        <w:p>
          <w:pPr>
            <w:pStyle w:val="Contents4"/>
            <w:tabs>
              <w:tab w:val="clear" w:pos="8176"/>
              <w:tab w:val="right" w:pos="9026" w:leader="dot"/>
            </w:tabs>
            <w:rPr/>
          </w:pPr>
          <w:hyperlink w:anchor="__RefHeading___Toc446130_581953129">
            <w:r>
              <w:rPr>
                <w:webHidden/>
                <w:rStyle w:val="IndexLink"/>
              </w:rPr>
              <w:t>7</w:t>
            </w:r>
            <w:r>
              <w:rPr>
                <w:rStyle w:val="IndexLink"/>
                <w:rtl w:val="true"/>
              </w:rPr>
              <w:t xml:space="preserve">. </w:t>
            </w:r>
            <w:r>
              <w:rPr>
                <w:rStyle w:val="IndexLink"/>
                <w:rtl w:val="true"/>
              </w:rPr>
              <w:t>یزید از انبیاء است</w:t>
            </w:r>
            <w:r>
              <w:rPr>
                <w:rStyle w:val="IndexLink"/>
                <w:rtl w:val="true"/>
              </w:rPr>
              <w:t>!</w:t>
              <w:tab/>
            </w:r>
            <w:r>
              <w:rPr>
                <w:rStyle w:val="IndexLink"/>
              </w:rPr>
              <w:t>89</w:t>
            </w:r>
          </w:hyperlink>
        </w:p>
        <w:p>
          <w:pPr>
            <w:pStyle w:val="Contents4"/>
            <w:tabs>
              <w:tab w:val="clear" w:pos="8176"/>
              <w:tab w:val="right" w:pos="9026" w:leader="dot"/>
            </w:tabs>
            <w:rPr/>
          </w:pPr>
          <w:hyperlink w:anchor="__RefHeading___Toc446132_581953129">
            <w:r>
              <w:rPr>
                <w:webHidden/>
                <w:rStyle w:val="IndexLink"/>
              </w:rPr>
              <w:t>8</w:t>
            </w:r>
            <w:r>
              <w:rPr>
                <w:rStyle w:val="IndexLink"/>
                <w:rtl w:val="true"/>
              </w:rPr>
              <w:t xml:space="preserve">. </w:t>
            </w:r>
            <w:r>
              <w:rPr>
                <w:rStyle w:val="IndexLink"/>
                <w:rtl w:val="true"/>
              </w:rPr>
              <w:t>عدم جواز نقض بیعت با یزید</w:t>
            </w:r>
            <w:r>
              <w:rPr>
                <w:rStyle w:val="IndexLink"/>
                <w:rtl w:val="true"/>
              </w:rPr>
              <w:tab/>
            </w:r>
            <w:r>
              <w:rPr>
                <w:rStyle w:val="IndexLink"/>
              </w:rPr>
              <w:t>89</w:t>
            </w:r>
          </w:hyperlink>
        </w:p>
        <w:p>
          <w:pPr>
            <w:pStyle w:val="Contents4"/>
            <w:tabs>
              <w:tab w:val="clear" w:pos="8176"/>
              <w:tab w:val="right" w:pos="9026" w:leader="dot"/>
            </w:tabs>
            <w:rPr/>
          </w:pPr>
          <w:hyperlink w:anchor="__RefHeading___Toc446134_581953129">
            <w:r>
              <w:rPr>
                <w:webHidden/>
                <w:rStyle w:val="IndexLink"/>
              </w:rPr>
              <w:t>9</w:t>
            </w:r>
            <w:r>
              <w:rPr>
                <w:rStyle w:val="IndexLink"/>
                <w:rtl w:val="true"/>
              </w:rPr>
              <w:t xml:space="preserve">. </w:t>
            </w:r>
            <w:r>
              <w:rPr>
                <w:rStyle w:val="IndexLink"/>
                <w:rtl w:val="true"/>
              </w:rPr>
              <w:t>برترین جوان قریشی</w:t>
            </w:r>
            <w:r>
              <w:rPr>
                <w:rStyle w:val="IndexLink"/>
                <w:rtl w:val="true"/>
              </w:rPr>
              <w:t>!</w:t>
              <w:tab/>
            </w:r>
            <w:r>
              <w:rPr>
                <w:rStyle w:val="IndexLink"/>
              </w:rPr>
              <w:t>90</w:t>
            </w:r>
          </w:hyperlink>
        </w:p>
        <w:p>
          <w:pPr>
            <w:pStyle w:val="Contents4"/>
            <w:tabs>
              <w:tab w:val="clear" w:pos="8176"/>
              <w:tab w:val="right" w:pos="9026" w:leader="dot"/>
            </w:tabs>
            <w:rPr/>
          </w:pPr>
          <w:hyperlink w:anchor="__RefHeading___Toc446136_581953129">
            <w:r>
              <w:rPr>
                <w:webHidden/>
                <w:rStyle w:val="IndexLink"/>
              </w:rPr>
              <w:t>10</w:t>
            </w:r>
            <w:r>
              <w:rPr>
                <w:rStyle w:val="IndexLink"/>
                <w:rtl w:val="true"/>
              </w:rPr>
              <w:t xml:space="preserve">. </w:t>
            </w:r>
            <w:r>
              <w:rPr>
                <w:rStyle w:val="IndexLink"/>
                <w:rtl w:val="true"/>
              </w:rPr>
              <w:t xml:space="preserve">توصیه به گوشه‌گیری امام حسین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446138_581953129">
            <w:r>
              <w:rPr>
                <w:webHidden/>
                <w:rStyle w:val="IndexLink"/>
                <w:rtl w:val="true"/>
              </w:rPr>
              <w:t>نقد و بررسی</w:t>
            </w:r>
            <w:r>
              <w:rPr>
                <w:rStyle w:val="IndexLink"/>
                <w:rtl w:val="true"/>
              </w:rPr>
              <w:tab/>
            </w:r>
            <w:r>
              <w:rPr>
                <w:rStyle w:val="IndexLink"/>
              </w:rPr>
              <w:t>91</w:t>
            </w:r>
          </w:hyperlink>
        </w:p>
        <w:p>
          <w:pPr>
            <w:pStyle w:val="Contents5"/>
            <w:tabs>
              <w:tab w:val="clear" w:pos="7892"/>
              <w:tab w:val="right" w:pos="9026" w:leader="dot"/>
            </w:tabs>
            <w:rPr/>
          </w:pPr>
          <w:hyperlink w:anchor="__RefHeading___Toc446140_581953129">
            <w:r>
              <w:rPr>
                <w:webHidden/>
                <w:rStyle w:val="IndexLink"/>
              </w:rPr>
              <w:t>1</w:t>
            </w:r>
            <w:r>
              <w:rPr>
                <w:rStyle w:val="IndexLink"/>
                <w:rtl w:val="true"/>
              </w:rPr>
              <w:t xml:space="preserve">. </w:t>
            </w:r>
            <w:r>
              <w:rPr>
                <w:rStyle w:val="IndexLink"/>
                <w:rtl w:val="true"/>
              </w:rPr>
              <w:t>منشأ مشروعیت خلافت و حکومت</w:t>
            </w:r>
            <w:r>
              <w:rPr>
                <w:rStyle w:val="IndexLink"/>
                <w:rtl w:val="true"/>
              </w:rPr>
              <w:tab/>
            </w:r>
            <w:r>
              <w:rPr>
                <w:rStyle w:val="IndexLink"/>
              </w:rPr>
              <w:t>91</w:t>
            </w:r>
          </w:hyperlink>
        </w:p>
        <w:p>
          <w:pPr>
            <w:pStyle w:val="Contents5"/>
            <w:tabs>
              <w:tab w:val="clear" w:pos="7892"/>
              <w:tab w:val="right" w:pos="9026" w:leader="dot"/>
            </w:tabs>
            <w:rPr/>
          </w:pPr>
          <w:hyperlink w:anchor="__RefHeading___Toc446142_581953129">
            <w:r>
              <w:rPr>
                <w:webHidden/>
                <w:rStyle w:val="IndexLink"/>
              </w:rPr>
              <w:t>2</w:t>
            </w:r>
            <w:r>
              <w:rPr>
                <w:rStyle w:val="IndexLink"/>
                <w:rtl w:val="true"/>
              </w:rPr>
              <w:t xml:space="preserve">. </w:t>
            </w:r>
            <w:r>
              <w:rPr>
                <w:rStyle w:val="IndexLink"/>
                <w:rtl w:val="true"/>
              </w:rPr>
              <w:t>عدم مشروعیت خلافت یزید</w:t>
            </w:r>
            <w:r>
              <w:rPr>
                <w:rStyle w:val="IndexLink"/>
                <w:rtl w:val="true"/>
              </w:rPr>
              <w:tab/>
            </w:r>
            <w:r>
              <w:rPr>
                <w:rStyle w:val="IndexLink"/>
              </w:rPr>
              <w:t>94</w:t>
            </w:r>
          </w:hyperlink>
        </w:p>
        <w:p>
          <w:pPr>
            <w:pStyle w:val="Contents5"/>
            <w:tabs>
              <w:tab w:val="clear" w:pos="7892"/>
              <w:tab w:val="right" w:pos="9026" w:leader="dot"/>
            </w:tabs>
            <w:rPr/>
          </w:pPr>
          <w:hyperlink w:anchor="__RefHeading___Toc446144_581953129">
            <w:r>
              <w:rPr>
                <w:webHidden/>
                <w:rStyle w:val="IndexLink"/>
              </w:rPr>
              <w:t>3</w:t>
            </w:r>
            <w:r>
              <w:rPr>
                <w:rStyle w:val="IndexLink"/>
                <w:rtl w:val="true"/>
              </w:rPr>
              <w:t xml:space="preserve">. </w:t>
            </w:r>
            <w:r>
              <w:rPr>
                <w:rStyle w:val="IndexLink"/>
                <w:rtl w:val="true"/>
              </w:rPr>
              <w:t>بیعت عبدالله بن عمر و ارزش آن</w:t>
            </w:r>
            <w:r>
              <w:rPr>
                <w:rStyle w:val="IndexLink"/>
                <w:rtl w:val="true"/>
              </w:rPr>
              <w:tab/>
            </w:r>
            <w:r>
              <w:rPr>
                <w:rStyle w:val="IndexLink"/>
              </w:rPr>
              <w:t>97</w:t>
            </w:r>
          </w:hyperlink>
        </w:p>
        <w:p>
          <w:pPr>
            <w:pStyle w:val="Contents5"/>
            <w:tabs>
              <w:tab w:val="clear" w:pos="7892"/>
              <w:tab w:val="right" w:pos="9026" w:leader="dot"/>
            </w:tabs>
            <w:rPr/>
          </w:pPr>
          <w:hyperlink w:anchor="__RefHeading___Toc446146_581953129">
            <w:r>
              <w:rPr>
                <w:webHidden/>
                <w:rStyle w:val="IndexLink"/>
              </w:rPr>
              <w:t>4</w:t>
            </w:r>
            <w:r>
              <w:rPr>
                <w:rStyle w:val="IndexLink"/>
                <w:rtl w:val="true"/>
              </w:rPr>
              <w:t xml:space="preserve">. </w:t>
            </w:r>
            <w:r>
              <w:rPr>
                <w:rStyle w:val="IndexLink"/>
                <w:rtl w:val="true"/>
              </w:rPr>
              <w:t>بهره‌برداری از احادیث جعلی</w:t>
            </w:r>
            <w:r>
              <w:rPr>
                <w:rStyle w:val="IndexLink"/>
                <w:rtl w:val="true"/>
              </w:rPr>
              <w:tab/>
            </w:r>
            <w:r>
              <w:rPr>
                <w:rStyle w:val="IndexLink"/>
              </w:rPr>
              <w:t>98</w:t>
            </w:r>
          </w:hyperlink>
        </w:p>
        <w:p>
          <w:pPr>
            <w:pStyle w:val="Contents5"/>
            <w:tabs>
              <w:tab w:val="clear" w:pos="7892"/>
              <w:tab w:val="right" w:pos="9026" w:leader="dot"/>
            </w:tabs>
            <w:rPr/>
          </w:pPr>
          <w:hyperlink w:anchor="__RefHeading___Toc446148_581953129">
            <w:r>
              <w:rPr>
                <w:webHidden/>
                <w:rStyle w:val="IndexLink"/>
              </w:rPr>
              <w:t>5</w:t>
            </w:r>
            <w:r>
              <w:rPr>
                <w:rStyle w:val="IndexLink"/>
                <w:rtl w:val="true"/>
              </w:rPr>
              <w:t xml:space="preserve">. </w:t>
            </w:r>
            <w:r>
              <w:rPr>
                <w:rStyle w:val="IndexLink"/>
                <w:rtl w:val="true"/>
              </w:rPr>
              <w:t xml:space="preserve">قیام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وحدت اسلامی</w:t>
            </w:r>
            <w:r>
              <w:rPr>
                <w:rStyle w:val="IndexLink"/>
                <w:rtl w:val="true"/>
              </w:rPr>
              <w:tab/>
            </w:r>
            <w:r>
              <w:rPr>
                <w:rStyle w:val="IndexLink"/>
              </w:rPr>
              <w:t>101</w:t>
            </w:r>
          </w:hyperlink>
        </w:p>
        <w:p>
          <w:pPr>
            <w:pStyle w:val="Contents3"/>
            <w:tabs>
              <w:tab w:val="clear" w:pos="8459"/>
              <w:tab w:val="right" w:pos="9026" w:leader="dot"/>
            </w:tabs>
            <w:rPr/>
          </w:pPr>
          <w:hyperlink w:anchor="__RefHeading___Toc446150_581953129">
            <w:r>
              <w:rPr>
                <w:webHidden/>
                <w:rStyle w:val="IndexLink"/>
                <w:rtl w:val="true"/>
              </w:rPr>
              <w:t>شراب خواری یزید</w:t>
            </w:r>
            <w:r>
              <w:rPr>
                <w:rStyle w:val="IndexLink"/>
                <w:rtl w:val="true"/>
              </w:rPr>
              <w:tab/>
            </w:r>
            <w:r>
              <w:rPr>
                <w:rStyle w:val="IndexLink"/>
              </w:rPr>
              <w:t>110</w:t>
            </w:r>
          </w:hyperlink>
        </w:p>
        <w:p>
          <w:pPr>
            <w:pStyle w:val="Contents4"/>
            <w:tabs>
              <w:tab w:val="clear" w:pos="8176"/>
              <w:tab w:val="right" w:pos="9026" w:leader="dot"/>
            </w:tabs>
            <w:rPr/>
          </w:pPr>
          <w:hyperlink w:anchor="__RefHeading___Toc446152_58195312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446154_581953129">
            <w:r>
              <w:rPr>
                <w:webHidden/>
                <w:rStyle w:val="IndexLink"/>
                <w:rtl w:val="true"/>
              </w:rPr>
              <w:t>نقد و بررسی</w:t>
            </w:r>
            <w:r>
              <w:rPr>
                <w:rStyle w:val="IndexLink"/>
                <w:rtl w:val="true"/>
              </w:rPr>
              <w:tab/>
            </w:r>
            <w:r>
              <w:rPr>
                <w:rStyle w:val="IndexLink"/>
              </w:rPr>
              <w:t>111</w:t>
            </w:r>
          </w:hyperlink>
        </w:p>
        <w:p>
          <w:pPr>
            <w:pStyle w:val="Contents3"/>
            <w:tabs>
              <w:tab w:val="clear" w:pos="8459"/>
              <w:tab w:val="right" w:pos="9026" w:leader="dot"/>
            </w:tabs>
            <w:rPr/>
          </w:pPr>
          <w:hyperlink w:anchor="__RefHeading___Toc446156_581953129">
            <w:r>
              <w:rPr>
                <w:webHidden/>
                <w:rStyle w:val="IndexLink"/>
                <w:rtl w:val="true"/>
              </w:rPr>
              <w:t>دیدگاه وهابیّت درباره یزید</w:t>
            </w:r>
            <w:r>
              <w:rPr>
                <w:rStyle w:val="IndexLink"/>
                <w:rtl w:val="true"/>
              </w:rPr>
              <w:tab/>
            </w:r>
            <w:r>
              <w:rPr>
                <w:rStyle w:val="IndexLink"/>
              </w:rPr>
              <w:t>115</w:t>
            </w:r>
          </w:hyperlink>
        </w:p>
        <w:p>
          <w:pPr>
            <w:pStyle w:val="Contents4"/>
            <w:tabs>
              <w:tab w:val="clear" w:pos="8176"/>
              <w:tab w:val="right" w:pos="9026" w:leader="dot"/>
            </w:tabs>
            <w:rPr/>
          </w:pPr>
          <w:hyperlink w:anchor="__RefHeading___Toc446158_58195312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446160_581953129">
            <w:r>
              <w:rPr>
                <w:webHidden/>
                <w:rStyle w:val="IndexLink"/>
                <w:rtl w:val="true"/>
              </w:rPr>
              <w:t>نقد و بررسی</w:t>
            </w:r>
            <w:r>
              <w:rPr>
                <w:rStyle w:val="IndexLink"/>
                <w:rtl w:val="true"/>
              </w:rPr>
              <w:tab/>
            </w:r>
            <w:r>
              <w:rPr>
                <w:rStyle w:val="IndexLink"/>
              </w:rPr>
              <w:t>120</w:t>
            </w:r>
          </w:hyperlink>
        </w:p>
        <w:p>
          <w:pPr>
            <w:pStyle w:val="Contents5"/>
            <w:tabs>
              <w:tab w:val="clear" w:pos="7892"/>
              <w:tab w:val="right" w:pos="9026" w:leader="dot"/>
            </w:tabs>
            <w:rPr/>
          </w:pPr>
          <w:hyperlink w:anchor="__RefHeading___Toc446162_581953129">
            <w:r>
              <w:rPr>
                <w:webHidden/>
                <w:rStyle w:val="IndexLink"/>
                <w:rtl w:val="true"/>
              </w:rPr>
              <w:t>اول</w:t>
            </w:r>
            <w:r>
              <w:rPr>
                <w:rStyle w:val="IndexLink"/>
                <w:rtl w:val="true"/>
              </w:rPr>
              <w:t xml:space="preserve">: </w:t>
            </w:r>
            <w:r>
              <w:rPr>
                <w:rStyle w:val="IndexLink"/>
                <w:rtl w:val="true"/>
              </w:rPr>
              <w:t>دیدگاه‌های اهل‌تسنن درباره‌ی یزید</w:t>
            </w:r>
            <w:r>
              <w:rPr>
                <w:rStyle w:val="IndexLink"/>
                <w:rtl w:val="true"/>
              </w:rPr>
              <w:tab/>
            </w:r>
            <w:r>
              <w:rPr>
                <w:rStyle w:val="IndexLink"/>
              </w:rPr>
              <w:t>120</w:t>
            </w:r>
          </w:hyperlink>
        </w:p>
        <w:p>
          <w:pPr>
            <w:pStyle w:val="Contents5"/>
            <w:tabs>
              <w:tab w:val="clear" w:pos="7892"/>
              <w:tab w:val="right" w:pos="9026" w:leader="dot"/>
            </w:tabs>
            <w:rPr/>
          </w:pPr>
          <w:hyperlink w:anchor="__RefHeading___Toc446164_581953129">
            <w:r>
              <w:rPr>
                <w:webHidden/>
                <w:rStyle w:val="IndexLink"/>
                <w:rtl w:val="true"/>
              </w:rPr>
              <w:t>دوم</w:t>
            </w:r>
            <w:r>
              <w:rPr>
                <w:rStyle w:val="IndexLink"/>
                <w:rtl w:val="true"/>
              </w:rPr>
              <w:t xml:space="preserve">: </w:t>
            </w:r>
            <w:r>
              <w:rPr>
                <w:rStyle w:val="IndexLink"/>
                <w:rtl w:val="true"/>
              </w:rPr>
              <w:t>اعتراف برخی از مورّخین بر قاتل بودن یزید</w:t>
            </w:r>
            <w:r>
              <w:rPr>
                <w:rStyle w:val="IndexLink"/>
                <w:rtl w:val="true"/>
              </w:rPr>
              <w:tab/>
            </w:r>
            <w:r>
              <w:rPr>
                <w:rStyle w:val="IndexLink"/>
              </w:rPr>
              <w:t>126</w:t>
            </w:r>
          </w:hyperlink>
        </w:p>
        <w:p>
          <w:pPr>
            <w:pStyle w:val="Contents5"/>
            <w:tabs>
              <w:tab w:val="clear" w:pos="7892"/>
              <w:tab w:val="right" w:pos="9026" w:leader="dot"/>
            </w:tabs>
            <w:rPr/>
          </w:pPr>
          <w:hyperlink w:anchor="__RefHeading___Toc446166_581953129">
            <w:r>
              <w:rPr>
                <w:webHidden/>
                <w:rStyle w:val="IndexLink"/>
                <w:rtl w:val="true"/>
              </w:rPr>
              <w:t>سوم</w:t>
            </w:r>
            <w:r>
              <w:rPr>
                <w:rStyle w:val="IndexLink"/>
                <w:rtl w:val="true"/>
              </w:rPr>
              <w:t xml:space="preserve">: </w:t>
            </w:r>
            <w:r>
              <w:rPr>
                <w:rStyle w:val="IndexLink"/>
                <w:rtl w:val="true"/>
              </w:rPr>
              <w:t>ارسال جوایز یزید برای ابن‌زیاد</w:t>
            </w:r>
            <w:r>
              <w:rPr>
                <w:rStyle w:val="IndexLink"/>
                <w:rtl w:val="true"/>
              </w:rPr>
              <w:tab/>
            </w:r>
            <w:r>
              <w:rPr>
                <w:rStyle w:val="IndexLink"/>
              </w:rPr>
              <w:t>129</w:t>
            </w:r>
          </w:hyperlink>
        </w:p>
        <w:p>
          <w:pPr>
            <w:pStyle w:val="Contents5"/>
            <w:tabs>
              <w:tab w:val="clear" w:pos="7892"/>
              <w:tab w:val="right" w:pos="9026" w:leader="dot"/>
            </w:tabs>
            <w:rPr/>
          </w:pPr>
          <w:hyperlink w:anchor="__RefHeading___Toc446168_581953129">
            <w:r>
              <w:rPr>
                <w:webHidden/>
                <w:rStyle w:val="IndexLink"/>
                <w:rtl w:val="true"/>
              </w:rPr>
              <w:t>چهارم</w:t>
            </w:r>
            <w:r>
              <w:rPr>
                <w:rStyle w:val="IndexLink"/>
                <w:rtl w:val="true"/>
              </w:rPr>
              <w:t xml:space="preserve">: </w:t>
            </w:r>
            <w:r>
              <w:rPr>
                <w:rStyle w:val="IndexLink"/>
                <w:rtl w:val="true"/>
              </w:rPr>
              <w:t>جلوگیری یزید از توبیخ ابن‌زیاد</w:t>
            </w:r>
            <w:r>
              <w:rPr>
                <w:rStyle w:val="IndexLink"/>
                <w:rtl w:val="true"/>
              </w:rPr>
              <w:tab/>
            </w:r>
            <w:r>
              <w:rPr>
                <w:rStyle w:val="IndexLink"/>
              </w:rPr>
              <w:t>132</w:t>
            </w:r>
          </w:hyperlink>
        </w:p>
        <w:p>
          <w:pPr>
            <w:pStyle w:val="Contents5"/>
            <w:tabs>
              <w:tab w:val="clear" w:pos="7892"/>
              <w:tab w:val="right" w:pos="9026" w:leader="dot"/>
            </w:tabs>
            <w:rPr/>
          </w:pPr>
          <w:hyperlink w:anchor="__RefHeading___Toc446170_581953129">
            <w:r>
              <w:rPr>
                <w:webHidden/>
                <w:rStyle w:val="IndexLink"/>
                <w:rtl w:val="true"/>
              </w:rPr>
              <w:t>پنجم</w:t>
            </w:r>
            <w:r>
              <w:rPr>
                <w:rStyle w:val="IndexLink"/>
                <w:rtl w:val="true"/>
              </w:rPr>
              <w:t xml:space="preserve">: </w:t>
            </w:r>
            <w:r>
              <w:rPr>
                <w:rStyle w:val="IndexLink"/>
                <w:rtl w:val="true"/>
              </w:rPr>
              <w:t>اعتراف فرزند یزید به قاتل بودن پدر</w:t>
            </w:r>
            <w:r>
              <w:rPr>
                <w:rStyle w:val="IndexLink"/>
                <w:rtl w:val="true"/>
              </w:rPr>
              <w:tab/>
            </w:r>
            <w:r>
              <w:rPr>
                <w:rStyle w:val="IndexLink"/>
              </w:rPr>
              <w:t>132</w:t>
            </w:r>
          </w:hyperlink>
        </w:p>
        <w:p>
          <w:pPr>
            <w:pStyle w:val="Contents5"/>
            <w:tabs>
              <w:tab w:val="clear" w:pos="7892"/>
              <w:tab w:val="right" w:pos="9026" w:leader="dot"/>
            </w:tabs>
            <w:rPr/>
          </w:pPr>
          <w:hyperlink w:anchor="__RefHeading___Toc446172_581953129">
            <w:r>
              <w:rPr>
                <w:webHidden/>
                <w:rStyle w:val="IndexLink"/>
                <w:rtl w:val="true"/>
              </w:rPr>
              <w:t>ششم</w:t>
            </w:r>
            <w:r>
              <w:rPr>
                <w:rStyle w:val="IndexLink"/>
                <w:rtl w:val="true"/>
              </w:rPr>
              <w:t xml:space="preserve">: </w:t>
            </w:r>
            <w:r>
              <w:rPr>
                <w:rStyle w:val="IndexLink"/>
                <w:rtl w:val="true"/>
              </w:rPr>
              <w:t xml:space="preserve">فرمان یزید به قتل نماینده‌ی امام حسین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5"/>
            <w:tabs>
              <w:tab w:val="clear" w:pos="7892"/>
              <w:tab w:val="right" w:pos="9026" w:leader="dot"/>
            </w:tabs>
            <w:rPr/>
          </w:pPr>
          <w:hyperlink w:anchor="__RefHeading___Toc446174_581953129">
            <w:r>
              <w:rPr>
                <w:webHidden/>
                <w:rStyle w:val="IndexLink"/>
                <w:rtl w:val="true"/>
              </w:rPr>
              <w:t>هفتم</w:t>
            </w:r>
            <w:r>
              <w:rPr>
                <w:rStyle w:val="IndexLink"/>
                <w:rtl w:val="true"/>
              </w:rPr>
              <w:t xml:space="preserve">: </w:t>
            </w:r>
            <w:r>
              <w:rPr>
                <w:rStyle w:val="IndexLink"/>
                <w:rtl w:val="true"/>
              </w:rPr>
              <w:t>نامه‌های یزید</w:t>
            </w:r>
            <w:r>
              <w:rPr>
                <w:rStyle w:val="IndexLink"/>
                <w:rtl w:val="true"/>
              </w:rPr>
              <w:tab/>
            </w:r>
            <w:r>
              <w:rPr>
                <w:rStyle w:val="IndexLink"/>
              </w:rPr>
              <w:t>137</w:t>
            </w:r>
          </w:hyperlink>
        </w:p>
        <w:p>
          <w:pPr>
            <w:pStyle w:val="Contents5"/>
            <w:tabs>
              <w:tab w:val="clear" w:pos="7892"/>
              <w:tab w:val="right" w:pos="9026" w:leader="dot"/>
            </w:tabs>
            <w:rPr/>
          </w:pPr>
          <w:hyperlink w:anchor="__RefHeading___Toc446176_581953129">
            <w:r>
              <w:rPr>
                <w:webHidden/>
                <w:rStyle w:val="IndexLink"/>
                <w:rtl w:val="true"/>
              </w:rPr>
              <w:t>هشتم</w:t>
            </w:r>
            <w:r>
              <w:rPr>
                <w:rStyle w:val="IndexLink"/>
                <w:rtl w:val="true"/>
              </w:rPr>
              <w:t xml:space="preserve">: </w:t>
            </w:r>
            <w:r>
              <w:rPr>
                <w:rStyle w:val="IndexLink"/>
                <w:rtl w:val="true"/>
              </w:rPr>
              <w:t xml:space="preserve">آگاهی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نقشه‌ی سوء قصد به ایشان</w:t>
            </w:r>
            <w:r>
              <w:rPr>
                <w:rStyle w:val="IndexLink"/>
                <w:rtl w:val="true"/>
              </w:rPr>
              <w:tab/>
            </w:r>
            <w:r>
              <w:rPr>
                <w:rStyle w:val="IndexLink"/>
              </w:rPr>
              <w:t>139</w:t>
            </w:r>
          </w:hyperlink>
        </w:p>
        <w:p>
          <w:pPr>
            <w:pStyle w:val="Contents5"/>
            <w:tabs>
              <w:tab w:val="clear" w:pos="7892"/>
              <w:tab w:val="right" w:pos="9026" w:leader="dot"/>
            </w:tabs>
            <w:rPr/>
          </w:pPr>
          <w:hyperlink w:anchor="__RefHeading___Toc446178_581953129">
            <w:r>
              <w:rPr>
                <w:webHidden/>
                <w:rStyle w:val="IndexLink"/>
                <w:rtl w:val="true"/>
              </w:rPr>
              <w:t>نهم</w:t>
            </w:r>
            <w:r>
              <w:rPr>
                <w:rStyle w:val="IndexLink"/>
                <w:rtl w:val="true"/>
              </w:rPr>
              <w:t xml:space="preserve">: </w:t>
            </w:r>
            <w:r>
              <w:rPr>
                <w:rStyle w:val="IndexLink"/>
                <w:rtl w:val="true"/>
              </w:rPr>
              <w:t xml:space="preserve">خطبه‌ی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شاهد جنایات یزید</w:t>
            </w:r>
            <w:r>
              <w:rPr>
                <w:rStyle w:val="IndexLink"/>
                <w:rtl w:val="true"/>
              </w:rPr>
              <w:tab/>
            </w:r>
            <w:r>
              <w:rPr>
                <w:rStyle w:val="IndexLink"/>
              </w:rPr>
              <w:t>140</w:t>
            </w:r>
          </w:hyperlink>
        </w:p>
        <w:p>
          <w:pPr>
            <w:pStyle w:val="Contents5"/>
            <w:tabs>
              <w:tab w:val="clear" w:pos="7892"/>
              <w:tab w:val="right" w:pos="9026" w:leader="dot"/>
            </w:tabs>
            <w:rPr/>
          </w:pPr>
          <w:hyperlink w:anchor="__RefHeading___Toc446180_581953129">
            <w:r>
              <w:rPr>
                <w:webHidden/>
                <w:rStyle w:val="IndexLink"/>
                <w:rtl w:val="true"/>
              </w:rPr>
              <w:t>دهم</w:t>
            </w:r>
            <w:r>
              <w:rPr>
                <w:rStyle w:val="IndexLink"/>
                <w:rtl w:val="true"/>
              </w:rPr>
              <w:t xml:space="preserve">: </w:t>
            </w:r>
            <w:r>
              <w:rPr>
                <w:rStyle w:val="IndexLink"/>
                <w:rtl w:val="true"/>
              </w:rPr>
              <w:t>اقرار ابن‌زیاد</w:t>
            </w:r>
            <w:r>
              <w:rPr>
                <w:rStyle w:val="IndexLink"/>
                <w:rtl w:val="true"/>
              </w:rPr>
              <w:tab/>
            </w:r>
            <w:r>
              <w:rPr>
                <w:rStyle w:val="IndexLink"/>
              </w:rPr>
              <w:t>141</w:t>
            </w:r>
          </w:hyperlink>
        </w:p>
        <w:p>
          <w:pPr>
            <w:pStyle w:val="Contents5"/>
            <w:tabs>
              <w:tab w:val="clear" w:pos="7892"/>
              <w:tab w:val="right" w:pos="9026" w:leader="dot"/>
            </w:tabs>
            <w:rPr/>
          </w:pPr>
          <w:hyperlink w:anchor="__RefHeading___Toc446182_581953129">
            <w:r>
              <w:rPr>
                <w:webHidden/>
                <w:rStyle w:val="IndexLink"/>
                <w:rtl w:val="true"/>
              </w:rPr>
              <w:t>یازدهم</w:t>
            </w:r>
            <w:r>
              <w:rPr>
                <w:rStyle w:val="IndexLink"/>
                <w:rtl w:val="true"/>
              </w:rPr>
              <w:t xml:space="preserve">: </w:t>
            </w:r>
            <w:r>
              <w:rPr>
                <w:rStyle w:val="IndexLink"/>
                <w:rtl w:val="true"/>
              </w:rPr>
              <w:t>نکوهش عملکرد یزید از دیدگاه شیعه</w:t>
            </w:r>
            <w:r>
              <w:rPr>
                <w:rStyle w:val="IndexLink"/>
                <w:rtl w:val="true"/>
              </w:rPr>
              <w:tab/>
            </w:r>
            <w:r>
              <w:rPr>
                <w:rStyle w:val="IndexLink"/>
              </w:rPr>
              <w:t>141</w:t>
            </w:r>
          </w:hyperlink>
        </w:p>
        <w:p>
          <w:pPr>
            <w:pStyle w:val="Contents6"/>
            <w:tabs>
              <w:tab w:val="clear" w:pos="7609"/>
              <w:tab w:val="right" w:pos="9026" w:leader="dot"/>
            </w:tabs>
            <w:rPr/>
          </w:pPr>
          <w:hyperlink w:anchor="__RefHeading___Toc446184_581953129">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446186_581953129">
            <w:r>
              <w:rPr>
                <w:webHidden/>
                <w:rStyle w:val="IndexLink"/>
                <w:rtl w:val="true"/>
              </w:rPr>
              <w:t>ماجرای ابن‌عباس و یزید</w:t>
            </w:r>
            <w:r>
              <w:rPr>
                <w:rStyle w:val="IndexLink"/>
                <w:rtl w:val="true"/>
              </w:rPr>
              <w:tab/>
            </w:r>
            <w:r>
              <w:rPr>
                <w:rStyle w:val="IndexLink"/>
              </w:rPr>
              <w:t>141</w:t>
            </w:r>
          </w:hyperlink>
        </w:p>
        <w:p>
          <w:pPr>
            <w:pStyle w:val="Contents5"/>
            <w:tabs>
              <w:tab w:val="clear" w:pos="7892"/>
              <w:tab w:val="right" w:pos="9026" w:leader="dot"/>
            </w:tabs>
            <w:rPr/>
          </w:pPr>
          <w:hyperlink w:anchor="__RefHeading___Toc446188_581953129">
            <w:r>
              <w:rPr>
                <w:webHidden/>
                <w:rStyle w:val="IndexLink"/>
                <w:rtl w:val="true"/>
              </w:rPr>
              <w:t>دوازدهم</w:t>
            </w:r>
            <w:r>
              <w:rPr>
                <w:rStyle w:val="IndexLink"/>
                <w:rtl w:val="true"/>
              </w:rPr>
              <w:t xml:space="preserve">: </w:t>
            </w:r>
            <w:r>
              <w:rPr>
                <w:rStyle w:val="IndexLink"/>
                <w:rtl w:val="true"/>
              </w:rPr>
              <w:t>جواز لعن یزید از دیدگاه اهل تسنن</w:t>
            </w:r>
            <w:r>
              <w:rPr>
                <w:rStyle w:val="IndexLink"/>
                <w:rtl w:val="true"/>
              </w:rPr>
              <w:tab/>
            </w:r>
            <w:r>
              <w:rPr>
                <w:rStyle w:val="IndexLink"/>
              </w:rPr>
              <w:t>145</w:t>
            </w:r>
          </w:hyperlink>
        </w:p>
        <w:p>
          <w:pPr>
            <w:pStyle w:val="Contents6"/>
            <w:tabs>
              <w:tab w:val="clear" w:pos="7609"/>
              <w:tab w:val="right" w:pos="9026" w:leader="dot"/>
            </w:tabs>
            <w:rPr/>
          </w:pPr>
          <w:hyperlink w:anchor="__RefHeading___Toc446190_581953129">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446192_581953129">
            <w:r>
              <w:rPr>
                <w:webHidden/>
                <w:rStyle w:val="IndexLink"/>
                <w:rtl w:val="true"/>
              </w:rPr>
              <w:t>دفاع از یزید توسط وهابیت</w:t>
            </w:r>
            <w:r>
              <w:rPr>
                <w:rStyle w:val="IndexLink"/>
                <w:rtl w:val="true"/>
              </w:rPr>
              <w:tab/>
            </w:r>
            <w:r>
              <w:rPr>
                <w:rStyle w:val="IndexLink"/>
              </w:rPr>
              <w:t>155</w:t>
            </w:r>
          </w:hyperlink>
        </w:p>
        <w:p>
          <w:pPr>
            <w:pStyle w:val="Contents6"/>
            <w:tabs>
              <w:tab w:val="clear" w:pos="7609"/>
              <w:tab w:val="right" w:pos="9026" w:leader="dot"/>
            </w:tabs>
            <w:rPr/>
          </w:pPr>
          <w:hyperlink w:anchor="__RefHeading___Toc446194_581953129">
            <w:r>
              <w:rPr>
                <w:webHidden/>
                <w:rStyle w:val="IndexLink"/>
                <w:rtl w:val="true"/>
              </w:rPr>
              <w:t>جواب</w:t>
            </w:r>
            <w:r>
              <w:rPr>
                <w:rStyle w:val="IndexLink"/>
                <w:rtl w:val="true"/>
              </w:rPr>
              <w:t>:</w:t>
              <w:tab/>
            </w:r>
            <w:r>
              <w:rPr>
                <w:rStyle w:val="IndexLink"/>
              </w:rPr>
              <w:t>156</w:t>
            </w:r>
          </w:hyperlink>
        </w:p>
        <w:p>
          <w:pPr>
            <w:pStyle w:val="Contents5"/>
            <w:tabs>
              <w:tab w:val="clear" w:pos="7892"/>
              <w:tab w:val="right" w:pos="9026" w:leader="dot"/>
            </w:tabs>
            <w:rPr/>
          </w:pPr>
          <w:hyperlink w:anchor="__RefHeading___Toc446196_581953129">
            <w:r>
              <w:rPr>
                <w:webHidden/>
                <w:rStyle w:val="IndexLink"/>
                <w:rtl w:val="true"/>
              </w:rPr>
              <w:t>سیزدهم</w:t>
            </w:r>
            <w:r>
              <w:rPr>
                <w:rStyle w:val="IndexLink"/>
                <w:rtl w:val="true"/>
              </w:rPr>
              <w:t xml:space="preserve">: </w:t>
            </w:r>
            <w:r>
              <w:rPr>
                <w:rStyle w:val="IndexLink"/>
                <w:rtl w:val="true"/>
              </w:rPr>
              <w:t>لعن در قرآن</w:t>
            </w:r>
            <w:r>
              <w:rPr>
                <w:rStyle w:val="IndexLink"/>
                <w:rtl w:val="true"/>
              </w:rPr>
              <w:tab/>
            </w:r>
            <w:r>
              <w:rPr>
                <w:rStyle w:val="IndexLink"/>
              </w:rPr>
              <w:t>156</w:t>
            </w:r>
          </w:hyperlink>
        </w:p>
        <w:p>
          <w:pPr>
            <w:pStyle w:val="Contents5"/>
            <w:tabs>
              <w:tab w:val="clear" w:pos="7892"/>
              <w:tab w:val="right" w:pos="9026" w:leader="dot"/>
            </w:tabs>
            <w:rPr/>
          </w:pPr>
          <w:hyperlink w:anchor="__RefHeading___Toc446198_581953129">
            <w:r>
              <w:rPr>
                <w:webHidden/>
                <w:rStyle w:val="IndexLink"/>
                <w:rtl w:val="true"/>
              </w:rPr>
              <w:t>چهاردهم</w:t>
            </w:r>
            <w:r>
              <w:rPr>
                <w:rStyle w:val="IndexLink"/>
                <w:rtl w:val="true"/>
              </w:rPr>
              <w:t xml:space="preserve">: </w:t>
            </w:r>
            <w:r>
              <w:rPr>
                <w:rStyle w:val="IndexLink"/>
                <w:rtl w:val="true"/>
              </w:rPr>
              <w:t xml:space="preserve">نکوهش یزید توسط رسول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منابع اهل تسنن</w:t>
            </w:r>
            <w:r>
              <w:rPr>
                <w:rStyle w:val="IndexLink"/>
                <w:rtl w:val="true"/>
              </w:rPr>
              <w:tab/>
            </w:r>
            <w:r>
              <w:rPr>
                <w:rStyle w:val="IndexLink"/>
              </w:rPr>
              <w:t>161</w:t>
            </w:r>
          </w:hyperlink>
        </w:p>
        <w:p>
          <w:pPr>
            <w:pStyle w:val="Contents6"/>
            <w:tabs>
              <w:tab w:val="clear" w:pos="7609"/>
              <w:tab w:val="right" w:pos="9026" w:leader="dot"/>
            </w:tabs>
            <w:rPr/>
          </w:pPr>
          <w:hyperlink w:anchor="__RefHeading___Toc446200_581953129">
            <w:r>
              <w:rPr>
                <w:webHidden/>
                <w:rStyle w:val="IndexLink"/>
              </w:rPr>
              <w:t>1</w:t>
            </w:r>
            <w:r>
              <w:rPr>
                <w:rStyle w:val="IndexLink"/>
                <w:rtl w:val="true"/>
              </w:rPr>
              <w:t xml:space="preserve">. </w:t>
            </w:r>
            <w:r>
              <w:rPr>
                <w:rStyle w:val="IndexLink"/>
                <w:rtl w:val="true"/>
              </w:rPr>
              <w:t>تغییر سنّت پیامبر</w:t>
            </w:r>
            <w:r>
              <w:rPr>
                <w:rStyle w:val="IndexLink"/>
                <w:rtl w:val="true"/>
              </w:rPr>
              <w:tab/>
            </w:r>
            <w:r>
              <w:rPr>
                <w:rStyle w:val="IndexLink"/>
              </w:rPr>
              <w:t>161</w:t>
            </w:r>
          </w:hyperlink>
        </w:p>
        <w:p>
          <w:pPr>
            <w:pStyle w:val="Contents6"/>
            <w:tabs>
              <w:tab w:val="clear" w:pos="7609"/>
              <w:tab w:val="right" w:pos="9026" w:leader="dot"/>
            </w:tabs>
            <w:rPr/>
          </w:pPr>
          <w:hyperlink w:anchor="__RefHeading___Toc446202_581953129">
            <w:r>
              <w:rPr>
                <w:webHidden/>
                <w:rStyle w:val="IndexLink"/>
              </w:rPr>
              <w:t>2</w:t>
            </w:r>
            <w:r>
              <w:rPr>
                <w:rStyle w:val="IndexLink"/>
                <w:rtl w:val="true"/>
              </w:rPr>
              <w:t xml:space="preserve">. </w:t>
            </w:r>
            <w:r>
              <w:rPr>
                <w:rStyle w:val="IndexLink"/>
                <w:rtl w:val="true"/>
              </w:rPr>
              <w:t>رخنه در عدالت</w:t>
            </w:r>
            <w:r>
              <w:rPr>
                <w:rStyle w:val="IndexLink"/>
                <w:rtl w:val="true"/>
              </w:rPr>
              <w:tab/>
            </w:r>
            <w:r>
              <w:rPr>
                <w:rStyle w:val="IndexLink"/>
              </w:rPr>
              <w:t>161</w:t>
            </w:r>
          </w:hyperlink>
        </w:p>
        <w:p>
          <w:pPr>
            <w:pStyle w:val="Contents5"/>
            <w:tabs>
              <w:tab w:val="clear" w:pos="7892"/>
              <w:tab w:val="right" w:pos="9026" w:leader="dot"/>
            </w:tabs>
            <w:rPr/>
          </w:pPr>
          <w:hyperlink w:anchor="__RefHeading___Toc446204_581953129">
            <w:r>
              <w:rPr>
                <w:webHidden/>
                <w:rStyle w:val="IndexLink"/>
                <w:rtl w:val="true"/>
              </w:rPr>
              <w:t>پانزدهم</w:t>
            </w:r>
            <w:r>
              <w:rPr>
                <w:rStyle w:val="IndexLink"/>
                <w:rtl w:val="true"/>
              </w:rPr>
              <w:t xml:space="preserve">: </w:t>
            </w:r>
            <w:r>
              <w:rPr>
                <w:rStyle w:val="IndexLink"/>
                <w:rtl w:val="true"/>
              </w:rPr>
              <w:t>مقاتل اهل تسنن</w:t>
            </w:r>
            <w:r>
              <w:rPr>
                <w:rStyle w:val="IndexLink"/>
                <w:rtl w:val="true"/>
              </w:rPr>
              <w:tab/>
            </w:r>
            <w:r>
              <w:rPr>
                <w:rStyle w:val="IndexLink"/>
              </w:rPr>
              <w:t>162</w:t>
            </w:r>
          </w:hyperlink>
        </w:p>
        <w:p>
          <w:pPr>
            <w:pStyle w:val="Contents4"/>
            <w:tabs>
              <w:tab w:val="clear" w:pos="8176"/>
              <w:tab w:val="right" w:pos="9026" w:leader="dot"/>
            </w:tabs>
            <w:rPr/>
          </w:pPr>
          <w:hyperlink w:anchor="__RefHeading___Toc446206_581953129">
            <w:r>
              <w:rPr>
                <w:webHidden/>
                <w:rStyle w:val="IndexLink"/>
                <w:rtl w:val="true"/>
              </w:rPr>
              <w:t>جمع‌بندی</w:t>
            </w:r>
            <w:r>
              <w:rPr>
                <w:rStyle w:val="IndexLink"/>
                <w:rtl w:val="true"/>
              </w:rPr>
              <w:tab/>
            </w:r>
            <w:r>
              <w:rPr>
                <w:rStyle w:val="IndexLink"/>
              </w:rPr>
              <w:t>163</w:t>
            </w:r>
          </w:hyperlink>
        </w:p>
        <w:p>
          <w:pPr>
            <w:pStyle w:val="Contents2"/>
            <w:tabs>
              <w:tab w:val="clear" w:pos="8743"/>
              <w:tab w:val="right" w:pos="9026" w:leader="dot"/>
            </w:tabs>
            <w:rPr/>
          </w:pPr>
          <w:hyperlink w:anchor="__RefHeading___Toc446208_581953129">
            <w:r>
              <w:rPr>
                <w:webHidden/>
                <w:rStyle w:val="IndexLink"/>
                <w:rtl w:val="true"/>
              </w:rPr>
              <w:t>فصل چهارم</w:t>
            </w:r>
            <w:r>
              <w:rPr>
                <w:rStyle w:val="IndexLink"/>
                <w:rtl w:val="true"/>
              </w:rPr>
              <w:t xml:space="preserve">: </w:t>
            </w:r>
            <w:r>
              <w:rPr>
                <w:rStyle w:val="IndexLink"/>
                <w:rtl w:val="true"/>
              </w:rPr>
              <w:t>ملحقات و حواشی</w:t>
            </w:r>
            <w:r>
              <w:rPr>
                <w:rStyle w:val="IndexLink"/>
                <w:rtl w:val="true"/>
              </w:rPr>
              <w:tab/>
            </w:r>
            <w:r>
              <w:rPr>
                <w:rStyle w:val="IndexLink"/>
              </w:rPr>
              <w:t>165</w:t>
            </w:r>
          </w:hyperlink>
        </w:p>
        <w:p>
          <w:pPr>
            <w:pStyle w:val="Contents3"/>
            <w:tabs>
              <w:tab w:val="clear" w:pos="8459"/>
              <w:tab w:val="right" w:pos="9026" w:leader="dot"/>
            </w:tabs>
            <w:rPr/>
          </w:pPr>
          <w:hyperlink w:anchor="__RefHeading___Toc446210_581953129">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446212_581953129">
            <w:r>
              <w:rPr>
                <w:webHidden/>
                <w:rStyle w:val="IndexLink"/>
                <w:rtl w:val="true"/>
              </w:rPr>
              <w:t xml:space="preserve">نقش اهل کوفه در شهادت امام حسین </w:t>
            </w:r>
            <w:r>
              <w:rPr>
                <w:rStyle w:val="IndexLink"/>
                <w:rtl w:val="true"/>
              </w:rPr>
              <w:t>(</w:t>
            </w:r>
            <w:r>
              <w:rPr>
                <w:rStyle w:val="IndexLink"/>
                <w:rtl w:val="true"/>
              </w:rPr>
              <w:t>علیه السلام</w:t>
            </w:r>
            <w:r>
              <w:rPr>
                <w:rStyle w:val="IndexLink"/>
                <w:rtl w:val="true"/>
              </w:rPr>
              <w:t>)</w:t>
              <w:tab/>
            </w:r>
            <w:r>
              <w:rPr>
                <w:rStyle w:val="IndexLink"/>
              </w:rPr>
              <w:t>167</w:t>
            </w:r>
          </w:hyperlink>
        </w:p>
        <w:p>
          <w:pPr>
            <w:pStyle w:val="Contents4"/>
            <w:tabs>
              <w:tab w:val="clear" w:pos="8176"/>
              <w:tab w:val="right" w:pos="9026" w:leader="dot"/>
            </w:tabs>
            <w:rPr/>
          </w:pPr>
          <w:hyperlink w:anchor="__RefHeading___Toc446214_58195312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446216_581953129">
            <w:r>
              <w:rPr>
                <w:webHidden/>
                <w:rStyle w:val="IndexLink"/>
              </w:rPr>
              <w:t>1</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نفرین شیعیان</w:t>
            </w:r>
            <w:r>
              <w:rPr>
                <w:rStyle w:val="IndexLink"/>
                <w:rtl w:val="true"/>
              </w:rPr>
              <w:tab/>
            </w:r>
            <w:r>
              <w:rPr>
                <w:rStyle w:val="IndexLink"/>
              </w:rPr>
              <w:t>167</w:t>
            </w:r>
          </w:hyperlink>
        </w:p>
        <w:p>
          <w:pPr>
            <w:pStyle w:val="Contents4"/>
            <w:tabs>
              <w:tab w:val="clear" w:pos="8176"/>
              <w:tab w:val="right" w:pos="9026" w:leader="dot"/>
            </w:tabs>
            <w:rPr/>
          </w:pPr>
          <w:hyperlink w:anchor="__RefHeading___Toc446218_581953129">
            <w:r>
              <w:rPr>
                <w:webHidden/>
                <w:rStyle w:val="IndexLink"/>
              </w:rPr>
              <w:t>2</w:t>
            </w:r>
            <w:r>
              <w:rPr>
                <w:rStyle w:val="IndexLink"/>
                <w:rtl w:val="true"/>
              </w:rPr>
              <w:t xml:space="preserve">. </w:t>
            </w:r>
            <w:r>
              <w:rPr>
                <w:rStyle w:val="IndexLink"/>
                <w:rtl w:val="true"/>
              </w:rPr>
              <w:t>جنایت شیعیان</w:t>
            </w:r>
            <w:r>
              <w:rPr>
                <w:rStyle w:val="IndexLink"/>
                <w:rtl w:val="true"/>
              </w:rPr>
              <w:tab/>
            </w:r>
            <w:r>
              <w:rPr>
                <w:rStyle w:val="IndexLink"/>
              </w:rPr>
              <w:t>167</w:t>
            </w:r>
          </w:hyperlink>
        </w:p>
        <w:p>
          <w:pPr>
            <w:pStyle w:val="Contents5"/>
            <w:tabs>
              <w:tab w:val="clear" w:pos="7892"/>
              <w:tab w:val="right" w:pos="9026" w:leader="dot"/>
            </w:tabs>
            <w:rPr/>
          </w:pPr>
          <w:hyperlink w:anchor="__RefHeading___Toc446220_581953129">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446222_581953129">
            <w:r>
              <w:rPr>
                <w:webHidden/>
                <w:rStyle w:val="IndexLink"/>
                <w:rtl w:val="true"/>
              </w:rPr>
              <w:t>نقد و بررسی</w:t>
            </w:r>
            <w:r>
              <w:rPr>
                <w:rStyle w:val="IndexLink"/>
                <w:rtl w:val="true"/>
              </w:rPr>
              <w:tab/>
            </w:r>
            <w:r>
              <w:rPr>
                <w:rStyle w:val="IndexLink"/>
              </w:rPr>
              <w:t>168</w:t>
            </w:r>
          </w:hyperlink>
        </w:p>
        <w:p>
          <w:pPr>
            <w:pStyle w:val="Contents6"/>
            <w:tabs>
              <w:tab w:val="clear" w:pos="7609"/>
              <w:tab w:val="right" w:pos="9026" w:leader="dot"/>
            </w:tabs>
            <w:rPr/>
          </w:pPr>
          <w:hyperlink w:anchor="__RefHeading___Toc446224_581953129">
            <w:r>
              <w:rPr>
                <w:webHidden/>
                <w:rStyle w:val="IndexLink"/>
              </w:rPr>
              <w:t>1</w:t>
            </w:r>
            <w:r>
              <w:rPr>
                <w:rStyle w:val="IndexLink"/>
                <w:rtl w:val="true"/>
              </w:rPr>
              <w:t xml:space="preserve">. </w:t>
            </w:r>
            <w:r>
              <w:rPr>
                <w:rStyle w:val="IndexLink"/>
                <w:rtl w:val="true"/>
              </w:rPr>
              <w:t xml:space="preserve">جنگیدن با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منافات با شیعه بودن دارد</w:t>
            </w:r>
            <w:r>
              <w:rPr>
                <w:rStyle w:val="IndexLink"/>
                <w:rtl w:val="true"/>
              </w:rPr>
              <w:tab/>
            </w:r>
            <w:r>
              <w:rPr>
                <w:rStyle w:val="IndexLink"/>
              </w:rPr>
              <w:t>168</w:t>
            </w:r>
          </w:hyperlink>
        </w:p>
        <w:p>
          <w:pPr>
            <w:pStyle w:val="Contents6"/>
            <w:tabs>
              <w:tab w:val="clear" w:pos="7609"/>
              <w:tab w:val="right" w:pos="9026" w:leader="dot"/>
            </w:tabs>
            <w:rPr/>
          </w:pPr>
          <w:hyperlink w:anchor="__RefHeading___Toc446226_581953129">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446228_581953129">
            <w:r>
              <w:rPr>
                <w:webHidden/>
                <w:rStyle w:val="IndexLink"/>
                <w:rtl w:val="true"/>
              </w:rPr>
              <w:t>آیا شیعیان این‌گونه‌اند؟</w:t>
            </w:r>
            <w:r>
              <w:rPr>
                <w:rStyle w:val="IndexLink"/>
                <w:rtl w:val="true"/>
              </w:rPr>
              <w:tab/>
            </w:r>
            <w:r>
              <w:rPr>
                <w:rStyle w:val="IndexLink"/>
              </w:rPr>
              <w:t>170</w:t>
            </w:r>
          </w:hyperlink>
        </w:p>
        <w:p>
          <w:pPr>
            <w:pStyle w:val="Contents6"/>
            <w:tabs>
              <w:tab w:val="clear" w:pos="7609"/>
              <w:tab w:val="right" w:pos="9026" w:leader="dot"/>
            </w:tabs>
            <w:rPr/>
          </w:pPr>
          <w:hyperlink w:anchor="__RefHeading___Toc446230_581953129">
            <w:r>
              <w:rPr>
                <w:webHidden/>
                <w:rStyle w:val="IndexLink"/>
              </w:rPr>
              <w:t>2</w:t>
            </w:r>
            <w:r>
              <w:rPr>
                <w:rStyle w:val="IndexLink"/>
                <w:rtl w:val="true"/>
              </w:rPr>
              <w:t xml:space="preserve">. </w:t>
            </w:r>
            <w:r>
              <w:rPr>
                <w:rStyle w:val="IndexLink"/>
                <w:rtl w:val="true"/>
              </w:rPr>
              <w:t xml:space="preserve">قاتلین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شیعه آل ابی‌سفیان بودند</w:t>
            </w:r>
            <w:r>
              <w:rPr>
                <w:rStyle w:val="IndexLink"/>
                <w:rtl w:val="true"/>
              </w:rPr>
              <w:tab/>
            </w:r>
            <w:r>
              <w:rPr>
                <w:rStyle w:val="IndexLink"/>
              </w:rPr>
              <w:t>171</w:t>
            </w:r>
          </w:hyperlink>
        </w:p>
        <w:p>
          <w:pPr>
            <w:pStyle w:val="Contents6"/>
            <w:tabs>
              <w:tab w:val="clear" w:pos="7609"/>
              <w:tab w:val="right" w:pos="9026" w:leader="dot"/>
            </w:tabs>
            <w:rPr/>
          </w:pPr>
          <w:hyperlink w:anchor="__RefHeading___Toc446232_581953129">
            <w:r>
              <w:rPr>
                <w:webHidden/>
                <w:rStyle w:val="IndexLink"/>
              </w:rPr>
              <w:t>3</w:t>
            </w:r>
            <w:r>
              <w:rPr>
                <w:rStyle w:val="IndexLink"/>
                <w:rtl w:val="true"/>
              </w:rPr>
              <w:t xml:space="preserve">. </w:t>
            </w:r>
            <w:r>
              <w:rPr>
                <w:rStyle w:val="IndexLink"/>
                <w:rtl w:val="true"/>
              </w:rPr>
              <w:t xml:space="preserve">اهل تسنن تنها یاران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را شیعه‌ی ایشان می‌دانند</w:t>
            </w:r>
            <w:r>
              <w:rPr>
                <w:rStyle w:val="IndexLink"/>
                <w:rtl w:val="true"/>
              </w:rPr>
              <w:tab/>
            </w:r>
            <w:r>
              <w:rPr>
                <w:rStyle w:val="IndexLink"/>
              </w:rPr>
              <w:t>172</w:t>
            </w:r>
          </w:hyperlink>
        </w:p>
        <w:p>
          <w:pPr>
            <w:pStyle w:val="Contents6"/>
            <w:tabs>
              <w:tab w:val="clear" w:pos="7609"/>
              <w:tab w:val="right" w:pos="9026" w:leader="dot"/>
            </w:tabs>
            <w:rPr/>
          </w:pPr>
          <w:hyperlink w:anchor="__RefHeading___Toc446234_581953129">
            <w:r>
              <w:rPr>
                <w:webHidden/>
                <w:rStyle w:val="IndexLink"/>
              </w:rPr>
              <w:t>4</w:t>
            </w:r>
            <w:r>
              <w:rPr>
                <w:rStyle w:val="IndexLink"/>
                <w:rtl w:val="true"/>
              </w:rPr>
              <w:t xml:space="preserve">. </w:t>
            </w:r>
            <w:r>
              <w:rPr>
                <w:rStyle w:val="IndexLink"/>
                <w:rtl w:val="true"/>
              </w:rPr>
              <w:t>شیعه در کوفه در اقلیّت بودند</w:t>
            </w:r>
            <w:r>
              <w:rPr>
                <w:rStyle w:val="IndexLink"/>
                <w:rtl w:val="true"/>
              </w:rPr>
              <w:tab/>
            </w:r>
            <w:r>
              <w:rPr>
                <w:rStyle w:val="IndexLink"/>
              </w:rPr>
              <w:t>173</w:t>
            </w:r>
          </w:hyperlink>
        </w:p>
        <w:p>
          <w:pPr>
            <w:pStyle w:val="Contents6"/>
            <w:tabs>
              <w:tab w:val="clear" w:pos="7609"/>
              <w:tab w:val="right" w:pos="9026" w:leader="dot"/>
            </w:tabs>
            <w:rPr/>
          </w:pPr>
          <w:hyperlink w:anchor="__RefHeading___Toc446236_581953129">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446238_581953129">
            <w:r>
              <w:rPr>
                <w:webHidden/>
                <w:rStyle w:val="IndexLink"/>
                <w:rtl w:val="true"/>
              </w:rPr>
              <w:t>الف</w:t>
            </w:r>
            <w:r>
              <w:rPr>
                <w:rStyle w:val="IndexLink"/>
                <w:rtl w:val="true"/>
              </w:rPr>
              <w:t xml:space="preserve">) </w:t>
            </w:r>
            <w:r>
              <w:rPr>
                <w:rStyle w:val="IndexLink"/>
                <w:rtl w:val="true"/>
              </w:rPr>
              <w:t>معاویه شیعیان را در کوفه از بین برد</w:t>
            </w:r>
            <w:r>
              <w:rPr>
                <w:rStyle w:val="IndexLink"/>
                <w:rtl w:val="true"/>
              </w:rPr>
              <w:tab/>
            </w:r>
            <w:r>
              <w:rPr>
                <w:rStyle w:val="IndexLink"/>
              </w:rPr>
              <w:t>173</w:t>
            </w:r>
          </w:hyperlink>
        </w:p>
        <w:p>
          <w:pPr>
            <w:pStyle w:val="Contents6"/>
            <w:tabs>
              <w:tab w:val="clear" w:pos="7609"/>
              <w:tab w:val="right" w:pos="9026" w:leader="dot"/>
            </w:tabs>
            <w:rPr/>
          </w:pPr>
          <w:hyperlink w:anchor="__RefHeading___Toc446240_581953129">
            <w:r>
              <w:rPr>
                <w:webHidden/>
                <w:rStyle w:val="IndexLink"/>
                <w:rtl w:val="true"/>
              </w:rPr>
              <w:t>ب</w:t>
            </w:r>
            <w:r>
              <w:rPr>
                <w:rStyle w:val="IndexLink"/>
                <w:rtl w:val="true"/>
              </w:rPr>
              <w:t xml:space="preserve">) </w:t>
            </w:r>
            <w:r>
              <w:rPr>
                <w:rStyle w:val="IndexLink"/>
                <w:rtl w:val="true"/>
              </w:rPr>
              <w:t>اکثر کوفیان، طرفداران خلیفه‌ی دوم بودند</w:t>
            </w:r>
            <w:r>
              <w:rPr>
                <w:rStyle w:val="IndexLink"/>
                <w:rtl w:val="true"/>
              </w:rPr>
              <w:tab/>
            </w:r>
            <w:r>
              <w:rPr>
                <w:rStyle w:val="IndexLink"/>
              </w:rPr>
              <w:t>175</w:t>
            </w:r>
          </w:hyperlink>
        </w:p>
        <w:p>
          <w:pPr>
            <w:pStyle w:val="Contents6"/>
            <w:tabs>
              <w:tab w:val="clear" w:pos="7609"/>
              <w:tab w:val="right" w:pos="9026" w:leader="dot"/>
            </w:tabs>
            <w:rPr/>
          </w:pPr>
          <w:hyperlink w:anchor="__RefHeading___Toc446242_581953129">
            <w:r>
              <w:rPr>
                <w:webHidden/>
                <w:rStyle w:val="IndexLink"/>
                <w:rtl w:val="true"/>
              </w:rPr>
              <w:t>ج</w:t>
            </w:r>
            <w:r>
              <w:rPr>
                <w:rStyle w:val="IndexLink"/>
                <w:rtl w:val="true"/>
              </w:rPr>
              <w:t xml:space="preserve">) </w:t>
            </w:r>
            <w:r>
              <w:rPr>
                <w:rStyle w:val="IndexLink"/>
                <w:rtl w:val="true"/>
              </w:rPr>
              <w:t>طرفداران عثمان در لشکر کوفه</w:t>
            </w:r>
            <w:r>
              <w:rPr>
                <w:rStyle w:val="IndexLink"/>
                <w:rtl w:val="true"/>
              </w:rPr>
              <w:tab/>
            </w:r>
            <w:r>
              <w:rPr>
                <w:rStyle w:val="IndexLink"/>
              </w:rPr>
              <w:t>177</w:t>
            </w:r>
          </w:hyperlink>
        </w:p>
        <w:p>
          <w:pPr>
            <w:pStyle w:val="Contents6"/>
            <w:tabs>
              <w:tab w:val="clear" w:pos="7609"/>
              <w:tab w:val="right" w:pos="9026" w:leader="dot"/>
            </w:tabs>
            <w:rPr/>
          </w:pPr>
          <w:hyperlink w:anchor="__RefHeading___Toc446244_581953129">
            <w:r>
              <w:rPr>
                <w:webHidden/>
                <w:rStyle w:val="IndexLink"/>
                <w:rtl w:val="true"/>
              </w:rPr>
              <w:t>د</w:t>
            </w:r>
            <w:r>
              <w:rPr>
                <w:rStyle w:val="IndexLink"/>
                <w:rtl w:val="true"/>
              </w:rPr>
              <w:t xml:space="preserve">) </w:t>
            </w:r>
            <w:r>
              <w:rPr>
                <w:rStyle w:val="IndexLink"/>
                <w:rtl w:val="true"/>
              </w:rPr>
              <w:t>سنّت کوفه یعنی سنّت ابوحنیفه</w:t>
            </w:r>
            <w:r>
              <w:rPr>
                <w:rStyle w:val="IndexLink"/>
                <w:rtl w:val="true"/>
              </w:rPr>
              <w:tab/>
            </w:r>
            <w:r>
              <w:rPr>
                <w:rStyle w:val="IndexLink"/>
              </w:rPr>
              <w:t>178</w:t>
            </w:r>
          </w:hyperlink>
        </w:p>
        <w:p>
          <w:pPr>
            <w:pStyle w:val="Contents6"/>
            <w:tabs>
              <w:tab w:val="clear" w:pos="7609"/>
              <w:tab w:val="right" w:pos="9026" w:leader="dot"/>
            </w:tabs>
            <w:rPr/>
          </w:pPr>
          <w:hyperlink w:anchor="__RefHeading___Toc446246_581953129">
            <w:r>
              <w:rPr>
                <w:webHidden/>
                <w:rStyle w:val="IndexLink"/>
              </w:rPr>
              <w:t>5</w:t>
            </w:r>
            <w:r>
              <w:rPr>
                <w:rStyle w:val="IndexLink"/>
                <w:rtl w:val="true"/>
              </w:rPr>
              <w:t xml:space="preserve">. </w:t>
            </w:r>
            <w:r>
              <w:rPr>
                <w:rStyle w:val="IndexLink"/>
                <w:rtl w:val="true"/>
              </w:rPr>
              <w:t xml:space="preserve">نامه نوشتن کوفیان برای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دلیل بر تشیّع آنان نیست</w:t>
            </w:r>
            <w:r>
              <w:rPr>
                <w:rStyle w:val="IndexLink"/>
                <w:rtl w:val="true"/>
              </w:rPr>
              <w:tab/>
            </w:r>
            <w:r>
              <w:rPr>
                <w:rStyle w:val="IndexLink"/>
              </w:rPr>
              <w:t>179</w:t>
            </w:r>
          </w:hyperlink>
        </w:p>
        <w:p>
          <w:pPr>
            <w:pStyle w:val="Contents6"/>
            <w:tabs>
              <w:tab w:val="clear" w:pos="7609"/>
              <w:tab w:val="right" w:pos="9026" w:leader="dot"/>
            </w:tabs>
            <w:rPr/>
          </w:pPr>
          <w:hyperlink w:anchor="__RefHeading___Toc446248_581953129">
            <w:r>
              <w:rPr>
                <w:webHidden/>
                <w:rStyle w:val="IndexLink"/>
              </w:rPr>
              <w:t>6</w:t>
            </w:r>
            <w:r>
              <w:rPr>
                <w:rStyle w:val="IndexLink"/>
                <w:rtl w:val="true"/>
              </w:rPr>
              <w:t xml:space="preserve">. </w:t>
            </w:r>
            <w:r>
              <w:rPr>
                <w:rStyle w:val="IndexLink"/>
                <w:rtl w:val="true"/>
              </w:rPr>
              <w:t>هیچ‌یک از سران سپاه یزید جزو شیعیان ذکر نشده است</w:t>
            </w:r>
            <w:r>
              <w:rPr>
                <w:rStyle w:val="IndexLink"/>
                <w:rtl w:val="true"/>
              </w:rPr>
              <w:tab/>
            </w:r>
            <w:r>
              <w:rPr>
                <w:rStyle w:val="IndexLink"/>
              </w:rPr>
              <w:t>180</w:t>
            </w:r>
          </w:hyperlink>
        </w:p>
        <w:p>
          <w:pPr>
            <w:pStyle w:val="Contents6"/>
            <w:tabs>
              <w:tab w:val="clear" w:pos="7609"/>
              <w:tab w:val="right" w:pos="9026" w:leader="dot"/>
            </w:tabs>
            <w:rPr/>
          </w:pPr>
          <w:hyperlink w:anchor="__RefHeading___Toc446250_581953129">
            <w:r>
              <w:rPr>
                <w:webHidden/>
                <w:rStyle w:val="IndexLink"/>
              </w:rPr>
              <w:t>7</w:t>
            </w:r>
            <w:r>
              <w:rPr>
                <w:rStyle w:val="IndexLink"/>
                <w:rtl w:val="true"/>
              </w:rPr>
              <w:t xml:space="preserve">. </w:t>
            </w:r>
            <w:r>
              <w:rPr>
                <w:rStyle w:val="IndexLink"/>
                <w:rtl w:val="true"/>
              </w:rPr>
              <w:t xml:space="preserve">گفتار یزید در هویّت قاتلان امام حسین </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6"/>
            <w:tabs>
              <w:tab w:val="clear" w:pos="7609"/>
              <w:tab w:val="right" w:pos="9026" w:leader="dot"/>
            </w:tabs>
            <w:rPr/>
          </w:pPr>
          <w:hyperlink w:anchor="__RefHeading___Toc446252_581953129">
            <w:r>
              <w:rPr>
                <w:webHidden/>
                <w:rStyle w:val="IndexLink"/>
              </w:rPr>
              <w:t>8</w:t>
            </w:r>
            <w:r>
              <w:rPr>
                <w:rStyle w:val="IndexLink"/>
                <w:rtl w:val="true"/>
              </w:rPr>
              <w:t xml:space="preserve">. </w:t>
            </w:r>
            <w:r>
              <w:rPr>
                <w:rStyle w:val="IndexLink"/>
                <w:rtl w:val="true"/>
              </w:rPr>
              <w:t xml:space="preserve">تعابیر قاتلان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بویی از شیعه بودن ندارد</w:t>
            </w:r>
            <w:r>
              <w:rPr>
                <w:rStyle w:val="IndexLink"/>
                <w:rtl w:val="true"/>
              </w:rPr>
              <w:tab/>
            </w:r>
            <w:r>
              <w:rPr>
                <w:rStyle w:val="IndexLink"/>
              </w:rPr>
              <w:t>181</w:t>
            </w:r>
          </w:hyperlink>
        </w:p>
        <w:p>
          <w:pPr>
            <w:pStyle w:val="Contents3"/>
            <w:tabs>
              <w:tab w:val="clear" w:pos="8459"/>
              <w:tab w:val="right" w:pos="9026" w:leader="dot"/>
            </w:tabs>
            <w:rPr/>
          </w:pPr>
          <w:hyperlink w:anchor="__RefHeading___Toc446254_581953129">
            <w:r>
              <w:rPr>
                <w:webHidden/>
                <w:rStyle w:val="IndexLink"/>
                <w:rtl w:val="true"/>
              </w:rPr>
              <w:t>اصلاح‌طلبی عمر سعد</w:t>
            </w:r>
            <w:r>
              <w:rPr>
                <w:rStyle w:val="IndexLink"/>
                <w:rtl w:val="true"/>
              </w:rPr>
              <w:tab/>
            </w:r>
            <w:r>
              <w:rPr>
                <w:rStyle w:val="IndexLink"/>
              </w:rPr>
              <w:t>182</w:t>
            </w:r>
          </w:hyperlink>
        </w:p>
        <w:p>
          <w:pPr>
            <w:pStyle w:val="Contents4"/>
            <w:tabs>
              <w:tab w:val="clear" w:pos="8176"/>
              <w:tab w:val="right" w:pos="9026" w:leader="dot"/>
            </w:tabs>
            <w:rPr/>
          </w:pPr>
          <w:hyperlink w:anchor="__RefHeading___Toc446256_581953129">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446258_581953129">
            <w:r>
              <w:rPr>
                <w:webHidden/>
                <w:rStyle w:val="IndexLink"/>
                <w:rtl w:val="true"/>
              </w:rPr>
              <w:t>نقد و بررسی</w:t>
            </w:r>
            <w:r>
              <w:rPr>
                <w:rStyle w:val="IndexLink"/>
                <w:rtl w:val="true"/>
              </w:rPr>
              <w:tab/>
            </w:r>
            <w:r>
              <w:rPr>
                <w:rStyle w:val="IndexLink"/>
              </w:rPr>
              <w:t>183</w:t>
            </w:r>
          </w:hyperlink>
        </w:p>
        <w:p>
          <w:pPr>
            <w:pStyle w:val="Contents3"/>
            <w:tabs>
              <w:tab w:val="clear" w:pos="8459"/>
              <w:tab w:val="right" w:pos="9026" w:leader="dot"/>
            </w:tabs>
            <w:rPr/>
          </w:pPr>
          <w:hyperlink w:anchor="__RefHeading___Toc446260_581953129">
            <w:r>
              <w:rPr>
                <w:webHidden/>
                <w:rStyle w:val="IndexLink"/>
                <w:rtl w:val="true"/>
              </w:rPr>
              <w:t xml:space="preserve">انکار حوادث و دگرگونی در عالم بر اثر شهادت امام حسین </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4"/>
            <w:tabs>
              <w:tab w:val="clear" w:pos="8176"/>
              <w:tab w:val="right" w:pos="9026" w:leader="dot"/>
            </w:tabs>
            <w:rPr/>
          </w:pPr>
          <w:hyperlink w:anchor="__RefHeading___Toc446262_581953129">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446264_581953129">
            <w:r>
              <w:rPr>
                <w:webHidden/>
                <w:rStyle w:val="IndexLink"/>
                <w:rtl w:val="true"/>
              </w:rPr>
              <w:t>نقد و بررسی</w:t>
            </w:r>
            <w:r>
              <w:rPr>
                <w:rStyle w:val="IndexLink"/>
                <w:rtl w:val="true"/>
              </w:rPr>
              <w:tab/>
            </w:r>
            <w:r>
              <w:rPr>
                <w:rStyle w:val="IndexLink"/>
              </w:rPr>
              <w:t>185</w:t>
            </w:r>
          </w:hyperlink>
        </w:p>
        <w:p>
          <w:pPr>
            <w:pStyle w:val="Contents5"/>
            <w:tabs>
              <w:tab w:val="clear" w:pos="7892"/>
              <w:tab w:val="right" w:pos="9026" w:leader="dot"/>
            </w:tabs>
            <w:rPr/>
          </w:pPr>
          <w:hyperlink w:anchor="__RefHeading___Toc446266_581953129">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446268_581953129">
            <w:r>
              <w:rPr>
                <w:webHidden/>
                <w:rStyle w:val="IndexLink"/>
                <w:rtl w:val="true"/>
              </w:rPr>
              <w:t>الف</w:t>
            </w:r>
            <w:r>
              <w:rPr>
                <w:rStyle w:val="IndexLink"/>
                <w:rtl w:val="true"/>
              </w:rPr>
              <w:t xml:space="preserve">) </w:t>
            </w:r>
            <w:r>
              <w:rPr>
                <w:rStyle w:val="IndexLink"/>
                <w:rtl w:val="true"/>
              </w:rPr>
              <w:t xml:space="preserve">بیان حوادث بوجود آمده در عالم پس از 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منابع اهل تسنن</w:t>
            </w:r>
            <w:r>
              <w:rPr>
                <w:rStyle w:val="IndexLink"/>
                <w:rtl w:val="true"/>
              </w:rPr>
              <w:tab/>
            </w:r>
            <w:r>
              <w:rPr>
                <w:rStyle w:val="IndexLink"/>
              </w:rPr>
              <w:t>185</w:t>
            </w:r>
          </w:hyperlink>
        </w:p>
        <w:p>
          <w:pPr>
            <w:pStyle w:val="Contents6"/>
            <w:tabs>
              <w:tab w:val="clear" w:pos="7609"/>
              <w:tab w:val="right" w:pos="9026" w:leader="dot"/>
            </w:tabs>
            <w:rPr/>
          </w:pPr>
          <w:hyperlink w:anchor="__RefHeading___Toc446270_581953129">
            <w:r>
              <w:rPr>
                <w:webHidden/>
                <w:rStyle w:val="IndexLink"/>
              </w:rPr>
              <w:t>1</w:t>
            </w:r>
            <w:r>
              <w:rPr>
                <w:rStyle w:val="IndexLink"/>
                <w:rtl w:val="true"/>
              </w:rPr>
              <w:t xml:space="preserve">. </w:t>
            </w:r>
            <w:r>
              <w:rPr>
                <w:rStyle w:val="IndexLink"/>
                <w:rtl w:val="true"/>
              </w:rPr>
              <w:t>برخورد ستارگان آسمان با یکدیگر</w:t>
            </w:r>
            <w:r>
              <w:rPr>
                <w:rStyle w:val="IndexLink"/>
                <w:rtl w:val="true"/>
              </w:rPr>
              <w:tab/>
            </w:r>
            <w:r>
              <w:rPr>
                <w:rStyle w:val="IndexLink"/>
              </w:rPr>
              <w:t>185</w:t>
            </w:r>
          </w:hyperlink>
        </w:p>
        <w:p>
          <w:pPr>
            <w:pStyle w:val="Contents6"/>
            <w:tabs>
              <w:tab w:val="clear" w:pos="7609"/>
              <w:tab w:val="right" w:pos="9026" w:leader="dot"/>
            </w:tabs>
            <w:rPr/>
          </w:pPr>
          <w:hyperlink w:anchor="__RefHeading___Toc446272_581953129">
            <w:r>
              <w:rPr>
                <w:webHidden/>
                <w:rStyle w:val="IndexLink"/>
              </w:rPr>
              <w:t>2</w:t>
            </w:r>
            <w:r>
              <w:rPr>
                <w:rStyle w:val="IndexLink"/>
                <w:rtl w:val="true"/>
              </w:rPr>
              <w:t xml:space="preserve">. </w:t>
            </w:r>
            <w:r>
              <w:rPr>
                <w:rStyle w:val="IndexLink"/>
                <w:rtl w:val="true"/>
              </w:rPr>
              <w:t>آسمان خون گریه کرد</w:t>
            </w:r>
            <w:r>
              <w:rPr>
                <w:rStyle w:val="IndexLink"/>
                <w:rtl w:val="true"/>
              </w:rPr>
              <w:tab/>
            </w:r>
            <w:r>
              <w:rPr>
                <w:rStyle w:val="IndexLink"/>
              </w:rPr>
              <w:t>186</w:t>
            </w:r>
          </w:hyperlink>
        </w:p>
        <w:p>
          <w:pPr>
            <w:pStyle w:val="Contents6"/>
            <w:tabs>
              <w:tab w:val="clear" w:pos="7609"/>
              <w:tab w:val="right" w:pos="9026" w:leader="dot"/>
            </w:tabs>
            <w:rPr/>
          </w:pPr>
          <w:hyperlink w:anchor="__RefHeading___Toc446274_581953129">
            <w:r>
              <w:rPr>
                <w:webHidden/>
                <w:rStyle w:val="IndexLink"/>
              </w:rPr>
              <w:t>3</w:t>
            </w:r>
            <w:r>
              <w:rPr>
                <w:rStyle w:val="IndexLink"/>
                <w:rtl w:val="true"/>
              </w:rPr>
              <w:t xml:space="preserve">. </w:t>
            </w:r>
            <w:r>
              <w:rPr>
                <w:rStyle w:val="IndexLink"/>
                <w:rtl w:val="true"/>
              </w:rPr>
              <w:t>اشک ریختن آسمان</w:t>
            </w:r>
            <w:r>
              <w:rPr>
                <w:rStyle w:val="IndexLink"/>
                <w:rtl w:val="true"/>
              </w:rPr>
              <w:tab/>
            </w:r>
            <w:r>
              <w:rPr>
                <w:rStyle w:val="IndexLink"/>
              </w:rPr>
              <w:t>186</w:t>
            </w:r>
          </w:hyperlink>
        </w:p>
        <w:p>
          <w:pPr>
            <w:pStyle w:val="Contents6"/>
            <w:tabs>
              <w:tab w:val="clear" w:pos="7609"/>
              <w:tab w:val="right" w:pos="9026" w:leader="dot"/>
            </w:tabs>
            <w:rPr/>
          </w:pPr>
          <w:hyperlink w:anchor="__RefHeading___Toc446276_581953129">
            <w:r>
              <w:rPr>
                <w:webHidden/>
                <w:rStyle w:val="IndexLink"/>
              </w:rPr>
              <w:t>4</w:t>
            </w:r>
            <w:r>
              <w:rPr>
                <w:rStyle w:val="IndexLink"/>
                <w:rtl w:val="true"/>
              </w:rPr>
              <w:t xml:space="preserve">. </w:t>
            </w:r>
            <w:r>
              <w:rPr>
                <w:rStyle w:val="IndexLink"/>
                <w:rtl w:val="true"/>
              </w:rPr>
              <w:t>تاریک شدن دنیا</w:t>
            </w:r>
            <w:r>
              <w:rPr>
                <w:rStyle w:val="IndexLink"/>
                <w:rtl w:val="true"/>
              </w:rPr>
              <w:tab/>
            </w:r>
            <w:r>
              <w:rPr>
                <w:rStyle w:val="IndexLink"/>
              </w:rPr>
              <w:t>186</w:t>
            </w:r>
          </w:hyperlink>
        </w:p>
        <w:p>
          <w:pPr>
            <w:pStyle w:val="Contents6"/>
            <w:tabs>
              <w:tab w:val="clear" w:pos="7609"/>
              <w:tab w:val="right" w:pos="9026" w:leader="dot"/>
            </w:tabs>
            <w:rPr/>
          </w:pPr>
          <w:hyperlink w:anchor="__RefHeading___Toc446278_581953129">
            <w:r>
              <w:rPr>
                <w:webHidden/>
                <w:rStyle w:val="IndexLink"/>
              </w:rPr>
              <w:t>5</w:t>
            </w:r>
            <w:r>
              <w:rPr>
                <w:rStyle w:val="IndexLink"/>
                <w:rtl w:val="true"/>
              </w:rPr>
              <w:t xml:space="preserve">. </w:t>
            </w:r>
            <w:r>
              <w:rPr>
                <w:rStyle w:val="IndexLink"/>
                <w:rtl w:val="true"/>
              </w:rPr>
              <w:t>سرخ شدن آسمان</w:t>
            </w:r>
            <w:r>
              <w:rPr>
                <w:rStyle w:val="IndexLink"/>
                <w:rtl w:val="true"/>
              </w:rPr>
              <w:tab/>
            </w:r>
            <w:r>
              <w:rPr>
                <w:rStyle w:val="IndexLink"/>
              </w:rPr>
              <w:t>187</w:t>
            </w:r>
          </w:hyperlink>
        </w:p>
        <w:p>
          <w:pPr>
            <w:pStyle w:val="Contents6"/>
            <w:tabs>
              <w:tab w:val="clear" w:pos="7609"/>
              <w:tab w:val="right" w:pos="9026" w:leader="dot"/>
            </w:tabs>
            <w:rPr/>
          </w:pPr>
          <w:hyperlink w:anchor="__RefHeading___Toc446280_581953129">
            <w:r>
              <w:rPr>
                <w:webHidden/>
                <w:rStyle w:val="IndexLink"/>
              </w:rPr>
              <w:t>6</w:t>
            </w:r>
            <w:r>
              <w:rPr>
                <w:rStyle w:val="IndexLink"/>
                <w:rtl w:val="true"/>
              </w:rPr>
              <w:t xml:space="preserve">. </w:t>
            </w:r>
            <w:r>
              <w:rPr>
                <w:rStyle w:val="IndexLink"/>
                <w:rtl w:val="true"/>
              </w:rPr>
              <w:t>دیوار دارالإماره خون گریه کرد</w:t>
            </w:r>
            <w:r>
              <w:rPr>
                <w:rStyle w:val="IndexLink"/>
                <w:rtl w:val="true"/>
              </w:rPr>
              <w:tab/>
            </w:r>
            <w:r>
              <w:rPr>
                <w:rStyle w:val="IndexLink"/>
              </w:rPr>
              <w:t>188</w:t>
            </w:r>
          </w:hyperlink>
        </w:p>
        <w:p>
          <w:pPr>
            <w:pStyle w:val="Contents6"/>
            <w:tabs>
              <w:tab w:val="clear" w:pos="7609"/>
              <w:tab w:val="right" w:pos="9026" w:leader="dot"/>
            </w:tabs>
            <w:rPr/>
          </w:pPr>
          <w:hyperlink w:anchor="__RefHeading___Toc446282_581953129">
            <w:r>
              <w:rPr>
                <w:webHidden/>
                <w:rStyle w:val="IndexLink"/>
              </w:rPr>
              <w:t>7</w:t>
            </w:r>
            <w:r>
              <w:rPr>
                <w:rStyle w:val="IndexLink"/>
                <w:rtl w:val="true"/>
              </w:rPr>
              <w:t xml:space="preserve">. </w:t>
            </w:r>
            <w:r>
              <w:rPr>
                <w:rStyle w:val="IndexLink"/>
                <w:rtl w:val="true"/>
              </w:rPr>
              <w:t>گرفتن خورشید</w:t>
            </w:r>
            <w:r>
              <w:rPr>
                <w:rStyle w:val="IndexLink"/>
                <w:rtl w:val="true"/>
              </w:rPr>
              <w:tab/>
            </w:r>
            <w:r>
              <w:rPr>
                <w:rStyle w:val="IndexLink"/>
              </w:rPr>
              <w:t>189</w:t>
            </w:r>
          </w:hyperlink>
        </w:p>
        <w:p>
          <w:pPr>
            <w:pStyle w:val="Contents6"/>
            <w:tabs>
              <w:tab w:val="clear" w:pos="7609"/>
              <w:tab w:val="right" w:pos="9026" w:leader="dot"/>
            </w:tabs>
            <w:rPr/>
          </w:pPr>
          <w:hyperlink w:anchor="__RefHeading___Toc446284_581953129">
            <w:r>
              <w:rPr>
                <w:webHidden/>
                <w:rStyle w:val="IndexLink"/>
              </w:rPr>
              <w:t>8</w:t>
            </w:r>
            <w:r>
              <w:rPr>
                <w:rStyle w:val="IndexLink"/>
                <w:rtl w:val="true"/>
              </w:rPr>
              <w:t xml:space="preserve">. </w:t>
            </w:r>
            <w:r>
              <w:rPr>
                <w:rStyle w:val="IndexLink"/>
                <w:rtl w:val="true"/>
              </w:rPr>
              <w:t>جاری شدن خون تازه از زیر سنگ‌ها</w:t>
            </w:r>
            <w:r>
              <w:rPr>
                <w:rStyle w:val="IndexLink"/>
                <w:rtl w:val="true"/>
              </w:rPr>
              <w:tab/>
            </w:r>
            <w:r>
              <w:rPr>
                <w:rStyle w:val="IndexLink"/>
              </w:rPr>
              <w:t>189</w:t>
            </w:r>
          </w:hyperlink>
        </w:p>
        <w:p>
          <w:pPr>
            <w:pStyle w:val="Contents6"/>
            <w:tabs>
              <w:tab w:val="clear" w:pos="7609"/>
              <w:tab w:val="right" w:pos="9026" w:leader="dot"/>
            </w:tabs>
            <w:rPr/>
          </w:pPr>
          <w:hyperlink w:anchor="__RefHeading___Toc446286_581953129">
            <w:r>
              <w:rPr>
                <w:webHidden/>
                <w:rStyle w:val="IndexLink"/>
              </w:rPr>
              <w:t>9</w:t>
            </w:r>
            <w:r>
              <w:rPr>
                <w:rStyle w:val="IndexLink"/>
                <w:rtl w:val="true"/>
              </w:rPr>
              <w:t xml:space="preserve">. </w:t>
            </w:r>
            <w:r>
              <w:rPr>
                <w:rStyle w:val="IndexLink"/>
                <w:rtl w:val="true"/>
              </w:rPr>
              <w:t>خاکستر شدن گیاه ورس</w:t>
            </w:r>
            <w:r>
              <w:rPr>
                <w:rStyle w:val="IndexLink"/>
                <w:rtl w:val="true"/>
              </w:rPr>
              <w:tab/>
            </w:r>
            <w:r>
              <w:rPr>
                <w:rStyle w:val="IndexLink"/>
              </w:rPr>
              <w:t>191</w:t>
            </w:r>
          </w:hyperlink>
        </w:p>
        <w:p>
          <w:pPr>
            <w:pStyle w:val="Contents6"/>
            <w:tabs>
              <w:tab w:val="clear" w:pos="7609"/>
              <w:tab w:val="right" w:pos="9026" w:leader="dot"/>
            </w:tabs>
            <w:rPr/>
          </w:pPr>
          <w:hyperlink w:anchor="__RefHeading___Toc446288_581953129">
            <w:r>
              <w:rPr>
                <w:webHidden/>
                <w:rStyle w:val="IndexLink"/>
              </w:rPr>
              <w:t>10</w:t>
            </w:r>
            <w:r>
              <w:rPr>
                <w:rStyle w:val="IndexLink"/>
                <w:rtl w:val="true"/>
              </w:rPr>
              <w:t xml:space="preserve">. </w:t>
            </w:r>
            <w:r>
              <w:rPr>
                <w:rStyle w:val="IndexLink"/>
                <w:rtl w:val="true"/>
              </w:rPr>
              <w:t>تلخ شدن گوشت شتر غنیمت گرفته‌شده از امام</w:t>
            </w:r>
            <w:r>
              <w:rPr>
                <w:rStyle w:val="IndexLink"/>
                <w:rtl w:val="true"/>
              </w:rPr>
              <w:tab/>
            </w:r>
            <w:r>
              <w:rPr>
                <w:rStyle w:val="IndexLink"/>
              </w:rPr>
              <w:t>192</w:t>
            </w:r>
          </w:hyperlink>
        </w:p>
        <w:p>
          <w:pPr>
            <w:pStyle w:val="Contents6"/>
            <w:tabs>
              <w:tab w:val="clear" w:pos="7609"/>
              <w:tab w:val="right" w:pos="9026" w:leader="dot"/>
            </w:tabs>
            <w:rPr/>
          </w:pPr>
          <w:hyperlink w:anchor="__RefHeading___Toc446290_581953129">
            <w:r>
              <w:rPr>
                <w:webHidden/>
                <w:rStyle w:val="IndexLink"/>
              </w:rPr>
              <w:t>11</w:t>
            </w:r>
            <w:r>
              <w:rPr>
                <w:rStyle w:val="IndexLink"/>
                <w:rtl w:val="true"/>
              </w:rPr>
              <w:t xml:space="preserve">. </w:t>
            </w:r>
            <w:r>
              <w:rPr>
                <w:rStyle w:val="IndexLink"/>
                <w:rtl w:val="true"/>
              </w:rPr>
              <w:t>دیده شدن آتش در گوشت شتر غنیمت گرفته‌شده</w:t>
            </w:r>
            <w:r>
              <w:rPr>
                <w:rStyle w:val="IndexLink"/>
                <w:rtl w:val="true"/>
              </w:rPr>
              <w:tab/>
            </w:r>
            <w:r>
              <w:rPr>
                <w:rStyle w:val="IndexLink"/>
              </w:rPr>
              <w:t>192</w:t>
            </w:r>
          </w:hyperlink>
        </w:p>
        <w:p>
          <w:pPr>
            <w:pStyle w:val="Contents5"/>
            <w:tabs>
              <w:tab w:val="clear" w:pos="7892"/>
              <w:tab w:val="right" w:pos="9026" w:leader="dot"/>
            </w:tabs>
            <w:rPr/>
          </w:pPr>
          <w:hyperlink w:anchor="__RefHeading___Toc446292_581953129">
            <w:r>
              <w:rPr>
                <w:webHidden/>
                <w:rStyle w:val="IndexLink"/>
                <w:rtl w:val="true"/>
              </w:rPr>
              <w:t>ب</w:t>
            </w:r>
            <w:r>
              <w:rPr>
                <w:rStyle w:val="IndexLink"/>
                <w:rtl w:val="true"/>
              </w:rPr>
              <w:t xml:space="preserve">) </w:t>
            </w:r>
            <w:r>
              <w:rPr>
                <w:rStyle w:val="IndexLink"/>
                <w:rtl w:val="true"/>
              </w:rPr>
              <w:t xml:space="preserve">دیدگاه دانشمندان اهل تسنن درباره حوادث بوجود آمده پس از شهادت امام حسین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6"/>
            <w:tabs>
              <w:tab w:val="clear" w:pos="7609"/>
              <w:tab w:val="right" w:pos="9026" w:leader="dot"/>
            </w:tabs>
            <w:rPr/>
          </w:pPr>
          <w:hyperlink w:anchor="__RefHeading___Toc446294_581953129">
            <w:r>
              <w:rPr>
                <w:webHidden/>
                <w:rStyle w:val="IndexLink"/>
              </w:rPr>
              <w:t>1</w:t>
            </w:r>
            <w:r>
              <w:rPr>
                <w:rStyle w:val="IndexLink"/>
                <w:rtl w:val="true"/>
              </w:rPr>
              <w:t xml:space="preserve">. </w:t>
            </w:r>
            <w:r>
              <w:rPr>
                <w:rStyle w:val="IndexLink"/>
                <w:rtl w:val="true"/>
              </w:rPr>
              <w:t>دیدگاه ابن‌عساکر</w:t>
            </w:r>
            <w:r>
              <w:rPr>
                <w:rStyle w:val="IndexLink"/>
                <w:rtl w:val="true"/>
              </w:rPr>
              <w:tab/>
            </w:r>
            <w:r>
              <w:rPr>
                <w:rStyle w:val="IndexLink"/>
              </w:rPr>
              <w:t>193</w:t>
            </w:r>
          </w:hyperlink>
        </w:p>
        <w:p>
          <w:pPr>
            <w:pStyle w:val="Contents6"/>
            <w:tabs>
              <w:tab w:val="clear" w:pos="7609"/>
              <w:tab w:val="right" w:pos="9026" w:leader="dot"/>
            </w:tabs>
            <w:rPr/>
          </w:pPr>
          <w:hyperlink w:anchor="__RefHeading___Toc446296_581953129">
            <w:r>
              <w:rPr>
                <w:webHidden/>
                <w:rStyle w:val="IndexLink"/>
              </w:rPr>
              <w:t>2</w:t>
            </w:r>
            <w:r>
              <w:rPr>
                <w:rStyle w:val="IndexLink"/>
                <w:rtl w:val="true"/>
              </w:rPr>
              <w:t xml:space="preserve">. </w:t>
            </w:r>
            <w:r>
              <w:rPr>
                <w:rStyle w:val="IndexLink"/>
                <w:rtl w:val="true"/>
              </w:rPr>
              <w:t>دیدگاه ذهبی</w:t>
            </w:r>
            <w:r>
              <w:rPr>
                <w:rStyle w:val="IndexLink"/>
                <w:rtl w:val="true"/>
              </w:rPr>
              <w:tab/>
            </w:r>
            <w:r>
              <w:rPr>
                <w:rStyle w:val="IndexLink"/>
              </w:rPr>
              <w:t>195</w:t>
            </w:r>
          </w:hyperlink>
        </w:p>
        <w:p>
          <w:pPr>
            <w:pStyle w:val="Contents4"/>
            <w:tabs>
              <w:tab w:val="clear" w:pos="8176"/>
              <w:tab w:val="right" w:pos="9026" w:leader="dot"/>
            </w:tabs>
            <w:rPr/>
          </w:pPr>
          <w:hyperlink w:anchor="__RefHeading___Toc446298_581953129">
            <w:r>
              <w:rPr>
                <w:webHidden/>
                <w:rStyle w:val="IndexLink"/>
                <w:rtl w:val="true"/>
              </w:rPr>
              <w:t>جمع‌بندی</w:t>
            </w:r>
            <w:r>
              <w:rPr>
                <w:rStyle w:val="IndexLink"/>
                <w:rtl w:val="true"/>
              </w:rPr>
              <w:tab/>
            </w:r>
            <w:r>
              <w:rPr>
                <w:rStyle w:val="IndexLink"/>
              </w:rPr>
              <w:t>195</w:t>
            </w:r>
          </w:hyperlink>
        </w:p>
        <w:p>
          <w:pPr>
            <w:pStyle w:val="Contents4"/>
            <w:tabs>
              <w:tab w:val="clear" w:pos="8176"/>
              <w:tab w:val="right" w:pos="9026" w:leader="dot"/>
            </w:tabs>
            <w:rPr/>
          </w:pPr>
          <w:hyperlink w:anchor="__RefHeading___Toc446300_581953129">
            <w:r>
              <w:rPr>
                <w:webHidden/>
                <w:rStyle w:val="IndexLink"/>
                <w:rtl w:val="true"/>
              </w:rPr>
              <w:t>نتیجه‌گیری</w:t>
            </w:r>
            <w:r>
              <w:rPr>
                <w:rStyle w:val="IndexLink"/>
                <w:rtl w:val="true"/>
              </w:rPr>
              <w:tab/>
            </w:r>
            <w:r>
              <w:rPr>
                <w:rStyle w:val="IndexLink"/>
              </w:rPr>
              <w:t>196</w:t>
            </w:r>
          </w:hyperlink>
        </w:p>
        <w:p>
          <w:pPr>
            <w:pStyle w:val="Contents2"/>
            <w:tabs>
              <w:tab w:val="clear" w:pos="8743"/>
              <w:tab w:val="right" w:pos="9026" w:leader="dot"/>
            </w:tabs>
            <w:rPr/>
          </w:pPr>
          <w:hyperlink w:anchor="__RefHeading___Toc446302_581953129">
            <w:r>
              <w:rPr>
                <w:webHidden/>
                <w:rStyle w:val="IndexLink"/>
                <w:rtl w:val="true"/>
              </w:rPr>
              <w:t>کتابنامه</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57_48484"/>
      <w:bookmarkStart w:id="1" w:name="pg5257_48484"/>
      <w:bookmarkEnd w:id="1"/>
    </w:p>
    <w:p>
      <w:pPr>
        <w:pStyle w:val="Heading2"/>
        <w:numPr>
          <w:ilvl w:val="1"/>
          <w:numId w:val="1"/>
        </w:numPr>
        <w:rPr/>
      </w:pPr>
      <w:bookmarkStart w:id="2" w:name="pg5257_48484"/>
      <w:bookmarkStart w:id="3" w:name="__RefHeading___Toc44597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بامری، جواد،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شبهه‌شناسی قیام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به شبهات وهابیت درباره‌ی قیام امام 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جواد بامری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 ؛ ویراستار علیرضا ابراهیمی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شیعه‌شناسی؛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وهابیه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علیرضا،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۲۹۹۰۰۳۸</w:t>
      </w:r>
    </w:p>
    <w:p>
      <w:pPr>
        <w:pStyle w:val="Heading2"/>
        <w:numPr>
          <w:ilvl w:val="1"/>
          <w:numId w:val="1"/>
        </w:numPr>
        <w:rPr/>
      </w:pPr>
      <w:bookmarkStart w:id="5" w:name="__RefHeading___Toc44597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شبهه‌شناسی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شبهات وهابیت درباره‌ی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مجمع جهانی شیعه شناسی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بامری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57_48490"/>
      <w:bookmarkStart w:id="8" w:name="pg5257_48490"/>
      <w:bookmarkEnd w:id="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5257_48490"/>
      <w:bookmarkStart w:id="10" w:name="__RefHeading___Toc445976_581953129"/>
      <w:bookmarkStart w:id="11" w:name="_Toc3"/>
      <w:bookmarkEnd w:id="9"/>
      <w:bookmarkEnd w:id="10"/>
      <w:r>
        <w:rPr>
          <w:rtl w:val="true"/>
        </w:rPr>
        <w:t>فهرست مطالب</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257_48496"/>
      <w:bookmarkStart w:id="13" w:name="pg5257_48496"/>
      <w:bookmarkEnd w:id="13"/>
    </w:p>
    <w:p>
      <w:pPr>
        <w:pStyle w:val="Heading2"/>
        <w:numPr>
          <w:ilvl w:val="1"/>
          <w:numId w:val="1"/>
        </w:numPr>
        <w:rPr/>
      </w:pPr>
      <w:bookmarkStart w:id="14" w:name="pg5257_48496"/>
      <w:bookmarkStart w:id="15" w:name="__RefHeading___Toc445978_581953129"/>
      <w:bookmarkStart w:id="16" w:name="_Toc4"/>
      <w:bookmarkEnd w:id="14"/>
      <w:bookmarkEnd w:id="15"/>
      <w:r>
        <w:rPr>
          <w:rtl w:val="true"/>
        </w:rPr>
        <w:t>مقدمه استاد انصاری بویراحمدی</w:t>
      </w:r>
      <w:bookmarkEnd w:id="16"/>
    </w:p>
    <w:p>
      <w:pPr>
        <w:pStyle w:val="BookText"/>
        <w:rPr/>
      </w:pPr>
      <w:r>
        <w:rPr>
          <w:rFonts w:ascii="IRNazanin" w:hAnsi="IRNazanin" w:eastAsia="IRNazanin"/>
          <w:color w:val="111111"/>
          <w:sz w:val="28"/>
          <w:sz w:val="28"/>
          <w:szCs w:val="28"/>
          <w:rtl w:val="true"/>
          <w:lang w:bidi="fa-IR"/>
        </w:rPr>
        <w:t>وهابیت فرقه‌ای است نوظهور و دارای عقاید و مواضع فکری غیر اصیل و انحرافی که احکام اسلام را به غیر از سرچشمه زلال معارف قرآن و عترت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اینکه بهره‌ای از اسلام ناب ندارند و فرهنگ الاهی این دین بزرگ را درک ننموده‌اند، خود را بر مسلمین تحمیل نموده و داعیه دار اسلام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عقاید تکفیری خویش مرتکب وحشیانه‌ترین تجاوزات و هجوم‌ها نسبت به مسلمین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بی‌اعتنایی به اعتقادات دیگر فرقه‌های اسلامی و اهانت به مقدسات آنان، شیرازة وحدت امت اسلامی را متلاشی و ارتباط و همبستگی اسلامی را به خطر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مسائل اختلافی زبان منطقی و اخلاص نیت نداشته‌اند و بی‌توجه به ادله و برهان‌های طرف مقابل، اصول و بن‌مایه‌های اعتقادی دیگر مذاهب اسلامی را مورد تحقیر و تمسخر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شبهات و نسبت‌های ناروا به حیثیت و عظمت اسلام و مسلمین لطمه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 بسیار مهم و افتخارآفرینی که همة جهان اسلام و حتی پیروان دیگر ادیان نسبت به آن احترام نموده و آن را سمبل آزادگی، عدالت‌خواهی و مبارزه با ظلم و ستم می‌دانند، قیام و حماسة نورانی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حماسه‌ای که باعث نجات و احیای مجدد اسلام و رسوایی اسلام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قیامی که انواع جنایت‌ها و مصیبت‌ها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اهل‌بیت با وفای او تحمیل گردید و قلوب مسلمین را برای همیشه‌ی تاریخ جریحه‌دار نمود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معروف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قلبی پیدا می‌شود که وقتی دربارة کربلا </w:t>
      </w:r>
    </w:p>
    <w:p>
      <w:pPr>
        <w:pStyle w:val="BookText"/>
        <w:rPr/>
      </w:pPr>
      <w:r>
        <w:rPr>
          <w:rFonts w:ascii="IRNazanin" w:hAnsi="IRNazanin" w:eastAsia="IRNazanin"/>
          <w:color w:val="111111"/>
          <w:sz w:val="28"/>
          <w:sz w:val="28"/>
          <w:szCs w:val="28"/>
          <w:rtl w:val="true"/>
          <w:lang w:bidi="fa-IR"/>
        </w:rPr>
        <w:t>سخنی به گوش او می‌رسد، مالامال از حزن و اندوه نگردد؟ حتی غیر مسلمانان هم نمی‌توانند پاکی روحی را که این جنگ اسلامی در برداشت انکار کنند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حتی غیر مسلمانان و مستشرقان هم کتمان و انکار نمی‌کنند، امّا مسلمان نمایان وهابی انکار نموده و آن را بدعت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عزاداری از دیدگاه قرآن، سیره و سنت رسول الله و هم از دیدگاه بزرگان اهل سنت جایز است و سیره مسلمین در قرن‌های متوالی عزاداری بر مصائب اهل‌بیت 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امّا با کمال تعجب فرقه ضالة وهابیت هم نسبت به اصل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نسبت به عزاداری برای آن مصیبت و فاجعة دردناک، شبهه‌افکنی نموده و آن را زیر سؤال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ادعای وهابیان، منابع معتبر و اصیل اهل سنت به زیبایی به این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پیامبر در خانه من مشغول بازی بودند،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ان امتک تقتل ابنک هذا من بعدک فأومأ بیده الی الحسین 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 الی صدره 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ودیعة عندک هذه التربة دماً فاعلمی ان ابنی قد قتل</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امت تو فرزندت حسین را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الله گریست، سپس امام حسین را در آغوش گرفت و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تربت نزد تو امانت </w:t>
      </w:r>
    </w:p>
    <w:p>
      <w:pPr>
        <w:pStyle w:val="BookText"/>
        <w:rPr/>
      </w:pPr>
      <w:r>
        <w:rPr>
          <w:rFonts w:ascii="IRNazanin" w:hAnsi="IRNazanin" w:eastAsia="IRNazanin"/>
          <w:color w:val="111111"/>
          <w:sz w:val="28"/>
          <w:sz w:val="28"/>
          <w:szCs w:val="28"/>
          <w:rtl w:val="true"/>
          <w:lang w:bidi="fa-IR"/>
        </w:rPr>
        <w:t>باشد، خاک را بوییدند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تربت رنگ خون به خود گرفت، بدان که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وجود دهها روایت صحیح و مستند از این دست، باز هم وهابیت شبهه‌افکنی نموده و در تلاش برای تحریف قیام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تحریف حقایق اسلامی و ایراد شبهه به آموزه‌های اسلامی و حماسه‌های مذهبی و دینی درصدر اسلام هم 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یَسمَعُونَ کَلامَ اللهِ ثُمَّ یُحَرِّفُونَهُ مِن بَعدِ ما عَقَلُوهُ وَهُم یَعلَمُونَ</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کلام الاهی را می‌شنوند، بعد از آنکه آن را شنیدند، در حالی که علم و عقل به صحت آن دارند، آن را وارونه جلوه می‌دهند و تحریفش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نمایان وهابی اینگونه عمل می‌کنند؛ یعنی سعی دارند انجام کار صحیحی را، به سبک دیگری غیر از واقعیت اصلی آن نشان دهند و از محتوای اصلی آن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اقسامی دارد، گاهی عمدی، گاهی غیرعمدی و گاهی هم از روی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وهابیت از روی عمد نسبت به قیام و حماسه حسینی اقدام به تحریف می‌نمایند و مرتکب انواع تحریفات اعم از تحریف ظاهری، تحریف معنوی و تحریف موضوعی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آنان هرچه باشد، عمل آنان نامشروع و دلالت بر عدم پایبندی آنان به اسلام اصیل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اصلاح امت و جامعه اسلامی، انجام امر به معروف و نهی از منکر، حاکمیت اسلام صحیح و بدون انحراف، رهایی مسلمین از مظالم بنی‌امیه، تعالی و گسترش آموزه‌های الاهی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حماسة حسینی دارای </w:t>
      </w:r>
    </w:p>
    <w:p>
      <w:pPr>
        <w:pStyle w:val="BookText"/>
        <w:rPr/>
      </w:pPr>
      <w:r>
        <w:rPr>
          <w:rFonts w:ascii="IRNazanin" w:hAnsi="IRNazanin" w:eastAsia="IRNazanin"/>
          <w:color w:val="111111"/>
          <w:sz w:val="28"/>
          <w:sz w:val="28"/>
          <w:szCs w:val="28"/>
          <w:rtl w:val="true"/>
          <w:lang w:bidi="fa-IR"/>
        </w:rPr>
        <w:t>جلوه‌ها و صحنه‌های ظریف و دقیقی است که عالم نمایان وهابی دسترسی و اشراف به ابعاد متعدد و حقایق مهمّ آن پیدا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به دلیل اغراض فرقه‌ای و کینه‌های تعصبی، حتی به دنبال فهم و کشف حقایق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عالمان و دانشمندان بزرگ اسلامی است که چنین مسائل مهمّ و باارزشی را به زیبایی تحقیق و تبیین نموده و با استفاده از آیات قرآن، سیره و سنت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روایات رسیده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از افراط و تفریط، چهرة اصلی حقیقت و واقعیت این مسأله بسیار حساس را به زیبایی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انجام این مهم پژوهشگر و محقق توانمند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 الاسلام والمسلمین جناب آقای حاج شیخ جواد بامری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قلمی ساده و روان، اثری علمی و ارزشمند پدید آورده‌اند که برای آحاد امت اسلامی به ویژه اهل تحقیق و بررسی دارای ارزش و اهمیت بسزایی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 xml:space="preserve">کثر الله امثالهم، جزاه الله عن الاسلام اجراً، ادام الله ظله ودامت افاضاته والسّلام علیکم وعلی جمیع اخواننا المؤمنین بولایة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اقطار العالم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بویراحمدی </w:t>
      </w:r>
      <w:bookmarkStart w:id="17" w:name="pg5257_48500"/>
    </w:p>
    <w:p>
      <w:pPr>
        <w:pStyle w:val="Heading2"/>
        <w:numPr>
          <w:ilvl w:val="1"/>
          <w:numId w:val="1"/>
        </w:numPr>
        <w:rPr/>
      </w:pPr>
      <w:bookmarkStart w:id="18" w:name="__RefHeading___Toc445980_581953129"/>
      <w:bookmarkStart w:id="19" w:name="_Toc5"/>
      <w:bookmarkEnd w:id="17"/>
      <w:bookmarkEnd w:id="18"/>
      <w:r>
        <w:rPr>
          <w:rtl w:val="true"/>
        </w:rPr>
        <w:t>مقدمه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واقعه‌ی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قضایای بسیار مهم تاریخ اسلام است که اندیشمندان و نویسندگان مسلمان به صورت گسترده به بیان این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وهابیّت در غالب شیوه‌های جدید، به طرح شبهاتی می‌پردازند که به صورت گسترده در کتاب‌ها و مقالات و سخنرانی‌هایشان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هجمه قرار داده‌اند و مسلمانان خصوصاً شیعیان را کافر می‌دانند و متأسفانه در بعضی موارد کار به کشتار انجامیده و هم‌اکنون نیز در برخی کشورها این قضایای رخ می‌دهد، اما علمای شیعه و سنّی بر این عقیده‌اند که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و سنّت مشروعیّت لازم را دارد؛ زیرا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منطبق با دلایل قرآن و سنّت است و لازم بود که امام در مقابل یزید قیام کند، همان‌طور که حضرت ابراهیم در برابر نمرود و حضرت موسی در مقابل فرعون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دولت روم و نیز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بت‌پرستی قیام نمود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به نقد آرا و عقاید وهابیت پرداخته و تمام شبهات آنها را با کتاب‌های اهل تسنن پاسخ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پیش‌رو دارید با رعایت ادب و متانت ارائه گردیده و در حدّ امکان هرگز کلام تندی نخواهد آمد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257_48502"/>
      <w:bookmarkStart w:id="21" w:name="pg5257_48502"/>
      <w:bookmarkEnd w:id="21"/>
    </w:p>
    <w:p>
      <w:pPr>
        <w:pStyle w:val="Heading2"/>
        <w:numPr>
          <w:ilvl w:val="1"/>
          <w:numId w:val="1"/>
        </w:numPr>
        <w:rPr/>
      </w:pPr>
      <w:bookmarkStart w:id="22" w:name="pg5257_48502"/>
      <w:bookmarkStart w:id="23" w:name="__RefHeading___Toc445982_581953129"/>
      <w:bookmarkStart w:id="24" w:name="_Toc6"/>
      <w:bookmarkEnd w:id="22"/>
      <w:bookmarkEnd w:id="23"/>
      <w:r>
        <w:rPr>
          <w:rtl w:val="true"/>
        </w:rPr>
        <w:t>فصل اوّل</w:t>
      </w:r>
      <w:r>
        <w:rPr>
          <w:rtl w:val="true"/>
        </w:rPr>
        <w:t xml:space="preserve">: </w:t>
      </w:r>
      <w:r>
        <w:rPr>
          <w:rtl w:val="true"/>
        </w:rPr>
        <w:t xml:space="preserve">قیام امام حسین </w:t>
      </w:r>
      <w:r>
        <w:rPr>
          <w:rtl w:val="true"/>
        </w:rPr>
        <w:t>(</w:t>
      </w:r>
      <w:r>
        <w:rPr>
          <w:rtl w:val="true"/>
        </w:rPr>
        <w:t>علیه السلام</w:t>
      </w:r>
      <w:r>
        <w:rPr>
          <w:rtl w:val="true"/>
        </w:rPr>
        <w:t xml:space="preserve">) </w:t>
      </w:r>
      <w:r>
        <w:rPr>
          <w:rtl w:val="true"/>
        </w:rPr>
        <w:t>از دیدگاه وهابیّت</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445984_581953129"/>
      <w:bookmarkStart w:id="26" w:name="_Toc7"/>
      <w:bookmarkEnd w:id="25"/>
      <w:r>
        <w:rPr>
          <w:rtl w:val="true"/>
        </w:rPr>
        <w:t>اشاره</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5257_48504"/>
      <w:bookmarkStart w:id="28" w:name="pg5257_48504"/>
      <w:bookmarkEnd w:id="28"/>
    </w:p>
    <w:p>
      <w:pPr>
        <w:pStyle w:val="Heading3"/>
        <w:numPr>
          <w:ilvl w:val="2"/>
          <w:numId w:val="1"/>
        </w:numPr>
        <w:rPr/>
      </w:pPr>
      <w:bookmarkStart w:id="29" w:name="pg5257_48504"/>
      <w:bookmarkStart w:id="30" w:name="__RefHeading___Toc445986_581953129"/>
      <w:bookmarkStart w:id="31" w:name="_Toc8"/>
      <w:bookmarkEnd w:id="29"/>
      <w:bookmarkEnd w:id="30"/>
      <w:r>
        <w:rPr>
          <w:rtl w:val="true"/>
        </w:rPr>
        <w:t>درآمد</w:t>
      </w:r>
      <w:bookmarkEnd w:id="31"/>
    </w:p>
    <w:p>
      <w:pPr>
        <w:pStyle w:val="BookText"/>
        <w:rPr/>
      </w:pPr>
      <w:r>
        <w:rPr>
          <w:rFonts w:ascii="IRNazanin" w:hAnsi="IRNazanin" w:eastAsia="IRNazanin"/>
          <w:color w:val="111111"/>
          <w:sz w:val="28"/>
          <w:sz w:val="28"/>
          <w:szCs w:val="28"/>
          <w:rtl w:val="true"/>
          <w:lang w:bidi="fa-IR"/>
        </w:rPr>
        <w:t>از زمانی که واقعه‌ی جانسوز عاشورا اتفاق افتاد، دانشمندان و صاحب‌نظران زیادی از جهان اسلام، مطالبی دراین باره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این برهه از زمان، وهابیّت به برداشت‌های تحریف‌آلود و وارونه از قیام کربلا دست یازیده‌اند و هجمه‌های سنگینی را در نقد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اینکه عاشورا یکی از شعائر بسیار مهم اسلام است،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وهابیّت، به گمان اینکه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ریاست و حکومت دنیوی قیام کرده و در ارزیابی خود برای دست یافتن به چنین هدفی، دچار اشتباه شده است، حرکت حضرت را مورد تخطئه قرار داده‌اند که در این فصل به نقد و بررسی آراء آنان می‌پردازیم</w:t>
      </w:r>
      <w:r>
        <w:rPr>
          <w:rFonts w:eastAsia="IRNazanin" w:cs="IRNazanin"/>
          <w:color w:val="111111"/>
          <w:sz w:val="28"/>
          <w:szCs w:val="28"/>
          <w:rtl w:val="true"/>
          <w:lang w:bidi="fa-IR"/>
        </w:rPr>
        <w:t>:</w:t>
      </w:r>
    </w:p>
    <w:p>
      <w:pPr>
        <w:pStyle w:val="Heading3"/>
        <w:numPr>
          <w:ilvl w:val="2"/>
          <w:numId w:val="1"/>
        </w:numPr>
        <w:rPr/>
      </w:pPr>
      <w:bookmarkStart w:id="32" w:name="__RefHeading___Toc445988_581953129"/>
      <w:bookmarkStart w:id="33" w:name="_Toc9"/>
      <w:bookmarkEnd w:id="32"/>
      <w:r>
        <w:rPr>
          <w:rtl w:val="true"/>
        </w:rPr>
        <w:t xml:space="preserve">تخطئه‌ی قیام امام حسین </w:t>
      </w:r>
      <w:r>
        <w:rPr>
          <w:rtl w:val="true"/>
        </w:rPr>
        <w:t>(</w:t>
      </w:r>
      <w:r>
        <w:rPr>
          <w:rtl w:val="true"/>
        </w:rPr>
        <w:t>علیه السلام</w:t>
      </w:r>
      <w:r>
        <w:rPr>
          <w:rtl w:val="true"/>
        </w:rPr>
        <w:t>)</w:t>
      </w:r>
      <w:bookmarkEnd w:id="33"/>
    </w:p>
    <w:p>
      <w:pPr>
        <w:pStyle w:val="Heading4"/>
        <w:numPr>
          <w:ilvl w:val="3"/>
          <w:numId w:val="1"/>
        </w:numPr>
        <w:rPr/>
      </w:pPr>
      <w:bookmarkStart w:id="34" w:name="__RefHeading___Toc445990_581953129"/>
      <w:bookmarkStart w:id="35" w:name="_Toc10"/>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وهابیّت و طرفداران آنها، عمده اشکالاتی را که مطرح می‌کنند، در واقع تخطئه‌ی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شرح ذیل می‌باشد</w:t>
      </w:r>
      <w:r>
        <w:rPr>
          <w:rFonts w:eastAsia="IRNazanin" w:cs="IRNazanin"/>
          <w:color w:val="111111"/>
          <w:sz w:val="28"/>
          <w:szCs w:val="28"/>
          <w:rtl w:val="true"/>
          <w:lang w:bidi="fa-IR"/>
        </w:rPr>
        <w:t>:</w:t>
      </w:r>
    </w:p>
    <w:p>
      <w:pPr>
        <w:pStyle w:val="Heading4"/>
        <w:numPr>
          <w:ilvl w:val="3"/>
          <w:numId w:val="1"/>
        </w:numPr>
        <w:rPr/>
      </w:pPr>
      <w:bookmarkStart w:id="36" w:name="__RefHeading___Toc445992_581953129"/>
      <w:bookmarkStart w:id="37" w:name="_Toc11"/>
      <w:bookmarkEnd w:id="36"/>
      <w:r>
        <w:rPr/>
        <w:t>1</w:t>
      </w:r>
      <w:r>
        <w:rPr>
          <w:rtl w:val="true"/>
        </w:rPr>
        <w:t xml:space="preserve">. </w:t>
      </w:r>
      <w:r>
        <w:rPr>
          <w:rtl w:val="true"/>
        </w:rPr>
        <w:t xml:space="preserve">خانه‌نشینی امام حسین </w:t>
      </w:r>
      <w:r>
        <w:rPr>
          <w:rtl w:val="true"/>
        </w:rPr>
        <w:t>(</w:t>
      </w:r>
      <w:r>
        <w:rPr>
          <w:rtl w:val="true"/>
        </w:rPr>
        <w:t>علیه السلام</w:t>
      </w:r>
      <w:r>
        <w:rPr>
          <w:rtl w:val="true"/>
        </w:rPr>
        <w:t>)</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ابوبکربن عربی اندلسی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از اهمیت زیادی نزد وهابیت برخوردار است، بر این باور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خود، وحدت امت </w:t>
      </w:r>
    </w:p>
    <w:p>
      <w:pPr>
        <w:pStyle w:val="BookText"/>
        <w:rPr/>
      </w:pPr>
      <w:r>
        <w:rPr>
          <w:rFonts w:ascii="IRNazanin" w:hAnsi="IRNazanin" w:eastAsia="IRNazanin"/>
          <w:color w:val="111111"/>
          <w:sz w:val="28"/>
          <w:sz w:val="28"/>
          <w:szCs w:val="28"/>
          <w:rtl w:val="true"/>
          <w:lang w:bidi="fa-IR"/>
        </w:rPr>
        <w:t xml:space="preserve">اسلامی را به هم زد و مردم به حکم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أراد أن یفرق أمر هذه الأمة وهی جمیع فاضربوه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بالسیف 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 الناس إلا بهذا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عظیمها وابن عظیمها وشریفها وابن شریفها الحسین وسعه بیته أو ضیعته أو إبله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جاء الخلق یطلبونه لیقوم بالحق، وفی جملتهم ابن عباس وابن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یلتفت إلیهم، وحضره ما أنذر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فی أخیه ورأی أنها خرجت عن أخیه ومعه جیوش الأرض وکبار الخلق یطلبونه، فکیف ترجع إلیه بأوباش الکوفة، وکبار الصحابة ینهونه وینأون عنه؟ ما أدری فی هذا إلا التسلیم لقضاء‌الله، والحزن علی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الدهر</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بخواهد امت متحد اسلام را به تفرقه بکشاند، باید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می‌خواهد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شریعت جدّش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بزرگ این امت و پسر بزرگ این امت و شریف‌ترین شخص و پسر شریف‌ترین شخص امت بود، در خانه‌ی خود می‌نشست یا به زراعت یا دامداری می‌پرداخت، مقرون به صلاح و صرفه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از او درخواست قیام به حق می‌کردند، از آنان نمی‌پذیرفت و توجه به هشدار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که از فتنه بیم داده شده بود، و به خاطر می‌آورد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صلح 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کرده و اگر او تنها به این نکته توجه می‌کرد که 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نیروی نظامی خود، حکومت و خلافت را از دست داد، چگونه او می‌تواند به کمک اوباش و اراذل کوفه، خلافت را به چنگ آورد؛ چنین حادثه‌ی تأسف‌باری هرگز رخ نمی‌داد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8" w:name="pg5257_48506"/>
    </w:p>
    <w:p>
      <w:pPr>
        <w:pStyle w:val="BookText"/>
        <w:rPr/>
      </w:pPr>
      <w:bookmarkEnd w:id="38"/>
      <w:r>
        <w:rPr>
          <w:rFonts w:ascii="IRNazanin" w:hAnsi="IRNazanin" w:eastAsia="IRNazanin"/>
          <w:color w:val="111111"/>
          <w:sz w:val="28"/>
          <w:sz w:val="28"/>
          <w:szCs w:val="28"/>
          <w:rtl w:val="true"/>
          <w:lang w:bidi="fa-IR"/>
        </w:rPr>
        <w:t xml:space="preserve">وی از پایه و اساس،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می‌کند و معتقد است که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می‌نشستند، بهتر بود</w:t>
      </w:r>
      <w:r>
        <w:rPr>
          <w:rFonts w:eastAsia="IRNazanin" w:cs="IRNazanin"/>
          <w:color w:val="111111"/>
          <w:sz w:val="28"/>
          <w:szCs w:val="28"/>
          <w:rtl w:val="true"/>
          <w:lang w:bidi="fa-IR"/>
        </w:rPr>
        <w:t>.</w:t>
      </w:r>
    </w:p>
    <w:p>
      <w:pPr>
        <w:pStyle w:val="Heading4"/>
        <w:numPr>
          <w:ilvl w:val="3"/>
          <w:numId w:val="1"/>
        </w:numPr>
        <w:rPr/>
      </w:pPr>
      <w:bookmarkStart w:id="39" w:name="__RefHeading___Toc445994_581953129"/>
      <w:bookmarkStart w:id="40" w:name="_Toc12"/>
      <w:bookmarkEnd w:id="39"/>
      <w:r>
        <w:rPr/>
        <w:t>2</w:t>
      </w:r>
      <w:r>
        <w:rPr>
          <w:rtl w:val="true"/>
        </w:rPr>
        <w:t xml:space="preserve">. </w:t>
      </w:r>
      <w:r>
        <w:rPr>
          <w:rtl w:val="true"/>
        </w:rPr>
        <w:t xml:space="preserve">مفاسد سوء اجتماعی آثار قیام امام حسین </w:t>
      </w:r>
      <w:r>
        <w:rPr>
          <w:rtl w:val="true"/>
        </w:rPr>
        <w:t>(</w:t>
      </w:r>
      <w:r>
        <w:rPr>
          <w:rtl w:val="true"/>
        </w:rPr>
        <w:t>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نظریه‌ی جواز خروج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یزید را باطل می‌داند؛ لذا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فی الخروج لامصلحة دین ولا مصلحة دنیا بل تمکن أولئک الظلمة الطغاة وکان فی خروجه وقتله من الفساد ما لم یکن حصل لو قعد فی بلده فإن ما قصده من تحصیل الخیر ودفع الشر لم یحصل منه شیء، بل زاد الشر بخروجه وقتله ونقص وصار ذلک سببا لشر عظیم وکان قتل الحسین مما أوجب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مفسده‌ی چنین خروجی از مصلحتش بیشتر بوده و در خروج و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مصلحت دنیایی و دینی وجود نداشته است؛ چرا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کسب خیر و دفع شر در نتیجه قیامش به دنبال آن بود، به دست نیاورد و حتی با قیام و کشته شدنش خوبی کاهش یافت و بدی فزونی گرفت، بلکه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بود که فتنه‌های زیادی را دامن زد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جای دیگر، مقایسه‌ای میان قتل عثمان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بی‌اجر و پاداش معنوی معرفی می‌کند و می‌نویسد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کان قتل عثمان مما أوجب الفتن وترک قتلاهم والخروج علیهم هو أصلح الأمور للعباد فی المعاش والمعاد وأن من خالف ذلک متعمدا أو مخطئا لم یحصل بفعله صلاح بل فساد</w:t>
      </w:r>
      <w:r>
        <w:rPr>
          <w:rFonts w:eastAsia="IRNazanin" w:cs="IRNazanin"/>
          <w:color w:val="111111"/>
          <w:sz w:val="28"/>
          <w:szCs w:val="28"/>
          <w:rtl w:val="true"/>
          <w:lang w:bidi="fa-IR"/>
        </w:rPr>
        <w:t xml:space="preserve">. </w:t>
      </w:r>
      <w:bookmarkStart w:id="41" w:name="pg5257_48507"/>
    </w:p>
    <w:p>
      <w:pPr>
        <w:pStyle w:val="BookText"/>
        <w:rPr/>
      </w:pPr>
      <w:bookmarkEnd w:id="41"/>
      <w:r>
        <w:rPr>
          <w:rFonts w:ascii="IRNazanin" w:hAnsi="IRNazanin" w:eastAsia="IRNazanin"/>
          <w:color w:val="111111"/>
          <w:sz w:val="28"/>
          <w:sz w:val="28"/>
          <w:szCs w:val="28"/>
          <w:rtl w:val="true"/>
          <w:lang w:bidi="fa-IR"/>
        </w:rPr>
        <w:t>بی‌تردید اجر و ثواب عثمان نزد خدا بیشتر و گناه قتلش بیشتر از گناه کشتن کسی است که حاکم و زمامدار مسلمانان نبوده، اما برای دستیابی به حکومت، خروج کرده است؛ چرا که عثمان از خود صبر پیشه کرد و برای حفظ جان خویش با قاتلانش نجنگید</w:t>
      </w:r>
      <w:r>
        <w:rPr>
          <w:rFonts w:eastAsia="IRNazanin" w:cs="IRNazanin"/>
          <w:color w:val="111111"/>
          <w:sz w:val="28"/>
          <w:szCs w:val="28"/>
          <w:rtl w:val="true"/>
          <w:lang w:bidi="fa-IR"/>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تلاش دارد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دارای مفسده معرفی کند و آن را دارای بدی‌های فراوان جلوه دهد و در مقایسه‌ی بین عملکرد عثمان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عملکرد عثمان را دارای اجر و فضیلت معرفی می‌کند، ولی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فاقد هر اجر و فضیلتی می‌داند</w:t>
      </w:r>
      <w:r>
        <w:rPr>
          <w:rFonts w:eastAsia="IRNazanin" w:cs="IRNazanin"/>
          <w:color w:val="111111"/>
          <w:sz w:val="28"/>
          <w:szCs w:val="28"/>
          <w:rtl w:val="true"/>
          <w:lang w:bidi="fa-IR"/>
        </w:rPr>
        <w:t>.</w:t>
      </w:r>
    </w:p>
    <w:p>
      <w:pPr>
        <w:pStyle w:val="Heading4"/>
        <w:numPr>
          <w:ilvl w:val="3"/>
          <w:numId w:val="1"/>
        </w:numPr>
        <w:rPr/>
      </w:pPr>
      <w:bookmarkStart w:id="42" w:name="__RefHeading___Toc445996_581953129"/>
      <w:bookmarkStart w:id="43" w:name="_Toc13"/>
      <w:bookmarkEnd w:id="42"/>
      <w:r>
        <w:rPr/>
        <w:t>3</w:t>
      </w:r>
      <w:r>
        <w:rPr>
          <w:rtl w:val="true"/>
        </w:rPr>
        <w:t xml:space="preserve">. </w:t>
      </w:r>
      <w:r>
        <w:rPr>
          <w:rtl w:val="true"/>
        </w:rPr>
        <w:t xml:space="preserve">ریاست طلبی امام حسین </w:t>
      </w:r>
      <w:r>
        <w:rPr>
          <w:rtl w:val="true"/>
        </w:rPr>
        <w:t>(</w:t>
      </w:r>
      <w:r>
        <w:rPr>
          <w:rtl w:val="true"/>
        </w:rPr>
        <w:t>علیه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الحسین‌بن علی وسبب خروجه باهله من مکة الی العراق فی طلب الامارة وکیفیة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جریان قیام کربلا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عنوان، هدف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حکومت و دستیابی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 است، یعنی انگیزه‌ی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بوده که دست به قیام زده است و با این سخن، به این قیام ماهیتی سیاسی و دنیوی داده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مسلم یک فردی که به دنبال کسب قدرت و حکومت است، وارد جنگی نمی‌شود که نتیجه آن کاملاً مشخص و معلوم است و آن جز کشته شدن نمی‌باشد یعنی نه تنها جاه و مقام و قدرتی به دست نمی‌آورد بلکه همان چیزهایی که دارد نیز از بین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5257_48508"/>
    </w:p>
    <w:p>
      <w:pPr>
        <w:pStyle w:val="Heading4"/>
        <w:numPr>
          <w:ilvl w:val="3"/>
          <w:numId w:val="1"/>
        </w:numPr>
        <w:rPr/>
      </w:pPr>
      <w:bookmarkStart w:id="45" w:name="__RefHeading___Toc445998_581953129"/>
      <w:bookmarkStart w:id="46" w:name="_Toc14"/>
      <w:bookmarkEnd w:id="44"/>
      <w:bookmarkEnd w:id="45"/>
      <w:r>
        <w:rPr/>
        <w:t>4</w:t>
      </w:r>
      <w:r>
        <w:rPr>
          <w:rtl w:val="true"/>
        </w:rPr>
        <w:t xml:space="preserve">. </w:t>
      </w:r>
      <w:r>
        <w:rPr>
          <w:rtl w:val="true"/>
        </w:rPr>
        <w:t xml:space="preserve">خوش گمانی امام حسین </w:t>
      </w:r>
      <w:r>
        <w:rPr>
          <w:rtl w:val="true"/>
        </w:rPr>
        <w:t>(</w:t>
      </w:r>
      <w:r>
        <w:rPr>
          <w:rtl w:val="true"/>
        </w:rPr>
        <w:t>علیه 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شیخ محمد طنطاوی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خوش‌گمانی به کسانی که گرد او جمع شده بودند و شدیداً او را برای قیام و قبضه کردن خلافت تحریک می‌کردند، اطمینان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قیام کرد، اما از طرفی قدرت و شوکت بنی‌امیه و شدت عمل دستگاه حاکم را به حساب نیاورد و از طرف دیگر، فریبکاری مردم عراق را که در گذشته پدر و برادرش را فریب داده بودند، از نظر دور داشت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متأسفانه 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فردی خوش‌بین معرفی کرده است که تحت تأثیر اطرافیان قرار گرفت و دست به قیام زد</w:t>
      </w:r>
      <w:r>
        <w:rPr>
          <w:rFonts w:eastAsia="IRNazanin" w:cs="IRNazanin"/>
          <w:color w:val="111111"/>
          <w:sz w:val="28"/>
          <w:szCs w:val="28"/>
          <w:rtl w:val="true"/>
          <w:lang w:bidi="fa-IR"/>
        </w:rPr>
        <w:t>.</w:t>
      </w:r>
    </w:p>
    <w:p>
      <w:pPr>
        <w:pStyle w:val="Heading4"/>
        <w:numPr>
          <w:ilvl w:val="3"/>
          <w:numId w:val="1"/>
        </w:numPr>
        <w:rPr/>
      </w:pPr>
      <w:bookmarkStart w:id="47" w:name="__RefHeading___Toc446000_581953129"/>
      <w:bookmarkStart w:id="48" w:name="_Toc15"/>
      <w:bookmarkEnd w:id="47"/>
      <w:r>
        <w:rPr/>
        <w:t>5</w:t>
      </w:r>
      <w:r>
        <w:rPr>
          <w:rtl w:val="true"/>
        </w:rPr>
        <w:t xml:space="preserve">. </w:t>
      </w:r>
      <w:r>
        <w:rPr>
          <w:rtl w:val="true"/>
        </w:rPr>
        <w:t xml:space="preserve">فریب خوردن امام حسین </w:t>
      </w:r>
      <w:r>
        <w:rPr>
          <w:rtl w:val="true"/>
        </w:rPr>
        <w:t>(</w:t>
      </w:r>
      <w:r>
        <w:rPr>
          <w:rtl w:val="true"/>
        </w:rPr>
        <w:t>علیه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عبدالوهاب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دانشگاه الازهر مصر، علت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خوش‌گمانی به مردم کوفه و خویشاوندی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لذا در این‌باره می‌نویسد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است که گفته شود، یزید، حسین‌بن علی را اجباراً به سوی عراق فرستاد؛ زیرا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 خود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 سبب فریب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خیال کرد عراقیان که دعوتش کردند او </w:t>
      </w:r>
      <w:bookmarkStart w:id="49" w:name="pg5257_48509"/>
    </w:p>
    <w:p>
      <w:pPr>
        <w:pStyle w:val="BookText"/>
        <w:rPr/>
      </w:pPr>
      <w:bookmarkEnd w:id="49"/>
      <w:r>
        <w:rPr>
          <w:rFonts w:ascii="IRNazanin" w:hAnsi="IRNazanin" w:eastAsia="IRNazanin"/>
          <w:color w:val="111111"/>
          <w:sz w:val="28"/>
          <w:sz w:val="28"/>
          <w:szCs w:val="28"/>
          <w:rtl w:val="true"/>
          <w:lang w:bidi="fa-IR"/>
        </w:rPr>
        <w:t xml:space="preserve">را یاری خواهند داد و دیگر آنکه، تصوّر کرد خویشاوندی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مقام اجتماعی به او داده است که می‌تواند در این مبارزه پیروز شود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الدولهً الامویهً فی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حقّانیت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اندیشه‌ای بود که بیشتر مردم، آن را در دل‌های خود قبول داشتند، لیک وقتی که این دل‌ها را شمشیرها تأیید نکردند چه ارزشی دارد؟ اما این حقانیّت، مقتضای قیام نیست؛ زیرا امامت مفضول با وجود افضل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به حقانیّت خویش اعتقاد داشت، بر ضدّ هیچ کس قیام نکرد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 xml:space="preserve">تلاش دارد دامن یزید را از این لکه‌ی ننگی که مرتکب شده تبرئه کند و علت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کوفیان و انتسابش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w:t>
      </w:r>
      <w:r>
        <w:rPr>
          <w:rFonts w:eastAsia="IRNazanin" w:cs="IRNazanin"/>
          <w:color w:val="111111"/>
          <w:sz w:val="28"/>
          <w:szCs w:val="28"/>
          <w:rtl w:val="true"/>
          <w:lang w:bidi="fa-IR"/>
        </w:rPr>
        <w:t>.</w:t>
      </w:r>
    </w:p>
    <w:p>
      <w:pPr>
        <w:pStyle w:val="Heading4"/>
        <w:numPr>
          <w:ilvl w:val="3"/>
          <w:numId w:val="1"/>
        </w:numPr>
        <w:rPr/>
      </w:pPr>
      <w:bookmarkStart w:id="50" w:name="__RefHeading___Toc446002_581953129"/>
      <w:bookmarkStart w:id="51" w:name="_Toc16"/>
      <w:bookmarkEnd w:id="50"/>
      <w:r>
        <w:rPr/>
        <w:t>6</w:t>
      </w:r>
      <w:r>
        <w:rPr>
          <w:rtl w:val="true"/>
        </w:rPr>
        <w:t xml:space="preserve">. </w:t>
      </w:r>
      <w:r>
        <w:rPr>
          <w:rtl w:val="true"/>
        </w:rPr>
        <w:t>عدم توجه به ناصحان</w:t>
      </w:r>
      <w:bookmarkEnd w:id="51"/>
    </w:p>
    <w:p>
      <w:pPr>
        <w:pStyle w:val="BookText"/>
        <w:rPr/>
      </w:pPr>
      <w:r>
        <w:rPr>
          <w:rFonts w:ascii="IRNazanin" w:hAnsi="IRNazanin" w:eastAsia="IRNazanin"/>
          <w:color w:val="111111"/>
          <w:sz w:val="28"/>
          <w:sz w:val="28"/>
          <w:szCs w:val="28"/>
          <w:rtl w:val="true"/>
          <w:lang w:bidi="fa-IR"/>
        </w:rPr>
        <w:t xml:space="preserve">محب‌الدین خطیب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حواشی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بیان نظر و کوشش‌های برخی از کسانی که می‌خواستند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سفر به عراق منصرف کنند، می‌نویسد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کوششی که افراد خیرخواه برای ممانعت از سفر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کردند،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که برای خود و اسلام و امت اسلامی تا امروز و تا روز قیامت نامیمون و زیان‌آور بوده و تمام این زیان‌ها به سبب جنایتی بود که شیعیانش مرتکب شدند؛ زیرا آنان </w:t>
      </w:r>
      <w:bookmarkStart w:id="52" w:name="pg5257_48510"/>
    </w:p>
    <w:p>
      <w:pPr>
        <w:pStyle w:val="BookText"/>
        <w:rPr/>
      </w:pPr>
      <w:bookmarkEnd w:id="52"/>
      <w:r>
        <w:rPr>
          <w:rFonts w:ascii="IRNazanin" w:hAnsi="IRNazanin" w:eastAsia="IRNazanin"/>
          <w:color w:val="111111"/>
          <w:sz w:val="28"/>
          <w:sz w:val="28"/>
          <w:szCs w:val="28"/>
          <w:rtl w:val="true"/>
          <w:lang w:bidi="fa-IR"/>
        </w:rPr>
        <w:t xml:space="preserve">بودند که از روی نادانی و غرور و حس فتنه‌انگیزی و ایجاد شر و اختلاف،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قیام و سفر به عراق برانگیختند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گوش به سخن بزرگان و صحابه نکرد و دست به قیام زد که خطرها و ضررهای فراوانی را برای اسلام به وجود آورد</w:t>
      </w:r>
      <w:r>
        <w:rPr>
          <w:rFonts w:eastAsia="IRNazanin" w:cs="IRNazanin"/>
          <w:color w:val="111111"/>
          <w:sz w:val="28"/>
          <w:szCs w:val="28"/>
          <w:rtl w:val="true"/>
          <w:lang w:bidi="fa-IR"/>
        </w:rPr>
        <w:t>.</w:t>
      </w:r>
    </w:p>
    <w:p>
      <w:pPr>
        <w:pStyle w:val="Heading4"/>
        <w:numPr>
          <w:ilvl w:val="3"/>
          <w:numId w:val="1"/>
        </w:numPr>
        <w:rPr/>
      </w:pPr>
      <w:bookmarkStart w:id="53" w:name="__RefHeading___Toc446004_581953129"/>
      <w:bookmarkStart w:id="54" w:name="_Toc17"/>
      <w:bookmarkEnd w:id="53"/>
      <w:r>
        <w:rPr/>
        <w:t>7</w:t>
      </w:r>
      <w:r>
        <w:rPr>
          <w:rtl w:val="true"/>
        </w:rPr>
        <w:t xml:space="preserve">. </w:t>
      </w:r>
      <w:r>
        <w:rPr>
          <w:rtl w:val="true"/>
        </w:rPr>
        <w:t xml:space="preserve">اختلاف امت، نتیجه‌ی قیام امام حسین </w:t>
      </w:r>
      <w:r>
        <w:rPr>
          <w:rtl w:val="true"/>
        </w:rPr>
        <w:t>(</w:t>
      </w:r>
      <w:r>
        <w:rPr>
          <w:rtl w:val="true"/>
        </w:rPr>
        <w:t>علیه السلام</w:t>
      </w:r>
      <w:r>
        <w:rPr>
          <w:rtl w:val="true"/>
        </w:rPr>
        <w:t>)</w:t>
      </w:r>
      <w:bookmarkEnd w:id="54"/>
    </w:p>
    <w:p>
      <w:pPr>
        <w:pStyle w:val="BookText"/>
        <w:rPr/>
      </w:pPr>
      <w:r>
        <w:rPr>
          <w:rFonts w:ascii="IRNazanin" w:hAnsi="IRNazanin" w:eastAsia="IRNazanin"/>
          <w:color w:val="111111"/>
          <w:sz w:val="28"/>
          <w:sz w:val="28"/>
          <w:szCs w:val="28"/>
          <w:rtl w:val="true"/>
          <w:lang w:bidi="fa-IR"/>
        </w:rPr>
        <w:t>شیخ محمد خضری وهابی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خروج نمود، خطای بزرگی مرتکب گردید؛ زیرا امت اسلامی با شهادت وی دچار ضعف، افتراق و اختلاف گردید و سنگ‌بنای نزاعی گذاشته شد که تا امروز ادامه دارد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با این 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فردی اختلاف‌برانگیز معرفی می‌کند</w:t>
      </w:r>
      <w:r>
        <w:rPr>
          <w:rFonts w:eastAsia="IRNazanin" w:cs="IRNazanin"/>
          <w:color w:val="111111"/>
          <w:sz w:val="28"/>
          <w:szCs w:val="28"/>
          <w:rtl w:val="true"/>
          <w:lang w:bidi="fa-IR"/>
        </w:rPr>
        <w:t>.</w:t>
      </w:r>
    </w:p>
    <w:p>
      <w:pPr>
        <w:pStyle w:val="Heading4"/>
        <w:numPr>
          <w:ilvl w:val="3"/>
          <w:numId w:val="1"/>
        </w:numPr>
        <w:rPr/>
      </w:pPr>
      <w:bookmarkStart w:id="55" w:name="__RefHeading___Toc446006_581953129"/>
      <w:bookmarkStart w:id="56" w:name="_Toc18"/>
      <w:bookmarkEnd w:id="55"/>
      <w:r>
        <w:rPr/>
        <w:t>8</w:t>
      </w:r>
      <w:r>
        <w:rPr>
          <w:rtl w:val="true"/>
        </w:rPr>
        <w:t xml:space="preserve">. </w:t>
      </w:r>
      <w:r>
        <w:rPr>
          <w:rtl w:val="true"/>
        </w:rPr>
        <w:t xml:space="preserve">تأسف بر عملکرد امام حسین </w:t>
      </w:r>
      <w:r>
        <w:rPr>
          <w:rtl w:val="true"/>
        </w:rPr>
        <w:t>(</w:t>
      </w:r>
      <w:r>
        <w:rPr>
          <w:rtl w:val="true"/>
        </w:rPr>
        <w:t>علیه السلام</w:t>
      </w:r>
      <w:r>
        <w:rPr>
          <w:rtl w:val="true"/>
        </w:rPr>
        <w:t>)</w:t>
      </w:r>
      <w:bookmarkEnd w:id="56"/>
    </w:p>
    <w:p>
      <w:pPr>
        <w:pStyle w:val="BookText"/>
        <w:rPr/>
      </w:pPr>
      <w:r>
        <w:rPr>
          <w:rFonts w:ascii="IRNazanin" w:hAnsi="IRNazanin" w:eastAsia="IRNazanin"/>
          <w:color w:val="111111"/>
          <w:sz w:val="28"/>
          <w:sz w:val="28"/>
          <w:szCs w:val="28"/>
          <w:rtl w:val="true"/>
          <w:lang w:bidi="fa-IR"/>
        </w:rPr>
        <w:t xml:space="preserve">شبلی درباره‌ی کارهای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تا با کمال تأسف اقرار کنیم که کارهای او در برخی از جهات این مسأله پذیرفته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خیرخواهان، به ویژه پیشنهاد ابن‌عباس را نپذیرفت و به رأی خودش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مردم کوفه و رفتارشان با پدر و برادرش را فراموش کرد و یا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کودکانش را به همراه برد که گویی به گردش و یا دیدار خویشاوندان می‌رود، و به رغم اینکه در بین راه از خیانت کوفیان آگاهی می‌یابد باز هم به </w:t>
      </w:r>
      <w:bookmarkStart w:id="57" w:name="pg5257_48511"/>
    </w:p>
    <w:p>
      <w:pPr>
        <w:pStyle w:val="BookText"/>
        <w:rPr/>
      </w:pPr>
      <w:bookmarkEnd w:id="57"/>
      <w:r>
        <w:rPr>
          <w:rFonts w:ascii="IRNazanin" w:hAnsi="IRNazanin" w:eastAsia="IRNazanin"/>
          <w:color w:val="111111"/>
          <w:sz w:val="28"/>
          <w:sz w:val="28"/>
          <w:szCs w:val="28"/>
          <w:rtl w:val="true"/>
          <w:lang w:bidi="fa-IR"/>
        </w:rPr>
        <w:t xml:space="preserve">حرکتش به سوی آنها ادامه می‌دهد و از دیدگاه بنی‌عقیل پیروی می‌کند و با گروهی از کودکان و زنان و اندکی از مردان روانه می‌شود تا انتقام خون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حکومت یزید کار خطایی باشد، لیک آیا راه نبرد با خطا و بازگشت به صواب همین است؟</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حاکمان جور، شیوه و ابزار تبلیغات را با توجه به اوضاع اجتماعی و فرهنگی حاکم بر جوامع تحت سلطه‌ی خود انتخاب می‌کنند تا تبلیغات آنان علیه مخالفان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آشوبگر، عامل تفرقه و مخلّ امنیّت جامعه‌ی اسلامی معرفی می‌کند</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حاکم اموی مدینه بود؛ او پس از دریافت خبر کربلا، مردم را به مسجد فرا خواند و ضمن گزارش خبر برای مردم، با نهایت بی‌شرمی و پررویی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صدماتی که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گشت، پیامد حملات خود او بود که همواره متوجه ما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ما دوست داشتیم که او بماند و باز هم به ما ستم نماید و در عوض ما او را احترام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کیف نصنع بمن سل سیفه یرید قتلنا الا ان ندفع عن انفسنا</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چه کنیم که او این بار بر روی ما شمشیر کشید و خواست به ناحق ما را بکشد، از این‌رو ما ناچار شدیم که برای دفاع از خودمان او را بکشیم</w:t>
      </w:r>
      <w:r>
        <w:rPr>
          <w:rFonts w:eastAsia="IRNazanin" w:cs="IRNazanin"/>
          <w:color w:val="111111"/>
          <w:sz w:val="28"/>
          <w:szCs w:val="28"/>
          <w:rtl w:val="true"/>
          <w:lang w:bidi="fa-IR"/>
        </w:rPr>
        <w:t>.</w:t>
      </w:r>
    </w:p>
    <w:p>
      <w:pPr>
        <w:pStyle w:val="Heading3"/>
        <w:numPr>
          <w:ilvl w:val="2"/>
          <w:numId w:val="1"/>
        </w:numPr>
        <w:rPr/>
      </w:pPr>
      <w:bookmarkStart w:id="58" w:name="__RefHeading___Toc446008_581953129"/>
      <w:bookmarkStart w:id="59" w:name="_Toc19"/>
      <w:bookmarkEnd w:id="58"/>
      <w:r>
        <w:rPr>
          <w:rtl w:val="true"/>
        </w:rPr>
        <w:t>نقد و بررسی</w:t>
      </w:r>
      <w:bookmarkEnd w:id="59"/>
    </w:p>
    <w:p>
      <w:pPr>
        <w:pStyle w:val="Heading4"/>
        <w:numPr>
          <w:ilvl w:val="3"/>
          <w:numId w:val="1"/>
        </w:numPr>
        <w:rPr/>
      </w:pPr>
      <w:bookmarkStart w:id="60" w:name="__RefHeading___Toc446010_581953129"/>
      <w:bookmarkStart w:id="61" w:name="_Toc20"/>
      <w:bookmarkEnd w:id="60"/>
      <w:r>
        <w:rPr>
          <w:rtl w:val="true"/>
        </w:rPr>
        <w:t>اشاره</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وهابیّت بر این باورند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قیامی زد که هیچ‌گونه مصلحتی </w:t>
      </w:r>
      <w:bookmarkStart w:id="62" w:name="pg5257_48512"/>
    </w:p>
    <w:p>
      <w:pPr>
        <w:pStyle w:val="BookText"/>
        <w:rPr/>
      </w:pPr>
      <w:bookmarkEnd w:id="62"/>
      <w:r>
        <w:rPr>
          <w:rFonts w:ascii="IRNazanin" w:hAnsi="IRNazanin" w:eastAsia="IRNazanin"/>
          <w:color w:val="111111"/>
          <w:sz w:val="28"/>
          <w:sz w:val="28"/>
          <w:szCs w:val="28"/>
          <w:rtl w:val="true"/>
          <w:lang w:bidi="fa-IR"/>
        </w:rPr>
        <w:t xml:space="preserve">در آن وجود نداشت و او به دعوت کوفیان و نسبت خانوادگی‌اش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دلگرم بود والاّ قیام نمی‌کرد، با وجودی که اهل تسنن قیام را تحسین می‌کنند و حداقل یزید را 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مواردی از هجمه‌های وهابیّت درباره‌ی قیام امام حسین مطرح شد که از جهات مختلفی قابل خدشه و نقد است</w:t>
      </w:r>
      <w:r>
        <w:rPr>
          <w:rFonts w:eastAsia="IRNazanin" w:cs="IRNazanin"/>
          <w:color w:val="111111"/>
          <w:sz w:val="28"/>
          <w:szCs w:val="28"/>
          <w:rtl w:val="true"/>
          <w:lang w:bidi="fa-IR"/>
        </w:rPr>
        <w:t>:</w:t>
      </w:r>
    </w:p>
    <w:p>
      <w:pPr>
        <w:pStyle w:val="Heading4"/>
        <w:numPr>
          <w:ilvl w:val="3"/>
          <w:numId w:val="1"/>
        </w:numPr>
        <w:rPr/>
      </w:pPr>
      <w:bookmarkStart w:id="63" w:name="__RefHeading___Toc446012_581953129"/>
      <w:bookmarkStart w:id="64" w:name="_Toc21"/>
      <w:bookmarkEnd w:id="63"/>
      <w:r>
        <w:rPr/>
        <w:t>1</w:t>
      </w:r>
      <w:r>
        <w:rPr>
          <w:rtl w:val="true"/>
        </w:rPr>
        <w:t xml:space="preserve">. </w:t>
      </w:r>
      <w:r>
        <w:rPr>
          <w:rtl w:val="true"/>
        </w:rPr>
        <w:t xml:space="preserve">اجبار امام حسین </w:t>
      </w:r>
      <w:r>
        <w:rPr>
          <w:rtl w:val="true"/>
        </w:rPr>
        <w:t>(</w:t>
      </w:r>
      <w:r>
        <w:rPr>
          <w:rtl w:val="true"/>
        </w:rPr>
        <w:t>علیه السلام</w:t>
      </w:r>
      <w:r>
        <w:rPr>
          <w:rtl w:val="true"/>
        </w:rPr>
        <w:t xml:space="preserve">) </w:t>
      </w:r>
      <w:r>
        <w:rPr>
          <w:rtl w:val="true"/>
        </w:rPr>
        <w:t>به قیام</w:t>
      </w:r>
      <w:bookmarkEnd w:id="64"/>
    </w:p>
    <w:p>
      <w:pPr>
        <w:pStyle w:val="BookText"/>
        <w:rPr/>
      </w:pPr>
      <w:r>
        <w:rPr>
          <w:rFonts w:ascii="IRNazanin" w:hAnsi="IRNazanin" w:eastAsia="IRNazanin"/>
          <w:color w:val="111111"/>
          <w:sz w:val="28"/>
          <w:sz w:val="28"/>
          <w:szCs w:val="28"/>
          <w:rtl w:val="true"/>
          <w:lang w:bidi="fa-IR"/>
        </w:rPr>
        <w:t xml:space="preserve">وهابیّت به تجاوز حاکمان یزیدی و تحمیل بیعت اجباری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نکرده‌اند، در صورتی که عاملان یزید در هر فرصتی در پی قتل آن بزرگوار بودند؛ چه زمانی که حضرت در مدینه بود و به سبب نپذیرفتن بیعت اجباری، مجبور به کوچ شبانه و مخفیانه از مدینه شد و چه در ایام اقامت در مکه که به سبب احتمال ترور شدن و هتک حرم الهی، نتوانست اعمال حج را به پایان برساند و به سرعت از مکه خارج شد و این تهدید جانی هنگام خروج حضرت از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تعقیب نظامیان مسلح حکومت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زمانی که سپاهیان عبیدالله بن زیاد تحت فرماندهی حُرّ برای محاصره و جلب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حرکت ایشان به سوی کوفه یا بازگشت حضرت به حجاز ممانعت به عمل آوردند،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نیز، علی‌رغم میل باطنی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 را در بیابانی خشک و بی‌پناهگاه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روز عاشورا هم هر چه حضرت برای جلوگیری از برخورد نظامی تلاش کردند، سودی نبخشید و سرانجام با آن تهاجم وحشیانه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حضرتش، آن فاجعه فوق العاده دلخراش تاریخ را آفریدند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وهابیّت به تهاجمات حاکمان یزیدی علیه امام توجه نکرده‌اند، لذا </w:t>
      </w:r>
      <w:bookmarkStart w:id="65" w:name="pg5257_48513"/>
    </w:p>
    <w:p>
      <w:pPr>
        <w:pStyle w:val="BookText"/>
        <w:rPr/>
      </w:pPr>
      <w:bookmarkEnd w:id="65"/>
      <w:r>
        <w:rPr>
          <w:rFonts w:ascii="IRNazanin" w:hAnsi="IRNazanin" w:eastAsia="IRNazanin"/>
          <w:color w:val="111111"/>
          <w:sz w:val="28"/>
          <w:sz w:val="28"/>
          <w:szCs w:val="28"/>
          <w:rtl w:val="true"/>
          <w:lang w:bidi="fa-IR"/>
        </w:rPr>
        <w:t>در درک و تحلیل ماهیّت قیام آن حضرت دچار اشتباه شده و نتوانسته یا نخواسته‌اند تشخیص دهند که عامل اصلی این فاجعه، حکومت یزید بوده است</w:t>
      </w:r>
      <w:r>
        <w:rPr>
          <w:rFonts w:eastAsia="IRNazanin" w:cs="IRNazanin"/>
          <w:color w:val="111111"/>
          <w:sz w:val="28"/>
          <w:szCs w:val="28"/>
          <w:rtl w:val="true"/>
          <w:lang w:bidi="fa-IR"/>
        </w:rPr>
        <w:t>.</w:t>
      </w:r>
    </w:p>
    <w:p>
      <w:pPr>
        <w:pStyle w:val="Heading4"/>
        <w:numPr>
          <w:ilvl w:val="3"/>
          <w:numId w:val="1"/>
        </w:numPr>
        <w:rPr/>
      </w:pPr>
      <w:bookmarkStart w:id="66" w:name="__RefHeading___Toc446014_581953129"/>
      <w:bookmarkStart w:id="67" w:name="_Toc22"/>
      <w:bookmarkEnd w:id="66"/>
      <w:r>
        <w:rPr/>
        <w:t>2</w:t>
      </w:r>
      <w:r>
        <w:rPr>
          <w:rtl w:val="true"/>
        </w:rPr>
        <w:t xml:space="preserve">. </w:t>
      </w:r>
      <w:r>
        <w:rPr>
          <w:rtl w:val="true"/>
        </w:rPr>
        <w:t>ادای وظیفه و مسؤولیت الهی</w:t>
      </w:r>
      <w:bookmarkEnd w:id="67"/>
    </w:p>
    <w:p>
      <w:pPr>
        <w:pStyle w:val="BookText"/>
        <w:rPr/>
      </w:pPr>
      <w:r>
        <w:rPr>
          <w:rFonts w:ascii="IRNazanin" w:hAnsi="IRNazanin" w:eastAsia="IRNazanin"/>
          <w:color w:val="111111"/>
          <w:sz w:val="28"/>
          <w:sz w:val="28"/>
          <w:szCs w:val="28"/>
          <w:rtl w:val="true"/>
          <w:lang w:bidi="fa-IR"/>
        </w:rPr>
        <w:t xml:space="preserve">وهابیّت معتقدند که اساس 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گرفتن حکومت بود و شکست آن هم مستند به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در ارزیابی نیروی کوفیان و میزان مساعدت آنان؛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عمق دشمنی بنی‌امیه با بنی‌هاشم؛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توان نظامی و قدرت تشکیلاتی سپاه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وهابیّت با نگاهی سطحی به نهضت عاشورا پرداخته و به این نتیجه رسیده است که اوضاع و شرایط برای قیام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نبود، لذا زبان به اعتراض گشوده، گاهی مردم کوفه را مقصّر قلمداد نموده‌اند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وعده‌های فریبنده دادند اما به آن عمل نکردند و گاهی هم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اشتباه پنداشته‌اند که به وعده‌های کوفیان، اعتماد کرد و از سوی دیگر، توان بالا و قدرت سهمگین سپاه یزید را نادیده گرفت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نگرشی به قدرت مادّی، که شامل امکانات و قوای زمینی است و با جسم انسان سر و کار دارد، اصل به حساب آورده شده، اما احساس وظیفه و تکلیف و دغدغه‌ی مصلحت دین، فرع و حتی نادیده انگاشته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مقوله‌ی نهضت کربلا، چون امکانات و قوای مادّی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اندک می‌بینند و هدف حضرت را نیز دستیابی به قدرت و حکومت می‌پندارند، حرکت حضرت را حرکتی نسنجیده و عجولانه قلمداد نموده و بر این باورند که در صورتی قیام حضرت معقول بود که وی نیروی نظامی کافی و امکانات مادّی </w:t>
      </w:r>
      <w:bookmarkStart w:id="68" w:name="pg5257_48514"/>
    </w:p>
    <w:p>
      <w:pPr>
        <w:pStyle w:val="BookText"/>
        <w:rPr/>
      </w:pPr>
      <w:bookmarkEnd w:id="68"/>
      <w:r>
        <w:rPr>
          <w:rFonts w:ascii="IRNazanin" w:hAnsi="IRNazanin" w:eastAsia="IRNazanin"/>
          <w:color w:val="111111"/>
          <w:sz w:val="28"/>
          <w:sz w:val="28"/>
          <w:szCs w:val="28"/>
          <w:rtl w:val="true"/>
          <w:lang w:bidi="fa-IR"/>
        </w:rPr>
        <w:t>فراوان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مادّی و نظامی بنی‌امیه کاملاً آگاه بود و قساوت قلب و سوابق دشمنی این خاندان را با دودمان رسالت از یاد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حضرت نه‌تنها آراء و نظریّات بزرگان و ناصحان را نیز رد نمی‌کرد، بلکه گاهی حتی به صراحت، نظر آنان را تأیید می‌نمود؛ چون می‌دانست آنان به خاطر علاقه و محبتی که نسبت به وی دارند، او را از سفر به عراق که زندگی و مصالح دنیوی وی را به خطر می‌انداخت، بازمی‌دارند، اما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دین و جامعه‌ی اسلامی را بر مصالح دنیوی خویش ترجیح داد و مسؤولیت حفظ دین نزد وی، بسیار خطیر بود، از این‌رو، نمی‌توانست برای حفظ مصالح دنیوی خود و اهل‌بیت و یارانش، از مصالح دینی و اخروی چشم‌پوشی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بود که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مورد تحسین همگان قرار گرفت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برداشت دنیایی از نهضت عاشورا، با تفکر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را، حتی با وجود خطر جانی، انجام تکلیف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و تضاد دارد</w:t>
      </w:r>
      <w:r>
        <w:rPr>
          <w:rFonts w:eastAsia="IRNazanin" w:cs="IRNazanin"/>
          <w:color w:val="111111"/>
          <w:sz w:val="28"/>
          <w:szCs w:val="28"/>
          <w:rtl w:val="true"/>
          <w:lang w:bidi="fa-IR"/>
        </w:rPr>
        <w:t>.</w:t>
      </w:r>
    </w:p>
    <w:p>
      <w:pPr>
        <w:pStyle w:val="Heading4"/>
        <w:numPr>
          <w:ilvl w:val="3"/>
          <w:numId w:val="1"/>
        </w:numPr>
        <w:rPr/>
      </w:pPr>
      <w:bookmarkStart w:id="69" w:name="__RefHeading___Toc446016_581953129"/>
      <w:bookmarkStart w:id="70" w:name="_Toc23"/>
      <w:bookmarkEnd w:id="69"/>
      <w:r>
        <w:rPr/>
        <w:t>3</w:t>
      </w:r>
      <w:r>
        <w:rPr>
          <w:rtl w:val="true"/>
        </w:rPr>
        <w:t xml:space="preserve">. </w:t>
      </w:r>
      <w:r>
        <w:rPr>
          <w:rtl w:val="true"/>
        </w:rPr>
        <w:t xml:space="preserve">عصمت امام حسین </w:t>
      </w:r>
      <w:r>
        <w:rPr>
          <w:rtl w:val="true"/>
        </w:rPr>
        <w:t>(</w:t>
      </w:r>
      <w:r>
        <w:rPr>
          <w:rtl w:val="true"/>
        </w:rPr>
        <w:t>علیه السلام</w:t>
      </w:r>
      <w:r>
        <w:rPr>
          <w:rtl w:val="true"/>
        </w:rPr>
        <w:t>)</w:t>
      </w:r>
      <w:bookmarkEnd w:id="7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 پذیرفت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طلب دنیا و ریاست‌طلبی قیام کرد، در حالی‌که آن بزرگوار طبق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می‌خواهد از شما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ببرد و به شما پاکی کامل ارزانی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جد، پدر، مادر </w:t>
      </w:r>
      <w:bookmarkStart w:id="71" w:name="pg5257_48515"/>
    </w:p>
    <w:p>
      <w:pPr>
        <w:pStyle w:val="BookText"/>
        <w:rPr/>
      </w:pPr>
      <w:bookmarkEnd w:id="71"/>
      <w:r>
        <w:rPr>
          <w:rFonts w:ascii="IRNazanin" w:hAnsi="IRNazanin" w:eastAsia="IRNazanin"/>
          <w:color w:val="111111"/>
          <w:sz w:val="28"/>
          <w:sz w:val="28"/>
          <w:szCs w:val="28"/>
          <w:rtl w:val="true"/>
          <w:lang w:bidi="fa-IR"/>
        </w:rPr>
        <w:t>و برادرش صلوات الله علیهم اجمعین، مبرّا از هرگونه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اعتقاد فریقین درباره‌ی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بهترین دلیل بر عصمت این پنج‌تن از هرگونه پلیدی است که از مهمترین این پلیدی‌ها، دنیادوستی و ریاست‌طلبی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اگر انگیزه‌ی حضرت از قیام مسلحانه، دستیابی به حکومت چند روزه‌ی دنیا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نمودن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نمی‌کرد، در حالی‌که روایاتی در کتب اهل تسنن وارد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یاری نمودن آن حضرت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انس‌بن‌حارث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ابنِی هذا یَعنِی الحُسَینَ یُقتَلُ بِاَرضٍ مِنَ العِراقِ فَمَن اَدرَکَهُ مِنکُم فَلیَنصُرهُ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فرزند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زمینی از عراق کشته می‌شود، پس هرکس از شما او را درک کرد، باید او را یاری کند</w:t>
      </w:r>
      <w:r>
        <w:rPr>
          <w:rFonts w:eastAsia="IRNazanin" w:cs="IRNazanin"/>
          <w:color w:val="111111"/>
          <w:sz w:val="28"/>
          <w:szCs w:val="28"/>
          <w:rtl w:val="true"/>
          <w:lang w:bidi="fa-IR"/>
        </w:rPr>
        <w:t>.</w:t>
      </w:r>
    </w:p>
    <w:p>
      <w:pPr>
        <w:pStyle w:val="Heading4"/>
        <w:numPr>
          <w:ilvl w:val="3"/>
          <w:numId w:val="1"/>
        </w:numPr>
        <w:rPr/>
      </w:pPr>
      <w:bookmarkStart w:id="72" w:name="__RefHeading___Toc446018_581953129"/>
      <w:bookmarkStart w:id="73" w:name="_Toc24"/>
      <w:bookmarkEnd w:id="72"/>
      <w:r>
        <w:rPr/>
        <w:t>4</w:t>
      </w:r>
      <w:r>
        <w:rPr>
          <w:rtl w:val="true"/>
        </w:rPr>
        <w:t xml:space="preserve">. </w:t>
      </w:r>
      <w:r>
        <w:rPr>
          <w:rtl w:val="true"/>
        </w:rPr>
        <w:t xml:space="preserve">آگاهی کامل امام </w:t>
      </w:r>
      <w:r>
        <w:rPr>
          <w:rtl w:val="true"/>
        </w:rPr>
        <w:t>(</w:t>
      </w:r>
      <w:r>
        <w:rPr>
          <w:rtl w:val="true"/>
        </w:rPr>
        <w:t>علیه السلام</w:t>
      </w:r>
      <w:r>
        <w:rPr>
          <w:rtl w:val="true"/>
        </w:rPr>
        <w:t xml:space="preserve">) </w:t>
      </w:r>
      <w:r>
        <w:rPr>
          <w:rtl w:val="true"/>
        </w:rPr>
        <w:t>از اوضاع و شرایط</w:t>
      </w:r>
      <w:bookmarkEnd w:id="7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سیاست نشان داده که کمتر زمانی بوده کار سیاسی برای یک فرد انقلابی، بدون احتمال کسب موفقیت قطعی انجام شود و دسترسی به اهداف، بدون وجود هیچ خطری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گرفتن قدرت با هدف خوب یا بد فعالیت می‌کنند، همیشه با احتمالات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سیاست حتی موفق‌ترین افراد و مردمی‌ترین آنها نیز همیشه در معرض احتمالات، دشواری‌ها و حتی از دست دادن همه‌چیز هستند؛ لذا تفکر وهابیّت ناشی از </w:t>
      </w:r>
      <w:bookmarkStart w:id="74" w:name="pg5257_48516"/>
    </w:p>
    <w:p>
      <w:pPr>
        <w:pStyle w:val="BookText"/>
        <w:rPr/>
      </w:pPr>
      <w:bookmarkEnd w:id="74"/>
      <w:r>
        <w:rPr>
          <w:rFonts w:ascii="IRNazanin" w:hAnsi="IRNazanin" w:eastAsia="IRNazanin"/>
          <w:color w:val="111111"/>
          <w:sz w:val="28"/>
          <w:sz w:val="28"/>
          <w:szCs w:val="28"/>
          <w:rtl w:val="true"/>
          <w:lang w:bidi="fa-IR"/>
        </w:rPr>
        <w:t xml:space="preserve">جهالت آنها در فعالیت‌های سیاسی است و نباید تصور کرد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صد در صد در مورد پیروزی این سفر، اطمینان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رفتن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صلاح نمی‌دانند، نباید به شواهدی بنگرند که احتمال شکست را مطرح می‌کند، و کسی که قبول دارد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تشریف برده‌اند، نباید گمان کند که این کار بدون احتمال هیچ شکستی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به هیچ‌وجه موافقتی با یزید و حاکمیت وی داشته باشد، حتی اگر این مخالفت منجر به شهادت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امام در پی چاره بود تا در صورت امکان، انقلابی را علیه یزید بر پا کند و خود، حاکمیت بر جامعه را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عقاد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شجاعی بودند که از هر جهت آمادگی مقابله را داشتند و یک نفر می‌توانست در مقابل چندین نفر از آنها مبارزه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دلالت دارد که امام فرد شجاعی است و خودش را برای ملاقات مرگ آماده کرده بود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446020_581953129"/>
      <w:bookmarkStart w:id="76" w:name="_Toc25"/>
      <w:bookmarkEnd w:id="75"/>
      <w:r>
        <w:rPr/>
        <w:t>5</w:t>
      </w:r>
      <w:r>
        <w:rPr>
          <w:rtl w:val="true"/>
        </w:rPr>
        <w:t xml:space="preserve">. </w:t>
      </w:r>
      <w:r>
        <w:rPr>
          <w:rtl w:val="true"/>
        </w:rPr>
        <w:t xml:space="preserve">شواهدی از خطبه‌ها و نامه‌های امام حسین </w:t>
      </w:r>
      <w:r>
        <w:rPr>
          <w:rtl w:val="true"/>
        </w:rPr>
        <w:t>(</w:t>
      </w:r>
      <w:r>
        <w:rPr>
          <w:rtl w:val="true"/>
        </w:rPr>
        <w:t>علیه السلام</w:t>
      </w:r>
      <w:r>
        <w:rPr>
          <w:rtl w:val="true"/>
        </w:rPr>
        <w:t>)</w:t>
      </w:r>
      <w:bookmarkEnd w:id="76"/>
    </w:p>
    <w:p>
      <w:pPr>
        <w:pStyle w:val="Heading5"/>
        <w:numPr>
          <w:ilvl w:val="4"/>
          <w:numId w:val="1"/>
        </w:numPr>
        <w:rPr/>
      </w:pPr>
      <w:bookmarkStart w:id="77" w:name="__RefHeading___Toc446022_581953129"/>
      <w:bookmarkStart w:id="78" w:name="_Toc26"/>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خطبه‌ها، نامه‌ها و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قیام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آخر حکومت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مکه و در جمع نخبگان و دانشمندان سایر شهرهای اسلامی، انگیزه‌های ریاست‌طلبانه و دنیاخواهانه از اقدامات و فعالیت‌های خویش علیه نظام حاکم اموی را رد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براندازی حکومت طاغوتی امویان می‌نماید و صریحاً در مقابل معاویه اعلام موضع می‌کند، همچنین اهداف قیامش را از مدینه تا کربلا برای عموم مردم بیان کرده است که به مواردی از آنها اشاره </w:t>
      </w:r>
      <w:bookmarkStart w:id="79" w:name="pg5257_48517"/>
    </w:p>
    <w:p>
      <w:pPr>
        <w:pStyle w:val="BookText"/>
        <w:rPr/>
      </w:pPr>
      <w:bookmarkEnd w:id="79"/>
      <w:r>
        <w:rPr>
          <w:rFonts w:ascii="IRNazanin" w:hAnsi="IRNazanin" w:eastAsia="IRNazanin"/>
          <w:color w:val="111111"/>
          <w:sz w:val="28"/>
          <w:sz w:val="28"/>
          <w:szCs w:val="28"/>
          <w:rtl w:val="true"/>
          <w:lang w:bidi="fa-IR"/>
        </w:rPr>
        <w:t>می‌کنیم تا ماهیّت قیام آن حضرت روشن گردد</w:t>
      </w:r>
      <w:r>
        <w:rPr>
          <w:rFonts w:eastAsia="IRNazanin" w:cs="IRNazanin"/>
          <w:color w:val="111111"/>
          <w:sz w:val="28"/>
          <w:szCs w:val="28"/>
          <w:rtl w:val="true"/>
          <w:lang w:bidi="fa-IR"/>
        </w:rPr>
        <w:t>:</w:t>
      </w:r>
    </w:p>
    <w:p>
      <w:pPr>
        <w:pStyle w:val="Heading5"/>
        <w:numPr>
          <w:ilvl w:val="4"/>
          <w:numId w:val="1"/>
        </w:numPr>
        <w:rPr/>
      </w:pPr>
      <w:bookmarkStart w:id="80" w:name="__RefHeading___Toc446024_581953129"/>
      <w:bookmarkStart w:id="81" w:name="_Toc27"/>
      <w:bookmarkEnd w:id="80"/>
      <w:r>
        <w:rPr>
          <w:rtl w:val="true"/>
        </w:rPr>
        <w:t>الف</w:t>
      </w:r>
      <w:r>
        <w:rPr>
          <w:rtl w:val="true"/>
        </w:rPr>
        <w:t xml:space="preserve">) </w:t>
      </w:r>
      <w:r>
        <w:rPr>
          <w:rtl w:val="true"/>
        </w:rPr>
        <w:t xml:space="preserve">خطبه امام حسین </w:t>
      </w:r>
      <w:r>
        <w:rPr>
          <w:rtl w:val="true"/>
        </w:rPr>
        <w:t>(</w:t>
      </w:r>
      <w:r>
        <w:rPr>
          <w:rtl w:val="true"/>
        </w:rPr>
        <w:t>علیه السلام</w:t>
      </w:r>
      <w:r>
        <w:rPr>
          <w:rtl w:val="true"/>
        </w:rPr>
        <w:t xml:space="preserve">) </w:t>
      </w:r>
      <w:r>
        <w:rPr>
          <w:rtl w:val="true"/>
        </w:rPr>
        <w:t>در منی</w:t>
      </w:r>
      <w:bookmarkEnd w:id="81"/>
    </w:p>
    <w:p>
      <w:pPr>
        <w:pStyle w:val="Heading6"/>
        <w:numPr>
          <w:ilvl w:val="5"/>
          <w:numId w:val="1"/>
        </w:numPr>
        <w:rPr/>
      </w:pPr>
      <w:bookmarkStart w:id="82" w:name="__RefHeading___Toc446026_581953129"/>
      <w:bookmarkStart w:id="83" w:name="_Toc28"/>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 xml:space="preserve">اَللّهُمَّ اِنَّکَ تَعلَمُ انَّهُ لَم یَکُن ما کان مِنّا تَنافُسا فی سُلطان، ولا التماسا من فُضول الحُطام، ولکن لِنُرِیَ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من دینک، ونُظهِر الاصلاحَ فی بلادک، ویَأمَنَ المظلومونَ من عِبادک، ویُعمَلَ بِفَرائِضِکَ وسُنَنِک واَحکامِکَ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آنچه از طرف ما انجام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و اقدامات علیه حاکمان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سبقت‌جویی در فرمانروایی و افزون‌خواهی در متاع ناچیز دنیا نبوده است، بلکه برای این است که نشانه‌های دینت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در شهرهایت را آشکار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بندگان ستمدیده‌ات در امان باشند و به دستورات و سنن و احکامت عمل شود</w:t>
      </w:r>
      <w:r>
        <w:rPr>
          <w:rFonts w:eastAsia="IRNazanin" w:cs="IRNazanin"/>
          <w:color w:val="111111"/>
          <w:sz w:val="28"/>
          <w:szCs w:val="28"/>
          <w:rtl w:val="true"/>
          <w:lang w:bidi="fa-IR"/>
        </w:rPr>
        <w:t>.</w:t>
      </w:r>
    </w:p>
    <w:p>
      <w:pPr>
        <w:pStyle w:val="Heading6"/>
        <w:numPr>
          <w:ilvl w:val="5"/>
          <w:numId w:val="1"/>
        </w:numPr>
        <w:rPr/>
      </w:pPr>
      <w:bookmarkStart w:id="84" w:name="__RefHeading___Toc446028_581953129"/>
      <w:bookmarkStart w:id="85" w:name="_Toc29"/>
      <w:bookmarkEnd w:id="84"/>
      <w:r>
        <w:rPr>
          <w:rtl w:val="true"/>
        </w:rPr>
        <w:t>اهداف امام در خطبه‌ی مزبور</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احیای مظاهر و نشانه‌های اسلام اصیل و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بهبودی در وضع شهروندان؛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ستمگران اموی جهت تأمین امنیت برای مردم ستمدیده؛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ساختن بستری مناسب برای عمل به احکام و واجبات الهی</w:t>
      </w:r>
      <w:r>
        <w:rPr>
          <w:rFonts w:eastAsia="IRNazanin" w:cs="IRNazanin"/>
          <w:color w:val="111111"/>
          <w:sz w:val="28"/>
          <w:szCs w:val="28"/>
          <w:rtl w:val="true"/>
          <w:lang w:bidi="fa-IR"/>
        </w:rPr>
        <w:t>.</w:t>
      </w:r>
    </w:p>
    <w:p>
      <w:pPr>
        <w:pStyle w:val="Heading5"/>
        <w:numPr>
          <w:ilvl w:val="4"/>
          <w:numId w:val="1"/>
        </w:numPr>
        <w:rPr/>
      </w:pPr>
      <w:bookmarkStart w:id="86" w:name="__RefHeading___Toc446030_581953129"/>
      <w:bookmarkStart w:id="87" w:name="_Toc30"/>
      <w:bookmarkEnd w:id="86"/>
      <w:r>
        <w:rPr>
          <w:rtl w:val="true"/>
        </w:rPr>
        <w:t>ب</w:t>
      </w:r>
      <w:r>
        <w:rPr>
          <w:rtl w:val="true"/>
        </w:rPr>
        <w:t xml:space="preserve">) </w:t>
      </w:r>
      <w:r>
        <w:rPr>
          <w:rtl w:val="true"/>
        </w:rPr>
        <w:t xml:space="preserve">وصیت نامه امام حسین </w:t>
      </w:r>
      <w:r>
        <w:rPr>
          <w:rtl w:val="true"/>
        </w:rPr>
        <w:t>(</w:t>
      </w:r>
      <w:r>
        <w:rPr>
          <w:rtl w:val="true"/>
        </w:rPr>
        <w:t>علیه السلام</w:t>
      </w:r>
      <w:r>
        <w:rPr>
          <w:rtl w:val="true"/>
        </w:rPr>
        <w:t xml:space="preserve">) </w:t>
      </w:r>
      <w:r>
        <w:rPr>
          <w:rtl w:val="true"/>
        </w:rPr>
        <w:t>به محمد‌بن حنفیه هنگام خروج از مدینه</w:t>
      </w:r>
      <w:bookmarkEnd w:id="87"/>
    </w:p>
    <w:p>
      <w:pPr>
        <w:pStyle w:val="Heading6"/>
        <w:numPr>
          <w:ilvl w:val="5"/>
          <w:numId w:val="1"/>
        </w:numPr>
        <w:rPr/>
      </w:pPr>
      <w:bookmarkStart w:id="88" w:name="__RefHeading___Toc446032_581953129"/>
      <w:bookmarkStart w:id="89" w:name="_Toc31"/>
      <w:bookmarkEnd w:id="88"/>
      <w:r>
        <w:rPr>
          <w:rtl w:val="true"/>
        </w:rPr>
        <w:t>اشاره</w:t>
      </w:r>
      <w:bookmarkEnd w:id="8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انِّی لَم اَخرُج اَشِراً وَلا بَطِراً ولا مُفسِداً وَلا ظالِماً، وَاِنَّما خَرَجتُ لِطَلَبِ الاصلاحِ فی اُمةِ جَدِّی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اُریدُ اَن آمُرَ بِالمَعروفِ واَنهی عَنِ المُنکَرِ و اَسیرَ بِسیرةِ جَدِّی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اَبی عَلی‌بنِ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90" w:name="pg5257_48518"/>
    </w:p>
    <w:p>
      <w:pPr>
        <w:pStyle w:val="BookText"/>
        <w:rPr/>
      </w:pPr>
      <w:bookmarkEnd w:id="90"/>
      <w:r>
        <w:rPr>
          <w:rFonts w:ascii="IRNazanin" w:hAnsi="IRNazanin" w:eastAsia="IRNazanin"/>
          <w:color w:val="111111"/>
          <w:sz w:val="28"/>
          <w:sz w:val="28"/>
          <w:szCs w:val="28"/>
          <w:rtl w:val="true"/>
          <w:lang w:bidi="fa-IR"/>
        </w:rPr>
        <w:t xml:space="preserve">من از روی سرمستی و گستاخی و تبهکاری و ستمگری از مدینه خارج نشدم، بلکه برای طلب اصلاح در امت جدّم خارج شده‌ام و می‌خواهم امر به معروف و نهی از منکر کنم و به سیره‌ی جدّم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علی‌بن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کنم</w:t>
      </w:r>
      <w:r>
        <w:rPr>
          <w:rFonts w:eastAsia="IRNazanin" w:cs="IRNazanin"/>
          <w:color w:val="111111"/>
          <w:sz w:val="28"/>
          <w:szCs w:val="28"/>
          <w:rtl w:val="true"/>
          <w:lang w:bidi="fa-IR"/>
        </w:rPr>
        <w:t>.</w:t>
      </w:r>
    </w:p>
    <w:p>
      <w:pPr>
        <w:pStyle w:val="Heading6"/>
        <w:numPr>
          <w:ilvl w:val="5"/>
          <w:numId w:val="1"/>
        </w:numPr>
        <w:rPr/>
      </w:pPr>
      <w:bookmarkStart w:id="91" w:name="__RefHeading___Toc446034_581953129"/>
      <w:bookmarkStart w:id="92" w:name="_Toc32"/>
      <w:bookmarkEnd w:id="91"/>
      <w:r>
        <w:rPr>
          <w:rtl w:val="true"/>
        </w:rPr>
        <w:t>اهداف امام در وصیت‌نامه</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 اصلاح در امور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سیره‌ی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93" w:name="__RefHeading___Toc446036_581953129"/>
      <w:bookmarkStart w:id="94" w:name="_Toc33"/>
      <w:bookmarkEnd w:id="93"/>
      <w:r>
        <w:rPr>
          <w:rtl w:val="true"/>
        </w:rPr>
        <w:t>پ</w:t>
      </w:r>
      <w:r>
        <w:rPr>
          <w:rtl w:val="true"/>
        </w:rPr>
        <w:t xml:space="preserve">) </w:t>
      </w:r>
      <w:r>
        <w:rPr>
          <w:rtl w:val="true"/>
        </w:rPr>
        <w:t xml:space="preserve">خطبه امام حسین </w:t>
      </w:r>
      <w:r>
        <w:rPr>
          <w:rtl w:val="true"/>
        </w:rPr>
        <w:t>(</w:t>
      </w:r>
      <w:r>
        <w:rPr>
          <w:rtl w:val="true"/>
        </w:rPr>
        <w:t>علیه السلام</w:t>
      </w:r>
      <w:r>
        <w:rPr>
          <w:rtl w:val="true"/>
        </w:rPr>
        <w:t xml:space="preserve">) </w:t>
      </w:r>
      <w:r>
        <w:rPr>
          <w:rtl w:val="true"/>
        </w:rPr>
        <w:t>پس از برخورد با حر در محلی به نام بَیضَه</w:t>
      </w:r>
      <w:bookmarkEnd w:id="94"/>
    </w:p>
    <w:p>
      <w:pPr>
        <w:pStyle w:val="Heading6"/>
        <w:numPr>
          <w:ilvl w:val="5"/>
          <w:numId w:val="1"/>
        </w:numPr>
        <w:rPr/>
      </w:pPr>
      <w:bookmarkStart w:id="95" w:name="__RefHeading___Toc446038_581953129"/>
      <w:bookmarkStart w:id="96" w:name="_Toc34"/>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سُلطانا جائِراً مُستَحِلاً لِحُرُمِ الله، ناکِثاً لِعَهدِ الله،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یَعمَلُ فی عِبادِاللهِ بِالاِثمِ وَالعُدوانِ، فَلَم یُغَیِّر عَلَیهِ بِفِعلٍ وَلاقَولٍ، کانَ حَقَّا عَلَی اللهِ اَن یُدخِلَهُ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وَاِنَّ هؤلاءِ قَد لَزِمُوا طاعَةَ الشَیطانِ وَتَرَکُوا طاعَةَ الرحمنِ وَاَظهَرُوا الفَسادَ وَعَطَّلُوا الحُدُودَ وَاستَأثَرُوا بِالفَی‌ءِ وَاَحَلُّوا حَرامَ اللهِ وَحَرَّمُوا حَلالَهُ وَاَنَا اَحَقُّ مَن غَیَّرَ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بخشی از این خطبه را در کتاب انساب الاشراف،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فرمانروای ستمگری را ببیند که حرام خدا را حلال کرده و پیمان الهی را شکسته و با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ورزیده و در میان بندگان خدا با گناه و تجاوزگری رفتار می‌کند، ولی در برابر او با کردار و گفتار خود برنخیزد، حق خداست که او را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عذاب‌آور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اینها تن به فرمانبری از شیطان داده و اطاعت از فرمان الهی را رها کرده و فساد را نمایان ساخته و حدود </w:t>
      </w:r>
      <w:bookmarkStart w:id="97" w:name="pg5257_48519"/>
    </w:p>
    <w:p>
      <w:pPr>
        <w:pStyle w:val="BookText"/>
        <w:rPr/>
      </w:pPr>
      <w:bookmarkEnd w:id="97"/>
      <w:r>
        <w:rPr>
          <w:rFonts w:ascii="IRNazanin" w:hAnsi="IRNazanin" w:eastAsia="IRNazanin"/>
          <w:color w:val="111111"/>
          <w:sz w:val="28"/>
          <w:sz w:val="28"/>
          <w:szCs w:val="28"/>
          <w:rtl w:val="true"/>
          <w:lang w:bidi="fa-IR"/>
        </w:rPr>
        <w:t xml:space="preserve">خدا را تعطیل نموده‌اند، درآمدهای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را به خود اختصاص داده‌اند و حرام خدا را حلال و حلالش را حرام کرده‌اند و من شایسته‌ترین فرد برای تغییر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و امور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Heading6"/>
        <w:numPr>
          <w:ilvl w:val="5"/>
          <w:numId w:val="1"/>
        </w:numPr>
        <w:rPr/>
      </w:pPr>
      <w:bookmarkStart w:id="98" w:name="__RefHeading___Toc446040_581953129"/>
      <w:bookmarkStart w:id="99" w:name="_Toc35"/>
      <w:bookmarkEnd w:id="98"/>
      <w:r>
        <w:rPr>
          <w:rtl w:val="true"/>
        </w:rPr>
        <w:t>علل قیام امام در خطبه‌ی مذکور</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و یزیدیان فرمانبری خدا را رها کرده و به اطاعت از شیطان رو آورده‌اند؛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الهی را تعطیل کرده‌اند؛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بیت‌المال را به خود اختصاص داده‌اند؛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خدا را حلال و حلال الهی را حرام کرده‌اند</w:t>
      </w:r>
      <w:r>
        <w:rPr>
          <w:rFonts w:eastAsia="IRNazanin" w:cs="IRNazanin"/>
          <w:color w:val="111111"/>
          <w:sz w:val="28"/>
          <w:szCs w:val="28"/>
          <w:rtl w:val="true"/>
          <w:lang w:bidi="fa-IR"/>
        </w:rPr>
        <w:t>.</w:t>
      </w:r>
    </w:p>
    <w:p>
      <w:pPr>
        <w:pStyle w:val="Heading5"/>
        <w:numPr>
          <w:ilvl w:val="4"/>
          <w:numId w:val="1"/>
        </w:numPr>
        <w:rPr/>
      </w:pPr>
      <w:bookmarkStart w:id="100" w:name="__RefHeading___Toc446042_581953129"/>
      <w:bookmarkStart w:id="101" w:name="_Toc36"/>
      <w:bookmarkEnd w:id="100"/>
      <w:r>
        <w:rPr>
          <w:rtl w:val="true"/>
        </w:rPr>
        <w:t>ت</w:t>
      </w:r>
      <w:r>
        <w:rPr>
          <w:rtl w:val="true"/>
        </w:rPr>
        <w:t xml:space="preserve">) </w:t>
      </w:r>
      <w:r>
        <w:rPr>
          <w:rtl w:val="true"/>
        </w:rPr>
        <w:t xml:space="preserve">خطبه امام حسین </w:t>
      </w:r>
      <w:r>
        <w:rPr>
          <w:rtl w:val="true"/>
        </w:rPr>
        <w:t>(</w:t>
      </w:r>
      <w:r>
        <w:rPr>
          <w:rtl w:val="true"/>
        </w:rPr>
        <w:t>علیه السلام</w:t>
      </w:r>
      <w:r>
        <w:rPr>
          <w:rtl w:val="true"/>
        </w:rPr>
        <w:t xml:space="preserve">) </w:t>
      </w:r>
      <w:r>
        <w:rPr>
          <w:rtl w:val="true"/>
        </w:rPr>
        <w:t>خطاب به اصحابشان هنگام رویارویی با عمر سعد</w:t>
      </w:r>
      <w:bookmarkEnd w:id="101"/>
    </w:p>
    <w:p>
      <w:pPr>
        <w:pStyle w:val="Heading6"/>
        <w:numPr>
          <w:ilvl w:val="5"/>
          <w:numId w:val="1"/>
        </w:numPr>
        <w:rPr/>
      </w:pPr>
      <w:bookmarkStart w:id="102" w:name="__RefHeading___Toc446044_581953129"/>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کربلا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تَرَونَ الحَق لایَعمَل بِهِ وَالبٰاطِل لا یَتَناهِی عَنه، لِیَرغَب المُؤمِن فی لِقٰاءَ الله، </w:t>
      </w:r>
      <w:bookmarkStart w:id="104" w:name="pg5257_48520"/>
    </w:p>
    <w:p>
      <w:pPr>
        <w:pStyle w:val="BookText"/>
        <w:rPr/>
      </w:pPr>
      <w:bookmarkEnd w:id="104"/>
      <w:r>
        <w:rPr>
          <w:rFonts w:ascii="Amiri" w:hAnsi="Amiri" w:eastAsia="Amiri" w:cs="Amiri"/>
          <w:color w:val="111111"/>
          <w:sz w:val="28"/>
          <w:sz w:val="28"/>
          <w:szCs w:val="28"/>
          <w:rtl w:val="true"/>
          <w:lang w:bidi="ar-SA"/>
        </w:rPr>
        <w:t>فَاِنّی لا أریٰ المَوت اِلا السَّعٰادة وَالحَیٰاةَ مَعَ الظّالِمینَ إلا برما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نمی‌بینید که به حق عمل نمی‌شود و از باطل دست برنمی‌دارند؟ به طوری که مؤمن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خداوند مشتاق باشد، به راستی من چنین مرگی را جز سعادت و زندگی در کنار ستمکاران را جز ننگ و ملامت نمی‌بینم</w:t>
      </w:r>
      <w:r>
        <w:rPr>
          <w:rFonts w:eastAsia="IRNazanin" w:cs="IRNazanin"/>
          <w:color w:val="111111"/>
          <w:sz w:val="28"/>
          <w:szCs w:val="28"/>
          <w:rtl w:val="true"/>
          <w:lang w:bidi="fa-IR"/>
        </w:rPr>
        <w:t>.</w:t>
      </w:r>
    </w:p>
    <w:p>
      <w:pPr>
        <w:pStyle w:val="Heading6"/>
        <w:numPr>
          <w:ilvl w:val="5"/>
          <w:numId w:val="1"/>
        </w:numPr>
        <w:rPr/>
      </w:pPr>
      <w:bookmarkStart w:id="105" w:name="__RefHeading___Toc446046_581953129"/>
      <w:bookmarkStart w:id="106" w:name="_Toc38"/>
      <w:bookmarkEnd w:id="105"/>
      <w:r>
        <w:rPr>
          <w:rtl w:val="true"/>
        </w:rPr>
        <w:t xml:space="preserve">اهداف قیام امام </w:t>
      </w:r>
      <w:r>
        <w:rPr>
          <w:rtl w:val="true"/>
        </w:rPr>
        <w:t>(</w:t>
      </w:r>
      <w:r>
        <w:rPr>
          <w:rtl w:val="true"/>
        </w:rPr>
        <w:t>علیه السلام</w:t>
      </w:r>
      <w:r>
        <w:rPr>
          <w:rtl w:val="true"/>
        </w:rPr>
        <w:t xml:space="preserve">) </w:t>
      </w:r>
      <w:r>
        <w:rPr>
          <w:rtl w:val="true"/>
        </w:rPr>
        <w:t>در فرمایش بالا</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حق؛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باطل؛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لقاء پروردگار؛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با عزّت</w:t>
      </w:r>
      <w:r>
        <w:rPr>
          <w:rFonts w:eastAsia="IRNazanin" w:cs="IRNazanin"/>
          <w:color w:val="111111"/>
          <w:sz w:val="28"/>
          <w:szCs w:val="28"/>
          <w:rtl w:val="true"/>
          <w:lang w:bidi="fa-IR"/>
        </w:rPr>
        <w:t>.</w:t>
      </w:r>
    </w:p>
    <w:p>
      <w:pPr>
        <w:pStyle w:val="Heading5"/>
        <w:numPr>
          <w:ilvl w:val="4"/>
          <w:numId w:val="1"/>
        </w:numPr>
        <w:rPr/>
      </w:pPr>
      <w:bookmarkStart w:id="107" w:name="__RefHeading___Toc446048_581953129"/>
      <w:bookmarkStart w:id="108" w:name="_Toc39"/>
      <w:bookmarkEnd w:id="107"/>
      <w:r>
        <w:rPr>
          <w:rtl w:val="true"/>
        </w:rPr>
        <w:t>ث</w:t>
      </w:r>
      <w:r>
        <w:rPr>
          <w:rtl w:val="true"/>
        </w:rPr>
        <w:t xml:space="preserve">) </w:t>
      </w:r>
      <w:r>
        <w:rPr>
          <w:rtl w:val="true"/>
        </w:rPr>
        <w:t xml:space="preserve">نامه امام حسین </w:t>
      </w:r>
      <w:r>
        <w:rPr>
          <w:rtl w:val="true"/>
        </w:rPr>
        <w:t>(</w:t>
      </w:r>
      <w:r>
        <w:rPr>
          <w:rtl w:val="true"/>
        </w:rPr>
        <w:t>علیه السلام</w:t>
      </w:r>
      <w:r>
        <w:rPr>
          <w:rtl w:val="true"/>
        </w:rPr>
        <w:t xml:space="preserve">) </w:t>
      </w:r>
      <w:r>
        <w:rPr>
          <w:rtl w:val="true"/>
        </w:rPr>
        <w:t>به بزرگان بصره</w:t>
      </w:r>
      <w:bookmarkEnd w:id="108"/>
    </w:p>
    <w:p>
      <w:pPr>
        <w:pStyle w:val="Heading6"/>
        <w:numPr>
          <w:ilvl w:val="5"/>
          <w:numId w:val="1"/>
        </w:numPr>
        <w:rPr/>
      </w:pPr>
      <w:bookmarkStart w:id="109" w:name="__RefHeading___Toc446050_581953129"/>
      <w:bookmarkStart w:id="110" w:name="_Toc40"/>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اَنَا اَدعُوکُم اِلی کِتابِ اللهِ وَ سُنَّةِ نَبِیِّهِ فَاِنَّ السُنَّةَ قَد اُمیتَت وَ اِنَّ البِدعَةَ قَد اُحیِیَت</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شما را به کتاب خدا و سنّت پیامبرش می‌خوانم، همانا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و بدعت زنده شده است</w:t>
      </w:r>
      <w:r>
        <w:rPr>
          <w:rFonts w:eastAsia="IRNazanin" w:cs="IRNazanin"/>
          <w:color w:val="111111"/>
          <w:sz w:val="28"/>
          <w:szCs w:val="28"/>
          <w:rtl w:val="true"/>
          <w:lang w:bidi="fa-IR"/>
        </w:rPr>
        <w:t>.</w:t>
      </w:r>
    </w:p>
    <w:p>
      <w:pPr>
        <w:pStyle w:val="Heading6"/>
        <w:numPr>
          <w:ilvl w:val="5"/>
          <w:numId w:val="1"/>
        </w:numPr>
        <w:rPr/>
      </w:pPr>
      <w:bookmarkStart w:id="111" w:name="__RefHeading___Toc446052_581953129"/>
      <w:bookmarkStart w:id="112" w:name="_Toc41"/>
      <w:bookmarkEnd w:id="111"/>
      <w:r>
        <w:rPr>
          <w:rtl w:val="true"/>
        </w:rPr>
        <w:t>اهداف قیام امام در نامه به بزرگان بصره</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و عمل به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احیای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بین رفته است و برپایی مظاهر حق و حقیقت؛ </w:t>
      </w:r>
      <w:bookmarkStart w:id="113" w:name="pg5257_48521"/>
    </w:p>
    <w:p>
      <w:pPr>
        <w:pStyle w:val="BookText"/>
        <w:rPr/>
      </w:pPr>
      <w:bookmarkEnd w:id="11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بردن 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جایگزین احکام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5"/>
        <w:numPr>
          <w:ilvl w:val="4"/>
          <w:numId w:val="1"/>
        </w:numPr>
        <w:rPr/>
      </w:pPr>
      <w:bookmarkStart w:id="114" w:name="__RefHeading___Toc446054_581953129"/>
      <w:bookmarkStart w:id="115" w:name="_Toc42"/>
      <w:bookmarkEnd w:id="114"/>
      <w:r>
        <w:rPr>
          <w:rtl w:val="true"/>
        </w:rPr>
        <w:t>ج</w:t>
      </w:r>
      <w:r>
        <w:rPr>
          <w:rtl w:val="true"/>
        </w:rPr>
        <w:t xml:space="preserve">) </w:t>
      </w:r>
      <w:r>
        <w:rPr>
          <w:rtl w:val="true"/>
        </w:rPr>
        <w:t xml:space="preserve">پاسخ امام </w:t>
      </w:r>
      <w:r>
        <w:rPr>
          <w:rtl w:val="true"/>
        </w:rPr>
        <w:t>(</w:t>
      </w:r>
      <w:r>
        <w:rPr>
          <w:rtl w:val="true"/>
        </w:rPr>
        <w:t>علیه السلام</w:t>
      </w:r>
      <w:r>
        <w:rPr>
          <w:rtl w:val="true"/>
        </w:rPr>
        <w:t xml:space="preserve">) </w:t>
      </w:r>
      <w:r>
        <w:rPr>
          <w:rtl w:val="true"/>
        </w:rPr>
        <w:t>به نامه‌های اشراف و بزرگان کوفه</w:t>
      </w:r>
      <w:bookmarkEnd w:id="115"/>
    </w:p>
    <w:p>
      <w:pPr>
        <w:pStyle w:val="Heading6"/>
        <w:numPr>
          <w:ilvl w:val="5"/>
          <w:numId w:val="1"/>
        </w:numPr>
        <w:rPr/>
      </w:pPr>
      <w:bookmarkStart w:id="116" w:name="__RefHeading___Toc446056_581953129"/>
      <w:bookmarkStart w:id="117" w:name="_Toc43"/>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فَلَعَمرِی مَا الاِمامُ الاّ الحاکِمُ بِالکِتابِ، القائِمُ بِالقِسطِ، الدائِنُ بِدینِ الحَقِّ، الحابِسُ نَفسَهُ عَلَی ذاتِ اللهِ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فقط کسی است که به کتاب خدا حکم کند، عدل و داد را محقّق سازد، متدین و ملتزم به دین حق باشد و خود را وقف خدا نماید</w:t>
      </w:r>
      <w:r>
        <w:rPr>
          <w:rFonts w:eastAsia="IRNazanin" w:cs="IRNazanin"/>
          <w:color w:val="111111"/>
          <w:sz w:val="28"/>
          <w:szCs w:val="28"/>
          <w:rtl w:val="true"/>
          <w:lang w:bidi="fa-IR"/>
        </w:rPr>
        <w:t>.</w:t>
      </w:r>
    </w:p>
    <w:p>
      <w:pPr>
        <w:pStyle w:val="Heading6"/>
        <w:numPr>
          <w:ilvl w:val="5"/>
          <w:numId w:val="1"/>
        </w:numPr>
        <w:rPr/>
      </w:pPr>
      <w:bookmarkStart w:id="118" w:name="__RefHeading___Toc446058_581953129"/>
      <w:bookmarkStart w:id="119" w:name="_Toc44"/>
      <w:bookmarkEnd w:id="118"/>
      <w:r>
        <w:rPr>
          <w:rtl w:val="true"/>
        </w:rPr>
        <w:t>بیان اهداف امام در جواب نامه‌ی کوفیان</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براساس کتاب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 نمودن عدالت در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تدین حاکم جامعه به دین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نمودن حاکم، خود را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عساکر</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می‌کند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حیات خود چنین می‌فرمایند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الخلق طرا فی هواکا وایتمت العیال لکی اراکا </w:t>
      </w:r>
      <w:bookmarkStart w:id="120" w:name="pg5257_48522"/>
    </w:p>
    <w:p>
      <w:pPr>
        <w:pStyle w:val="BookText"/>
        <w:rPr/>
      </w:pPr>
      <w:bookmarkEnd w:id="120"/>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طعتنی فی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لما جن الفؤاد الی سواکا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کس، از همه چیز در راه تو گذشتم و برای ملاقات تو از همه‌ی وابستگان چشم پوشیدم؛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محبت تو پاره‌پاره شوم، دل من به سوی غیر تو تمایل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وجود چنین تصریحات و روشن‌گویی‌هایی از جانب خود حضرت درباره‌ی فلسفه حرکت خویش، چگونه می‌توان ادّعاهای بی‌پایه و بی‌اساس وهابیّت را پذیرفت و نهضت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تخطئه کرد و زیر سؤال برد؟</w:t>
      </w:r>
      <w:r>
        <w:rPr>
          <w:rFonts w:eastAsia="IRNazanin" w:cs="IRNazanin"/>
          <w:color w:val="111111"/>
          <w:sz w:val="28"/>
          <w:szCs w:val="28"/>
          <w:rtl w:val="true"/>
          <w:lang w:bidi="fa-IR"/>
        </w:rPr>
        <w:t>!</w:t>
      </w:r>
    </w:p>
    <w:p>
      <w:pPr>
        <w:pStyle w:val="Heading4"/>
        <w:numPr>
          <w:ilvl w:val="3"/>
          <w:numId w:val="1"/>
        </w:numPr>
        <w:rPr/>
      </w:pPr>
      <w:bookmarkStart w:id="121" w:name="__RefHeading___Toc446060_581953129"/>
      <w:bookmarkStart w:id="122" w:name="_Toc45"/>
      <w:bookmarkEnd w:id="121"/>
      <w:r>
        <w:rPr/>
        <w:t>6</w:t>
      </w:r>
      <w:r>
        <w:rPr>
          <w:rtl w:val="true"/>
        </w:rPr>
        <w:t xml:space="preserve">. </w:t>
      </w:r>
      <w:r>
        <w:rPr>
          <w:rtl w:val="true"/>
        </w:rPr>
        <w:t xml:space="preserve">اطلاع امام حسین </w:t>
      </w:r>
      <w:r>
        <w:rPr>
          <w:rtl w:val="true"/>
        </w:rPr>
        <w:t>(</w:t>
      </w:r>
      <w:r>
        <w:rPr>
          <w:rtl w:val="true"/>
        </w:rPr>
        <w:t>علیه السلام</w:t>
      </w:r>
      <w:r>
        <w:rPr>
          <w:rtl w:val="true"/>
        </w:rPr>
        <w:t xml:space="preserve">) </w:t>
      </w:r>
      <w:r>
        <w:rPr>
          <w:rtl w:val="true"/>
        </w:rPr>
        <w:t xml:space="preserve">درباره‌ی حادثه کربلا از زمان رسول خدا </w:t>
      </w:r>
      <w:r>
        <w:rPr>
          <w:rtl w:val="true"/>
        </w:rPr>
        <w:t>(</w:t>
      </w:r>
      <w:r>
        <w:rPr>
          <w:rtl w:val="true"/>
        </w:rPr>
        <w:t>صلی الله علیه و آله</w:t>
      </w:r>
      <w:r>
        <w:rPr>
          <w:rtl w:val="true"/>
        </w:rPr>
        <w:t>)</w:t>
      </w:r>
      <w:bookmarkEnd w:id="122"/>
    </w:p>
    <w:p>
      <w:pPr>
        <w:pStyle w:val="Heading5"/>
        <w:numPr>
          <w:ilvl w:val="4"/>
          <w:numId w:val="1"/>
        </w:numPr>
        <w:rPr/>
      </w:pPr>
      <w:bookmarkStart w:id="123" w:name="__RefHeading___Toc446062_581953129"/>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 xml:space="preserve">وهابیّت سعی می‌کنند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فردی که آگاهی به آینده و واقعه کربلا نداشت و به وعده‌های مردم کوفه دلگرم بود معرفی کنند، در حالی‌که اهل تسنن معتقدند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جزئیات واقعه‌ی کربلا خبر داشت، اینک به بیان اقوال ذکر شده در این مورد می‌پردازیم</w:t>
      </w:r>
      <w:r>
        <w:rPr>
          <w:rFonts w:eastAsia="IRNazanin" w:cs="IRNazanin"/>
          <w:color w:val="111111"/>
          <w:sz w:val="28"/>
          <w:szCs w:val="28"/>
          <w:rtl w:val="true"/>
          <w:lang w:bidi="fa-IR"/>
        </w:rPr>
        <w:t>:</w:t>
      </w:r>
    </w:p>
    <w:p>
      <w:pPr>
        <w:pStyle w:val="Heading5"/>
        <w:numPr>
          <w:ilvl w:val="4"/>
          <w:numId w:val="1"/>
        </w:numPr>
        <w:rPr/>
      </w:pPr>
      <w:bookmarkStart w:id="125" w:name="__RefHeading___Toc446064_581953129"/>
      <w:bookmarkStart w:id="126" w:name="_Toc47"/>
      <w:bookmarkEnd w:id="125"/>
      <w:r>
        <w:rPr>
          <w:rtl w:val="true"/>
        </w:rPr>
        <w:t>الف</w:t>
      </w:r>
      <w:r>
        <w:rPr>
          <w:rtl w:val="true"/>
        </w:rPr>
        <w:t xml:space="preserve">) </w:t>
      </w:r>
      <w:r>
        <w:rPr>
          <w:rtl w:val="true"/>
        </w:rPr>
        <w:t xml:space="preserve">اطلاع رسول خدا </w:t>
      </w:r>
      <w:r>
        <w:rPr>
          <w:rtl w:val="true"/>
        </w:rPr>
        <w:t>(</w:t>
      </w:r>
      <w:r>
        <w:rPr>
          <w:rtl w:val="true"/>
        </w:rPr>
        <w:t>صلی الله علیه و آله</w:t>
      </w:r>
      <w:r>
        <w:rPr>
          <w:rtl w:val="true"/>
        </w:rPr>
        <w:t xml:space="preserve">) </w:t>
      </w:r>
      <w:r>
        <w:rPr>
          <w:rtl w:val="true"/>
        </w:rPr>
        <w:t xml:space="preserve">از شهادت امام حسین </w:t>
      </w:r>
      <w:r>
        <w:rPr>
          <w:rtl w:val="true"/>
        </w:rPr>
        <w:t>(</w:t>
      </w:r>
      <w:r>
        <w:rPr>
          <w:rtl w:val="true"/>
        </w:rPr>
        <w:t>علیه السلام</w:t>
      </w:r>
      <w:r>
        <w:rPr>
          <w:rtl w:val="true"/>
        </w:rPr>
        <w:t>)</w:t>
      </w:r>
      <w:bookmarkEnd w:id="126"/>
    </w:p>
    <w:p>
      <w:pPr>
        <w:pStyle w:val="BookText"/>
        <w:rPr/>
      </w:pPr>
      <w:r>
        <w:rPr>
          <w:rFonts w:ascii="IRNazanin" w:hAnsi="IRNazanin" w:eastAsia="IRNazanin"/>
          <w:color w:val="111111"/>
          <w:sz w:val="28"/>
          <w:sz w:val="28"/>
          <w:szCs w:val="28"/>
          <w:rtl w:val="true"/>
          <w:lang w:bidi="fa-IR"/>
        </w:rPr>
        <w:t xml:space="preserve">دیلمی از معاذ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 الی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واتیت بتربته، واخبرت بقاتله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گردیدم و تربت او برایم آورده شد و از قاتل او با خبر شدم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27" w:name="pg5257_48523"/>
    </w:p>
    <w:p>
      <w:pPr>
        <w:pStyle w:val="Heading5"/>
        <w:numPr>
          <w:ilvl w:val="4"/>
          <w:numId w:val="1"/>
        </w:numPr>
        <w:rPr/>
      </w:pPr>
      <w:bookmarkStart w:id="128" w:name="__RefHeading___Toc446066_581953129"/>
      <w:bookmarkStart w:id="129" w:name="_Toc48"/>
      <w:bookmarkEnd w:id="127"/>
      <w:bookmarkEnd w:id="128"/>
      <w:r>
        <w:rPr>
          <w:rtl w:val="true"/>
        </w:rPr>
        <w:t>ب</w:t>
      </w:r>
      <w:r>
        <w:rPr>
          <w:rtl w:val="true"/>
        </w:rPr>
        <w:t xml:space="preserve">) </w:t>
      </w:r>
      <w:r>
        <w:rPr>
          <w:rtl w:val="true"/>
        </w:rPr>
        <w:t xml:space="preserve">هشدار امام علی </w:t>
      </w:r>
      <w:r>
        <w:rPr>
          <w:rtl w:val="true"/>
        </w:rPr>
        <w:t>(</w:t>
      </w:r>
      <w:r>
        <w:rPr>
          <w:rtl w:val="true"/>
        </w:rPr>
        <w:t>علیه السلام</w:t>
      </w:r>
      <w:r>
        <w:rPr>
          <w:rtl w:val="true"/>
        </w:rPr>
        <w:t xml:space="preserve">) </w:t>
      </w:r>
      <w:r>
        <w:rPr>
          <w:rtl w:val="true"/>
        </w:rPr>
        <w:t>به عمرسعد</w:t>
      </w:r>
      <w:bookmarkEnd w:id="129"/>
    </w:p>
    <w:p>
      <w:pPr>
        <w:pStyle w:val="BookText"/>
        <w:rPr/>
      </w:pPr>
      <w:r>
        <w:rPr>
          <w:rFonts w:ascii="IRNazanin" w:hAnsi="IRNazanin" w:eastAsia="IRNazanin"/>
          <w:color w:val="111111"/>
          <w:sz w:val="28"/>
          <w:sz w:val="28"/>
          <w:szCs w:val="28"/>
          <w:rtl w:val="true"/>
          <w:lang w:bidi="fa-IR"/>
        </w:rPr>
        <w:t xml:space="preserve">ابن عساکر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آن حضرت به عمر‌بن سعد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أنتَ إذا اَقَمت مَقٰاماً تخیر فِیه بَینَ المَنِیة وَالنّار فَتَختٰار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چگونه‌ای تو وقتی که در مقامی بایستی که میان مرگ و آتش مختار شوی و تو آتش را اختیار کنی</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446068_581953129"/>
      <w:bookmarkStart w:id="131" w:name="_Toc49"/>
      <w:bookmarkEnd w:id="130"/>
      <w:r>
        <w:rPr>
          <w:rtl w:val="true"/>
        </w:rPr>
        <w:t>پ</w:t>
      </w:r>
      <w:r>
        <w:rPr>
          <w:rtl w:val="true"/>
        </w:rPr>
        <w:t xml:space="preserve">) </w:t>
      </w:r>
      <w:r>
        <w:rPr>
          <w:rtl w:val="true"/>
        </w:rPr>
        <w:t xml:space="preserve">خبر دادن جبرئیل از محل شهادت امام حسین </w:t>
      </w:r>
      <w:r>
        <w:rPr>
          <w:rtl w:val="true"/>
        </w:rPr>
        <w:t>(</w:t>
      </w:r>
      <w:r>
        <w:rPr>
          <w:rtl w:val="true"/>
        </w:rPr>
        <w:t>علیه السلام</w:t>
      </w:r>
      <w:r>
        <w:rPr>
          <w:rtl w:val="true"/>
        </w:rPr>
        <w:t>)</w:t>
      </w:r>
      <w:bookmarkEnd w:id="131"/>
    </w:p>
    <w:p>
      <w:pPr>
        <w:pStyle w:val="BookText"/>
        <w:rPr/>
      </w:pPr>
      <w:r>
        <w:rPr>
          <w:rFonts w:ascii="Amiri" w:hAnsi="Amiri" w:eastAsia="Amiri" w:cs="Amiri"/>
          <w:color w:val="111111"/>
          <w:sz w:val="28"/>
          <w:sz w:val="28"/>
          <w:szCs w:val="28"/>
          <w:rtl w:val="true"/>
          <w:lang w:bidi="ar-SA"/>
        </w:rPr>
        <w:t xml:space="preserve">اَخرُج ابن سَعد وَالطَّبرانی عَن عٰائِشة 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اَخبِرنی جِبرِئیل ان اِبنِی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بَعدی بِأرضِ الطَّف وَجٰاءَنی بِهٰذِهِ التربِِه فَاخبِرنی اَن فِیهٰا مَضجِعَه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ابن‌سعد و طبرانی از عایشه،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به من خبر داد که پسرم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طف کشته خواهد شد و این خاک را برای من آورد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آن قرار خواهد گرفت</w:t>
      </w:r>
      <w:r>
        <w:rPr>
          <w:rFonts w:eastAsia="IRNazanin" w:cs="IRNazanin"/>
          <w:color w:val="111111"/>
          <w:sz w:val="28"/>
          <w:szCs w:val="28"/>
          <w:rtl w:val="true"/>
          <w:lang w:bidi="fa-IR"/>
        </w:rPr>
        <w:t>.</w:t>
      </w:r>
    </w:p>
    <w:p>
      <w:pPr>
        <w:pStyle w:val="Heading5"/>
        <w:numPr>
          <w:ilvl w:val="4"/>
          <w:numId w:val="1"/>
        </w:numPr>
        <w:rPr/>
      </w:pPr>
      <w:bookmarkStart w:id="132" w:name="__RefHeading___Toc446070_581953129"/>
      <w:bookmarkStart w:id="133" w:name="_Toc50"/>
      <w:bookmarkEnd w:id="132"/>
      <w:r>
        <w:rPr>
          <w:rtl w:val="true"/>
        </w:rPr>
        <w:t>ت</w:t>
      </w:r>
      <w:r>
        <w:rPr>
          <w:rtl w:val="true"/>
        </w:rPr>
        <w:t xml:space="preserve">) </w:t>
      </w:r>
      <w:r>
        <w:rPr>
          <w:rtl w:val="true"/>
        </w:rPr>
        <w:t xml:space="preserve">آوردن خاک سرخ محل شهادت امام حسین </w:t>
      </w:r>
      <w:r>
        <w:rPr>
          <w:rtl w:val="true"/>
        </w:rPr>
        <w:t>(</w:t>
      </w:r>
      <w:r>
        <w:rPr>
          <w:rtl w:val="true"/>
        </w:rPr>
        <w:t>علیه السلام</w:t>
      </w:r>
      <w:r>
        <w:rPr>
          <w:rtl w:val="true"/>
        </w:rPr>
        <w:t xml:space="preserve">) </w:t>
      </w:r>
      <w:r>
        <w:rPr>
          <w:rtl w:val="true"/>
        </w:rPr>
        <w:t xml:space="preserve">برای رسول اکرم </w:t>
      </w:r>
      <w:r>
        <w:rPr>
          <w:rtl w:val="true"/>
        </w:rPr>
        <w:t>(</w:t>
      </w:r>
      <w:r>
        <w:rPr>
          <w:rtl w:val="true"/>
        </w:rPr>
        <w:t>صلی الله علیه و آله</w:t>
      </w:r>
      <w:r>
        <w:rPr>
          <w:rtl w:val="true"/>
        </w:rPr>
        <w:t xml:space="preserve">) </w:t>
      </w:r>
      <w:r>
        <w:rPr>
          <w:rtl w:val="true"/>
        </w:rPr>
        <w:t>توسط جبرئیل</w:t>
      </w:r>
      <w:bookmarkEnd w:id="13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اخرج ابو داود والحاکم عن ام الفضل بنت الحرث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اتانی جبرئیل فأخبرنی ان امتی تستقل ابنی هذا یعنی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وأتانی بتربة من تربة حمراء</w:t>
      </w:r>
      <w:r>
        <w:rPr>
          <w:rFonts w:eastAsia="IRNazanin" w:cs="IRNazanin"/>
          <w:color w:val="111111"/>
          <w:sz w:val="28"/>
          <w:szCs w:val="28"/>
          <w:rtl w:val="true"/>
          <w:lang w:bidi="fa-IR"/>
        </w:rPr>
        <w:t xml:space="preserve">. </w:t>
      </w:r>
      <w:bookmarkStart w:id="134" w:name="pg5257_48524"/>
    </w:p>
    <w:p>
      <w:pPr>
        <w:pStyle w:val="BookText"/>
        <w:rPr/>
      </w:pPr>
      <w:bookmarkEnd w:id="134"/>
      <w:r>
        <w:rPr>
          <w:rFonts w:ascii="IRNazanin" w:hAnsi="IRNazanin" w:eastAsia="IRNazanin"/>
          <w:color w:val="111111"/>
          <w:sz w:val="28"/>
          <w:sz w:val="28"/>
          <w:szCs w:val="28"/>
          <w:rtl w:val="true"/>
          <w:lang w:bidi="fa-IR"/>
        </w:rPr>
        <w:t xml:space="preserve">به روایت ابوداود و حاکم از ام‌الفضل بنت الحرث،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پیش من آمد و مرا آگاه ساخت که امت من این پسرم یعنی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می‌کشند و خاکی از خاک سرخ رنگ را برای من آورد</w:t>
      </w:r>
      <w:r>
        <w:rPr>
          <w:rFonts w:eastAsia="IRNazanin" w:cs="IRNazanin"/>
          <w:color w:val="111111"/>
          <w:sz w:val="28"/>
          <w:szCs w:val="28"/>
          <w:rtl w:val="true"/>
          <w:lang w:bidi="fa-IR"/>
        </w:rPr>
        <w:t>.</w:t>
      </w:r>
    </w:p>
    <w:p>
      <w:pPr>
        <w:pStyle w:val="Heading5"/>
        <w:numPr>
          <w:ilvl w:val="4"/>
          <w:numId w:val="1"/>
        </w:numPr>
        <w:rPr/>
      </w:pPr>
      <w:bookmarkStart w:id="135" w:name="__RefHeading___Toc446072_581953129"/>
      <w:bookmarkStart w:id="136" w:name="_Toc51"/>
      <w:bookmarkEnd w:id="135"/>
      <w:r>
        <w:rPr>
          <w:rtl w:val="true"/>
        </w:rPr>
        <w:t>ث</w:t>
      </w:r>
      <w:r>
        <w:rPr>
          <w:rtl w:val="true"/>
        </w:rPr>
        <w:t xml:space="preserve">) </w:t>
      </w:r>
      <w:r>
        <w:rPr>
          <w:rtl w:val="true"/>
        </w:rPr>
        <w:t xml:space="preserve">خبر دادن محلّ شهادت امام حسین </w:t>
      </w:r>
      <w:r>
        <w:rPr>
          <w:rtl w:val="true"/>
        </w:rPr>
        <w:t>(</w:t>
      </w:r>
      <w:r>
        <w:rPr>
          <w:rtl w:val="true"/>
        </w:rPr>
        <w:t>علیه السلام</w:t>
      </w:r>
      <w:r>
        <w:rPr>
          <w:rtl w:val="true"/>
        </w:rPr>
        <w:t xml:space="preserve">) </w:t>
      </w:r>
      <w:r>
        <w:rPr>
          <w:rtl w:val="true"/>
        </w:rPr>
        <w:t>و خاک سرخ</w:t>
      </w:r>
      <w:bookmarkEnd w:id="13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اَحمَد لَقَد دَخَلَ عَلَی البَیتِ ملک لَم یَدخُل عَلیّ قَبلِها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اِبنک هَذا حُسینا مَقتُول وَاِن شِئتَ أریتُک مِن تُربَة الارضِ الَّتی یَقتُل بِها قٰالَ فَاخرَج بِتُربَة حَمراء</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خاک ملکی بر من وارد شد که پیش از این بر من در اینجا وارد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خواهد شد، و اگر بخواهی خاک زمینی را که در آنجا او را می‌کشند به تو می‌نمایم،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سرخ رنگ را بیرون آورد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البغوی فی معجمه من حدیث انس ان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ملک القطر ربه أن یرونی فاذن له، وکان فی یوم ام سلمة،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احفظنی علینا الباب لا یدخل احد فبینا هی علی الباب اذ دخل الحسین فاقتحم فوثب علی رسول الله فجعل رسول الله یلثمه ویقبله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امتک ستقتله، وان شئت اریک المکان الذی یقتل به، فأراه فجاء بسهلة او تراب احمر فاخذته ام سلمه فجعلته فی ثوبها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ثابت کنا نقول انها کربلا واخرجه ایضا ابو حاتم فی صحیحه، روی احمد نحوه روی عبد بن حمید وابن احمد </w:t>
      </w:r>
    </w:p>
    <w:p>
      <w:pPr>
        <w:pStyle w:val="BookText"/>
        <w:rPr/>
      </w:pPr>
      <w:r>
        <w:rPr>
          <w:rFonts w:ascii="IRNazanin" w:hAnsi="IRNazanin" w:eastAsia="IRNazanin"/>
          <w:color w:val="111111"/>
          <w:sz w:val="28"/>
          <w:sz w:val="28"/>
          <w:szCs w:val="28"/>
          <w:rtl w:val="true"/>
          <w:lang w:bidi="fa-IR"/>
        </w:rPr>
        <w:t>نحوه ایضاً،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جبرئیل، فان صح فهما واقعتان، وزاد الثانی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کرب وبلا والسهله بکسر اوله رمل خشم لیس بالدقاق الناعم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الملا وابن احمد فی زیادة المسند، ثم ناولنی کفا من تراب احمر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تربة الارض التی یقتل بها، فمتی صارد ما فاعلمی انه قد قتل 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 فی قارورة عندی وکنت اقول ان یوماً یتحول فیه دما لیوم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عنها فاصبته یوم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صار دما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اخری، ثم قال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الا اریک تربة مقتله فجاءه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بحصیات فجعلهن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قارورة، قالت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لیلة قتل الحسین سمعت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w:t>
      </w:r>
    </w:p>
    <w:p>
      <w:pPr>
        <w:pStyle w:val="BookText"/>
        <w:rPr/>
      </w:pPr>
      <w:r>
        <w:rPr>
          <w:rFonts w:ascii="IRNazanin" w:hAnsi="IRNazanin" w:eastAsia="IRNazanin"/>
          <w:color w:val="111111"/>
          <w:sz w:val="28"/>
          <w:sz w:val="28"/>
          <w:szCs w:val="28"/>
          <w:rtl w:val="true"/>
          <w:lang w:bidi="fa-IR"/>
        </w:rPr>
        <w:t>القائلون جهلا حسینا</w:t>
      </w:r>
    </w:p>
    <w:p>
      <w:pPr>
        <w:pStyle w:val="BookText"/>
        <w:rPr/>
      </w:pPr>
      <w:r>
        <w:rPr>
          <w:rFonts w:ascii="IRNazanin" w:hAnsi="IRNazanin" w:eastAsia="IRNazanin"/>
          <w:color w:val="111111"/>
          <w:sz w:val="28"/>
          <w:sz w:val="28"/>
          <w:szCs w:val="28"/>
          <w:rtl w:val="true"/>
          <w:lang w:bidi="fa-IR"/>
        </w:rPr>
        <w:t>قد لعنتم علی لسان ابن داود</w:t>
      </w:r>
    </w:p>
    <w:p>
      <w:pPr>
        <w:pStyle w:val="BookText"/>
        <w:rPr/>
      </w:pPr>
      <w:r>
        <w:rPr>
          <w:rFonts w:ascii="IRNazanin" w:hAnsi="IRNazanin" w:eastAsia="IRNazanin"/>
          <w:color w:val="111111"/>
          <w:sz w:val="28"/>
          <w:sz w:val="28"/>
          <w:szCs w:val="28"/>
          <w:rtl w:val="true"/>
          <w:lang w:bidi="fa-IR"/>
        </w:rPr>
        <w:t>قالت فبکیت وفتحت القارورة</w:t>
      </w:r>
    </w:p>
    <w:p>
      <w:pPr>
        <w:pStyle w:val="BookText"/>
        <w:rPr/>
      </w:pPr>
      <w:r>
        <w:rPr>
          <w:rFonts w:ascii="IRNazanin" w:hAnsi="IRNazanin" w:eastAsia="IRNazanin"/>
          <w:color w:val="111111"/>
          <w:sz w:val="28"/>
          <w:sz w:val="28"/>
          <w:szCs w:val="28"/>
          <w:rtl w:val="true"/>
          <w:lang w:bidi="fa-IR"/>
        </w:rPr>
        <w:t>اشروا</w:t>
      </w:r>
    </w:p>
    <w:p>
      <w:pPr>
        <w:pStyle w:val="BookText"/>
        <w:rPr/>
      </w:pPr>
      <w:r>
        <w:rPr>
          <w:rFonts w:ascii="IRNazanin" w:hAnsi="IRNazanin" w:eastAsia="IRNazanin"/>
          <w:color w:val="111111"/>
          <w:sz w:val="28"/>
          <w:sz w:val="28"/>
          <w:szCs w:val="28"/>
          <w:rtl w:val="true"/>
          <w:lang w:bidi="fa-IR"/>
        </w:rPr>
        <w:t>بالعذاب والتذلیل</w:t>
      </w:r>
    </w:p>
    <w:p>
      <w:pPr>
        <w:pStyle w:val="BookText"/>
        <w:rPr/>
      </w:pPr>
      <w:r>
        <w:rPr>
          <w:rFonts w:ascii="IRNazanin" w:hAnsi="IRNazanin" w:eastAsia="IRNazanin"/>
          <w:color w:val="111111"/>
          <w:sz w:val="28"/>
          <w:sz w:val="28"/>
          <w:szCs w:val="28"/>
          <w:rtl w:val="true"/>
          <w:lang w:bidi="fa-IR"/>
        </w:rPr>
        <w:t>وموسی وحامل انجیل</w:t>
      </w:r>
    </w:p>
    <w:p>
      <w:pPr>
        <w:pStyle w:val="BookText"/>
        <w:rPr/>
      </w:pPr>
      <w:r>
        <w:rPr>
          <w:rFonts w:ascii="IRNazanin" w:hAnsi="IRNazanin" w:eastAsia="IRNazanin"/>
          <w:color w:val="111111"/>
          <w:sz w:val="28"/>
          <w:sz w:val="28"/>
          <w:szCs w:val="28"/>
          <w:rtl w:val="true"/>
          <w:lang w:bidi="fa-IR"/>
        </w:rPr>
        <w:t>فاذا الحصیات قد جرت دما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بغوی در معجم خود از حدیث انس آورده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قطر از پروردگار خویش اذن خواست که مرا زیارت کند، او را اذن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درب خانه باش </w:t>
      </w:r>
    </w:p>
    <w:p>
      <w:pPr>
        <w:pStyle w:val="BookText"/>
        <w:rPr/>
      </w:pPr>
      <w:r>
        <w:rPr>
          <w:rFonts w:ascii="IRNazanin" w:hAnsi="IRNazanin" w:eastAsia="IRNazanin"/>
          <w:color w:val="111111"/>
          <w:sz w:val="28"/>
          <w:sz w:val="28"/>
          <w:szCs w:val="28"/>
          <w:rtl w:val="true"/>
          <w:lang w:bidi="fa-IR"/>
        </w:rPr>
        <w:t xml:space="preserve">که کسی داخل نشود، در این هنگام که ام‌سلمه مراقب درب خانه بود، ناگاه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آورد و داخل شد و خود را در آغوش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می‌بوسید و نوازش می‌فرمود، 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پس از این او را خواهند کشت و اگر بخواهی جای کشته شدنش را به تو نشان می‌دهم و نشان داد و مقداری سهله یعنی ریگ یا خاک سرخ‌رنگ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آن را در دامن خود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 آنجا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ابوحاتم نیز در صحیح خود آورده و احمد هم همچون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عبدبن حمید و ابن‌احمد نیز این را آورده‌اند ولی در این روایت ملک را جبرئیل ذکر کرده است، اگر درست باشد دو واقعه بوده است، در روایت دوم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رسول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را می‌بویید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کرب و بلا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ملا و ابن‌احمد درباره مسند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از آن خاک سرخ‌رنگ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خاک سرزمینی است که حسین در آنجا کشته می‌شود، هرگاه این خاک به خون مبدّل گردید، بدانکه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را در شیشه‌ای جای دادم، و 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این خاک به خون تبدیل شود، روزی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وی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را یافتم که خون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خاک جای کشته شدن او را به تو بنمایم، مقداری خاک سنگریزه مانند آورد و آن را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قاروره‌ای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شنیدم قائلی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بکشته حسین از ره جهل</w:t>
      </w:r>
    </w:p>
    <w:p>
      <w:pPr>
        <w:pStyle w:val="BookText"/>
        <w:rPr/>
      </w:pPr>
      <w:r>
        <w:rPr>
          <w:rFonts w:ascii="IRNazanin" w:hAnsi="IRNazanin" w:eastAsia="IRNazanin"/>
          <w:color w:val="111111"/>
          <w:sz w:val="28"/>
          <w:sz w:val="28"/>
          <w:szCs w:val="28"/>
          <w:rtl w:val="true"/>
          <w:lang w:bidi="fa-IR"/>
        </w:rPr>
        <w:t>از سلیمان و موسی لعن است</w:t>
      </w:r>
    </w:p>
    <w:p>
      <w:pPr>
        <w:pStyle w:val="BookText"/>
        <w:rPr/>
      </w:pPr>
      <w:r>
        <w:rPr>
          <w:rFonts w:ascii="IRNazanin" w:hAnsi="IRNazanin" w:eastAsia="IRNazanin"/>
          <w:color w:val="111111"/>
          <w:sz w:val="28"/>
          <w:sz w:val="28"/>
          <w:szCs w:val="28"/>
          <w:rtl w:val="true"/>
          <w:lang w:bidi="fa-IR"/>
        </w:rPr>
        <w:t>نوش بادت شکنجه و تذلیل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همره لعن حامل انجیل </w:t>
      </w:r>
      <w:bookmarkStart w:id="137" w:name="pg5257_48527"/>
    </w:p>
    <w:p>
      <w:pPr>
        <w:pStyle w:val="BookText"/>
        <w:rPr/>
      </w:pPr>
      <w:bookmarkEnd w:id="137"/>
      <w:r>
        <w:rPr>
          <w:rFonts w:ascii="IRNazanin" w:hAnsi="IRNazanin" w:eastAsia="IRNazanin"/>
          <w:color w:val="111111"/>
          <w:sz w:val="28"/>
          <w:sz w:val="28"/>
          <w:szCs w:val="28"/>
          <w:rtl w:val="true"/>
          <w:lang w:bidi="fa-IR"/>
        </w:rPr>
        <w:t>من گریستم و قاروره را باز کردم، خرده سنگریزه‌های خون‌گشته جریان یافت</w:t>
      </w:r>
      <w:r>
        <w:rPr>
          <w:rFonts w:eastAsia="IRNazanin" w:cs="IRNazanin"/>
          <w:color w:val="111111"/>
          <w:sz w:val="28"/>
          <w:szCs w:val="28"/>
          <w:rtl w:val="true"/>
          <w:lang w:bidi="fa-IR"/>
        </w:rPr>
        <w:t>.</w:t>
      </w:r>
    </w:p>
    <w:p>
      <w:pPr>
        <w:pStyle w:val="Heading5"/>
        <w:numPr>
          <w:ilvl w:val="4"/>
          <w:numId w:val="1"/>
        </w:numPr>
        <w:rPr/>
      </w:pPr>
      <w:bookmarkStart w:id="138" w:name="__RefHeading___Toc446074_581953129"/>
      <w:bookmarkStart w:id="139" w:name="_Toc52"/>
      <w:bookmarkEnd w:id="138"/>
      <w:r>
        <w:rPr>
          <w:rtl w:val="true"/>
        </w:rPr>
        <w:t>ج</w:t>
      </w:r>
      <w:r>
        <w:rPr>
          <w:rtl w:val="true"/>
        </w:rPr>
        <w:t xml:space="preserve">) </w:t>
      </w:r>
      <w:r>
        <w:rPr>
          <w:rtl w:val="true"/>
        </w:rPr>
        <w:t xml:space="preserve">امام علی </w:t>
      </w:r>
      <w:r>
        <w:rPr>
          <w:rtl w:val="true"/>
        </w:rPr>
        <w:t>(</w:t>
      </w:r>
      <w:r>
        <w:rPr>
          <w:rtl w:val="true"/>
        </w:rPr>
        <w:t>علیه السلام</w:t>
      </w:r>
      <w:r>
        <w:rPr>
          <w:rtl w:val="true"/>
        </w:rPr>
        <w:t xml:space="preserve">) </w:t>
      </w:r>
      <w:r>
        <w:rPr>
          <w:rtl w:val="true"/>
        </w:rPr>
        <w:t>و کربلا</w:t>
      </w:r>
      <w:bookmarkEnd w:id="1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ابن سعد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 عند مسیره الی صفین وحاذی نینوا قریة علی الفرات، فوقف وسئل عن اسم هذه الارض فقیل کربلا فبکی حق بل الارض من دموعه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یبکی فقلت 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عندی جبرئیل انفا واخبرنی ان ولدی الحسین یقتل بشاطئ الفرات بموضع یقال له کربلا ثم قبض جبریل قبضته من تراب تلک الارض اشمنی ایاه، فلم املک عینی ان فاضتا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احمد مختصرا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الملا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ههنا مناخ رکابهم وههنا موضع رحالهم وههنا مهراق دمائهم فتیة من آل محمد یقتلون بهذه العرصة یبکی علیهم السماء والارض</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ابن‌سعد از شعبی،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صفین می‌رفت از کربلا عبور کرد، در برابر نینوا بر کنار فرات دهکده‌ای بود، آنجا توقف کرد و از نام آن سرزمین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بگریست چنان‌که اشکش به زمین می‌ریخت،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حضور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دیدم آن حضرت گریه می‌کنند،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لحظه‌ای پیش جبرئیل نزد من بود، و به من خبر </w:t>
      </w:r>
    </w:p>
    <w:p>
      <w:pPr>
        <w:pStyle w:val="BookText"/>
        <w:rPr/>
      </w:pPr>
      <w:r>
        <w:rPr>
          <w:rFonts w:ascii="IRNazanin" w:hAnsi="IRNazanin" w:eastAsia="IRNazanin"/>
          <w:color w:val="111111"/>
          <w:sz w:val="28"/>
          <w:sz w:val="28"/>
          <w:szCs w:val="28"/>
          <w:rtl w:val="true"/>
          <w:lang w:bidi="fa-IR"/>
        </w:rPr>
        <w:t xml:space="preserve">داد که پسرم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فرات در موضعی که آن را کربلا می‌گویند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مقداری خاک بداد و آن را به من بویانید من نتوانستم خودداری کنم و اشک از چشمانم روان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نیز این حدیث را به طور اختصار از علی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ملا،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 خوابانیدن شتران آنهاست و اینجا منزلگاه آنهاست و اینجا، جای ریختن خون آنهاست، جوانانی از آل محمد، در این عرصه کشته می‌شوند که آسمان و زمین بر آنها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حنبل از شخصی که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بوده چنین روایت می‌کند 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به کوفه وقتی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ذات یوم وعیناه تفیضان</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در کنار شط فرات، 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سخن را پرسیدم،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شدم در حالی‌که چشمان آن حضرت از اشک پر بود، خبر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کربلا و شط فرات به من دادند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جنگ صفین و در طول مسیر با پدر بزرگوارشان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ابوبکر هیثمی پس از نقل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ابویعلی، بزاز و طبرانی نقل کرده‌اند و راویان آن همگی راستگو هستند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امیه همیشه در وادی گمراهی شمشیر می‌زنند و در ماه حرام خون می‌ریزند، گویی هم‌اکنون جوان بسیار زیبایی از قریش را می‌بینم که در خون خود می‌غلطد و آن‌گاه که این جنایات از بنی‌امیه سر بزند دیگر عذری برایشان باقی نخواهد ماند و فرمانروایی آنان از بین خواهد رفت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مجموعه روایاتی که نقل گردید، می‌توان نتیجه گرفت شبهاتی را که وهابیّت در مورد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کردند، از دیدگاه بزرگان اهل تسنن پذیرفته نیست، چون فریقین معتقدند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آگاهانه دست به قیام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کمترین توجهی به ابعاد زندگی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متوجه می‌شویم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واقعه‌ی کربلا را برای امام پیشگویی کرده بودند، به حدّی که خواص هم در جریان بودند و خیرخواهانه امام را از سفر منع می‌کردند، لیکن امام تا نفس‌های آخرش، در مقابل طاغوت زمانش ایستاد و آن را وظیفه‌ی شرعی خود می‌دانست</w:t>
      </w:r>
      <w:r>
        <w:rPr>
          <w:rFonts w:eastAsia="IRNazanin" w:cs="IRNazanin"/>
          <w:color w:val="111111"/>
          <w:sz w:val="28"/>
          <w:szCs w:val="28"/>
          <w:rtl w:val="true"/>
          <w:lang w:bidi="fa-IR"/>
        </w:rPr>
        <w:t xml:space="preserve">. </w:t>
      </w:r>
      <w:bookmarkStart w:id="140" w:name="pg5257_48530"/>
    </w:p>
    <w:p>
      <w:pPr>
        <w:pStyle w:val="Heading3"/>
        <w:numPr>
          <w:ilvl w:val="2"/>
          <w:numId w:val="1"/>
        </w:numPr>
        <w:rPr/>
      </w:pPr>
      <w:bookmarkStart w:id="141" w:name="__RefHeading___Toc446076_581953129"/>
      <w:bookmarkStart w:id="142" w:name="_Toc53"/>
      <w:bookmarkEnd w:id="140"/>
      <w:bookmarkEnd w:id="141"/>
      <w:r>
        <w:rPr>
          <w:rtl w:val="true"/>
        </w:rPr>
        <w:t xml:space="preserve">بی‌انصافی‌های ابن تیمیه درباره امام حسین </w:t>
      </w:r>
      <w:r>
        <w:rPr>
          <w:rtl w:val="true"/>
        </w:rPr>
        <w:t>(</w:t>
      </w:r>
      <w:r>
        <w:rPr>
          <w:rtl w:val="true"/>
        </w:rPr>
        <w:t>علیه السلام</w:t>
      </w:r>
      <w:r>
        <w:rPr>
          <w:rtl w:val="true"/>
        </w:rPr>
        <w:t xml:space="preserve">) </w:t>
      </w:r>
      <w:r>
        <w:rPr>
          <w:rtl w:val="true"/>
        </w:rPr>
        <w:t>و بنی‌امیه و پاسخ آن‌ها</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درباره‌ی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بی‌احترامی را روا می‌دارد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صحیح نقل شده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اسامهً‌بن زید را در کنار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در مورد آنان اظهار محبت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دو نفر را دوست دارم و تو هم آنان را دوست داشته باش، ولی در مورد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اظهار دوستی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مطلب، این است که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اسامهً‌بن زید، طرفدار صلح و مخالف با جنگ خواهند بود، ولی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جنگ و بر هم زننده‌ی آشتی و صلح می‌باشد</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هوای نفس را در قیام امام دخیل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می‌داند، گاهی آدم‌ها اعم از اولیای الهی و صلحا و اهل‌بیت، به اجتهادی مقرون به ظن دست می‌یابند که گاهی با هوای نفسانی خفی،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عامل در قیام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میزان علاقه‌ی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سیّد جوانان اهل بهشت، بین اهل تسنن نیز معروف است که به ذکر چند روایت از کلام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حسن و امام حسین‘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فرزند من و فرزندان دخترم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w:t>
      </w:r>
    </w:p>
    <w:p>
      <w:pPr>
        <w:pStyle w:val="BookText"/>
        <w:rPr/>
      </w:pPr>
      <w:r>
        <w:rPr>
          <w:rFonts w:ascii="IRNazanin" w:hAnsi="IRNazanin" w:eastAsia="IRNazanin"/>
          <w:color w:val="111111"/>
          <w:sz w:val="28"/>
          <w:sz w:val="28"/>
          <w:szCs w:val="28"/>
          <w:rtl w:val="true"/>
          <w:lang w:bidi="fa-IR"/>
        </w:rPr>
        <w:t>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آنها را و نیز دوستان آنها را دوست بدار</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حسن و حسین‘ را دوست بدارد، مرا دوست داشته و کسی که آنها را دشمن بدارد، مرا دشمن داشته است</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 من از بوستان دنیا هستند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انس‌بن مالک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 فرزندت را بیشتر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هر دو را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فرزندم را به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می‌بویید</w:t>
      </w:r>
    </w:p>
    <w:p>
      <w:pPr>
        <w:pStyle w:val="BookText"/>
        <w:rPr/>
      </w:pPr>
      <w:r>
        <w:rPr>
          <w:rFonts w:ascii="IRNazanin" w:hAnsi="IRNazanin" w:eastAsia="IRNazanin"/>
          <w:color w:val="111111"/>
          <w:sz w:val="28"/>
          <w:sz w:val="28"/>
          <w:szCs w:val="28"/>
          <w:rtl w:val="true"/>
          <w:lang w:bidi="fa-IR"/>
        </w:rPr>
        <w:t>و در آغوشش می‌گرفت</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دوست می‌دارم،</w:t>
      </w:r>
    </w:p>
    <w:p>
      <w:pPr>
        <w:pStyle w:val="BookText"/>
        <w:rPr/>
      </w:pPr>
      <w:r>
        <w:rPr>
          <w:rFonts w:ascii="IRNazanin" w:hAnsi="IRNazanin" w:eastAsia="IRNazanin"/>
          <w:color w:val="111111"/>
          <w:sz w:val="28"/>
          <w:sz w:val="28"/>
          <w:szCs w:val="28"/>
          <w:rtl w:val="true"/>
          <w:lang w:bidi="fa-IR"/>
        </w:rPr>
        <w:t>پس او را دوست بدار</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در دفاع از جرائم امویان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جرم‌ها و اعمال بنی‌امیه از جرم‌های بنی‌اسرائیل بیشتر نبود؛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بنی امیة لیسوا باعظم جرماً من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فمعاویة حین أمر بسُمّ </w:t>
      </w:r>
    </w:p>
    <w:p>
      <w:pPr>
        <w:pStyle w:val="BookText"/>
        <w:rPr/>
      </w:pPr>
      <w:r>
        <w:rPr>
          <w:rFonts w:ascii="IRNazanin" w:hAnsi="IRNazanin" w:eastAsia="IRNazanin"/>
          <w:color w:val="111111"/>
          <w:sz w:val="28"/>
          <w:sz w:val="28"/>
          <w:szCs w:val="28"/>
          <w:rtl w:val="true"/>
          <w:lang w:bidi="fa-IR"/>
        </w:rPr>
        <w:t>الحسن فهو من باب قتال بعضهم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بنی‌امیه بیشتر از گناه بنی‌اسرائیل نیست، پس معاویه هنگامی که دستور مسموم کردن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این مانند جنگ بعضی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جای دیگر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لیس باعظم جرماً من بنی اسرائیل، کان بنی‌اسرائیل یقتلون الانبیاء، وقتل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باعظم من قتل الأنبیاء</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گناه یزید بیش از بنی‌اسرائیل نیست، بنی‌اسرائیل پیغمبران را می‌کشتند، و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کشتن انبیاء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اولاً طبق روایاتی که در منابع اسلامی وجود دارد، چون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پیامبران غیر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بنابراین گناه یزید از گناه بنی‌اسرائیل بزرگ‌تر است، ثانیاً به فرض که بپذیریم گناه یزید از گناه بنی‌اسرائیل بزرگ‌تر نیست، بنی‌اسرائیل به خاطر کارهای ناشایستشان در قرآن به صراحت لعن شده‌اند و وعده‌ی عذاب به آنها داده شده است که به ذکر چند آیه در این مورد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الَّذینَ کَفَرُوا مِن بَنی إِسرائیلَ عَلی لِسانِ داوُودَ وَعیسَی ابنِ مَریَمَ ذلِکَ بِما عَصَوا وَکانُوا یَعتَدُونَ 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لایَتَناهَونَ عَن مُنکَرٍ فَعَلُوهُ لَبِئسَ ما کانُوا یَفعَلُونَ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از بنی‌اسرائیل که کافر شدند بر زبان داود و عیسی‌بن مریم لعنت شدند </w:t>
      </w:r>
      <w:bookmarkStart w:id="143" w:name="pg5257_48533"/>
    </w:p>
    <w:p>
      <w:pPr>
        <w:pStyle w:val="BookText"/>
        <w:rPr/>
      </w:pPr>
      <w:bookmarkEnd w:id="143"/>
      <w:r>
        <w:rPr>
          <w:rFonts w:ascii="IRNazanin" w:hAnsi="IRNazanin" w:eastAsia="IRNazanin"/>
          <w:color w:val="111111"/>
          <w:sz w:val="28"/>
          <w:sz w:val="28"/>
          <w:szCs w:val="28"/>
          <w:rtl w:val="true"/>
          <w:lang w:bidi="fa-IR"/>
        </w:rPr>
        <w:t>آن به خاطر این بود که عصیان کردند و متجاوز بودند، آنها یکدیگر را از کارهای منکری که انجام می‌دادند نهی نمی‌نمودند، آنچه انجام می‌دادند واقعاً بد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وَضُرِبَت عَلَیهِمُ الذِّلَّةُ وَالمَسکَنَةُ وَباءُوا بِغَضَبٍ مِنَ اللهِ ذلِکَ بِأَنَّهُم کانُوا یَکفُرُونَ بِآیاتِ اللهِ وَیَقتُلُونَ النَّبِیِّینَ بِغَیرِ الحَقّ‌ِ ذلِکَ بِما عَصَوا وَکانُوا یَعتَدُونَ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آنها ذلت و فقر زده شد و گرفتار غضبی از جانب خدا شدند، آن به خاطر این بود که آنها بر نشانه‌های خدا کافر می‌شدند و پیامبران را به ناحق می‌کشتند و این به علت آن بود که عصیان کردند و متجاوز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بِآیاتِ اللهِ وَیَقتُلُونَ النَّبِیِّینَ بِغَیرِ حَقٍّ وَیَقتُلُونَ الَّذینَ یَأمُرُونَ بِالقِسطِ مِنَ النّاسِ فَبَشِّرهُم بِعَذابٍ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کسانی که به نشانه‌های خدا کافر می‌شوند و پیامبران را به ناحق می‌کشند و کسانی از مردم را که امر به عدالت می‌کنند به قتل می‌رسانند، پس آنها را به عذاب دردناکی بشارت بده</w:t>
      </w:r>
      <w:r>
        <w:rPr>
          <w:rFonts w:eastAsia="IRNazanin" w:cs="IRNazanin"/>
          <w:color w:val="111111"/>
          <w:sz w:val="28"/>
          <w:szCs w:val="28"/>
          <w:rtl w:val="true"/>
          <w:lang w:bidi="fa-IR"/>
        </w:rPr>
        <w:t>.</w:t>
      </w:r>
    </w:p>
    <w:p>
      <w:pPr>
        <w:pStyle w:val="Heading3"/>
        <w:numPr>
          <w:ilvl w:val="2"/>
          <w:numId w:val="1"/>
        </w:numPr>
        <w:rPr/>
      </w:pPr>
      <w:bookmarkStart w:id="144" w:name="__RefHeading___Toc446078_581953129"/>
      <w:bookmarkStart w:id="145" w:name="_Toc54"/>
      <w:bookmarkEnd w:id="144"/>
      <w:r>
        <w:rPr>
          <w:rtl w:val="true"/>
        </w:rPr>
        <w:t>جمع‌بندی</w:t>
      </w:r>
      <w:bookmarkEnd w:id="14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به هجمه‌های سنگین وهابیّت نسبت به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این فرقه برخاسته از محاسبات بشری است، و معتقدند که نهضت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حرکت ابتدایی و نسنجیده در شرایط نامناسب زمانی صورت گرفته است؛ زیرا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ارزیابی قدرت حکومت و سنجش توان و </w:t>
      </w:r>
    </w:p>
    <w:p>
      <w:pPr>
        <w:pStyle w:val="BookText"/>
        <w:rPr/>
      </w:pPr>
      <w:r>
        <w:rPr>
          <w:rFonts w:ascii="IRNazanin" w:hAnsi="IRNazanin" w:eastAsia="IRNazanin"/>
          <w:color w:val="111111"/>
          <w:sz w:val="28"/>
          <w:sz w:val="28"/>
          <w:szCs w:val="28"/>
          <w:rtl w:val="true"/>
          <w:lang w:bidi="fa-IR"/>
        </w:rPr>
        <w:t>جایگاه خویش توجه لازم را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گرفتند و آن را موجب تفرقه بین مسلمانان و مصالح جامعه‌ی اسلامی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از آنان تا آنجا پیش رفته‌اند که حرکت امام را برای خود و اسلام و مسلمانان تا روز قیامت زیانبار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حضرت، علت حرکت خویش را مبارزه با اموری همچون شیطان‌پرستی در عبادت، و ترک خدا در اطاعت، رواج بدعت‌ها، مخالفت با حلال و حرام الهی، نابودی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ظلم، فساد، بی‌عدالتی و ناامنی در جامعه‌ی اسلامی، تعطیلی حدود الهی، در انحصار گرفتن بیت‌المال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جامعه‌ی اسلامی را به اموری از قبیل عمل به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احیای مظاهر حق، اصلاح امور امت و بهبودی وضع آنان و مسائلی از این قبیل، فرا می‌خوانند، نه اینکه امام از وضعیت جامعه‌ی آن زمان خود، آگاه نبوده و بی هیچ تدبیری دست به قیام زده است، بلکه اطرافیان امام هم جو و شرایط خفقان امویان را می‌شناختند که به امام گوشزد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اگر اهل‌بیت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طاغوت‌های زمانشان قیام نکنند و جامعه را از فساد و تباهی نجات ندهند، کسی نمی‌تواند ظلم و جور طاغوت‌ها را برملا کند،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خروجشان را یک وظیفه‌ی شرعی دانسته و آگاهانه قیام نمودند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وهابیّت در تمام عقایدشان، به کمونیست و مادی‌گرایی علاقه دارند و قیام امام را نیز با این زاویه نگاه می‌کنند، ولی عموم اهل تسنن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تحسین می‌کنند و آن را لازم‌الاجرا می‌دانند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5257_48536"/>
      <w:bookmarkStart w:id="147" w:name="pg5257_48536"/>
      <w:bookmarkEnd w:id="147"/>
    </w:p>
    <w:p>
      <w:pPr>
        <w:pStyle w:val="Heading2"/>
        <w:numPr>
          <w:ilvl w:val="1"/>
          <w:numId w:val="1"/>
        </w:numPr>
        <w:rPr/>
      </w:pPr>
      <w:bookmarkStart w:id="148" w:name="pg5257_48536"/>
      <w:bookmarkStart w:id="149" w:name="__RefHeading___Toc446080_581953129"/>
      <w:bookmarkStart w:id="150" w:name="_Toc55"/>
      <w:bookmarkEnd w:id="148"/>
      <w:bookmarkEnd w:id="149"/>
      <w:r>
        <w:rPr>
          <w:rtl w:val="true"/>
        </w:rPr>
        <w:t>فصل دوم</w:t>
      </w:r>
      <w:r>
        <w:rPr>
          <w:rtl w:val="true"/>
        </w:rPr>
        <w:t xml:space="preserve">: </w:t>
      </w:r>
      <w:r>
        <w:rPr>
          <w:rtl w:val="true"/>
        </w:rPr>
        <w:t xml:space="preserve">نقش معاویه در شهادت امام حسین </w:t>
      </w:r>
      <w:r>
        <w:rPr>
          <w:rtl w:val="true"/>
        </w:rPr>
        <w:t>(</w:t>
      </w:r>
      <w:r>
        <w:rPr>
          <w:rtl w:val="true"/>
        </w:rPr>
        <w:t>علیه السلام</w:t>
      </w:r>
      <w:r>
        <w:rPr>
          <w:rtl w:val="true"/>
        </w:rPr>
        <w:t>)</w:t>
      </w:r>
      <w:bookmarkEnd w:id="15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446082_581953129"/>
      <w:bookmarkStart w:id="152" w:name="_Toc56"/>
      <w:bookmarkEnd w:id="151"/>
      <w:r>
        <w:rPr>
          <w:rtl w:val="true"/>
        </w:rPr>
        <w:t>اشاره</w:t>
      </w:r>
      <w:bookmarkEnd w:id="15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5257_48538"/>
      <w:bookmarkStart w:id="154" w:name="pg5257_48538"/>
      <w:bookmarkEnd w:id="154"/>
    </w:p>
    <w:p>
      <w:pPr>
        <w:pStyle w:val="Heading3"/>
        <w:numPr>
          <w:ilvl w:val="2"/>
          <w:numId w:val="1"/>
        </w:numPr>
        <w:rPr/>
      </w:pPr>
      <w:bookmarkStart w:id="155" w:name="pg5257_48538"/>
      <w:bookmarkStart w:id="156" w:name="__RefHeading___Toc446084_581953129"/>
      <w:bookmarkStart w:id="157" w:name="_Toc57"/>
      <w:bookmarkEnd w:id="155"/>
      <w:bookmarkEnd w:id="156"/>
      <w:r>
        <w:rPr>
          <w:rtl w:val="true"/>
        </w:rPr>
        <w:t>ریشه‌یابی نهضت عاشورا در سقیفه</w:t>
      </w:r>
      <w:bookmarkEnd w:id="157"/>
    </w:p>
    <w:p>
      <w:pPr>
        <w:pStyle w:val="BookText"/>
        <w:rPr/>
      </w:pPr>
      <w:r>
        <w:rPr>
          <w:rFonts w:ascii="IRNazanin" w:hAnsi="IRNazanin" w:eastAsia="IRNazanin"/>
          <w:color w:val="111111"/>
          <w:sz w:val="28"/>
          <w:sz w:val="28"/>
          <w:szCs w:val="28"/>
          <w:rtl w:val="true"/>
          <w:lang w:bidi="fa-IR"/>
        </w:rPr>
        <w:t>اگر با نگاهی عالمانه به نهضت کربلا بنگریم، پی می‌بریم</w:t>
      </w:r>
    </w:p>
    <w:p>
      <w:pPr>
        <w:pStyle w:val="BookText"/>
        <w:rPr/>
      </w:pPr>
      <w:r>
        <w:rPr>
          <w:rFonts w:ascii="IRNazanin" w:hAnsi="IRNazanin" w:eastAsia="IRNazanin"/>
          <w:color w:val="111111"/>
          <w:sz w:val="28"/>
          <w:sz w:val="28"/>
          <w:szCs w:val="28"/>
          <w:rtl w:val="true"/>
          <w:lang w:bidi="fa-IR"/>
        </w:rPr>
        <w:t>که افراد زیادی در به وجود آوردن آن نقش داشتند، حتی می‌توان شعبه‌هایی از آن را در سقیفه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نتایج سقیفه، روی کار آمدن و قدرت گرفتن معاویه و زمینه‌سازی جهت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تشکیل سقیفه و توافقی که در آنجا صورت گرفت باعث شد که برای حزب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ریشه‌ای انجام شود که در واقع سقیفه بنیانگذار حکومت اموی باشد،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که معاویه در سرزمین شام روی کار آمد، به عنوان والی تام‌الاختیار آزاد گذاشته شد که هر کاری دلش می‌خواهد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روی کار آمدن عثمان که آن هم از نتایج سقیفه بود، تمام بیت‌المال و هزینه‌ی مسلمین در اختیار اموی‌ها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ردّپای افراد فراوانی در به وجود آوردن نهضت عاشورا دیده می‌شود</w:t>
      </w:r>
      <w:r>
        <w:rPr>
          <w:rFonts w:eastAsia="IRNazanin" w:cs="IRNazanin"/>
          <w:color w:val="111111"/>
          <w:sz w:val="28"/>
          <w:szCs w:val="28"/>
          <w:rtl w:val="true"/>
          <w:lang w:bidi="fa-IR"/>
        </w:rPr>
        <w:t>.</w:t>
      </w:r>
    </w:p>
    <w:p>
      <w:pPr>
        <w:pStyle w:val="Heading3"/>
        <w:numPr>
          <w:ilvl w:val="2"/>
          <w:numId w:val="1"/>
        </w:numPr>
        <w:rPr/>
      </w:pPr>
      <w:bookmarkStart w:id="158" w:name="__RefHeading___Toc446086_581953129"/>
      <w:bookmarkStart w:id="159" w:name="_Toc58"/>
      <w:bookmarkEnd w:id="158"/>
      <w:r>
        <w:rPr>
          <w:rtl w:val="true"/>
        </w:rPr>
        <w:t xml:space="preserve">پاسخ امام حسین </w:t>
      </w:r>
      <w:r>
        <w:rPr>
          <w:rtl w:val="true"/>
        </w:rPr>
        <w:t>(</w:t>
      </w:r>
      <w:r>
        <w:rPr>
          <w:rtl w:val="true"/>
        </w:rPr>
        <w:t>علیه السلام</w:t>
      </w:r>
      <w:r>
        <w:rPr>
          <w:rtl w:val="true"/>
        </w:rPr>
        <w:t xml:space="preserve">) </w:t>
      </w:r>
      <w:r>
        <w:rPr>
          <w:rtl w:val="true"/>
        </w:rPr>
        <w:t>به نامه معاویه</w:t>
      </w:r>
      <w:bookmarkEnd w:id="1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استفاده می‌شود که معاویه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منازعاتی داشته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وی به بیان جنایات او می‌پردازند</w:t>
      </w:r>
      <w:r>
        <w:rPr>
          <w:rFonts w:eastAsia="IRNazanin" w:cs="IRNazanin"/>
          <w:color w:val="111111"/>
          <w:sz w:val="28"/>
          <w:szCs w:val="28"/>
          <w:rtl w:val="true"/>
          <w:lang w:bidi="fa-IR"/>
        </w:rPr>
        <w:t xml:space="preserve">: </w:t>
      </w:r>
      <w:bookmarkStart w:id="160" w:name="pg5257_48539"/>
    </w:p>
    <w:p>
      <w:pPr>
        <w:pStyle w:val="Heading3"/>
        <w:numPr>
          <w:ilvl w:val="2"/>
          <w:numId w:val="1"/>
        </w:numPr>
        <w:rPr/>
      </w:pPr>
      <w:bookmarkStart w:id="161" w:name="__RefHeading___Toc446088_581953129"/>
      <w:bookmarkStart w:id="162" w:name="_Toc59"/>
      <w:bookmarkEnd w:id="160"/>
      <w:bookmarkEnd w:id="161"/>
      <w:r>
        <w:rPr>
          <w:rtl w:val="true"/>
        </w:rPr>
        <w:t>نامه‌ی معاویه</w:t>
      </w:r>
      <w:bookmarkEnd w:id="162"/>
    </w:p>
    <w:p>
      <w:pPr>
        <w:pStyle w:val="BookText"/>
        <w:rPr/>
      </w:pPr>
      <w:r>
        <w:rPr>
          <w:rFonts w:ascii="IRNazanin" w:hAnsi="IRNazanin" w:eastAsia="IRNazanin"/>
          <w:color w:val="111111"/>
          <w:sz w:val="28"/>
          <w:sz w:val="28"/>
          <w:szCs w:val="28"/>
          <w:rtl w:val="true"/>
          <w:lang w:bidi="fa-IR"/>
        </w:rPr>
        <w:t xml:space="preserve">معاویهً‌بن ابوسفیان، نامه‌ای 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متن نامه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فقد انتهت الیّ منک امور، لم اکن اظنک بها رغبة عنها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خبرهایی به من رسیده که فعالیت‌هایی داری و کارهایی انجام می‌دهی، شما اهل این کارها نیستی و نباید این اعمال را انجام بدهی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حضرت در پاسخ وی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نامه‌ی تو را دریافت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بخشی از جنایات معاویه را ذکر می‌کنند و در پایان او را نصیحت می‌نمایند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لله کتابا لایغادر صغیرة ولا کبیرة إلا احصاها واعلم ان الله لیس بناس لک قتلک بالظنه واخذک بالتهمة وامارتک صبیا یشرب الشراب، ویلعب بالکلاب، ما اراک الا وقد أوبقت نفسک واهلکت دینک، وأضعت الرعیه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متعال دیوانی است که گناهان بزرگ و کوچک را در آن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ظن و گمان و بدون علت به قتل رساندی و فرزندت را که شراب می‌خورد و با سگ‌بازی می‌کند، به امارت برگزیدی که در واقع دین خود را هلاک کردی و مردم را بدبخت نمودی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بیان جنایات او می‌پردازند و از انتخاب یزید به عنوان جانشین انتقاد می‌کنند</w:t>
      </w:r>
      <w:r>
        <w:rPr>
          <w:rFonts w:eastAsia="IRNazanin" w:cs="IRNazanin"/>
          <w:color w:val="111111"/>
          <w:sz w:val="28"/>
          <w:szCs w:val="28"/>
          <w:rtl w:val="true"/>
          <w:lang w:bidi="fa-IR"/>
        </w:rPr>
        <w:t xml:space="preserve">. </w:t>
      </w:r>
      <w:bookmarkStart w:id="163" w:name="pg5257_48540"/>
    </w:p>
    <w:p>
      <w:pPr>
        <w:pStyle w:val="Heading3"/>
        <w:numPr>
          <w:ilvl w:val="2"/>
          <w:numId w:val="1"/>
        </w:numPr>
        <w:rPr/>
      </w:pPr>
      <w:bookmarkStart w:id="164" w:name="__RefHeading___Toc446090_581953129"/>
      <w:bookmarkStart w:id="165" w:name="_Toc60"/>
      <w:bookmarkEnd w:id="163"/>
      <w:bookmarkEnd w:id="164"/>
      <w:r>
        <w:rPr>
          <w:rtl w:val="true"/>
        </w:rPr>
        <w:t>بیعت گرفتن معاویه برای یزید</w:t>
      </w:r>
      <w:bookmarkEnd w:id="165"/>
    </w:p>
    <w:p>
      <w:pPr>
        <w:pStyle w:val="BookText"/>
        <w:rPr/>
      </w:pPr>
      <w:r>
        <w:rPr>
          <w:rFonts w:ascii="IRNazanin" w:hAnsi="IRNazanin" w:eastAsia="IRNazanin"/>
          <w:color w:val="111111"/>
          <w:sz w:val="28"/>
          <w:sz w:val="28"/>
          <w:szCs w:val="28"/>
          <w:rtl w:val="true"/>
          <w:lang w:bidi="fa-IR"/>
        </w:rPr>
        <w:t>معاویه به مدینه می‌آید، اما با مخالفت بزرگان و صاحب‌نظران روبه رو می‌شود؛ لذا با تهدید و زورگویی خلافت یزید را مطرح می‌کند و در شام نیز مخالفت‌ها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اقوال زیادی وجود دارد که به نقل آنها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ابن‌عساکر در مورد چگونگی روی کارآمدن یزید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معاویة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ستة وخمسین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بینه وبین الحسین وعبدالله‌بن عمر وعبدالرحمن بن ابی‌بکر وعبدالله‌بن الزبیر، ما کان من الکلام فی البیعة لیزید، وقال انی اتکلم بکلام فلا تردوا علی شیئاً فاقتلکم فخطب الناس واظهر انهم قد بایعوا وسکت القوم فلم یقروا ولم ینکروا خوفاً منه ورحل معاویة من المدینة علی هذا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معاویه به مدینه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جانشینی یزید، بحثی بین وی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عبدالله‌بن زبیر و عبدالله‌بن عمر و عبدالرحمن‌بن ابی‌بکر درگرفت، سپس معاویه آنها را تهدید به قتل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امروز بر فراز منبر مطلبی را خواهم گفت، شما حق ندارید چیزی از آن را به من رد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اعتراض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غیر این صورت شما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جلسه‌ی سخنرانی حضور به هم رسانیدند و از ترس، سکوت کردند و معاویه بیعت با یزید را بر فراز منبر بازگو کرد و سپس معاویه مدینه را به قصد شام ترک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برای جلوگیری از مخالفت بعضی صحابه، با فرستادن مبالغ هنگفتی </w:t>
      </w:r>
    </w:p>
    <w:p>
      <w:pPr>
        <w:pStyle w:val="BookText"/>
        <w:rPr/>
      </w:pPr>
      <w:r>
        <w:rPr>
          <w:rFonts w:ascii="IRNazanin" w:hAnsi="IRNazanin" w:eastAsia="IRNazanin"/>
          <w:color w:val="111111"/>
          <w:sz w:val="28"/>
          <w:sz w:val="28"/>
          <w:szCs w:val="28"/>
          <w:rtl w:val="true"/>
          <w:lang w:bidi="fa-IR"/>
        </w:rPr>
        <w:t>هدایا از بیت‌المال، پروژه‌ی جانشینی را به سلامت از پیچ و خم‌ها و خطرات بیرون آورد و سلامت آن را تضمین کرد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ربه در نقلی این‌گونه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حضور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خواسته شد که با یزید بیعت کنند، مردی از جای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 بک من شرّ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از شرّ معاویه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خودت به خدا پناه ببر و حتماً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ابایع وانا کاره للبیعة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از بیعت با یزید کراهت و نفرت دارم با او بیعت می‌کنم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دینوری معتقد است که معاویه حق نداشت جانشینی انتخاب کند، لذا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لمعاویة ان یعهد الی احد من بعده عهدا، بل یکون الامر من بعده شوری بین المسلمین</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طبق قرارداد صلح، معاویه حق نداشته که خلافت را پس از خود به کسی واگذار کند، بلکه باید به شورا واگذار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نیز از مخالفین معاویه بود و زمانی که معاویه به مدینه آمد تا مخالفین را وادار به بیعت با یزید کند،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یزید از تمامی مسلمین بیعت گرفته‌ام، آیا تو اجازه می‌دهی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یخلع الناس عهودهم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از تعهدی که بسته‌اند رها کنم؟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لااری ذلک ولکن علیک بالرفق والتأنی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چنین چیزی را روا نمی‌دانم، اما تو با مدارا و ملایمت با مردم برخورد کن</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زهاد معروف اهل تسنن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مرتکب چهار جنایت شد که اگر به جای وی کسی دیگر بود و یکی از آنها را انجام می‌داد، برای همیشه منفور و جنایتکار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خلافت را بدون تشکیل شورای مسلمانان و نظر آنان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زیاد‌بن ابیه را برادر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حجر‌بن عدی و یارانش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فردی چون یزید را ولی‌عهد خویش قرار داد و زمام امور مسلمانان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جای دیگر،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بدان دستور داده یا رضایت داشته‌اند را لعن می‌کند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برای حکومت یزید، تمام تلاش خود را به کار می‌گیرد،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جایی که نیاز باشد از تهدید و زورگویی استفاده می‌کند، با اینکه ابن‌زبیر و ابن‌عمر و شخصیت‌های صاحب‌نام، مخالفتشان را اعلام می‌کنند، اما معاویه از قدرت سرنیزه استفاده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قطب مفسّر و متفکّر مقتول مصری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امویین خلافت اسلامی نبود، بلکه سلطنت استبدادی بود، و منطبق با وحی اسلام نبود، بلکه ناشی از وحی جاهلیّت بود که اشراق و تابش روح اسلامی 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بدانیم حکومت بنی‌امیه بر چه اساسی استوار شد، کافی است که طریقه‌ی بیعت گرفتن برای یزید را بررسی کنیم؛</w:t>
      </w:r>
    </w:p>
    <w:p>
      <w:pPr>
        <w:pStyle w:val="BookText"/>
        <w:rPr/>
      </w:pPr>
      <w:r>
        <w:rPr>
          <w:rFonts w:ascii="IRNazanin" w:hAnsi="IRNazanin" w:eastAsia="IRNazanin"/>
          <w:color w:val="111111"/>
          <w:sz w:val="28"/>
          <w:sz w:val="28"/>
          <w:szCs w:val="28"/>
          <w:rtl w:val="true"/>
          <w:lang w:bidi="fa-IR"/>
        </w:rPr>
        <w:t>معاویه گروه‌هایی از مردم را احضار کرد تا راجع به گرفتن بیعت برای یزید نظر بدهند، مردی که او را یزید بن مقفع گفته‌اند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این است و اشاره به معاویه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معاویه مُرد، امیرالمؤمنین این است و اشاره به یزید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را نپذیرد، پس این است و اشاره به شمشیر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تو سید خطبایی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پس از این داستان، بیعت گرفتن معاویه را برای یزید در مکه ذکر می‌کند که چگونه با زور و شمشیر و قدرت سرنیزه و خدعه و نیرنگ از مردم بیعت گرفت</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بعد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حصار خانه‌ی کعبه و رمی آن به سنگ و تخریب خانه و سوزاندن آن و واقعه‌ی حره، همه شهادت می‌دهند که هرچه درباره‌ی او گفته شده مبالغه و گزاف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یزید برای خلافت، یک ضربت کاری به قلب اسلام و به نظام اسلام و هدف‌ها و مقاصد اسلام بود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66" w:name="pg5257_48544"/>
    </w:p>
    <w:p>
      <w:pPr>
        <w:pStyle w:val="Heading3"/>
        <w:numPr>
          <w:ilvl w:val="2"/>
          <w:numId w:val="1"/>
        </w:numPr>
        <w:rPr/>
      </w:pPr>
      <w:bookmarkStart w:id="167" w:name="__RefHeading___Toc446092_581953129"/>
      <w:bookmarkStart w:id="168" w:name="_Toc61"/>
      <w:bookmarkEnd w:id="166"/>
      <w:bookmarkEnd w:id="167"/>
      <w:r>
        <w:rPr>
          <w:rtl w:val="true"/>
        </w:rPr>
        <w:t>جبرگرایی در مکتب امویان</w:t>
      </w:r>
      <w:bookmarkEnd w:id="168"/>
    </w:p>
    <w:p>
      <w:pPr>
        <w:pStyle w:val="BookText"/>
        <w:rPr/>
      </w:pPr>
      <w:r>
        <w:rPr>
          <w:rFonts w:ascii="IRNazanin" w:hAnsi="IRNazanin" w:eastAsia="IRNazanin"/>
          <w:color w:val="111111"/>
          <w:sz w:val="28"/>
          <w:sz w:val="28"/>
          <w:szCs w:val="28"/>
          <w:rtl w:val="true"/>
          <w:lang w:bidi="fa-IR"/>
        </w:rPr>
        <w:t>بنی‌امیه از خودشان ظاهر مذهبی ساخته بودند و با این شیوه حکومت می‌کردند، لذا افراد مخالف را با شعار و ابزاری که ظاهرشان دینی بود از صحنه خارج می‌کردند و مردم را این‌گونه فریب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از شیوه‌های عقیدتی یزید، مسأله‌ی جبرگرایی بود که آن را بین مردم مطرح می‌کرد، چنان‌که پیش از او نیز معاویه مبتکر جبر بود و آشکارا به جبرگرایی تظاهر می‌نمود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با معرفی یزید به عنوان جانشین، رهبری او را از مقدّرات و خواست الهی خواند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یزید نیز، از مقدّرات الهی تبلیغ می‌شد و مکتب جبرگرایی به عنوان پشتوانه‌ی مذهبی به رسمیت شناخته شد که به نمونه‌هایی از آنها اشاره می‌کنیم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یزید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 خود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چرا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روز افتاده است و حال آن‌که جد و مادر او از جد و مادر من بهتر بودند؟ این بدان جهت بود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 تُؤتِی المُلکَ مَن تَشاءُ وَتَنزِعُ المُلکَ مِمَّن تَشاءُ وَتُعِزُّ مَن تَشاءُ وَتُذِلُّ مَن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بخواهی، حکومت می‌بخشی، و از هرکس بخواهی، حکومت را می‌گیری؛ هرکس را بخواهی، عزت می‌دهی؛ و هر که را بخواهی خوار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است</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69" w:name="pg5257_48545"/>
    </w:p>
    <w:p>
      <w:pPr>
        <w:pStyle w:val="BookText"/>
        <w:rPr/>
      </w:pPr>
      <w:bookmarkEnd w:id="16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عمر بن سعد در مورد شرکت در 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جانب خداوند بود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علی‌بن حسین هستم،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علی بن الحسین را نکشت؟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نام او هم علی بود که شما او را کشتید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 حکومت امویان جبرگرایی یک شعار رسمی بود که با این اعتقاد اشتباهات خود را می‌پوشاندند و برای مردم توجیه شرعی درست می‌کردند تا مردم واکنش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جبرگرایی برای آرام کردن فضای عمومی، شعار خوبی بود؛ زیرا با این عقیده امویان می‌توانستند عملکرد خودشان را برای مردم توجیه کنند که هر اتفاقی می‌افتد از ناحیه‌ی خداوند است، مردم نباید در مقابل آن اعتراضی بکنند</w:t>
      </w:r>
      <w:r>
        <w:rPr>
          <w:rFonts w:eastAsia="IRNazanin" w:cs="IRNazanin"/>
          <w:color w:val="111111"/>
          <w:sz w:val="28"/>
          <w:szCs w:val="28"/>
          <w:rtl w:val="true"/>
          <w:lang w:bidi="fa-IR"/>
        </w:rPr>
        <w:t>.</w:t>
      </w:r>
    </w:p>
    <w:p>
      <w:pPr>
        <w:pStyle w:val="Heading3"/>
        <w:numPr>
          <w:ilvl w:val="2"/>
          <w:numId w:val="1"/>
        </w:numPr>
        <w:rPr/>
      </w:pPr>
      <w:bookmarkStart w:id="170" w:name="__RefHeading___Toc446094_581953129"/>
      <w:bookmarkStart w:id="171" w:name="_Toc62"/>
      <w:bookmarkEnd w:id="170"/>
      <w:r>
        <w:rPr>
          <w:rtl w:val="true"/>
        </w:rPr>
        <w:t>جمع‌بندی</w:t>
      </w:r>
      <w:r>
        <w:rPr>
          <w:rtl w:val="true"/>
        </w:rPr>
        <w:t>:</w:t>
      </w:r>
      <w:bookmarkEnd w:id="17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معاویهً‌بن ابوسفیان که خودش را به عنوان خلیفه‌ی واجب‌الطاعه معرفی می‌کرد، از در مخالفت با اهل بیت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جنگ‌های مختلفی را به راه انداخت 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بعد از پدرش به عنوان خلیفه انتخاب گردید، با فشار کنار زد و خود را به قدرتی که تشنه‌ی آن بود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مقدار نیز اکتفا نکرد، بلکه آن را به یک امر موروثی و سلطنتی تبدیل نمود و در زمان حیات خود،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یزید را به عنوان خلیفه‌ی بعد از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معرفی نمود، با اینکه مخالفت‌های فراوانی با جانشینی یزید صورت گرفت، اما معاویه با قدرت تهدید و سرنیزه آنها را دفع کرد و کمترین توجهی به مخالفین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صدد برآمد که مخالفین بیعت با یزید از جمله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بیعت وادار کند، اما نتوانست</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5257_48548"/>
      <w:bookmarkStart w:id="173" w:name="pg5257_48548"/>
      <w:bookmarkEnd w:id="173"/>
    </w:p>
    <w:p>
      <w:pPr>
        <w:pStyle w:val="Heading2"/>
        <w:numPr>
          <w:ilvl w:val="1"/>
          <w:numId w:val="1"/>
        </w:numPr>
        <w:rPr/>
      </w:pPr>
      <w:bookmarkStart w:id="174" w:name="pg5257_48548"/>
      <w:bookmarkStart w:id="175" w:name="__RefHeading___Toc446096_581953129"/>
      <w:bookmarkStart w:id="176" w:name="_Toc63"/>
      <w:bookmarkEnd w:id="174"/>
      <w:bookmarkEnd w:id="175"/>
      <w:r>
        <w:rPr>
          <w:rtl w:val="true"/>
        </w:rPr>
        <w:t>فصل سوم</w:t>
      </w:r>
      <w:r>
        <w:rPr>
          <w:rtl w:val="true"/>
        </w:rPr>
        <w:t xml:space="preserve">: </w:t>
      </w:r>
      <w:r>
        <w:rPr>
          <w:rtl w:val="true"/>
        </w:rPr>
        <w:t>عملکرد یزید در ترازوی نقد</w:t>
      </w:r>
      <w:bookmarkEnd w:id="17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446098_581953129"/>
      <w:bookmarkStart w:id="178" w:name="_Toc64"/>
      <w:bookmarkEnd w:id="177"/>
      <w:r>
        <w:rPr>
          <w:rtl w:val="true"/>
        </w:rPr>
        <w:t>اشاره</w:t>
      </w:r>
      <w:bookmarkEnd w:id="17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5257_48550"/>
      <w:bookmarkStart w:id="180" w:name="pg5257_48550"/>
      <w:bookmarkEnd w:id="180"/>
    </w:p>
    <w:p>
      <w:pPr>
        <w:pStyle w:val="Heading3"/>
        <w:numPr>
          <w:ilvl w:val="2"/>
          <w:numId w:val="1"/>
        </w:numPr>
        <w:rPr/>
      </w:pPr>
      <w:bookmarkStart w:id="181" w:name="pg5257_48550"/>
      <w:bookmarkStart w:id="182" w:name="__RefHeading___Toc446100_581953129"/>
      <w:bookmarkStart w:id="183" w:name="_Toc65"/>
      <w:bookmarkEnd w:id="181"/>
      <w:bookmarkEnd w:id="182"/>
      <w:r>
        <w:rPr>
          <w:rtl w:val="true"/>
        </w:rPr>
        <w:t>زندگی‌نامه‌ی یزید</w:t>
      </w:r>
      <w:bookmarkEnd w:id="183"/>
    </w:p>
    <w:p>
      <w:pPr>
        <w:pStyle w:val="Heading4"/>
        <w:numPr>
          <w:ilvl w:val="3"/>
          <w:numId w:val="1"/>
        </w:numPr>
        <w:rPr/>
      </w:pPr>
      <w:bookmarkStart w:id="184" w:name="__RefHeading___Toc446102_581953129"/>
      <w:bookmarkStart w:id="185" w:name="_Toc66"/>
      <w:bookmarkEnd w:id="184"/>
      <w:r>
        <w:rPr/>
        <w:t>1</w:t>
      </w:r>
      <w:r>
        <w:rPr>
          <w:rtl w:val="true"/>
        </w:rPr>
        <w:t xml:space="preserve">. </w:t>
      </w:r>
      <w:r>
        <w:rPr>
          <w:rtl w:val="true"/>
        </w:rPr>
        <w:t>شخصیت یزید</w:t>
      </w:r>
      <w:bookmarkEnd w:id="185"/>
    </w:p>
    <w:p>
      <w:pPr>
        <w:pStyle w:val="BookText"/>
        <w:rPr/>
      </w:pPr>
      <w:r>
        <w:rPr>
          <w:rFonts w:ascii="IRNazanin" w:hAnsi="IRNazanin" w:eastAsia="IRNazanin"/>
          <w:color w:val="111111"/>
          <w:sz w:val="28"/>
          <w:sz w:val="28"/>
          <w:szCs w:val="28"/>
          <w:rtl w:val="true"/>
          <w:lang w:bidi="fa-IR"/>
        </w:rPr>
        <w:t>شخصیت یزید‌بن معاویه بر هیچ فرد مسلمان و حتی پژوهشگر غیر مسلمان پوشیده نیست، تاریخ اسلام با وجود کاستی‌های زیاد، از انعکاس بخشیدن اوصاف و خصوصیات روحی و اخلاقی فرزند معاویه، کوتاهی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گستره‌ی تاریخ اسلام، حتی افراد بی‌سوادی که با خواندن و نوشتن و مطالعه هیچ سر و کاری ندارند، یزید را آن‌گونه که بوده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علت است که ترسیم چهره‌ی حقیقی ستمگران، برای همه‌ی نسل‌ها در همه‌ی زمان‌ها و مکان‌ها، سنّت الهی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تَبدیلاً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سنت الاهی هیچ گونه تغییری نخواهی یافت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آنجا که در سده‌های اخیر، فرقه‌ای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که برخلاف سیره و اندیشه‌ی عموم مسلمانان و نیز آزاد اندیشان جهان، از شخصیت یزید به دفاع برخاسته‌اند، بی‌مناسبت نیست که به پاره‌ای از ویژگی‌های اعتقادی، اخلاقی و تربیتی یزید اشاره شود</w:t>
      </w:r>
      <w:r>
        <w:rPr>
          <w:rFonts w:eastAsia="IRNazanin" w:cs="IRNazanin"/>
          <w:color w:val="111111"/>
          <w:sz w:val="28"/>
          <w:szCs w:val="28"/>
          <w:rtl w:val="true"/>
          <w:lang w:bidi="fa-IR"/>
        </w:rPr>
        <w:t xml:space="preserve">. </w:t>
      </w:r>
      <w:bookmarkStart w:id="186" w:name="pg5257_48551"/>
    </w:p>
    <w:p>
      <w:pPr>
        <w:pStyle w:val="BookText"/>
        <w:rPr/>
      </w:pPr>
      <w:bookmarkEnd w:id="186"/>
      <w:r>
        <w:rPr>
          <w:rFonts w:ascii="IRNazanin" w:hAnsi="IRNazanin" w:eastAsia="IRNazanin"/>
          <w:color w:val="111111"/>
          <w:sz w:val="28"/>
          <w:sz w:val="28"/>
          <w:szCs w:val="28"/>
          <w:rtl w:val="true"/>
          <w:lang w:bidi="fa-IR"/>
        </w:rPr>
        <w:t>شخصیت یزید را می‌توان در دو دوره از زندگی وی به صورت مستقل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قبل از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w:t>
      </w:r>
      <w:r>
        <w:rPr>
          <w:rFonts w:eastAsia="IRNazanin" w:cs="IRNazanin"/>
          <w:color w:val="111111"/>
          <w:sz w:val="28"/>
          <w:szCs w:val="28"/>
          <w:rtl w:val="true"/>
          <w:lang w:bidi="fa-IR"/>
        </w:rPr>
        <w:t>.</w:t>
      </w:r>
    </w:p>
    <w:p>
      <w:pPr>
        <w:pStyle w:val="Heading4"/>
        <w:numPr>
          <w:ilvl w:val="3"/>
          <w:numId w:val="1"/>
        </w:numPr>
        <w:rPr/>
      </w:pPr>
      <w:bookmarkStart w:id="187" w:name="__RefHeading___Toc446104_581953129"/>
      <w:bookmarkStart w:id="188" w:name="_Toc67"/>
      <w:bookmarkEnd w:id="187"/>
      <w:r>
        <w:rPr/>
        <w:t>2</w:t>
      </w:r>
      <w:r>
        <w:rPr>
          <w:rtl w:val="true"/>
        </w:rPr>
        <w:t xml:space="preserve">. </w:t>
      </w:r>
      <w:r>
        <w:rPr>
          <w:rtl w:val="true"/>
        </w:rPr>
        <w:t>دوران کودکی و نوجوانی یزید</w:t>
      </w:r>
      <w:bookmarkEnd w:id="188"/>
    </w:p>
    <w:p>
      <w:pPr>
        <w:pStyle w:val="Heading5"/>
        <w:numPr>
          <w:ilvl w:val="4"/>
          <w:numId w:val="1"/>
        </w:numPr>
        <w:rPr/>
      </w:pPr>
      <w:bookmarkStart w:id="189" w:name="__RefHeading___Toc446106_581953129"/>
      <w:bookmarkStart w:id="190" w:name="_Toc68"/>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شخصیت یزید در دوره‌های کودکی و نوجوانی متشکّل از دو کانون تربیتی است</w:t>
      </w:r>
      <w:r>
        <w:rPr>
          <w:rFonts w:eastAsia="IRNazanin" w:cs="IRNazanin"/>
          <w:color w:val="111111"/>
          <w:sz w:val="28"/>
          <w:szCs w:val="28"/>
          <w:rtl w:val="true"/>
          <w:lang w:bidi="fa-IR"/>
        </w:rPr>
        <w:t>:</w:t>
      </w:r>
    </w:p>
    <w:p>
      <w:pPr>
        <w:pStyle w:val="Heading5"/>
        <w:numPr>
          <w:ilvl w:val="4"/>
          <w:numId w:val="1"/>
        </w:numPr>
        <w:rPr/>
      </w:pPr>
      <w:bookmarkStart w:id="191" w:name="__RefHeading___Toc446108_581953129"/>
      <w:bookmarkStart w:id="192" w:name="_Toc69"/>
      <w:bookmarkEnd w:id="191"/>
      <w:r>
        <w:rPr>
          <w:rtl w:val="true"/>
        </w:rPr>
        <w:t>الف</w:t>
      </w:r>
      <w:r>
        <w:rPr>
          <w:rtl w:val="true"/>
        </w:rPr>
        <w:t xml:space="preserve">) </w:t>
      </w:r>
      <w:r>
        <w:rPr>
          <w:rtl w:val="true"/>
        </w:rPr>
        <w:t>بادیه‌نشینی</w:t>
      </w:r>
      <w:bookmarkEnd w:id="192"/>
    </w:p>
    <w:p>
      <w:pPr>
        <w:pStyle w:val="BookText"/>
        <w:rPr/>
      </w:pPr>
      <w:r>
        <w:rPr>
          <w:rFonts w:ascii="IRNazanin" w:hAnsi="IRNazanin" w:eastAsia="IRNazanin"/>
          <w:color w:val="111111"/>
          <w:sz w:val="28"/>
          <w:sz w:val="28"/>
          <w:szCs w:val="28"/>
          <w:rtl w:val="true"/>
          <w:lang w:bidi="fa-IR"/>
        </w:rPr>
        <w:t>مادر یزید،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بجدل کلبیه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همیشه در بادیه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با معاویه و شهرنشینی را دوست نداشت و در این‌باره اشعار معروفی دارد؛ همانا پوشیدن عبای خشن همراه با خوشی و روشنی چشمم را، از پوشیدن لباس‌های نازک بیشتر دوست دارم و خانه‌ای که بادهای تند در آن بوزد، نزد من از قصر مشرف با شکوه محبوب‌تر است و یکی از پسر عموهای فقیر و بدخویم برای من، از مردی تنومند و درشت‌خو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ناچار شد این زن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بادیه بفرستد، لذا یزید با خلق و خوی بادیه‌نشینی و صحراگردی تربیت گردید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براثر بادیه‌نشینی، زبانی فصیح داشت و با شاعران معاشرت می‌کرد و اشعار زیادی سرود، که متأسفانه جنبه مثبتی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شعرهای یزید، بیانگر کفر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نمونه‌هایی از اشعار او را نقل کرده‌اند که ما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یکی از سروده‌های خویش، مسجد و نماز را به طعن گرفته و شراب و شراب‌خواری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المساجد للعبّاد تسکنها</w:t>
      </w:r>
    </w:p>
    <w:p>
      <w:pPr>
        <w:pStyle w:val="BookText"/>
        <w:rPr/>
      </w:pPr>
      <w:r>
        <w:rPr>
          <w:rFonts w:ascii="IRNazanin" w:hAnsi="IRNazanin" w:eastAsia="IRNazanin"/>
          <w:color w:val="111111"/>
          <w:sz w:val="28"/>
          <w:sz w:val="28"/>
          <w:szCs w:val="28"/>
          <w:rtl w:val="true"/>
          <w:lang w:bidi="fa-IR"/>
        </w:rPr>
        <w:t>ان الذی شربا فی سکره طربا</w:t>
      </w:r>
    </w:p>
    <w:p>
      <w:pPr>
        <w:pStyle w:val="BookText"/>
        <w:rPr/>
      </w:pPr>
      <w:r>
        <w:rPr>
          <w:rFonts w:ascii="IRNazanin" w:hAnsi="IRNazanin" w:eastAsia="IRNazanin"/>
          <w:color w:val="111111"/>
          <w:sz w:val="28"/>
          <w:sz w:val="28"/>
          <w:szCs w:val="28"/>
          <w:rtl w:val="true"/>
          <w:lang w:bidi="fa-IR"/>
        </w:rPr>
        <w:t>ما قال ربک ویل للذی شربا</w:t>
      </w:r>
    </w:p>
    <w:p>
      <w:pPr>
        <w:pStyle w:val="BookText"/>
        <w:rPr/>
      </w:pPr>
      <w:r>
        <w:rPr>
          <w:rFonts w:ascii="IRNazanin" w:hAnsi="IRNazanin" w:eastAsia="IRNazanin"/>
          <w:color w:val="111111"/>
          <w:sz w:val="28"/>
          <w:sz w:val="28"/>
          <w:szCs w:val="28"/>
          <w:rtl w:val="true"/>
          <w:lang w:bidi="fa-IR"/>
        </w:rPr>
        <w:t>واجلس علی دکة الخمار واسقینا</w:t>
      </w:r>
    </w:p>
    <w:p>
      <w:pPr>
        <w:pStyle w:val="BookText"/>
        <w:rPr/>
      </w:pPr>
      <w:r>
        <w:rPr>
          <w:rFonts w:ascii="IRNazanin" w:hAnsi="IRNazanin" w:eastAsia="IRNazanin"/>
          <w:color w:val="111111"/>
          <w:sz w:val="28"/>
          <w:sz w:val="28"/>
          <w:szCs w:val="28"/>
          <w:rtl w:val="true"/>
          <w:lang w:bidi="fa-IR"/>
        </w:rPr>
        <w:t>وللمصلین لا دنیا ولا دینا</w:t>
      </w:r>
    </w:p>
    <w:p>
      <w:pPr>
        <w:pStyle w:val="BookText"/>
        <w:rPr/>
      </w:pPr>
      <w:r>
        <w:rPr>
          <w:rFonts w:ascii="IRNazanin" w:hAnsi="IRNazanin" w:eastAsia="IRNazanin"/>
          <w:color w:val="111111"/>
          <w:sz w:val="28"/>
          <w:sz w:val="28"/>
          <w:szCs w:val="28"/>
          <w:rtl w:val="true"/>
          <w:lang w:bidi="fa-IR"/>
        </w:rPr>
        <w:t>لکنه قال ویل للمصلّینا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را برای عابدان واگذار تا در آن سکنا گزینند و خود بر دُکان شراب‌فروش نشین و ما را شراب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شراب نوشد در حالت خماری به طرب پردازد، در حالی‌که نمازگزاران نه دین دارند و نه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قرآن، وای بر شراب‌خواران نگفته، ولی وای بر نمازگزاران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سروده‌ی دیگر خویش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بدت تلک الرّووس واشرقت</w:t>
      </w:r>
    </w:p>
    <w:p>
      <w:pPr>
        <w:pStyle w:val="BookText"/>
        <w:rPr/>
      </w:pPr>
      <w:r>
        <w:rPr>
          <w:rFonts w:ascii="IRNazanin" w:hAnsi="IRNazanin" w:eastAsia="IRNazanin"/>
          <w:color w:val="111111"/>
          <w:sz w:val="28"/>
          <w:sz w:val="28"/>
          <w:szCs w:val="28"/>
          <w:rtl w:val="true"/>
          <w:lang w:bidi="fa-IR"/>
        </w:rPr>
        <w:t>صاح الغراب فقلت صح او لا تصح</w:t>
      </w:r>
    </w:p>
    <w:p>
      <w:pPr>
        <w:pStyle w:val="BookText"/>
        <w:rPr/>
      </w:pPr>
      <w:r>
        <w:rPr>
          <w:rFonts w:ascii="IRNazanin" w:hAnsi="IRNazanin" w:eastAsia="IRNazanin"/>
          <w:color w:val="111111"/>
          <w:sz w:val="28"/>
          <w:sz w:val="28"/>
          <w:szCs w:val="28"/>
          <w:rtl w:val="true"/>
          <w:lang w:bidi="fa-IR"/>
        </w:rPr>
        <w:t>تلک الشموس علی ربی جیرون</w:t>
      </w:r>
    </w:p>
    <w:p>
      <w:pPr>
        <w:pStyle w:val="BookText"/>
        <w:rPr/>
      </w:pPr>
      <w:r>
        <w:rPr>
          <w:rFonts w:ascii="IRNazanin" w:hAnsi="IRNazanin" w:eastAsia="IRNazanin"/>
          <w:color w:val="111111"/>
          <w:sz w:val="28"/>
          <w:sz w:val="28"/>
          <w:szCs w:val="28"/>
          <w:rtl w:val="true"/>
          <w:lang w:bidi="fa-IR"/>
        </w:rPr>
        <w:t>فلقد قضیت من النّبی دیونی</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آن سرها پیدا شد و آن خورشیدها به تپه‌های جیرون بتابید، کلاغ صدا کرد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صدا بکنی و چه نکنی من دِین‌های خود را از پیامبر وصول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قسمتی دیگر از سروده‌ی خویش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شمسیة کرم برجها قعردنّها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مشرقها الساقی ومغربها فمی </w:t>
      </w:r>
    </w:p>
    <w:p>
      <w:pPr>
        <w:pStyle w:val="BookText"/>
        <w:rPr/>
      </w:pPr>
      <w:r>
        <w:rPr>
          <w:rFonts w:ascii="IRNazanin" w:hAnsi="IRNazanin" w:eastAsia="IRNazanin"/>
          <w:color w:val="111111"/>
          <w:sz w:val="28"/>
          <w:sz w:val="28"/>
          <w:szCs w:val="28"/>
          <w:rtl w:val="true"/>
          <w:lang w:bidi="fa-IR"/>
        </w:rPr>
        <w:t>اذا نزلت من دنّها فی زجاجة</w:t>
      </w:r>
    </w:p>
    <w:p>
      <w:pPr>
        <w:pStyle w:val="BookText"/>
        <w:rPr/>
      </w:pPr>
      <w:r>
        <w:rPr>
          <w:rFonts w:ascii="IRNazanin" w:hAnsi="IRNazanin" w:eastAsia="IRNazanin"/>
          <w:color w:val="111111"/>
          <w:sz w:val="28"/>
          <w:sz w:val="28"/>
          <w:szCs w:val="28"/>
          <w:rtl w:val="true"/>
          <w:lang w:bidi="fa-IR"/>
        </w:rPr>
        <w:t>فان حرّمت یوماً علی دین احمد</w:t>
      </w:r>
    </w:p>
    <w:p>
      <w:pPr>
        <w:pStyle w:val="BookText"/>
        <w:rPr/>
      </w:pPr>
      <w:r>
        <w:rPr>
          <w:rFonts w:ascii="IRNazanin" w:hAnsi="IRNazanin" w:eastAsia="IRNazanin"/>
          <w:color w:val="111111"/>
          <w:sz w:val="28"/>
          <w:sz w:val="28"/>
          <w:szCs w:val="28"/>
          <w:rtl w:val="true"/>
          <w:lang w:bidi="fa-IR"/>
        </w:rPr>
        <w:t>حکت نقراً بین الحطیم و زمزم</w:t>
      </w:r>
    </w:p>
    <w:p>
      <w:pPr>
        <w:pStyle w:val="BookText"/>
        <w:rPr/>
      </w:pPr>
      <w:r>
        <w:rPr>
          <w:rFonts w:ascii="IRNazanin" w:hAnsi="IRNazanin" w:eastAsia="IRNazanin"/>
          <w:color w:val="111111"/>
          <w:sz w:val="28"/>
          <w:sz w:val="28"/>
          <w:szCs w:val="28"/>
          <w:rtl w:val="true"/>
          <w:lang w:bidi="fa-IR"/>
        </w:rPr>
        <w:t>فخذها علی دین المسیح‌بن مریم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من که از انگور است، برج آن ته خمره‌ی شراب است و از مشرق دست ساقی طلوع کرده و به مغرب دهان من غروب می‌نماید و چون از سبو در جام ریخته شود، غلغل‌کردن و زیر و رو شدن و حباب ساختنش حکایت از حجاجی می‌کند که بین دیوار کعبه و چاه زمزم مشغول هروله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دین احمد حرام است تو آن را بر دین عیسی برگیر و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خصوصیات یزید، علاقه‌ی مفرط او به نگهداری و تربیت حیوانات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حیوانات برای بازی کردن و مسابقه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مسابقات نظیر اسب‌دوانی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مجاز و بلکه ستایش شده و در فقه اسلامی باب جداگانه‌ای برای آن گشوده شده است، و این مسابقات بیشتر برای تحصیل کمالات انسانی برگزار می‌گردد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یزید به آن علاقه داشت، از این نوع مسابقات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استفاده‌ی یزید از حیوانات، صرفاً در جنبه‌های منفی خلاصه می‌شد و جز لهو و سرگرمی از آن بهره‌ی دیگری نمی‌جست؛ به طور مثال؛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مدت‌ها به تربیت آن مشغول بود و کنیه‌ی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انتخاب کرده بود و لباس‌های حریر و ابریشم زربافت بر تنش می‌پوشانید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بوزینه در مجلس شراب یزید که علاوه بر دوستانش بسیاری از سفیران کشورهای غیر اسلامی نیز </w:t>
      </w:r>
    </w:p>
    <w:p>
      <w:pPr>
        <w:pStyle w:val="BookText"/>
        <w:rPr/>
      </w:pPr>
      <w:r>
        <w:rPr>
          <w:rFonts w:ascii="IRNazanin" w:hAnsi="IRNazanin" w:eastAsia="IRNazanin"/>
          <w:color w:val="111111"/>
          <w:sz w:val="28"/>
          <w:sz w:val="28"/>
          <w:szCs w:val="28"/>
          <w:rtl w:val="true"/>
          <w:lang w:bidi="fa-IR"/>
        </w:rPr>
        <w:t>حضور داشتند، به بازی مشغول شده و حاضران را سرگرم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گفته‌ی محققان، یزید الاغ ماده‌ای داشت که چابک و تیزپا بود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میمون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ی وی بر آن سوار می‌شد و برای مسابقه با اسب‌ها وارد میدان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مسابقه‌دهندگان، افراد درباری و چاپلوس، کم نبودند که به خاطر خشنودی یزید، الاغ ماده و راکب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اسب‌های خویش، سبقت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این شعر را به مناسبت همان مسابقه‌ها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اباقیس بفضل عنانها</w:t>
      </w:r>
    </w:p>
    <w:p>
      <w:pPr>
        <w:pStyle w:val="BookText"/>
        <w:rPr/>
      </w:pPr>
      <w:r>
        <w:rPr>
          <w:rFonts w:ascii="IRNazanin" w:hAnsi="IRNazanin" w:eastAsia="IRNazanin"/>
          <w:color w:val="111111"/>
          <w:sz w:val="28"/>
          <w:sz w:val="28"/>
          <w:szCs w:val="28"/>
          <w:rtl w:val="true"/>
          <w:lang w:bidi="fa-IR"/>
        </w:rPr>
        <w:t>الا من رأی القود الذی سبقت به</w:t>
      </w:r>
    </w:p>
    <w:p>
      <w:pPr>
        <w:pStyle w:val="BookText"/>
        <w:rPr/>
      </w:pPr>
      <w:r>
        <w:rPr>
          <w:rFonts w:ascii="IRNazanin" w:hAnsi="IRNazanin" w:eastAsia="IRNazanin"/>
          <w:color w:val="111111"/>
          <w:sz w:val="28"/>
          <w:sz w:val="28"/>
          <w:szCs w:val="28"/>
          <w:rtl w:val="true"/>
          <w:lang w:bidi="fa-IR"/>
        </w:rPr>
        <w:t>فلیس علیها ان سقطت ضمان</w:t>
      </w:r>
    </w:p>
    <w:p>
      <w:pPr>
        <w:pStyle w:val="BookText"/>
        <w:rPr/>
      </w:pPr>
      <w:r>
        <w:rPr>
          <w:rFonts w:ascii="IRNazanin" w:hAnsi="IRNazanin" w:eastAsia="IRNazanin"/>
          <w:color w:val="111111"/>
          <w:sz w:val="28"/>
          <w:sz w:val="28"/>
          <w:szCs w:val="28"/>
          <w:rtl w:val="true"/>
          <w:lang w:bidi="fa-IR"/>
        </w:rPr>
        <w:t>جیاد امیرالمؤمنین أتان</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اباقیس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مرکب خویش را محکم بگیر که اگر از زین به زمین افتادی مرکبت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چه کسی میمونی را که گورخری آن را بر اسب‌های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انداخته، دیده است؟</w:t>
      </w:r>
    </w:p>
    <w:p>
      <w:pPr>
        <w:pStyle w:val="BookText"/>
        <w:rPr/>
      </w:pPr>
      <w:r>
        <w:rPr>
          <w:rFonts w:ascii="IRNazanin" w:hAnsi="IRNazanin" w:eastAsia="IRNazanin"/>
          <w:color w:val="111111"/>
          <w:sz w:val="28"/>
          <w:sz w:val="28"/>
          <w:szCs w:val="28"/>
          <w:rtl w:val="true"/>
          <w:lang w:bidi="fa-IR"/>
        </w:rPr>
        <w:t>پس در می‌یابیم که مسابقه‌ای را که یزید به آن از خود علاقه نشان می‌داد، از نوع مسابقه‌های معمولی نبود که در دین از آن ستایش شده است، بلکه از نوع مسابقه‌هایی بود که هیچ انسان عاقل و خردورزی، وقت خود را با آن نمی‌گذارند تا چه رسد از یک مسلمان، آن هم زمامدار کشور پهناور اسلامی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یزید با این‌که در بادیه بزرگ شده بود، باز هم در شجاعت و تهوّر، از صفات بادیه نشینان، بی بهره مانده بود</w:t>
      </w:r>
      <w:r>
        <w:rPr>
          <w:rFonts w:eastAsia="IRNazanin" w:cs="IRNazanin"/>
          <w:color w:val="111111"/>
          <w:sz w:val="28"/>
          <w:szCs w:val="28"/>
          <w:rtl w:val="true"/>
          <w:lang w:bidi="fa-IR"/>
        </w:rPr>
        <w:t xml:space="preserve">. </w:t>
      </w:r>
      <w:bookmarkStart w:id="193" w:name="pg5257_48555"/>
    </w:p>
    <w:p>
      <w:pPr>
        <w:pStyle w:val="Heading5"/>
        <w:numPr>
          <w:ilvl w:val="4"/>
          <w:numId w:val="1"/>
        </w:numPr>
        <w:rPr/>
      </w:pPr>
      <w:bookmarkStart w:id="194" w:name="__RefHeading___Toc446110_581953129"/>
      <w:bookmarkStart w:id="195" w:name="_Toc70"/>
      <w:bookmarkEnd w:id="193"/>
      <w:bookmarkEnd w:id="194"/>
      <w:r>
        <w:rPr>
          <w:rtl w:val="true"/>
        </w:rPr>
        <w:t>ب</w:t>
      </w:r>
      <w:r>
        <w:rPr>
          <w:rtl w:val="true"/>
        </w:rPr>
        <w:t xml:space="preserve">) </w:t>
      </w:r>
      <w:r>
        <w:rPr>
          <w:rtl w:val="true"/>
        </w:rPr>
        <w:t>کانون‌های تربیتی مسیحیت</w:t>
      </w:r>
      <w:bookmarkEnd w:id="195"/>
    </w:p>
    <w:p>
      <w:pPr>
        <w:pStyle w:val="BookText"/>
        <w:rPr/>
      </w:pPr>
      <w:r>
        <w:rPr>
          <w:rFonts w:ascii="IRNazanin" w:hAnsi="IRNazanin" w:eastAsia="IRNazanin"/>
          <w:color w:val="111111"/>
          <w:sz w:val="28"/>
          <w:sz w:val="28"/>
          <w:szCs w:val="28"/>
          <w:rtl w:val="true"/>
          <w:lang w:bidi="fa-IR"/>
        </w:rPr>
        <w:t xml:space="preserve">بیشتر مورّخان اسلامی بر این باورند که یزید عموماً عمر خود را در دیرهای نصارا که آن روزها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به سر می‌برده و روزگار خویش را با لهو و لعب می‌گذارنید، و طبیعی است که از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و دستوراتی را نیز می‌گرفت و عجیب این است که به گفته‌ی بسیاری از محققان، این مراکز عبادت و انزوا، سبب رواج فحشا و شراب در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دیرهای نصارای آن روز که یزید به آنجا پناه می‌برد، شراب و خلوت با یاران ممنوع نبود و حجاب نیز رواج نداشت و خواه ناخواه این مراکز عبادت، تبدیل به مراکز فساد و فحشا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یزید در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قریه‌ی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به نام ام‌ّکلثوم در سالی که پدرش معاویه او را همراه لشکری برای فتح قسطنطنیه فرستاده بود، سند زنده‌ی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ابن‌اثیر در حوادث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یا به گفته‌ی بعضی، در حوادث سال پنجاه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ابن ابی‌سفیان، لشکر انبوهی برای جنگ با رومیان، به سمت کشور روم گسیل داشت و سفیان‌بن عوف را به فرماندهی آن لشکر، منصوب کرد و یزید پسر خود را نیز دستور داد که جنگجویان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راه بر یزید سنگین آمد و بین راه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دستور داد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و با لشکر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جنگجویان را پس از آن، گرسنگی و مرض شدید عارض شد و یزید چون آن احوال را شنید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ابالی بما لاقت جموعهم</w:t>
      </w:r>
    </w:p>
    <w:p>
      <w:pPr>
        <w:pStyle w:val="BookText"/>
        <w:rPr/>
      </w:pPr>
      <w:r>
        <w:rPr>
          <w:rFonts w:ascii="IRNazanin" w:hAnsi="IRNazanin" w:eastAsia="IRNazanin"/>
          <w:color w:val="111111"/>
          <w:sz w:val="28"/>
          <w:sz w:val="28"/>
          <w:szCs w:val="28"/>
          <w:rtl w:val="true"/>
          <w:lang w:bidi="fa-IR"/>
        </w:rPr>
        <w:t>اذا اتکأت علی الانماط فی غرف</w:t>
      </w:r>
    </w:p>
    <w:p>
      <w:pPr>
        <w:pStyle w:val="BookText"/>
        <w:rPr/>
      </w:pPr>
      <w:r>
        <w:rPr>
          <w:rFonts w:ascii="IRNazanin" w:hAnsi="IRNazanin" w:eastAsia="IRNazanin"/>
          <w:color w:val="111111"/>
          <w:sz w:val="28"/>
          <w:sz w:val="28"/>
          <w:szCs w:val="28"/>
          <w:rtl w:val="true"/>
          <w:lang w:bidi="fa-IR"/>
        </w:rPr>
        <w:t>بالغذقدونه من حمّی و من موم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ام کلثوم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ان ابالی بما لاقت جموعهم</w:t>
      </w:r>
    </w:p>
    <w:p>
      <w:pPr>
        <w:pStyle w:val="BookText"/>
        <w:rPr/>
      </w:pPr>
      <w:r>
        <w:rPr>
          <w:rFonts w:ascii="IRNazanin" w:hAnsi="IRNazanin" w:eastAsia="IRNazanin"/>
          <w:color w:val="111111"/>
          <w:sz w:val="28"/>
          <w:sz w:val="28"/>
          <w:szCs w:val="28"/>
          <w:rtl w:val="true"/>
          <w:lang w:bidi="fa-IR"/>
        </w:rPr>
        <w:t>اذا اتکأت علی الانماط فی غرف</w:t>
      </w:r>
    </w:p>
    <w:p>
      <w:pPr>
        <w:pStyle w:val="BookText"/>
        <w:rPr/>
      </w:pPr>
      <w:r>
        <w:rPr>
          <w:rFonts w:ascii="IRNazanin" w:hAnsi="IRNazanin" w:eastAsia="IRNazanin"/>
          <w:color w:val="111111"/>
          <w:sz w:val="28"/>
          <w:sz w:val="28"/>
          <w:szCs w:val="28"/>
          <w:rtl w:val="true"/>
          <w:lang w:bidi="fa-IR"/>
        </w:rPr>
        <w:t>بالغذقدونه من حمّی و من موم</w:t>
      </w:r>
    </w:p>
    <w:p>
      <w:pPr>
        <w:pStyle w:val="BookText"/>
        <w:rPr/>
      </w:pPr>
      <w:r>
        <w:rPr>
          <w:rFonts w:ascii="IRNazanin" w:hAnsi="IRNazanin" w:eastAsia="IRNazanin"/>
          <w:color w:val="111111"/>
          <w:sz w:val="28"/>
          <w:sz w:val="28"/>
          <w:szCs w:val="28"/>
          <w:rtl w:val="true"/>
          <w:lang w:bidi="fa-IR"/>
        </w:rPr>
        <w:t xml:space="preserve">بدیر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ام کلثوم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اینکه سپاهیان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گرسنگی و تب و درد ملاقات کرده است، من چه باک دارم، در حالی‌که بر بالش‌های مرتفع در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می‌زنم و ام کلثوم کنار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دختر عبدالله‌بن عامر بود که بعداً به همسری یزید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اشعار یزید به پدرش رسید، سوگند خورد که او را به سفیان‌بن عوف در سرزمین روم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زیادی همراه او فرستاد تا او را به سرزمین روم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قرائنی که دلالت دارد بر این‌که یزید تحت تأثیر افکار مسیحی بوده، شعر معروف وی است که در هنگام نوشیدن شراب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حرّمت علی دین احمد فخذها علی دین المسیح بن مریم</w:t>
      </w:r>
    </w:p>
    <w:p>
      <w:pPr>
        <w:pStyle w:val="BookText"/>
        <w:rPr/>
      </w:pPr>
      <w:r>
        <w:rPr>
          <w:rFonts w:ascii="IRNazanin" w:hAnsi="IRNazanin" w:eastAsia="IRNazanin"/>
          <w:color w:val="111111"/>
          <w:sz w:val="28"/>
          <w:sz w:val="28"/>
          <w:szCs w:val="28"/>
          <w:rtl w:val="true"/>
          <w:lang w:bidi="fa-IR"/>
        </w:rPr>
        <w:t xml:space="preserve">اگر شراب در دین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تو آن را بر دین مسیح بگیر و بیاشام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گرفتن یزید در دیرهای مسیحیت، در پرتو دو عامل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یزید از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مسیحی بوده است و خواه و ناخواه عقاید و افکار قدیمی، چندان زود از خاطره انسان محو نمی‌شود، به ویژه این‌که انسان، خود یک آدم لاابالی بوده و در صدد پیراستن عقاید باطله‌ی خود برنیاید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علاقه‌مند بود برای یزید معلم مسیحی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عامل، تصادفی بودن اُنس یزید با کانون‌های تربیتی مسیحیت را نفی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علائلی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عجیب به نظر آید اگر تربیت یزید را تربیت مسیحی بدانیم، به طوری‌که از تربیت اسلامی و آشنایی با فرهنگ </w:t>
      </w:r>
    </w:p>
    <w:p>
      <w:pPr>
        <w:pStyle w:val="BookText"/>
        <w:rPr/>
      </w:pPr>
      <w:r>
        <w:rPr>
          <w:rFonts w:ascii="IRNazanin" w:hAnsi="IRNazanin" w:eastAsia="IRNazanin"/>
          <w:color w:val="111111"/>
          <w:sz w:val="28"/>
          <w:sz w:val="28"/>
          <w:szCs w:val="28"/>
          <w:rtl w:val="true"/>
          <w:lang w:bidi="fa-IR"/>
        </w:rPr>
        <w:t xml:space="preserve">و تعلیمات اسلامی دور بوده باشد و شاید خواننده تا حدّ انکار از این معنا تعجب کند، ولی اگر بدانیم که یزید از طرف مادر از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پیش از اسلام دین مسیحی داشتند، تعجب نخواهیم کرد؛ زیرا از بدیهیّات علم‌الاجتهاد این است که ریشه‌کن ساختن عقاید یک ملت که اساس خوی‌ها و خصلت‌ها و ارزش‌های اجتماعی و سرچشمه افکار و عادات و فرهنگ عمومی آنهاست، نیازمند گذشت زمانی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تا دوران جوانی در این قبیله پرورش یافته بود و این به‌آن معناست که وی دوران تربیت‌پذیری و شکل‌گیری شخصیت خود را که مورد توّجه مربیان است، در چنین محیطی گذرانده بود و به این ترتیب، علاوه بر تأثیرپذیری از مسیحیت، خشونت بادیه و سختی طبیعت صحرا نیز با سرشت او در هم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به نظر گروهی از مورّخان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استادان یزید از مسیحیان شام بوده‌اند و آثار سوء چنین تربیتی در مورد کسی که می‌خواست زمامدار مسلمانان باشد،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مسیحی را وا داشت که انصار را هجو کند و نیز سپردن تربیت پسرش به یک نفر مسیحی که مورّخان، به اتفاق آن را نقل کرده‌اند، ریشه در همین تربیت مسیحی وی داشت</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بسیاری از منابع معتبر، اکثریت قریب به اتفاق مورّخان بر این باورند که یزید برای مقابله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عبیدالله‌بن زیاد را با رهنمون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و ابتدا غلام معاویه بود، ولی بعدها در اثر نشان دادن قابلیت، به دو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خزانه‌داری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برگزیده شد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ابوعلی مسکویه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ابومخنف در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جریان نظرخواهی یزید از سرجون در مقابله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بیان زیر نقل کرده‌اند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یزید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یزید جمع شدند، وی سرجون رومی مشاور معاویه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را برایش خواند و از او نظر خواست که چه کسی را والی کوفه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آن روزها با عبیدالله بن زیاد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اگر معاویه برایت دستوری داده باشد، رأی او را می‌پذیری؟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فرمان معاویه برای عبیدالله بن زیاد را جهت ولایت کوفه،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معاویه است که اکنون مرده و توسط این نامه، فرمان خویش را برای والی کوفه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به آن نامه عمل‌کرد و ولایت کوفه و بصره را به عبیدالله واگذار کرد و نامه‌ای به عبیدالله نوشت و مسلم بن عمرو باهلی، پدر قتیبه را همراه نامه به سوی عبیدالله فرستاد و از او خواست که مسلم‌بن عقیل را دستگیر کند، سپس بکشد یا تبعید نماید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96" w:name="pg5257_48559"/>
    </w:p>
    <w:p>
      <w:pPr>
        <w:pStyle w:val="BookText"/>
        <w:rPr/>
      </w:pPr>
      <w:bookmarkEnd w:id="196"/>
      <w:r>
        <w:rPr>
          <w:rFonts w:ascii="IRNazanin" w:hAnsi="IRNazanin" w:eastAsia="IRNazanin"/>
          <w:color w:val="111111"/>
          <w:sz w:val="28"/>
          <w:sz w:val="28"/>
          <w:szCs w:val="28"/>
          <w:rtl w:val="true"/>
          <w:lang w:bidi="fa-IR"/>
        </w:rPr>
        <w:t>به راستی، فرمان معاویه به عبیدالله مبنی بر ولایت کوفه، نزد سرجون مسیحی چه می‌کرده است؟ آیا آن فرمان، چون دیگر فرمان‌های معاویه نمی‌بایست نزد یزید نگهداری می‌شد؟ آیا ادّعای چنین فرمانی از سوی سرجون، خود نوعی نقشه‌ی ماهرانه از سوی مسیحیت نبوده است؟</w:t>
      </w:r>
      <w:r>
        <w:rPr>
          <w:rFonts w:eastAsia="IRNazanin" w:cs="IRNazanin"/>
          <w:color w:val="111111"/>
          <w:sz w:val="28"/>
          <w:szCs w:val="28"/>
          <w:rtl w:val="true"/>
          <w:lang w:bidi="fa-IR"/>
        </w:rPr>
        <w:t>!</w:t>
      </w:r>
    </w:p>
    <w:p>
      <w:pPr>
        <w:pStyle w:val="Heading3"/>
        <w:numPr>
          <w:ilvl w:val="2"/>
          <w:numId w:val="1"/>
        </w:numPr>
        <w:rPr/>
      </w:pPr>
      <w:bookmarkStart w:id="197" w:name="__RefHeading___Toc446112_581953129"/>
      <w:bookmarkStart w:id="198" w:name="_Toc71"/>
      <w:bookmarkEnd w:id="197"/>
      <w:r>
        <w:rPr>
          <w:rtl w:val="true"/>
        </w:rPr>
        <w:t>ایمان یزید</w:t>
      </w:r>
      <w:bookmarkEnd w:id="198"/>
    </w:p>
    <w:p>
      <w:pPr>
        <w:pStyle w:val="BookText"/>
        <w:rPr/>
      </w:pPr>
      <w:r>
        <w:rPr>
          <w:rFonts w:ascii="IRNazanin" w:hAnsi="IRNazanin" w:eastAsia="IRNazanin"/>
          <w:color w:val="111111"/>
          <w:sz w:val="28"/>
          <w:sz w:val="28"/>
          <w:szCs w:val="28"/>
          <w:rtl w:val="true"/>
          <w:lang w:bidi="fa-IR"/>
        </w:rPr>
        <w:t>ابن عربی، یزید را این‌گونه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اهل عدالت، مراقبت و مواظبت بر نماز، و به دنبال کار خیر و پیوسته مجری و ملازم سنّت بود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اشعار کفرآلودی که یزید می‌سرود، حکایت از بی‌ایمانی او دارد که از وی این‌گونه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معشر الندمان قوموا</w:t>
      </w:r>
    </w:p>
    <w:p>
      <w:pPr>
        <w:pStyle w:val="BookText"/>
        <w:rPr/>
      </w:pPr>
      <w:r>
        <w:rPr>
          <w:rFonts w:ascii="IRNazanin" w:hAnsi="IRNazanin" w:eastAsia="IRNazanin"/>
          <w:color w:val="111111"/>
          <w:sz w:val="28"/>
          <w:sz w:val="28"/>
          <w:szCs w:val="28"/>
          <w:rtl w:val="true"/>
          <w:lang w:bidi="fa-IR"/>
        </w:rPr>
        <w:t>واشربوا کأس مدام</w:t>
      </w:r>
    </w:p>
    <w:p>
      <w:pPr>
        <w:pStyle w:val="BookText"/>
        <w:rPr/>
      </w:pPr>
      <w:r>
        <w:rPr>
          <w:rFonts w:ascii="IRNazanin" w:hAnsi="IRNazanin" w:eastAsia="IRNazanin"/>
          <w:color w:val="111111"/>
          <w:sz w:val="28"/>
          <w:sz w:val="28"/>
          <w:szCs w:val="28"/>
          <w:rtl w:val="true"/>
          <w:lang w:bidi="fa-IR"/>
        </w:rPr>
        <w:t>شغلنی نغمة العیدان</w:t>
      </w:r>
    </w:p>
    <w:p>
      <w:pPr>
        <w:pStyle w:val="BookText"/>
        <w:rPr/>
      </w:pPr>
      <w:r>
        <w:rPr>
          <w:rFonts w:ascii="IRNazanin" w:hAnsi="IRNazanin" w:eastAsia="IRNazanin"/>
          <w:color w:val="111111"/>
          <w:sz w:val="28"/>
          <w:sz w:val="28"/>
          <w:szCs w:val="28"/>
          <w:rtl w:val="true"/>
          <w:lang w:bidi="fa-IR"/>
        </w:rPr>
        <w:t>وتعوضت عن الحور</w:t>
      </w:r>
    </w:p>
    <w:p>
      <w:pPr>
        <w:pStyle w:val="BookText"/>
        <w:rPr/>
      </w:pPr>
      <w:r>
        <w:rPr>
          <w:rFonts w:ascii="IRNazanin" w:hAnsi="IRNazanin" w:eastAsia="IRNazanin"/>
          <w:color w:val="111111"/>
          <w:sz w:val="28"/>
          <w:sz w:val="28"/>
          <w:szCs w:val="28"/>
          <w:rtl w:val="true"/>
          <w:lang w:bidi="fa-IR"/>
        </w:rPr>
        <w:t>واسمعوا صوت الاغانی</w:t>
      </w:r>
    </w:p>
    <w:p>
      <w:pPr>
        <w:pStyle w:val="BookText"/>
        <w:rPr/>
      </w:pPr>
      <w:r>
        <w:rPr>
          <w:rFonts w:ascii="IRNazanin" w:hAnsi="IRNazanin" w:eastAsia="IRNazanin"/>
          <w:color w:val="111111"/>
          <w:sz w:val="28"/>
          <w:sz w:val="28"/>
          <w:szCs w:val="28"/>
          <w:rtl w:val="true"/>
          <w:lang w:bidi="fa-IR"/>
        </w:rPr>
        <w:t>واترکوا ذکر المعانی</w:t>
      </w:r>
    </w:p>
    <w:p>
      <w:pPr>
        <w:pStyle w:val="BookText"/>
        <w:rPr/>
      </w:pPr>
      <w:r>
        <w:rPr>
          <w:rFonts w:ascii="IRNazanin" w:hAnsi="IRNazanin" w:eastAsia="IRNazanin"/>
          <w:color w:val="111111"/>
          <w:sz w:val="28"/>
          <w:sz w:val="28"/>
          <w:szCs w:val="28"/>
          <w:rtl w:val="true"/>
          <w:lang w:bidi="fa-IR"/>
        </w:rPr>
        <w:t>عن صوت الاذان</w:t>
      </w:r>
    </w:p>
    <w:p>
      <w:pPr>
        <w:pStyle w:val="BookText"/>
        <w:rPr/>
      </w:pPr>
      <w:r>
        <w:rPr>
          <w:rFonts w:ascii="IRNazanin" w:hAnsi="IRNazanin" w:eastAsia="IRNazanin"/>
          <w:color w:val="111111"/>
          <w:sz w:val="28"/>
          <w:sz w:val="28"/>
          <w:szCs w:val="28"/>
          <w:rtl w:val="true"/>
          <w:lang w:bidi="fa-IR"/>
        </w:rPr>
        <w:t>خمورا فی الدنان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هم‌پیاله‌ی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نغمه‌های مطربان خوش‌آواز گوش دهید و پیاله‌های شراب را پی‌درپی سر بکشید و بحث و مذاکره‌های علمی و ادبی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آواز، مرا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می‌دارد و من حاضرم حوریان بهشتی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خم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مال ما و نسیه برای کسانی که به قیامت معتقدند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یزید مقارن حکومت پدرش به مدینه آمد و پیش‌روی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شراب خورد و در حال مستی اشعار مبتذل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اولین خلیفه‌ای بود که علناً شراب‌خواری می‌کرد و بی‌مبالانه در پی آوازخوانی و میمون‌بازی و سگ‌بازی می‌رفت</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عقاد مصری در مورد وضعیت اخلاقی یزید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جوان بدخویی بود که شب و روزش را در مِیگساری و سازنوازی می‌گذرانید و از مجلس خواننده‌ها و ندمای فحشاء مگر برای شکار برنمی‌خواست و هفته‌ها می‌گذشت که یزید در شکارگاه‌ها بود و از وضع کشور و ملت بی‌اطلاع و از رسیدگی به امور ملک و سیاست در غفلت بود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محمد ثناءالله عثمان مظهری حنفی در ذیل آیه‌ی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ابراهیم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بنوامیه فمتعوا بالکفر حتی اسلم ابوسفیان و معاویه وعمروبن العاص وغیرهم ثم کفر یزید بن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بنی‌امیه با کفر زندگی کردند تا این‌که ابوسفیان، معاویه و عمروالعاص و غیر آنان مسلمان شدند، سپس یزید و کسانی که همراه او بودند به نعمت الهی کفر ورزیدند و دشمنی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نصب‌العین خود قرار دادند، حتی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به شهادت رساندند و به دین پیامبر اسلام کفر ورزیدند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پس از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کفر خودش را علنی نموده </w:t>
      </w:r>
      <w:bookmarkStart w:id="199" w:name="pg5257_48561"/>
    </w:p>
    <w:p>
      <w:pPr>
        <w:pStyle w:val="BookText"/>
        <w:rPr/>
      </w:pPr>
      <w:bookmarkEnd w:id="199"/>
      <w:r>
        <w:rPr>
          <w:rFonts w:ascii="IRNazanin" w:hAnsi="IRNazanin" w:eastAsia="IRNazanin"/>
          <w:color w:val="111111"/>
          <w:sz w:val="28"/>
          <w:sz w:val="28"/>
          <w:szCs w:val="28"/>
          <w:rtl w:val="true"/>
          <w:lang w:bidi="fa-IR"/>
        </w:rPr>
        <w:t>و اشعاری را سرود که مفهومش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بزرگان بنی‌امیه که ببینند از آل محمد و بنی‌هاشم انتقام کشته‌های بدر را گرفتم و اگر من از عملکرد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نگیرم از قبیله‌ی جندب نیستم، امروز شراب را حلال می‌کنم، اگرچه روزی در دین محمد حرام شده بود، اما طبق آیین عیسی‌بن مریم آن را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کسی است که بر منابر، مرتب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می‌داد و بنی‌امیه هزار ماه بر این گمراهی خودشان ادامه دادند، ولی خداوند در دنیا هم از آنان انتقام گرفت که هیچ اثری از نسل آنان در روی زمین باقی نمانده است</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یزید کمترین اعتقادی به دین الاهی نداشته است؛ زیرا علناً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باشید حکومت از دست شما خارج نگردد چرا که نه وحی آمده است و نه خبر خاص داریم 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حکومت بازی کرده‌اند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کلام بزرگان اهل تسنن برمی‌آید که اسلام یزید نزد آنان پذیرفته نیست و از اشعار او و عملکردش در واقعه‌ی عاشورا و حره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طور آشکارا به دست می‌آید که وی هیچ‌گونه اعتقادی به اسلام نداشته که این‌گونه مورد مذمّت اهل تسنن قرار گرفته است</w:t>
      </w:r>
      <w:r>
        <w:rPr>
          <w:rFonts w:eastAsia="IRNazanin" w:cs="IRNazanin"/>
          <w:color w:val="111111"/>
          <w:sz w:val="28"/>
          <w:szCs w:val="28"/>
          <w:rtl w:val="true"/>
          <w:lang w:bidi="fa-IR"/>
        </w:rPr>
        <w:t>.</w:t>
      </w:r>
    </w:p>
    <w:p>
      <w:pPr>
        <w:pStyle w:val="Heading3"/>
        <w:numPr>
          <w:ilvl w:val="2"/>
          <w:numId w:val="1"/>
        </w:numPr>
        <w:rPr/>
      </w:pPr>
      <w:bookmarkStart w:id="200" w:name="__RefHeading___Toc446114_581953129"/>
      <w:bookmarkStart w:id="201" w:name="_Toc72"/>
      <w:bookmarkEnd w:id="200"/>
      <w:r>
        <w:rPr>
          <w:rtl w:val="true"/>
        </w:rPr>
        <w:t>خلافت بر حق یزید از نظر وهابیت</w:t>
      </w:r>
      <w:bookmarkEnd w:id="201"/>
    </w:p>
    <w:p>
      <w:pPr>
        <w:pStyle w:val="Heading4"/>
        <w:numPr>
          <w:ilvl w:val="3"/>
          <w:numId w:val="1"/>
        </w:numPr>
        <w:rPr/>
      </w:pPr>
      <w:bookmarkStart w:id="202" w:name="__RefHeading___Toc446116_581953129"/>
      <w:bookmarkStart w:id="203" w:name="_Toc73"/>
      <w:bookmarkEnd w:id="202"/>
      <w:r>
        <w:rPr>
          <w:rtl w:val="true"/>
        </w:rPr>
        <w:t>اشاره</w:t>
      </w:r>
      <w:bookmarkEnd w:id="20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وهابیّت سعی کرده‌اند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نوعی شورش، آشوب، فتنه‌انگیزی، ایجاد تفرقه در امت و تمرّد از خلافت معرفی کنند و در کشتن او، حق را به جانب یزید بدهند که یک شورش‌گر مخالف حکومت مرکزی را </w:t>
      </w:r>
      <w:bookmarkStart w:id="204" w:name="pg5257_48562"/>
    </w:p>
    <w:p>
      <w:pPr>
        <w:pStyle w:val="BookText"/>
        <w:rPr/>
      </w:pPr>
      <w:bookmarkEnd w:id="204"/>
      <w:r>
        <w:rPr>
          <w:rFonts w:ascii="IRNazanin" w:hAnsi="IRNazanin" w:eastAsia="IRNazanin"/>
          <w:color w:val="111111"/>
          <w:sz w:val="28"/>
          <w:sz w:val="28"/>
          <w:szCs w:val="28"/>
          <w:rtl w:val="true"/>
          <w:lang w:bidi="fa-IR"/>
        </w:rPr>
        <w:t>کشته است</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به بیان دیدگاه‌های وهابیّت می‌پردازیم</w:t>
      </w:r>
      <w:r>
        <w:rPr>
          <w:rFonts w:eastAsia="IRNazanin" w:cs="IRNazanin"/>
          <w:color w:val="111111"/>
          <w:sz w:val="28"/>
          <w:szCs w:val="28"/>
          <w:rtl w:val="true"/>
          <w:lang w:bidi="fa-IR"/>
        </w:rPr>
        <w:t>:</w:t>
      </w:r>
    </w:p>
    <w:p>
      <w:pPr>
        <w:pStyle w:val="Heading4"/>
        <w:numPr>
          <w:ilvl w:val="3"/>
          <w:numId w:val="1"/>
        </w:numPr>
        <w:rPr/>
      </w:pPr>
      <w:bookmarkStart w:id="205" w:name="__RefHeading___Toc446118_581953129"/>
      <w:bookmarkStart w:id="206" w:name="_Toc74"/>
      <w:bookmarkEnd w:id="205"/>
      <w:r>
        <w:rPr/>
        <w:t>1</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کشته‌ی شمشیر جدّش</w:t>
      </w:r>
      <w:bookmarkEnd w:id="206"/>
    </w:p>
    <w:p>
      <w:pPr>
        <w:pStyle w:val="BookText"/>
        <w:rPr/>
      </w:pPr>
      <w:r>
        <w:rPr>
          <w:rFonts w:ascii="IRNazanin" w:hAnsi="IRNazanin" w:eastAsia="IRNazanin"/>
          <w:color w:val="111111"/>
          <w:sz w:val="28"/>
          <w:sz w:val="28"/>
          <w:szCs w:val="28"/>
          <w:rtl w:val="true"/>
          <w:lang w:bidi="fa-IR"/>
        </w:rPr>
        <w:t>ابن‌عربی مالکی</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نظریه‌ی خود را درباره‌ی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یقتل الحسین الا بسیف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کشته نشد مگر به شمشیر جدش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سخنانی درباره‌ی لیاقت یزید در تصدی مقام خلافت، روایاتی را از صحیح بخاری مبنی بر بیعت عبدالله بن عمر با یزید آورده که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یقبل نصیحة اعلم اهل زمانه ابن عباس، وعدل عن رأی شیخ الصحابه ابن‌عمر وطلب الابتداء فی الانتهاء، والاستقامة فی الاعوجاج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نصیحت دانشمندترین افراد زمانش یعنی عبدالله‌بن عباس گوش نداد و از رأی صحابی بزرگ؛ عبدالله‌بن عمر روی برگردانید و به دنبال زیاده‌خواهی بود و راستی را در پیمودن راه کج می‌طلبید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احادیث استفاده می‌شود که ابن‌عمر تابع خلافت یزید بوده و ولایت او را پذیرفته و با او بیعت کرده و به خلافت یزید به همان کیفیتی که مردم ملتزم </w:t>
      </w:r>
    </w:p>
    <w:p>
      <w:pPr>
        <w:pStyle w:val="BookText"/>
        <w:rPr/>
      </w:pPr>
      <w:r>
        <w:rPr>
          <w:rFonts w:ascii="IRNazanin" w:hAnsi="IRNazanin" w:eastAsia="IRNazanin"/>
          <w:color w:val="111111"/>
          <w:sz w:val="28"/>
          <w:sz w:val="28"/>
          <w:szCs w:val="28"/>
          <w:rtl w:val="true"/>
          <w:lang w:bidi="fa-IR"/>
        </w:rPr>
        <w:t>بوده‌اند، ملتزم شده و با این بیعت در آنچه مسلمانان بر آن بودند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 خود و فرزندان و یارانش، مخالفت با یزید را حرام نمود و بعد از آن، معاویه بالای منبر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با یزید بیعت کرده و هر کس بگوید که معاویه دروغ گفته است و عبدالله بن عمر با یزید بیعت نکرده، خود او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گویی نقطه ضعف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که به نظر عبدالله‌بن عمر توجهی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اراد أن یفرق أمر هذه الامة وهی جمیع، فاضربوه بالسیف کائناً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 من متحد بودند و فردی موجب تفرقه بین امت شد، او را با شمشیر به قتل برسانید، هر کسی که می‌خواهد باشد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حدیث را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می‌کند و آن حضرت را مطابق این حدیث، واجب‌القتل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همچنین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با یزید شرعاً منعقد شده، زیرا یک نفر با او بیعت کرده است گرچه این یک نفر پدرش معاویه باشد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ابن‌عربی یادش رفته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تمام بزرگان مدینه برای وی احترام فوق‌العاده‌ای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ابن‌عربی این‌گونه گستاخی می‌کند با وجودی که تمام آزادی‌خواهان دنیا حتی در سده‌های اخیر،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تحسین قرار داده‌اند</w:t>
      </w:r>
      <w:r>
        <w:rPr>
          <w:rFonts w:eastAsia="IRNazanin" w:cs="IRNazanin"/>
          <w:color w:val="111111"/>
          <w:sz w:val="28"/>
          <w:szCs w:val="28"/>
          <w:rtl w:val="true"/>
          <w:lang w:bidi="fa-IR"/>
        </w:rPr>
        <w:t xml:space="preserve">. </w:t>
      </w:r>
      <w:bookmarkStart w:id="207" w:name="pg5257_48564"/>
    </w:p>
    <w:p>
      <w:pPr>
        <w:pStyle w:val="Heading4"/>
        <w:numPr>
          <w:ilvl w:val="3"/>
          <w:numId w:val="1"/>
        </w:numPr>
        <w:rPr/>
      </w:pPr>
      <w:bookmarkStart w:id="208" w:name="__RefHeading___Toc446120_581953129"/>
      <w:bookmarkStart w:id="209" w:name="_Toc75"/>
      <w:bookmarkEnd w:id="207"/>
      <w:bookmarkEnd w:id="208"/>
      <w:r>
        <w:rPr/>
        <w:t>2</w:t>
      </w:r>
      <w:r>
        <w:rPr>
          <w:rtl w:val="true"/>
        </w:rPr>
        <w:t xml:space="preserve">. </w:t>
      </w:r>
      <w:r>
        <w:rPr>
          <w:rtl w:val="true"/>
        </w:rPr>
        <w:t xml:space="preserve">شورش‌گری امام حسین </w:t>
      </w:r>
      <w:r>
        <w:rPr>
          <w:rtl w:val="true"/>
        </w:rPr>
        <w:t>(</w:t>
      </w:r>
      <w:r>
        <w:rPr>
          <w:rtl w:val="true"/>
        </w:rPr>
        <w:t>علیه السلام</w:t>
      </w:r>
      <w:r>
        <w:rPr>
          <w:rtl w:val="true"/>
        </w:rPr>
        <w:t>)</w:t>
      </w:r>
      <w:bookmarkEnd w:id="209"/>
    </w:p>
    <w:p>
      <w:pPr>
        <w:pStyle w:val="BookText"/>
        <w:rPr/>
      </w:pPr>
      <w:r>
        <w:rPr>
          <w:rFonts w:ascii="IRNazanin" w:hAnsi="IRNazanin" w:eastAsia="IRNazanin"/>
          <w:color w:val="111111"/>
          <w:sz w:val="28"/>
          <w:sz w:val="28"/>
          <w:szCs w:val="28"/>
          <w:rtl w:val="true"/>
          <w:lang w:bidi="fa-IR"/>
        </w:rPr>
        <w:t>محمد ابوالیسر عابدین، مفتی شام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بیعة یزید شرعیة، ومن خرج علیه کان باغیا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با یزید از وجاهت شرعی برخوردار بوده و هر کس علیه او خروج نهاید، سرکشی و طغیان نموده است</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446122_581953129"/>
      <w:bookmarkStart w:id="211" w:name="_Toc76"/>
      <w:bookmarkEnd w:id="210"/>
      <w:r>
        <w:rPr/>
        <w:t>3</w:t>
      </w:r>
      <w:r>
        <w:rPr>
          <w:rtl w:val="true"/>
        </w:rPr>
        <w:t xml:space="preserve">. </w:t>
      </w:r>
      <w:r>
        <w:rPr>
          <w:rtl w:val="true"/>
        </w:rPr>
        <w:t>بیعت شرعی یزید</w:t>
      </w:r>
      <w:bookmarkEnd w:id="211"/>
    </w:p>
    <w:p>
      <w:pPr>
        <w:pStyle w:val="BookText"/>
        <w:rPr/>
      </w:pPr>
      <w:r>
        <w:rPr>
          <w:rFonts w:ascii="IRNazanin" w:hAnsi="IRNazanin" w:eastAsia="IRNazanin"/>
          <w:color w:val="111111"/>
          <w:sz w:val="28"/>
          <w:sz w:val="28"/>
          <w:szCs w:val="28"/>
          <w:rtl w:val="true"/>
          <w:lang w:bidi="fa-IR"/>
        </w:rPr>
        <w:t>مفتی اعظم عربستان، عبدالعزیز آل‌الشیخ،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خلافة یزید شرعیة وخروج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با یزید مشروع بوده و خروج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بوده است</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446124_581953129"/>
      <w:bookmarkStart w:id="213" w:name="_Toc77"/>
      <w:bookmarkEnd w:id="212"/>
      <w:r>
        <w:rPr/>
        <w:t>4</w:t>
      </w:r>
      <w:r>
        <w:rPr>
          <w:rtl w:val="true"/>
        </w:rPr>
        <w:t xml:space="preserve">. </w:t>
      </w:r>
      <w:r>
        <w:rPr>
          <w:rtl w:val="true"/>
        </w:rPr>
        <w:t>یزید خلیفه‌ی ششم دولت اسلامی</w:t>
      </w:r>
      <w:bookmarkEnd w:id="213"/>
    </w:p>
    <w:p>
      <w:pPr>
        <w:pStyle w:val="BookText"/>
        <w:rPr/>
      </w:pPr>
      <w:r>
        <w:rPr>
          <w:rFonts w:ascii="IRNazanin" w:hAnsi="IRNazanin" w:eastAsia="IRNazanin"/>
          <w:color w:val="111111"/>
          <w:sz w:val="28"/>
          <w:sz w:val="28"/>
          <w:szCs w:val="28"/>
          <w:rtl w:val="true"/>
          <w:lang w:bidi="fa-IR"/>
        </w:rPr>
        <w:t>وهابیّت از یزید به عنوان خلیفه‌ی ششم نام می‌برند و مناقب او را برمی‌شمرند و مهر تأیید بر بیعت او می‌زنند و حتی بدیهیّاتی مانند سوء سیاست و تدبیر او را به عکس جلوه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این‌گونه از وی تمجید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سادس خلفاء الدولة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اول الخلفاء التابعین، جاءته الخلافة بیعة و وردت فیه و فی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احوالهم مناقب صریحة فی السنة النبویة، وکان له فضل فی فریضة الجهاد والغزز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اخلاق مجیدة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حسن الادارة فی اختیار الرجال وسیاسة الامة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214" w:name="pg5257_48565"/>
    </w:p>
    <w:p>
      <w:pPr>
        <w:pStyle w:val="BookText"/>
        <w:rPr/>
      </w:pPr>
      <w:bookmarkEnd w:id="214"/>
      <w:r>
        <w:rPr>
          <w:rFonts w:ascii="IRNazanin" w:hAnsi="IRNazanin" w:eastAsia="IRNazanin"/>
          <w:color w:val="111111"/>
          <w:sz w:val="28"/>
          <w:sz w:val="28"/>
          <w:szCs w:val="28"/>
          <w:rtl w:val="true"/>
          <w:lang w:bidi="fa-IR"/>
        </w:rPr>
        <w:t>یزید ششمین خلیفه دولت اسلامی و اولین خلیفه تابعین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بیعت به خلافت رسید و درباره او و اهل زمانش و حالات آنها، مناقب صریح و آشکاری در سنت نبوی وجود دارد و برای یزید، فضیلتی در فریضه جهاد بوده و اخلاق نیکویی داشته است و مدیریت خوبی در انتخاب افراد و سیاست امت دارا بود</w:t>
      </w:r>
      <w:r>
        <w:rPr>
          <w:rFonts w:eastAsia="IRNazanin" w:cs="IRNazanin"/>
          <w:color w:val="111111"/>
          <w:sz w:val="28"/>
          <w:szCs w:val="28"/>
          <w:rtl w:val="true"/>
          <w:lang w:bidi="fa-IR"/>
        </w:rPr>
        <w:t>.</w:t>
      </w:r>
    </w:p>
    <w:p>
      <w:pPr>
        <w:pStyle w:val="Heading4"/>
        <w:numPr>
          <w:ilvl w:val="3"/>
          <w:numId w:val="1"/>
        </w:numPr>
        <w:rPr/>
      </w:pPr>
      <w:bookmarkStart w:id="215" w:name="__RefHeading___Toc446126_581953129"/>
      <w:bookmarkStart w:id="216" w:name="_Toc78"/>
      <w:bookmarkEnd w:id="215"/>
      <w:r>
        <w:rPr/>
        <w:t>5</w:t>
      </w:r>
      <w:r>
        <w:rPr>
          <w:rtl w:val="true"/>
        </w:rPr>
        <w:t xml:space="preserve">. </w:t>
      </w:r>
      <w:r>
        <w:rPr>
          <w:rtl w:val="true"/>
        </w:rPr>
        <w:t>واگذاری یزید به خدا</w:t>
      </w:r>
      <w:bookmarkEnd w:id="216"/>
    </w:p>
    <w:p>
      <w:pPr>
        <w:pStyle w:val="BookText"/>
        <w:rPr/>
      </w:pPr>
      <w:r>
        <w:rPr>
          <w:rFonts w:ascii="IRNazanin" w:hAnsi="IRNazanin" w:eastAsia="IRNazanin"/>
          <w:color w:val="111111"/>
          <w:sz w:val="28"/>
          <w:sz w:val="28"/>
          <w:szCs w:val="28"/>
          <w:rtl w:val="true"/>
          <w:lang w:bidi="fa-IR"/>
        </w:rPr>
        <w:t>ابن‌قیم جوزیه از برجسته‌ترین شاگردان ابن‌تیمیه است،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ونعتقد حب آل محمد وازواجه وسائر اصحابه ونذکر محاسنهم وننشر فضائلهم ونجلّ ألسنتنا وقلوبنا عن التطلع فیما شجر بینهم، ونستغفر الله لهم ونتوسل الی‌الله تعالی باتباعهم ونری الجهاد والجماعة ماضیا الی یوم القیامة والسمع والطاعة لولاة الامر من المسلمین واجباً فی طاعة الله تعالی دون معصیته لایجوز الخروج علیهم ولاالمفارقة لهم ولانکفر احداً من المسلمین بذنب عمله ولو کبر، ولا ندع الصلاة علیهم، بل نحکم فیهم بحکم النبی ونترحم علی معاویة، ونکل سریرة یزید الی الله تعالی</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محبت خاندان رسول‌الله و همسران پیامبر و دیگر اصحاب او اعتقاد داریم و خوبی‌های آنها را بیان می‌کنیم و فضائل‌شان را منتشر می‌نماییم و زبان و قلب‌هایمان را از نقل کارهای ناشایستی که از آنها سر زده بازمی‌داریم و برای آنها طلب مغفرت می‌کنیم و پیروی از ایشان را وسیله توسّل به خدا قرار می‌دهیم و جهاد را تا روز قیامت ممنوع می‌دهیم و شنیدن و اطاعت از والیان امر را در جایی که اطاعت خدا نه معصیت او باشد، </w:t>
      </w:r>
      <w:bookmarkStart w:id="217" w:name="pg5257_48566"/>
    </w:p>
    <w:p>
      <w:pPr>
        <w:pStyle w:val="BookText"/>
        <w:rPr/>
      </w:pPr>
      <w:bookmarkEnd w:id="217"/>
      <w:r>
        <w:rPr>
          <w:rFonts w:ascii="IRNazanin" w:hAnsi="IRNazanin" w:eastAsia="IRNazanin"/>
          <w:color w:val="111111"/>
          <w:sz w:val="28"/>
          <w:sz w:val="28"/>
          <w:szCs w:val="28"/>
          <w:rtl w:val="true"/>
          <w:lang w:bidi="fa-IR"/>
        </w:rPr>
        <w:t xml:space="preserve">واجب می‌دانیم و کسی حق قیام بر علیه آنها را ندارد، و نباید از آنها جدا شود و هیچ یک از مسلمانان را به خاطر گناهش کافر نمی‌دانیم، گرچه از او گناه کبیره‌ای سر بزند، و برای معاویه طلب رحمت می‌کنیم و یزید را به خداوند متعال واگذار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هرچه مقتضی ببیند در موردش عمل نماید</w:t>
      </w:r>
      <w:r>
        <w:rPr>
          <w:rFonts w:eastAsia="IRNazanin" w:cs="IRNazanin"/>
          <w:color w:val="111111"/>
          <w:sz w:val="28"/>
          <w:szCs w:val="28"/>
          <w:rtl w:val="true"/>
          <w:lang w:bidi="fa-IR"/>
        </w:rPr>
        <w:t>).</w:t>
      </w:r>
    </w:p>
    <w:p>
      <w:pPr>
        <w:pStyle w:val="Heading4"/>
        <w:numPr>
          <w:ilvl w:val="3"/>
          <w:numId w:val="1"/>
        </w:numPr>
        <w:rPr/>
      </w:pPr>
      <w:bookmarkStart w:id="218" w:name="__RefHeading___Toc446128_581953129"/>
      <w:bookmarkStart w:id="219" w:name="_Toc79"/>
      <w:bookmarkEnd w:id="218"/>
      <w:r>
        <w:rPr/>
        <w:t>6</w:t>
      </w:r>
      <w:r>
        <w:rPr>
          <w:rtl w:val="true"/>
        </w:rPr>
        <w:t xml:space="preserve">. </w:t>
      </w:r>
      <w:r>
        <w:rPr>
          <w:rtl w:val="true"/>
        </w:rPr>
        <w:t>بیعت عموم مردم با یزید</w:t>
      </w:r>
      <w:bookmarkEnd w:id="219"/>
    </w:p>
    <w:p>
      <w:pPr>
        <w:pStyle w:val="BookText"/>
        <w:rPr/>
      </w:pPr>
      <w:r>
        <w:rPr>
          <w:rFonts w:ascii="IRNazanin" w:hAnsi="IRNazanin" w:eastAsia="IRNazanin"/>
          <w:color w:val="111111"/>
          <w:sz w:val="28"/>
          <w:sz w:val="28"/>
          <w:szCs w:val="28"/>
          <w:rtl w:val="true"/>
          <w:lang w:bidi="fa-IR"/>
        </w:rPr>
        <w:t xml:space="preserve">عبدالمغیث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در فضائل و مناقب یزید‌بن معاویه تألیف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ولایة یزید ثبتت یرضی الجمیع</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یزید با پذیرش همگان به اثبات رسید</w:t>
      </w:r>
      <w:r>
        <w:rPr>
          <w:rFonts w:eastAsia="IRNazanin" w:cs="IRNazanin"/>
          <w:color w:val="111111"/>
          <w:sz w:val="28"/>
          <w:szCs w:val="28"/>
          <w:rtl w:val="true"/>
          <w:lang w:bidi="fa-IR"/>
        </w:rPr>
        <w:t>.</w:t>
      </w:r>
    </w:p>
    <w:p>
      <w:pPr>
        <w:pStyle w:val="Heading4"/>
        <w:numPr>
          <w:ilvl w:val="3"/>
          <w:numId w:val="1"/>
        </w:numPr>
        <w:rPr/>
      </w:pPr>
      <w:bookmarkStart w:id="220" w:name="__RefHeading___Toc446130_581953129"/>
      <w:bookmarkStart w:id="221" w:name="_Toc80"/>
      <w:bookmarkEnd w:id="220"/>
      <w:r>
        <w:rPr/>
        <w:t>7</w:t>
      </w:r>
      <w:r>
        <w:rPr>
          <w:rtl w:val="true"/>
        </w:rPr>
        <w:t xml:space="preserve">. </w:t>
      </w:r>
      <w:r>
        <w:rPr>
          <w:rtl w:val="true"/>
        </w:rPr>
        <w:t>یزید از انبیاء است</w:t>
      </w:r>
      <w:r>
        <w:rPr>
          <w:rtl w:val="true"/>
        </w:rPr>
        <w:t>!</w:t>
      </w:r>
      <w:bookmarkEnd w:id="221"/>
    </w:p>
    <w:p>
      <w:pPr>
        <w:pStyle w:val="BookText"/>
        <w:rPr/>
      </w:pPr>
      <w:r>
        <w:rPr>
          <w:rFonts w:ascii="IRNazanin" w:hAnsi="IRNazanin" w:eastAsia="IRNazanin"/>
          <w:color w:val="111111"/>
          <w:sz w:val="28"/>
          <w:sz w:val="28"/>
          <w:szCs w:val="28"/>
          <w:rtl w:val="true"/>
          <w:lang w:bidi="fa-IR"/>
        </w:rPr>
        <w:t>ابن‌تیمیه درباره‌ی یزید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یعتقدون أنه کان من الصحابة أو من الخلفاء الراشدین المهدیین أو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ادّعا کرده‌اند که یزید از صحابه و یا از خلفاء راشدین هدایت شده و یا از انبیاء بوده است</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446132_581953129"/>
      <w:bookmarkStart w:id="223" w:name="_Toc81"/>
      <w:bookmarkEnd w:id="222"/>
      <w:r>
        <w:rPr/>
        <w:t>8</w:t>
      </w:r>
      <w:r>
        <w:rPr>
          <w:rtl w:val="true"/>
        </w:rPr>
        <w:t xml:space="preserve">. </w:t>
      </w:r>
      <w:r>
        <w:rPr>
          <w:rtl w:val="true"/>
        </w:rPr>
        <w:t>عدم جواز نقض بیعت با یزید</w:t>
      </w:r>
      <w:bookmarkEnd w:id="22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ابراهیم علی شعوط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برائهً یزیدبن معاویه من 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که یزید شایسته برای خلافت اسلامی از لحاظ علمی و عملی بود</w:t>
      </w:r>
      <w:r>
        <w:rPr>
          <w:rFonts w:eastAsia="IRNazanin" w:cs="IRNazanin"/>
          <w:color w:val="111111"/>
          <w:sz w:val="28"/>
          <w:szCs w:val="28"/>
          <w:rtl w:val="true"/>
          <w:lang w:bidi="fa-IR"/>
        </w:rPr>
        <w:t xml:space="preserve">. </w:t>
      </w:r>
      <w:bookmarkStart w:id="224" w:name="pg5257_48567"/>
    </w:p>
    <w:p>
      <w:pPr>
        <w:pStyle w:val="BookText"/>
        <w:rPr/>
      </w:pPr>
      <w:bookmarkEnd w:id="224"/>
      <w:r>
        <w:rPr>
          <w:rFonts w:ascii="IRNazanin" w:hAnsi="IRNazanin" w:eastAsia="IRNazanin"/>
          <w:color w:val="111111"/>
          <w:sz w:val="28"/>
          <w:sz w:val="28"/>
          <w:szCs w:val="28"/>
          <w:rtl w:val="true"/>
          <w:lang w:bidi="fa-IR"/>
        </w:rPr>
        <w:t>او ضمن رد اتهام‌های شرب خمر و مفاسد یزید، او را خلیفه‌ی شرعی مسلمانان می‌داند و هرگونه قیام در برابرش را فتنه می‌نامد که هیچ احتمال پیروزی و مصلحتی بر آن مترتب نمی‌باشد، لذا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خلیفه‌ی مشروع مسلمانان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با یزید الزام‌آور بود و نقض آن برای هیچ مسلمانی حتی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دعوت کوفیان عاقلانه نبود و این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محکوم به شکست بوده و یزید اراده‌ی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و مسؤولیتی درباره‌ی آن ندارد و او را نمی‌توان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یزید را خلیفه‌ای معرفی می‌کند که دارای همه‌ی کمالات بشری است</w:t>
      </w:r>
      <w:r>
        <w:rPr>
          <w:rFonts w:eastAsia="IRNazanin" w:cs="IRNazanin"/>
          <w:color w:val="111111"/>
          <w:sz w:val="28"/>
          <w:szCs w:val="28"/>
          <w:rtl w:val="true"/>
          <w:lang w:bidi="fa-IR"/>
        </w:rPr>
        <w:t>.</w:t>
      </w:r>
    </w:p>
    <w:p>
      <w:pPr>
        <w:pStyle w:val="Heading4"/>
        <w:numPr>
          <w:ilvl w:val="3"/>
          <w:numId w:val="1"/>
        </w:numPr>
        <w:rPr/>
      </w:pPr>
      <w:bookmarkStart w:id="225" w:name="__RefHeading___Toc446134_581953129"/>
      <w:bookmarkStart w:id="226" w:name="_Toc82"/>
      <w:bookmarkEnd w:id="225"/>
      <w:r>
        <w:rPr/>
        <w:t>9</w:t>
      </w:r>
      <w:r>
        <w:rPr>
          <w:rtl w:val="true"/>
        </w:rPr>
        <w:t xml:space="preserve">. </w:t>
      </w:r>
      <w:r>
        <w:rPr>
          <w:rtl w:val="true"/>
        </w:rPr>
        <w:t>برترین جوان قریشی</w:t>
      </w:r>
      <w:r>
        <w:rPr>
          <w:rtl w:val="true"/>
        </w:rPr>
        <w:t>!</w:t>
      </w:r>
      <w:bookmarkEnd w:id="226"/>
    </w:p>
    <w:p>
      <w:pPr>
        <w:pStyle w:val="BookText"/>
        <w:rPr/>
      </w:pPr>
      <w:r>
        <w:rPr>
          <w:rFonts w:ascii="IRNazanin" w:hAnsi="IRNazanin" w:eastAsia="IRNazanin"/>
          <w:color w:val="111111"/>
          <w:sz w:val="28"/>
          <w:sz w:val="28"/>
          <w:szCs w:val="28"/>
          <w:rtl w:val="true"/>
          <w:lang w:bidi="fa-IR"/>
        </w:rPr>
        <w:t xml:space="preserve">محب‌الدین خطیب، این سخن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بهترین جوانان قریش بوده است</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446136_581953129"/>
      <w:bookmarkStart w:id="228" w:name="_Toc83"/>
      <w:bookmarkEnd w:id="227"/>
      <w:r>
        <w:rPr/>
        <w:t>10</w:t>
      </w:r>
      <w:r>
        <w:rPr>
          <w:rtl w:val="true"/>
        </w:rPr>
        <w:t xml:space="preserve">. </w:t>
      </w:r>
      <w:r>
        <w:rPr>
          <w:rtl w:val="true"/>
        </w:rPr>
        <w:t xml:space="preserve">توصیه به گوشه‌گیری امام حسین </w:t>
      </w:r>
      <w:r>
        <w:rPr>
          <w:rtl w:val="true"/>
        </w:rPr>
        <w:t>(</w:t>
      </w:r>
      <w:r>
        <w:rPr>
          <w:rtl w:val="true"/>
        </w:rPr>
        <w:t>علیه السلام</w:t>
      </w:r>
      <w:r>
        <w:rPr>
          <w:rtl w:val="true"/>
        </w:rPr>
        <w:t>)</w:t>
      </w:r>
      <w:bookmarkEnd w:id="228"/>
    </w:p>
    <w:p>
      <w:pPr>
        <w:pStyle w:val="BookText"/>
        <w:rPr/>
      </w:pPr>
      <w:r>
        <w:rPr>
          <w:rFonts w:ascii="IRNazanin" w:hAnsi="IRNazanin" w:eastAsia="IRNazanin"/>
          <w:color w:val="111111"/>
          <w:sz w:val="28"/>
          <w:sz w:val="28"/>
          <w:szCs w:val="28"/>
          <w:rtl w:val="true"/>
          <w:lang w:bidi="fa-IR"/>
        </w:rPr>
        <w:t>ابن کثیر در این باره می‌نویسد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عبدالله‌بن عمر گفته بود،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بود می‌بایست از مدینه یا مکه خارج نمی‌شد و هرگز تحرک و یا خیزشی در برابر یزید نشان نمی‌داد و همانطور که مردم با یزید بیعت کرده بودند وی نیز </w:t>
      </w:r>
      <w:bookmarkStart w:id="229" w:name="pg5257_48568"/>
    </w:p>
    <w:p>
      <w:pPr>
        <w:pStyle w:val="BookText"/>
        <w:rPr/>
      </w:pPr>
      <w:bookmarkEnd w:id="229"/>
      <w:r>
        <w:rPr>
          <w:rFonts w:ascii="IRNazanin" w:hAnsi="IRNazanin" w:eastAsia="IRNazanin"/>
          <w:color w:val="111111"/>
          <w:sz w:val="28"/>
          <w:sz w:val="28"/>
          <w:szCs w:val="28"/>
          <w:rtl w:val="true"/>
          <w:lang w:bidi="fa-IR"/>
        </w:rPr>
        <w:t xml:space="preserve">بیعت می‌کرد،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الجماعة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از زمان ابو سعید خدری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از خانه‌ی خودت بیرون نیا و بر امام خود شورش نکن؛ و باز از زبان جابر‌بن عبدالله انصاری چنین نقل می‌کند که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مردم را به جان هم نینداز</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446138_581953129"/>
      <w:bookmarkStart w:id="231" w:name="_Toc84"/>
      <w:bookmarkEnd w:id="230"/>
      <w:r>
        <w:rPr>
          <w:rtl w:val="true"/>
        </w:rPr>
        <w:t>نقد و بررسی</w:t>
      </w:r>
      <w:bookmarkEnd w:id="231"/>
    </w:p>
    <w:p>
      <w:pPr>
        <w:pStyle w:val="Heading5"/>
        <w:numPr>
          <w:ilvl w:val="4"/>
          <w:numId w:val="1"/>
        </w:numPr>
        <w:rPr/>
      </w:pPr>
      <w:bookmarkStart w:id="232" w:name="__RefHeading___Toc446140_581953129"/>
      <w:bookmarkStart w:id="233" w:name="_Toc85"/>
      <w:bookmarkEnd w:id="232"/>
      <w:r>
        <w:rPr/>
        <w:t>1</w:t>
      </w:r>
      <w:r>
        <w:rPr>
          <w:rtl w:val="true"/>
        </w:rPr>
        <w:t xml:space="preserve">. </w:t>
      </w:r>
      <w:r>
        <w:rPr>
          <w:rtl w:val="true"/>
        </w:rPr>
        <w:t>منشأ مشروعیت خلافت و حکومت</w:t>
      </w:r>
      <w:bookmarkEnd w:id="233"/>
    </w:p>
    <w:p>
      <w:pPr>
        <w:pStyle w:val="BookText"/>
        <w:rPr/>
      </w:pPr>
      <w:r>
        <w:rPr>
          <w:rFonts w:ascii="IRNazanin" w:hAnsi="IRNazanin" w:eastAsia="IRNazanin"/>
          <w:color w:val="111111"/>
          <w:sz w:val="28"/>
          <w:sz w:val="28"/>
          <w:szCs w:val="28"/>
          <w:rtl w:val="true"/>
          <w:lang w:bidi="fa-IR"/>
        </w:rPr>
        <w:t>این مبنای کلامی مورد پذیرش شیعه نیست که با بیعت، خلافت و حکومت مشروعیت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مشروعیت خلافت تنها از طریق نص حاصل می‌شود و معیارهای گفته شده از سوی اهل تسنن، قادر نخواهند بود تأمین‌کننده‌ی مشروعیت خلافت باشند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در دیدگاه سیاسی شیعه، مشروعیت تنها از سوی خدا اعطا می‌گردد نه از ناحیه‌ی مردم و اکثریت، البته مقبولیّت در دست اکثریّت مردم است و آنان می‌توانند با بیعت خود، فعلیّت‌بخش یا زمینه‌ساز تحقق حکومت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خداوند، تنها منبع ذاتی و اصل مشروعیت سیاسی است؛ زیرا مبنای اعتقادی در اسلام، توحید در همه‌ی ابعاد آن، یعنی توحید ذاتی، صفاتی، افعالی، ربوبی، خالقی و عبادی را از آنِ خداوند دانسته و نیز حق </w:t>
      </w:r>
    </w:p>
    <w:p>
      <w:pPr>
        <w:pStyle w:val="BookText"/>
        <w:rPr/>
      </w:pPr>
      <w:r>
        <w:rPr>
          <w:rFonts w:ascii="IRNazanin" w:hAnsi="IRNazanin" w:eastAsia="IRNazanin"/>
          <w:color w:val="111111"/>
          <w:sz w:val="28"/>
          <w:sz w:val="28"/>
          <w:szCs w:val="28"/>
          <w:rtl w:val="true"/>
          <w:lang w:bidi="fa-IR"/>
        </w:rPr>
        <w:t>حاکمیت، تشریع و قانون‌گذاری را به تمام و کمال مختص آن ذات پاک و یگانه می‌داند و حق فرمانروایی و حاکمیت اجتماعی از سوی خداوند به افراد برگزیده‌اش یعنی پیامبر و امام و به توسط آنان به وارثان راستی رسالت و امامت، یعنی عالمان و فقیهان واجد شرایط رهبری واگذار شده است، که به صورت نصب عام و بدون تعیین مصداق است که مربوط به عصر غیبت می‌باشد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در اندیشه‌ی سیاسی اسلام، حکومت حاکمی مشروع است که پایگاه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حکومتی که پایبند به موازین شرعی و الهی باشد، حقانیت دارد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واگذاری حکومت الاهی در زمان پیامبران و ائمه، مخالف کتاب و سنّت است که در زیر بررسی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درباره‌ی حضرت ابراهیم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لایَنالُ عَهدِی الظّالِمینَ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پروردگار ابراهیم، او را با دستوراتی آزمود؛ و او به طور کامل از عهده آنها بر آمد،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درباره‌ی حضرت داود می‌فرماید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داوُودُ إِنّا جَعَلناکَ خَلیفَةً فِی الأَرضِ فَاحکُم بَینَ النّاسِ بِالحَقّ‌ِ وَلا </w:t>
      </w:r>
    </w:p>
    <w:p>
      <w:pPr>
        <w:pStyle w:val="BookText"/>
        <w:rPr/>
      </w:pPr>
      <w:r>
        <w:rPr>
          <w:rFonts w:ascii="Amiri" w:hAnsi="Amiri" w:eastAsia="Amiri" w:cs="Amiri"/>
          <w:color w:val="111111"/>
          <w:sz w:val="28"/>
          <w:sz w:val="28"/>
          <w:szCs w:val="28"/>
          <w:rtl w:val="true"/>
          <w:lang w:bidi="ar-SA"/>
        </w:rPr>
        <w:t>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خلیفه در زمین قرار دادیم؛ پس در میان مردم به حق داوری کن، و از هوای نفس پیروی مکن که تو را از راه خدا منحرف سازد؛ کسانی‌که از راه خدا گمراه شوند، عذاب شدیدی به خاطر فراموش کردن روز حساب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از خدا می‌خواهد که جانشین بعد از او را معین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لی وَزیرًا مِن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اُوتیتَ سُؤلَکَ یا مُوسی</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بنی‌عامر بن صعصعه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ایکون لنا الامر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امر حکومت پس از شما برای ما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الی الله یضعه حیث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به خداوند واگذار شده است پس در هر کجا بخواهد آن را قرار می‌دهد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هوذه پادشاه یمامه از رسول خدا درخواست بهره‌مندی از ریاست را داشت و ایشان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ریاست بر یک قطعه زمین رها شده را بخواهد به وی نخواهم داد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234" w:name="pg5257_48571"/>
    </w:p>
    <w:p>
      <w:pPr>
        <w:pStyle w:val="BookText"/>
        <w:rPr/>
      </w:pPr>
      <w:bookmarkEnd w:id="234"/>
      <w:r>
        <w:rPr>
          <w:rFonts w:ascii="IRNazanin" w:hAnsi="IRNazanin" w:eastAsia="IRNazanin"/>
          <w:color w:val="111111"/>
          <w:sz w:val="28"/>
          <w:sz w:val="28"/>
          <w:szCs w:val="28"/>
          <w:rtl w:val="true"/>
          <w:lang w:bidi="fa-IR"/>
        </w:rPr>
        <w:t>بنابراین از بیشتر آیات استفاده می‌شود حکومتی مشروع است که با موازین اسلامی هماهنگ باشد و الا در دایره حکومت ستمکاران است و پیامبران نیز وقتی با خداوند بحث جانشینی را مطرح می‌کنند، خداوند شرائطی را برای جانشینان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یزید‌بن معاویه که مدعی جانشینی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مسائل ابتدایی شرعی را رعایت نمی‌کند می‌توان او را خلیفه مسلمین مطرح کرد و بیعت با او را محترم شمرد؟</w:t>
      </w:r>
    </w:p>
    <w:p>
      <w:pPr>
        <w:pStyle w:val="Heading5"/>
        <w:numPr>
          <w:ilvl w:val="4"/>
          <w:numId w:val="1"/>
        </w:numPr>
        <w:rPr/>
      </w:pPr>
      <w:bookmarkStart w:id="235" w:name="__RefHeading___Toc446142_581953129"/>
      <w:bookmarkStart w:id="236" w:name="_Toc86"/>
      <w:bookmarkEnd w:id="235"/>
      <w:r>
        <w:rPr/>
        <w:t>2</w:t>
      </w:r>
      <w:r>
        <w:rPr>
          <w:rtl w:val="true"/>
        </w:rPr>
        <w:t xml:space="preserve">. </w:t>
      </w:r>
      <w:r>
        <w:rPr>
          <w:rtl w:val="true"/>
        </w:rPr>
        <w:t>عدم مشروعیت خلافت یزید</w:t>
      </w:r>
      <w:bookmarkEnd w:id="236"/>
    </w:p>
    <w:p>
      <w:pPr>
        <w:pStyle w:val="BookText"/>
        <w:rPr/>
      </w:pPr>
      <w:r>
        <w:rPr>
          <w:rFonts w:ascii="IRNazanin" w:hAnsi="IRNazanin" w:eastAsia="IRNazanin"/>
          <w:color w:val="111111"/>
          <w:sz w:val="28"/>
          <w:sz w:val="28"/>
          <w:szCs w:val="28"/>
          <w:rtl w:val="true"/>
          <w:lang w:bidi="fa-IR"/>
        </w:rPr>
        <w:t>بر فرض پذیرش مبنای ارائه‌شده از سوی گروه هوادار بنی‌امیه،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صحابه و شخصیت‌های معروف آن زمان با ولایت یزید مخالف بودند،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معاویه با مشکلات فراوانی روبه‌رو گردید و به روش‌های گوناگونی دست زد تا بتواند مخالفان خود را در برنامه‌ی جانشینی یزید سرکوب کند، بنابراین اهل تسنن نیز معتقدند خلافت یزید مشروعیت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در مورد عدم صلاحیت خلافت یزید می‌نویسد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از مسلمانان گمان نمی‌کنند که یزید برای خلافت مسلمین صلاحیت داشته باشد؛ زیرا در میان آنان ده‌ها صحابه و تابعین بودند که صدها درجه بر او برتری داشتند، بلکه مسأله‌ی خلافت او، وراثت پادشاهی در خاندان اموی بوده است که این گرایش اموی در موروثی کردن خلافت نیز برنده بود که در قلب اسلام، نظام اسلامی و اعتقاد مسلمانان درباره‌ی خلافت فرو کردند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 نیز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شک نداشته و ندارد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یزید برتری داشته، حتی زمانی که از جاهل‌ترین مردم سؤال می‌کردند که کدام‌یک از این دو نفر سزاوارتر به خلافت هستند،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ابوالفرج،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 خلافت یزید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حق خلافت را در شش نفر قرار داد و برای فرزندش، عبدالله، هیچ حقی در خلافت قرار نداد چرا که بقیه‌ی صحابه از او افضل‌اند، در حالی‌که عبدالله، هزاران هزار برابر از یزید بهتر و برتر بوده است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شوکانی نیز درباره‌ی یزید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افرط بعض اهل العلم، فحکموا بان الحسین السبط باغ علی الخمیر السکیر، الهاتک لحرمة الشریعة المطهرة یزیدبن معاویة فیا للعجب من مقالات تقشعر منها الجلود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از اهل علم که به شورشی بودن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کرده‌اند زیاده‌روی نموده‌اند؛ زیرا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شراب‌خوار و کسی که حرمت خانه‌ی الاهی را هتک نمود، یعنی یزید، قیام کرد، پس جای شگفتی از گفتارهایی است که بدن را به لرزه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شیخ عبدالله علائلی مصری و جرجی زیدان و ابن‌طباطبا نویسنده‌ی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مکرر با مدارک صحیح نوشته‌اند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شخص فاسق و فاجر و بدکار و هرزه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قطب در مورد فجور یزید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پسر 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یزید را ملاقات نکردیم، مگر اینکه می‌ترسیدیم که از آسمان سنگ ببارد؛ زیرا یزید با محارم خود فجور می‌کرد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یاری حکومت عدل و دین در برابر حکومت ظلم و جور را بر مسلمین واجب می‌شمارد،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خروج بر امام ظالم و طغیانگر می‌داند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تفتازانی در عظمت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صحابه بر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کرده‌اند به قدری واضح و روشن است که جای هیچ‌گونه ابهام و تردیدی برای کسی نمی‌گذارد، بلکه تمام جمادات و حیوانات بر آن گواهی داده و هر چه در زمین و آسمان است بر آنان اشک می‌ریزند و از شدت آن مصائب، نزدیک است کوه‌ها و صخره‌ها متزلزل و متلاشی شود و آثار زشت و ناپسند این اعمال همواره بر تارک تاریخ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در پدید آوردن آن مباشر بوده و با مقدمات این عمل همکاری نموده‌اند و یا به آن راضی و خشنود شده‌اند لعنت نموده و از رحمت خود دور کند، به یقین عذاب آخرت آنان شدیدتر و پایدارتر خواهد بود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الجبار نیز معتقد است که بیعت اسلامی با شخص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37" w:name="pg5257_48574"/>
    </w:p>
    <w:p>
      <w:pPr>
        <w:pStyle w:val="BookText"/>
        <w:rPr/>
      </w:pPr>
      <w:bookmarkEnd w:id="237"/>
      <w:r>
        <w:rPr>
          <w:rFonts w:ascii="IRNazanin" w:hAnsi="IRNazanin" w:eastAsia="IRNazanin"/>
          <w:color w:val="111111"/>
          <w:sz w:val="28"/>
          <w:sz w:val="28"/>
          <w:szCs w:val="28"/>
          <w:rtl w:val="true"/>
          <w:lang w:bidi="fa-IR"/>
        </w:rPr>
        <w:t>انجام گرفته بود و یزید در مقابل بیعت وی مخالفت کرد، لذا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ثابت شده است، به دلیل اینکه او به درستی بر این کار صلاحیت داشت؛ بنا به آنچه که گذشت به تحقیق بیعت محقق شده بود، به راستی که مطلب در این‌باره آشکار است که همگان با او بیعت کردند و اهل علم و امانت از جمله کسانی بودند که با او بیعت کردند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446144_581953129"/>
      <w:bookmarkStart w:id="239" w:name="_Toc87"/>
      <w:bookmarkEnd w:id="238"/>
      <w:r>
        <w:rPr/>
        <w:t>3</w:t>
      </w:r>
      <w:r>
        <w:rPr>
          <w:rtl w:val="true"/>
        </w:rPr>
        <w:t xml:space="preserve">. </w:t>
      </w:r>
      <w:r>
        <w:rPr>
          <w:rtl w:val="true"/>
        </w:rPr>
        <w:t>بیعت عبدالله بن عمر و ارزش آن</w:t>
      </w:r>
      <w:bookmarkEnd w:id="239"/>
    </w:p>
    <w:p>
      <w:pPr>
        <w:pStyle w:val="BookText"/>
        <w:rPr/>
      </w:pPr>
      <w:r>
        <w:rPr>
          <w:rFonts w:ascii="IRNazanin" w:hAnsi="IRNazanin" w:eastAsia="IRNazanin"/>
          <w:color w:val="111111"/>
          <w:sz w:val="28"/>
          <w:sz w:val="28"/>
          <w:szCs w:val="28"/>
          <w:rtl w:val="true"/>
          <w:lang w:bidi="fa-IR"/>
        </w:rPr>
        <w:t>اگرچه ابن‌عربی، به بیعت عبدالله بن عمر و قبول ولایت یزید استناد می‌کند، اما در نقد کلام او باید گفت که خود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علما، بیعت عبدالله‌بن عمر با یزید را تکذیب نموده و این مطلب را تصدیق نکرده‌اند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بین خودشان درباره‌ی بیعت عبدالله‌بن عمر با یزید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ابن‌عربی، عبدالله‌بن عمر را به شیخ الصحابه معرفی می‌کند تا به اهداف و مقاصد خود برسد، اما حقیقت آن است که او مردی ضعیف و از جهت روحی، فردی سست بوده و از مقام و منزلتی در زمان خود برخوردار نبود، از این‌رو وقتی به عمر پیشنهاد داده شد برای پسرت، عبدالله، مقام و منصبی در نظر بگیر،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نمی‌داند که چگونه همسرش را طلاق دهد، </w:t>
      </w:r>
      <w:bookmarkStart w:id="240" w:name="pg5257_48575"/>
    </w:p>
    <w:p>
      <w:pPr>
        <w:pStyle w:val="BookText"/>
        <w:rPr/>
      </w:pPr>
      <w:bookmarkEnd w:id="240"/>
      <w:r>
        <w:rPr>
          <w:rFonts w:ascii="IRNazanin" w:hAnsi="IRNazanin" w:eastAsia="IRNazanin"/>
          <w:color w:val="111111"/>
          <w:sz w:val="28"/>
          <w:sz w:val="28"/>
          <w:szCs w:val="28"/>
          <w:rtl w:val="true"/>
          <w:lang w:bidi="fa-IR"/>
        </w:rPr>
        <w:t>با این حال من چگونه به او مقام و سمتی واگذار کنم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بعد از عثمان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مبلغ یک صد هزار درهم اهدایی معاویه برای سکوت در امر جانشینی یزید را پذیرفت 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آن‌گاه که اهل مدینه علیه یزید قیام کردند و واقعه‌ی حره اتفاق افتاد با یزید بیعت کرد و بعد از یزید، آن زمان که حکومت به عبدالملک بن مروان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را روز کند و بیعت خلیفه‌ای بر عهده‌اش نباشد،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شبانه رفت و با والی آن زمان، حجاج‌بن یوسف ثقفی که از طرف عبدالملک بن مروان ولایت آن دیار را به عهده داشت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عجله‌ای در کار است که شبانه آمده‌ای، تا صبح صبر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امشب از دنیا بروم و بیعت عبدالملک‌بن مروان برگردنم نباشد، بیعت نداشتن با خلیفه‌ی زمان مسؤولیت دارد و باید به وظیفه‌ام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کاری هستم، آن‌گاه پایش را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پایم بیعت کن</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446146_581953129"/>
      <w:bookmarkStart w:id="242" w:name="_Toc88"/>
      <w:bookmarkEnd w:id="241"/>
      <w:r>
        <w:rPr/>
        <w:t>4</w:t>
      </w:r>
      <w:r>
        <w:rPr>
          <w:rtl w:val="true"/>
        </w:rPr>
        <w:t xml:space="preserve">. </w:t>
      </w:r>
      <w:r>
        <w:rPr>
          <w:rtl w:val="true"/>
        </w:rPr>
        <w:t>بهره‌برداری از احادیث جعلی</w:t>
      </w:r>
      <w:bookmarkEnd w:id="24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سخنان ابن‌عربی و امثال وی، بهره‌برداری از احادیث جعلی است و این سیاست به عنوان اساسی‌ترین محور، مورد توجه مخالفان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البته استناد این حادثه به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بی‌اساس بود که نتوانست حتی </w:t>
      </w:r>
    </w:p>
    <w:p>
      <w:pPr>
        <w:pStyle w:val="BookText"/>
        <w:rPr/>
      </w:pPr>
      <w:r>
        <w:rPr>
          <w:rFonts w:ascii="IRNazanin" w:hAnsi="IRNazanin" w:eastAsia="IRNazanin"/>
          <w:color w:val="111111"/>
          <w:sz w:val="28"/>
          <w:sz w:val="28"/>
          <w:szCs w:val="28"/>
          <w:rtl w:val="true"/>
          <w:lang w:bidi="fa-IR"/>
        </w:rPr>
        <w:t>افرادی مانند ابن‌حجر مکی را قانع و مجاب نماید، اینک به شرح دیدگاه‌ها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با ضدّیتی که نسبت به شیعه دارد، ضمن توضیح سخن ابن‌عربی، به نقد گفتار او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وکابن العربی المالکی، فانه نقل عنه ما یقشعر منه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یزید الحسین الا بسیف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بحسب اعتقاده الباطل انه الخلیفه والحسین باغ علیه والبیعة سبقت لیزید ویکفی فیها بعض اهل الحل والعقد، وبیعته کذلک لان کثیرین اقدموا علیها مختارین لها، هذا مع عدم النظر الی استخلاف ابیه له، اما مع النظر لذلک، فلا یشترط موافقة احد من اهل الحل والعقد علی ذلک</w:t>
      </w:r>
      <w:r>
        <w:rPr>
          <w:rFonts w:eastAsia="IRNazanin" w:cs="IRNazanin"/>
          <w:color w:val="111111"/>
          <w:sz w:val="28"/>
          <w:szCs w:val="28"/>
          <w:rtl w:val="true"/>
          <w:lang w:bidi="fa-IR"/>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عربی مالکی مطلبی نقل شده که بدن انسان می‌لرزد،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حسین را نکشت مگر به وسیله شمشیر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براساس عقیده باطلش یزید خلیفه است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با یزید زودتر انجام گرفته است در حقانیت و شرعیت یک حکومت و خلافت، بیعت بعضی از اهل حل و عقد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حاکمیت یزید با بیعت صورت گرفته، چرا که عده زیادی این بیعت را پذیرفته و انجام داده‌اند و در این عمل اختیار کامل داشته‌اند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در موردی به بیعت اهل حل و عقد نیاز داریم که ولایت‌عهدی یزید و جانشینی او توسط معاویه صورت نگرفته باشد، اما با وجود این جانشینی که معاویه درباره‌ی یزید صورت داده، دیگر موافقت یک نفر از اهل حل و عقد شرط نیست، حتی اگر همه‌ی اهل حل و عقد هم مخالفت کنند، </w:t>
      </w:r>
    </w:p>
    <w:p>
      <w:pPr>
        <w:pStyle w:val="BookText"/>
        <w:rPr/>
      </w:pPr>
      <w:r>
        <w:rPr>
          <w:rFonts w:ascii="IRNazanin" w:hAnsi="IRNazanin" w:eastAsia="IRNazanin"/>
          <w:color w:val="111111"/>
          <w:sz w:val="28"/>
          <w:sz w:val="28"/>
          <w:szCs w:val="28"/>
          <w:rtl w:val="true"/>
          <w:lang w:bidi="fa-IR"/>
        </w:rPr>
        <w:t>این تعیین جانشینی توسط معاویه و معرفی یزید به عنوان ولی‌عهد خود، برای شرعیت و خلافت یزید بن معاویه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گفتار ابن‌عربی مالکی را این‌گونه توضیح می‌دهد و در نقد گفتار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یقشعر منه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کلام او بدن انسان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نیز در ردّ کلام ابن‌عربی این 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غلب علی ابن العربی البغض من اهل البیت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بسیف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ابن‌عربی غلبه پیدا کرده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جدّش کشته شده است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ابن‌خلدون، دانشمند معروف درباره‌ی اشتباه ابن‌عربی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ابوبکر‌بن عربی مالکی اشتباه کرده است که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موافق قانون شریعت جد خود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گوینده را بدین گفتار غلط واداشته، غفلت وی از شرط فتوا دادن امام عادل برای نبرد با صاحبان عقاید فاسد و باطل است و در آن زمان چه کسی را عادل‌تر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و عدالت می‌توان یافت</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خیال کرده شمشیر رسالت و نبوت، نستجیر بالله شمشیر یک ظالم بوده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ابن‌عربی</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شمشیر ستمی که به دست بنی‌امیه بود، </w:t>
      </w:r>
      <w:bookmarkStart w:id="243" w:name="pg5257_48578"/>
    </w:p>
    <w:p>
      <w:pPr>
        <w:pStyle w:val="BookText"/>
        <w:rPr/>
      </w:pPr>
      <w:bookmarkEnd w:id="243"/>
      <w:r>
        <w:rPr>
          <w:rFonts w:ascii="IRNazanin" w:hAnsi="IRNazanin" w:eastAsia="IRNazanin"/>
          <w:color w:val="111111"/>
          <w:sz w:val="28"/>
          <w:sz w:val="28"/>
          <w:szCs w:val="28"/>
          <w:rtl w:val="true"/>
          <w:lang w:bidi="fa-IR"/>
        </w:rPr>
        <w:t xml:space="preserve">شمشیر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شمشیری که معاویه با آن خون مسلمانان بی‌گناه و صحابه‌ی عالیقدر و تابعین را ریخت، شمشیر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شمشیری که مردانی مانند عمار، اویس، خزیمه و ابن‌تیهان، و حجر‌بن عدی، و سایر شهدا مانند مرج راهط، رشید هجری و میثم تمار با آن کشته شدند، شمشیر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اهانتی از این بالاتر که کسی صریحاً یا کنایه‌آمیز بگوید که شمشیر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این افراد بود، یعنی این افراد مظهر برنامه‌های سیاسی، نظامی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عتبه و شیبه و ولید، با شمشیر مشرکین که با اسلام مبارزه کردند، با شمشیر کفر و ارتجاع، با شمشیر ابوسفیان و پسرهایشان که در جنگ بدر و احد و احزاب بر روی اسلام کشیده شد، با شمشیری که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کشتند، با شمشیر معاویه، عمروعاص و مروان کشته شد</w:t>
      </w:r>
      <w:r>
        <w:rPr>
          <w:rFonts w:eastAsia="IRNazanin" w:cs="IRNazanin"/>
          <w:color w:val="111111"/>
          <w:sz w:val="28"/>
          <w:szCs w:val="28"/>
          <w:rtl w:val="true"/>
          <w:lang w:bidi="fa-IR"/>
        </w:rPr>
        <w:t>.</w:t>
      </w:r>
    </w:p>
    <w:p>
      <w:pPr>
        <w:pStyle w:val="Heading5"/>
        <w:numPr>
          <w:ilvl w:val="4"/>
          <w:numId w:val="1"/>
        </w:numPr>
        <w:rPr/>
      </w:pPr>
      <w:bookmarkStart w:id="244" w:name="__RefHeading___Toc446148_581953129"/>
      <w:bookmarkStart w:id="245" w:name="_Toc89"/>
      <w:bookmarkEnd w:id="244"/>
      <w:r>
        <w:rPr/>
        <w:t>5</w:t>
      </w:r>
      <w:r>
        <w:rPr>
          <w:rtl w:val="true"/>
        </w:rPr>
        <w:t xml:space="preserve">. </w:t>
      </w:r>
      <w:r>
        <w:rPr>
          <w:rtl w:val="true"/>
        </w:rPr>
        <w:t xml:space="preserve">قیام امام حسین </w:t>
      </w:r>
      <w:r>
        <w:rPr>
          <w:rtl w:val="true"/>
        </w:rPr>
        <w:t>(</w:t>
      </w:r>
      <w:r>
        <w:rPr>
          <w:rtl w:val="true"/>
        </w:rPr>
        <w:t>علیه السلام</w:t>
      </w:r>
      <w:r>
        <w:rPr>
          <w:rtl w:val="true"/>
        </w:rPr>
        <w:t xml:space="preserve">) </w:t>
      </w:r>
      <w:r>
        <w:rPr>
          <w:rtl w:val="true"/>
        </w:rPr>
        <w:t>و وحدت اسلامی</w:t>
      </w:r>
      <w:bookmarkEnd w:id="245"/>
    </w:p>
    <w:p>
      <w:pPr>
        <w:pStyle w:val="BookText"/>
        <w:rPr/>
      </w:pPr>
      <w:r>
        <w:rPr>
          <w:rFonts w:ascii="IRNazanin" w:hAnsi="IRNazanin" w:eastAsia="IRNazanin"/>
          <w:color w:val="111111"/>
          <w:sz w:val="28"/>
          <w:sz w:val="28"/>
          <w:szCs w:val="28"/>
          <w:rtl w:val="true"/>
          <w:lang w:bidi="fa-IR"/>
        </w:rPr>
        <w:t xml:space="preserve">وهابیّت مدّعی هستند که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گرفتاری و تفرقه‌ی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تا به امروز این اختلاف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اجتماعی به صرف اجتماع بودنش مورد رضایت شارع نیست، بلکه اجتماعی که بر محوریت قرآن و سنت صورت گرفته باشد، مقبول شارع است، همانطور که قرآن می‌فرماید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عَلَی البِرِّ وَالتَّقوی وَلا تَعاوَنُوا عَلَی الاِثمِ وَالعُدوانِ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 نیکی و تقوی با یکدیگر همکاری کنید ولی بر گناه و دشمنی یکدیگر را یاری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آیاتی دیگر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وَأکثَرُهُم لایَعقِلُونَ</w:t>
      </w:r>
      <w:r>
        <w:rPr>
          <w:rFonts w:eastAsia="IRNazanin" w:cs="IRNazanin"/>
          <w:color w:val="111111"/>
          <w:sz w:val="28"/>
          <w:szCs w:val="28"/>
          <w:rtl w:val="true"/>
          <w:lang w:bidi="fa-IR"/>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أکثَرَهُم لایَعلَمُونَ</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وَأکثَرُهُم فاسِقُونَ</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اجتماعی که همراه با شرع نباشد را مورد مذمّت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بنی‌امیه با تبلیغات وسیع سعی کردند عنوان خلیفه از تقدس برخوردار باشد و مخالفت با خلیفه حتی اگر فاسق و فاجر باشد، حرام تلقی گردد که در کنار عنوان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اهمیت پیدا کرد و در وحدت، امتِ حول محور خلیفه اصل گردید، به طوری که سال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نقطه‌ی عطفی مهم به شمار می‌رفت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زیرا به اعتقاد آنان، جامعه یکپارچگی خود را به دست آورد، هرکس که این وحدت را به هم بزند یا علیه خلیفه حرفی بزند یا اقدامی بکند، مرتکب بزرگ‌ترین گناه شده است و بر خلیفه‌ی خدا خروج کرده و قتل او واجب است، لذا مهم نبود که خلیفه چه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بن عمر در مقابل پیشنهاد معاویه مبنی بر بیعت با یزید قرار گرفت، نگفت که یزید صلاحیت ندارد و خلیفه باید عادل، اسلام‌شناس و توانا باشد، بلکه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تو با هر کس که امت بر خلافت او اجماع کند بیعت می‌کنم، ولو این‌که بنده‌ای حبشی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همین ابن‌عمر، بیعت اجباری و با مکر و حیله و تطمیع و تهدید با </w:t>
      </w:r>
    </w:p>
    <w:p>
      <w:pPr>
        <w:pStyle w:val="BookText"/>
        <w:rPr/>
      </w:pPr>
      <w:r>
        <w:rPr>
          <w:rFonts w:ascii="IRNazanin" w:hAnsi="IRNazanin" w:eastAsia="IRNazanin"/>
          <w:color w:val="111111"/>
          <w:sz w:val="28"/>
          <w:sz w:val="28"/>
          <w:szCs w:val="28"/>
          <w:rtl w:val="true"/>
          <w:lang w:bidi="fa-IR"/>
        </w:rPr>
        <w:t xml:space="preserve">یزید را معتبر شمرد و کارش به جایی رسید که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از خدایی که بازگشت تو به سوی اوست، تقوا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این خانواده دشمن شما هستند و همیشه بر شما ظلم کرده‌اند و مردم این مرد را ولایت داده‌اند، و من ایمن نیستم که برای طلا و نقره به او بگرایند و تو را بکشند و افراد بسیاری در راه تو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می‌کنم در این مصالحه‌ای که مردم با یزید کرده‌اند وارد شو و همچنان‌که در زمان معاویه صبر می‌کردی، الآن نیز صبر پیشه کن، شاید خداوند بین تو و این ستمگر حکم کند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در حالی گفته شد که هیچ‌گاه نخبگان مردم در شور و مشورت آزاد، یزید را صالح برای ولایت تشخیص نداده و با او بیعت نکرده‌اند، بلکه معاویه به تزویر، خود را دلسوز امت معرفی کرده و برای جلوگیری از اختلاف و شقاق بعد از خودش، یزید را ولی‌عهد ساخته و با زور، تطمیع، تهدید و حیله از عده‌ای برایش بیعت گرفته</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تلاش کرده به کمک عواملش به صورت‌های مختلف از مردم برای یزید بیعت بگیرد و به افرادی همچون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ابن‌زبیر، ابن‌عمر، ابن‌عباس، و عبدالرحمن بن ابی‌بکر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وارد شوید و از شقاق و اختلاف‌افکنی بپرهیزید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در این باره 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معروفی همچون محمد‌بن حنفیه و عبدالله بن زبیر و عبدالرحمن و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اسلامی بودند که به هیچ وجه حاضر به بیعت با یزید نبودند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بزرگانی که باید از ابتدا به آنان مراجعه شود و رأی و نظر آنان خواسته گردد، در مقابل امر واقع‌شده قرار می‌گیرند و چنان وانمود می‌شود که بیعت نکردن آنان یعنی مقابل خواست مردم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سیاستی بود که از سوی معاویه و طرفدارانش به شدت دنبال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اولین تفرقه‌افکن معرفی می‌شد و آن‌گاه که مروان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بین جماعت مردم تفرقه انداخت</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معاویه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خودت و دینت و امت محمد باش و از این‌که وحدت این امت را بشکنی و آنان را به فتنه بیندازی، برحذر باش</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ابن‌زیاد در کوفه برای بازداشتن مردم از یاری مسلم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طاعت خدا و طاعت امامان‌تان چنگ بزنید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سعید، حاکم مکه، نیز وقتی خواست جلوی خارج شدن امام از مکه را بگیرد، به همین استدلال متمسّک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از خدا نمی‌ترسی، از جماعت </w:t>
      </w:r>
    </w:p>
    <w:p>
      <w:pPr>
        <w:pStyle w:val="BookText"/>
        <w:rPr/>
      </w:pPr>
      <w:r>
        <w:rPr>
          <w:rFonts w:ascii="IRNazanin" w:hAnsi="IRNazanin" w:eastAsia="IRNazanin"/>
          <w:color w:val="111111"/>
          <w:sz w:val="28"/>
          <w:sz w:val="28"/>
          <w:szCs w:val="28"/>
          <w:rtl w:val="true"/>
          <w:lang w:bidi="fa-IR"/>
        </w:rPr>
        <w:t>خارج می‌شوی و بین امت اختلاف می‌اندازی؟ من تو را از اختلاف‌اندازی به خدا پناه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حجاج زبیدی از فرماندهان سپاه کوفه، روز عاشورا برای تحریص سپاه ابن‌زیاد چنین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خود اطاعت کنید و همراه جماعت باشید و در کشتن کسی که از دین خارج شده و با امام مخالفت کرده شکی به خود راه ندهید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تبلیغات علمای دربار‌ی چنان اثر کرده بود که گروهی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عین اطاعت از خدا می‌دانستند و بدان افتخار می‌کردند؛ زیرا اطاعت از خلیفه، امری بود که وحدت امت اسلامی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از مسلم‌بن عمرو باهلی آب خواست و او از آب دادن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وقتی تو دست از حق برداشتی، احترام حق را نگه داشتم، موقعی که تو به امام خود خیانت کردی، من خیراندیش امت و امام بودم و هنگامی که تو بر امام خود عاصی شدی من اطاعت کردم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مردم مدینه به وسیله‌ی فرستادگان‌شان از احوال یزید و فسق و فجور علنی او آگاه شدند، و او را از خلافت خلع کردند و عاملش را از شهر اخراج نمودند، در این هنگام ابن‌عمر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بیعت خدا و رسول بیعت کرده‌ایم و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برای پیمان‌شکن پرچمی نصب می‌شود و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پیمان‌شکن فلان کس است و بزرگ‌ترین پیمان‌شکنی این است که با کسی بر بیعت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کند و سپس نقض بیعت نماید، بنابراین هیچ کس از شما یزید را از خلافت خلع نکند و در این کار اسراف ننماید که در آن صورت بین من و او شمشیر خواهد بود؟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درباره‌ی بیعت عبدالله‌بن عمر با یزید اختلاف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واقعیت تاریخی روبه‌رو بود و سیاست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این فکر، از سویی تدافعی بود و از سویی دیگر روشنگری؛ یعنی از سویی تلاش می‌کردند که به عنوان خارجی معرفی نشوند و از سویی دیگر با این فکر مبارزه کنند و مبانی این اندیشه را به چالش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خضری اشکال می‌کند که چه‌طور ممکن است نهضتی بدون امکانات نظامی به پیروزی واقعی برسد و حکومت نیرومند دشمن را به وسیله‌ی شهادت و اسارت به نابودی بکشد؟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باید با قدرت کوبید و سنگ‌انداز را باید با سنگ کیفر داد، بنابراین با فرض این‌که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قدرت نداشت یا داشت و به هر دلیل از دست داد، اصلاً معقول نبود که با حکومت پرقدرت یزید مبارزه کند تا چه رسد به این‌که با شهادت پیروز گردد و حکومت اموی را به سراشیبی سقوط اندازد، بلکه برعکس، در صورتی که حسین به شهادت می‌رسید حکومت اموی نیرومندتر می‌گشت و با سرعت بیشتری مقاصد ضدّ اسلامی‌اش را دنبال می‌کرد</w:t>
      </w:r>
      <w:r>
        <w:rPr>
          <w:rFonts w:eastAsia="IRNazanin" w:cs="IRNazanin"/>
          <w:color w:val="111111"/>
          <w:sz w:val="28"/>
          <w:szCs w:val="28"/>
          <w:rtl w:val="true"/>
          <w:lang w:bidi="fa-IR"/>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موروثی کردن خلافت اسلامی در خاندان بنی‌امیه و نصب یزید به خلافت درست بود و مخالفت حسین با آن غلط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مصری، استاد محمدرضا،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سبطا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خضری پاسخ داده است؛</w:t>
      </w:r>
    </w:p>
    <w:p>
      <w:pPr>
        <w:pStyle w:val="BookText"/>
        <w:rPr/>
      </w:pPr>
      <w:r>
        <w:rPr>
          <w:rFonts w:ascii="IRNazanin" w:hAnsi="IRNazanin" w:eastAsia="IRNazanin"/>
          <w:color w:val="111111"/>
          <w:sz w:val="28"/>
          <w:sz w:val="28"/>
          <w:szCs w:val="28"/>
          <w:rtl w:val="true"/>
          <w:lang w:bidi="fa-IR"/>
        </w:rPr>
        <w:t xml:space="preserve">خضری بیگ گمان کرده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طلب سلطنت بوده و حاصل نشدن آن به علت ترک جزم و احتیاط و آماده نساختن و مسائل و اسباب بوده است، اما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حکومت نبوده و حضرت از عواقب آن اطلاع داشت، حتی دیگران هم مطلع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بیعت با یزید را جایز نمی‌دانست و امتناع از آن را هر چند به قیمت خون پاکش تمام شود، واجب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 به معروف و نهی از منکر واجب باشد،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بود که باید به آن عمل کند و اول کسی است که باید برای پاک کردن محیط از منکرات و کفر و ظلم، اگرچه به بذل جان باشد اقدام نماید، 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بقاء دین و دفاع از شرع، مجاهده و فداکاری نکند پس چه کسی جهاد کند؟</w:t>
      </w:r>
    </w:p>
    <w:p>
      <w:pPr>
        <w:pStyle w:val="BookText"/>
        <w:rPr/>
      </w:pPr>
      <w:r>
        <w:rPr>
          <w:rFonts w:ascii="IRNazanin" w:hAnsi="IRNazanin" w:eastAsia="IRNazanin"/>
          <w:color w:val="111111"/>
          <w:sz w:val="28"/>
          <w:sz w:val="28"/>
          <w:szCs w:val="28"/>
          <w:rtl w:val="true"/>
          <w:lang w:bidi="fa-IR"/>
        </w:rPr>
        <w:t xml:space="preserve">اشتباه کار خضری این است که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قیام سیاستمداران و ریاست‌طلبان تاریخ مقایسه کرده است، در حالی‌که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اغراض دنیایی مبرّا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خلیل در حالی‌که نه قشونی داشت و نه شمشیر و اسلحه و نه همکاری و هم‌فکری، در برابر پادشاه جباری مانند نمرود قیام کرد و خدایان و مقدسات او و ملتش را خوار شمرد و بت‌هایشان را در هم شکست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موسی کلیم‌الله، از فرعون مصر خواست که دست از دعوای خود بردارد و استعباد بندگان خدا را ترک کند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محمد، بی‌معین و یار و یاور و تنها و بی‌جمعیت و بی‌لشکر، پرچم دعوت گردن‌کشان متکبر عرب و عجم را به دوش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پیغمبر، مردم را به سوی خدا خواند، پادشاه ستمکاری او را کشت و سرش را برای فاحشه‌ای به هدیه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حق و عدالت و دین جدّش دعوت کرد، او را کشتند و سرش را برای یزید هدیه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و سایر پیغمبرانی که کشته شدند، با اتکا به کدام اسباب ظاهری و وسایل مادّی قیام کردند، قیام این طبقه جز مأموریت دینی علتی نداشت و غلبه و شکست ظاهری برای آنها یکسان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انبیا نیز کسانی بودند که دعوت ایشان را تندروی و بی‌احتیاطی و استقبال از مرگ و هرگونه خطر می‌شمردند، بلکه آنها را به باد استهزاء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خضری‌بیگ،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قیام کرد، هنوز از یزید خطایی صادر نشده بود، خضری گمان کرده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نمی‌شناخت یا مسلمان‌ها او را نمی‌شناختند، با این‌که یزید مشهور به فساد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رد بکنیم، باید بسیاری از زحمات انبیاء را هم بیهوده فرض کنیم هم اگر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منجر به شکست معرفی کنیم، بسیاری از قیام‌ها و جنبش‌های پیامبران نیز با شکست ظاهری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منطق خضری‌ها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مادّی را که تجسّم امکانات زمینی است و با پیکر انسان‌ها سروکار دارد، اصل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کج‌اندیشی آنها در تجزیه و تحلیل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است که قدرت حق را که بالاتر از همه‌ی </w:t>
      </w:r>
    </w:p>
    <w:p>
      <w:pPr>
        <w:pStyle w:val="BookText"/>
        <w:rPr/>
      </w:pPr>
      <w:r>
        <w:rPr>
          <w:rFonts w:ascii="IRNazanin" w:hAnsi="IRNazanin" w:eastAsia="IRNazanin"/>
          <w:color w:val="111111"/>
          <w:sz w:val="28"/>
          <w:sz w:val="28"/>
          <w:szCs w:val="28"/>
          <w:rtl w:val="true"/>
          <w:lang w:bidi="fa-IR"/>
        </w:rPr>
        <w:t>قدرت‌ها</w:t>
      </w:r>
    </w:p>
    <w:p>
      <w:pPr>
        <w:pStyle w:val="BookText"/>
        <w:rPr/>
      </w:pPr>
      <w:r>
        <w:rPr>
          <w:rFonts w:ascii="IRNazanin" w:hAnsi="IRNazanin" w:eastAsia="IRNazanin"/>
          <w:color w:val="111111"/>
          <w:sz w:val="28"/>
          <w:sz w:val="28"/>
          <w:szCs w:val="28"/>
          <w:rtl w:val="true"/>
          <w:lang w:bidi="fa-IR"/>
        </w:rPr>
        <w:t>و در واقع حاکم بر همه‌ی قدرت‌هاست نمی‌بیند، از این‌رو در مسأله‌ی جنگ، دو تفاوت اساسی با مردان حق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وسیله‌ی جنگ را مادّی می‌پندارد و دوم این‌که هدف جنگ را نیز مادّی می‌انگارند، بدین جهت جنگ را در صورتی معقول می‌خوانند که جنگ‌کننده اطمینان داشته باشد که نیروی مادّی بیشتری دارد و به پیروزی ظاهری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خضری‌ها؛ منطق زورمداری است که مردم را در برابر حکومت یزیدها، تحقیر و تحذیر می‌کند و ملت‌های ستم‌زده را روز به روز ضعیف‌تر و دولت‌های ستمکار را روز به روز قوی‌تر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خضری‌ها؛ منطق کور مادّی است که شواهد جهان معاصر نیز آن را ریشخند می‌کند و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معاصر نیز می‌بینیم که مبارزات فراوانی به خصوص در کشورهای ضعیف، مانند الجزایر، ویتنام، کوبا، آنگولا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قدرت‌های غول‌آسای استعماری به وقوع پیوسته و غالباً به پیروزی‌های درخشانی رسیده است، با این‌که در مقایسه با نیروی عظیم دشمن، نیروی بسیار کمی داشته و غالباً از سلاح ایمان‌خروشان و خون‌جوشان، البته توأم با آگاهی‌ها و شیوه‌های انقلابی،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این مبارزات در عصر ما، مبارزات مردم لبنان است، با این‌که در برابر دشمنان صهیونیست و پشتوانه‌های امپریالیست آنها امکانات ناچیزی داشتند و از هر طرف حتی از طرف بسیاری از زمامداران بی‌حمیّت عربی که سر در آخور فاحشه‌ها و جاسوس‌های اروپایی و آمریکایی دارند، مورد هجوم نظامی و سیاسی قرار گرفتند، الحمدلله به پیروزی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نظرات بر می‌آید که وهابیّت، یزید را خلیفه‌ای قدرتمند می‌دانند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سالار شهیدان را فردی شورشگر معرفی می‌کنند و معتقدند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w:t>
      </w:r>
      <w:bookmarkStart w:id="246" w:name="pg5257_48587"/>
    </w:p>
    <w:p>
      <w:pPr>
        <w:pStyle w:val="BookText"/>
        <w:rPr/>
      </w:pPr>
      <w:bookmarkEnd w:id="246"/>
      <w:r>
        <w:rPr>
          <w:rFonts w:ascii="IRNazanin" w:hAnsi="IRNazanin" w:eastAsia="IRNazanin"/>
          <w:color w:val="111111"/>
          <w:sz w:val="28"/>
          <w:sz w:val="28"/>
          <w:szCs w:val="28"/>
          <w:rtl w:val="true"/>
          <w:lang w:bidi="fa-IR"/>
        </w:rPr>
        <w:t xml:space="preserve">یزید خبر نداشت، در حالی‌که حتی اطرافیان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p>
    <w:p>
      <w:pPr>
        <w:pStyle w:val="BookText"/>
        <w:rPr/>
      </w:pPr>
      <w:r>
        <w:rPr>
          <w:rFonts w:ascii="IRNazanin" w:hAnsi="IRNazanin" w:eastAsia="IRNazanin"/>
          <w:color w:val="111111"/>
          <w:sz w:val="28"/>
          <w:sz w:val="28"/>
          <w:szCs w:val="28"/>
          <w:rtl w:val="true"/>
          <w:lang w:bidi="fa-IR"/>
        </w:rPr>
        <w:t xml:space="preserve">لیکن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اندازه‌ی بزرگان مکه و مدینه هم نمی‌داند، حتی به اندازه ابن‌عمر که وی تلاش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سفر منصرف کند، ظاهراً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اندازه‌ی وهابیت هم از جو حاکم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عبدالله علائلی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نویسنده‌ی اهل تسنن با تحلیل اوضاع زمان یزید، سکوت را بر هیچ دیندار و آزاده‌ای جایز نمی‌داند، اما در این میان، کسی که از همه بیشتر مسؤولیت داشت و در اعتراض به وضع ناهنجار آن عصر، از شایستگی بیشتری برخوردار 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همه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انعکاس و طنین گسترده‌ای به جای گذاشت و تا آنجا پیش رفت که تخت سلطنت امویان را به لرزه درآورد و سرانجام به نابودی کشاند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446150_581953129"/>
      <w:bookmarkStart w:id="248" w:name="_Toc90"/>
      <w:bookmarkEnd w:id="247"/>
      <w:r>
        <w:rPr>
          <w:rtl w:val="true"/>
        </w:rPr>
        <w:t>شراب خواری یزید</w:t>
      </w:r>
      <w:bookmarkEnd w:id="248"/>
    </w:p>
    <w:p>
      <w:pPr>
        <w:pStyle w:val="Heading4"/>
        <w:numPr>
          <w:ilvl w:val="3"/>
          <w:numId w:val="1"/>
        </w:numPr>
        <w:rPr/>
      </w:pPr>
      <w:bookmarkStart w:id="249" w:name="__RefHeading___Toc446152_581953129"/>
      <w:bookmarkStart w:id="250" w:name="_Toc91"/>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ابن‌عربی در دفاع از یزید این‌گونه می‌نویسد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یزید شارب‌الخمر بوده پس چگونه حاکمیت اسلامی را تصاحب نموده است؟ در جوابش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جایز نیست که این حرف را بزنید و باید دو نفر شاهد عادل، شهادت دهند که ما دیدیم، چه کسی به شرابخواری یزید 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انسان عادلی بود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251" w:name="pg5257_48588"/>
    </w:p>
    <w:p>
      <w:pPr>
        <w:pStyle w:val="Heading4"/>
        <w:numPr>
          <w:ilvl w:val="3"/>
          <w:numId w:val="1"/>
        </w:numPr>
        <w:rPr/>
      </w:pPr>
      <w:bookmarkStart w:id="252" w:name="__RefHeading___Toc446154_581953129"/>
      <w:bookmarkStart w:id="253" w:name="_Toc92"/>
      <w:bookmarkEnd w:id="251"/>
      <w:bookmarkEnd w:id="252"/>
      <w:r>
        <w:rPr>
          <w:rtl w:val="true"/>
        </w:rPr>
        <w:t>نقد و بررسی</w:t>
      </w:r>
      <w:bookmarkEnd w:id="253"/>
    </w:p>
    <w:p>
      <w:pPr>
        <w:pStyle w:val="BookText"/>
        <w:rPr/>
      </w:pPr>
      <w:r>
        <w:rPr>
          <w:rFonts w:ascii="IRNazanin" w:hAnsi="IRNazanin" w:eastAsia="IRNazanin"/>
          <w:color w:val="111111"/>
          <w:sz w:val="28"/>
          <w:sz w:val="28"/>
          <w:szCs w:val="28"/>
          <w:rtl w:val="true"/>
          <w:lang w:bidi="fa-IR"/>
        </w:rPr>
        <w:t>بسیاری از اندیشمندان و بزرگان اهل تسنن، بر میگساری یزید اعتراف کرده و او را فردی شارب خمر و هوسران معرفی نموده‌اند که به شرح بعضی از دیدگاه‌ها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زبیر بن بکار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شرابخواری یزید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یزید‌بن معاویه کان صاحب طرب و جوارح وکلاب و قرود و فهود و مناذمة علی الشراب، وجلس ذات یوم علی شرابه وعن یمینه عبیدالله‌بن زیاد، وذلک بعد قتل الحسین</w:t>
      </w:r>
      <w:r>
        <w:rPr>
          <w:rFonts w:eastAsia="IRNazanin" w:cs="IRNazanin"/>
          <w:color w:val="111111"/>
          <w:sz w:val="28"/>
          <w:szCs w:val="28"/>
          <w:rtl w:val="true"/>
          <w:lang w:bidi="fa-IR"/>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معاویه اهل خوشگذرانی و لهو و لعب، چاقوکشی و سگ‌بازی، میمون‌بازی و پلنگ‌بازی بود و با رفیقانش بر سر شراب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سر بساط شرابش نشسته بود و طرف راستش عبیدالله بن زیاد قرار داشت، و آن چند روز بعد از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میگساری یزید را تأیید می‌کند و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ولیزید وغیره اخبار عجیبه ومثالب کثیره من شرب الخمر وقتل ابن بنت الرسول ولعن الوصی، وهدم البیت واحراقه وسفک الدماء والفسق والفجور</w:t>
      </w:r>
      <w:r>
        <w:rPr>
          <w:rFonts w:eastAsia="IRNazanin" w:cs="IRNazanin"/>
          <w:color w:val="111111"/>
          <w:sz w:val="28"/>
          <w:szCs w:val="28"/>
          <w:rtl w:val="true"/>
          <w:lang w:bidi="fa-IR"/>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و دیگران قصه‌های عجیب و مطاعن بسیاری از شرب خمر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کسی بود که فرزند پیامبر را به قتل رساند و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لعن نمود و خانه‌ی خدا را خراب کرده و آن را سوزاند و خون‌ها ریخت و فسق و فجور انجام داد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یزید را ناصبی و فردی میگسار معرفی</w:t>
      </w:r>
    </w:p>
    <w:p>
      <w:pPr>
        <w:pStyle w:val="BookText"/>
        <w:rPr/>
      </w:pPr>
      <w:r>
        <w:rPr>
          <w:rFonts w:ascii="IRNazanin" w:hAnsi="IRNazanin" w:eastAsia="IRNazanin"/>
          <w:color w:val="111111"/>
          <w:sz w:val="28"/>
          <w:sz w:val="28"/>
          <w:szCs w:val="28"/>
          <w:rtl w:val="true"/>
          <w:lang w:bidi="fa-IR"/>
        </w:rPr>
        <w:t>می‌کند، لذا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ناصبا فظا، یتناول المسکر ویفعل المنکر</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مردی ناصبی و بداخلاق بود که شراب می‌خورد و کار بد انجام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مسکویه رازی در این مورد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فی المدینة ان یزید بن معاویة یشرب الخمر حتی یترک الصلاة، وصح عندهم ذلک وصح غیره مما یشبهه، فجعلوا به یجتمعون لذلک حتی خلعوه وبایعوه عبدالله بن حنظة الغسیل</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مدینه معلوم شد که یزید بن معاویه شرب خمر می‌کند، به حدی که نمازش ترک می‌شود و این موضوع و شبیه آن به نقل صحیح نزد آنان ثابت شد و لذا مردم اجتماع کرده و او را از خلافت خلع نمودند و با عبیدالله بن حنظله، غسیل الملائکه، بیعت کردند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و ابن‌کثیر، قضیه‌ای را مطرح می‌کنند که به شرابخواری یزید تصریح دارد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زبیر هنگامی که وارد مدینه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یزید قد اجازنی بمأته الف ولایمنعنی ما صنع بی ان اخبرکم خبره، والله انه لیشرب الخمر، والله انه لیسکر حتی یدع الصلاة</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یزید مرا صدهزار جایزه داد و آنچه را با من کرد اگر به شما بگویم چیزی مانع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شراب می‌خورد،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حدی شراب می‌نوشید که نمازش را ترک می‌نمود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به فاسق بودن یزید اعتراف می‌کند، لذا در اینجا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 بانه مسلم فهو فاسق، شریر، سکیر، جائر، کما اخبر به النبی</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قولی که او مسلمان است، او مردی فاسق، شرور، بسیار مست و ظالم بود، آن‌گونه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محمود عقاد، نویسنده‌ی مصری؛ علت مرگ یزید را میگساری وی می‌داند، لذا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لم تجمع علی شیء کاجماعها علی ادمائه الخمر وشغفه باللذات توانیه علی العظائم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مات بذات الجنب وهو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یتجاوز السابعة والثلاثین ولعلها اصابة الکبد من ادمان الشرب و الافراط فی اللذات</w:t>
      </w:r>
      <w:r>
        <w:rPr>
          <w:rFonts w:eastAsia="IRNazanin" w:cs="IRNazanin"/>
          <w:color w:val="111111"/>
          <w:sz w:val="28"/>
          <w:szCs w:val="28"/>
          <w:rtl w:val="true"/>
          <w:lang w:bidi="fa-IR"/>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بر چیزی همچون افراط در انجام گناهان کبیره اتفاق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سنین سی و هفت سالگی به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گویا افراط در شرابخواری و لذت‌طلبی، کبد او را از کار انداخته 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باعونی از قول فوطی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یزید کان یسقی قرده فضل کاسه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یوماً سابقاً فطرحته الریح فمات، فحزن علیه حزنا شدیداً و امر بتکفیته ودفنه وامر اهل الشام ان یعزره فیه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بر میمونش از ته‌مانده‌ی شرابش می‌نوشانید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مسابقه گذاشت و به سبب شدت باد بر زمین خورد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از این واقعه </w:t>
      </w:r>
    </w:p>
    <w:p>
      <w:pPr>
        <w:pStyle w:val="BookText"/>
        <w:rPr/>
      </w:pPr>
      <w:r>
        <w:rPr>
          <w:rFonts w:ascii="IRNazanin" w:hAnsi="IRNazanin" w:eastAsia="IRNazanin"/>
          <w:color w:val="111111"/>
          <w:sz w:val="28"/>
          <w:sz w:val="28"/>
          <w:szCs w:val="28"/>
          <w:rtl w:val="true"/>
          <w:lang w:bidi="fa-IR"/>
        </w:rPr>
        <w:t>بسیار محزون شد و لذا دستور داد تا او را کفن کرده و دفن نمایند و به اهل شام فرمان داد تا به او در این مصیبت تسلیت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ابن‌خلدون نیز در این‌باره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فسق و فجور یزید، مورد تأیید و اجماع همه‌ی مسلمانان است و بر این اساس، وی شایستگی امامت مسلمان‌ها را نداشت و به همین دلیل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 علیه او را واجب و لازم می‌دانست</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ابن‌جوزی حنبلی، مورخ مشهور اسلامی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شواهدی که بر کفر و زندقه‌ی یزید گواهی می‌دهد؛ اشعاری است که به خوبی از الحاد وی سخن می‌گوید، مطلع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علیه</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و به من شراب بده و نغمه بخوان؛ زیرا من مناجات با خدا را دوست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جدّم ابوسفیان را که بلندمنزلت بود برای من بخوان، آن هنگامی که برای جنگ مسلمین به احد رفته بود و آن‌چنان در برابر محمد مقاومت نمود و از مسلمین کشت تا آن‌که گریه‌کنندگان و نوحه‌گرانی اقامه کرد که بر کشته‌گان مسلمانان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من و به من خمر بنوشان، خمری که تشنه‌گان آن را اختیار کنند، خمری که از انگورهای شام به دست آمده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گذشتگان دوران جاهلیت نگاه می‌کنیم، می‌بینیم نوشیدن شراب پی‌درپی حلال بود، ای ام 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مرگم، شوهر اختیار کن و آرزوهای ملاقات مرا در قیامت در دل مدار؛ زیرا </w:t>
      </w:r>
      <w:bookmarkStart w:id="254" w:name="pg5257_48592"/>
    </w:p>
    <w:p>
      <w:pPr>
        <w:pStyle w:val="BookText"/>
        <w:rPr/>
      </w:pPr>
      <w:bookmarkEnd w:id="254"/>
      <w:r>
        <w:rPr>
          <w:rFonts w:ascii="IRNazanin" w:hAnsi="IRNazanin" w:eastAsia="IRNazanin"/>
          <w:color w:val="111111"/>
          <w:sz w:val="28"/>
          <w:sz w:val="28"/>
          <w:szCs w:val="28"/>
          <w:rtl w:val="true"/>
          <w:lang w:bidi="fa-IR"/>
        </w:rPr>
        <w:t>آنچه درباره‌ی قیامت گفته‌اند سخنان تاریک و باطلی است که برای دل فراموشی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زیارت محمد بروم در حالی‌که خمر نوشیده باشم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وهابیت از شخصیتی که مورد مذمّت اهل تسنن است طرفداری می‌کنند؛ یزیدی که حتی بی‌سوادهای عالم از اسم او وحشت دارند، چگونه در قلب وهابیّت جا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میگسار بودن وی، برای کندن ردای خلافت از تن او بس است؛ فردی که شراب‌خواریش مورد اتفاق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مسائل ابتدایی دین توجهی نداشته است، اما وهابیّت در دفاع از وی کتاب می‌نویسند</w:t>
      </w:r>
      <w:r>
        <w:rPr>
          <w:rFonts w:eastAsia="IRNazanin" w:cs="IRNazanin"/>
          <w:color w:val="111111"/>
          <w:sz w:val="28"/>
          <w:szCs w:val="28"/>
          <w:rtl w:val="true"/>
          <w:lang w:bidi="fa-IR"/>
        </w:rPr>
        <w:t>.</w:t>
      </w:r>
    </w:p>
    <w:p>
      <w:pPr>
        <w:pStyle w:val="Heading3"/>
        <w:numPr>
          <w:ilvl w:val="2"/>
          <w:numId w:val="1"/>
        </w:numPr>
        <w:rPr/>
      </w:pPr>
      <w:bookmarkStart w:id="255" w:name="__RefHeading___Toc446156_581953129"/>
      <w:bookmarkStart w:id="256" w:name="_Toc93"/>
      <w:bookmarkEnd w:id="255"/>
      <w:r>
        <w:rPr>
          <w:rtl w:val="true"/>
        </w:rPr>
        <w:t>دیدگاه وهابیّت درباره یزید</w:t>
      </w:r>
      <w:bookmarkEnd w:id="256"/>
    </w:p>
    <w:p>
      <w:pPr>
        <w:pStyle w:val="Heading4"/>
        <w:numPr>
          <w:ilvl w:val="3"/>
          <w:numId w:val="1"/>
        </w:numPr>
        <w:rPr/>
      </w:pPr>
      <w:bookmarkStart w:id="257" w:name="__RefHeading___Toc446158_581953129"/>
      <w:bookmarkStart w:id="258" w:name="_Toc94"/>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 xml:space="preserve">وهابیّت سعی و تلاش فراوانی می‌کنند که یزید را در جریان واقعه‌ی عاشورا فردی بی‌خبر معرفی کنند و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عهده‌ی دیگران بیندازند، اما تمام فرقه‌های مسلمان متفق‌القول‌اند که دستان یزید تا مرفق در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نقد و بررسی دیدگاه‌های وهابیّان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در دفاع از یزید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یزیداً لم یأمر بقتل الحسین بأتفاق اهل النقل ولکن کتب الی ابن‌زیاد ان یمنعه عن ولایة العراق والحسین کان یظن ان اهل العراق ینصرونه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فقاتلوه حتی قتل شهیدا مظلوماً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یزید به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نکرده و همه‌ی علماء بر این مطلب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یزید به ابن‌زیاد نامه‌ای نوشت که تو از برپایی </w:t>
      </w:r>
    </w:p>
    <w:p>
      <w:pPr>
        <w:pStyle w:val="BookText"/>
        <w:rPr/>
      </w:pPr>
      <w:r>
        <w:rPr>
          <w:rFonts w:ascii="IRNazanin" w:hAnsi="IRNazanin" w:eastAsia="IRNazanin"/>
          <w:color w:val="111111"/>
          <w:sz w:val="28"/>
          <w:sz w:val="28"/>
          <w:szCs w:val="28"/>
          <w:rtl w:val="true"/>
          <w:lang w:bidi="fa-IR"/>
        </w:rPr>
        <w:t xml:space="preserve">حکومت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جلوگیری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یأمر به ولم یرض به بل ظهر منه التألم لقتله وذم من قتله ولم یحمل الرأس إلیه وإنّما حمل الی ابن‌زیاد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دستور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نداده است و راضی به آن نبوده است، بلکه از کشته شدن او اظهار تأسف نمود و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حمل نگردید؛ بلکه به سوی ابن‌زیاد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مردود است</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جای دیگر به اسارت رفتن اهل‌بیت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است</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به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نکرد، سرها را نزد او نیاوردند و با چوب بر دندان‌های او نزد، بلکه عبیدالله بن زیاد بود که این کارها را انجام داد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ابن‌تیمیه به میدان مبارزه و دشمنی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در توجیه اعمال یزید می‌نویسد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فی یزید بن معاویة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یحبّه ویتولاّه، وهم طائفة من اهل الشام من النواصب، واما الروافض فیشنعون علیه ویفترون علیه اشیاء کثیرة لیست فیه ویتهمه منهم بالزندقه، ولم یکن کذلک، وطائفة اخری </w:t>
      </w:r>
    </w:p>
    <w:p>
      <w:pPr>
        <w:pStyle w:val="BookText"/>
        <w:rPr/>
      </w:pPr>
      <w:r>
        <w:rPr>
          <w:rFonts w:ascii="IRNazanin" w:hAnsi="IRNazanin" w:eastAsia="IRNazanin"/>
          <w:color w:val="111111"/>
          <w:sz w:val="28"/>
          <w:sz w:val="28"/>
          <w:szCs w:val="28"/>
          <w:rtl w:val="true"/>
          <w:lang w:bidi="fa-IR"/>
        </w:rPr>
        <w:t>لایحبونه ولایسبونه لما یعلمون من انه لم یکن زندیقا کما تقوله الرافضة، ولما وقع فی زمانه من الحوادث الفظیمة، والامور المستنکرة البشعة الشنیعة، فمن انکرها قتل الحسین‌بن علی بکربلا، ولکن لم یکن ذلک من علم منه، ولعله لم یرض به ولم یسؤه، وذلک من الأمور المنکرة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درباره‌ی یزید بن معاویه، چند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شام که نواصب هستند، او را دوست دارند و از او پیروی می‌کنند، گروهی دیگر اتهام زیادی بر او وارد کرده و به او نسبت کفر و زندقه می‌دهند، اینان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حال آن‌که این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 نه او را دوست دارند و نه سبّ و نفرینش می‌کنند، چون می‌دانند، آن‌گونه که شیعه گفته است کافر و زندیق نیست، بلکه به جهت حوادث دردناک و کارهای بسیار زشتی که در زمان او اتفاق افتاد و زشت‌ترین آن‌ها کشتن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بود، می‌باشد، ولی او از این حادثه آگاه نبود و شاید به چنین کاری راضی نبود، و آن جدا از کارهای بد و منکر بود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سعی دارد یزید را از قضیه‌ی کربلا بی‌خبر معرفی کند و روایاتی که در مذمّت یزید نقل شده آنها را ضعف می‌داند، لذا این‌گونه می‌نویسد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اورد ابن‌عساکر احادیث فی ذم یزید‌بن معاویة کلها موضوعة لایصح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معاویة اکثر ما نقم علیه فی عمله شرب‌الخمر، و اتیان بعض الفواحش، فأما قتل الحسین فانه کما قال جده ابوسفیان یوم احد له یأمر بذنب ولم یسؤه و قیل ان یزید فرح بقتل الحسین اول ما بلغه، ثم ندم علی ذلک فقال ابوعبیدة معمربن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یونس‌بن حبیب الجرمی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ابن زیاد الحسین ومن معه، بعث برؤوسهم الی یزید، فسر بقتله اولا، وحسنت بذلک منزلة ابن‌زید، عنده، ثم لم یلبث الا قلیلا حتی 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علی لو احتملت الاذی وانزلته فی داری، وحکمته فیما یریده وان کان علی فی ذلک وکف ووهن فی سلطانی، حفظا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ورعایة لحقه وقرابته،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لعن‌الله ابن‌مرجانة، فانه اخرجه واضطره وقد کان سأله ان یخلّی سبیله او یأتینی أو یکون بثغر من ثغور المسلمین حتی یتوفاه الله فلم یفعل، بل ابی علیه وقتله فبغضنی بقتله الی المسلمین، وزرع لی فی قلوبهم العداوة، فابغضنی البر والفاجر بما استعظم الناس من قتلی حسینا، مالی ولابن مرجانة، قبحه‌الله وغضب علیه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روایات زیادی در مذمّت یزید آورده است که همه‌ی آن روایات ضعیف است، ولی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بدگویی درباره‌ی یزید، شرابخواری او و انجام بعضی از اعمال ناشایست است، اما قتل امام حسین به او ربطی نداشت؛ زیرا پس از کشته شدن حسین، همان سخنی را که جدّش ابوسفیان در روز احد گفت، او هم بر زبان جاری کرد که نه فرمان به این قتل داد و نه به او ربطی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یزید در ابتدای امر یعنی هنگامی که سرهای بریده‌ی شهدا را دید، خوشحال شد، اما پس از چندی پشیمان شد و اظهار ناراحتی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بودم نمی‌گذاشتم فرزند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بکشد، بلکه به احترام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آسیبی به سلطنت من هم می‌رسید او را احترام می‌کردم،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پسر مرجانه را که باعث اخراج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شد و او را مجبور کرد، با این‌که حسین به او گفته بود تا او را آزاد بگذارد یا لااقل او را نزد من می‌آورد، یا به </w:t>
      </w:r>
    </w:p>
    <w:p>
      <w:pPr>
        <w:pStyle w:val="BookText"/>
        <w:rPr/>
      </w:pPr>
      <w:r>
        <w:rPr>
          <w:rFonts w:ascii="IRNazanin" w:hAnsi="IRNazanin" w:eastAsia="IRNazanin"/>
          <w:color w:val="111111"/>
          <w:sz w:val="28"/>
          <w:sz w:val="28"/>
          <w:szCs w:val="28"/>
          <w:rtl w:val="true"/>
          <w:lang w:bidi="fa-IR"/>
        </w:rPr>
        <w:t>شهرهای مسلمانان می‌رفت و تا پایان زندگی در همانجا می‌ماند، اما چنین نکرد و بر او سخت گرفت تا او را به شهادت رساند، و مرا با این کار نزد مسلمانان بد نام کرد تا دشمنم بدارند و بذر کینه و دشمنی مرا در دل‌ها کاشت تا آدم‌های خوب و بد، هر دو با من دشمنی کنند، خدا پسر مرجانه را زشت گرداند و بر او غضب نماید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مدافع عملکرد یزید،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اشتهر عنه انه لما جاءه رأس الحسین جمع اهل الشام وجعل ینکت رأسه بالخیزران وینشد ابیات ابن‌الزبعری الشمهورة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w:t>
      </w:r>
    </w:p>
    <w:p>
      <w:pPr>
        <w:pStyle w:val="BookText"/>
        <w:rPr/>
      </w:pPr>
      <w:r>
        <w:rPr>
          <w:rFonts w:ascii="IRNazanin" w:hAnsi="IRNazanin" w:eastAsia="IRNazanin"/>
          <w:color w:val="111111"/>
          <w:sz w:val="28"/>
          <w:sz w:val="28"/>
          <w:szCs w:val="28"/>
          <w:rtl w:val="true"/>
          <w:lang w:bidi="fa-IR"/>
        </w:rPr>
        <w:t>اشیاخی ببدر شهدوا</w:t>
      </w:r>
    </w:p>
    <w:p>
      <w:pPr>
        <w:pStyle w:val="BookText"/>
        <w:rPr/>
      </w:pPr>
      <w:r>
        <w:rPr>
          <w:rFonts w:ascii="IRNazanin" w:hAnsi="IRNazanin" w:eastAsia="IRNazanin"/>
          <w:color w:val="111111"/>
          <w:sz w:val="28"/>
          <w:sz w:val="28"/>
          <w:szCs w:val="28"/>
          <w:rtl w:val="true"/>
          <w:lang w:bidi="fa-IR"/>
        </w:rPr>
        <w:t>لاهلوا واستهلوا فرحا</w:t>
      </w:r>
    </w:p>
    <w:p>
      <w:pPr>
        <w:pStyle w:val="BookText"/>
        <w:rPr/>
      </w:pPr>
      <w:r>
        <w:rPr>
          <w:rFonts w:ascii="IRNazanin" w:hAnsi="IRNazanin" w:eastAsia="IRNazanin"/>
          <w:color w:val="111111"/>
          <w:sz w:val="28"/>
          <w:sz w:val="28"/>
          <w:szCs w:val="28"/>
          <w:rtl w:val="true"/>
          <w:lang w:bidi="fa-IR"/>
        </w:rPr>
        <w:t>قد قتلنا القوم من ساداتهم</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لست من خندق ان لم انتقم</w:t>
      </w:r>
    </w:p>
    <w:p>
      <w:pPr>
        <w:pStyle w:val="BookText"/>
        <w:rPr/>
      </w:pPr>
      <w:r>
        <w:rPr>
          <w:rFonts w:ascii="IRNazanin" w:hAnsi="IRNazanin" w:eastAsia="IRNazanin"/>
          <w:color w:val="111111"/>
          <w:sz w:val="28"/>
          <w:sz w:val="28"/>
          <w:szCs w:val="28"/>
          <w:rtl w:val="true"/>
          <w:lang w:bidi="fa-IR"/>
        </w:rPr>
        <w:t>جزع الخزرج من وقع الاسل</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لاتشل</w:t>
      </w:r>
    </w:p>
    <w:p>
      <w:pPr>
        <w:pStyle w:val="BookText"/>
        <w:rPr/>
      </w:pPr>
      <w:r>
        <w:rPr>
          <w:rFonts w:ascii="IRNazanin" w:hAnsi="IRNazanin" w:eastAsia="IRNazanin"/>
          <w:color w:val="111111"/>
          <w:sz w:val="28"/>
          <w:sz w:val="28"/>
          <w:szCs w:val="28"/>
          <w:rtl w:val="true"/>
          <w:lang w:bidi="fa-IR"/>
        </w:rPr>
        <w:t>وعدلناه ببدر فاعتدل</w:t>
      </w:r>
    </w:p>
    <w:p>
      <w:pPr>
        <w:pStyle w:val="BookText"/>
        <w:rPr/>
      </w:pP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من بنی احمد ما کان فعل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که وقتی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آوردند، شامی‌ها را جمع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مشهور ابن زبعری را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بزرگانم در بدر می‌دیدند که چگونه خزرج از ضربه‌های نیزه بی‌تاب گشته‌اند آنها به شادی و شادمانی می‌شکفتند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دستت فلج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بزرگان را کشتیم و با بدر برابر کردیم و برابر شد بنی هاشم در مملکت بازی کردند؛ زیرا نه خبری آمده و نه وحیی نازل شده است من از خندق نیستم اگر از خاندان احمد، انتقام کارهایش را نگیرم</w:t>
      </w:r>
      <w:r>
        <w:rPr>
          <w:rFonts w:eastAsia="IRNazanin" w:cs="IRNazanin"/>
          <w:color w:val="111111"/>
          <w:sz w:val="28"/>
          <w:szCs w:val="28"/>
          <w:rtl w:val="true"/>
          <w:lang w:bidi="fa-IR"/>
        </w:rPr>
        <w:t xml:space="preserve">. </w:t>
      </w:r>
      <w:bookmarkStart w:id="259" w:name="pg5257_48597"/>
    </w:p>
    <w:p>
      <w:pPr>
        <w:pStyle w:val="BookText"/>
        <w:rPr/>
      </w:pPr>
      <w:bookmarkEnd w:id="259"/>
      <w:r>
        <w:rPr>
          <w:rFonts w:ascii="IRNazanin" w:hAnsi="IRNazanin" w:eastAsia="IRNazanin"/>
          <w:color w:val="111111"/>
          <w:sz w:val="28"/>
          <w:sz w:val="28"/>
          <w:szCs w:val="28"/>
          <w:rtl w:val="true"/>
          <w:lang w:bidi="fa-IR"/>
        </w:rPr>
        <w:t>یزید در این اشعار، حسین و فرزندان علی و فاطمه و مسلمانان واقعی را به سران کفر در جنگ‌های صدر اسلام تشبیه می‌کند و در حقیقت کفر خودش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ابن‌کثیر بعد ایراد الابیات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ان قاله یزید‌بن معاویة لعنة‌الله علیه ولعنة الّاعنین، وان لم یکن قاله فلعنة‌الله علی من وضع علیه لیشنع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پس از نقل سخنان یزید و اشعارش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سخنان را یزید‌بن معاویه گفته است، لعنت خدا و لعنت همه‌ی لعنت‌کنندگان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نگفته است، لعنت خدا بر آنانی باد که با ساختن این داستان، قصد بد نام کردنش را داشته‌اند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ابن‌کثیر پس از دفاع او از یزید بن معاویه است که در حقیقت نوعی انکار این جنایت توسط یزید می‌باشد، چون او بیرق دفاع از یزید را به این جهت به دوش گرفته است که او دشمن خاندان پیامبر و قاتل حسین بن علی و خشنود از اسارت خاندان علی بود، و لذا سراسر آثار او مملو است از دفاع دشمنان اهل‌بیت و انکار زشتی‌های دشمنان آنان، و کوچک‌ترین دفاعی از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دیده نمی‌شود</w:t>
      </w:r>
      <w:r>
        <w:rPr>
          <w:rFonts w:eastAsia="IRNazanin" w:cs="IRNazanin"/>
          <w:color w:val="111111"/>
          <w:sz w:val="28"/>
          <w:szCs w:val="28"/>
          <w:rtl w:val="true"/>
          <w:lang w:bidi="fa-IR"/>
        </w:rPr>
        <w:t>.</w:t>
      </w:r>
    </w:p>
    <w:p>
      <w:pPr>
        <w:pStyle w:val="Heading4"/>
        <w:numPr>
          <w:ilvl w:val="3"/>
          <w:numId w:val="1"/>
        </w:numPr>
        <w:rPr/>
      </w:pPr>
      <w:bookmarkStart w:id="260" w:name="__RefHeading___Toc446160_581953129"/>
      <w:bookmarkStart w:id="261" w:name="_Toc95"/>
      <w:bookmarkEnd w:id="260"/>
      <w:r>
        <w:rPr>
          <w:rtl w:val="true"/>
        </w:rPr>
        <w:t>نقد و بررسی</w:t>
      </w:r>
      <w:bookmarkEnd w:id="261"/>
    </w:p>
    <w:p>
      <w:pPr>
        <w:pStyle w:val="Heading5"/>
        <w:numPr>
          <w:ilvl w:val="4"/>
          <w:numId w:val="1"/>
        </w:numPr>
        <w:rPr/>
      </w:pPr>
      <w:bookmarkStart w:id="262" w:name="__RefHeading___Toc446162_581953129"/>
      <w:bookmarkStart w:id="263" w:name="_Toc96"/>
      <w:bookmarkEnd w:id="262"/>
      <w:r>
        <w:rPr>
          <w:rtl w:val="true"/>
        </w:rPr>
        <w:t>اول</w:t>
      </w:r>
      <w:r>
        <w:rPr>
          <w:rtl w:val="true"/>
        </w:rPr>
        <w:t xml:space="preserve">: </w:t>
      </w:r>
      <w:r>
        <w:rPr>
          <w:rtl w:val="true"/>
        </w:rPr>
        <w:t>دیدگاه‌های اهل‌تسنن درباره‌ی یزید</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ابن‌عماد حنبلی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قاتلین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لعنت می‌کند و یزید را جزء قاتلین معرفی می‌نماید، لذا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التفتازانی فی شرح العقائد النسفیة اتفقوا علی جواز اللعن علی من قتل الحسین، أو أمر به، او اجازه، او رضی به، والحق ان رضا یزید بقتل الحسین و استبشاره بذلک واهانته اهل‌بیت رسول‌الله ما تواتر معناه وان کان تفصیله آحادا، فنحن لانتوقف فی شأنه بل فی کفره وایمانه، لعنة‌الله علیه وعلی انصاره واعوانه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نسفیه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جواز لعن کسی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یا امر به آن کرد یا آن را اجازه داد یا به آن راضی شد اجماع کرده‌اند؛ و حق آن است که یزید به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 و از کشتن او خوشحال شد و به اهل‌بیت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کرد و این مطلب متواتر معنوی است، اگرچه تفصیل آن از خبرهای واحد است، پس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سکوت نمی‌کنیم، بلکه حتی در کفر یا مؤمن بودن او هم شک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و بر طرفداران و یارانش 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یزید را عامل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لذا این‌گونه می‌نویسد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فعل یزید باهل المدینة ما فعل وقتل الحسین واخوته وآله، شرب یزید الخمر وارتکب أشیاء منکرة بغضه الناس، وخرج علیه غیر واحد، ولم یبارک الله فی عمره</w:t>
      </w:r>
      <w:r>
        <w:rPr>
          <w:rFonts w:eastAsia="IRNazanin" w:cs="IRNazanin"/>
          <w:color w:val="111111"/>
          <w:sz w:val="28"/>
          <w:szCs w:val="28"/>
          <w:rtl w:val="true"/>
          <w:lang w:bidi="fa-IR"/>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چون یزید با مردم مدینه آنچه خواست انجام داد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و بستگان او را کشت و شراب خورد و کارهای ناپسند انجام داد، مردم او را دشمن داشتند و بسیاری بر ضد او قیام کردند و خداوند به عمر او برکت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یعقوبی در تاریخش و ابن‌قتیبه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نامه‌ی یزید‌بن معاویه به مروان را آورده که یزید به مروان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أشدد یدک بالحسین، فلا یخرج حتی یبایع، فإن أبیٰ فاضرب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بگیرید تا بیعت کند و اگر بیعت نکرد گردنش را بزنید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در مورد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برخی از مردم عبیدالله‌بن زیاد را ملامت می‌کردند که چرا دستت را به خون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w:t>
      </w:r>
    </w:p>
    <w:p>
      <w:pPr>
        <w:pStyle w:val="BookText"/>
        <w:rPr/>
      </w:pPr>
      <w:r>
        <w:rPr>
          <w:rFonts w:ascii="IRNazanin" w:hAnsi="IRNazanin" w:eastAsia="IRNazanin"/>
          <w:color w:val="111111"/>
          <w:sz w:val="28"/>
          <w:sz w:val="28"/>
          <w:szCs w:val="28"/>
          <w:rtl w:val="true"/>
          <w:lang w:bidi="fa-IR"/>
        </w:rPr>
        <w:t>کردی؟ وی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قتلی الحسین، فأنه أشار الی یزید بقتله أو قتلی، فأختار قتله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یزید بود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 یا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برای این‌که کشته نشوم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یزید را عامل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لایشک عاقل أن یزید‌بن معاویة هو قاتل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انه هو الذی ندب عبیدالله‌بن زیاد لقتل الحسین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هیچ عاقلی شک ندارد که یزید بن معاویه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بود که عبیدالله‌بن زیاد را واداشت 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هتک حرمت یزید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با چوب خیزران به دو لب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 و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یفلقن هاما من رجال أعزه</w:t>
      </w:r>
    </w:p>
    <w:p>
      <w:pPr>
        <w:pStyle w:val="BookText"/>
        <w:rPr/>
      </w:pPr>
      <w:r>
        <w:rPr>
          <w:rFonts w:ascii="IRNazanin" w:hAnsi="IRNazanin" w:eastAsia="IRNazanin"/>
          <w:color w:val="111111"/>
          <w:sz w:val="28"/>
          <w:sz w:val="28"/>
          <w:szCs w:val="28"/>
          <w:rtl w:val="true"/>
          <w:lang w:bidi="fa-IR"/>
        </w:rPr>
        <w:t>علینا وهم کانوا أعق وأظلما</w:t>
      </w:r>
    </w:p>
    <w:p>
      <w:pPr>
        <w:pStyle w:val="BookText"/>
        <w:rPr/>
      </w:pPr>
      <w:r>
        <w:rPr>
          <w:rFonts w:ascii="IRNazanin" w:hAnsi="IRNazanin" w:eastAsia="IRNazanin"/>
          <w:color w:val="111111"/>
          <w:sz w:val="28"/>
          <w:sz w:val="28"/>
          <w:szCs w:val="28"/>
          <w:rtl w:val="true"/>
          <w:lang w:bidi="fa-IR"/>
        </w:rPr>
        <w:t>سری که اکنون در برابر من گرفته و دندان‌های براقی دارد، از مردانی است که از ما و دیگران عزیزتر است، لیکن تأسف ما در این است که او وسیله‌ی بی‌اعتباری خویش را فراهم آورد و از همه ستمکارتر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در آن مجلس بود، او به یزید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ارفع قضیبک هذا، فانی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الموضع الذی وضعته علیه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چوب را کنار بگذار، همانا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موضعی را که تو با چوب می‌زنی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ابن‌سعد از اسارت اهل‌بیت در مقابل یزید خبر می‌دهد، لذا در این زمینه می‌نویسد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اتی یزید‌بن معاویة بقتل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بقی من اهله ونسائه، فادخلوا علیه قد قرنوا فی الجبال فوقفوا بین یدیه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باقیمانده اهل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 طناب دست‌هایشان را بسته بودند، در مقابل یزید ایستادند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از ابن‌عمر روایت نموده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بارک‌الله فی یزید الطعان اللعان اما انّه نعی الی جیبی وسخیلی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بتربته، ورأیت قاتله اما انه لایقتل بین ظهرانی قوم فلا ینصروه الا عمهم الله بعقاب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برکت، یزید طعان لعان را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خبر داده شدم به مرگ حبیبم و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تربتش برایم آورده شد و کشنده‌ی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نشود در میان مردمی که او را یاری نکنند مگر آن‌که خداوند همه‌ی آن‌ها را عقاب کند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جلال‌الدین سیوطی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ابن‌زیاد سر آنان را برای یزید فرستاد، یزید در آغاز به شادی و اظهار سرور می‌پرداخت، سپس از این کشتار مسلمانان پشیمان شد و اظهار ندامت کرد چرا که مردم از او بیزاری جستند و این حق مردم بود که از یزید خشمگین شوند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شهاب‌الدین آلوسی که در حدود دویست سال بعد از واقعه‌ی کربلا زندگی می‌کرد، در این باره می‌نویسد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اسیران را نزد یزید آوردند، او در حالی اطفال و بانوان خاندان امیرالمؤمنین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می‌دید که سرهای به نیزه زده‌شده </w:t>
      </w:r>
    </w:p>
    <w:p>
      <w:pPr>
        <w:pStyle w:val="BookText"/>
        <w:rPr/>
      </w:pPr>
      <w:r>
        <w:rPr>
          <w:rFonts w:ascii="IRNazanin" w:hAnsi="IRNazanin" w:eastAsia="IRNazanin"/>
          <w:color w:val="111111"/>
          <w:sz w:val="28"/>
          <w:sz w:val="28"/>
          <w:szCs w:val="28"/>
          <w:rtl w:val="true"/>
          <w:lang w:bidi="fa-IR"/>
        </w:rPr>
        <w:t>در کنار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در آنجا سر و صدا کرد، یزید این اشعار را در آن حال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بدت تلک الحمول وأشرقت</w:t>
      </w:r>
    </w:p>
    <w:p>
      <w:pPr>
        <w:pStyle w:val="BookText"/>
        <w:rPr/>
      </w:pPr>
      <w:r>
        <w:rPr>
          <w:rFonts w:ascii="IRNazanin" w:hAnsi="IRNazanin" w:eastAsia="IRNazanin"/>
          <w:color w:val="111111"/>
          <w:sz w:val="28"/>
          <w:sz w:val="28"/>
          <w:szCs w:val="28"/>
          <w:rtl w:val="true"/>
          <w:lang w:bidi="fa-IR"/>
        </w:rPr>
        <w:t>نعب الغراب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 او لا تنح</w:t>
      </w:r>
    </w:p>
    <w:p>
      <w:pPr>
        <w:pStyle w:val="BookText"/>
        <w:rPr/>
      </w:pPr>
      <w:r>
        <w:rPr>
          <w:rFonts w:ascii="IRNazanin" w:hAnsi="IRNazanin" w:eastAsia="IRNazanin"/>
          <w:color w:val="111111"/>
          <w:sz w:val="28"/>
          <w:sz w:val="28"/>
          <w:szCs w:val="28"/>
          <w:rtl w:val="true"/>
          <w:lang w:bidi="fa-IR"/>
        </w:rPr>
        <w:t>تلک الشموس علی ربی</w:t>
      </w:r>
    </w:p>
    <w:p>
      <w:pPr>
        <w:pStyle w:val="BookText"/>
        <w:rPr/>
      </w:pPr>
      <w:r>
        <w:rPr>
          <w:rFonts w:ascii="IRNazanin" w:hAnsi="IRNazanin" w:eastAsia="IRNazanin"/>
          <w:color w:val="111111"/>
          <w:sz w:val="28"/>
          <w:sz w:val="28"/>
          <w:szCs w:val="28"/>
          <w:rtl w:val="true"/>
          <w:lang w:bidi="fa-IR"/>
        </w:rPr>
        <w:t>جیرون</w:t>
      </w:r>
    </w:p>
    <w:p>
      <w:pPr>
        <w:pStyle w:val="BookText"/>
        <w:rPr/>
      </w:pPr>
      <w:r>
        <w:rPr>
          <w:rFonts w:ascii="IRNazanin" w:hAnsi="IRNazanin" w:eastAsia="IRNazanin"/>
          <w:color w:val="111111"/>
          <w:sz w:val="28"/>
          <w:sz w:val="28"/>
          <w:szCs w:val="28"/>
          <w:rtl w:val="true"/>
          <w:lang w:bidi="fa-IR"/>
        </w:rPr>
        <w:t>فلقد قضیت من النبی دیونی</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محمل‌های اسرای آل محمد ظاهر شد، کلاغی صدا 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 یا نخوانی، من طلب خود را از پیغمبر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تصریح می‌کنند که با ورود اسیران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سرهای شهیدان کربلا، یزید اظهار سرور و شادمانی کرد و به همین مناسبت مجلس شراب برپا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ثناء‌الله عثمانی در ذیل تفسیر آیه‌ی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سوره‌ی ابراهیم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از کفر خود استفاده کردند تا این‌که ابوسفیان، معاویه، عمر‌بن العاص و تعداد دیگری از آنان در فتح مکه مسلمان شدند، ولی یزید و کسانی که همراه او بودند به نعمت الهی کفر ورزیده و دشمنی با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نصب العین خود قرار دادند 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مظلومانه به شهادت رسانده و به دین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بعد از شهادت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کفر خودش را علنی نموده و اشعاری را سرود که مفهومش این بود؛ کجایند بزرگان بنی‌امیه که ببینند چگونه از آل محمد و بنی‌هاشم انتقام کشته‌های بدر را گرفتم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شاه ولی‌الله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یکی از دعوت‌کنندگان به ضلالت و گمراهی در شام بوده است و او در اثر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توفیق سعادت محروم و </w:t>
      </w:r>
      <w:bookmarkStart w:id="264" w:name="pg5257_48603"/>
    </w:p>
    <w:p>
      <w:pPr>
        <w:pStyle w:val="BookText"/>
        <w:rPr/>
      </w:pPr>
      <w:bookmarkEnd w:id="264"/>
      <w:r>
        <w:rPr>
          <w:rFonts w:ascii="IRNazanin" w:hAnsi="IRNazanin" w:eastAsia="IRNazanin"/>
          <w:color w:val="111111"/>
          <w:sz w:val="28"/>
          <w:sz w:val="28"/>
          <w:szCs w:val="28"/>
          <w:rtl w:val="true"/>
          <w:lang w:bidi="fa-IR"/>
        </w:rPr>
        <w:t>در زمره‌ی فاسقین داخل شده است</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ابراهیم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یزید بن معاویه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 رأس آن حضرت به سوی یزید بن معاویه علیه اللعنهً والسخط فرستاده شد</w:t>
      </w:r>
      <w:r>
        <w:rPr>
          <w:rFonts w:eastAsia="IRNazanin" w:cs="IRNazanin"/>
          <w:color w:val="111111"/>
          <w:sz w:val="28"/>
          <w:szCs w:val="28"/>
          <w:rtl w:val="true"/>
          <w:lang w:bidi="fa-IR"/>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شبث‌بن ربعی که یکی از فرماندهان سپاه ابن‌زیاد بود، چند سالی پس از حادثه‌ی کربلا، از فاجعه‌ی عاشورا یاد کرده و با اندوه و پشیمانی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تعجب نمی‌کنید که ما پنج سال در رکاب علی و حسن‌بن علی با خاندان بنی‌امیه به نبرد برخاستیم، آن‌گاه به فرمان پسر معاویه و ابن‌زیاد، پسر آن زن زناکار، با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مردم روی زمین بود، جنگیدیم و او را کشتیم؟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چه گمراهی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عدونا علی ابنه وهو خیر اهل الارض نقاتله مع آل معاویه و ابن سمیة الزانیة ضلال یا لک من ضلال</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446164_581953129"/>
      <w:bookmarkStart w:id="266" w:name="_Toc97"/>
      <w:bookmarkEnd w:id="265"/>
      <w:r>
        <w:rPr>
          <w:rtl w:val="true"/>
        </w:rPr>
        <w:t>دوم</w:t>
      </w:r>
      <w:r>
        <w:rPr>
          <w:rtl w:val="true"/>
        </w:rPr>
        <w:t xml:space="preserve">: </w:t>
      </w:r>
      <w:r>
        <w:rPr>
          <w:rtl w:val="true"/>
        </w:rPr>
        <w:t>اعتراف برخی از مورّخین بر قاتل بودن یزید</w:t>
      </w:r>
      <w:bookmarkEnd w:id="266"/>
    </w:p>
    <w:p>
      <w:pPr>
        <w:pStyle w:val="BookText"/>
        <w:rPr/>
      </w:pPr>
      <w:r>
        <w:rPr>
          <w:rFonts w:ascii="IRNazanin" w:hAnsi="IRNazanin" w:eastAsia="IRNazanin"/>
          <w:color w:val="111111"/>
          <w:sz w:val="28"/>
          <w:sz w:val="28"/>
          <w:szCs w:val="28"/>
          <w:rtl w:val="true"/>
          <w:lang w:bidi="fa-IR"/>
        </w:rPr>
        <w:t xml:space="preserve">از تاریخ این‌گونه استفاده می‌شود که یزید راضی و خشنود از کشته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مطابق روایات، هر کس بر عمل قومی راضی باشد از جمله‌ی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شواهدی بر این مطلب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به نعمان‌بن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را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خبر کشته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رسید، او در باغ خضرای خود بود، در آن هنگام تکبیر بلندی گفت</w:t>
      </w:r>
      <w:r>
        <w:rPr>
          <w:rFonts w:eastAsia="IRNazanin" w:cs="IRNazanin"/>
          <w:color w:val="111111"/>
          <w:sz w:val="28"/>
          <w:szCs w:val="28"/>
          <w:rtl w:val="true"/>
          <w:lang w:bidi="fa-IR"/>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اسیران را به شام آوردند، یزید بزرگان اهل شام را دعوت کرد تا بر او وارد شده و به او به جهت این پیروزی تبریک بگویند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و دیگران نقل کرده‌اند که چون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یزید گذاردند، شروع به کوبیدن با قصیب به دندان‌های حضرت نمود و شعر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سر شریف آن حضرت را در قصر تا سه روز به دار آویختند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مطابق روایت دیگر، تا سه روز در دمشق سر را بر دار زد و سپس آن را در خزینه‌ی اسلحه‌ی خود قرار داد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ماجرای کربلا را این‌گونه بیان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اسیرانی را که شامل زنان و کودکان بودند در حالی‌که وضع بسیار نامناسب داشتند در نزد یزید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در مجلس یزید بودیم، او در حق ما دلسوزی نمود و امر کرد که به ما چیزی بدهند و لطفی در حق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اهل شام برخاست و به نزد یزید رفت و به من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به من ببخش و هدیه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بدن من به لرزه افتاد و ترس تمام وجودم را فرا گرفت که از نگرانی لباس </w:t>
      </w:r>
    </w:p>
    <w:p>
      <w:pPr>
        <w:pStyle w:val="BookText"/>
        <w:rPr/>
      </w:pPr>
      <w:r>
        <w:rPr>
          <w:rFonts w:ascii="IRNazanin" w:hAnsi="IRNazanin" w:eastAsia="IRNazanin"/>
          <w:color w:val="111111"/>
          <w:sz w:val="28"/>
          <w:sz w:val="28"/>
          <w:szCs w:val="28"/>
          <w:rtl w:val="true"/>
          <w:lang w:bidi="fa-IR"/>
        </w:rPr>
        <w:t>خواهرم زینب را که از من بزرگ‌تر بود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زینب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والله ولؤمت، ما ذلک لک 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حقی نه برای تو و نه برای یزید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این سخن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به خدا سوگند اینها اسیر و مملوک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والله ما جعل‌الله ذلک لک الا أن تخرج من ملّتنا وتدین بغیر 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چنین حقی قرار نداده است مگر از دین و آیین ما خارج شوی و به دین غیر ما درآیی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 ناراحتی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پدر و برادر تو از دین خدا خارج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الله ودین أبی ودین أخی، وجدی اهتدیت انت وابوک وجدّک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دین خدا که همان دین پدرم، برادر و جدم بود، از گمراهی به هدایت راهنمایی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امیر مسلط، تشتم ظالما وتقهر بسلطانک</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هم‌اکنون تو بر ما سلطه داری و ما زیر دست تو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 گفت یزید هم در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کرد، پس بی‌تقصیر است، چون صحابه‌ای که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شرکت نکرده بودند، </w:t>
      </w:r>
      <w:bookmarkStart w:id="267" w:name="pg5257_48606"/>
    </w:p>
    <w:p>
      <w:pPr>
        <w:pStyle w:val="BookText"/>
        <w:rPr/>
      </w:pPr>
      <w:bookmarkEnd w:id="267"/>
      <w:r>
        <w:rPr>
          <w:rFonts w:ascii="IRNazanin" w:hAnsi="IRNazanin" w:eastAsia="IRNazanin"/>
          <w:color w:val="111111"/>
          <w:sz w:val="28"/>
          <w:sz w:val="28"/>
          <w:szCs w:val="28"/>
          <w:rtl w:val="true"/>
          <w:lang w:bidi="fa-IR"/>
        </w:rPr>
        <w:t xml:space="preserve">قهراً اجازه‌ی قتل حضرت را نداده بودند، این یزید بود که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یزید، نشانه‌ی فسق اوست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مأجور است، در حالی‌که یزید از عدالت به دور بوده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یک حاکم ظالم قیام کرده است</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446166_581953129"/>
      <w:bookmarkStart w:id="269" w:name="_Toc98"/>
      <w:bookmarkEnd w:id="268"/>
      <w:r>
        <w:rPr>
          <w:rtl w:val="true"/>
        </w:rPr>
        <w:t>سوم</w:t>
      </w:r>
      <w:r>
        <w:rPr>
          <w:rtl w:val="true"/>
        </w:rPr>
        <w:t xml:space="preserve">: </w:t>
      </w:r>
      <w:r>
        <w:rPr>
          <w:rtl w:val="true"/>
        </w:rPr>
        <w:t>ارسال جوایز یزید برای ابن‌زیاد</w:t>
      </w:r>
      <w:bookmarkEnd w:id="269"/>
    </w:p>
    <w:p>
      <w:pPr>
        <w:pStyle w:val="BookText"/>
        <w:rPr/>
      </w:pPr>
      <w:r>
        <w:rPr>
          <w:rFonts w:ascii="IRNazanin" w:hAnsi="IRNazanin" w:eastAsia="IRNazanin"/>
          <w:color w:val="111111"/>
          <w:sz w:val="28"/>
          <w:sz w:val="28"/>
          <w:szCs w:val="28"/>
          <w:rtl w:val="true"/>
          <w:lang w:bidi="fa-IR"/>
        </w:rPr>
        <w:t xml:space="preserve">عزیز شدن ابن‌زیاد نزد یزید بعد از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رضایت یزید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اقوال فراوان است که به نقل چند مورد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ابن‌زیاد را صاحب اسرار یزید معرفی کرده و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یزید صاحب طرب وجوارح وکلاب وقرود وفهود ومناوعة علی الشراب، وجلس ذات یوم علی شرابه و عن یمینه ابن زیاد وذلک بعد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 ساقیه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استفنی شربة تروی</w:t>
      </w:r>
    </w:p>
    <w:p>
      <w:pPr>
        <w:pStyle w:val="BookText"/>
        <w:rPr/>
      </w:pPr>
      <w:r>
        <w:rPr>
          <w:rFonts w:ascii="IRNazanin" w:hAnsi="IRNazanin" w:eastAsia="IRNazanin"/>
          <w:color w:val="111111"/>
          <w:sz w:val="28"/>
          <w:sz w:val="28"/>
          <w:szCs w:val="28"/>
          <w:rtl w:val="true"/>
          <w:lang w:bidi="fa-IR"/>
        </w:rPr>
        <w:t>مشاشی</w:t>
      </w:r>
    </w:p>
    <w:p>
      <w:pPr>
        <w:pStyle w:val="BookText"/>
        <w:rPr/>
      </w:pPr>
      <w:r>
        <w:rPr>
          <w:rFonts w:ascii="IRNazanin" w:hAnsi="IRNazanin" w:eastAsia="IRNazanin"/>
          <w:color w:val="111111"/>
          <w:sz w:val="28"/>
          <w:sz w:val="28"/>
          <w:szCs w:val="28"/>
          <w:rtl w:val="true"/>
          <w:lang w:bidi="fa-IR"/>
        </w:rPr>
        <w:t>صاحب السرّ والامانة عندی</w:t>
      </w:r>
    </w:p>
    <w:p>
      <w:pPr>
        <w:pStyle w:val="BookText"/>
        <w:rPr/>
      </w:pPr>
      <w:r>
        <w:rPr>
          <w:rFonts w:ascii="IRNazanin" w:hAnsi="IRNazanin" w:eastAsia="IRNazanin"/>
          <w:color w:val="111111"/>
          <w:sz w:val="28"/>
          <w:sz w:val="28"/>
          <w:szCs w:val="28"/>
          <w:rtl w:val="true"/>
          <w:lang w:bidi="fa-IR"/>
        </w:rPr>
        <w:t>ثم مل فاسق مثلها ابن زیاد</w:t>
      </w:r>
    </w:p>
    <w:p>
      <w:pPr>
        <w:pStyle w:val="BookText"/>
        <w:rPr/>
      </w:pPr>
      <w:r>
        <w:rPr>
          <w:rFonts w:ascii="IRNazanin" w:hAnsi="IRNazanin" w:eastAsia="IRNazanin"/>
          <w:color w:val="111111"/>
          <w:sz w:val="28"/>
          <w:sz w:val="28"/>
          <w:szCs w:val="28"/>
          <w:rtl w:val="true"/>
          <w:lang w:bidi="fa-IR"/>
        </w:rPr>
        <w:t>ولتسدید مغنمی وجهادی</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همیشه اهل 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مجلس شراب نشسته بود و در طرف راستش ابن‌زیاد قرار داشت و این بعد از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آ‌ن‌گاه رو به ساقی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شرابی ده که سراسر وجودم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برگرد و به مثل آن، ابن‌زیاد را سیراب کن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صاحب سرّ و امانت نزد من است، به جهت تأیید غنیمت‌ها و جهاد من، چنین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نماند که وی بعد از جمله‌هایی که درباره‌ی بیدادگری‌ها و ستمگری‌های یزید می‌نویسد،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امت اسلامی مانند فرعون در میان رعیت بود، همچنین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چنین است، بلکه فرعون در میان رعیت خود از یزید عادل‌تر بود و در میان نزدیکان عامه‌ی مردم با انصاف‌تر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جایگاه ابن‌زیاد نزد یزید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ابن زیاد را به سوی خود طلبید و اموال بسیار و تحفه‌های بزرگی به او اعطا نمود، و او را به خود نزدیک کرده و منزلش را رفیع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را بر زنان خود داخل کرده و هم‌پیاله‌ی شرابش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آوازه‌خوان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خودش آن دو بیت را انشاء نمود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ابن‌اعثم نقل کرده که یزید به ابن‌زیاد یک میلیون درهم جایزه داد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رسید، مقام و درجه‌ی ابن زیاد نزد یزید بالا رفته و هدایایی به او عطا نمود و به جهت آنچه انجام داده بود او را مسرور ساخت</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در نقلی از خشنود بودن یزید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عبیدالله‌بن زیاد، حسین‌بن علی و فرزندان پدرش را به قتل رسانید، سرهای آنان را به سوی یزید‌بن معاویه فرستاد، در ابتدا یزید از این عمل خشنود شد، و عبیدالله منزلت و مقامی نزد یزید پیدا کرد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معروف اهل تسنن، دکتر طه حسین، در ردّ نظریه‌ی هواداران یزید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ابن‌زیاد به امر قاطع یزید، دست به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اگر یزید راضی به جنایت کربلا نبود، باید او را بدون هیچ درنگی جریمه می‌کرد و او را در مجلس شرب خمر خود راه نمی‌داد و همنشین نمی‌ساخت و هدایایی به سوی او نمی‌فرستاد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 امور بر رضایت یزید به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و این‌که او هرگز به خاطر کشتار تلخ و جنایت هولناک کربلا پشیمان نگردید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یحیی‌بن حکم، که خودش نیز از اموی‌ها بود و در دستگاه یزید هم پست حساسی داشت، هنگامی که کاروان‌سرهای به نیزه زده‌ی اهل‌بیت پیغمبر و زنان به زنجیر کشیده‌ی آنها را در مجلس یزید مشاهده کرد، با لحن بسیار تندی اموی‌های جنایتکار را سرزنش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پیغمبر، جدایی افتاد و من از این پس در هیچ کاری با شما موافقت نمی‌کنم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شخص یزید را هم به باد نکوهش و تمسخر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شهدای اهل‌بیت پیغمبر، خیلی بیشتر از پیوند ابن‌زیاد ننگین شایسته‌ی اکرام بود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استفاده می‌شود که یزید، بعد از آن‌که ابن‌زیاد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رسانید، جوایز بسیاری برای او فرستاد و نزد او اجر و قرب خاصی پیدا کرد</w:t>
      </w:r>
      <w:r>
        <w:rPr>
          <w:rFonts w:eastAsia="IRNazanin" w:cs="IRNazanin"/>
          <w:color w:val="111111"/>
          <w:sz w:val="28"/>
          <w:szCs w:val="28"/>
          <w:rtl w:val="true"/>
          <w:lang w:bidi="fa-IR"/>
        </w:rPr>
        <w:t xml:space="preserve">. </w:t>
      </w:r>
      <w:bookmarkStart w:id="270" w:name="pg5257_48609"/>
    </w:p>
    <w:p>
      <w:pPr>
        <w:pStyle w:val="Heading5"/>
        <w:numPr>
          <w:ilvl w:val="4"/>
          <w:numId w:val="1"/>
        </w:numPr>
        <w:rPr/>
      </w:pPr>
      <w:bookmarkStart w:id="271" w:name="__RefHeading___Toc446168_581953129"/>
      <w:bookmarkStart w:id="272" w:name="_Toc99"/>
      <w:bookmarkEnd w:id="270"/>
      <w:bookmarkEnd w:id="271"/>
      <w:r>
        <w:rPr>
          <w:rtl w:val="true"/>
        </w:rPr>
        <w:t>چهارم</w:t>
      </w:r>
      <w:r>
        <w:rPr>
          <w:rtl w:val="true"/>
        </w:rPr>
        <w:t xml:space="preserve">: </w:t>
      </w:r>
      <w:r>
        <w:rPr>
          <w:rtl w:val="true"/>
        </w:rPr>
        <w:t>جلوگیری یزید از توبیخ ابن‌زیاد</w:t>
      </w:r>
      <w:bookmarkEnd w:id="272"/>
    </w:p>
    <w:p>
      <w:pPr>
        <w:pStyle w:val="BookText"/>
        <w:rPr/>
      </w:pPr>
      <w:r>
        <w:rPr>
          <w:rFonts w:ascii="IRNazanin" w:hAnsi="IRNazanin" w:eastAsia="IRNazanin"/>
          <w:color w:val="111111"/>
          <w:sz w:val="28"/>
          <w:sz w:val="28"/>
          <w:szCs w:val="28"/>
          <w:rtl w:val="true"/>
          <w:lang w:bidi="fa-IR"/>
        </w:rPr>
        <w:t xml:space="preserve">از نصوص تاریخی استفاده می‌شود که یزید نه تنها ابن‌زیاد را به جهت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نکرد، بلکه از توبیخ او نیز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طبری و دیگران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اسراء را بر یزید وارد کردند، یحیی‌بن حکم با خواندن دو بیت ابن زیاد را بر این عمل توبیخ و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یزید مشت محکمی به سینه‌ی او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سرسخت یزید از ابن‌زیاد، نه تنها دلیل بر رضایت یزید است، بلکه امضایی بر عمل او بوده و در حقیقت این جنایت به امر یزید بوده است</w:t>
      </w:r>
      <w:r>
        <w:rPr>
          <w:rFonts w:eastAsia="IRNazanin" w:cs="IRNazanin"/>
          <w:color w:val="111111"/>
          <w:sz w:val="28"/>
          <w:szCs w:val="28"/>
          <w:rtl w:val="true"/>
          <w:lang w:bidi="fa-IR"/>
        </w:rPr>
        <w:t>.</w:t>
      </w:r>
    </w:p>
    <w:p>
      <w:pPr>
        <w:pStyle w:val="Heading5"/>
        <w:numPr>
          <w:ilvl w:val="4"/>
          <w:numId w:val="1"/>
        </w:numPr>
        <w:rPr/>
      </w:pPr>
      <w:bookmarkStart w:id="273" w:name="__RefHeading___Toc446170_581953129"/>
      <w:bookmarkStart w:id="274" w:name="_Toc100"/>
      <w:bookmarkEnd w:id="273"/>
      <w:r>
        <w:rPr>
          <w:rtl w:val="true"/>
        </w:rPr>
        <w:t>پنجم</w:t>
      </w:r>
      <w:r>
        <w:rPr>
          <w:rtl w:val="true"/>
        </w:rPr>
        <w:t xml:space="preserve">: </w:t>
      </w:r>
      <w:r>
        <w:rPr>
          <w:rtl w:val="true"/>
        </w:rPr>
        <w:t>اعتراف فرزند یزید به قاتل بودن پدر</w:t>
      </w:r>
      <w:bookmarkEnd w:id="274"/>
    </w:p>
    <w:p>
      <w:pPr>
        <w:pStyle w:val="BookText"/>
        <w:rPr/>
      </w:pPr>
      <w:r>
        <w:rPr>
          <w:rFonts w:ascii="IRNazanin" w:hAnsi="IRNazanin" w:eastAsia="IRNazanin"/>
          <w:color w:val="111111"/>
          <w:sz w:val="28"/>
          <w:sz w:val="28"/>
          <w:szCs w:val="28"/>
          <w:rtl w:val="true"/>
          <w:lang w:bidi="fa-IR"/>
        </w:rPr>
        <w:t xml:space="preserve">یکی از ادله‌ای که بر رضایت یزید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اعتراف فرزندش، معاویهً‌بن یزید، بعد از فوت یزید بود، در حالی‌که بالای منبر گریه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اعظم الامور علینا علمنا بسوء مصرعه وبئس منقلبه، وقد قتل عترة رسول‌الله وأباح الخمر وخرّب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فشأنکم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کانت الدنیا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کانت شرا فکفی ذریة أبی‌سفیان ما أصابوا منها</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 شرب خمر را مباح کرد و کعبه را تخریب نمود، او اهل جهنم است و بر ما بسیار دشوار است</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به خاطر جنایت‌هایش خصوصاً جنایت کربلایش به شدت تبرّی جست تا حدی که از </w:t>
      </w:r>
      <w:bookmarkStart w:id="275" w:name="pg5257_48610"/>
    </w:p>
    <w:p>
      <w:pPr>
        <w:pStyle w:val="BookText"/>
        <w:rPr/>
      </w:pPr>
      <w:bookmarkEnd w:id="275"/>
      <w:r>
        <w:rPr>
          <w:rFonts w:ascii="IRNazanin" w:hAnsi="IRNazanin" w:eastAsia="IRNazanin"/>
          <w:color w:val="111111"/>
          <w:sz w:val="28"/>
          <w:sz w:val="28"/>
          <w:szCs w:val="28"/>
          <w:rtl w:val="true"/>
          <w:lang w:bidi="fa-IR"/>
        </w:rPr>
        <w:t>مقام خلافت او نیز استعفا نمود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 این سخنرانی فرزند یزید به قاتل بودن پدرش اقرار کرده است</w:t>
      </w:r>
      <w:r>
        <w:rPr>
          <w:rFonts w:eastAsia="IRNazanin" w:cs="IRNazanin"/>
          <w:color w:val="111111"/>
          <w:sz w:val="28"/>
          <w:szCs w:val="28"/>
          <w:rtl w:val="true"/>
          <w:lang w:bidi="fa-IR"/>
        </w:rPr>
        <w:t>.</w:t>
      </w:r>
    </w:p>
    <w:p>
      <w:pPr>
        <w:pStyle w:val="Heading5"/>
        <w:numPr>
          <w:ilvl w:val="4"/>
          <w:numId w:val="1"/>
        </w:numPr>
        <w:rPr/>
      </w:pPr>
      <w:bookmarkStart w:id="276" w:name="__RefHeading___Toc446172_581953129"/>
      <w:bookmarkStart w:id="277" w:name="_Toc101"/>
      <w:bookmarkEnd w:id="276"/>
      <w:r>
        <w:rPr>
          <w:rtl w:val="true"/>
        </w:rPr>
        <w:t>ششم</w:t>
      </w:r>
      <w:r>
        <w:rPr>
          <w:rtl w:val="true"/>
        </w:rPr>
        <w:t xml:space="preserve">: </w:t>
      </w:r>
      <w:r>
        <w:rPr>
          <w:rtl w:val="true"/>
        </w:rPr>
        <w:t xml:space="preserve">فرمان یزید به قتل نماینده‌ی امام حسین </w:t>
      </w:r>
      <w:r>
        <w:rPr>
          <w:rtl w:val="true"/>
        </w:rPr>
        <w:t>(</w:t>
      </w:r>
      <w:r>
        <w:rPr>
          <w:rtl w:val="true"/>
        </w:rPr>
        <w:t>علیه السلام</w:t>
      </w:r>
      <w:r>
        <w:rPr>
          <w:rtl w:val="true"/>
        </w:rPr>
        <w:t>)</w:t>
      </w:r>
      <w:bookmarkEnd w:id="277"/>
    </w:p>
    <w:p>
      <w:pPr>
        <w:pStyle w:val="BookText"/>
        <w:rPr/>
      </w:pPr>
      <w:r>
        <w:rPr>
          <w:rFonts w:ascii="IRNazanin" w:hAnsi="IRNazanin" w:eastAsia="IRNazanin"/>
          <w:color w:val="111111"/>
          <w:sz w:val="28"/>
          <w:sz w:val="28"/>
          <w:szCs w:val="28"/>
          <w:rtl w:val="true"/>
          <w:lang w:bidi="fa-IR"/>
        </w:rPr>
        <w:t xml:space="preserve">طبری مورّخ صاحب‌نام، متن سخنرانی نعمان‌بن بشیر که به تعبیر او آدمی صلح‌جو بود را نقل می‌کند که در بین سخنانش شخصی به نام عبدالله‌بن مسلم‌بن سعید حضرمی، از هم‌پیمانان بنی‌امیه و از هواداران آنان بلند می‌شود و او را ترسو و ضعیف توصیف می‌کند و از او می‌خواهد تا نسبت به فرستاده‌ی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 باشد و او اولین کسی است که برای یزید، نامه نوشت و از او خواست تا فردی قدرتمند و سختگیر را به فرمانداری کوفه منصوب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به دستور یزید فرماندار کوفه و بصره شد تا یکی از دو کار را انجام دهد، یا مسلم را دستگیر کند یا 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مسلم سعید الخصرمی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یزید‌بن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مسلم‌بن عقیل قد قدم الکوفه فبایعته الشیعه للحسین‌بن علی، فان کان لک بالکوفه حاجة فابعث الیها رجلا ینفذ امرک ویعمل مثل عملک فی عدوک فان النعمان‌بن بشیر رجل ضعیف او هو یتضعف، فکان اول من کتب الیه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 مسلم سعید حضرمی نامه‌ای به یزید بن معاویه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مسلم‌بن عقیل به کوفه وارد شده و شیعیان به خاطر حسین‌بن علی با او بیعت کرده‌اند، پس اگر کوفه را می‌خواهی، مردی به آنجا بفرست تا فرمان تو را اجرا کند و ما مثل خودت با دشمنت رفتار نماید، زیرا </w:t>
      </w:r>
    </w:p>
    <w:p>
      <w:pPr>
        <w:pStyle w:val="BookText"/>
        <w:rPr/>
      </w:pPr>
      <w:r>
        <w:rPr>
          <w:rFonts w:ascii="IRNazanin" w:hAnsi="IRNazanin" w:eastAsia="IRNazanin"/>
          <w:color w:val="111111"/>
          <w:sz w:val="28"/>
          <w:sz w:val="28"/>
          <w:szCs w:val="28"/>
          <w:rtl w:val="true"/>
          <w:lang w:bidi="fa-IR"/>
        </w:rPr>
        <w:t>نعمان‌بن بشیر، مردی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عبدالله حضرمی اولین کسی بود که به یزید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افراد دیگری هم نامه نوشتند تا این‌که نامه‌ها به دست یزید رسید، پس از گذشت دو روز از رسیدن نامه‌ها، با سرجون مشورت کرد و از او خواست تا همفکری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معاویه شخصی را مأمور کوفه کرد که تو از او خشنود نیستی، نامه‌ی پدرش را نشانش داد که قبل از مرگ برای عبیدالله‌بن زیاد نوشته بود، با دیدن نامه تسلیم شد و فرمانداری بصره را هم به کوفه اضافه نمود و به ابن‌زیاد دستور داد تا مسلم‌بن عقیل را یا دستگیر کند و یا سرش را برایش بفرستد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الیه عمارة‌بن عقبة بنحو من کتابه ثم کتب الیه عمر‌بن سعد بن ابی‌وقاص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قال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اجتمعت الکتب عند یزید لیس بین کتبهم الا یومان، دعا یزید‌بن معاویة سرجون مولی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قد توجه نحو الکوفه ومسلم‌بن عقیل بالکوفة یبایع للحسین وقد بلغنی عن النعمان ضعف وقول سیی واقرأه کتبهم فما تری، من استعمل علی الکوفة؟ وکان یزید عاتباً علی عبیدالله‌بن زیاد، فقال 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معاویة لو نشر لک أکنت أخذا برأیه؟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فاخرج عهد عبیدالله علی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معاویة ومات، وقد أمر بهذا الکتاب فأخذ برأیه، وضم المصرین الی عبیدالله وبعث إلیه بعهده علی الکوفة ثم دعا مسلم‌بن عمرو الباهلی وکان عنده فبعثه إلی عبیدالله بعهده إلی البصره، وکتب الیه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کتب إلی شیعتی من أهل الکوفة یخبروننی إنّ إبن‌عقیل بالکوفة یجمع الجموع لشق عصا المسلمین فسرحین تقرأ کتابی هذا، حتی تأتی اهل الکوفة، فطلب </w:t>
      </w:r>
    </w:p>
    <w:p>
      <w:pPr>
        <w:pStyle w:val="BookText"/>
        <w:rPr/>
      </w:pPr>
      <w:r>
        <w:rPr>
          <w:rFonts w:ascii="IRNazanin" w:hAnsi="IRNazanin" w:eastAsia="IRNazanin"/>
          <w:color w:val="111111"/>
          <w:sz w:val="28"/>
          <w:sz w:val="28"/>
          <w:szCs w:val="28"/>
          <w:rtl w:val="true"/>
          <w:lang w:bidi="fa-IR"/>
        </w:rPr>
        <w:t>إبن عقیل کطلب خزره حتی تثقفه، فتوثقه او تقتله والسلام</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نامه‌ها که فاصله آن بیش از دو روز نبود پیش یزید فراهم شد سرجون غلام معاویه را پیش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سوی کوفه حرکت کرده و مسلم بن عقیل در کوفه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می‌گیرد شنیده‌ام که نعمان بن بشیر ضعیف است و سخن ناباب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نامه‌ها را به سرجون داد تا بخواند و گفت به نظر تو کی را به کار کوفه گمارم؟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که یزید از عبیدالله بن زیاد آزرده خاطر بود اما سرجون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زنده شود مطابق رأی او کار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سرجون فرمان عبیدالله را دربارة ولایتداری کوفه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معاویه چنین بوده و وقتی می‌مرد دستور این نامه را 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به رأی وی عمل کرد و دو شهر را برای عبیدالله یکجا کرد و فرمان خویش را درباره کوفه برای وی فرستاد آنگاه مسلم بن عمرو باهلی را که به نزد وی بود پیش خواند و فرمان بصره را با وی برای عبیدالله فرستاد و با آن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من از مردم کوفه به من نوشته‌اند و خبر داده‌اند که ابن عقیل در کوفه جماعت فراهم می‌کند تا میان مسلمانان اختلاف افکند و حتی این نامه را خواندی حرکت کن و پیش مردم کوفه رو و ابن عقیل را بجوی چنانکه مهره را می‌جویند تا وی را بیابی و به بند کنی یا بکشی یا تبعید کنی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ذیل ابن‌کثیر می‌نویسد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یزید الی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قدمت الکوفة فاطلب مسلم‌بن عقیل فإن قدرت علیه فاقتله او أنفه، وبعث الکتاب مع العهد مع مسلم‌بن </w:t>
      </w:r>
    </w:p>
    <w:p>
      <w:pPr>
        <w:pStyle w:val="BookText"/>
        <w:rPr/>
      </w:pPr>
      <w:r>
        <w:rPr>
          <w:rFonts w:ascii="IRNazanin" w:hAnsi="IRNazanin" w:eastAsia="IRNazanin"/>
          <w:color w:val="111111"/>
          <w:sz w:val="28"/>
          <w:sz w:val="28"/>
          <w:szCs w:val="28"/>
          <w:rtl w:val="true"/>
          <w:lang w:bidi="fa-IR"/>
        </w:rPr>
        <w:t>عمرو الباهلی فسار ابن‌زیاد من البصرة الی الکوفة، فما دخل دخلها متلثما بعمامة سوداء فجعل لا یمر بملأ من الناس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 مرحبا یابن رسول‌الله یظنون أنه الحسین، وقد کانوا ینتظرون قدومه وتکاثر الناس علیه، ودخلها فی سبعة عشر راکبا، فقال لهم مسلم‌بن عمرو من جهة یزید تأخروا، هذا الأمیر عبیدالله‌بن زیاد فلما عملوا ذلک علتهم کابة وحزن شد، فتحقق عبیدالله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به عبیدالله بن زیاد نامه نوشت زمانی که به کوفه رسیدی مسلم بن عقیل را پیدا کن اگر قدرت بر او پیدا کردی او را بکش یا به بند بکش و نامه را همراه با مسلم‌بن عمرو الباهلی فرستاد، ابن زیاد از بصره راهی کوفه شد و به صورت فردی ناشناس وارد شهر کوفه شد در حالی که عمامه سیاه خود را به سر و چهره پیمانده بود از هر کسی که عبور می‌کرد سلام علیک می‌کرد مردم در جواب خوش آمد می‌گفتند گمان می‌کردند او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منتظر آمدن امام بودند و دور بر امام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هفده سوار وارد شد که مسلم‌بن عمرو به آنها گفت وی فرستاده یزید است عقب بروید این امبیر عبیدالله بن زیاد است و مردم چون او را دیدند ناراحت شدند و از اطراف او پراکنده شدند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اسناد تاریخی، فرمان مستقیم یزید‌بن معاویه در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 همراهان آن حضرت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الحسین الی الکوفة، فکتب یزید الی والیه بالعراق عبیدالله‌بن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حسینا صائر الی الکوفة، وقد ابتلی به زمانک من بین الأزمان، </w:t>
      </w:r>
      <w:bookmarkStart w:id="278" w:name="pg5257_48614"/>
    </w:p>
    <w:p>
      <w:pPr>
        <w:pStyle w:val="BookText"/>
        <w:rPr/>
      </w:pPr>
      <w:bookmarkEnd w:id="278"/>
      <w:r>
        <w:rPr>
          <w:rFonts w:ascii="IRNazanin" w:hAnsi="IRNazanin" w:eastAsia="IRNazanin"/>
          <w:color w:val="111111"/>
          <w:sz w:val="28"/>
          <w:sz w:val="28"/>
          <w:szCs w:val="28"/>
          <w:rtl w:val="true"/>
          <w:lang w:bidi="fa-IR"/>
        </w:rPr>
        <w:t>وبلدک من بین البلدان وانت من بین العمال وعندها تعتق او تعود عبدا فقتله ابن‌زیاد وبعث برأسه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عزیمت نمود، از این‌رو یزید به والی و حاکم عراق عبیدالله‌بن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عازم است و از میان زمان‌ها، زمان و دوران تو و از بین سرزمین‌ها، سرزمین تو گرفتار او شده است، تو از میان عمّال و کارگزاران برای این کار برگزیده شده‌ای، پس لازم است یا خود را آزاد سازی یا برگردی و به غلامی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بود که ابن‌زیاد حسین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او را برای یزید فرستاد</w:t>
      </w:r>
      <w:r>
        <w:rPr>
          <w:rFonts w:eastAsia="IRNazanin" w:cs="IRNazanin"/>
          <w:color w:val="111111"/>
          <w:sz w:val="28"/>
          <w:szCs w:val="28"/>
          <w:rtl w:val="true"/>
          <w:lang w:bidi="fa-IR"/>
        </w:rPr>
        <w:t>.</w:t>
      </w:r>
    </w:p>
    <w:p>
      <w:pPr>
        <w:pStyle w:val="Heading5"/>
        <w:numPr>
          <w:ilvl w:val="4"/>
          <w:numId w:val="1"/>
        </w:numPr>
        <w:rPr/>
      </w:pPr>
      <w:bookmarkStart w:id="279" w:name="__RefHeading___Toc446174_581953129"/>
      <w:bookmarkStart w:id="280" w:name="_Toc102"/>
      <w:bookmarkEnd w:id="279"/>
      <w:r>
        <w:rPr>
          <w:rtl w:val="true"/>
        </w:rPr>
        <w:t>هفتم</w:t>
      </w:r>
      <w:r>
        <w:rPr>
          <w:rtl w:val="true"/>
        </w:rPr>
        <w:t xml:space="preserve">: </w:t>
      </w:r>
      <w:r>
        <w:rPr>
          <w:rtl w:val="true"/>
        </w:rPr>
        <w:t>نامه‌های یزید</w:t>
      </w:r>
      <w:bookmarkEnd w:id="280"/>
    </w:p>
    <w:p>
      <w:pPr>
        <w:pStyle w:val="BookText"/>
        <w:rPr/>
      </w:pPr>
      <w:r>
        <w:rPr>
          <w:rFonts w:ascii="IRNazanin" w:hAnsi="IRNazanin" w:eastAsia="IRNazanin"/>
          <w:color w:val="111111"/>
          <w:sz w:val="28"/>
          <w:sz w:val="28"/>
          <w:szCs w:val="28"/>
          <w:rtl w:val="true"/>
          <w:lang w:bidi="fa-IR"/>
        </w:rPr>
        <w:t xml:space="preserve">نامه‌های یزید، حکایت مستقیم از دستور به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به سند خود روایت کرده که متن نامه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نامه‌ای به ابن‌زیاد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نکشی به نسب سابق خود برخواهی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عبیدالله‌بن زیاد،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 و سر مبارک آن جناب را برای یزید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سر آن حضرت را دید، آن اشعار کفرآمیز را خواند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با تصریح به صحت سند، این نامه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ابن‌عساکر در تاریخ مدینه دمشق، ذهبی در سیر اعلام النبلاء، ابوالفرج ابن‌جوزی حنبلی در الردّ علی المتعصب العنید، همه و همه می‌نویسند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در نامه‌اش به ابن زیاد دستور داد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نیز سیوطی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یزید الی والیه بالعراق، عبیدالله‌بن زیاد بقتاله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به عبیدالله‌بن زیاد والی و فرماندار خود در عراق، نامه‌ای مبنی بر قتال و جنگیدن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گزارش دیگر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عبدالله یزید امیرالمؤمنین الی الولید‌بن عتبه اما بعد، فإذا ورد علیک کتابی هذا فخذ البیعة ثانیاً علی اهل المدینة بتوکید منک علیهم، وذر عبدالله‌بن الزبیر فإنه لن یفوتنا ولن ینجو منا أبداً مادام حیا، ولیکن مع جوابک الی رأس الحسین‌بن علی، فان فعلت ذلک فقد جعلت لک اعنة الخیل، ولک عندی الجائزه والحظ الأوفر والنعمة واحدة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ولید‌بن عتبه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نامه، مجدداً از مردم مدینه بیعت بگیر و به عبیدالله‌بن زبیر کاری نداشته باش و او را رها کن، چون او در دسترس است و تا زمانی که زنده است نمی‌تواند فرار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نامه را همراه با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اگر چنین کردی جایزه و پاداش خوبی نزد من داری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با خواندن نامه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ندهد، اگر یزید تمام دنیا را به من بدهد، هرگز فرزند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نخواهم کشت</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81" w:name="pg5257_48616"/>
    </w:p>
    <w:p>
      <w:pPr>
        <w:pStyle w:val="BookText"/>
        <w:rPr/>
      </w:pPr>
      <w:bookmarkEnd w:id="281"/>
      <w:r>
        <w:rPr>
          <w:rFonts w:ascii="IRNazanin" w:hAnsi="IRNazanin" w:eastAsia="IRNazanin"/>
          <w:color w:val="111111"/>
          <w:sz w:val="28"/>
          <w:sz w:val="28"/>
          <w:szCs w:val="28"/>
          <w:rtl w:val="true"/>
          <w:lang w:bidi="fa-IR"/>
        </w:rPr>
        <w:t>الولید‌بن عتبة بن ابی‌سفیان حاکم المدینه وامیرها من قبل یزید‌بن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اتشیر علی قتل الحسین‌بن فاطمه بنت رسول‌الله والله ان الذی یحاسب بدم الحسین یوم القیامة لخفیف المیزان عندالله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ولید‌بن عتبه فرماندار یزید بن معاویه در مدینه،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پیشنهاد می‌کنی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بکشم؟ به خدا قسم کسی که به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بازخواست شود ترازویش سبک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مدارک و گزارش‌های تاریخی صریحاً دلالت دارد که با فرمان مستقیم یزید و اطلاع و آگاهی او، حادثه‌ی خونین کربلا به وجود آمد</w:t>
      </w:r>
      <w:r>
        <w:rPr>
          <w:rFonts w:eastAsia="IRNazanin" w:cs="IRNazanin"/>
          <w:color w:val="111111"/>
          <w:sz w:val="28"/>
          <w:szCs w:val="28"/>
          <w:rtl w:val="true"/>
          <w:lang w:bidi="fa-IR"/>
        </w:rPr>
        <w:t>.</w:t>
      </w:r>
    </w:p>
    <w:p>
      <w:pPr>
        <w:pStyle w:val="Heading5"/>
        <w:numPr>
          <w:ilvl w:val="4"/>
          <w:numId w:val="1"/>
        </w:numPr>
        <w:rPr/>
      </w:pPr>
      <w:bookmarkStart w:id="282" w:name="__RefHeading___Toc446176_581953129"/>
      <w:bookmarkStart w:id="283" w:name="_Toc103"/>
      <w:bookmarkEnd w:id="282"/>
      <w:r>
        <w:rPr>
          <w:rtl w:val="true"/>
        </w:rPr>
        <w:t>هشتم</w:t>
      </w:r>
      <w:r>
        <w:rPr>
          <w:rtl w:val="true"/>
        </w:rPr>
        <w:t xml:space="preserve">: </w:t>
      </w:r>
      <w:r>
        <w:rPr>
          <w:rtl w:val="true"/>
        </w:rPr>
        <w:t xml:space="preserve">آگاهی امام حسین </w:t>
      </w:r>
      <w:r>
        <w:rPr>
          <w:rtl w:val="true"/>
        </w:rPr>
        <w:t>(</w:t>
      </w:r>
      <w:r>
        <w:rPr>
          <w:rtl w:val="true"/>
        </w:rPr>
        <w:t>علیه السلام</w:t>
      </w:r>
      <w:r>
        <w:rPr>
          <w:rtl w:val="true"/>
        </w:rPr>
        <w:t xml:space="preserve">) </w:t>
      </w:r>
      <w:r>
        <w:rPr>
          <w:rtl w:val="true"/>
        </w:rPr>
        <w:t>از نقشه‌ی سوء قصد به ایشان</w:t>
      </w:r>
      <w:bookmarkEnd w:id="283"/>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و راه‌های مختلف اطلاع پیدا نمود که افرادی از طرف یزید مأمورند که او را ترور نموده و به قتل برسانند که به دو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پیشنهاد عبدالله‌بن زبیر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نمی‌خواهم حرمت خانه‌ی خدا با خون من شکسته شده و کوچک‌ترین اهانت و بی‌حرمتی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وجب دورتر از مکه کشته شوم برایم بهتر است از این‌که در داخل آن به قتل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لانه‌ی مرغی باشم اینها من را بیرون آورده و می‌کشند تا این‌که به اهداف خودشان برسند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قوم یهود احترام روز شنبه را شکستند و تعدّی کردند، اینها هم احترام من را شکسته و من را به قتل خواهند رساند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284" w:name="pg5257_48617"/>
    </w:p>
    <w:p>
      <w:pPr>
        <w:pStyle w:val="BookText"/>
        <w:rPr/>
      </w:pPr>
      <w:bookmarkEnd w:id="28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فرزدق، شاعر معروف عرب، که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که با این عجله از مکه پیش از انجام اعمال حج خارج شدید؟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عجله نمی‌کردم و در موسم حج می‌ماندم، گرفتار شده و در کنار خانه‌ی خدا کشته می‌شدم و احترام مکه شکسته می‌شد و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با خون گوسفندی حرمت خانه‌ی خدا شکسته می‌شود و من دوست ندارم که آن قوچ من باشم و حرمت خانه‌ی خدا به واسطه‌ی خون من شکسته شود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نتیجه،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خروج از مکه نداشتند، زیرا دستگاه یزید هرگز از ایشان دست‌بردار نبوده و آن حضرت هم برای حفظ حرمت مکه از آنجا خارج شدند</w:t>
      </w:r>
      <w:r>
        <w:rPr>
          <w:rFonts w:eastAsia="IRNazanin" w:cs="IRNazanin"/>
          <w:color w:val="111111"/>
          <w:sz w:val="28"/>
          <w:szCs w:val="28"/>
          <w:rtl w:val="true"/>
          <w:lang w:bidi="fa-IR"/>
        </w:rPr>
        <w:t>.</w:t>
      </w:r>
    </w:p>
    <w:p>
      <w:pPr>
        <w:pStyle w:val="Heading5"/>
        <w:numPr>
          <w:ilvl w:val="4"/>
          <w:numId w:val="1"/>
        </w:numPr>
        <w:rPr/>
      </w:pPr>
      <w:bookmarkStart w:id="285" w:name="__RefHeading___Toc446178_581953129"/>
      <w:bookmarkStart w:id="286" w:name="_Toc104"/>
      <w:bookmarkEnd w:id="285"/>
      <w:r>
        <w:rPr>
          <w:rtl w:val="true"/>
        </w:rPr>
        <w:t>نهم</w:t>
      </w:r>
      <w:r>
        <w:rPr>
          <w:rtl w:val="true"/>
        </w:rPr>
        <w:t xml:space="preserve">: </w:t>
      </w:r>
      <w:r>
        <w:rPr>
          <w:rtl w:val="true"/>
        </w:rPr>
        <w:t xml:space="preserve">خطبه‌ی امام سجاد </w:t>
      </w:r>
      <w:r>
        <w:rPr>
          <w:rtl w:val="true"/>
        </w:rPr>
        <w:t>(</w:t>
      </w:r>
      <w:r>
        <w:rPr>
          <w:rtl w:val="true"/>
        </w:rPr>
        <w:t>علیه السلام</w:t>
      </w:r>
      <w:r>
        <w:rPr>
          <w:rtl w:val="true"/>
        </w:rPr>
        <w:t xml:space="preserve">) </w:t>
      </w:r>
      <w:r>
        <w:rPr>
          <w:rtl w:val="true"/>
        </w:rPr>
        <w:t>شاهد جنایات یزید</w:t>
      </w:r>
      <w:bookmarkEnd w:id="286"/>
    </w:p>
    <w:p>
      <w:pPr>
        <w:pStyle w:val="BookText"/>
        <w:rPr/>
      </w:pPr>
      <w:r>
        <w:rPr>
          <w:rFonts w:ascii="IRNazanin" w:hAnsi="IRNazanin" w:eastAsia="IRNazanin"/>
          <w:color w:val="111111"/>
          <w:sz w:val="28"/>
          <w:sz w:val="28"/>
          <w:szCs w:val="28"/>
          <w:rtl w:val="true"/>
          <w:lang w:bidi="fa-IR"/>
        </w:rPr>
        <w:t xml:space="preserve">ابواسحاق اسفراینی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شافعی‌مذهب، پس از اشاره به خطبه‌ی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دمشق و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گریه‌ی مردم در بین خطبه‌ی امام بلند شد، به گونه‌ای که یزید احساس خطر کرد و لذا به مردم حاضر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اتظنون انی قتلت الحسین؟ فلعن‌الله من قتله، انما قتله عبیدالله‌بن‌زیاد عاملی علی البصرة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گمان می‌کنید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کشتم، خدا قاتلش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ابن‌زیاد نماینده‌ی من در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دستور داد تا کسانی را که </w:t>
      </w:r>
      <w:bookmarkStart w:id="287" w:name="pg5257_48618"/>
    </w:p>
    <w:p>
      <w:pPr>
        <w:pStyle w:val="BookText"/>
        <w:rPr/>
      </w:pPr>
      <w:bookmarkEnd w:id="287"/>
      <w:r>
        <w:rPr>
          <w:rFonts w:ascii="IRNazanin" w:hAnsi="IRNazanin" w:eastAsia="IRNazanin"/>
          <w:color w:val="111111"/>
          <w:sz w:val="28"/>
          <w:sz w:val="28"/>
          <w:szCs w:val="28"/>
          <w:rtl w:val="true"/>
          <w:lang w:bidi="fa-IR"/>
        </w:rPr>
        <w:t>همراه سرهای بریده آمده بودند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شبث‌بن ربعی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انا امرتک بقتل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لعن الله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 آیا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قاتلش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تک‌تک افراد پرسید، تا نوبت به حصین‌بن نمیر رسید،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تا قاتلش را معرفی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تو هستی</w:t>
      </w:r>
      <w:r>
        <w:rPr>
          <w:rFonts w:eastAsia="IRNazanin" w:cs="IRNazanin"/>
          <w:color w:val="111111"/>
          <w:sz w:val="28"/>
          <w:szCs w:val="28"/>
          <w:rtl w:val="true"/>
          <w:lang w:bidi="fa-IR"/>
        </w:rPr>
        <w:t>.</w:t>
      </w:r>
    </w:p>
    <w:p>
      <w:pPr>
        <w:pStyle w:val="Heading5"/>
        <w:numPr>
          <w:ilvl w:val="4"/>
          <w:numId w:val="1"/>
        </w:numPr>
        <w:rPr/>
      </w:pPr>
      <w:bookmarkStart w:id="288" w:name="__RefHeading___Toc446180_581953129"/>
      <w:bookmarkStart w:id="289" w:name="_Toc105"/>
      <w:bookmarkEnd w:id="288"/>
      <w:r>
        <w:rPr>
          <w:rtl w:val="true"/>
        </w:rPr>
        <w:t>دهم</w:t>
      </w:r>
      <w:r>
        <w:rPr>
          <w:rtl w:val="true"/>
        </w:rPr>
        <w:t xml:space="preserve">: </w:t>
      </w:r>
      <w:r>
        <w:rPr>
          <w:rtl w:val="true"/>
        </w:rPr>
        <w:t>اقرار ابن‌زیاد</w:t>
      </w:r>
      <w:bookmarkEnd w:id="289"/>
    </w:p>
    <w:p>
      <w:pPr>
        <w:pStyle w:val="BookText"/>
        <w:rPr/>
      </w:pPr>
      <w:r>
        <w:rPr>
          <w:rFonts w:ascii="IRNazanin" w:hAnsi="IRNazanin" w:eastAsia="IRNazanin"/>
          <w:color w:val="111111"/>
          <w:sz w:val="28"/>
          <w:sz w:val="28"/>
          <w:szCs w:val="28"/>
          <w:rtl w:val="true"/>
          <w:lang w:bidi="fa-IR"/>
        </w:rPr>
        <w:t>ابن‌زیاد در این‌باره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قتلی الحسین، فانه اشار الی یزید بقتله او قتلی، فاخترت قتله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بین دو امر مخیّر بودم که حسین را بکشم و یا خودم کشته شوم، پس من قتل او را برگزیدم</w:t>
      </w:r>
      <w:r>
        <w:rPr>
          <w:rFonts w:eastAsia="IRNazanin" w:cs="IRNazanin"/>
          <w:color w:val="111111"/>
          <w:sz w:val="28"/>
          <w:szCs w:val="28"/>
          <w:rtl w:val="true"/>
          <w:lang w:bidi="fa-IR"/>
        </w:rPr>
        <w:t>.</w:t>
      </w:r>
    </w:p>
    <w:p>
      <w:pPr>
        <w:pStyle w:val="Heading5"/>
        <w:numPr>
          <w:ilvl w:val="4"/>
          <w:numId w:val="1"/>
        </w:numPr>
        <w:rPr/>
      </w:pPr>
      <w:bookmarkStart w:id="290" w:name="__RefHeading___Toc446182_581953129"/>
      <w:bookmarkStart w:id="291" w:name="_Toc106"/>
      <w:bookmarkEnd w:id="290"/>
      <w:r>
        <w:rPr>
          <w:rtl w:val="true"/>
        </w:rPr>
        <w:t>یازدهم</w:t>
      </w:r>
      <w:r>
        <w:rPr>
          <w:rtl w:val="true"/>
        </w:rPr>
        <w:t xml:space="preserve">: </w:t>
      </w:r>
      <w:r>
        <w:rPr>
          <w:rtl w:val="true"/>
        </w:rPr>
        <w:t>نکوهش عملکرد یزید از دیدگاه شیعه</w:t>
      </w:r>
      <w:bookmarkEnd w:id="291"/>
    </w:p>
    <w:p>
      <w:pPr>
        <w:pStyle w:val="Heading6"/>
        <w:numPr>
          <w:ilvl w:val="5"/>
          <w:numId w:val="1"/>
        </w:numPr>
        <w:rPr/>
      </w:pPr>
      <w:bookmarkStart w:id="292" w:name="__RefHeading___Toc446184_581953129"/>
      <w:bookmarkStart w:id="293" w:name="_Toc107"/>
      <w:bookmarkEnd w:id="292"/>
      <w:r>
        <w:rPr>
          <w:rtl w:val="true"/>
        </w:rPr>
        <w:t>اشاره</w:t>
      </w:r>
      <w:bookmarkEnd w:id="29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نیز یزید بن معاویه را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 و حتی یک نظریه ی مخالف هم در این مورد وجود ندارد و به مستنداتی استناد می‌کنند که در کتب اهل تسنن تصریح شده و به هیچ وجه قابل رد و انکار نیست، از جمله‌ی آن اعتراف ابن‌عباس است</w:t>
      </w:r>
      <w:r>
        <w:rPr>
          <w:rFonts w:eastAsia="IRNazanin" w:cs="IRNazanin"/>
          <w:color w:val="111111"/>
          <w:sz w:val="28"/>
          <w:szCs w:val="28"/>
          <w:rtl w:val="true"/>
          <w:lang w:bidi="fa-IR"/>
        </w:rPr>
        <w:t>.</w:t>
      </w:r>
    </w:p>
    <w:p>
      <w:pPr>
        <w:pStyle w:val="Heading6"/>
        <w:numPr>
          <w:ilvl w:val="5"/>
          <w:numId w:val="1"/>
        </w:numPr>
        <w:rPr/>
      </w:pPr>
      <w:bookmarkStart w:id="294" w:name="__RefHeading___Toc446186_581953129"/>
      <w:bookmarkStart w:id="295" w:name="_Toc108"/>
      <w:bookmarkEnd w:id="294"/>
      <w:r>
        <w:rPr>
          <w:rtl w:val="true"/>
        </w:rPr>
        <w:t>ماجرای ابن‌عباس و یزید</w:t>
      </w:r>
      <w:bookmarkEnd w:id="29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 زبیر از مخالفان سرسخت یزید است که از ابن‌عباس تقاضای بیعت کرد اما او نپذیرفت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پس از آگاهی از موضوع، نامه‌ای به ابن‌عباس نوشت و او را دعوت به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در جواب نامه‌اش، نامه‌ای نوشت که در واقع جز محاکمه‌ی یزید و رسوایی وی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مورّخ نامدار، متن این نامه را این‌چنین آورده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عبدالله‌بن عباس الی یزید بن معاویه، اما بعد فقد بلغنی کتابک بذکر دعاء ابن الزبیر ایای الی نفسه وامتناعی علیه فی الذی دعانی الیه من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یک ذلک کما بلغک، فلست حمدک اردت، و لا ودک، ولکن الله بالذی انوی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وزعمت انک لست بناس ودی فلعمری ما تؤتینا مما فی یدیک من حقنا الا القلیل، وانک لتجسس عنا منه العریض الطویل، وسألتنی ان احث الناس علیک وأخذلهم عن ابن‌الزبیر، فلا، ولا‌سرورا ولا‌حبورا، وانت قتلت الحسین‌بن علی، بفیک الکثکث ولک الاثلب،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قتلک حسینا وفتیان بنی عبدالمطلب مصابیح الدجی، ونجوم الأعلام، غادرهم جنودک مصر عین فی صعید، مرملین بالتراب، مسلوبین بالعراء، لامکفنین، تسفی علیهم الریاح، وتعاورهم الذئاب، وتنشی بهم عرج الضباع، حتی أتاح‌الله لهم اقواماً لم یشترکوا فی دمائهم، فأجنوهم فی اکفانهم، وبی والله وبهم عززت وجلست مجلسک الذی جلست 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بناس اطرادک الحسین‌بن علی من حرم رسول‌الله الی حرم‌الله ودسک إلیه الرجال تغتاله، فاشخصته من حرم‌الله الی الکوفة فخرج منها خائفا یترقب، وقد کان أعز اهل البطحاء بالبطحاء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وأعز أهلها بها حدیثا، وأطوع أهل الحرمین بالحرمین لو تبوأ بها مقاما واستحل بها قتالا ولکن کره أن یکون هو الذی یستحل حرمة البیت وحرمة رسول‌الله</w:t>
      </w:r>
      <w:r>
        <w:rPr>
          <w:rFonts w:eastAsia="IRNazanin" w:cs="IRNazanin"/>
          <w:color w:val="111111"/>
          <w:sz w:val="28"/>
          <w:szCs w:val="28"/>
          <w:rtl w:val="true"/>
          <w:lang w:bidi="fa-IR"/>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نامه‌ات را که در آن نوشته بودی من دعوت پسر زبیر را برای بیعت با او رد کرده‌ام خواندم، امتناع من نه به جهت خوش آمدن و دوستی با تو است، تو همان کسی هستی که حقوق ما را ضایع کرده‌ای و از من خواسته‌ای تا مردم را برای بیعت با تو ترغیب و تشویق کنم و از فرزند زبیر دوری نمایم، چنین کاری امکان ندارد؛ زیرا تو قاتل حسین‌بن علی هستی، دهانت پر از خاک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آمیخته به همه‌ی زشتی‌هایی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قتل رساندن حسین و فرزندان عبدالمطلب را فراموش کرده‌ای، کسانی که چراغ‌های روشن و ستارگان هدایت بودند، سربازانت آنان را به خاک و خون کشیدند و بدن‌های آنان را بدون غسل و کفن رها کردند تا افرادی که در قتل آنان شرکت نداشتند آنان را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نکرده‌ام که تو حسین را از حرم خدا به کوفه کشاندی و او هراسناک حرم خدا را ترک کرد، کسی که عزیزترین و بزرگوارترین اهل حرم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ابن‌عباس، در این نامه یزید را نه تنها به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می‌کند، بلکه نوعی محکمه‌ی تاریخی تشکیل می‌دهد و او را از نشستن بر مسند خلافت با وجود ارتکاب اعمال این چنینی مذّمت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در برابر سند و نقل تاریخی پیشین، عده‌ای سعی کرده‌اند تا نقل دیگری را جعل کنند تا اینگونه آبروی خود و یزید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این‌گونه اشکال می‌کنند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قدم ابن‌عباس وافدا علی معاویة امر معاویة ابنة یزید ان یأتیه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یأتی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فاتاه فی منزلته، فرحّب به ابن‌عباس وحدثه، فلما خرج قال ابن‌عباس، اذا ذهبه بنوحرب ذهب علماء الناس</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عباس به دیدن معاویه رفت، به پسرش یزید دستور داد تا از ابن‌عباس دیدن کند، یزید به محل سکونت ابن‌عباس رفت، ابن‌عباس یزید را احترام کرد، و با وی هم‌سخن شدند، پس از بیرون رفتن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فرزندان حرب، جد معاویه، از بین رفتند، دانشمندان هم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آن‌که اینان پاسداران علم و حامیان و صاحبان فکر و اندیشه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این سخن مذمّت یزید است؛ زیرا تصریح دارد به این‌که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و دیانت و دانش را تا وقتی که باقی باشند نابود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با حدیثی که ابن‌عباس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منافات دارد؛</w:t>
      </w:r>
    </w:p>
    <w:p>
      <w:pPr>
        <w:pStyle w:val="BookText"/>
        <w:rPr/>
      </w:pPr>
      <w:r>
        <w:rPr>
          <w:rFonts w:ascii="IRNazanin" w:hAnsi="IRNazanin" w:eastAsia="IRNazanin"/>
          <w:color w:val="111111"/>
          <w:sz w:val="28"/>
          <w:sz w:val="28"/>
          <w:szCs w:val="28"/>
          <w:rtl w:val="true"/>
          <w:lang w:bidi="fa-IR"/>
        </w:rPr>
        <w:t>اخرج إبن أبی‌حاتم وإبن‌مردویه والبیهقی فی الدلائل وابن‌عساکر عن سعید‌بن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بنی‌أمیه علی المنابر، فساء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بنی‌امیه از منبرها بالا می‌روند و آن حضرت از دیدن این صحنه ناراحت شدند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توضیح متن فوق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قول ابن عباس فی رواته عطاء</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روایت عطاء از قول ابن‌عباس می‌باشد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296" w:name="pg5257_48622"/>
    </w:p>
    <w:p>
      <w:pPr>
        <w:pStyle w:val="Heading5"/>
        <w:numPr>
          <w:ilvl w:val="4"/>
          <w:numId w:val="1"/>
        </w:numPr>
        <w:rPr/>
      </w:pPr>
      <w:bookmarkStart w:id="297" w:name="__RefHeading___Toc446188_581953129"/>
      <w:bookmarkStart w:id="298" w:name="_Toc109"/>
      <w:bookmarkEnd w:id="296"/>
      <w:bookmarkEnd w:id="297"/>
      <w:r>
        <w:rPr>
          <w:rtl w:val="true"/>
        </w:rPr>
        <w:t>دوازدهم</w:t>
      </w:r>
      <w:r>
        <w:rPr>
          <w:rtl w:val="true"/>
        </w:rPr>
        <w:t xml:space="preserve">: </w:t>
      </w:r>
      <w:r>
        <w:rPr>
          <w:rtl w:val="true"/>
        </w:rPr>
        <w:t>جواز لعن یزید از دیدگاه اهل تسنن</w:t>
      </w:r>
      <w:bookmarkEnd w:id="298"/>
    </w:p>
    <w:p>
      <w:pPr>
        <w:pStyle w:val="Heading6"/>
        <w:numPr>
          <w:ilvl w:val="5"/>
          <w:numId w:val="1"/>
        </w:numPr>
        <w:rPr/>
      </w:pPr>
      <w:bookmarkStart w:id="299" w:name="__RefHeading___Toc446190_581953129"/>
      <w:bookmarkStart w:id="300" w:name="_Toc110"/>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برخلاف ابن‌تیمیه و ابن‌کثیر و وهابیّت که از یزید حمایت می‌کنند و فتاوای جدیدی که وهابیّت مثل هیئت افتای سعودی بیان می‌نمایند و اظهار می‌نمایند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یثبت فسقه الذی یقتضی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 یزید به طوری که لعن او را جایز شمارد ثابت نشده است،</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اندیشمندان اهل تسنن نه تنها اعمال یزید را نکوهش می‌کنند و او را مورد مذمّت قرار می‌دهند،</w:t>
      </w:r>
    </w:p>
    <w:p>
      <w:pPr>
        <w:pStyle w:val="BookText"/>
        <w:rPr/>
      </w:pPr>
      <w:r>
        <w:rPr>
          <w:rFonts w:ascii="IRNazanin" w:hAnsi="IRNazanin" w:eastAsia="IRNazanin"/>
          <w:color w:val="111111"/>
          <w:sz w:val="28"/>
          <w:sz w:val="28"/>
          <w:szCs w:val="28"/>
          <w:rtl w:val="true"/>
          <w:lang w:bidi="fa-IR"/>
        </w:rPr>
        <w:t xml:space="preserve">بلکه خشنودی و رضایت او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لعن و نفرین او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شرح دیدگاه‌ها در این مورد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حادثه‌ی کربلا، یزید را به صراحت لعن می‌کند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ابویعلی حنبلی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درباره‌ی کسانی که مستحقّ لعن هستند تألیف کرده و در آن یزید را مستحق لعن دانسته و مخالفان لعن او را جاهل یا منافق شمرده است</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اجهوری از استادش گزارش 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همگان به کفر حجاج‌بن یوسف حکم کرده‌اند، در حالی‌که بی‌تردید جنایت‌های حجاج هرگز به پای جنایت‌های یزید نمی‌رسید و او خیلی کمتر از یزید ستم نموده است</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اندلسی درباره‌ی یزید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فردی یاغی است</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 متفق گشته‌اند بر جایز بودن لعنت کسی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علامه تفتازانی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 را جایز می‌داند یا به آن راضی بوده است</w:t>
      </w:r>
      <w:r>
        <w:rPr>
          <w:rFonts w:eastAsia="IRNazanin" w:cs="IRNazanin"/>
          <w:color w:val="111111"/>
          <w:sz w:val="28"/>
          <w:szCs w:val="28"/>
          <w:rtl w:val="true"/>
          <w:lang w:bidi="fa-IR"/>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ابی‌عثمان عمرو بن جاحظ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یزید‌بن معاویه آشکارا لب به لعن و نفرین گشوده و در 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 و قبایحی که یزید‌بن معاویه با شهادت حسین بن علی مرتکب گردید، وحشت‌آور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اسیر نمود و دندان‌های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چوب زد و اهل مدینه را به شدت وحشت‌زده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خدا را تخریب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امور بر قساوت قلبی و شدت عناد و ناصبیّت یزید گواهی می‌دهد و این‌که اصولاً نظر سوء، کینه، بغض، نفاق و حقد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از ایمان خارج شده بود، پس او فاسق و ملعون بود و هر کسی از لعن و شتم ملعون خودداری ورزد، خود معلون است</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لعن یزید، احمد‌بن حنبل دو قول دارد که در یکی تلویح و در دیگری تصریح به لعن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ابو‌حنیفه نیز هر کدام، هم تلویحاً و هم تصریحاً یزید را لعنت کرده‌اند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ابن‌وردی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اسیران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عراق به نزد یزید بردند، او کودکان و زنانی از خاندان علی و حسین و سرهایی را که بر نیزه‌ها زده شده بود و در اطراف آنان حمل می‌شد را مشاهده کرد و از شدت خوشحالی اشعاری می‌سرود که حکایت از بی‌ایمانی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عقیده‌ی من، یزید خبیثی است که اصلاً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نداشته و کارهایی که او درباره‌ی اهل مکه و حرم الهی، اهل مدینه و حرم نبوی و اهل‌بیت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کمتر از انداختن یک برگ قرآن در میان نجاست نیست، در حالی‌که اگر کسی از روی عمد چنین کاری را انجام دهد همه‌ی علما به کفر او حکم نموده و فتوا می‌دهند و من گمان نمی‌کنم حالات و رفتارهای یزید بر بزرگان مسلمان مخفی و پوشیده باشد، ولی تنها علتی که بعضی از آنان بر علیه او مخالفت و قیام نکرده‌اند، اختناق، فشار و غلبه‌ی حکومت بر آنها بوده است</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از عبدالمغیث حنبلی یکی از مدافعان یزید، حاکم و خلیفه‌ی عصرش سؤال کرد که چرا برای دفاع از یزید کتاب نوشتی؟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کار فقط خواستم لعن خلفا را از سر زبان‌ها قطع کنم و اگر برای لعن خلفا و حکام فتح باب شود، همچنین خلیفه‌ی زمان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ناصر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لعن است؛ زیرا او فلان و فلان کار خلاف را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موضع‌گیری معاویه در برابر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آنجا به دست حیدر بود، جنگ با او خطا و منکر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اگرچه لعن اهل قبله را به سختی می‌پذیرد، اما درباره‌ی یزید توقف نکرده و نه تنها در حضور دیگران او را لعن می‌کند، بلکه منکر آن را نیز لعنت می‌کند</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ابن‌جوزی درباره‌ی لعن یزید سؤال شد،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لعن او را جایز دانسته است و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را دوست نداریم؛ به جهت آن کاری که با فرزند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آل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اسیری به شام بر روی هودج‌های شتران فرستاد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یزید را لعن علنی می‌کند و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ابن‌زیاد و با او یزید را لعنت کند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 عبدالعزیز از خلفای اهل تسنن، یزید را چنان تقبیح می‌کند که نسبت دادن عنوان امیرالمؤمنین را به او جرم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در مجلس عمر‌بن عبدالعزیز فردی از یزید به عنوان امیرالمؤمنین یاد کرد، عمر‌بن عبدالعزیز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یزید را امیرالمؤمنین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به بیست ضربه شلاق محکوم کرد</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سعدالدین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عقاید النسفیه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اهانت </w:t>
      </w:r>
    </w:p>
    <w:p>
      <w:pPr>
        <w:pStyle w:val="BookText"/>
        <w:rPr/>
      </w:pPr>
      <w:r>
        <w:rPr>
          <w:rFonts w:ascii="IRNazanin" w:hAnsi="IRNazanin" w:eastAsia="IRNazanin"/>
          <w:color w:val="111111"/>
          <w:sz w:val="28"/>
          <w:sz w:val="28"/>
          <w:szCs w:val="28"/>
          <w:rtl w:val="true"/>
          <w:lang w:bidi="fa-IR"/>
        </w:rPr>
        <w:t xml:space="preserve">یزید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تواتر معنوی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ان رضا یزید بقتل الحسین، واستبشاره بذلک، واهانته اهل‌بیت الرسول مما تواتر معناه، لعنة الله علیه، وعلی انصاره واعوانه</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این است که رضایت یزید به قتل و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خوشحالی او پس از شنیدن خبر آن و توهینش به اهل‌بیت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معنوی دارد و خبرش بسیار مشهور است، لعنت خدا بر او و یارانش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یافعی، آمرین به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w:t>
      </w:r>
    </w:p>
    <w:p>
      <w:pPr>
        <w:pStyle w:val="BookText"/>
        <w:rPr/>
      </w:pPr>
      <w:r>
        <w:rPr>
          <w:rFonts w:ascii="IRNazanin" w:hAnsi="IRNazanin" w:eastAsia="IRNazanin"/>
          <w:color w:val="111111"/>
          <w:sz w:val="28"/>
          <w:sz w:val="28"/>
          <w:szCs w:val="28"/>
          <w:rtl w:val="true"/>
          <w:lang w:bidi="fa-IR"/>
        </w:rPr>
        <w:t>می‌داند و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حکم من قتل الحسین، اوامر بقتله، ممن استحل ذلک فهو کافر</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کسانی که کافر محسوب می‌شوند، کسی است که حکم و یا امر به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اعتراف به ناصبی بودن یزید می‌کند و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ناصبیاً فظا غلیطا، تناول المسکر ویفعل المنکر، افتتح دولته بقتل الحسین وختمها بوقعة الحره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ناصبی، خشن و تندخو بود، شراب می‌نوشید و اعمال زشت انجام می‌داد و حکومتش را با کشتن و به شهادت رساندن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با حادثه‌ی خونین حره پایان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در تفسیر خود درباره‌ی جمله‌ای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آورده می‌شود،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از این جمله، یزید و حکومت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اعوذبالله سبحانه من رأس الستین وامارة الصبیان، یشیر الی خلافة یزید الطرید لعنة‌الله تعالی علی رغم انف اولیائه لأنها کانت ستین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خدای سبحان، از ابتدای سال شصت و حکومت بچه‌ها، این جمله اشاره دارد به خلافت یزید رانده شده که علی‌رغم محبت دوستدارانش، خداوند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در ابتدای سال شصت هجری حکومت می‌نمود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جایی دیگر، مفسر اهل تسنن درباره‌ی یزید می‌نویسد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القول لاتوقف فی لعن یزید لکثرة اوصافه الخبیثة وارتکابه الکبائر فی جمیع ایام تکلیفه ویکفی ما فعله ایام استیلائه باهل المدینه ومکة فقد روی الطبرانی بسند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ظلم اهل المدینه واخافهم فاخفه وعلیه لعنة‌الله والملائکة والناس اجمعین لایقبل منه صرف ولا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جزم بکفره وصرح بلعنه جماعة من العلماء منهم الحافظ ناصر السنة ابن‌الجوزی وسبقه القاضی ابویعلی، وقال القاضی ابویعلی، وقال العلامة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لا‌نتوقف فی شأنه بل فی ایمانه لعنة‌الله تعالی علیه وعلی انصاره واعوانه وممن صرح بلعنه الجلال السیوطی علیه الرحمة وفی تاریخ ابن‌الوردی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کفر صریح فاذا صح عنه فقد کفر به ومثله تمثله بقول عبدالله بن الزبعری قبل 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اشیاخی الابیات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یغلب علی ظنی ان الخبیث لم یکن مصدقا برسالة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مجموع ما فعل مع اهل حرم‌الله تعالی واهل حرم نبیه علیه الصلاة والسلام وعترته الطیبین والطاهرین فی الحیاة وبعد الممات وما صدر منه من المخازی لیس بأضعف دلالة </w:t>
      </w:r>
    </w:p>
    <w:p>
      <w:pPr>
        <w:pStyle w:val="BookText"/>
        <w:rPr/>
      </w:pPr>
      <w:r>
        <w:rPr>
          <w:rFonts w:ascii="IRNazanin" w:hAnsi="IRNazanin" w:eastAsia="IRNazanin"/>
          <w:color w:val="111111"/>
          <w:sz w:val="28"/>
          <w:sz w:val="28"/>
          <w:szCs w:val="28"/>
          <w:rtl w:val="true"/>
          <w:lang w:bidi="fa-IR"/>
        </w:rPr>
        <w:t>علی عدم نصدیقه من القاء ورقة من المصحف الشریف فی قذر، ولا اظن ان امره کان خافیا علی اجلة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ان الخبیث کان مسلما فهو مسلم جمع من الکبائر ما لایحبط به نطاق البیان، وأنا أذهب إلی جواز لعن مثله علی التعیین ولو لم یتصور أن یکون له مثل من الفاسقین، والظاهر أنه لم یتب، واحتمال توبته أضعف من ایمانه ویلحق به ابن‌زیاد و ابن‌سعد و جماعة فلعنة‌الله عزوجل علیهم اجمعین، وعلی انصارهم واعوانهم وشیعتهم ومَن مال الیهم الی یوم‌الدین ما دمعت عین علی ابی عبدالله حسین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ولایخالف أحد فی جواز اللعن بهذه الألفاظ ونحوها سوی ابن‌العربی المار ذکره وموافقیه فإنهم علی ظاهر ما نقل عنهم لا‌یجوزون لعن من رضی بقتل الحسین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لعمری هو الضلال البعید الّذی یکاد یزید علی ضلال یزید</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قول، به خاطر کثرت اوصاف خبیثه و ارتکاب گناهان کبیره‌ای که در طول ایام تکلیفش از او سر زد، به خصوص آن‌چه در ایام استیلاء و تسلطش بر اهل مدینه و مکه مرتکب گردید، جای شک و تردیدی در لعن یزید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با سند حسن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اهل مدینه ظلم کرد و آنها را ترساند، تو نیز او را بترسان و لعنت خود و تمام ملائکه و مردمانت را بر او فرو بفرست، لعنتی که هیچ دافع و مانعی از آن وجود نداشته باشد و گروهی از علما و از جمله حافظ ناصر السنهً ابن‌جوزی و قبل از او قاضی ابویعلی به کفر او و تصریح به لعن او جزم پیدا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تفتازانی در این باره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تکلیف یزید و ایمان او برای ما روشن است و هیچ شک و تردیدی در این‌باره نداریم، لعنت خداوند متعال بر یزید و بر انصار و اعوان او باد، و از کسانی که تصریح به لعن یزید نموده است؛ جلال‌الدین سیوطی است و در تاریخ ابن‌وردی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کفر صریحی برای یزید به حساب می‌آید و اگر این صحیح باشد در حقیقت او کافر است و مثل همین است تمثیل یزید به قول عبدالله‌بن زبعری که قبل از اسلام سروده است و یزید آن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اشیاخی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ابیات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و نظر من و آنچه بیشتر به ذهنم می‌رسد این است که یزید شخص خبیثی بوده که هرگز به رسالت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نداشته و آنچه که او بر اهل حرم خداوند تعالی و اهل حرم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طیبین و طاهرین او در زمان حیات و بعد از ممات و آنچه که از سیئات و معاصی از او سر زد، کمتر از این نیست که کسی ورقی از مصحف و قرآن را در نجاست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نمی‌برم کارهایی که از یزید سر زده است بر هیچ یک از مسلمانان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بپذیریم یزید خبیث، شخص مسلمانی بوده است، او مسلمانی بوده است که آن‌قدر گناه کبیره مرتکب شده که در بیان نمی‌گنجد، در نتیجه اعتقاد من به طور تعیّن جواز لعن اوست و تصور نمی‌کنم شخص دیگری مانند یزید با این همه فسق یافت شود، و ظاهر این است که او تا آخر عمر خود توبه نکرده و احتمال توبه‌ی او ضعیف‌تر از احتمال ایمان اوست و در این احکام، ابن‌زیاد و ابن‌سعد و جمعی دیگر، ملحق به یزید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خداوند عزوجل بر همه‌ی آنها و انصار و اعوان و پیروان او و هر کسی که به آنها میل نموده،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لعنت تا روز قیامت و تا هر زمان که چشمی تا روز قیامت برای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می‌نماید بر یزید باد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جواز لعن با این الفاظ و مانند اینها هیچ کس مخالفت ننموده مگر ابن‌عربی که قبلاً از آن سخن گفته شد که او بعضی از موافقین او و لعن کسی را که راضی به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جایز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همان ضلالت و گمراهی دور از مسیر حقی است که بیش از ضلال و گمراهی یزید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جمهور اهل تسنن و جماعت چنان‌که در کتاب‌های معتبر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بدخش،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شهاب‌الدین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عقاید 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سعدالدین تفتازانی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عبدالحق دهلوی و دیگر کتب لعن و نفرین بودند، مؤید این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دهلوی در حاشیه‌ی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متن او بعد از اسم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کنایه‌ای است از لعنت یزید؛ زیرا کنایه بلیغ‌تر و رساتر از صریح و صراحت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ایشان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مستحق بیش از لعن و نفرین است؛ زیرا لعنت فقط برای کسی است که یک مؤمن عادی را به ناحق به قتل رسانده باشد چه رسد به کسی که سبط محبوب و ریحانه‌ی رسول‌الله را به قتل رسانیده و هزاران نفر از صحابه و تابعین را در جریان حره به شهادت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درباره‌ی قتل یک مؤمن 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کسی که مؤمنی را عمدی بکشد، جزای او جهنم است که همیشه در آن خواهد بود و عذاب بزرگی برایش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و لعنت خداوند بر او باد و خداوند برای او عذاب بزرگی را آماده کرده است</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علمای اهل تسنن از جمله قاضی ابویعلی و حافظ ابن‌الجوزی و تفتازانی و سیوطی که در مورد کفر یزید نظر قطعی داده‌اند و با صداقت تمام لعن او را جایز شمرده‌اند، با علم و آگاهی لعن یزید را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آنان احمد‌بن حنبل، خلال ابوبکر عبدالعزیز، قاضی ابو‌یعلی می‌باشند، و حتی ابوالفرج ابن‌جوزی کتاب مستقلی در این‌باره نوشته است</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 محمد مالکی مکی معروف به ابن‌صباغ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 فی معرفهً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آورده است که وی پس از گزارش شهادت جانسوز آن حضرت و یارانش به طور مکرر، دشمنان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می‌کند و در پایان، قسمتی از کارنامه‌ی یزید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یزید را کافر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آن‌که ندامت یزید درباره‌ی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منع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دسترسی به آب و عطش اطفال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غارت بردن خیمه‌ها، انتقال اسیران به صورت فجیع و دردناک و بستن آنان به زنجیر و سایر حوادث را مطرح می‌کند، ولی در واقع با پذیرش این امور یزید را کافر می‌شمارد</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301" w:name="pg5257_48632"/>
    </w:p>
    <w:p>
      <w:pPr>
        <w:pStyle w:val="BookText"/>
        <w:rPr/>
      </w:pPr>
      <w:bookmarkEnd w:id="301"/>
      <w:r>
        <w:rPr>
          <w:rFonts w:ascii="IRNazanin" w:hAnsi="IRNazanin" w:eastAsia="IRNazanin"/>
          <w:color w:val="111111"/>
          <w:sz w:val="28"/>
          <w:sz w:val="28"/>
          <w:szCs w:val="28"/>
          <w:rtl w:val="true"/>
          <w:lang w:bidi="fa-IR"/>
        </w:rPr>
        <w:t xml:space="preserve">فضل‌الله بن روزبهان حنجی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صلوات و سلام فرست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لقب او شهید است و شهید کسی است که در میدان جنگ و معرکه‌ی کفار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برکشید شمشیر حمیّت را در دین بر هر جباری که عناد با حق داشته باشد و این اشارت است بدان که حضرت، به خلافت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اللعنهً والعذاب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نشده و شمشیر حمیّت را در دین برکشیده، در مقابل او ایستاد و در دفع او سعی و اجتهاد فرمود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2" w:name="__RefHeading___Toc446192_581953129"/>
      <w:bookmarkStart w:id="303" w:name="_Toc111"/>
      <w:bookmarkEnd w:id="302"/>
      <w:r>
        <w:rPr>
          <w:rtl w:val="true"/>
        </w:rPr>
        <w:t>دفاع از یزید توسط وهابیت</w:t>
      </w:r>
      <w:bookmarkEnd w:id="303"/>
    </w:p>
    <w:p>
      <w:pPr>
        <w:pStyle w:val="BookText"/>
        <w:rPr/>
      </w:pPr>
      <w:r>
        <w:rPr>
          <w:rFonts w:ascii="IRNazanin" w:hAnsi="IRNazanin" w:eastAsia="IRNazanin"/>
          <w:color w:val="111111"/>
          <w:sz w:val="28"/>
          <w:sz w:val="28"/>
          <w:szCs w:val="28"/>
          <w:rtl w:val="true"/>
          <w:lang w:bidi="fa-IR"/>
        </w:rPr>
        <w:t>ابن‌تیمیه کارنامه‌ی سیاه یزید را توجیه می‌کند که شاید حسنات یزید، اعمال بد او را پاک کند، لذا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أین یعلم الانسان أن یزید أو غیره من الظلمة لم یتب من هذه؟ أو لم تکن له حسنات ماحیة تمحو ظلمة ولم یبتل بمسائل تکفر عنه و ان الله لایغفر له ذلک؟ مع قوله تعالی ان‌الله لایغفر أن یشرک به ویغفر ما دون ذلک لمن یشاء</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کجا معلوم که یزید یا غیر او از ظالمان، از این کارشان توبه نکرده باشند یا یزید کار نیکی نداشته است که این ظلم‌های او را از بین ببرد؟ و مصیبت‌هایی ندیده است که کفاره‌ی آن ظلم‌ها شود و خداوند او را نبخشد؟ با این‌که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خداوند هرکسی را که به او شرک بورزد، نمی‌بخشد و پایین‌تر از این را برای هر کس که بخواهد می‌بخشاید</w:t>
      </w:r>
      <w:r>
        <w:rPr>
          <w:rFonts w:eastAsia="IRNazanin" w:cs="IRNazanin"/>
          <w:color w:val="111111"/>
          <w:sz w:val="28"/>
          <w:szCs w:val="28"/>
          <w:rtl w:val="true"/>
          <w:lang w:bidi="fa-IR"/>
        </w:rPr>
        <w:t xml:space="preserve">!!! </w:t>
      </w:r>
      <w:bookmarkStart w:id="304" w:name="pg5257_48633"/>
    </w:p>
    <w:p>
      <w:pPr>
        <w:pStyle w:val="Heading6"/>
        <w:numPr>
          <w:ilvl w:val="5"/>
          <w:numId w:val="1"/>
        </w:numPr>
        <w:rPr/>
      </w:pPr>
      <w:bookmarkStart w:id="305" w:name="__RefHeading___Toc446194_581953129"/>
      <w:bookmarkStart w:id="306" w:name="_Toc112"/>
      <w:bookmarkEnd w:id="304"/>
      <w:bookmarkEnd w:id="305"/>
      <w:r>
        <w:rPr>
          <w:rtl w:val="true"/>
        </w:rPr>
        <w:t>جواب</w:t>
      </w:r>
      <w:r>
        <w:rPr>
          <w:rtl w:val="true"/>
        </w:rPr>
        <w:t>:</w:t>
      </w:r>
      <w:bookmarkEnd w:id="306"/>
    </w:p>
    <w:p>
      <w:pPr>
        <w:pStyle w:val="BookText"/>
        <w:rPr/>
      </w:pPr>
      <w:r>
        <w:rPr>
          <w:rFonts w:ascii="IRNazanin" w:hAnsi="IRNazanin" w:eastAsia="IRNazanin"/>
          <w:color w:val="111111"/>
          <w:sz w:val="28"/>
          <w:sz w:val="28"/>
          <w:szCs w:val="28"/>
          <w:rtl w:val="true"/>
          <w:lang w:bidi="fa-IR"/>
        </w:rPr>
        <w:t>شیخ عبدالحق دهلوی معتقد است که یزید با کفر از دنیا رفت، لذا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محادت</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تسنن، ترک سبّ و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لعنت بر کافر را هم جایز نمی‌دانند؛ زیرا امکان دارد در آخر عمرش عاقبت به 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لعنت و نفرین بر کسی که یقیناً معلوم شود که در حال کفر از دنیا رفته است جایز است، مثل یزید دمشقی که بعد از انجام جنایاتی که بر کفر او دلالت می‌کند از دنیا رفته است و لذا علما مثل احمدبن حنبل و ابن‌جوزی که کمال شدت و عصبیّت در حفظ سنّت و شریعت را دارند، در کتاب خود او را لعنت نموده و جواز لعن او را از سلف صالح نقل نموده‌اند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446196_581953129"/>
      <w:bookmarkStart w:id="308" w:name="_Toc113"/>
      <w:bookmarkEnd w:id="307"/>
      <w:r>
        <w:rPr>
          <w:rtl w:val="true"/>
        </w:rPr>
        <w:t>سیزدهم</w:t>
      </w:r>
      <w:r>
        <w:rPr>
          <w:rtl w:val="true"/>
        </w:rPr>
        <w:t xml:space="preserve">: </w:t>
      </w:r>
      <w:r>
        <w:rPr>
          <w:rtl w:val="true"/>
        </w:rPr>
        <w:t>لعن در قرآن</w:t>
      </w:r>
      <w:bookmarkEnd w:id="308"/>
    </w:p>
    <w:p>
      <w:pPr>
        <w:pStyle w:val="BookText"/>
        <w:rPr/>
      </w:pPr>
      <w:r>
        <w:rPr>
          <w:rFonts w:ascii="IRNazanin" w:hAnsi="IRNazanin" w:eastAsia="IRNazanin"/>
          <w:color w:val="111111"/>
          <w:sz w:val="28"/>
          <w:sz w:val="28"/>
          <w:szCs w:val="28"/>
          <w:rtl w:val="true"/>
          <w:lang w:bidi="fa-IR"/>
        </w:rPr>
        <w:t>وهابیت اشکال می‌کنند که لعن کردن کار شایسته‌ای نیست و خوب است که مسلمانان از لعن کردن بپرهیزند و حتی معتقدند یزید را نباید لعن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 نوعی نفرین کردن و نشانه‌ی دور بودن از رحمت پروردگار است، لذا در قرآن در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زبان خداوند یا فرشتگان یا مؤمنین لعن آمده است که در زیر آورده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لَعَنَ الکافِرینَ وَأعَدَّ لَهُم سَعیرًا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کافران را از رحمت خود دور داشته و برای آنان آتش سوزنده‌ای آماده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فَنَرُدَّها عَلی أدبارِها أو نَلعَنَهُم کَما لَعَنّا أصحابَ السَّبتِ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گروهی را به پشت سر باز گردانیم، یا آنها را از رحمت خود دور سازیم، همان‌گونه که اصحاب سبت را از رحمت خود دور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لَعَنّاهُم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خاطر پیمان‌شکنی آنها، از رحمت خویش دورشان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وَغَضِبَ اللهُ عَلَیهِ وَلَعَنَهُ وَأعَدَّ لَهُ عَذابًا عَظیمًا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بر او غضب می‌کند؛ و او را از رحمتش دور می‌سازد؛ و مجازات بزرگی برای او آماده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وَقالَ َلأتَّخِذَنَّ مِن عِبادِکَ نَصیبًا مَفرُوضًا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او را از رحمت خویش دور ساخت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تو سهم معینی خواهم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لَعَنَهُ اللهُ وَغَضِبَ عَلَیهِ وَجَعَلَ مِنهُمُ القِرَدَةَ وَالخَنازیرَ وَعَبَدَ الطّاغُوتَ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خداوند آنها را از رحمت خود دور ساخته، و مورد خشم قرار داده، و بعضی از آنها را به صورت میمون و خوک‌ها قرار داده؛ و در بندگی طاغوت در آمده‌اند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لَعَنَهُمُ اللهُ بِکُفرِهِم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به خاطر کفرشان، از رحمت خود دور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لَعَنَهُمُ اللهُ وَمَن یَلعَنِ اللهُ فَلَن تَجِدَ لَهُ نَصیرًا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کسانی هستند که خداوند، ایشان را از رحمت خود دور ساخته است؛ و هرکس را خدا از رحمتش دور سازد، هرگز یاوری برای او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لَعَنَهُمُ اللهُ بِکُفرِهِم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خداوند، آنها را به سبب کفرشان، از رحمت خود دور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وَالمُنافِقاتِ وَالکُفّارَ نارَ جَهَنَّمَ خالِدینَ فیها هِیَ حَسبُهُم وَلَعَنَهُمُ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مردان و زنان منافق و کفار، وعده آتش دوزخ داده؛ 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برای آنها کافی است و خدا آنها را از رحمت خود دور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خدا و پیامبرش را آزار می‌دهند، خداوند آنان را از رحمت خود در دنیا و آخرت دور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لَعَنَهُمُ اللهُ فَأصَمَّهُم وَأعمی أبصارَهُم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کسانی هستند که خداوند از رحمت خویش دورشان ساخته، گوشهایشان را کر و چشم‌هایشان را کور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وَیُعَذِّبَ المُنافِقینَ وَالمُنافِقاتِ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اللهُ عَلَیهِم وَلَعَنَهُم وَأعَدَّ لَهُم جَهَنَّمَ وَساءَت مَصیرًا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زنان و مردان منافق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آنان غضب کرده و از رحمت خود دورشان ساخته و جهنم را برای آنان آماده کرده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مَلعُونینَ أینَما ثُقِفُوا اُخِذُوا وَقُتِّلُوا تَقتیلاً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ملعونین هرجا یافت شوند گرفته خواهند شد و به سختی به قتل خواهند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یَلعَنُهُمُ اللهُ وَیَلعَنُهُمُ اللاّعِنُونَ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آنها را لعنت می‌کند، و همه لعنت‌کنندگان نیز، آنها را لعن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إِسرائیلَ عَلی لِسانِ داوُودَ وَعیسَی ابنِ مَریَمَ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بنی اسرائیل، بر زبان داود و عیسی بن مریم، لعن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یَدُ اللهِ مَغلُولَةٌ غُلَّت أیدیهِم وَلُعِنُوا بِما 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 دست‌هایشان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آنچه گفتند از رحمت الاهی دور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یَرمُونَ المُحصَناتِ الغافِلاتِ المُؤمِناتِ لُعِنُوا فی الدُّنیا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زنان پاکدامن و بی‌خبر و مؤمن را متهم می‌سازند، در دنیا و آخرت از رحمت الاهی دور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کَفَرُوا بِهِ فَلَعنَةُ اللهِ عَلَی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هنگامی که نزد آنها، آنچه آن را می‌شناختند آمد، به آن کافر شدند پس لعنت خدا بر کافران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عَلَیهِم لَعنَةُ اللهِ وَالمَلائِکَةِ وَالنّاسِ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خداوند و فرشتگان و همه مردم بر آنها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 دهنده‌ای در میان آنها ندا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لَعنَتَ اللهِ عَلَی الکاذِبینَ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خدا را بر دروغگویان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جَزاؤُهُم أنَّ عَلَیهِم لَعنَةَ اللهِ وَالمَلائِکَةِ وَالنّاسِ أجمَعینَ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آنها این است که لعن خداوند و فرشتگان و همگی مردم بر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5257_48638"/>
    </w:p>
    <w:p>
      <w:pPr>
        <w:pStyle w:val="BookText"/>
        <w:rPr/>
      </w:pPr>
      <w:bookmarkEnd w:id="309"/>
      <w:r>
        <w:rPr>
          <w:rFonts w:ascii="IRNazanin" w:hAnsi="IRNazanin" w:eastAsia="IRNazanin"/>
          <w:color w:val="111111"/>
          <w:sz w:val="28"/>
          <w:sz w:val="28"/>
          <w:szCs w:val="28"/>
          <w:rtl w:val="true"/>
          <w:lang w:bidi="fa-IR"/>
        </w:rPr>
        <w:t>آگاه باشید که لعنت خدا بر ستمکاران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وَیُفسِدُونَ فی الأَرضِ اُولئِکَ لَهُمُ اللَّعنَةُ وَلَهُم سُوءُ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زمین فساد می‌کنند آنها برایشان لعنت است و برای آنها بد خانه‌ای می‌باشد</w:t>
      </w:r>
      <w:r>
        <w:rPr>
          <w:rFonts w:eastAsia="IRNazanin" w:cs="IRNazanin"/>
          <w:color w:val="111111"/>
          <w:sz w:val="28"/>
          <w:szCs w:val="28"/>
          <w:rtl w:val="true"/>
          <w:lang w:bidi="fa-IR"/>
        </w:rPr>
        <w:t>.</w:t>
      </w:r>
    </w:p>
    <w:p>
      <w:pPr>
        <w:pStyle w:val="Heading5"/>
        <w:numPr>
          <w:ilvl w:val="4"/>
          <w:numId w:val="1"/>
        </w:numPr>
        <w:rPr/>
      </w:pPr>
      <w:bookmarkStart w:id="310" w:name="__RefHeading___Toc446198_581953129"/>
      <w:bookmarkStart w:id="311" w:name="_Toc114"/>
      <w:bookmarkEnd w:id="310"/>
      <w:r>
        <w:rPr>
          <w:rtl w:val="true"/>
        </w:rPr>
        <w:t>چهاردهم</w:t>
      </w:r>
      <w:r>
        <w:rPr>
          <w:rtl w:val="true"/>
        </w:rPr>
        <w:t xml:space="preserve">: </w:t>
      </w:r>
      <w:r>
        <w:rPr>
          <w:rtl w:val="true"/>
        </w:rPr>
        <w:t xml:space="preserve">نکوهش یزید توسط رسول اکرم </w:t>
      </w:r>
      <w:r>
        <w:rPr>
          <w:rtl w:val="true"/>
        </w:rPr>
        <w:t>(</w:t>
      </w:r>
      <w:r>
        <w:rPr>
          <w:rtl w:val="true"/>
        </w:rPr>
        <w:t>صلی الله علیه و آله</w:t>
      </w:r>
      <w:r>
        <w:rPr>
          <w:rtl w:val="true"/>
        </w:rPr>
        <w:t xml:space="preserve">) </w:t>
      </w:r>
      <w:r>
        <w:rPr>
          <w:rtl w:val="true"/>
        </w:rPr>
        <w:t>در منابع اهل تسنن</w:t>
      </w:r>
      <w:bookmarkEnd w:id="311"/>
    </w:p>
    <w:p>
      <w:pPr>
        <w:pStyle w:val="Heading6"/>
        <w:numPr>
          <w:ilvl w:val="5"/>
          <w:numId w:val="1"/>
        </w:numPr>
        <w:rPr/>
      </w:pPr>
      <w:bookmarkStart w:id="312" w:name="__RefHeading___Toc446200_581953129"/>
      <w:bookmarkStart w:id="313" w:name="_Toc115"/>
      <w:bookmarkEnd w:id="312"/>
      <w:r>
        <w:rPr/>
        <w:t>1</w:t>
      </w:r>
      <w:r>
        <w:rPr>
          <w:rtl w:val="true"/>
        </w:rPr>
        <w:t xml:space="preserve">. </w:t>
      </w:r>
      <w:r>
        <w:rPr>
          <w:rtl w:val="true"/>
        </w:rPr>
        <w:t>تغییر سنّت پیامبر</w:t>
      </w:r>
      <w:bookmarkEnd w:id="313"/>
    </w:p>
    <w:p>
      <w:pPr>
        <w:pStyle w:val="BookText"/>
        <w:rPr/>
      </w:pPr>
      <w:r>
        <w:rPr>
          <w:rFonts w:ascii="IRNazanin" w:hAnsi="IRNazanin" w:eastAsia="IRNazanin"/>
          <w:color w:val="111111"/>
          <w:sz w:val="28"/>
          <w:sz w:val="28"/>
          <w:szCs w:val="28"/>
          <w:rtl w:val="true"/>
          <w:lang w:bidi="fa-IR"/>
        </w:rPr>
        <w:t>از ابودرداء نقل شده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سنّت مرا تغییر می‌دهد، مردی از بنی‌امیه به نام یزید است</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طبق کتب اهل تسنن این روایات را نقل می‌کنیم</w:t>
      </w:r>
    </w:p>
    <w:p>
      <w:pPr>
        <w:pStyle w:val="BookText"/>
        <w:rPr/>
      </w:pPr>
      <w:r>
        <w:rPr>
          <w:rFonts w:ascii="IRNazanin" w:hAnsi="IRNazanin" w:eastAsia="IRNazanin"/>
          <w:color w:val="111111"/>
          <w:sz w:val="28"/>
          <w:sz w:val="28"/>
          <w:szCs w:val="28"/>
          <w:rtl w:val="true"/>
          <w:lang w:bidi="fa-IR"/>
        </w:rPr>
        <w:t>والا از نظر شیعه، سنّت قبلاً مخدوش شده بود</w:t>
      </w:r>
      <w:r>
        <w:rPr>
          <w:rFonts w:eastAsia="IRNazanin" w:cs="IRNazanin"/>
          <w:color w:val="111111"/>
          <w:sz w:val="28"/>
          <w:szCs w:val="28"/>
          <w:rtl w:val="true"/>
          <w:lang w:bidi="fa-IR"/>
        </w:rPr>
        <w:t>).</w:t>
      </w:r>
    </w:p>
    <w:p>
      <w:pPr>
        <w:pStyle w:val="Heading6"/>
        <w:numPr>
          <w:ilvl w:val="5"/>
          <w:numId w:val="1"/>
        </w:numPr>
        <w:rPr/>
      </w:pPr>
      <w:bookmarkStart w:id="314" w:name="__RefHeading___Toc446202_581953129"/>
      <w:bookmarkStart w:id="315" w:name="_Toc116"/>
      <w:bookmarkEnd w:id="314"/>
      <w:r>
        <w:rPr/>
        <w:t>2</w:t>
      </w:r>
      <w:r>
        <w:rPr>
          <w:rtl w:val="true"/>
        </w:rPr>
        <w:t xml:space="preserve">. </w:t>
      </w:r>
      <w:r>
        <w:rPr>
          <w:rtl w:val="true"/>
        </w:rPr>
        <w:t>رخنه در عدالت</w:t>
      </w:r>
      <w:bookmarkEnd w:id="315"/>
    </w:p>
    <w:p>
      <w:pPr>
        <w:pStyle w:val="BookText"/>
        <w:rPr/>
      </w:pPr>
      <w:r>
        <w:rPr>
          <w:rFonts w:ascii="IRNazanin" w:hAnsi="IRNazanin" w:eastAsia="IRNazanin"/>
          <w:color w:val="111111"/>
          <w:sz w:val="28"/>
          <w:sz w:val="28"/>
          <w:szCs w:val="28"/>
          <w:rtl w:val="true"/>
          <w:lang w:bidi="fa-IR"/>
        </w:rPr>
        <w:t xml:space="preserve">اهل تسنن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امت من همچنان بر عدالت استوار است تا این‌که مردی از بنی‌امیه به نام یزید در آن رخنه ایجاد می‌کند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رخنه از قبل وارد شده بود</w:t>
      </w:r>
      <w:r>
        <w:rPr>
          <w:rFonts w:eastAsia="IRNazanin" w:cs="IRNazanin"/>
          <w:color w:val="111111"/>
          <w:sz w:val="28"/>
          <w:szCs w:val="28"/>
          <w:rtl w:val="true"/>
          <w:lang w:bidi="fa-IR"/>
        </w:rPr>
        <w:t xml:space="preserve">). </w:t>
      </w:r>
      <w:bookmarkStart w:id="316" w:name="pg5257_48639"/>
    </w:p>
    <w:p>
      <w:pPr>
        <w:pStyle w:val="Heading5"/>
        <w:numPr>
          <w:ilvl w:val="4"/>
          <w:numId w:val="1"/>
        </w:numPr>
        <w:rPr/>
      </w:pPr>
      <w:bookmarkStart w:id="317" w:name="__RefHeading___Toc446204_581953129"/>
      <w:bookmarkStart w:id="318" w:name="_Toc117"/>
      <w:bookmarkEnd w:id="316"/>
      <w:bookmarkEnd w:id="317"/>
      <w:r>
        <w:rPr>
          <w:rtl w:val="true"/>
        </w:rPr>
        <w:t>پانزدهم</w:t>
      </w:r>
      <w:r>
        <w:rPr>
          <w:rtl w:val="true"/>
        </w:rPr>
        <w:t xml:space="preserve">: </w:t>
      </w:r>
      <w:r>
        <w:rPr>
          <w:rtl w:val="true"/>
        </w:rPr>
        <w:t>مقاتل اهل تسنن</w:t>
      </w:r>
      <w:bookmarkEnd w:id="318"/>
    </w:p>
    <w:p>
      <w:pPr>
        <w:pStyle w:val="BookText"/>
        <w:rPr/>
      </w:pPr>
      <w:r>
        <w:rPr>
          <w:rFonts w:ascii="IRNazanin" w:hAnsi="IRNazanin" w:eastAsia="IRNazanin"/>
          <w:color w:val="111111"/>
          <w:sz w:val="28"/>
          <w:sz w:val="28"/>
          <w:szCs w:val="28"/>
          <w:rtl w:val="true"/>
          <w:lang w:bidi="fa-IR"/>
        </w:rPr>
        <w:t xml:space="preserve">دانشمندان اهل تسنن درباره فضایل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او، کتاب‌های زیادی نگاشته‌اند که به ذکر چند نمونه از آن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ابوالمؤید اخطب خوارزم الموفق‌بن احمد المکی الخوارزمی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عبدالرزق الرسفنی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السمطین فی فضائل السبطین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محمد‌بن عزالدین یوسف الزرندی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عطاء‌الله الشیرازی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مودهً 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محب‌الدین احمد‌بن عبدالله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سلیمان‌بن ابراهیم القندوزی،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الحیاء فی فضل آل العباء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یوسف‌بن محمد‌بن مسعود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الأتحاف بحب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عبدالله‌بن محمد‌بن عامر الشبراوی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التاریخ فی فضائل علی والحسنین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شامی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سعادهً الکونین فی فضائل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اکرم‌الدین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وهابیّت نیز در دفاع از یزید کتاب‌هایی نوشته‌اند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محاضرات عن الدولهً الامویهً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خضری‌بک، نویسنده در این کتاب یزید را ستایش کرده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عبدالحلیم عویس، نویسنده این کتاب را در دفاع از بنی‌امیه و به قیمت قدرناشناسی از امام علی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حقائق عن امیرالمؤمنین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هزاع شمری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تعلیقات الشیخ محب‌الدین الخطیب علی کتاب 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محب‌الدین، سرشار از ستایش یزید و تمامی خاندان بنی‌امیه و انتقاد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العهد الاموی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مورّخ معاصر، محمود شاکر، وهابیان این نویسنده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به شدت از بنی‌امیه دفاع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خلافهً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دکتر وهابی عبدالحمید‌بن علی ناصر فقیهی، در این کتاب از شیوه ی بیعت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شده است و معتقد است بیعت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پدیده‌ی سنجیده‌ای بود که عمر نسبت به آن هشدار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بنت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فردی به نام وهابی منیر محمد غضبان است، در این کتاب هند جگرخوار ستوده شده و از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الخلیفهً المفتری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نویسنده‌ی وهابی محمدصادق عرجون است که در این کتاب مقام بنی‌امیه را بالا برده و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الصحابه ومعاویه فأمه 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نویسنده‌ی وهابی، محمد‌بن عبدالرحمن مغربی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5257_48640"/>
    </w:p>
    <w:p>
      <w:pPr>
        <w:pStyle w:val="Heading4"/>
        <w:numPr>
          <w:ilvl w:val="3"/>
          <w:numId w:val="1"/>
        </w:numPr>
        <w:rPr/>
      </w:pPr>
      <w:bookmarkStart w:id="320" w:name="__RefHeading___Toc446206_581953129"/>
      <w:bookmarkStart w:id="321" w:name="_Toc118"/>
      <w:bookmarkEnd w:id="319"/>
      <w:bookmarkEnd w:id="320"/>
      <w:r>
        <w:rPr>
          <w:rtl w:val="true"/>
        </w:rPr>
        <w:t>جمع‌بندی</w:t>
      </w:r>
      <w:bookmarkEnd w:id="32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جایگاه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میراث فرهنگی متنّوع اهل تسنن، طبیعتاً به بررسی تحصیل مشروعیت حکومت بستگی دارد و زمانی یک قیام یا یک خروج علیه حاکم، مشروع و قابل دفاع شرعی است که حکومت با بحران و خلل در مشروعیت مواجه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زمانی خروج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منظومه‌ی فکری مشروع به شمار می‌رود که خلافت یزید را نامشروع بدانیم </w:t>
      </w:r>
    </w:p>
    <w:p>
      <w:pPr>
        <w:pStyle w:val="BookText"/>
        <w:rPr/>
      </w:pPr>
      <w:r>
        <w:rPr>
          <w:rFonts w:ascii="IRNazanin" w:hAnsi="IRNazanin" w:eastAsia="IRNazanin"/>
          <w:color w:val="111111"/>
          <w:sz w:val="28"/>
          <w:sz w:val="28"/>
          <w:szCs w:val="28"/>
          <w:rtl w:val="true"/>
          <w:lang w:bidi="fa-IR"/>
        </w:rPr>
        <w:t>و وهابیّت تلاش فراوانی دارند که حکومت یزید را شرعی جلوه دهند و در حمایت از وی دست به هر توجیهی می‌زنند، با این‌که عموم اهل تسنن، یزید را مورد انتقاد فراوان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تعجب است که وهابیّت، خلافت یزیدی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خانواده‌ای مسیحی رشد کرده را شرعی می‌شمارند و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خروج علیه خلیفه‌ی زمان می‌دانند و به مرور زمان در سراسر روسیاهی یزید، به فکر دفاع از او و چاره‌جویی برای تطهیر دامن آلوده‌اش از لوث بزرگ‌ترین جنایت و شرم‌آورترین فاجعه‌ی تاریخی برآمدند و با تمام تلاش تا آنجا پیش رفتند که حتی زبان جسارت به ساحت مقدس ریحانه‌ی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آن حضرت گشوده و با صراحت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فرمان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نکرد و اصلاً راضی به مرگ و قتل آن حضرت نبود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اهل تسنن و همگی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حادثه‌ی تلخ عاشورا را بزرگ‌ترین فاجعه در امت اسلامی می‌دانند و تمام شواهد بر این دلالت دارد که یزید، دستور مستقیم به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راضی به این عمل بوده است</w:t>
      </w:r>
      <w:r>
        <w:rPr>
          <w:rFonts w:eastAsia="IRNazanin" w:cs="IRNazanin"/>
          <w:color w:val="111111"/>
          <w:sz w:val="28"/>
          <w:szCs w:val="28"/>
          <w:rtl w:val="true"/>
          <w:lang w:bidi="fa-IR"/>
        </w:rPr>
        <w:t xml:space="preserve">. </w:t>
      </w:r>
      <w:bookmarkStart w:id="322" w:name="pg5257_48642"/>
    </w:p>
    <w:p>
      <w:pPr>
        <w:pStyle w:val="Heading2"/>
        <w:numPr>
          <w:ilvl w:val="1"/>
          <w:numId w:val="1"/>
        </w:numPr>
        <w:rPr/>
      </w:pPr>
      <w:bookmarkStart w:id="323" w:name="__RefHeading___Toc446208_581953129"/>
      <w:bookmarkStart w:id="324" w:name="_Toc119"/>
      <w:bookmarkEnd w:id="322"/>
      <w:bookmarkEnd w:id="323"/>
      <w:r>
        <w:rPr>
          <w:rtl w:val="true"/>
        </w:rPr>
        <w:t>فصل چهارم</w:t>
      </w:r>
      <w:r>
        <w:rPr>
          <w:rtl w:val="true"/>
        </w:rPr>
        <w:t xml:space="preserve">: </w:t>
      </w:r>
      <w:r>
        <w:rPr>
          <w:rtl w:val="true"/>
        </w:rPr>
        <w:t>ملحقات و حواشی</w:t>
      </w:r>
      <w:bookmarkEnd w:id="3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446210_581953129"/>
      <w:bookmarkStart w:id="326" w:name="_Toc120"/>
      <w:bookmarkEnd w:id="325"/>
      <w:r>
        <w:rPr>
          <w:rtl w:val="true"/>
        </w:rPr>
        <w:t>اشاره</w:t>
      </w:r>
      <w:bookmarkEnd w:id="32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5257_48644"/>
      <w:bookmarkStart w:id="328" w:name="pg5257_48644"/>
      <w:bookmarkEnd w:id="328"/>
    </w:p>
    <w:p>
      <w:pPr>
        <w:pStyle w:val="Heading3"/>
        <w:numPr>
          <w:ilvl w:val="2"/>
          <w:numId w:val="1"/>
        </w:numPr>
        <w:rPr/>
      </w:pPr>
      <w:bookmarkStart w:id="329" w:name="pg5257_48644"/>
      <w:bookmarkStart w:id="330" w:name="__RefHeading___Toc446212_581953129"/>
      <w:bookmarkStart w:id="331" w:name="_Toc121"/>
      <w:bookmarkEnd w:id="329"/>
      <w:bookmarkEnd w:id="330"/>
      <w:r>
        <w:rPr>
          <w:rtl w:val="true"/>
        </w:rPr>
        <w:t xml:space="preserve">نقش اهل کوفه در شهادت امام حسین </w:t>
      </w:r>
      <w:r>
        <w:rPr>
          <w:rtl w:val="true"/>
        </w:rPr>
        <w:t>(</w:t>
      </w:r>
      <w:r>
        <w:rPr>
          <w:rtl w:val="true"/>
        </w:rPr>
        <w:t>علیه السلام</w:t>
      </w:r>
      <w:r>
        <w:rPr>
          <w:rtl w:val="true"/>
        </w:rPr>
        <w:t>)</w:t>
      </w:r>
      <w:bookmarkEnd w:id="331"/>
    </w:p>
    <w:p>
      <w:pPr>
        <w:pStyle w:val="Heading4"/>
        <w:numPr>
          <w:ilvl w:val="3"/>
          <w:numId w:val="1"/>
        </w:numPr>
        <w:rPr/>
      </w:pPr>
      <w:bookmarkStart w:id="332" w:name="__RefHeading___Toc446214_581953129"/>
      <w:bookmarkStart w:id="333" w:name="_Toc122"/>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وهابیّت سعی دارند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گردن شیعه‌ها بیندازند، لذا در این‌باره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عراق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کردند، بعد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انگشت اتهام را به سمت شیعیان نشانه می‌گیرند و امروزه هم در سایت‌ها و کتاب‌هایشان این شبهه را فراوان ذکر می‌کنند</w:t>
      </w:r>
      <w:r>
        <w:rPr>
          <w:rFonts w:eastAsia="IRNazanin" w:cs="IRNazanin"/>
          <w:color w:val="111111"/>
          <w:sz w:val="28"/>
          <w:szCs w:val="28"/>
          <w:rtl w:val="true"/>
          <w:lang w:bidi="fa-IR"/>
        </w:rPr>
        <w:t>.</w:t>
      </w:r>
    </w:p>
    <w:p>
      <w:pPr>
        <w:pStyle w:val="Heading4"/>
        <w:numPr>
          <w:ilvl w:val="3"/>
          <w:numId w:val="1"/>
        </w:numPr>
        <w:rPr/>
      </w:pPr>
      <w:bookmarkStart w:id="334" w:name="__RefHeading___Toc446216_581953129"/>
      <w:bookmarkStart w:id="335" w:name="_Toc123"/>
      <w:bookmarkEnd w:id="334"/>
      <w:r>
        <w:rPr/>
        <w:t>1</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درباره نفرین شیعیان</w:t>
      </w:r>
      <w:bookmarkEnd w:id="335"/>
    </w:p>
    <w:p>
      <w:pPr>
        <w:pStyle w:val="BookText"/>
        <w:rPr/>
      </w:pPr>
      <w:r>
        <w:rPr>
          <w:rFonts w:ascii="IRNazanin" w:hAnsi="IRNazanin" w:eastAsia="IRNazanin"/>
          <w:color w:val="111111"/>
          <w:sz w:val="28"/>
          <w:sz w:val="28"/>
          <w:szCs w:val="28"/>
          <w:rtl w:val="true"/>
          <w:lang w:bidi="fa-IR"/>
        </w:rPr>
        <w:t>احمد الکاتب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شیعیان چنین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متعهتم الی حین ففرقهم فرقا، واجعلهم طرائق قددا ولاترض الولاة عنهم ابدا، فانهم دعونا لینصرونا، ثم عدوا علینا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تا مدت معینی از دنیا برخوردار ساز و آنان را در فرقه‌ها و دسته‌جات متعدّد قرار بده و هیچ‌گاه والیان را از آنان خرسند مساز؛ زیرا اینان ما را دعوت کردند تا یاری کنند اما برخلاف انتظار با ما دشمنی کردند و ما را کشتند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446218_581953129"/>
      <w:bookmarkStart w:id="337" w:name="_Toc124"/>
      <w:bookmarkEnd w:id="336"/>
      <w:r>
        <w:rPr/>
        <w:t>2</w:t>
      </w:r>
      <w:r>
        <w:rPr>
          <w:rtl w:val="true"/>
        </w:rPr>
        <w:t xml:space="preserve">. </w:t>
      </w:r>
      <w:r>
        <w:rPr>
          <w:rtl w:val="true"/>
        </w:rPr>
        <w:t>جنایت شیعیان</w:t>
      </w:r>
      <w:bookmarkEnd w:id="337"/>
    </w:p>
    <w:p>
      <w:pPr>
        <w:pStyle w:val="Heading5"/>
        <w:numPr>
          <w:ilvl w:val="4"/>
          <w:numId w:val="1"/>
        </w:numPr>
        <w:rPr/>
      </w:pPr>
      <w:bookmarkStart w:id="338" w:name="__RefHeading___Toc446220_581953129"/>
      <w:bookmarkStart w:id="339" w:name="_Toc125"/>
      <w:bookmarkEnd w:id="338"/>
      <w:r>
        <w:rPr>
          <w:rtl w:val="true"/>
        </w:rPr>
        <w:t>اشاره</w:t>
      </w:r>
      <w:bookmarkEnd w:id="33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محب‌الدین خطیب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حواشی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العواصم من القواصم </w:t>
      </w:r>
      <w:bookmarkStart w:id="340" w:name="pg5257_48645"/>
    </w:p>
    <w:p>
      <w:pPr>
        <w:pStyle w:val="BookText"/>
        <w:rPr/>
      </w:pPr>
      <w:bookmarkEnd w:id="340"/>
      <w:r>
        <w:rPr>
          <w:rFonts w:ascii="IRNazanin" w:hAnsi="IRNazanin" w:eastAsia="IRNazanin"/>
          <w:color w:val="111111"/>
          <w:sz w:val="28"/>
          <w:sz w:val="28"/>
          <w:szCs w:val="28"/>
          <w:rtl w:val="true"/>
          <w:lang w:bidi="fa-IR"/>
        </w:rPr>
        <w:t>ابن‌عربی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بیان نظر و کوشش‌های برخی از کسانی که می‌خواستند امام حسین را از سفر به عراق منصرف کنند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کوششی که افراد خیرخواه برای ممانعت از سفر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کردند،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که برای خود و اسلام و امت اسلامی تا امروز و تا روز قیامت نامیمون و زیان‌آور بوده و تمام این زیان‌ها به سبب جنایتی بود که شیعیان مرتکب شدند؛ زیرا آنان بودند که از روی نادانی و غرور و حس فتنه‌انگیزی و ایجاد شرّ و اختلاف، حسین‌بن علی را برای قیام و سفر به عراق برانگیختند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446222_581953129"/>
      <w:bookmarkStart w:id="342" w:name="_Toc126"/>
      <w:bookmarkEnd w:id="341"/>
      <w:r>
        <w:rPr>
          <w:rtl w:val="true"/>
        </w:rPr>
        <w:t>نقد و بررسی</w:t>
      </w:r>
      <w:bookmarkEnd w:id="342"/>
    </w:p>
    <w:p>
      <w:pPr>
        <w:pStyle w:val="Heading6"/>
        <w:numPr>
          <w:ilvl w:val="5"/>
          <w:numId w:val="1"/>
        </w:numPr>
        <w:rPr/>
      </w:pPr>
      <w:bookmarkStart w:id="343" w:name="__RefHeading___Toc446224_581953129"/>
      <w:bookmarkStart w:id="344" w:name="_Toc127"/>
      <w:bookmarkEnd w:id="343"/>
      <w:r>
        <w:rPr/>
        <w:t>1</w:t>
      </w:r>
      <w:r>
        <w:rPr>
          <w:rtl w:val="true"/>
        </w:rPr>
        <w:t xml:space="preserve">. </w:t>
      </w:r>
      <w:r>
        <w:rPr>
          <w:rtl w:val="true"/>
        </w:rPr>
        <w:t xml:space="preserve">جنگیدن با امام حسین </w:t>
      </w:r>
      <w:r>
        <w:rPr>
          <w:rtl w:val="true"/>
        </w:rPr>
        <w:t>(</w:t>
      </w:r>
      <w:r>
        <w:rPr>
          <w:rtl w:val="true"/>
        </w:rPr>
        <w:t>علیه السلام</w:t>
      </w:r>
      <w:r>
        <w:rPr>
          <w:rtl w:val="true"/>
        </w:rPr>
        <w:t xml:space="preserve">) </w:t>
      </w:r>
      <w:r>
        <w:rPr>
          <w:rtl w:val="true"/>
        </w:rPr>
        <w:t>منافات با شیعه بودن دارد</w:t>
      </w:r>
      <w:bookmarkEnd w:id="344"/>
    </w:p>
    <w:p>
      <w:pPr>
        <w:pStyle w:val="Heading6"/>
        <w:numPr>
          <w:ilvl w:val="5"/>
          <w:numId w:val="1"/>
        </w:numPr>
        <w:rPr/>
      </w:pPr>
      <w:bookmarkStart w:id="345" w:name="__RefHeading___Toc446226_581953129"/>
      <w:bookmarkStart w:id="346" w:name="_Toc128"/>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 xml:space="preserve">شیعه به معنی تابع و پیرو است؛ لذا اقدام کوفیان در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منافات با مفهوم شیعه دارد و حتی اگر ثابت شود قاتلین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 به ظاهر اظهار تشیّع می‌کردند، با این جنایت ثابت کرده‌اند که دشمنان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پیروان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امین در این زمینه می‌نویسد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حاش‌لله أن یکون الذین قتلوه هم شیعته، بل الذین قتلوه بعضهم أهل طمع لا‌یرجع إلی دین، وبعضهم أجلاف أشرار، وبعضهم اتبعوا رؤساهم الذین قادهم حب الدنیا إلی قتاله، ولم یکن فیهم من شیعته ومحبیه أحد، أما شیعته المخلصون فکانوا له أنصاراً، وما برحوا حتی قتلوا دونه، ونصروه بکل ما فی جهدهم، إلی آخر ساعة من حیاتهم، وکثیر منهم لم </w:t>
      </w:r>
    </w:p>
    <w:p>
      <w:pPr>
        <w:pStyle w:val="BookText"/>
        <w:rPr/>
      </w:pPr>
      <w:r>
        <w:rPr>
          <w:rFonts w:ascii="IRNazanin" w:hAnsi="IRNazanin" w:eastAsia="IRNazanin"/>
          <w:color w:val="111111"/>
          <w:sz w:val="28"/>
          <w:sz w:val="28"/>
          <w:szCs w:val="28"/>
          <w:rtl w:val="true"/>
          <w:lang w:bidi="fa-IR"/>
        </w:rPr>
        <w:t>یتمکن من نصرته، أو لم یکن عالماً بأن الأمر سینتهی إلی ما انتهی إلیه، وبعضهم خاطر بنفسه، وخرق الحصار الذی ضربه ابن‌زیاد علی الکوفة، وجاء لنصرته حتی قتل معه، أما ان أحداً من شیعته ومحبیه قاتله فذلک لم یکن، وهل یعتقد أحد إن شیعته الخلص کانت لهم کثرة مفرطة؟ کلا، فما زال أتباع الحق فی کل زمان أقل قلیل، ویعلم ذلک بالعیان، وبقوله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خداوند از این‌که قاتلین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باشند؛ بلکه کسانی که ایشان را کشتند از اهل طمع بودند که دین نداشتند و بعضی از اشرار نااهل بودند و بعضی از ایشان به دنبال رؤسای خود رفتند؛ رؤسایی که دوستی دنیا ایشان را به جنگ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کشانده بود؛ و در بین ایشان کسی از شیعیان و دوست‌داران حضرت نبود؛ اما شیعیان مخلص آن حضرت همگی یاران او شدند و در این‌که در راه او کشته شوند درنگ ننمودند؛ و او را تا آخرین لحظات زندگانی با تمام نیرو یاری کردند؛ و بسیاری از ایشان نیز نتوانستند حضرت را یاری بنمایند یا نمی‌دانستند که کار حضرت به اینجا منتهی خواهد شد؛ بعضی نیز در این هنگام جان خود را به خطر انداخته و حصاری را که ابن‌زیاد دور کوفه کشیده بود شکستند و برای یاری حضرت آمدند تا این‌که در کربلا شهید شدند؛ اما این‌که ادّعا شود که یکی از شیعیان در جنگ با حضرت حضور داشته است این صحت ندارد؛ و آیا کسی می‌تواند اعتقاد داشته باشد که حتی یکی از شیعیان و دوست‌داران حضرت که چنین علاقه‌ای به حضرت </w:t>
      </w:r>
      <w:bookmarkStart w:id="347" w:name="pg5257_48647"/>
    </w:p>
    <w:p>
      <w:pPr>
        <w:pStyle w:val="BookText"/>
        <w:rPr/>
      </w:pPr>
      <w:bookmarkEnd w:id="347"/>
      <w:r>
        <w:rPr>
          <w:rFonts w:ascii="IRNazanin" w:hAnsi="IRNazanin" w:eastAsia="IRNazanin"/>
          <w:color w:val="111111"/>
          <w:sz w:val="28"/>
          <w:sz w:val="28"/>
          <w:szCs w:val="28"/>
          <w:rtl w:val="true"/>
          <w:lang w:bidi="fa-IR"/>
        </w:rPr>
        <w:t>داشته‌اند به جنگ ایشان برود؟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چنین بوده است که طرفداران حق در هر زمانی اندک بوده‌اند و این همیشه دیده شده است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عده‌ی کمی از بندگان من شکرگزار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هجمه‌هایی که بر علیه مردم کوفه از طرف افراد بی‌اطلاع یا کم‌اطلاع جامعه صورت می‌گیرد، مردم کوفه، محبّ اهل‌بیت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شرایطی که یزید و ابن زیاد بر کوفه حاکم نموده بودند و دیگر واقعیت‌های تاریخی که بیان گردیده، ما را وادار می‌نماید که در مورد دید حاکم بر جامعه در مورد کوفه تجدیدنظر نماییم و بدون اطلاع آنها را مورد اتهام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توابین و همچنین قیام مختار که توسط مردم کوفه در دفاع از اهل‌بیت و به خونخواهی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شاهد این مدعاست</w:t>
      </w:r>
      <w:r>
        <w:rPr>
          <w:rFonts w:eastAsia="IRNazanin" w:cs="IRNazanin"/>
          <w:color w:val="111111"/>
          <w:sz w:val="28"/>
          <w:szCs w:val="28"/>
          <w:rtl w:val="true"/>
          <w:lang w:bidi="fa-IR"/>
        </w:rPr>
        <w:t>.</w:t>
      </w:r>
    </w:p>
    <w:p>
      <w:pPr>
        <w:pStyle w:val="Heading6"/>
        <w:numPr>
          <w:ilvl w:val="5"/>
          <w:numId w:val="1"/>
        </w:numPr>
        <w:rPr/>
      </w:pPr>
      <w:bookmarkStart w:id="348" w:name="__RefHeading___Toc446228_581953129"/>
      <w:bookmarkStart w:id="349" w:name="_Toc129"/>
      <w:bookmarkEnd w:id="348"/>
      <w:r>
        <w:rPr>
          <w:rtl w:val="true"/>
        </w:rPr>
        <w:t>آیا شیعیان این‌گونه‌اند؟</w:t>
      </w:r>
      <w:bookmarkEnd w:id="3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 نمونه‌ای از جنایات لشکر عمر سعد را این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کودکی در لحظات آخر عمر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دامنش نشست که آن کودک را نیز بی‌رحمانه به قتل رساندند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اعلام‌النبلاء، نمونه‌ای دیگر را بیان می‌کند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 مرد خبیث گوشواره‌ی فاطمه دختر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گوش او می‌کشید، در همین حال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آن خبیث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کار را نکنم، فرد دیگری گوشواره را می‌برد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350" w:name="pg5257_48648"/>
    </w:p>
    <w:p>
      <w:pPr>
        <w:pStyle w:val="BookText"/>
        <w:rPr/>
      </w:pPr>
      <w:bookmarkEnd w:id="35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نیز به نقل واقعه‌ی جانسوز دیگری می‌پردازد</w:t>
      </w:r>
    </w:p>
    <w:p>
      <w:pPr>
        <w:pStyle w:val="BookText"/>
        <w:rPr/>
      </w:pPr>
      <w:r>
        <w:rPr>
          <w:rFonts w:ascii="IRNazanin" w:hAnsi="IRNazanin" w:eastAsia="IRNazanin"/>
          <w:color w:val="111111"/>
          <w:sz w:val="28"/>
          <w:sz w:val="28"/>
          <w:szCs w:val="28"/>
          <w:rtl w:val="true"/>
          <w:lang w:bidi="fa-IR"/>
        </w:rPr>
        <w:t>و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وخرجت امرأة الکلبی تمشی الی زوجها فجلست عند رأسه تمسح التراب عن وجهه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الجنة فأمر شمر غلاما اسمه رستم فضرب رأسها بالعمود فشدخه فماتت مکانه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از قبیله‌ی کلب به سمت جنازه‌ی شوهر شهیدش رفت و در کنار سر او نشست و خاک را از روی او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شمر به غلامش که رستم نام داشت، دستور داد آن زن را بزند، ضربه‌ای بر سر آن بانوی ستمدیده و داغدیده وارد کرد که در دم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در مورد آتش‌سوزی خیمه‌ها و اهل حرم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آتش‌زدن خیمه‌ها، زن‌ها فریاد کشیدند و صدای شیون آنها بلند شد و از خیمه‌ها خارج شدند</w:t>
      </w:r>
      <w:r>
        <w:rPr>
          <w:rFonts w:eastAsia="IRNazanin" w:cs="IRNazanin"/>
          <w:color w:val="111111"/>
          <w:sz w:val="28"/>
          <w:szCs w:val="28"/>
          <w:rtl w:val="true"/>
          <w:lang w:bidi="fa-IR"/>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1" w:name="__RefHeading___Toc446230_581953129"/>
      <w:bookmarkStart w:id="352" w:name="_Toc130"/>
      <w:bookmarkEnd w:id="351"/>
      <w:r>
        <w:rPr/>
        <w:t>2</w:t>
      </w:r>
      <w:r>
        <w:rPr>
          <w:rtl w:val="true"/>
        </w:rPr>
        <w:t xml:space="preserve">. </w:t>
      </w:r>
      <w:r>
        <w:rPr>
          <w:rtl w:val="true"/>
        </w:rPr>
        <w:t xml:space="preserve">قاتلین امام حسین </w:t>
      </w:r>
      <w:r>
        <w:rPr>
          <w:rtl w:val="true"/>
        </w:rPr>
        <w:t>(</w:t>
      </w:r>
      <w:r>
        <w:rPr>
          <w:rtl w:val="true"/>
        </w:rPr>
        <w:t>علیه السلام</w:t>
      </w:r>
      <w:r>
        <w:rPr>
          <w:rtl w:val="true"/>
        </w:rPr>
        <w:t xml:space="preserve">) </w:t>
      </w:r>
      <w:r>
        <w:rPr>
          <w:rtl w:val="true"/>
        </w:rPr>
        <w:t>شیعه آل ابی‌سفیان بودند</w:t>
      </w:r>
      <w:bookmarkEnd w:id="35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بیاناتشان، در مورد قاتلین کربلا، لفظ شیعه را به کار برده‌اند و وهابیّت گمان می‌کنند که آنها شیعیان و دوستداران اهل‌بیت بوده‌اند، در حالی‌که ذیل عبارت را می‌آورند، ولی انتهای آن را حذف می‌کنند و منظور از شیعه را در اینجا روشن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اصل منبع را هم ذکر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آمده است که وقتی حضرت، دشمنان خویش را مورد خطاب قرار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و طرفداران خاندان أبی‌سفیان</w:t>
      </w:r>
      <w:r>
        <w:rPr>
          <w:rFonts w:eastAsia="IRNazanin" w:cs="IRNazanin"/>
          <w:color w:val="111111"/>
          <w:sz w:val="28"/>
          <w:szCs w:val="28"/>
          <w:rtl w:val="true"/>
          <w:lang w:bidi="fa-IR"/>
        </w:rPr>
        <w:t xml:space="preserve">! </w:t>
      </w:r>
      <w:bookmarkStart w:id="353" w:name="pg5257_48649"/>
    </w:p>
    <w:p>
      <w:pPr>
        <w:pStyle w:val="BookText"/>
        <w:rPr/>
      </w:pPr>
      <w:bookmarkEnd w:id="353"/>
      <w:r>
        <w:rPr>
          <w:rFonts w:ascii="IRNazanin" w:hAnsi="IRNazanin" w:eastAsia="IRNazanin"/>
          <w:color w:val="111111"/>
          <w:sz w:val="28"/>
          <w:sz w:val="28"/>
          <w:szCs w:val="28"/>
          <w:rtl w:val="true"/>
          <w:lang w:bidi="fa-IR"/>
        </w:rPr>
        <w:t>ویلکم یا شیعة آل أبی‌سفیان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لکم دین، وکنتم لا تخافون یوم المعاد، فکونوا احراراً فی دنیاکم هذه، وارجعوا إلی احسابکم، إن کنتم عرباً کما تزعمون</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شما ای طرفداران خاندان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قیامت نمی‌ترسید، در دنیای خودتان آزاده باشید؛ و به اصل خود بازگردید، اگر عرب هستید همان‌طور که گمان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وهابیت این نکته را دستاویز قرار داده و با تحریف آن می‌خواهند چنین وانمود کنند که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طرفداران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رسانده‌اند</w:t>
      </w:r>
      <w:r>
        <w:rPr>
          <w:rFonts w:eastAsia="IRNazanin" w:cs="IRNazanin"/>
          <w:color w:val="111111"/>
          <w:sz w:val="28"/>
          <w:szCs w:val="28"/>
          <w:rtl w:val="true"/>
          <w:lang w:bidi="fa-IR"/>
        </w:rPr>
        <w:t>.</w:t>
      </w:r>
    </w:p>
    <w:p>
      <w:pPr>
        <w:pStyle w:val="Heading6"/>
        <w:numPr>
          <w:ilvl w:val="5"/>
          <w:numId w:val="1"/>
        </w:numPr>
        <w:rPr/>
      </w:pPr>
      <w:bookmarkStart w:id="354" w:name="__RefHeading___Toc446232_581953129"/>
      <w:bookmarkStart w:id="355" w:name="_Toc131"/>
      <w:bookmarkEnd w:id="354"/>
      <w:r>
        <w:rPr/>
        <w:t>3</w:t>
      </w:r>
      <w:r>
        <w:rPr>
          <w:rtl w:val="true"/>
        </w:rPr>
        <w:t xml:space="preserve">. </w:t>
      </w:r>
      <w:r>
        <w:rPr>
          <w:rtl w:val="true"/>
        </w:rPr>
        <w:t xml:space="preserve">اهل تسنن تنها یاران امام حسین </w:t>
      </w:r>
      <w:r>
        <w:rPr>
          <w:rtl w:val="true"/>
        </w:rPr>
        <w:t>(</w:t>
      </w:r>
      <w:r>
        <w:rPr>
          <w:rtl w:val="true"/>
        </w:rPr>
        <w:t>علیه السلام</w:t>
      </w:r>
      <w:r>
        <w:rPr>
          <w:rtl w:val="true"/>
        </w:rPr>
        <w:t xml:space="preserve">) </w:t>
      </w:r>
      <w:r>
        <w:rPr>
          <w:rtl w:val="true"/>
        </w:rPr>
        <w:t>را شیعه‌ی ایشان می‌دانند</w:t>
      </w:r>
      <w:bookmarkEnd w:id="355"/>
    </w:p>
    <w:p>
      <w:pPr>
        <w:pStyle w:val="BookText"/>
        <w:rPr/>
      </w:pPr>
      <w:r>
        <w:rPr>
          <w:rFonts w:ascii="IRNazanin" w:hAnsi="IRNazanin" w:eastAsia="IRNazanin"/>
          <w:color w:val="111111"/>
          <w:sz w:val="28"/>
          <w:sz w:val="28"/>
          <w:szCs w:val="28"/>
          <w:rtl w:val="true"/>
          <w:lang w:bidi="fa-IR"/>
        </w:rPr>
        <w:t xml:space="preserve">زهیر‌بن قین از یاوران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زهیر یا عزرة إن‌الله قد زکاها وهداها فاتق الله یا عزرة فإنی لک من الناصحین أنشدک الله یا عزرة أن تکون ممن یعین الضلال علی قتل النفوس الزکیة قال یا زهیر ما کنت عندنا من شیعة أهل هذا البیت إنما کنت عثمانیا</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به عزره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پاک گردانید و هدایت نمود؛ پس از خدا بترس که من از خیرخواهان توام؛ تو را به خدا قسم می‌دهم که مبادا از کسانی باشی که گمراهان را در کشتن جان‌های پاک یاری می‌کنی؛ </w:t>
      </w:r>
      <w:bookmarkStart w:id="356" w:name="pg5257_48650"/>
    </w:p>
    <w:p>
      <w:pPr>
        <w:pStyle w:val="BookText"/>
        <w:rPr/>
      </w:pPr>
      <w:bookmarkEnd w:id="356"/>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از شیعیان این خاندان نمی‌دانستیم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امروز تو را در صف شیعه‌ی او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طرفداران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به خوبی بیانگر آن است که دشمنان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را در دو صف و دو جبهه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در صف یاوران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طرف مقابل و بر علیه حضرت صف کشیده بودند</w:t>
      </w:r>
      <w:r>
        <w:rPr>
          <w:rFonts w:eastAsia="IRNazanin" w:cs="IRNazanin"/>
          <w:color w:val="111111"/>
          <w:sz w:val="28"/>
          <w:szCs w:val="28"/>
          <w:rtl w:val="true"/>
          <w:lang w:bidi="fa-IR"/>
        </w:rPr>
        <w:t>.</w:t>
      </w:r>
    </w:p>
    <w:p>
      <w:pPr>
        <w:pStyle w:val="Heading6"/>
        <w:numPr>
          <w:ilvl w:val="5"/>
          <w:numId w:val="1"/>
        </w:numPr>
        <w:rPr/>
      </w:pPr>
      <w:bookmarkStart w:id="357" w:name="__RefHeading___Toc446234_581953129"/>
      <w:bookmarkStart w:id="358" w:name="_Toc132"/>
      <w:bookmarkEnd w:id="357"/>
      <w:r>
        <w:rPr/>
        <w:t>4</w:t>
      </w:r>
      <w:r>
        <w:rPr>
          <w:rtl w:val="true"/>
        </w:rPr>
        <w:t xml:space="preserve">. </w:t>
      </w:r>
      <w:r>
        <w:rPr>
          <w:rtl w:val="true"/>
        </w:rPr>
        <w:t>شیعه در کوفه در اقلیّت بودند</w:t>
      </w:r>
      <w:bookmarkEnd w:id="358"/>
    </w:p>
    <w:p>
      <w:pPr>
        <w:pStyle w:val="Heading6"/>
        <w:numPr>
          <w:ilvl w:val="5"/>
          <w:numId w:val="1"/>
        </w:numPr>
        <w:rPr/>
      </w:pPr>
      <w:bookmarkStart w:id="359" w:name="__RefHeading___Toc446236_581953129"/>
      <w:bookmarkStart w:id="360" w:name="_Toc133"/>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 xml:space="preserve">طبق آنچه در مصادر تاریخی آمده است، شیعیان در کوفه تنها عده‌ی کمی از جمعیت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کوفه را تشکیل می‌دادند که بسیاری از ایشان در زمان معاویه تبعید شده و یا به زندان افتاده و عده‌ی بسیاری نیز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نیز به علت مشکلات به شهرهای دیگر مانند موصل و خراسان و قم پناهنده شدند؛ عده‌ای هم مانند بنی‌غاضره می‌خواستند به یاری حضرت بشتابند که سربازان عبید‌الله‌بن زیاد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این‌که کوفه شهر شیعیان بوده و آنها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رسانده‌اند، ادّعایی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این‌که شیعیان در کوفه در اقلیّت بودند، مطالب زیر مورد بررسی قرار می‌گیرد</w:t>
      </w:r>
      <w:r>
        <w:rPr>
          <w:rFonts w:eastAsia="IRNazanin" w:cs="IRNazanin"/>
          <w:color w:val="111111"/>
          <w:sz w:val="28"/>
          <w:szCs w:val="28"/>
          <w:rtl w:val="true"/>
          <w:lang w:bidi="fa-IR"/>
        </w:rPr>
        <w:t>:</w:t>
      </w:r>
    </w:p>
    <w:p>
      <w:pPr>
        <w:pStyle w:val="Heading6"/>
        <w:numPr>
          <w:ilvl w:val="5"/>
          <w:numId w:val="1"/>
        </w:numPr>
        <w:rPr/>
      </w:pPr>
      <w:bookmarkStart w:id="361" w:name="__RefHeading___Toc446238_581953129"/>
      <w:bookmarkStart w:id="362" w:name="_Toc134"/>
      <w:bookmarkEnd w:id="361"/>
      <w:r>
        <w:rPr>
          <w:rtl w:val="true"/>
        </w:rPr>
        <w:t>الف</w:t>
      </w:r>
      <w:r>
        <w:rPr>
          <w:rtl w:val="true"/>
        </w:rPr>
        <w:t xml:space="preserve">) </w:t>
      </w:r>
      <w:r>
        <w:rPr>
          <w:rtl w:val="true"/>
        </w:rPr>
        <w:t>معاویه شیعیان را در کوفه از بین برد</w:t>
      </w:r>
      <w:bookmarkEnd w:id="36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معاویة نسخة واحدة الی عماله بعد عام المجاعة أن برئت الذمة ممن روی شیئا من فضل ابی‌تراب واهل‌بیته فقام الخطباء فی کل کورة وعلی کل </w:t>
      </w:r>
    </w:p>
    <w:p>
      <w:pPr>
        <w:pStyle w:val="BookText"/>
        <w:rPr/>
      </w:pPr>
      <w:r>
        <w:rPr>
          <w:rFonts w:ascii="IRNazanin" w:hAnsi="IRNazanin" w:eastAsia="IRNazanin"/>
          <w:color w:val="111111"/>
          <w:sz w:val="28"/>
          <w:sz w:val="28"/>
          <w:szCs w:val="28"/>
          <w:rtl w:val="true"/>
          <w:lang w:bidi="fa-IR"/>
        </w:rPr>
        <w:t xml:space="preserve">منبر یلعنون علیا ویبرؤون منه ویقعون فیه وفی أهل‌بیته وکان أشدّ الناس بلاءا حینئذ أهل الکوفة؛ لکثرة من بها من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فاستعمل علیهم زیاد‌بن سمیّة وضمّ إلیه البصرة فکان یتتبّع الشیعة وهو بهم عارف لأنّه کان منهم أیّام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فقتلهم تحت کلّ حجر ومدر، وأخافهم، وقطع الأیدی والأرجل، وسمل العیون، وصلبهم علی جذوع النخل وطرفهم وشرّدهم عن العراق، فلم یبق بها معروف منهم</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بعد از سالی که در آن خشکسالی اتفاق افتاد، نامه‌ای به یکی از کارگزاران خویش نوشت که هرکس چیزی از فضیلت‌های ابو‌تراب،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خاندان او نقل کند، در مقابل او هیچ‌گونه مسؤولیتی شما را تهدید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 وی کردید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سخنرانان در هر منطقه و بر هر منبری علی را لعن کرده و از او بیزاری می‌جستند و به او و اهل‌بیت او دشنام می‌دادند؛ و بیچاره‌ترین مردمان در آن زمان، مردم کوفه بودند؛ زیرا شیعه‌ی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زیاد بود؛ پس معاویه، زیاد بن سمیه را حاکم بر آنجا قرار داده و بصره را نیز تحت امر او قرار داد؛ او به دنبال شیعیان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شیعیان را می‌شناخت، زیرا در زمان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طرفداران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حتی در زیر هر سنگ و کلوخی پیدا می‌کرد، می‌کشت و یا تهدید می‌کرد؛ و دست‌ها و پاها را جدا کرده و چشم‌ها را کور می‌نمود؛ و ایشان را بر تنه‌های درخت خرما به دار می‌کشید؛ و یا از عراق بیرون می‌کرد؛ تا جایی که کسی از شیعیان شناخته شده در عراق باقی نماند</w:t>
      </w:r>
      <w:r>
        <w:rPr>
          <w:rFonts w:eastAsia="IRNazanin" w:cs="IRNazanin"/>
          <w:color w:val="111111"/>
          <w:sz w:val="28"/>
          <w:szCs w:val="28"/>
          <w:rtl w:val="true"/>
          <w:lang w:bidi="fa-IR"/>
        </w:rPr>
        <w:t xml:space="preserve">. </w:t>
      </w:r>
      <w:bookmarkStart w:id="363" w:name="pg5257_48652"/>
    </w:p>
    <w:p>
      <w:pPr>
        <w:pStyle w:val="Heading6"/>
        <w:numPr>
          <w:ilvl w:val="5"/>
          <w:numId w:val="1"/>
        </w:numPr>
        <w:rPr/>
      </w:pPr>
      <w:bookmarkStart w:id="364" w:name="__RefHeading___Toc446240_581953129"/>
      <w:bookmarkStart w:id="365" w:name="_Toc135"/>
      <w:bookmarkEnd w:id="363"/>
      <w:bookmarkEnd w:id="364"/>
      <w:r>
        <w:rPr>
          <w:rtl w:val="true"/>
        </w:rPr>
        <w:t>ب</w:t>
      </w:r>
      <w:r>
        <w:rPr>
          <w:rtl w:val="true"/>
        </w:rPr>
        <w:t xml:space="preserve">) </w:t>
      </w:r>
      <w:r>
        <w:rPr>
          <w:rtl w:val="true"/>
        </w:rPr>
        <w:t>اکثر کوفیان، طرفداران خلیفه‌ی دوم بودند</w:t>
      </w:r>
      <w:bookmarkEnd w:id="365"/>
    </w:p>
    <w:p>
      <w:pPr>
        <w:pStyle w:val="BookText"/>
        <w:rPr/>
      </w:pPr>
      <w:r>
        <w:rPr>
          <w:rFonts w:ascii="IRNazanin" w:hAnsi="IRNazanin" w:eastAsia="IRNazanin"/>
          <w:color w:val="111111"/>
          <w:sz w:val="28"/>
          <w:sz w:val="28"/>
          <w:szCs w:val="28"/>
          <w:rtl w:val="true"/>
          <w:lang w:bidi="fa-IR"/>
        </w:rPr>
        <w:t xml:space="preserve">بسیاری از روایات و کلمات تاریخی را می‌بینیم که به خوبی دلالت می‌کند که اکثر کوفیان، طرفدار خلفای قبل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می‌توان به ماجرای ذیل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بسیاری از مولفین کتب تاریخی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در کوفه به دست گرفتند و خواستند یکی از بدعت های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ریشه‌کن نمایند؛ و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که به مسجد رفته و مانع مردم شوند، تا حضرت با این عمل مخالفت نمودند، مردم صدا به اعتراض بلند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سنت عمر از دست رفت</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ماجرا به حدی گسترده بود که حضرت در ضمن خطبه‌ای مفصّل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شورش عمومی و نیز از بر هم خوردن پایه‌های حکومت اسلامی در کوفه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بیانگر آن است که بیشتر مردم کوفه از طرفداران خلیفه‌ی دوم بودند و این با شیعه بودن منافات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إبراهیم، عن أبیه، عن حماد‌بن عیسی، عن إبراهیم‌بن عثمان، عن سلیم‌بن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فحمدالله وأثنی علیه ثم 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عملت الولاة قبلی أعمالا خالفوا فیها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متعمدین لخلافه، ناقضین لعهده مغیرین لسنته ولو حملت الناس علی ترکها وحولتها إلی مواضعها وإلی ما کانت فی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لتفرق عنی جندی حتی أبقی وحدی أو قلیل من شیعتی الذین </w:t>
      </w:r>
    </w:p>
    <w:p>
      <w:pPr>
        <w:pStyle w:val="BookText"/>
        <w:rPr/>
      </w:pPr>
      <w:r>
        <w:rPr>
          <w:rFonts w:ascii="IRNazanin" w:hAnsi="IRNazanin" w:eastAsia="IRNazanin"/>
          <w:color w:val="111111"/>
          <w:sz w:val="28"/>
          <w:sz w:val="28"/>
          <w:szCs w:val="28"/>
          <w:rtl w:val="true"/>
          <w:lang w:bidi="fa-IR"/>
        </w:rPr>
        <w:t xml:space="preserve">عرفوا فضلی وفرض إمامتی من کتاب الله عزّ وجل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لقد أمرت الناس أن لایجتمعوا فی شهر رمضان إلا فی فریضة وأعلمتهم أن اجتماعهم فی النوافل بدعة فتنادی بعض أهل عسکری ممن یقاتل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الاسلام غیرت سنة عمر نهانا عن الصلاة فی شهر رمضان تطوعا وقد خفت أن یثوروا فی ناحیة جانب عسکری ما لقیت من هذه الأمة من الفرقة وطاعة أئمة الضلالة والدعاة إلی النار</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خطبه‌ای خوانده و در آن خدا را حمد و ثناء گفته و سپس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فرستادند؛ سپس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خلفای قبل از من کارهایی انجام دادند که در آن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کردند و در آن بنای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عمد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او را شکسته و سنّت او را تغییر دادند؛ و اگر مردم را بر ترک آنها وادار نمایم و آنها را به جایگاه خود و به آنچه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بازگردانم لشکر من از گرد من پراکنده شده تا آنجا که تنها باقی می‌مانم و یا عده‌ی کمی از شیعه‌ام که برتری من و وجوب امامت من از کتاب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می‌دانند باقی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مردم را دستور دادم که در ماه رمضان غیر از نماز واجب را به جماعت نخوانند و ایشان را آگاه نمودم که خواندن نماز مستحبی به جماعت بدعت است؛ پس عده‌ای از لشکریان که همراه من جنگیده بودند،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اسلام سنّت عمر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نماز مستحبی در ماه رمضان باز می‌دارند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ترسیدم که بر من از سمت لشکرم بشورند آنچه که در این امت، </w:t>
      </w:r>
      <w:bookmarkStart w:id="366" w:name="pg5257_48654"/>
    </w:p>
    <w:p>
      <w:pPr>
        <w:pStyle w:val="BookText"/>
        <w:rPr/>
      </w:pPr>
      <w:bookmarkEnd w:id="366"/>
      <w:r>
        <w:rPr>
          <w:rFonts w:ascii="IRNazanin" w:hAnsi="IRNazanin" w:eastAsia="IRNazanin"/>
          <w:color w:val="111111"/>
          <w:sz w:val="28"/>
          <w:sz w:val="28"/>
          <w:szCs w:val="28"/>
          <w:rtl w:val="true"/>
          <w:lang w:bidi="fa-IR"/>
        </w:rPr>
        <w:t>از تفرقه و اطاعت از امامان گمراه و دعوت‌کنندگان به سوی آتش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این روایت صحیح آمده است، حضرت حتی در زمان خویش، شیعیان را اقلیّت کوفه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شیعیان کوفه، مسیّب‌بن نجبه است که در شرح حال او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شیعه بوده است، 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جالست المسیب‌بن نجبه الفزاری فی هذا المسجد عشرین سنة وناس من الشیعة کثیر، فما سمعت احدا منهم یتکلم فی احد من اصحاب رسول‌الله الا بخیر، وما کان الکلام الا فی علی وعثمان</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بیست سال با مسیّب و شیعیان زیادی در همین مسجد همنشین بودم و ندیدم که شیعیان کوفه نسبت به صحابه‌ای از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سخنی بگویند مگر درباره‌ی علی و عثمان</w:t>
      </w:r>
      <w:r>
        <w:rPr>
          <w:rFonts w:eastAsia="IRNazanin" w:cs="IRNazanin"/>
          <w:color w:val="111111"/>
          <w:sz w:val="28"/>
          <w:szCs w:val="28"/>
          <w:rtl w:val="true"/>
          <w:lang w:bidi="fa-IR"/>
        </w:rPr>
        <w:t>.</w:t>
      </w:r>
    </w:p>
    <w:p>
      <w:pPr>
        <w:pStyle w:val="Heading6"/>
        <w:numPr>
          <w:ilvl w:val="5"/>
          <w:numId w:val="1"/>
        </w:numPr>
        <w:rPr/>
      </w:pPr>
      <w:bookmarkStart w:id="367" w:name="__RefHeading___Toc446242_581953129"/>
      <w:bookmarkStart w:id="368" w:name="_Toc136"/>
      <w:bookmarkEnd w:id="367"/>
      <w:r>
        <w:rPr>
          <w:rtl w:val="true"/>
        </w:rPr>
        <w:t>ج</w:t>
      </w:r>
      <w:r>
        <w:rPr>
          <w:rtl w:val="true"/>
        </w:rPr>
        <w:t xml:space="preserve">) </w:t>
      </w:r>
      <w:r>
        <w:rPr>
          <w:rtl w:val="true"/>
        </w:rPr>
        <w:t>طرفداران عثمان در لشکر کوفه</w:t>
      </w:r>
      <w:bookmarkEnd w:id="368"/>
    </w:p>
    <w:p>
      <w:pPr>
        <w:pStyle w:val="BookText"/>
        <w:rPr/>
      </w:pPr>
      <w:r>
        <w:rPr>
          <w:rFonts w:ascii="IRNazanin" w:hAnsi="IRNazanin" w:eastAsia="IRNazanin"/>
          <w:color w:val="111111"/>
          <w:sz w:val="28"/>
          <w:sz w:val="28"/>
          <w:szCs w:val="28"/>
          <w:rtl w:val="true"/>
          <w:lang w:bidi="fa-IR"/>
        </w:rPr>
        <w:t xml:space="preserve">به عنوان مثال وقتی در کربلا جلوی آب را گرفتند و بین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 فرات مانع شدند، بریر همدانی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ماء الفرات، تقع فیه خنازیر السواد وکلابه، قد حیل بینه وبین ابن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آب فرات است که خوک‌های کثیف و سگ‌ها به آن دسترسی دارند، اما بین آن و بین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بریر قد اکثرت الکلام فاکفف، والله لیعطش الحسین کما عطش من </w:t>
      </w:r>
      <w:bookmarkStart w:id="369" w:name="pg5257_48655"/>
    </w:p>
    <w:p>
      <w:pPr>
        <w:pStyle w:val="BookText"/>
        <w:rPr/>
      </w:pPr>
      <w:bookmarkEnd w:id="369"/>
      <w:r>
        <w:rPr>
          <w:rFonts w:ascii="IRNazanin" w:hAnsi="IRNazanin" w:eastAsia="IRNazanin"/>
          <w:color w:val="111111"/>
          <w:sz w:val="28"/>
          <w:sz w:val="28"/>
          <w:szCs w:val="28"/>
          <w:rtl w:val="true"/>
          <w:lang w:bidi="fa-IR"/>
        </w:rPr>
        <w:t>کان قبله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 عفّان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سخن گفتی؛ پس کلام را تمام کن؛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تشنه باشد؛ همان‌طور که کسی که قبل از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پاسخ یک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اصطلاح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کلامی که از عزره در مورد زهیر‌بن قین نقل شد، به خوبی بیانگر این مطلب است</w:t>
      </w:r>
      <w:r>
        <w:rPr>
          <w:rFonts w:eastAsia="IRNazanin" w:cs="IRNazanin"/>
          <w:color w:val="111111"/>
          <w:sz w:val="28"/>
          <w:szCs w:val="28"/>
          <w:rtl w:val="true"/>
          <w:lang w:bidi="fa-IR"/>
        </w:rPr>
        <w:t>.</w:t>
      </w:r>
    </w:p>
    <w:p>
      <w:pPr>
        <w:pStyle w:val="Heading6"/>
        <w:numPr>
          <w:ilvl w:val="5"/>
          <w:numId w:val="1"/>
        </w:numPr>
        <w:rPr/>
      </w:pPr>
      <w:bookmarkStart w:id="370" w:name="__RefHeading___Toc446244_581953129"/>
      <w:bookmarkStart w:id="371" w:name="_Toc137"/>
      <w:bookmarkEnd w:id="370"/>
      <w:r>
        <w:rPr>
          <w:rtl w:val="true"/>
        </w:rPr>
        <w:t>د</w:t>
      </w:r>
      <w:r>
        <w:rPr>
          <w:rtl w:val="true"/>
        </w:rPr>
        <w:t xml:space="preserve">) </w:t>
      </w:r>
      <w:r>
        <w:rPr>
          <w:rtl w:val="true"/>
        </w:rPr>
        <w:t>سنّت کوفه یعنی سنّت ابوحنیفه</w:t>
      </w:r>
      <w:bookmarkEnd w:id="371"/>
    </w:p>
    <w:p>
      <w:pPr>
        <w:pStyle w:val="BookText"/>
        <w:rPr/>
      </w:pPr>
      <w:r>
        <w:rPr>
          <w:rFonts w:ascii="IRNazanin" w:hAnsi="IRNazanin" w:eastAsia="IRNazanin"/>
          <w:color w:val="111111"/>
          <w:sz w:val="28"/>
          <w:sz w:val="28"/>
          <w:szCs w:val="28"/>
          <w:rtl w:val="true"/>
          <w:lang w:bidi="fa-IR"/>
        </w:rPr>
        <w:t>وقتی در کتب اسلامی و فقهی با این عبارت مواجه می‌شویم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رأی کوفی است، یعنی این از نظرات اتباع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که چند سال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کوفه مرکز احناف شده است و این با شیعه بودن اکثر مردم این شهر در گذشته منافات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این شواهد و مدارک جدای از قتل و کشتارهایی است که معاویه در مورد شیعیان امیرمؤمنان و امام حسن‘ انجام داد و بسیاری از ایشان را شهید کرده و عده‌ی بسیاری را تبعید نمود و یا به زندان انداخت؛ با این همه باز می‌بینیم که طبق مدارک تاریخی، همان عده‌ی اندک شیعه باقی‌مانده در کوفه نیز خواستند به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اما با نیروهای ابن‌زیاد مواجه شده و دستگیر شدند، و تنها عده‌ای انگشت‌شمار مانند حبیب‌بن مظاهر توانستند از این حصار عبور کنند و هم عده‌ای بعد از شهادت حضرت به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w:t>
      </w:r>
      <w:bookmarkStart w:id="372" w:name="pg5257_48656"/>
    </w:p>
    <w:p>
      <w:pPr>
        <w:pStyle w:val="BookText"/>
        <w:rPr/>
      </w:pPr>
      <w:bookmarkEnd w:id="372"/>
      <w:r>
        <w:rPr>
          <w:rFonts w:ascii="IRNazanin" w:hAnsi="IRNazanin" w:eastAsia="IRNazanin"/>
          <w:color w:val="111111"/>
          <w:sz w:val="28"/>
          <w:sz w:val="28"/>
          <w:szCs w:val="28"/>
          <w:rtl w:val="true"/>
          <w:lang w:bidi="fa-IR"/>
        </w:rPr>
        <w:t>این حساب، دیگر شیعه‌ای در کوفه باقی نمی‌ماند که بخواهد به جنگ حسین‌بن علی‘ بیاید</w:t>
      </w:r>
      <w:r>
        <w:rPr>
          <w:rFonts w:eastAsia="IRNazanin" w:cs="IRNazanin"/>
          <w:color w:val="111111"/>
          <w:sz w:val="28"/>
          <w:szCs w:val="28"/>
          <w:rtl w:val="true"/>
          <w:lang w:bidi="fa-IR"/>
        </w:rPr>
        <w:t>.</w:t>
      </w:r>
    </w:p>
    <w:p>
      <w:pPr>
        <w:pStyle w:val="Heading6"/>
        <w:numPr>
          <w:ilvl w:val="5"/>
          <w:numId w:val="1"/>
        </w:numPr>
        <w:rPr/>
      </w:pPr>
      <w:bookmarkStart w:id="373" w:name="__RefHeading___Toc446246_581953129"/>
      <w:bookmarkStart w:id="374" w:name="_Toc138"/>
      <w:bookmarkEnd w:id="373"/>
      <w:r>
        <w:rPr/>
        <w:t>5</w:t>
      </w:r>
      <w:r>
        <w:rPr>
          <w:rtl w:val="true"/>
        </w:rPr>
        <w:t xml:space="preserve">. </w:t>
      </w:r>
      <w:r>
        <w:rPr>
          <w:rtl w:val="true"/>
        </w:rPr>
        <w:t xml:space="preserve">نامه نوشتن کوفیان برای امام حسین </w:t>
      </w:r>
      <w:r>
        <w:rPr>
          <w:rtl w:val="true"/>
        </w:rPr>
        <w:t>(</w:t>
      </w:r>
      <w:r>
        <w:rPr>
          <w:rtl w:val="true"/>
        </w:rPr>
        <w:t>علیه السلام</w:t>
      </w:r>
      <w:r>
        <w:rPr>
          <w:rtl w:val="true"/>
        </w:rPr>
        <w:t xml:space="preserve">) </w:t>
      </w:r>
      <w:r>
        <w:rPr>
          <w:rtl w:val="true"/>
        </w:rPr>
        <w:t>دلیل بر تشیّع آنان نیست</w:t>
      </w:r>
      <w:bookmarkEnd w:id="374"/>
    </w:p>
    <w:p>
      <w:pPr>
        <w:pStyle w:val="BookText"/>
        <w:rPr/>
      </w:pPr>
      <w:r>
        <w:rPr>
          <w:rFonts w:ascii="IRNazanin" w:hAnsi="IRNazanin" w:eastAsia="IRNazanin"/>
          <w:color w:val="111111"/>
          <w:sz w:val="28"/>
          <w:sz w:val="28"/>
          <w:szCs w:val="28"/>
          <w:rtl w:val="true"/>
          <w:lang w:bidi="fa-IR"/>
        </w:rPr>
        <w:t xml:space="preserve">این‌که در برخی از کتب تاریخی آمده که کوفیان برای حضرت نامه فرستاده‌اند، دلالت بر شیعه بودن ایشان ندارد؛ زیرا ایشان این عمل را تنها به این اعتبار انجام داده‌اند که حضرت از صحابه‌ی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نوه‌ی ایشان می‌باشد؛ نه به این عنوان که حضرت، امام سوم و معصوم می‌باشد و این‌که لیاقت حضرت برای خلافت بدین‌جهت از دیگران بیشتر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شبث‌بن ربعی و حجار‌بن ابجر و قیس‌بن اشعث و یزید‌بن الحارث از زمره‌ی کسانی بودند که برای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فرستادند و حضرت را به کوفه دعوت کردند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تکتبوا الیّ</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برای من نامه ننوشتید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سعد، عروهً‌بن قیس را احضار کرد و به او فرمان داد تا به نمایندگی پیامی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نوشتم و امضا کردم و با این حال، توان دیدن و روبه‌رو شدن با او را ندارم</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گروه‌هایی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کوفه دعوت نمودند</w:t>
      </w:r>
      <w:r>
        <w:rPr>
          <w:rFonts w:eastAsia="IRNazanin" w:cs="IRNazanin"/>
          <w:color w:val="111111"/>
          <w:sz w:val="28"/>
          <w:szCs w:val="28"/>
          <w:rtl w:val="true"/>
          <w:lang w:bidi="fa-IR"/>
        </w:rPr>
        <w:t xml:space="preserve">: </w:t>
      </w:r>
      <w:bookmarkStart w:id="375" w:name="pg5257_48657"/>
    </w:p>
    <w:p>
      <w:pPr>
        <w:pStyle w:val="BookText"/>
        <w:rPr/>
      </w:pPr>
      <w:bookmarkEnd w:id="375"/>
      <w:r>
        <w:rPr>
          <w:rFonts w:ascii="IRNazanin" w:hAnsi="IRNazanin" w:eastAsia="IRNazanin"/>
          <w:color w:val="111111"/>
          <w:sz w:val="28"/>
          <w:sz w:val="28"/>
          <w:szCs w:val="28"/>
          <w:rtl w:val="true"/>
          <w:lang w:bidi="fa-IR"/>
        </w:rPr>
        <w:t>نویسندگان نامه‌ها سه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خالص که در اقلیّت بودند،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خوارجی که در کوفه زندگی می‌کردند،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پیروان بنی‌امیه</w:t>
      </w:r>
      <w:r>
        <w:rPr>
          <w:rFonts w:eastAsia="IRNazanin" w:cs="IRNazanin"/>
          <w:color w:val="111111"/>
          <w:sz w:val="28"/>
          <w:szCs w:val="28"/>
          <w:rtl w:val="true"/>
          <w:lang w:bidi="fa-IR"/>
        </w:rPr>
        <w:t>.</w:t>
      </w:r>
    </w:p>
    <w:p>
      <w:pPr>
        <w:pStyle w:val="Heading6"/>
        <w:numPr>
          <w:ilvl w:val="5"/>
          <w:numId w:val="1"/>
        </w:numPr>
        <w:rPr/>
      </w:pPr>
      <w:bookmarkStart w:id="376" w:name="__RefHeading___Toc446248_581953129"/>
      <w:bookmarkStart w:id="377" w:name="_Toc139"/>
      <w:bookmarkEnd w:id="376"/>
      <w:r>
        <w:rPr/>
        <w:t>6</w:t>
      </w:r>
      <w:r>
        <w:rPr>
          <w:rtl w:val="true"/>
        </w:rPr>
        <w:t xml:space="preserve">. </w:t>
      </w:r>
      <w:r>
        <w:rPr>
          <w:rtl w:val="true"/>
        </w:rPr>
        <w:t>هیچ‌یک از سران سپاه یزید جزو شیعیان ذکر نشده است</w:t>
      </w:r>
      <w:bookmarkEnd w:id="377"/>
    </w:p>
    <w:p>
      <w:pPr>
        <w:pStyle w:val="BookText"/>
        <w:rPr/>
      </w:pPr>
      <w:r>
        <w:rPr>
          <w:rFonts w:ascii="IRNazanin" w:hAnsi="IRNazanin" w:eastAsia="IRNazanin"/>
          <w:color w:val="111111"/>
          <w:sz w:val="28"/>
          <w:sz w:val="28"/>
          <w:szCs w:val="28"/>
          <w:rtl w:val="true"/>
          <w:lang w:bidi="fa-IR"/>
        </w:rPr>
        <w:t xml:space="preserve">وقتی که به کتب علمای رجال شیعه و سنّی رجوع می‌کنیم، حتی یک نفر از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عمربن سعد و شبث‌بن ربعی و حصین‌بن نمیر و شمر‌بن ذی الجوشن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نمی‌کنیم که در این کتاب‌ها جزو شیعیان و یا به اصطلاح اهل تسنن روافض ذکر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روایات در مورد این‌که اینها از عموم مسلمانان و طرفداران حکومت جور بوده‌اند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وهابیّت در سایت‌های اینترنتی و شبکه‌های ماهواره‌ای سعی فراوان می‌کنند که قاتلین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شیعه معرفی کنند، در حالی‌که استاد ما آیهً الله میلانی در کتاب ناگفته‌های عاشورا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بررسی و تحقیق در شناسایی فرمانده‌هان سپاه عمر سعد، کسی را نیافتیم که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ادّعا دارند که قاتلان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هستند باید مشخص کنند و افرادی را نام ببرند که قائل به امامت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نام آنها جزء قاتلان سیدالشهداء ثبت شده است</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ایشان مدت‌زمانی تحت امر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نمی‌تواند دلیل بر این باشد که آنها از شیعیان حضرت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اگر کسی پشت سر حضرت نماز خوانده باشد و یا در جنگی در کنار حضرت شمشیر زده باشد نیز دلالت بر شیعه بودن وی ندارد؛ زیرا آنها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خلیفه‌ی چهارم </w:t>
      </w:r>
      <w:bookmarkStart w:id="378" w:name="pg5257_48658"/>
    </w:p>
    <w:p>
      <w:pPr>
        <w:pStyle w:val="BookText"/>
        <w:rPr/>
      </w:pPr>
      <w:bookmarkEnd w:id="378"/>
      <w:r>
        <w:rPr>
          <w:rFonts w:ascii="IRNazanin" w:hAnsi="IRNazanin" w:eastAsia="IRNazanin"/>
          <w:color w:val="111111"/>
          <w:sz w:val="28"/>
          <w:sz w:val="28"/>
          <w:szCs w:val="28"/>
          <w:rtl w:val="true"/>
          <w:lang w:bidi="fa-IR"/>
        </w:rPr>
        <w:t>به حساب می‌آورده‌اند و اطاعت او را به این صورت واجب می‌دانسته‌اند، نه این‌که حضرت را خلیفه‌ی اول و معصوم دانسته و او را به این جهت لازم‌الاتباع و امام بدانند</w:t>
      </w:r>
      <w:r>
        <w:rPr>
          <w:rFonts w:eastAsia="IRNazanin" w:cs="IRNazanin"/>
          <w:color w:val="111111"/>
          <w:sz w:val="28"/>
          <w:szCs w:val="28"/>
          <w:rtl w:val="true"/>
          <w:lang w:bidi="fa-IR"/>
        </w:rPr>
        <w:t>.</w:t>
      </w:r>
    </w:p>
    <w:p>
      <w:pPr>
        <w:pStyle w:val="Heading6"/>
        <w:numPr>
          <w:ilvl w:val="5"/>
          <w:numId w:val="1"/>
        </w:numPr>
        <w:rPr/>
      </w:pPr>
      <w:bookmarkStart w:id="379" w:name="__RefHeading___Toc446250_581953129"/>
      <w:bookmarkStart w:id="380" w:name="_Toc140"/>
      <w:bookmarkEnd w:id="379"/>
      <w:r>
        <w:rPr/>
        <w:t>7</w:t>
      </w:r>
      <w:r>
        <w:rPr>
          <w:rtl w:val="true"/>
        </w:rPr>
        <w:t xml:space="preserve">. </w:t>
      </w:r>
      <w:r>
        <w:rPr>
          <w:rtl w:val="true"/>
        </w:rPr>
        <w:t xml:space="preserve">گفتار یزید در هویّت قاتلان امام حسین </w:t>
      </w:r>
      <w:r>
        <w:rPr>
          <w:rtl w:val="true"/>
        </w:rPr>
        <w:t>(</w:t>
      </w:r>
      <w:r>
        <w:rPr>
          <w:rtl w:val="true"/>
        </w:rPr>
        <w:t>علیه السلام</w:t>
      </w:r>
      <w:r>
        <w:rPr>
          <w:rtl w:val="true"/>
        </w:rPr>
        <w:t>)</w:t>
      </w:r>
      <w:bookmarkEnd w:id="380"/>
    </w:p>
    <w:p>
      <w:pPr>
        <w:pStyle w:val="BookText"/>
        <w:rPr/>
      </w:pPr>
      <w:r>
        <w:rPr>
          <w:rFonts w:ascii="IRNazanin" w:hAnsi="IRNazanin" w:eastAsia="IRNazanin"/>
          <w:color w:val="111111"/>
          <w:sz w:val="28"/>
          <w:sz w:val="28"/>
          <w:szCs w:val="28"/>
          <w:rtl w:val="true"/>
          <w:lang w:bidi="fa-IR"/>
        </w:rPr>
        <w:t xml:space="preserve">یزید‌بن معاویه هنگامی که نوک پیکان اتهام را به سوی خود می‌دید، هرگز نگفت که شیعیان،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 بلکه آن را به عهده‌ی عبیدالله‌بن زیاد والی و فرماندار کوفه می‌اندازد</w:t>
      </w:r>
      <w:r>
        <w:rPr>
          <w:rFonts w:eastAsia="IRNazanin" w:cs="IRNazanin"/>
          <w:color w:val="111111"/>
          <w:sz w:val="28"/>
          <w:szCs w:val="28"/>
          <w:rtl w:val="true"/>
          <w:lang w:bidi="fa-IR"/>
        </w:rPr>
        <w:t>.</w:t>
      </w:r>
    </w:p>
    <w:p>
      <w:pPr>
        <w:pStyle w:val="Heading6"/>
        <w:numPr>
          <w:ilvl w:val="5"/>
          <w:numId w:val="1"/>
        </w:numPr>
        <w:rPr/>
      </w:pPr>
      <w:bookmarkStart w:id="381" w:name="__RefHeading___Toc446252_581953129"/>
      <w:bookmarkStart w:id="382" w:name="_Toc141"/>
      <w:bookmarkEnd w:id="381"/>
      <w:r>
        <w:rPr/>
        <w:t>8</w:t>
      </w:r>
      <w:r>
        <w:rPr>
          <w:rtl w:val="true"/>
        </w:rPr>
        <w:t xml:space="preserve">. </w:t>
      </w:r>
      <w:r>
        <w:rPr>
          <w:rtl w:val="true"/>
        </w:rPr>
        <w:t xml:space="preserve">تعابیر قاتلان امام حسین </w:t>
      </w:r>
      <w:r>
        <w:rPr>
          <w:rtl w:val="true"/>
        </w:rPr>
        <w:t>(</w:t>
      </w:r>
      <w:r>
        <w:rPr>
          <w:rtl w:val="true"/>
        </w:rPr>
        <w:t>علیه السلام</w:t>
      </w:r>
      <w:r>
        <w:rPr>
          <w:rtl w:val="true"/>
        </w:rPr>
        <w:t xml:space="preserve">) </w:t>
      </w:r>
      <w:r>
        <w:rPr>
          <w:rtl w:val="true"/>
        </w:rPr>
        <w:t>بویی از شیعه بودن ندارد</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حسین، یا کذاب ابن‌الکذاب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ای دروغگو فرزند دروغگو</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حسین ابشر 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تو را بشارت باد به آتش دوزخ</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لاتقبل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نمازی که شما می‌خوانید مورد قبول خداوند واقع نمی‌شود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می‌توان گفت که شیعیان در زمان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به معنی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دوست داشتن اهل‌بیت و جانشینی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امامت ائمه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داشتند و آنها در لشکر عمر سعد که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حضور</w:t>
      </w:r>
      <w:bookmarkStart w:id="383" w:name="pg5257_48659"/>
    </w:p>
    <w:p>
      <w:pPr>
        <w:pStyle w:val="BookText"/>
        <w:rPr/>
      </w:pPr>
      <w:bookmarkEnd w:id="38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نداشتند؛ زیرا یا در کنار حضرت شهید شده و یا در زندان و یا تحت حصار بوده و یا بعد از شهادت حضرت به کربلا 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به معنی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 بودند، اما به دشمنی با دشمنان ایشان اعتقاد نداشتند و به خلافت شیخین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 گروهی هستند که امامت الهی اهل‌بیت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شروط تشیّع را قبول نداشتند، این فرقه در قرن اول</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رایج بوده است</w:t>
      </w:r>
      <w:r>
        <w:rPr>
          <w:rFonts w:eastAsia="IRNazanin" w:cs="IRNazanin"/>
          <w:color w:val="111111"/>
          <w:sz w:val="28"/>
          <w:szCs w:val="28"/>
          <w:rtl w:val="true"/>
          <w:lang w:bidi="fa-IR"/>
        </w:rPr>
        <w:t>.</w:t>
      </w:r>
    </w:p>
    <w:p>
      <w:pPr>
        <w:pStyle w:val="Heading3"/>
        <w:numPr>
          <w:ilvl w:val="2"/>
          <w:numId w:val="1"/>
        </w:numPr>
        <w:rPr/>
      </w:pPr>
      <w:bookmarkStart w:id="384" w:name="__RefHeading___Toc446254_581953129"/>
      <w:bookmarkStart w:id="385" w:name="_Toc142"/>
      <w:bookmarkEnd w:id="384"/>
      <w:r>
        <w:rPr>
          <w:rtl w:val="true"/>
        </w:rPr>
        <w:t>اصلاح‌طلبی عمر سعد</w:t>
      </w:r>
      <w:bookmarkEnd w:id="385"/>
    </w:p>
    <w:p>
      <w:pPr>
        <w:pStyle w:val="Heading4"/>
        <w:numPr>
          <w:ilvl w:val="3"/>
          <w:numId w:val="1"/>
        </w:numPr>
        <w:rPr/>
      </w:pPr>
      <w:bookmarkStart w:id="386" w:name="__RefHeading___Toc446256_581953129"/>
      <w:bookmarkStart w:id="387" w:name="_Toc143"/>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 xml:space="preserve">وهابیّت سعی می‌کنند عمر سعد را فردی اصلاح‌طلب معرفی کنند، لذا ابن‌کثیر و دیگران، عمر‌بن سعد را فردی مصلح، سازشکار و دوستدار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و معرفی کرده‌اند، که در نامه‌هایی که به عبیدالله می‌نویسد سعی دارد مسأله را بدون درگیری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کسی است که مانع کشتن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می‌کنند که خداوند تو را جزای خیر دهد که مرا از شرّ آنان رها کردی</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وهابیت عقیده دارند که عبیدالله‌بن زیاد به عمر سعد نامه می‌نویسد که من تو را نفرستادم که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نجوا کنی، کار آنان را یکسره کن، یا فرماندهی را به شمر واگذار کن</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388" w:name="pg5257_48660"/>
    </w:p>
    <w:p>
      <w:pPr>
        <w:pStyle w:val="Heading4"/>
        <w:numPr>
          <w:ilvl w:val="3"/>
          <w:numId w:val="1"/>
        </w:numPr>
        <w:rPr/>
      </w:pPr>
      <w:bookmarkStart w:id="389" w:name="__RefHeading___Toc446258_581953129"/>
      <w:bookmarkStart w:id="390" w:name="_Toc144"/>
      <w:bookmarkEnd w:id="388"/>
      <w:bookmarkEnd w:id="389"/>
      <w:r>
        <w:rPr>
          <w:rtl w:val="true"/>
        </w:rPr>
        <w:t>نقد و بررسی</w:t>
      </w:r>
      <w:bookmarkEnd w:id="390"/>
    </w:p>
    <w:p>
      <w:pPr>
        <w:pStyle w:val="BookText"/>
        <w:rPr/>
      </w:pPr>
      <w:r>
        <w:rPr>
          <w:rFonts w:ascii="IRNazanin" w:hAnsi="IRNazanin" w:eastAsia="IRNazanin"/>
          <w:color w:val="111111"/>
          <w:sz w:val="28"/>
          <w:sz w:val="28"/>
          <w:szCs w:val="28"/>
          <w:rtl w:val="true"/>
          <w:lang w:bidi="fa-IR"/>
        </w:rPr>
        <w:t>روایاتی وجود دارد که نقطه‌ی مقابل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عبیدالله، شمر را نزد عمرسعد فرستاد و پیغام داد که یا کار را یکسره کن و یا آن را به شمر بسپار، عمر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نمی‌کنم و کار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خودم یکسره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فردی مردّد بود چرا در این اوضاع از این ننگ خود را رهایی نبخشید؟</w:t>
      </w:r>
    </w:p>
    <w:p>
      <w:pPr>
        <w:pStyle w:val="BookText"/>
        <w:rPr/>
      </w:pPr>
      <w:r>
        <w:rPr>
          <w:rFonts w:ascii="IRNazanin" w:hAnsi="IRNazanin" w:eastAsia="IRNazanin"/>
          <w:color w:val="111111"/>
          <w:sz w:val="28"/>
          <w:sz w:val="28"/>
          <w:szCs w:val="28"/>
          <w:rtl w:val="true"/>
          <w:lang w:bidi="fa-IR"/>
        </w:rPr>
        <w:t xml:space="preserve">عمر سعد بر اساس دستور عبیدالله، با قساوت هر چه تمام‌تر دستور می‌دهد تا لشکریان، آب را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ببندند و قسم می‌خورد که هرگز نخواهد گذاشت آنان قطره‌ای آب بنوشند و همان‌گونه که عبیدالله گفته بود برای شروع جنگ، او اولین کسی است که به طرف اردوگاه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می‌اندازد؛ عمر سعد در بامداد عاشورا تیری به طرف یاران اردوگاه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نخستین تیر را من رها کردم</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می‌خواهد این افتخار را برای خود ثبت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عمر‌بن سعد تنها به کار فرماندهی مشغول نبود، بلکه خود می‌جنگید و بسیاری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خویش، علی اصغر، را در سینه‌ی خود گرفته بود، عمر‌بن سعد به حرمله دستور داد گلوی او را نشانه بگیرد، هنگامی که امام حسین تنها مانده و به جنگ مشغول بود، عمر‌بن سعد خود مستقیماً برای زودتر از پا درآوردن امام دستور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هم بر او از هر طرف حمله برید که او فرزند شجاع‌ترین فرد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سر مبارک حسین با اجازه‌ی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391" w:name="pg5257_48661"/>
    </w:p>
    <w:p>
      <w:pPr>
        <w:pStyle w:val="BookText"/>
        <w:rPr/>
      </w:pPr>
      <w:bookmarkEnd w:id="391"/>
      <w:r>
        <w:rPr>
          <w:rFonts w:ascii="IRNazanin" w:hAnsi="IRNazanin" w:eastAsia="IRNazanin"/>
          <w:color w:val="111111"/>
          <w:sz w:val="28"/>
          <w:sz w:val="28"/>
          <w:szCs w:val="28"/>
          <w:rtl w:val="true"/>
          <w:lang w:bidi="fa-IR"/>
        </w:rPr>
        <w:t xml:space="preserve">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به وسیله‌ی اسب بر پشت و سینه‌ی حسین بتازد و بدن وی را زیر سمّ اسبان قرار دهد و ده نفر اعلام آمادگی کردند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غائله تمام شد؛ عمر سعد دستور داد که همه‌ی سرها را قطع کردند و بین افراد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که رئیس آنها قیس‌بن اشعث بود؛ سیزده سر، هوازن که رئیس آنها شمر بود دوازده سر، قبیله‌ی تمیم هفده سر، بنی‌اسد شانزده سر، طائفه‌ی مذج هفت سر و بقیه‌ی سرها را باقی‌مانده‌ی لشکر برداشتند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چرا از او با این همه جنایت و قساوت که بدون هیچ‌گونه تردید و ترحّمی مرتکب چنین جنایاتی شد، چهره‌ای مردّد، سازشکار با امام حسین و متمایل به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می‌شود، سؤالی است که قطعاً وهابیت پاسخ صحیحی برای آن نخواهد داشت</w:t>
      </w:r>
      <w:r>
        <w:rPr>
          <w:rFonts w:eastAsia="IRNazanin" w:cs="IRNazanin"/>
          <w:color w:val="111111"/>
          <w:sz w:val="28"/>
          <w:szCs w:val="28"/>
          <w:rtl w:val="true"/>
          <w:lang w:bidi="fa-IR"/>
        </w:rPr>
        <w:t>.</w:t>
      </w:r>
    </w:p>
    <w:p>
      <w:pPr>
        <w:pStyle w:val="Heading3"/>
        <w:numPr>
          <w:ilvl w:val="2"/>
          <w:numId w:val="1"/>
        </w:numPr>
        <w:rPr/>
      </w:pPr>
      <w:bookmarkStart w:id="392" w:name="__RefHeading___Toc446260_581953129"/>
      <w:bookmarkStart w:id="393" w:name="_Toc145"/>
      <w:bookmarkEnd w:id="392"/>
      <w:r>
        <w:rPr>
          <w:rtl w:val="true"/>
        </w:rPr>
        <w:t xml:space="preserve">انکار حوادث و دگرگونی در عالم بر اثر شهادت امام حسین </w:t>
      </w:r>
      <w:r>
        <w:rPr>
          <w:rtl w:val="true"/>
        </w:rPr>
        <w:t>(</w:t>
      </w:r>
      <w:r>
        <w:rPr>
          <w:rtl w:val="true"/>
        </w:rPr>
        <w:t>علیه السلام</w:t>
      </w:r>
      <w:r>
        <w:rPr>
          <w:rtl w:val="true"/>
        </w:rPr>
        <w:t>)</w:t>
      </w:r>
      <w:bookmarkEnd w:id="393"/>
    </w:p>
    <w:p>
      <w:pPr>
        <w:pStyle w:val="Heading4"/>
        <w:numPr>
          <w:ilvl w:val="3"/>
          <w:numId w:val="1"/>
        </w:numPr>
        <w:rPr/>
      </w:pPr>
      <w:bookmarkStart w:id="394" w:name="__RefHeading___Toc446262_581953129"/>
      <w:bookmarkStart w:id="395" w:name="_Toc146"/>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اگر وهابیت و دلدادگانشان، عناد و تعصب را کنار بگذارند جای هیچ شک و شبهه‌ای باقی نمی‌ماند ولی متأسفانه همانطور که منکر بسیاری از حقایق شنیده‌اند، منکر این حقیقت نیز می‌شوند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و طرفدارانش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آسمان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می‌بارید، دروغ محض است و آسمان برای مرگ کسی خون نمی‌بارد، </w:t>
      </w:r>
      <w:bookmarkStart w:id="396" w:name="pg5257_48662"/>
    </w:p>
    <w:p>
      <w:pPr>
        <w:pStyle w:val="BookText"/>
        <w:rPr/>
      </w:pPr>
      <w:bookmarkEnd w:id="396"/>
      <w:r>
        <w:rPr>
          <w:rFonts w:ascii="IRNazanin" w:hAnsi="IRNazanin" w:eastAsia="IRNazanin"/>
          <w:color w:val="111111"/>
          <w:sz w:val="28"/>
          <w:sz w:val="28"/>
          <w:szCs w:val="28"/>
          <w:rtl w:val="true"/>
          <w:lang w:bidi="fa-IR"/>
        </w:rPr>
        <w:t>هم‌چنین این‌که می‌گویند آسمان قرمزرنگ شد یا از سنگ‌ها خون جاری شد، تمام اینها دروغ آشکار است</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446264_581953129"/>
      <w:bookmarkStart w:id="398" w:name="_Toc147"/>
      <w:bookmarkEnd w:id="397"/>
      <w:r>
        <w:rPr>
          <w:rtl w:val="true"/>
        </w:rPr>
        <w:t>نقد و بررسی</w:t>
      </w:r>
      <w:bookmarkEnd w:id="398"/>
    </w:p>
    <w:p>
      <w:pPr>
        <w:pStyle w:val="Heading5"/>
        <w:numPr>
          <w:ilvl w:val="4"/>
          <w:numId w:val="1"/>
        </w:numPr>
        <w:rPr/>
      </w:pPr>
      <w:bookmarkStart w:id="399" w:name="__RefHeading___Toc446266_581953129"/>
      <w:bookmarkStart w:id="400" w:name="_Toc148"/>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 xml:space="preserve">سعی ما بر این است که معجزات و کرامات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معتبرترین کتاب‌ها و از قول برترین عالمان و دانشمندان اهل تسنن نقل کنیم تا حجّت و برهان بر همه‌ی حقیقت‌جویان کاملاً روشن شود</w:t>
      </w:r>
      <w:r>
        <w:rPr>
          <w:rFonts w:eastAsia="IRNazanin" w:cs="IRNazanin"/>
          <w:color w:val="111111"/>
          <w:sz w:val="28"/>
          <w:szCs w:val="28"/>
          <w:rtl w:val="true"/>
          <w:lang w:bidi="fa-IR"/>
        </w:rPr>
        <w:t>.</w:t>
      </w:r>
    </w:p>
    <w:p>
      <w:pPr>
        <w:pStyle w:val="Heading5"/>
        <w:numPr>
          <w:ilvl w:val="4"/>
          <w:numId w:val="1"/>
        </w:numPr>
        <w:rPr/>
      </w:pPr>
      <w:bookmarkStart w:id="401" w:name="__RefHeading___Toc446268_581953129"/>
      <w:bookmarkStart w:id="402" w:name="_Toc149"/>
      <w:bookmarkEnd w:id="401"/>
      <w:r>
        <w:rPr>
          <w:rtl w:val="true"/>
        </w:rPr>
        <w:t>الف</w:t>
      </w:r>
      <w:r>
        <w:rPr>
          <w:rtl w:val="true"/>
        </w:rPr>
        <w:t xml:space="preserve">) </w:t>
      </w:r>
      <w:r>
        <w:rPr>
          <w:rtl w:val="true"/>
        </w:rPr>
        <w:t xml:space="preserve">بیان حوادث بوجود آمده در عالم پس از شهادت امام حسین </w:t>
      </w:r>
      <w:r>
        <w:rPr>
          <w:rtl w:val="true"/>
        </w:rPr>
        <w:t>(</w:t>
      </w:r>
      <w:r>
        <w:rPr>
          <w:rtl w:val="true"/>
        </w:rPr>
        <w:t>علیه السلام</w:t>
      </w:r>
      <w:r>
        <w:rPr>
          <w:rtl w:val="true"/>
        </w:rPr>
        <w:t xml:space="preserve">) </w:t>
      </w:r>
      <w:r>
        <w:rPr>
          <w:rtl w:val="true"/>
        </w:rPr>
        <w:t>در منابع اهل تسنن</w:t>
      </w:r>
      <w:bookmarkEnd w:id="402"/>
    </w:p>
    <w:p>
      <w:pPr>
        <w:pStyle w:val="Heading6"/>
        <w:numPr>
          <w:ilvl w:val="5"/>
          <w:numId w:val="1"/>
        </w:numPr>
        <w:rPr/>
      </w:pPr>
      <w:bookmarkStart w:id="403" w:name="__RefHeading___Toc446270_581953129"/>
      <w:bookmarkStart w:id="404" w:name="_Toc150"/>
      <w:bookmarkEnd w:id="403"/>
      <w:r>
        <w:rPr/>
        <w:t>1</w:t>
      </w:r>
      <w:r>
        <w:rPr>
          <w:rtl w:val="true"/>
        </w:rPr>
        <w:t xml:space="preserve">. </w:t>
      </w:r>
      <w:r>
        <w:rPr>
          <w:rtl w:val="true"/>
        </w:rPr>
        <w:t>برخورد ستارگان آسمان با یکدیگر</w:t>
      </w:r>
      <w:bookmarkEnd w:id="404"/>
    </w:p>
    <w:p>
      <w:pPr>
        <w:pStyle w:val="BookText"/>
        <w:rPr/>
      </w:pPr>
      <w:r>
        <w:rPr>
          <w:rFonts w:ascii="IRNazanin" w:hAnsi="IRNazanin" w:eastAsia="IRNazanin"/>
          <w:color w:val="111111"/>
          <w:sz w:val="28"/>
          <w:sz w:val="28"/>
          <w:szCs w:val="28"/>
          <w:rtl w:val="true"/>
          <w:lang w:bidi="fa-IR"/>
        </w:rPr>
        <w:t>عن عیسی‌بن الحارث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مکثنا سبعة أیام إذا صلینا فنظرنا إلی الشمس علی أطراف الحیطان کأنها الملاحف المعصفرة، ونظرنا إلی الکواکب یضرب بعضها بعضا</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عیسی‌بن حارث کندی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شهید کردند، تا هفت روز، هر گاه که نماز عصر را می‌خواندیم، می‌دیدیم آفتابی که بر دیوارهای خانه‌ها می‌تابید به قدری قرمز بود که گویا چادر‌های سرخ است که بر آن کشیده‌اند، و می‌دیدیم که برخی از ستارگان همدیگر را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برخورد می کردند</w:t>
      </w:r>
      <w:r>
        <w:rPr>
          <w:rFonts w:eastAsia="IRNazanin" w:cs="IRNazanin"/>
          <w:color w:val="111111"/>
          <w:sz w:val="28"/>
          <w:szCs w:val="28"/>
          <w:rtl w:val="true"/>
          <w:lang w:bidi="fa-IR"/>
        </w:rPr>
        <w:t xml:space="preserve">). </w:t>
      </w:r>
      <w:bookmarkStart w:id="405" w:name="pg5257_48663"/>
    </w:p>
    <w:p>
      <w:pPr>
        <w:pStyle w:val="Heading6"/>
        <w:numPr>
          <w:ilvl w:val="5"/>
          <w:numId w:val="1"/>
        </w:numPr>
        <w:rPr/>
      </w:pPr>
      <w:bookmarkStart w:id="406" w:name="__RefHeading___Toc446272_581953129"/>
      <w:bookmarkStart w:id="407" w:name="_Toc151"/>
      <w:bookmarkEnd w:id="405"/>
      <w:bookmarkEnd w:id="406"/>
      <w:r>
        <w:rPr/>
        <w:t>2</w:t>
      </w:r>
      <w:r>
        <w:rPr>
          <w:rtl w:val="true"/>
        </w:rPr>
        <w:t xml:space="preserve">. </w:t>
      </w:r>
      <w:r>
        <w:rPr>
          <w:rtl w:val="true"/>
        </w:rPr>
        <w:t>آسمان خون گریه کرد</w:t>
      </w:r>
      <w:bookmarkEnd w:id="407"/>
    </w:p>
    <w:p>
      <w:pPr>
        <w:pStyle w:val="BookText"/>
        <w:rPr/>
      </w:pPr>
      <w:r>
        <w:rPr>
          <w:rFonts w:ascii="Amiri" w:hAnsi="Amiri" w:eastAsia="Amiri" w:cs="Amiri"/>
          <w:color w:val="111111"/>
          <w:sz w:val="28"/>
          <w:sz w:val="28"/>
          <w:szCs w:val="28"/>
          <w:rtl w:val="true"/>
          <w:lang w:bidi="ar-SA"/>
        </w:rPr>
        <w:t>عَن نَضرَةَ الأزدِیَّةِ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قُتِلَ الحُسَینُ‌بن علی‘ مَطَرَتِ السَّمَاءُ دَماً فَأصبَحتُ وَکُلُّ شَی‌ءٍ لَنَا مَلآنُ دَما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نضره ازدیه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علی‘ شهید شدند، آسمان خون بارید و ما همچنان می‌دیدیم که تمام اشیاء و اسباب ما مملو از خون است</w:t>
      </w:r>
      <w:r>
        <w:rPr>
          <w:rFonts w:eastAsia="IRNazanin" w:cs="IRNazanin"/>
          <w:color w:val="111111"/>
          <w:sz w:val="28"/>
          <w:szCs w:val="28"/>
          <w:rtl w:val="true"/>
          <w:lang w:bidi="fa-IR"/>
        </w:rPr>
        <w:t>.</w:t>
      </w:r>
    </w:p>
    <w:p>
      <w:pPr>
        <w:pStyle w:val="Heading6"/>
        <w:numPr>
          <w:ilvl w:val="5"/>
          <w:numId w:val="1"/>
        </w:numPr>
        <w:rPr/>
      </w:pPr>
      <w:bookmarkStart w:id="408" w:name="__RefHeading___Toc446274_581953129"/>
      <w:bookmarkStart w:id="409" w:name="_Toc152"/>
      <w:bookmarkEnd w:id="408"/>
      <w:r>
        <w:rPr/>
        <w:t>3</w:t>
      </w:r>
      <w:r>
        <w:rPr>
          <w:rtl w:val="true"/>
        </w:rPr>
        <w:t xml:space="preserve">. </w:t>
      </w:r>
      <w:r>
        <w:rPr>
          <w:rtl w:val="true"/>
        </w:rPr>
        <w:t>اشک ریختن آسمان</w:t>
      </w:r>
      <w:bookmarkEnd w:id="409"/>
    </w:p>
    <w:p>
      <w:pPr>
        <w:pStyle w:val="BookText"/>
        <w:rPr/>
      </w:pPr>
      <w:r>
        <w:rPr>
          <w:rFonts w:ascii="IRNazanin" w:hAnsi="IRNazanin" w:eastAsia="IRNazanin"/>
          <w:color w:val="111111"/>
          <w:sz w:val="28"/>
          <w:sz w:val="28"/>
          <w:szCs w:val="28"/>
          <w:rtl w:val="true"/>
          <w:lang w:bidi="fa-IR"/>
        </w:rPr>
        <w:t>عن ابن سیرین قال لم تبک السماء علی أحد بعد یحیی‌بن زکریا إلا علی الحسین‌بن علی</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برای هیچ کسی جز یحیی‌بن زکریا و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نکرده است</w:t>
      </w:r>
      <w:r>
        <w:rPr>
          <w:rFonts w:eastAsia="IRNazanin" w:cs="IRNazanin"/>
          <w:color w:val="111111"/>
          <w:sz w:val="28"/>
          <w:szCs w:val="28"/>
          <w:rtl w:val="true"/>
          <w:lang w:bidi="fa-IR"/>
        </w:rPr>
        <w:t>.</w:t>
      </w:r>
    </w:p>
    <w:p>
      <w:pPr>
        <w:pStyle w:val="Heading6"/>
        <w:numPr>
          <w:ilvl w:val="5"/>
          <w:numId w:val="1"/>
        </w:numPr>
        <w:rPr/>
      </w:pPr>
      <w:bookmarkStart w:id="410" w:name="__RefHeading___Toc446276_581953129"/>
      <w:bookmarkStart w:id="411" w:name="_Toc153"/>
      <w:bookmarkEnd w:id="410"/>
      <w:r>
        <w:rPr/>
        <w:t>4</w:t>
      </w:r>
      <w:r>
        <w:rPr>
          <w:rtl w:val="true"/>
        </w:rPr>
        <w:t xml:space="preserve">. </w:t>
      </w:r>
      <w:r>
        <w:rPr>
          <w:rtl w:val="true"/>
        </w:rPr>
        <w:t>تاریک شدن دنیا</w:t>
      </w:r>
      <w:bookmarkEnd w:id="411"/>
    </w:p>
    <w:p>
      <w:pPr>
        <w:pStyle w:val="BookText"/>
        <w:rPr/>
      </w:pPr>
      <w:r>
        <w:rPr>
          <w:rFonts w:ascii="IRNazanin" w:hAnsi="IRNazanin" w:eastAsia="IRNazanin"/>
          <w:color w:val="111111"/>
          <w:sz w:val="28"/>
          <w:sz w:val="28"/>
          <w:szCs w:val="28"/>
          <w:rtl w:val="true"/>
          <w:lang w:bidi="fa-IR"/>
        </w:rPr>
        <w:t>حدثنا خلف‌بن خلیفة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اسودت السماء، وظهرت الکواکب نهارا حتی رأیت الجوزاء عند العصر وسقط التراب الأحمر</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خلف‌بن خلیفه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آن‌قدر آسمان تاریک شد که هنگام ظهر ستاره‌های </w:t>
      </w:r>
      <w:bookmarkStart w:id="412" w:name="pg5257_48664"/>
    </w:p>
    <w:p>
      <w:pPr>
        <w:pStyle w:val="BookText"/>
        <w:rPr/>
      </w:pPr>
      <w:bookmarkEnd w:id="412"/>
      <w:r>
        <w:rPr>
          <w:rFonts w:ascii="IRNazanin" w:hAnsi="IRNazanin" w:eastAsia="IRNazanin"/>
          <w:color w:val="111111"/>
          <w:sz w:val="28"/>
          <w:sz w:val="28"/>
          <w:szCs w:val="28"/>
          <w:rtl w:val="true"/>
          <w:lang w:bidi="fa-IR"/>
        </w:rPr>
        <w:t>آسمان ظاهر شدند؛ تا جایی که ستاره‌ی جوزا در عصر دیده شد و خاک سرخ از آسمان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علی‌بن مسهر عن 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کنت جاریة شابة، فمکثت السماء بضعة أیام بلیالیهن کأنها علقة</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علی‌بن مسهر از جدّه‌اش نقل می‌کند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من دختری نوجوان بودم، آسمان چند شبانه‌روز درنگ نمود که گویا لخته خون بود</w:t>
      </w:r>
      <w:r>
        <w:rPr>
          <w:rFonts w:eastAsia="IRNazanin" w:cs="IRNazanin"/>
          <w:color w:val="111111"/>
          <w:sz w:val="28"/>
          <w:szCs w:val="28"/>
          <w:rtl w:val="true"/>
          <w:lang w:bidi="fa-IR"/>
        </w:rPr>
        <w:t>.</w:t>
      </w:r>
    </w:p>
    <w:p>
      <w:pPr>
        <w:pStyle w:val="Heading6"/>
        <w:numPr>
          <w:ilvl w:val="5"/>
          <w:numId w:val="1"/>
        </w:numPr>
        <w:rPr/>
      </w:pPr>
      <w:bookmarkStart w:id="413" w:name="__RefHeading___Toc446278_581953129"/>
      <w:bookmarkStart w:id="414" w:name="_Toc154"/>
      <w:bookmarkEnd w:id="413"/>
      <w:r>
        <w:rPr/>
        <w:t>5</w:t>
      </w:r>
      <w:r>
        <w:rPr>
          <w:rtl w:val="true"/>
        </w:rPr>
        <w:t xml:space="preserve">. </w:t>
      </w:r>
      <w:r>
        <w:rPr>
          <w:rtl w:val="true"/>
        </w:rPr>
        <w:t>سرخ شدن آسمان</w:t>
      </w:r>
      <w:bookmarkEnd w:id="4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علی‌بن محمد المدائنی، عن علی‌بن مدرک، عن جده الأسود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آفاق السماء بعد قتل الحسین بستة أشهر، نری ذلک فی آفاق السماء کأنها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بذلک شریکا،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الأسود؟،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جدی أبو 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والله إن کان لصدوق الحدیث، عظیم الأمانة، مکرما للضیف</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علی‌بن مدرک از پدر بزرگش اسود‌بن قیس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پهنه‌ی آسمان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ماه سرخ‌رنگ شده بود که ما آن را شبیه خون در آسمان مشاهده می‌کردیم، علی‌بن محمد مدائنی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اسود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مادری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راستگو و امانتداری بزرگ و میهمان‌نواز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عباس‌بن محمد الدوری، عن یحیی‌بن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جریر، عن </w:t>
      </w:r>
      <w:bookmarkStart w:id="415" w:name="pg5257_48665"/>
    </w:p>
    <w:p>
      <w:pPr>
        <w:pStyle w:val="BookText"/>
        <w:rPr/>
      </w:pPr>
      <w:bookmarkEnd w:id="415"/>
      <w:r>
        <w:rPr>
          <w:rFonts w:ascii="IRNazanin" w:hAnsi="IRNazanin" w:eastAsia="IRNazanin"/>
          <w:color w:val="111111"/>
          <w:sz w:val="28"/>
          <w:sz w:val="28"/>
          <w:szCs w:val="28"/>
          <w:rtl w:val="true"/>
          <w:lang w:bidi="fa-IR"/>
        </w:rPr>
        <w:t>یزید‌بن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ولی أربع عشرة سنة، وصار الورس الذی کان فی عسکرهم رمادا واحمرت آفاق السماء ونحروا ناقة فی عسکرهم فکانوا یرون فی لحمها النیران</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یزید‌بن ابی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چهارده ساله بودم که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گیاه ورس در بین لشکر به خاکستر تبدیل شد و پهنه‌ی آسمان قرمز رنگ شد، شتری را لشکریان ذبح کردند، آتش از گوشتش زبانه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هذه الحمرة فی الأفق مم هو فقال من یوم قتل الحسین‌بن علی</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از محمد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سرخی افق از چه زمانی بوده؟ از روزی که حسین‌بن علی به شهادت رسید، این سرخی در افق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حکیم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الحسین وانا یومئذ جویریه، فمکث السماء ایاما مثل العلقه</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حسین کشته شد من زن جوانی بودم، آسمان چند روز مثل لخته خون بود</w:t>
      </w:r>
      <w:r>
        <w:rPr>
          <w:rFonts w:eastAsia="IRNazanin" w:cs="IRNazanin"/>
          <w:color w:val="111111"/>
          <w:sz w:val="28"/>
          <w:szCs w:val="28"/>
          <w:rtl w:val="true"/>
          <w:lang w:bidi="fa-IR"/>
        </w:rPr>
        <w:t>.</w:t>
      </w:r>
    </w:p>
    <w:p>
      <w:pPr>
        <w:pStyle w:val="Heading6"/>
        <w:numPr>
          <w:ilvl w:val="5"/>
          <w:numId w:val="1"/>
        </w:numPr>
        <w:rPr/>
      </w:pPr>
      <w:bookmarkStart w:id="416" w:name="__RefHeading___Toc446280_581953129"/>
      <w:bookmarkStart w:id="417" w:name="_Toc155"/>
      <w:bookmarkEnd w:id="416"/>
      <w:r>
        <w:rPr/>
        <w:t>6</w:t>
      </w:r>
      <w:r>
        <w:rPr>
          <w:rtl w:val="true"/>
        </w:rPr>
        <w:t xml:space="preserve">. </w:t>
      </w:r>
      <w:r>
        <w:rPr>
          <w:rtl w:val="true"/>
        </w:rPr>
        <w:t>دیوار دارالإماره خون گریه کرد</w:t>
      </w:r>
      <w:bookmarkEnd w:id="41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أبویحیی مهدی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مروان مولی هند </w:t>
      </w:r>
      <w:bookmarkStart w:id="418" w:name="pg5257_48666"/>
    </w:p>
    <w:p>
      <w:pPr>
        <w:pStyle w:val="BookText"/>
        <w:rPr/>
      </w:pPr>
      <w:bookmarkEnd w:id="418"/>
      <w:r>
        <w:rPr>
          <w:rFonts w:ascii="IRNazanin" w:hAnsi="IRNazanin" w:eastAsia="IRNazanin"/>
          <w:color w:val="111111"/>
          <w:sz w:val="28"/>
          <w:sz w:val="28"/>
          <w:szCs w:val="28"/>
          <w:rtl w:val="true"/>
          <w:lang w:bidi="fa-IR"/>
        </w:rPr>
        <w:t>بنت المهلب،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بواب عبیدالله‌بن زیاد أنه لما جئ برأس الحسین فوضع بین یدیه، رأیت حیطان دار‌الامارة تسایل دما</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ابن زیاد نهادند، دیدم که از دیوارهای دارالاماره خون جاری گشت</w:t>
      </w:r>
      <w:r>
        <w:rPr>
          <w:rFonts w:eastAsia="IRNazanin" w:cs="IRNazanin"/>
          <w:color w:val="111111"/>
          <w:sz w:val="28"/>
          <w:szCs w:val="28"/>
          <w:rtl w:val="true"/>
          <w:lang w:bidi="fa-IR"/>
        </w:rPr>
        <w:t>.</w:t>
      </w:r>
    </w:p>
    <w:p>
      <w:pPr>
        <w:pStyle w:val="Heading6"/>
        <w:numPr>
          <w:ilvl w:val="5"/>
          <w:numId w:val="1"/>
        </w:numPr>
        <w:rPr/>
      </w:pPr>
      <w:bookmarkStart w:id="419" w:name="__RefHeading___Toc446282_581953129"/>
      <w:bookmarkStart w:id="420" w:name="_Toc156"/>
      <w:bookmarkEnd w:id="419"/>
      <w:r>
        <w:rPr/>
        <w:t>7</w:t>
      </w:r>
      <w:r>
        <w:rPr>
          <w:rtl w:val="true"/>
        </w:rPr>
        <w:t xml:space="preserve">. </w:t>
      </w:r>
      <w:r>
        <w:rPr>
          <w:rtl w:val="true"/>
        </w:rPr>
        <w:t>گرفتن خورشید</w:t>
      </w:r>
      <w:bookmarkEnd w:id="420"/>
    </w:p>
    <w:p>
      <w:pPr>
        <w:pStyle w:val="BookText"/>
        <w:rPr/>
      </w:pPr>
      <w:r>
        <w:rPr>
          <w:rFonts w:ascii="Amiri" w:hAnsi="Amiri" w:eastAsia="Amiri" w:cs="Amiri"/>
          <w:color w:val="111111"/>
          <w:sz w:val="28"/>
          <w:sz w:val="28"/>
          <w:szCs w:val="28"/>
          <w:rtl w:val="true"/>
          <w:lang w:bidi="ar-SA"/>
        </w:rPr>
        <w:t xml:space="preserve">عَن أبُوقَبِیلٍ لَمَّا قُتِلَ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کُسِفَتِ الشَّمسُ کَسفَةً بَدَتِ الکَوَاکِبُ نِصفَ النَّهَارِ حَتَّی ظَنَنَّا أنَّهَا هِی</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خورشید گرفت و آنقدر تاریک شد که هنگام ظهر ستاره‌های آسمان ظاهر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اتفاق چنین پنداشتم که قیامت برپا شده است</w:t>
      </w:r>
      <w:r>
        <w:rPr>
          <w:rFonts w:eastAsia="IRNazanin" w:cs="IRNazanin"/>
          <w:color w:val="111111"/>
          <w:sz w:val="28"/>
          <w:szCs w:val="28"/>
          <w:rtl w:val="true"/>
          <w:lang w:bidi="fa-IR"/>
        </w:rPr>
        <w:t>!</w:t>
      </w:r>
    </w:p>
    <w:p>
      <w:pPr>
        <w:pStyle w:val="Heading6"/>
        <w:numPr>
          <w:ilvl w:val="5"/>
          <w:numId w:val="1"/>
        </w:numPr>
        <w:rPr/>
      </w:pPr>
      <w:bookmarkStart w:id="421" w:name="__RefHeading___Toc446284_581953129"/>
      <w:bookmarkStart w:id="422" w:name="_Toc157"/>
      <w:bookmarkEnd w:id="421"/>
      <w:r>
        <w:rPr/>
        <w:t>8</w:t>
      </w:r>
      <w:r>
        <w:rPr>
          <w:rtl w:val="true"/>
        </w:rPr>
        <w:t xml:space="preserve">. </w:t>
      </w:r>
      <w:r>
        <w:rPr>
          <w:rtl w:val="true"/>
        </w:rPr>
        <w:t>جاری شدن خون تازه از زیر سنگ‌ها</w:t>
      </w:r>
      <w:bookmarkEnd w:id="42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یَعقُوب‌بن سُفیان ثَنا سُلَیمان ابنِ‌حَرب ثَنٰا حِماد بن زِید عَن مُعَمَّر قٰالَ أوَّلُ مَا عُرِفَ الزُّهرِیُّ تَکَلَّمَ فِی مَجلِسِ الوَلِیدِ‌بنِ عَبدِالمَلِکِ فَقَالَ الوَلِیدُ أیُّکُم یَعلَمُ مَا فَعَلَت أحجَارُ بَیتِ المَقدِسِ یَومَ قُتِلَ الحُسَینُ بنُ عَلِیٍّ فَقَالَ الزُّهرِیُّ بَلَغَنِی أَنَّهُ لَم یُقلَب حجرا إِلَّا وَ تَحتَهُ دَمٌ عَبِیط</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ولید‌بن عبد‌الملک از زهری پرسید سنگ‌های بیت المقدس در روز کشته شدن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حالتی به خود گرفتند،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p>
    <w:p>
      <w:pPr>
        <w:pStyle w:val="BookText"/>
        <w:rPr/>
      </w:pPr>
      <w:r>
        <w:rPr>
          <w:rFonts w:ascii="IRNazanin" w:hAnsi="IRNazanin" w:eastAsia="IRNazanin"/>
          <w:color w:val="111111"/>
          <w:sz w:val="28"/>
          <w:sz w:val="28"/>
          <w:szCs w:val="28"/>
          <w:rtl w:val="true"/>
          <w:lang w:bidi="fa-IR"/>
        </w:rPr>
        <w:t xml:space="preserve">خبر دادند که در روز شهادت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سنگی را که از زمین برمی‌داشتند در زیر او خون تازه می‌دیدند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حَیَّانَ قَالَت یَومَ قُتِلَ الحُسَینُ أظلَمَت عَلَینَا ثَلَاثاً وَلَم یَمَسَّ أحَدٌ مِن زَعفَرَانِهِم شَیئاً فَجَعَلَهُ عَلَی وَجهِهِ إِلَّا احتَرَقَ وَلَم یُقَلَّب حَجَرٌ بِبَیتِ المَقدِسِ إِلَّا أصیب تَحتَهُ دَماً عَبِیطا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ام‌حیان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سه شبانه‌روز تاریک شد و هرکس دست به زعفران می‌زد و آن را به صورتش می‌کشید، صورتش می‌سوخت و زیر هر سنگی در بیت‌المقدس خون دیده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عُمَر‌بن عَلی عَن أبِیه قٰالَ أرسِل عَبدُالمَلِک إلی اِبن رَأس الجالُوت فَقٰال هَل کٰانَ فی قَتل الحُسَینِ عَلامَة قٰال اِبنِ رأس الجٰالُوت مٰا کشف یَومَئِذٍ حَجَر إلاّ وَجد تَحتَه دَم عَبِیط</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الملک شخصی را نزد پسر رأس الجالوت فرستاد تا از وی بپرسد که آیا نشانه‌ای از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دیده شده است یا نه؟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سنگی از زمین برداشته نشد مگر این‌که خون تازه دیده می‌شد</w:t>
      </w:r>
      <w:r>
        <w:rPr>
          <w:rFonts w:eastAsia="IRNazanin" w:cs="IRNazanin"/>
          <w:color w:val="111111"/>
          <w:sz w:val="28"/>
          <w:szCs w:val="28"/>
          <w:rtl w:val="true"/>
          <w:lang w:bidi="fa-IR"/>
        </w:rPr>
        <w:t xml:space="preserve">. </w:t>
      </w:r>
      <w:bookmarkStart w:id="423" w:name="pg5257_48668"/>
    </w:p>
    <w:p>
      <w:pPr>
        <w:pStyle w:val="Heading6"/>
        <w:numPr>
          <w:ilvl w:val="5"/>
          <w:numId w:val="1"/>
        </w:numPr>
        <w:rPr/>
      </w:pPr>
      <w:bookmarkStart w:id="424" w:name="__RefHeading___Toc446286_581953129"/>
      <w:bookmarkStart w:id="425" w:name="_Toc158"/>
      <w:bookmarkEnd w:id="423"/>
      <w:bookmarkEnd w:id="424"/>
      <w:r>
        <w:rPr/>
        <w:t>9</w:t>
      </w:r>
      <w:r>
        <w:rPr>
          <w:rtl w:val="true"/>
        </w:rPr>
        <w:t xml:space="preserve">. </w:t>
      </w:r>
      <w:r>
        <w:rPr>
          <w:rtl w:val="true"/>
        </w:rPr>
        <w:t>خاکستر شدن گیاه ورس</w:t>
      </w:r>
      <w:bookmarkEnd w:id="42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مُعِین حَدِّثنا جَریر ثَنا یَزِید بن أبی زِیاد قٰالَ قُتِلَ الحُسَین وَلِی أربَع عَشَرة سنة وَصٰارَ الوِرسَ الَّذی فی عَسکَرِهِم رِمٰاداً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یزید‌بن ابی‌زیاد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چهارده ساله بودم که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گیاه ورس در بین لشکر به خاکستر تبدیل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الحَمِیدی عَن اِبنِ عَیینِة عَن جَدَّته اُمّ أبیه قٰالَت لَقَد رَأیتُ الوِرس عادَ رِمٰاداً وَلَقَد رَأیت اللَّحم کأن فِیه النّٰار حِین قُتِلَ الحُسَین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عیینه از مادر بزرگ پدری‌اش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ورس را دیدم که تبدیل به خاکستر شد و در گوشت‌ها گویی آتش می‌دیدم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المَنذَر البَغدادی، عَن سُفیان 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جَدَّتی اُمِّ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حِمالاً کَأن یَحمِل وِرساً فَهَویٰ قُتِلَ الحُسَین، فَصٰارَ وِرسه رِماداً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عیینه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حال حمل گیاه ورس بود به ذهنش افتاد که برای جنگ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شرکت کند که ناگهان گیاه تبدیل به خاکستر شد</w:t>
      </w:r>
      <w:r>
        <w:rPr>
          <w:rFonts w:eastAsia="IRNazanin" w:cs="IRNazanin"/>
          <w:color w:val="111111"/>
          <w:sz w:val="28"/>
          <w:szCs w:val="28"/>
          <w:rtl w:val="true"/>
          <w:lang w:bidi="fa-IR"/>
        </w:rPr>
        <w:t xml:space="preserve">. </w:t>
      </w:r>
      <w:bookmarkStart w:id="426" w:name="pg5257_48669"/>
    </w:p>
    <w:p>
      <w:pPr>
        <w:pStyle w:val="Heading6"/>
        <w:numPr>
          <w:ilvl w:val="5"/>
          <w:numId w:val="1"/>
        </w:numPr>
        <w:rPr/>
      </w:pPr>
      <w:bookmarkStart w:id="427" w:name="__RefHeading___Toc446288_581953129"/>
      <w:bookmarkStart w:id="428" w:name="_Toc159"/>
      <w:bookmarkEnd w:id="426"/>
      <w:bookmarkEnd w:id="427"/>
      <w:r>
        <w:rPr/>
        <w:t>10</w:t>
      </w:r>
      <w:r>
        <w:rPr>
          <w:rtl w:val="true"/>
        </w:rPr>
        <w:t xml:space="preserve">. </w:t>
      </w:r>
      <w:r>
        <w:rPr>
          <w:rtl w:val="true"/>
        </w:rPr>
        <w:t>تلخ شدن گوشت شتر غنیمت گرفته‌شده از امام</w:t>
      </w:r>
      <w:bookmarkEnd w:id="428"/>
    </w:p>
    <w:p>
      <w:pPr>
        <w:pStyle w:val="BookText"/>
        <w:rPr/>
      </w:pPr>
      <w:r>
        <w:rPr>
          <w:rFonts w:ascii="Amiri" w:hAnsi="Amiri" w:eastAsia="Amiri" w:cs="Amiri"/>
          <w:color w:val="111111"/>
          <w:sz w:val="28"/>
          <w:sz w:val="28"/>
          <w:szCs w:val="28"/>
          <w:rtl w:val="true"/>
          <w:lang w:bidi="ar-SA"/>
        </w:rPr>
        <w:t xml:space="preserve">عَن جَمِیلِ بنِ مُرَّةَ قَالَ أصَابُوا إِبِلًا فِی عَسکَرِ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قُتِلَ فَنَحَرُوهَا وَ طَبَخُوهَا قَالَ فَصَارَت مِثلَ العَلقَمِ فَمَا استَطَاعُوا أن یُسِیغُوا مِنهَا شَیئا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از لشکرگاه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شهادت او غارت گرفتند، و سپس او را نحر کرده و طبخ نمودند،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آنچنان تلخ شد که آنان نتوانستند ذره‌ای از آن گوشت استفاده کنند</w:t>
      </w:r>
      <w:r>
        <w:rPr>
          <w:rFonts w:eastAsia="IRNazanin" w:cs="IRNazanin"/>
          <w:color w:val="111111"/>
          <w:sz w:val="28"/>
          <w:szCs w:val="28"/>
          <w:rtl w:val="true"/>
          <w:lang w:bidi="fa-IR"/>
        </w:rPr>
        <w:t>.</w:t>
      </w:r>
    </w:p>
    <w:p>
      <w:pPr>
        <w:pStyle w:val="Heading6"/>
        <w:numPr>
          <w:ilvl w:val="5"/>
          <w:numId w:val="1"/>
        </w:numPr>
        <w:rPr/>
      </w:pPr>
      <w:bookmarkStart w:id="429" w:name="__RefHeading___Toc446290_581953129"/>
      <w:bookmarkStart w:id="430" w:name="_Toc160"/>
      <w:bookmarkEnd w:id="429"/>
      <w:r>
        <w:rPr/>
        <w:t>11</w:t>
      </w:r>
      <w:r>
        <w:rPr>
          <w:rtl w:val="true"/>
        </w:rPr>
        <w:t xml:space="preserve">. </w:t>
      </w:r>
      <w:r>
        <w:rPr>
          <w:rtl w:val="true"/>
        </w:rPr>
        <w:t>دیده شدن آتش در گوشت شتر غنیمت گرفته‌شده</w:t>
      </w:r>
      <w:bookmarkEnd w:id="43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مُحمَّد‌بن عَبدُ‌الله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یَحییٰ الصُّوفی،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أبُونَمِیر عَم الحَسَن ابنِ شُعَیب، عَن أبی حَمِید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خَزاعَة فَجٰاؤُوا بِشَیء مِن تَرکَةِ الحُسَین فَقِیلَ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نَنحَر أو نَبِیع فَنَقسِم؟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عَلی جَفنَة فَلَمّا وُضِعَت فٰارَت نٰاراً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حمید طحان روایت شده است که در قبیله‌ی خزاعه بودم، از جمله چیزهایی که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چپاول شده بود و به آن قبیله آورده بودند، یک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قبیله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نحر کنیم و یا معامله نماییم؟ کسی که شتر را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 را نحر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را برای نحر کردن آن حیوان آماده ساختم، همین که </w:t>
      </w:r>
      <w:bookmarkStart w:id="431" w:name="pg5257_48670"/>
    </w:p>
    <w:p>
      <w:pPr>
        <w:pStyle w:val="BookText"/>
        <w:rPr/>
      </w:pPr>
      <w:bookmarkEnd w:id="431"/>
      <w:r>
        <w:rPr>
          <w:rFonts w:ascii="IRNazanin" w:hAnsi="IRNazanin" w:eastAsia="IRNazanin"/>
          <w:color w:val="111111"/>
          <w:sz w:val="28"/>
          <w:sz w:val="28"/>
          <w:szCs w:val="28"/>
          <w:rtl w:val="true"/>
          <w:lang w:bidi="fa-IR"/>
        </w:rPr>
        <w:t>شتر را خوابانیده و سپر را به زمین گذاشتم و آماده‌ی کشتن آن بودیم، ناگهان آتشی از آن سپر مانند آب فوران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ابنِ‌مُعینِ حَدِّثنٰا جَرِیر ثَنٰا زَیدِ بنِ أبِی الزِّنَادِ قَالَ قُتِلَ الحُسَینُ وَلِی أربَعَ عَشرَةَ سَنَةً وَصَارَ الوَرسُ رَمَاداً الَّذِی کَانَ فی عَسکَرِهِم وَاحمَرَّت آفَاقُ السَّمَاءِ وَنَحَرُوا نَاقَةً فی عَسکَرِهِم فَکَانُوا یَرَونَ فی لَحمِهَا النِّیرَان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ابن‌معین از جریر از زید بن ابی زنّاد روایت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من چهارده سال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روزها شنیدم که آثاری در پی شهادت آن حضرت در لشکر مخالفان ظاهر گردیده، 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ورس در لشکرگاه آنها خاکستر شد و آسمان سرخ‌گون گردید، و در لشکرگاه شتری را نحر کردند ولی مثل این بود که آتش در آن نهاده بودند</w:t>
      </w:r>
      <w:r>
        <w:rPr>
          <w:rFonts w:eastAsia="IRNazanin" w:cs="IRNazanin"/>
          <w:color w:val="111111"/>
          <w:sz w:val="28"/>
          <w:szCs w:val="28"/>
          <w:rtl w:val="true"/>
          <w:lang w:bidi="fa-IR"/>
        </w:rPr>
        <w:t>!</w:t>
      </w:r>
    </w:p>
    <w:p>
      <w:pPr>
        <w:pStyle w:val="Heading5"/>
        <w:numPr>
          <w:ilvl w:val="4"/>
          <w:numId w:val="1"/>
        </w:numPr>
        <w:rPr/>
      </w:pPr>
      <w:bookmarkStart w:id="432" w:name="__RefHeading___Toc446292_581953129"/>
      <w:bookmarkStart w:id="433" w:name="_Toc161"/>
      <w:bookmarkEnd w:id="432"/>
      <w:r>
        <w:rPr>
          <w:rtl w:val="true"/>
        </w:rPr>
        <w:t>ب</w:t>
      </w:r>
      <w:r>
        <w:rPr>
          <w:rtl w:val="true"/>
        </w:rPr>
        <w:t xml:space="preserve">) </w:t>
      </w:r>
      <w:r>
        <w:rPr>
          <w:rtl w:val="true"/>
        </w:rPr>
        <w:t xml:space="preserve">دیدگاه دانشمندان اهل تسنن درباره حوادث بوجود آمده پس از شهادت امام حسین </w:t>
      </w:r>
      <w:r>
        <w:rPr>
          <w:rtl w:val="true"/>
        </w:rPr>
        <w:t>(</w:t>
      </w:r>
      <w:r>
        <w:rPr>
          <w:rtl w:val="true"/>
        </w:rPr>
        <w:t>علیه السلام</w:t>
      </w:r>
      <w:r>
        <w:rPr>
          <w:rtl w:val="true"/>
        </w:rPr>
        <w:t>)</w:t>
      </w:r>
      <w:bookmarkEnd w:id="433"/>
    </w:p>
    <w:p>
      <w:pPr>
        <w:pStyle w:val="Heading6"/>
        <w:numPr>
          <w:ilvl w:val="5"/>
          <w:numId w:val="1"/>
        </w:numPr>
        <w:rPr/>
      </w:pPr>
      <w:bookmarkStart w:id="434" w:name="__RefHeading___Toc446294_581953129"/>
      <w:bookmarkStart w:id="435" w:name="_Toc162"/>
      <w:bookmarkEnd w:id="434"/>
      <w:r>
        <w:rPr/>
        <w:t>1</w:t>
      </w:r>
      <w:r>
        <w:rPr>
          <w:rtl w:val="true"/>
        </w:rPr>
        <w:t xml:space="preserve">. </w:t>
      </w:r>
      <w:r>
        <w:rPr>
          <w:rtl w:val="true"/>
        </w:rPr>
        <w:t>دیدگاه ابن‌عساکر</w:t>
      </w:r>
      <w:bookmarkEnd w:id="43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ابن‌عساکر پس از ختم ماجرای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به ذکر معجزاتی می‌پردازد که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سلسله راویان خود نقل می‌کند و در آنها تغییرات و دگرگونی‌هایی را که در نظام هستی هنگام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برمی‌شمرد از جمله اینکه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یحیی‌بن زکریا 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آسمان خاک‌های سرخی فرو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هنگام روز پدیدار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سنگی از روی زمین برداشته نشد مگر آن‌که از زیر آن خون تازه بیرون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هفت روز در تاریکی به سر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هر صبح و شام شعاع‌های خونینی بر دیوارها می‌تابانید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آسمان چیزی همانند خون دیده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به یکدیگر برخورد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فردی که مردم را به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می‌داد، کور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آسمان باران خون می‌بارید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دیوار دارالاماره خون سرازیر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دیوارهای بیت‌المقدس خونین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حادثه، هر شتری در اردوگاه کشته می‌شد، میان گوشت آن آتش بود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چون هیثمی</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ترمذی</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ابن‌حنبل</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ابن‌سعد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ابن‌عساکر</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436" w:name="pg5257_48672"/>
    </w:p>
    <w:p>
      <w:pPr>
        <w:pStyle w:val="BookText"/>
        <w:rPr/>
      </w:pPr>
      <w:bookmarkEnd w:id="436"/>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نخبگان و سرآمدان مورّخان و محدّثان متعصب اهل تسنن هستند این روایات را ذکر کرده‌اند</w:t>
      </w:r>
      <w:r>
        <w:rPr>
          <w:rFonts w:eastAsia="IRNazanin" w:cs="IRNazanin"/>
          <w:color w:val="111111"/>
          <w:sz w:val="28"/>
          <w:szCs w:val="28"/>
          <w:rtl w:val="true"/>
          <w:lang w:bidi="fa-IR"/>
        </w:rPr>
        <w:t>.</w:t>
      </w:r>
    </w:p>
    <w:p>
      <w:pPr>
        <w:pStyle w:val="Heading6"/>
        <w:numPr>
          <w:ilvl w:val="5"/>
          <w:numId w:val="1"/>
        </w:numPr>
        <w:rPr/>
      </w:pPr>
      <w:bookmarkStart w:id="437" w:name="__RefHeading___Toc446296_581953129"/>
      <w:bookmarkStart w:id="438" w:name="_Toc163"/>
      <w:bookmarkEnd w:id="437"/>
      <w:r>
        <w:rPr/>
        <w:t>2</w:t>
      </w:r>
      <w:r>
        <w:rPr>
          <w:rtl w:val="true"/>
        </w:rPr>
        <w:t xml:space="preserve">. </w:t>
      </w:r>
      <w:r>
        <w:rPr>
          <w:rtl w:val="true"/>
        </w:rPr>
        <w:t>دیدگاه ذهبی</w:t>
      </w:r>
      <w:bookmarkEnd w:id="438"/>
    </w:p>
    <w:p>
      <w:pPr>
        <w:pStyle w:val="BookText"/>
        <w:rPr/>
      </w:pPr>
      <w:r>
        <w:rPr>
          <w:rFonts w:ascii="IRNazanin" w:hAnsi="IRNazanin" w:eastAsia="IRNazanin"/>
          <w:color w:val="111111"/>
          <w:sz w:val="28"/>
          <w:sz w:val="28"/>
          <w:szCs w:val="28"/>
          <w:rtl w:val="true"/>
          <w:lang w:bidi="fa-IR"/>
        </w:rPr>
        <w:t xml:space="preserve">ذهبی به تغییراتی که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هستی پدید آمده می‌پردازد، که به چند مورد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ماه آسمان قرمز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گیاهان صحرای کربلا که سبز بودند همگی در آن روز خاکستر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شتری را در اردوگاه کشتند گوشت آن مثل چوب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ابن‌عباس در آن روز پیامبر را دید که شیشه‌ای از خون در دست داشت و به ابن‌عباس می‌گفت این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ام‌سلمه گریه و نوحه‌سرایی جنّیان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تمامی مردم شنیدند که جنّیان در آن روز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می‌کنند و اشعاری در مصیبت قتل او می‌سرایند</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446298_581953129"/>
      <w:bookmarkStart w:id="440" w:name="_Toc164"/>
      <w:bookmarkEnd w:id="439"/>
      <w:r>
        <w:rPr>
          <w:rtl w:val="true"/>
        </w:rPr>
        <w:t>جمع‌بندی</w:t>
      </w:r>
      <w:bookmarkEnd w:id="44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بیان کردیم که وهابیّت تلاش داشتند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عهده‌ی شیعیان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زمینه گفتیم که شیعیان در کوفه بنابر عقیده‌ی فریقین جمعیّت حداقلی بودند، ولی کلمه‌ی شیعه عمومیت داشت و شامل افرادی می‌شد که معتقد بودند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شیخین افضل است </w:t>
      </w:r>
      <w:bookmarkStart w:id="441" w:name="pg5257_48673"/>
    </w:p>
    <w:p>
      <w:pPr>
        <w:pStyle w:val="BookText"/>
        <w:rPr/>
      </w:pPr>
      <w:bookmarkEnd w:id="441"/>
      <w:r>
        <w:rPr>
          <w:rFonts w:ascii="IRNazanin" w:hAnsi="IRNazanin" w:eastAsia="IRNazanin"/>
          <w:color w:val="111111"/>
          <w:sz w:val="28"/>
          <w:sz w:val="28"/>
          <w:szCs w:val="28"/>
          <w:rtl w:val="true"/>
          <w:lang w:bidi="fa-IR"/>
        </w:rPr>
        <w:t xml:space="preserve">نه این‌که شیعه‌ی دوازده‌امامی باشند و بنابر عملکرد مردم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شیعه‌ای بوده که در مقابل امام شمشیر بکشد، بلکه اینان شیعیان ابوسفیانی بودند که در مقابل نوه‌ی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خیمه‌های او را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وهابیّت اتفاقاتی که در عالم هستی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را انکار نموده‌اند، در حالی‌که این حقایق در کتاب‌های معتبر اهل تسنن نقل شده‌اند و ما آن‌ها را بیان نمودیم</w:t>
      </w:r>
      <w:r>
        <w:rPr>
          <w:rFonts w:eastAsia="IRNazanin" w:cs="IRNazanin"/>
          <w:color w:val="111111"/>
          <w:sz w:val="28"/>
          <w:szCs w:val="28"/>
          <w:rtl w:val="true"/>
          <w:lang w:bidi="fa-IR"/>
        </w:rPr>
        <w:t>.</w:t>
      </w:r>
    </w:p>
    <w:p>
      <w:pPr>
        <w:pStyle w:val="Heading4"/>
        <w:numPr>
          <w:ilvl w:val="3"/>
          <w:numId w:val="1"/>
        </w:numPr>
        <w:rPr/>
      </w:pPr>
      <w:bookmarkStart w:id="442" w:name="__RefHeading___Toc446300_581953129"/>
      <w:bookmarkStart w:id="443" w:name="_Toc165"/>
      <w:bookmarkEnd w:id="442"/>
      <w:r>
        <w:rPr>
          <w:rtl w:val="true"/>
        </w:rPr>
        <w:t>نتیجه‌گیری</w:t>
      </w:r>
      <w:bookmarkEnd w:id="443"/>
    </w:p>
    <w:p>
      <w:pPr>
        <w:pStyle w:val="BookText"/>
        <w:rPr/>
      </w:pPr>
      <w:r>
        <w:rPr>
          <w:rFonts w:ascii="IRNazanin" w:hAnsi="IRNazanin" w:eastAsia="IRNazanin"/>
          <w:color w:val="111111"/>
          <w:sz w:val="28"/>
          <w:sz w:val="28"/>
          <w:szCs w:val="28"/>
          <w:rtl w:val="true"/>
          <w:lang w:bidi="fa-IR"/>
        </w:rPr>
        <w:t xml:space="preserve">یکی از مسائلی که وهابیّت بیش از هر موضوع دیگری به آن پرداخته‌اند، موضوع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آنان از زاویه‌های گوناگون در نقد واقعه‌ی کربلا، به بیان سخنرانی و نوشتن کتاب‌ها و مقالات پرداخته‌اند و کوشیده‌اند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تخطئه نمایند، به حدی که آن را زیانبار و دارای مفاسد سوء اجتماعی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سعی کرده‌اند که از موضع بی‌گناهی یزید در برابر فاجعه‌ی خونبار کربلا دفاع کنند، در حالی‌که عموم اهل تسنن و شیعیان به دفاع از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برخواسته‌اند وآن را مورد تحسین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کردیم از کتاب‌های معتبر اهل تسنن به بیان شبهات وهابیّت بپردازیم و ادله‌ای اقامه نمودیم که بیان کرد یزید کمترین اعتقادی به مسائل اسلامی نداشته و حتی به ظواهر آن توجه نمی‌کرده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به قیام امام حسین از دیدگاه وهابیت که تلاش دارند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تخطئه کنند، و یزید را فردی موجه و مبرای از هر بدی و خطایی معرفی کنند می‌پردازد، در حالی‌که فریقین اعتقاد دارند که خلافت و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باید وهابیت جواب بدهند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یزید که او را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w:t>
      </w:r>
    </w:p>
    <w:p>
      <w:pPr>
        <w:pStyle w:val="BookText"/>
        <w:rPr/>
      </w:pPr>
      <w:r>
        <w:rPr>
          <w:rFonts w:ascii="IRNazanin" w:hAnsi="IRNazanin" w:eastAsia="IRNazanin"/>
          <w:color w:val="111111"/>
          <w:sz w:val="28"/>
          <w:sz w:val="28"/>
          <w:szCs w:val="28"/>
          <w:rtl w:val="true"/>
          <w:lang w:bidi="fa-IR"/>
        </w:rPr>
        <w:t>می‌کنند باید اهل میگساری و تباهی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مردم کوچک‌ترین اعتراضی به او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معروف و نهی از منکر که از فرائض الاهی است در کجا استفاده می‌شود؟ آیا امت‌هایی که در انجام این فریضه‌ی الاهی کوتاهی کردند نابود نشدند؟</w:t>
      </w:r>
    </w:p>
    <w:p>
      <w:pPr>
        <w:pStyle w:val="BookText"/>
        <w:rPr/>
      </w:pPr>
      <w:r>
        <w:rPr>
          <w:rFonts w:ascii="IRNazanin" w:hAnsi="IRNazanin" w:eastAsia="IRNazanin"/>
          <w:color w:val="111111"/>
          <w:sz w:val="28"/>
          <w:sz w:val="28"/>
          <w:szCs w:val="28"/>
          <w:rtl w:val="true"/>
          <w:lang w:bidi="fa-IR"/>
        </w:rPr>
        <w:t xml:space="preserve">در فصل دوم نقش معاویه را در مورد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گرفته که او با روی کار آوردن یزید، حکومت موروثی را به جای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نهادینه کرد و بسیاری از افراد مثل عبدالله‌بن عمرو، عبدالله بن زبیر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کردند، ولی با تهدید سر نیزه نتوانستند کاری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به بررسی شخصیت و عملکرد یزید در مورد قضیه‌ی کربلا پرداخته شده که وهابیّت به دفاع از یزید برخاسته و سعی کرده‌اند او را در قضیه‌ی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بی‌گناه و نادم معرفی کنند، در حالی‌که همة مسلمان‌ها معتقدند که یزید،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رسانده است، حتی یزید را مورد لعن و سبّ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وهابیّت سعی دارند همه‌ی اتفاقات کربلا را به عهده‌ی عمر سعد و ابن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وقتی زمانی که حکومت در اختیار یزید بود و تمام قوا تحت فرمان وی بود، چگونه این فرد هیچ آگاهی از این موضوع نداشته است؟ حداقل می‌توانست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کربلا را به مجازات برساند و این کار را هم نکرد، بلکه بعضی از آنها پاداش‌های هنگفتی دریافت کردند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چهارم به تحلیل برخی نکات از جمله شبهاتی که پیرامون شیعیان کوفه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در این توهّم‌اند </w:t>
      </w:r>
    </w:p>
    <w:p>
      <w:pPr>
        <w:pStyle w:val="BookText"/>
        <w:rPr/>
      </w:pPr>
      <w:r>
        <w:rPr>
          <w:rFonts w:ascii="IRNazanin" w:hAnsi="IRNazanin" w:eastAsia="IRNazanin"/>
          <w:color w:val="111111"/>
          <w:sz w:val="28"/>
          <w:sz w:val="28"/>
          <w:szCs w:val="28"/>
          <w:rtl w:val="true"/>
          <w:lang w:bidi="fa-IR"/>
        </w:rPr>
        <w:t>که شیعیان امروزه همان شیعیان کوفی هستند در حالی‌که شیعیان کوفه خلفاء را قبول داشتند و به سنّت ابو حنیفه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شیعیانی که به عنوان دوستان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به خلافت بلافصل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اندک بودند و به جرأت می‌گوییم هیچ نقشی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تاریخ این مطلب را کاملاً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ان الحمد لله رب العالمین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بامری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المقدّسه </w:t>
      </w:r>
      <w:bookmarkStart w:id="444" w:name="pg5257_48676"/>
    </w:p>
    <w:p>
      <w:pPr>
        <w:pStyle w:val="Heading2"/>
        <w:numPr>
          <w:ilvl w:val="1"/>
          <w:numId w:val="1"/>
        </w:numPr>
        <w:rPr/>
      </w:pPr>
      <w:bookmarkStart w:id="445" w:name="__RefHeading___Toc446302_581953129"/>
      <w:bookmarkStart w:id="446" w:name="_Toc166"/>
      <w:bookmarkEnd w:id="444"/>
      <w:bookmarkEnd w:id="445"/>
      <w:r>
        <w:rPr>
          <w:rtl w:val="true"/>
        </w:rPr>
        <w:t>کتابنامه</w:t>
      </w:r>
      <w:bookmarkEnd w:id="446"/>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IRNazanin" w:hAnsi="IRNazanin" w:eastAsia="IRNazanin"/>
          <w:color w:val="111111"/>
          <w:sz w:val="28"/>
          <w:sz w:val="28"/>
          <w:szCs w:val="28"/>
          <w:rtl w:val="true"/>
          <w:lang w:bidi="fa-IR"/>
        </w:rPr>
        <w:t>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محمود، برأته یزید بن معاویهً من دم الحسین، کویت، انتشارات جامعهً الکویت، کلیهً الآداب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عبدالحمید، شرح نهج البلاغهً، محقق محمدابوالفضل ابراهیم، قم، مکتبه آیهً الله مرعشی نجفی،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عزالدین، الکامل فیٍ التاریخ، بیروت، انتشارات دار صادر،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اعثم، احمد بن اعثم الکوفی، الفتوح، محقق علی شیری، بیروت، دارالاضوا، سال</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 أبو السعادات، جامع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العربی، ابوبکر، العواصم، بیروت، انتشارات دارالجبل،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احمد، المنتخب من التراث، شأن یزید بن معاویه، بیروت، ریاض، الرئیس، للکتب والنشر، سال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احمد، منهاج السنهً، محقق محمد رشاد سالم، انتشارات جامعهً الإمام محمد بن سعود الإسلامیهً، چاپ اول،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یوسف، الردالمتعصب العنید، محمدکاظم محمودی، تهران، چاپ اول، سال</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یوسف، تذکرهً الخواص، نجف، انتشارات منشورات المکتبهً الحیدریهً،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محمد بن حبان، الثقات، محقق سید شرف الدین احمد، انتشارات دار الفکر، چاپ اول،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احمد بن علی، تهذیب التهذیب، بیروت، انتشارات دارالفکر،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مکی، احمد، الصواعق المحرقهً، محقق عبدالرحمن بن عبدالله الترکی وکامل محمد الخراط، نجف، انتشارات موسسه الرسالهً، چاپ اول،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 مکی، احمد، الصواعق المحرقهً، محقق عبدالوهاب عبدالطیف، قاهره، انتشارات شرکهً الطباعه الفنیه، چاپ دوم، سال</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 مکی، احمد، الفتاوی الحدیثیهً، مصر،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 مکی، احمد، شرح قصیده همزیه،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اندلسی، أبو محمد علی بن أحمد، المحلی، مدینه، انتشارات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ابو زید عبدالرحمن، تاریخ ابن خلدون، محقق خلیل شماده، بیروت، انتشارات دارالفکر، چاپ دوم،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ابوزید عبدالرحمن، مقدمه‌ی ابن خلدون، چاپ دارالکتب اللبنانی،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عبدالرحمن‌بن محمد‌بن خلدون، 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انتشارات دارالمکتبهً، انتشارات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هاشمی، محمد، الطبقات الکبری، محقق محمد بن صامل السلمی، طائف، چاپ اول، انتشارات مکتبه الصدیق، سال</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ترجمه امام حسین، محقق السید عبدالعزیز 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یوسف‌بن عبدالله‌بن محمد، الاستیعاب فی معرفهً الاصحاب، قاهره، مکتبه نهضت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ابوبکر بن العربی، العواصم من القواصم، محقق محب‌الدین الخطیب، لبنان، انتشارات المکتبهً العلمیهً، سال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ترجمه امام حسین من تاریخ دمشق، محقق محمدباقر 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تاریخ مدینهً دمشق، محقق محب الدین أبی سعید عمر بن غرامهً العمری، انتشارات دار الفکر، بیروت،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ابوالقاسم علی بن الحسین بن هبهً‌الله، ترجمهً الامام الحسین من تاریخ دمشق، محقق محمدباقر محمودی، بیروت، انتشارات مؤسسهً المحمودی، سال</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عماد حنبلی دمشقی، شهاب الدین ابو الفلاح عبدالحی بن احمد، شذرات الذهب فی اخبار من ذهب، محقق الا ناووط، دمشق، انتشارات دار ابن کثیر، چاپ اول،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عماد حنبلی، عبدالحی، شذرات الذهب فی اخبار من ذهب، محقق محمود فاحوری، بیروت، انتشارات دارالکتب العلمیهً،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دمشقی، ابوالفداء اسماعیل بن عمرو، البدایهً والنهایهً، بیروت،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انتشارات دارالفکر،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ابوالفداء اسماعیل، البدایهً و النهایهً، بیروت، انتشارات مکتب تحقیق التراث، مؤسسهً التاریخ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ابوالفداء اسماعیل، البدایهً و النهایهً، دارالتراث العربی، سال</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محمد، سنن ابن ماجهً، محقق محمد فوادعبدالباقی، بیروت، انتشارات دار 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ابوالمؤید موفق بن احمد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 محمد السماوی، قم، انتشارات دارالانوار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ابومخنف، لوط بن یحیی الازدی،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محقق حسن غفاری، چاپ دوم، چاپ‌خانه‌ی علمیه،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الاغانی، محقق سمیر جابر، بیروت، انتشارات دارالکتب العربیه، سال</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الاعقاد، عباس محمود، ابوالشهداء، انتشارات دارنهضهً مصر، چاپ دوم، سال</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محمود، روح المعانی، بیروت، انتشارات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صحیح بخاری، محقق مصطفی ادیب نجار،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هدف در برترین نهاد، ترجمه محمدمهدی جعفری، تهران، انتشارات فرهنگ و ارشاد اسلامی،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احمد بن یحیی، انساب الاشراف، محقق سهیل زکّار و ریاض زرکلی، بیروت، انتشارات دارالفکر،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انساب الاشراف، محقق محمودی، انتشارات دارالتعارف، چاپ یکم،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الشهادین، علیه خیالی گنج لکهو، چاپ اول،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سنن ترمذی، محقق عزت عبید عباس، سوریه، انتشارات مکتبه دار الدعوهً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جاحظ، ابی عثمان عمرو بن بحر، رساله‌ی بنی‌امیه، ضمیمه‌ی کتاب النزاع والتخاصم، مصر، انتشارات الاهرام،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ابومحمد حسن بن علی بن الحسین بن شعبهً الحرانی،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علی‌اکبر غفاری، تهران، انتشارات اسلامیه،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یاقوت، معجم البلدان، بیروت، انتشارات داراحیاءالتراث العربی، سال</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 ابوالفلاح عبدالحی بن احمد بن محمد الحنبلی الدمشقی، شذرات الذهب، محقق عبدالقادر الارناؤوط و محمود الارناؤوط، دمشق، انتشارات دار ابن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خضری، محمد، تاریخ الامم الاسلامیهً، بیروت، انتشارات دارالفکر العربی،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خضری، محمد، محاضرات تاریخ الامم الاسلامیهً، قاهره، چاپ هشتم،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احمد، تاریخ بغداد مدینه اسلام، بیروت، انتشارات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خنجی اصفهانی، فضل الله، وسیلهً الخادم الی المخدوم، در شرح صلوات بر چهارده معصوم، به کوشش رسول جعفریان، قم، مکتبه آیهً الله مرعشی، سال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دهلوی، شاه ولی الله، حجهً الله البالغهً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دهلوی، عبدالحق، تکمیل الایمان، دهلی، چاپ مجتبایی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ابوحنیفه، الاخبار الطوال،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عبدالله بن مسلم بن قتیبه، الامامهً والسیاسهً، انتشارات شریف رضی، چاپ اول،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ابوحنیفه احمد بن داود الدینوری، الاخبار الطوال، محقق عبدالمنعم عام، قاهره، انتشارات دار احیاء الکتب العربیهً، سال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سخاوی، شمس‌الدین محمد بن عبدالرحمن، الصوء اللامع لاهل القرن التاسع، انتشارات دار مکتبهً الحیاهً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ابراهیم‌علی، اباطیل بحب ان تمجی من التاریخ، بیروت، انتشارات المکتب الاسلامی، سال</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تاریخ الخلفاء، بیروت، چاپ دارالفکر،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شیبانی، احمد بن حنبل، مسند احمد،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شیبانی، عزالدین ابوالحسن علی بن ابی الکرم الشیبانی، الکامل فی التاریخ، محقق ابوالفدا، عبدالله القاضی، بیروت، انتشارات دارالکتب العلمیه،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تاریخ الامم والملوک، بیروت، انتشارات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محب‌الدین احمد بن عبدالله الطبری، ذخائر العقبی فی مناقب ذوی القربی، قاهره، انتشارات مکتبهً القدسی، سال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علائلی، عبدالله، سموالمعنی فی سمو الذات، بیروت، انتشارات مکتبهً دارالتربیهً، سال</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ابو حامد، احیاء علوم الدین، بیروت، چاپ اول، انتشارات دار المعرفهً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احیاء العلوم، بیروت، دارالکتب العلمیه،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مظهری، محمدثناء، تفسیر المظهری،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انتشارات مکتبه اسلامی،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رسالهً الاسلام،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 یوسف، تهذیب الکمال، محقق بشار عواد معروف، بیروت، انتشارات مؤسسهً الرسالهً، چاپ اول، سال</w:t>
      </w:r>
      <w:r>
        <w:rPr>
          <w:rFonts w:eastAsia="IRNazanin" w:cs="IRNazanin"/>
          <w:color w:val="111111"/>
          <w:sz w:val="28"/>
          <w:szCs w:val="28"/>
          <w:lang w:bidi="fa-IR"/>
        </w:rPr>
        <w:t>1400</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حمد لله، تاریخ گزیده‌ی محقق عبدالحسین نوابی، تهران، انتشارات شوق،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مروج الذهب، قم، انتشارات دارالهجره، سال</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ابوعبدالله محمدبن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محقق مؤسسهً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مؤسسه آل البیت 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محمد بن عبدالله، فیض القدیر، شرح الجامع الصغیر، محقق احمد عبدالسلام، بیروت، انتشارات دارالکتب العلمیهً،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 عبدالرحیم، فی رحاب اهل البیت، الامامهً والنص، چاپ دوم، مرکز الطباعهً والنشر للمجمع العالمی، لاهل البیت،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موسویان، ابوالفضل، مبانی مشروعیت حکومت، انتشارات مؤسسه نشر و تحقیقات ذکر، چاپ اول،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مؤیدی، علی، فرهنگ جامع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ترجمه‌ی موسوعه‌ی کلمات الامام الحسین، معروف،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نورالعین فی مشهد الحسین، ابو اسحاق اسفراینی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یعقوبی، احمد بن یعقوبی، تاریخ یعقوبی،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ابراهیم آیتی، انتشارات علمی و فرهنگی چاپ پنجم،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آزادگان،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دختر عمة پیامبر و از همسران با فضیلت و وفادار اوست که آیة تطهیر نیز در منزل وی نازل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مجمع الزوائد ومنبع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ابوبکر، العواصم من القواصم،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ابوالفداء اسماعیل، البدایهً والنهایهً،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کسب قدرت و حکومت به کربلا تشریف بردند چرا وقتی جمعیت اندک یارانشان را در مقابل سپاهیان عظیم یزید دیدند حاضر به بیعت نشدند با اینکه عمر سعد دستور داشت که اگر امام بیعت نکردند با آن حضرت بجنگند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رسالهً الاسلام، 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علی، الکامل فی 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نجار، محمد، الدولهً الامویهً فی الشرق،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ابوبکر، العواصم من القواصم، پاورقی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خضری، محمد، تاریخ الامم الاسلامیه،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شبلی، احمد، التاریخ الاسلامی والحضارهً الاسلامیه،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موفق، مقتل خوارزمی،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ابن‌عماد حنبلی، عبدالحی، شذرات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به کتاب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اندیشه ابن تیمیه از همین مؤلف، مراجعه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محب‌الدین احمد، ذخائر العقبی فی مناقب ذوی‌القربی،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عباس، ابو الشهداء،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حسن، 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ابن اعثم، ابومحمد احمد، الفتوح،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خوارزمی، ابوالمؤید موفق،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محمدبن جریر، تاریخ الامم والملوک،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ابن اثیر، علی،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ابن اعثم، احمد، الفتوح،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سیر اعلام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ذهبی، محمد، تاریخ 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طبرانی، سلیمان، معجم 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هیثمی، علی، مجمع الزواید،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 عساکر، علی، تاریخ مدینه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محمدبن جریر، تاریخ الامم والملوک،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علی، 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طبری، محمد،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علی‌بن حسن‌بن هبهً الله شافعی دمشقی مشهور به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مدینهً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هشتاد جلد است منبع بسیار مهمی برای تاریخ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مجلد مستقلی از آن درباره‌ی زندگی پیامبر و علی‌بن ابی‌طالب 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وی از بزرگ‌ترین راویان و حافظان حدیث مورّخان اسلامی است که شهرت چشمگیری در سرزمین‌های اسلامی به دست آورد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تاریخ مدینه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هندی، علی، 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موفق، معجم الکبیر، مقتل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ابن حجر هیثمی، احمد، الصواعق المحرقه،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هندی، علی، 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قندوزی حنفی، سلیمان، ینابیع المودهً،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ذهبی، محمد،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؛ابن کثیر، اسماعیل، البدایهً والنهایهً،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قندوزی حنفی، سلیمان، ینابیع المودهً،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ابن حجر هیثمی، احمد، الصواعق المحرقهً،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بخاری، محمد،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خوارزمی، موفق، مقتل الحسین،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ذهبی،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ذهبی، محمد،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ابن کثیر، اسماعیل، البدایه والنهایه،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هیثمی، علی، مجمع الزواید،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ابن حجر هیثمی، احمد، الصواعق المحرقه،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هیثمی، علی، مجمع الزواید،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ابن حجر هیثمی، احمد، الصواعق المحرقه،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قندوزی حنفی، سلیمان، ینابیع الموده،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هیثمی، احمد، الصواعق المحرقه،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قندوزی حنفی، سلیمان، ینابیع الموده،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خوارزمی، موفق، مقتل الحسین،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ابن جوزی، یوسف، تذکرهً الخواص،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هندی، علی، 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ابن‌حجر هیثمی، احمد، الصواعق المحرقه،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قندوزی حنفی، سلیمان، ینابیع الموده،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احمد،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الزواید،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جامع الاصول،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6556</w:t>
      </w:r>
      <w:r>
        <w:rPr>
          <w:rFonts w:ascii="IRNazanin" w:hAnsi="IRNazanin" w:eastAsia="IRNazanin"/>
          <w:b w:val="false"/>
          <w:b w:val="false"/>
          <w:bCs w:val="false"/>
          <w:i w:val="false"/>
          <w:i w:val="false"/>
          <w:iCs w:val="false"/>
          <w:color w:val="333333"/>
          <w:sz w:val="20"/>
          <w:sz w:val="20"/>
          <w:szCs w:val="20"/>
          <w:rtl w:val="true"/>
        </w:rPr>
        <w:t>؛ ابن عساکر، علی، تاریخ تهذیب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ابوعبدالله،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ابن عساکر، علی، تاریخ تهذیب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ابن کثیر، اسماعیل، البدایه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ابن کثیر، اسماعیل، البدایه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ابن عساکر، علی، تاریخ تهذیب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ابوعبدالله، سنن ترمذی، ح</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 ابن اثیر، جامع الاصول،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ابوعبدالله، سنن ترمذی، ح</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 ابن اثیر، جامع الاصول،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ابن عساکر، علی، تاریخ تهذیب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خطیب، علی، تاریخ بغداد مدینه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عبدالله، الامامهً والسیاسهً،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تاریخ مدینه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سیر اعلام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 احمد، العقد الفرید،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عبدالله، الامامهً والسیاسهً،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ابن اعثم، احمد، فتوح اعثم،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شبراوی، الاتحاف بحب الاشراف،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احمد، الفتوح،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ابن قتیبه دنیوری، عبدالله، الامامه والسیاسه،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علی و فرزندانش،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ابن جوزی، یوسف، تذکرهً الخواص،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ابن عماد حنبلی، عبدالحی، شذرات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ابن اثیر، علی،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ابن جوزی، عبدالرحمن، المنتظم،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طبری، محمد، تاریخ الطبری،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زمخشری، محمود، ربیع الابرار،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سیدقطب، العدالهً الاجتماعیه فی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عبدالحمید، شرح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عبدالله، الامامهً والسیاسهً،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خوارزمی، موفق، مقتل خوارزمی،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احمد، الفتوح،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ترجمه‌ی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یزید، میسون دختر بجدل کلبی است و به طور اختصار بنا به نقل تجارب السلف و الزام النواصب و زمخشری در ربیع الابرار و اشعار نسابه کلبی، نسب یزید مورد طعن و مردود است و مادرش را وقتی پیش معاویه بردند، به یزید از غلام پدرش حامله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عباس محمود، ابو الشهداء،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محمود عباس، ابو الشهداء،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انساب الاشراف،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حموی، یاقوت، معجم البلدان،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انساب الاشراف،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حموی، یاقوت، معجم البلدان،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علائلی، عبدالله، سموالمعنی فی سمو الذات،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مسعودی، علی،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علی، 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العواصم،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یوسف، تذکرهً الخواص،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الاصفهانی، الاغانی،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بلاذری، انساب الاشراف،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عباس، ابو الشهداء،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مظهری، محمدثناء، تفسیرالمظهری،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ابن عساکر، 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هیثمی مکی، احمد، الفتاوی الحدیثیه،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رساله ابن تیمیه، سؤال در رابطه با یزید بن معاویه،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ابن عربی، ابوبکر، العواصم من القواصم،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غزالی، احیاء علوم‌الدین،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شبراوی، الاتحاف بحب الاشرف،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ابن‌حجر هیثمی، احمد، الصواعق المحرقه،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العواصم هر چه با اهل‌بیت دشمنی و ناصبیت دارد ذکر کرده و در دشمنی او همین کافی است که ابن‌تیمیه مطالبش را از این شخص و کتاب او گرفته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ابوبکر، العواصم،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عابدین، محمد، اغالیط المورخین،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www.Youtube.com/watchsv=ahwuehmrgdksfcaure-related</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مؤسسه تحقیقاتی ولیعصر، زیرنظر دکتر حسینی قزوینی، نرم‌افزار ثارالله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اجتماع الجیوش الاسلامیه،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ابوالفرج عبدالرحمن، الرد علی المتعصب العنید،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ابن تیمیه، احمد، الوصیهً الکبری،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علی شعوط، اباطیل یجب ان تمجی من التاریخ، برائهً یزید بن معاویه من دم الحسین،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ابوبکر، العوصم،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البدایهً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عبدالرحیم، فی رحاب اهل البیت، الامامهً والنص؛ قاسمی، محمدعلی، امام حسین و حکومت دینی، فصلنامه‌ی معرفت، شماره‌ی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سمو المعنی،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موسویان، ابوالفضل، مبانی مشروعیت حکومت، فصل‌نامه‌ی حکومت اسلامی، منشأ مشروعیت اندیشه‌ی سیاسی اسلام و امام خمینی، بهار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ترخان، قاسم، شخصیت و قیام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چلچراغ قم،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فصل‌نامه کتاب نقد، شماره‌ی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البدایهً والنهایهً،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ابوبکر، العواصم من القواصم،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سیدقطب، العدالهً الاجتماعیهً،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ابوالفرج عبدالرحمن، الرد علی المتعصب المانع فی ذم یزید،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شوکانی، محمد، نیل الاوطار،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عدالت اجتماعی،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موسسه تحقیقاتی ولیعصر، زیرنظر دکتر حسینی قزوینی، نر‌م‌افزار ثارالله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آبادی، عبد الجبار، المغنی،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محمد، 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عبدالحمید، شرح نهج البلاغه،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هیثمی، احمد، شرح قصیده همزیه،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محمد‌بن عبدالله، فیض القدیر، شرح الجامع الصغیر،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مقدمه ابن خلدون،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مالکی غیر از ابن عربی صاحب کتاب فتوحات مکیه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مؤیدی، علی، فرهنگ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مویدی، علی، فرهنگ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البدایهً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یوسف، تذکرهً الخواص،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مؤیدی، علی، فرهنگ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صفایی حایری، عباس، تاریخ سیدالشهداء،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خضری، المحاضرات الاسلامیه،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امینی، عبدالحسین، 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هدف در برترین نهاد،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جعفری،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ابوبکر، العواصم من القواصم،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علی،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عماد حنبلی، عبدالحی، شذرات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ابوعلی رازی، تجارب الامم،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علی،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ابن کثیر، اسماعیل، 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هیثمی، احمد، الصواعق المحرقه،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عباس محمود، ابو الشهداء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باعونی، جواهرالمطالب،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مقدمه،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نام معشوقه‌ی اوست و ام‌حیم کنیه‌ی اوست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تذکرهً الخواص،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مجموع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ابن تیمیه، احمد، رأس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رأس الحسین،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فی یزید بن معاویه،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البدایهً والنهایه،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البدایه والنهایه،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از شاگردان ابن تیمیه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البدایه والنهایه،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عماد حنبلی، عبدالحی، شذرات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ابوعبدالله محمد، تاریخ الاسلام، وفیات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علی،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یعقوبی، احمد،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ابن‌قتیبه دینوری، عبدالله، الامامهً والسیاسهً،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علی،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شبراوی، الاتحاف بحب الاشراف،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هندی، علی،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عبدالرحمن، تاریخ الخلفاء،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محمود، روح المعانی،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مطهری، محمدثناء، تفسیرالمظهری،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دهلوی، شاه ولی الله، حجهً الله البالغه،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ابراهیم بن محمد، فوائد السمطین،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تاریخ الطبری،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احمد،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اسماعیل، البدایهً والنهایه،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ذهبی، محمد، سیر اعلام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احمد، الخلطط،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ذهبی، محمد، سیر اعلام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البدایه والنهایه،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ابن کثیر، اسماعیل، البدایهً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ابن جوزی، ابوالفرج عبدالرحمن، الرد علی المتعصب العنید،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عبدالرحمن، مقدمه ابن خلدون،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ترجمه گنابادی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علی، 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تذکرهً الخواص،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احمد، کتاب الفتوح،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علی،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ابن‌اثیر، علی،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طه حسین، الفتنه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ابن‌اثیر، علی،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البدایهً والنهایهً،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طبری، محمد،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هیثمی، احمد، الصواعق المحرقهً،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ابن اثیر، علی،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البدایه والنهایه،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سلیمان، المعجم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هیثمی، احمد،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ابن‌عساکر، علی، تاریخ مدینه دمشق، شرح حال امام حسین، ح</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ذهبی، محمد، سیر اعلام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ابن‌جوزی، ابوالفرج عبدالرحمن، الرد علی المتعصب العنید،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سیوطی، عبدالرحمن، تاریخ 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عبدالرحمن، تاریخ 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احمد، الفتوح،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ابوحنیفه، الاخبار الطوال،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اسفراینی، نورالعین فی مشهد الحسین،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علی،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احمد،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البدایهً والنهایه،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 عساکر، علی،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عبدالرحمن، 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محمد، تفسیر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الجنه الدائمه للبحوث العلمیه والافتاء،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 علی، مقاتل الطالبین،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شبراوی، الاتحاف بحب الاشراف،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اندلسی، المحلی،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عماد حنبلی، عبدالحی، شذرات الذهب،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رساله‌ی بنی‌امیه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خمیمه کتاب النزاع و لنحاصم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محمود، تفسیر روح المعانی،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در تفسیر محمد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 مثنوی هفت اورنگ، به کوشش مرتضی گیلانی،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نظامی باخزری، عبدالواسع، مقامات جامی،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ابومحمد، مرآهً النجاهً،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ابن حجر هیثمی، احمد، صواعق المحرقه،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عبدالرحمن، تاریخ 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ابن‌عماد حنبلی، عبدالحی، شذرات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ترائنا، مؤسسه آل البیت،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به نقل از شرح العقائد النسیفهً،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ابن‌عماد حنبلی، عبدالحی، شذرات من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سیراعلام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سیدمحمود، تفسیر آلوسی،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سیدمحمود، تفسیر 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دهلوی، تحریر الشهادین، صص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البدایه والنهایه،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علی، الفصول المهمه،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خنیمی، وسیلهً الخادم الی المخدوم در شرح صلوات چهارده معصوم،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محادت به معنای ضرورت، عادت و مهم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دهلوی، عبدالحق، تکمیل الایمان،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احمد، صواعق المحرقه،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البدایه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سیوطی، تاریخ الخلفاء،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هیثمی، احمد، صواعق المحرقه،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وهابیون کتاب‌هایی را در دفاع از بنی‌امیه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برخی به قلم شخصیت‌های وهابی نیست که برای آشنایی خوانندگان به ذکر آنها بسنده می‌کنیم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ابوبکر، العواصم،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سیدمحسن، أعیان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عبدالرحمن، المنتظم،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علی،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طبری، محمد،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انساب الاشراف، صص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سیدمحسن، أعیان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ابن اعثم، احمد، الفتوح،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ابن صباغ، علی، الفصول المهمه،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عبدالحمید، 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محمد بن عقیل، النصایح الکافیهً،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عبدالحمید، شرح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ابن‌عساکر، علی، تاریخ مدینه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سیدمحسن، أعیان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الارشاد،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میلانی، سیدعلی، ناگفته‌های عاشورا،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علی،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ابن‌کثیر، اسماعیل، البدایه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اسماعیل، البدایه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وهابیّت، امروزه دچار تناقض‌گویی شده‌اند، از طرفی می‌گویند که شیعه در دوران صفویه بوجود آمده است و از طرفی انتقاد می‌کنند که شیعیان دعوت‌کنندگان و قاتلین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البدایهً والنهایهً،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مقتل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احمد، الفتوح،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طبری، محمد،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ابن اثیر، علی، الکامل،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ابن کثیر، اسماعیل، البدایهً والنهایهً،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خوارزمی، موفق، مقتل خوارزمی،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القاری فی شرح البخاری از 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منهاج السنهً،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ذهبی، محمد، تاریخ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ذهبی، محمد، سیر أعلام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یوسف،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ذهبی، محمد، سیر أعلام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ابن حبان، الثقات،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سیر أعلام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یوسف،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ابن‌حجر عسقلانی، احمد، تهذیب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یوسف،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ذهبی، محمد، تاریخ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ذهبی، محمد، سیر أعلام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یوسف،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ابن حجرعسقلانی، احمد، تهذیب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ذهبی، محمد، سیر أعلام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ذهبی، محمد، تاریخ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سیر أعلام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ذهبی، محمد، تاریخ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 عساکر، علی، تاریخ مدینهً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یوسف،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یوسف،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 حجرعسقلانی، احمد، تلخیص الحبیر،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بیهقی، ابوبکر، السنن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حجرعسقلانی، احمد، تهذیب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مزی، یوسف،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ذهبی، محمد، سیر أعلام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ذهبی، تاریخ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یوسف،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تاریخ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اسپرک است که گیاهی است شبیه به کنجد با برگ‌های سبزرنگ که از رنگ آن برای رنگ کردن لباس‌ها استفاده می‌شود و در یمن زیاد می‌روید و لباس ورسی، لباس سرخ‌رنگ را گویند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احمد، تهذیب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مزی، یوسف،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ذهبی، محمد، سیر أعلام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ذهبی، محمد، تاریخ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احمد، تهذیب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مزی، یوسف،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ذهبی، محمد، سیر أعلام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ذهبی، محمد، تاریخ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یوسف،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احمد، تهذیب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مزی، یوسف،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ذهبی، محمد، تاریخ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ابن عساکر، علی، تاریخ مدینهً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یوسف،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عسقلانی، احمد، تهذیب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مزی، یوسف، تهذیب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ذهبی، محمد، سیر أعلام 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ذهبی، محمد، تاریخ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 عساکر، علی،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تاریخ، صص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صحیح، حدیث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تاریخ، صص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تاریخ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تاریخ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43090</Words>
  <Characters>176872</Characters>
  <CharactersWithSpaces>218196</CharactersWithSpaces>
  <Paragraphs>2386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2026-08-19T00:33:42Z</dcterms:created>
  <dc:creator>ghaemiyeh.com</dc:creator>
  <dc:description/>
  <dc:language>en-US</dc:language>
  <cp:lastModifiedBy/>
  <dcterms:modified xsi:type="dcterms:W3CDTF">2026-08-19T04:03:48Z</dcterms:modified>
  <cp:revision>1</cp:revision>
  <dc:subject/>
  <dc:title>شبهه شناسی قیام امام حسین علیه السلام</dc:title>
</cp:coreProperties>
</file>

<file path=docProps/custom.xml><?xml version="1.0" encoding="utf-8"?>
<Properties xmlns="http://schemas.openxmlformats.org/officeDocument/2006/custom-properties" xmlns:vt="http://schemas.openxmlformats.org/officeDocument/2006/docPropsVTypes"/>
</file>