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بیمه و تامین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632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363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3636_774463916">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23638_774463916">
            <w:r>
              <w:rPr>
                <w:webHidden/>
                <w:rStyle w:val="IndexLink"/>
                <w:rtl w:val="true"/>
              </w:rPr>
              <w:t>سخن پژوهشکده</w:t>
            </w:r>
            <w:r>
              <w:rPr>
                <w:rStyle w:val="IndexLink"/>
                <w:rtl w:val="true"/>
              </w:rPr>
              <w:tab/>
            </w:r>
            <w:r>
              <w:rPr>
                <w:rStyle w:val="IndexLink"/>
              </w:rPr>
              <w:t>13</w:t>
            </w:r>
          </w:hyperlink>
        </w:p>
        <w:p>
          <w:pPr>
            <w:pStyle w:val="Contents2"/>
            <w:tabs>
              <w:tab w:val="clear" w:pos="8743"/>
              <w:tab w:val="right" w:pos="9026" w:leader="dot"/>
            </w:tabs>
            <w:rPr/>
          </w:pPr>
          <w:hyperlink w:anchor="__RefHeading___Toc623640_774463916">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623642_774463916">
            <w:r>
              <w:rPr>
                <w:webHidden/>
                <w:rStyle w:val="IndexLink"/>
                <w:rtl w:val="true"/>
              </w:rPr>
              <w:t>فصل اول</w:t>
            </w:r>
            <w:r>
              <w:rPr>
                <w:rStyle w:val="IndexLink"/>
                <w:rtl w:val="true"/>
              </w:rPr>
              <w:t xml:space="preserve">: </w:t>
            </w:r>
            <w:r>
              <w:rPr>
                <w:rStyle w:val="IndexLink"/>
                <w:rtl w:val="true"/>
              </w:rPr>
              <w:t>مباحث مقدماتی</w:t>
            </w:r>
            <w:r>
              <w:rPr>
                <w:rStyle w:val="IndexLink"/>
                <w:rtl w:val="true"/>
              </w:rPr>
              <w:tab/>
            </w:r>
            <w:r>
              <w:rPr>
                <w:rStyle w:val="IndexLink"/>
              </w:rPr>
              <w:t>27</w:t>
            </w:r>
          </w:hyperlink>
        </w:p>
        <w:p>
          <w:pPr>
            <w:pStyle w:val="Contents3"/>
            <w:tabs>
              <w:tab w:val="clear" w:pos="8459"/>
              <w:tab w:val="right" w:pos="9026" w:leader="dot"/>
            </w:tabs>
            <w:rPr/>
          </w:pPr>
          <w:hyperlink w:anchor="__RefHeading___Toc623644_774463916">
            <w:r>
              <w:rPr>
                <w:webHidden/>
                <w:rStyle w:val="IndexLink"/>
                <w:rtl w:val="true"/>
              </w:rPr>
              <w:t>واژه شناسی بیمه</w:t>
            </w:r>
            <w:r>
              <w:rPr>
                <w:rStyle w:val="IndexLink"/>
                <w:rtl w:val="true"/>
              </w:rPr>
              <w:tab/>
            </w:r>
            <w:r>
              <w:rPr>
                <w:rStyle w:val="IndexLink"/>
              </w:rPr>
              <w:t>27</w:t>
            </w:r>
          </w:hyperlink>
        </w:p>
        <w:p>
          <w:pPr>
            <w:pStyle w:val="Contents3"/>
            <w:tabs>
              <w:tab w:val="clear" w:pos="8459"/>
              <w:tab w:val="right" w:pos="9026" w:leader="dot"/>
            </w:tabs>
            <w:rPr/>
          </w:pPr>
          <w:hyperlink w:anchor="__RefHeading___Toc623646_774463916">
            <w:r>
              <w:rPr>
                <w:webHidden/>
                <w:rStyle w:val="IndexLink"/>
                <w:rtl w:val="true"/>
              </w:rPr>
              <w:t>تعریف لغوی بیمه</w:t>
            </w:r>
            <w:r>
              <w:rPr>
                <w:rStyle w:val="IndexLink"/>
                <w:rtl w:val="true"/>
              </w:rPr>
              <w:tab/>
            </w:r>
            <w:r>
              <w:rPr>
                <w:rStyle w:val="IndexLink"/>
              </w:rPr>
              <w:t>28</w:t>
            </w:r>
          </w:hyperlink>
        </w:p>
        <w:p>
          <w:pPr>
            <w:pStyle w:val="Contents3"/>
            <w:tabs>
              <w:tab w:val="clear" w:pos="8459"/>
              <w:tab w:val="right" w:pos="9026" w:leader="dot"/>
            </w:tabs>
            <w:rPr/>
          </w:pPr>
          <w:hyperlink w:anchor="__RefHeading___Toc623648_774463916">
            <w:r>
              <w:rPr>
                <w:webHidden/>
                <w:rStyle w:val="IndexLink"/>
                <w:rtl w:val="true"/>
              </w:rPr>
              <w:t>تعریف اصطلاحی بیمه</w:t>
            </w:r>
            <w:r>
              <w:rPr>
                <w:rStyle w:val="IndexLink"/>
                <w:rtl w:val="true"/>
              </w:rPr>
              <w:tab/>
            </w:r>
            <w:r>
              <w:rPr>
                <w:rStyle w:val="IndexLink"/>
              </w:rPr>
              <w:t>28</w:t>
            </w:r>
          </w:hyperlink>
        </w:p>
        <w:p>
          <w:pPr>
            <w:pStyle w:val="Contents3"/>
            <w:tabs>
              <w:tab w:val="clear" w:pos="8459"/>
              <w:tab w:val="right" w:pos="9026" w:leader="dot"/>
            </w:tabs>
            <w:rPr/>
          </w:pPr>
          <w:hyperlink w:anchor="__RefHeading___Toc623650_774463916">
            <w:r>
              <w:rPr>
                <w:webHidden/>
                <w:rStyle w:val="IndexLink"/>
                <w:rtl w:val="true"/>
              </w:rPr>
              <w:t xml:space="preserve">املای </w:t>
            </w:r>
            <w:r>
              <w:rPr>
                <w:rStyle w:val="IndexLink"/>
                <w:rtl w:val="true"/>
              </w:rPr>
              <w:t>«</w:t>
            </w:r>
            <w:r>
              <w:rPr>
                <w:rStyle w:val="IndexLink"/>
                <w:rtl w:val="true"/>
              </w:rPr>
              <w:t>بیمه گزار</w:t>
            </w:r>
            <w:r>
              <w:rPr>
                <w:rStyle w:val="IndexLink"/>
                <w:rtl w:val="true"/>
              </w:rPr>
              <w:t xml:space="preserve">» </w:t>
            </w:r>
            <w:r>
              <w:rPr>
                <w:rStyle w:val="IndexLink"/>
                <w:rtl w:val="true"/>
              </w:rPr>
              <w:t>صحیح است</w:t>
            </w:r>
            <w:r>
              <w:rPr>
                <w:rStyle w:val="IndexLink"/>
                <w:rtl w:val="true"/>
              </w:rPr>
              <w:tab/>
            </w:r>
            <w:r>
              <w:rPr>
                <w:rStyle w:val="IndexLink"/>
              </w:rPr>
              <w:t>29</w:t>
            </w:r>
          </w:hyperlink>
        </w:p>
        <w:p>
          <w:pPr>
            <w:pStyle w:val="Contents3"/>
            <w:tabs>
              <w:tab w:val="clear" w:pos="8459"/>
              <w:tab w:val="right" w:pos="9026" w:leader="dot"/>
            </w:tabs>
            <w:rPr/>
          </w:pPr>
          <w:hyperlink w:anchor="__RefHeading___Toc623652_774463916">
            <w:r>
              <w:rPr>
                <w:webHidden/>
                <w:rStyle w:val="IndexLink"/>
                <w:rtl w:val="true"/>
              </w:rPr>
              <w:t>تعریف تأمین اجتماعی</w:t>
            </w:r>
            <w:r>
              <w:rPr>
                <w:rStyle w:val="IndexLink"/>
                <w:rtl w:val="true"/>
              </w:rPr>
              <w:tab/>
            </w:r>
            <w:r>
              <w:rPr>
                <w:rStyle w:val="IndexLink"/>
              </w:rPr>
              <w:t>29</w:t>
            </w:r>
          </w:hyperlink>
        </w:p>
        <w:p>
          <w:pPr>
            <w:pStyle w:val="Contents3"/>
            <w:tabs>
              <w:tab w:val="clear" w:pos="8459"/>
              <w:tab w:val="right" w:pos="9026" w:leader="dot"/>
            </w:tabs>
            <w:rPr/>
          </w:pPr>
          <w:hyperlink w:anchor="__RefHeading___Toc623654_774463916">
            <w:r>
              <w:rPr>
                <w:webHidden/>
                <w:rStyle w:val="IndexLink"/>
                <w:rtl w:val="true"/>
              </w:rPr>
              <w:t>پیشینه بیمه در اروپا</w:t>
            </w:r>
            <w:r>
              <w:rPr>
                <w:rStyle w:val="IndexLink"/>
                <w:rtl w:val="true"/>
              </w:rPr>
              <w:tab/>
            </w:r>
            <w:r>
              <w:rPr>
                <w:rStyle w:val="IndexLink"/>
              </w:rPr>
              <w:t>30</w:t>
            </w:r>
          </w:hyperlink>
        </w:p>
        <w:p>
          <w:pPr>
            <w:pStyle w:val="Contents3"/>
            <w:tabs>
              <w:tab w:val="clear" w:pos="8459"/>
              <w:tab w:val="right" w:pos="9026" w:leader="dot"/>
            </w:tabs>
            <w:rPr/>
          </w:pPr>
          <w:hyperlink w:anchor="__RefHeading___Toc623656_774463916">
            <w:r>
              <w:rPr>
                <w:webHidden/>
                <w:rStyle w:val="IndexLink"/>
                <w:rtl w:val="true"/>
              </w:rPr>
              <w:t>پیشینه تأمین اجتماعی در اروپا</w:t>
            </w:r>
            <w:r>
              <w:rPr>
                <w:rStyle w:val="IndexLink"/>
                <w:rtl w:val="true"/>
              </w:rPr>
              <w:tab/>
            </w:r>
            <w:r>
              <w:rPr>
                <w:rStyle w:val="IndexLink"/>
              </w:rPr>
              <w:t>32</w:t>
            </w:r>
          </w:hyperlink>
        </w:p>
        <w:p>
          <w:pPr>
            <w:pStyle w:val="Contents3"/>
            <w:tabs>
              <w:tab w:val="clear" w:pos="8459"/>
              <w:tab w:val="right" w:pos="9026" w:leader="dot"/>
            </w:tabs>
            <w:rPr/>
          </w:pPr>
          <w:hyperlink w:anchor="__RefHeading___Toc623658_774463916">
            <w:r>
              <w:rPr>
                <w:webHidden/>
                <w:rStyle w:val="IndexLink"/>
                <w:rtl w:val="true"/>
              </w:rPr>
              <w:t>پیشینه بیمه در ایران</w:t>
            </w:r>
            <w:r>
              <w:rPr>
                <w:rStyle w:val="IndexLink"/>
                <w:rtl w:val="true"/>
              </w:rPr>
              <w:tab/>
            </w:r>
            <w:r>
              <w:rPr>
                <w:rStyle w:val="IndexLink"/>
              </w:rPr>
              <w:t>33</w:t>
            </w:r>
          </w:hyperlink>
        </w:p>
        <w:p>
          <w:pPr>
            <w:pStyle w:val="Contents3"/>
            <w:tabs>
              <w:tab w:val="clear" w:pos="8459"/>
              <w:tab w:val="right" w:pos="9026" w:leader="dot"/>
            </w:tabs>
            <w:rPr/>
          </w:pPr>
          <w:hyperlink w:anchor="__RefHeading___Toc623660_774463916">
            <w:r>
              <w:rPr>
                <w:webHidden/>
                <w:rStyle w:val="IndexLink"/>
                <w:rtl w:val="true"/>
              </w:rPr>
              <w:t>پیشینه تأمین اجتماعی در ایران</w:t>
            </w:r>
            <w:r>
              <w:rPr>
                <w:rStyle w:val="IndexLink"/>
                <w:rtl w:val="true"/>
              </w:rPr>
              <w:tab/>
            </w:r>
            <w:r>
              <w:rPr>
                <w:rStyle w:val="IndexLink"/>
              </w:rPr>
              <w:t>34</w:t>
            </w:r>
          </w:hyperlink>
        </w:p>
        <w:p>
          <w:pPr>
            <w:pStyle w:val="Contents3"/>
            <w:tabs>
              <w:tab w:val="clear" w:pos="8459"/>
              <w:tab w:val="right" w:pos="9026" w:leader="dot"/>
            </w:tabs>
            <w:rPr/>
          </w:pPr>
          <w:hyperlink w:anchor="__RefHeading___Toc623662_774463916">
            <w:r>
              <w:rPr>
                <w:webHidden/>
                <w:rStyle w:val="IndexLink"/>
                <w:rtl w:val="true"/>
              </w:rPr>
              <w:t>پیشینه بیمه در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623664_774463916">
            <w:r>
              <w:rPr>
                <w:webHidden/>
                <w:rStyle w:val="IndexLink"/>
                <w:rtl w:val="true"/>
              </w:rPr>
              <w:t>پیشینه تأمین اجتماعی در اسلام</w:t>
            </w:r>
            <w:r>
              <w:rPr>
                <w:rStyle w:val="IndexLink"/>
                <w:rtl w:val="true"/>
              </w:rPr>
              <w:tab/>
            </w:r>
            <w:r>
              <w:rPr>
                <w:rStyle w:val="IndexLink"/>
              </w:rPr>
              <w:t>36</w:t>
            </w:r>
          </w:hyperlink>
        </w:p>
        <w:p>
          <w:pPr>
            <w:pStyle w:val="Contents2"/>
            <w:tabs>
              <w:tab w:val="clear" w:pos="8743"/>
              <w:tab w:val="right" w:pos="9026" w:leader="dot"/>
            </w:tabs>
            <w:rPr/>
          </w:pPr>
          <w:hyperlink w:anchor="__RefHeading___Toc623666_774463916">
            <w:r>
              <w:rPr>
                <w:webHidden/>
                <w:rStyle w:val="IndexLink"/>
                <w:rtl w:val="true"/>
              </w:rPr>
              <w:t>فصل دوم</w:t>
            </w:r>
            <w:r>
              <w:rPr>
                <w:rStyle w:val="IndexLink"/>
                <w:rtl w:val="true"/>
              </w:rPr>
              <w:t xml:space="preserve">: </w:t>
            </w:r>
            <w:r>
              <w:rPr>
                <w:rStyle w:val="IndexLink"/>
                <w:rtl w:val="true"/>
              </w:rPr>
              <w:t>مبانی فقهی بیمه</w:t>
            </w:r>
            <w:r>
              <w:rPr>
                <w:rStyle w:val="IndexLink"/>
                <w:rtl w:val="true"/>
              </w:rPr>
              <w:tab/>
            </w:r>
            <w:r>
              <w:rPr>
                <w:rStyle w:val="IndexLink"/>
              </w:rPr>
              <w:t>41</w:t>
            </w:r>
          </w:hyperlink>
        </w:p>
        <w:p>
          <w:pPr>
            <w:pStyle w:val="Contents3"/>
            <w:tabs>
              <w:tab w:val="clear" w:pos="8459"/>
              <w:tab w:val="right" w:pos="9026" w:leader="dot"/>
            </w:tabs>
            <w:rPr/>
          </w:pPr>
          <w:hyperlink w:anchor="__RefHeading___Toc623668_77446391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23670_774463916">
            <w:r>
              <w:rPr>
                <w:webHidden/>
                <w:rStyle w:val="IndexLink"/>
                <w:rtl w:val="true"/>
              </w:rPr>
              <w:t>بخش اول</w:t>
            </w:r>
            <w:r>
              <w:rPr>
                <w:rStyle w:val="IndexLink"/>
                <w:rtl w:val="true"/>
              </w:rPr>
              <w:t xml:space="preserve">: </w:t>
            </w:r>
            <w:r>
              <w:rPr>
                <w:rStyle w:val="IndexLink"/>
                <w:rtl w:val="true"/>
              </w:rPr>
              <w:t>موافقین و مخالفین بیمه</w:t>
            </w:r>
            <w:r>
              <w:rPr>
                <w:rStyle w:val="IndexLink"/>
                <w:rtl w:val="true"/>
              </w:rPr>
              <w:tab/>
            </w:r>
            <w:r>
              <w:rPr>
                <w:rStyle w:val="IndexLink"/>
              </w:rPr>
              <w:t>43</w:t>
            </w:r>
          </w:hyperlink>
        </w:p>
        <w:p>
          <w:pPr>
            <w:pStyle w:val="Contents4"/>
            <w:tabs>
              <w:tab w:val="clear" w:pos="8176"/>
              <w:tab w:val="right" w:pos="9026" w:leader="dot"/>
            </w:tabs>
            <w:rPr/>
          </w:pPr>
          <w:hyperlink w:anchor="__RefHeading___Toc623672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23674_774463916">
            <w:r>
              <w:rPr>
                <w:webHidden/>
                <w:rStyle w:val="IndexLink"/>
                <w:rtl w:val="true"/>
              </w:rPr>
              <w:t>دلایل مخالفان بیمه</w:t>
            </w:r>
            <w:r>
              <w:rPr>
                <w:rStyle w:val="IndexLink"/>
                <w:rtl w:val="true"/>
              </w:rPr>
              <w:tab/>
            </w:r>
            <w:r>
              <w:rPr>
                <w:rStyle w:val="IndexLink"/>
              </w:rPr>
              <w:t>45</w:t>
            </w:r>
          </w:hyperlink>
        </w:p>
        <w:p>
          <w:pPr>
            <w:pStyle w:val="Contents4"/>
            <w:tabs>
              <w:tab w:val="clear" w:pos="8176"/>
              <w:tab w:val="right" w:pos="9026" w:leader="dot"/>
            </w:tabs>
            <w:rPr/>
          </w:pPr>
          <w:hyperlink w:anchor="__RefHeading___Toc623676_774463916">
            <w:r>
              <w:rPr>
                <w:webHidden/>
                <w:rStyle w:val="IndexLink"/>
                <w:rtl w:val="true"/>
              </w:rPr>
              <w:t>دلایل موافقان بیمه</w:t>
            </w:r>
            <w:r>
              <w:rPr>
                <w:rStyle w:val="IndexLink"/>
                <w:rtl w:val="true"/>
              </w:rPr>
              <w:tab/>
            </w:r>
            <w:r>
              <w:rPr>
                <w:rStyle w:val="IndexLink"/>
              </w:rPr>
              <w:t>48</w:t>
            </w:r>
          </w:hyperlink>
        </w:p>
        <w:p>
          <w:pPr>
            <w:pStyle w:val="Contents3"/>
            <w:tabs>
              <w:tab w:val="clear" w:pos="8459"/>
              <w:tab w:val="right" w:pos="9026" w:leader="dot"/>
            </w:tabs>
            <w:rPr/>
          </w:pPr>
          <w:hyperlink w:anchor="__RefHeading___Toc623678_774463916">
            <w:r>
              <w:rPr>
                <w:webHidden/>
                <w:rStyle w:val="IndexLink"/>
                <w:rtl w:val="true"/>
              </w:rPr>
              <w:t>بخش دوم</w:t>
            </w:r>
            <w:r>
              <w:rPr>
                <w:rStyle w:val="IndexLink"/>
                <w:rtl w:val="true"/>
              </w:rPr>
              <w:t xml:space="preserve">: </w:t>
            </w:r>
            <w:r>
              <w:rPr>
                <w:rStyle w:val="IndexLink"/>
                <w:rtl w:val="true"/>
              </w:rPr>
              <w:t>ساختار عقد بیمه</w:t>
            </w:r>
            <w:r>
              <w:rPr>
                <w:rStyle w:val="IndexLink"/>
                <w:rtl w:val="true"/>
              </w:rPr>
              <w:tab/>
            </w:r>
            <w:r>
              <w:rPr>
                <w:rStyle w:val="IndexLink"/>
              </w:rPr>
              <w:t>51</w:t>
            </w:r>
          </w:hyperlink>
        </w:p>
        <w:p>
          <w:pPr>
            <w:pStyle w:val="Contents4"/>
            <w:tabs>
              <w:tab w:val="clear" w:pos="8176"/>
              <w:tab w:val="right" w:pos="9026" w:leader="dot"/>
            </w:tabs>
            <w:rPr/>
          </w:pPr>
          <w:hyperlink w:anchor="__RefHeading___Toc623680_774463916">
            <w:r>
              <w:rPr>
                <w:webHidden/>
                <w:rStyle w:val="IndexLink"/>
                <w:rtl w:val="true"/>
              </w:rPr>
              <w:t>عقد یا ایقاع بودن بیمه</w:t>
            </w:r>
            <w:r>
              <w:rPr>
                <w:rStyle w:val="IndexLink"/>
                <w:rtl w:val="true"/>
              </w:rPr>
              <w:tab/>
            </w:r>
            <w:r>
              <w:rPr>
                <w:rStyle w:val="IndexLink"/>
              </w:rPr>
              <w:t>51</w:t>
            </w:r>
          </w:hyperlink>
        </w:p>
        <w:p>
          <w:pPr>
            <w:pStyle w:val="Contents4"/>
            <w:tabs>
              <w:tab w:val="clear" w:pos="8176"/>
              <w:tab w:val="right" w:pos="9026" w:leader="dot"/>
            </w:tabs>
            <w:rPr/>
          </w:pPr>
          <w:hyperlink w:anchor="__RefHeading___Toc623682_774463916">
            <w:r>
              <w:rPr>
                <w:webHidden/>
                <w:rStyle w:val="IndexLink"/>
                <w:rtl w:val="true"/>
              </w:rPr>
              <w:t>استقلال یاعدم استقلال عقدبیمه</w:t>
            </w:r>
            <w:r>
              <w:rPr>
                <w:rStyle w:val="IndexLink"/>
                <w:rtl w:val="true"/>
              </w:rPr>
              <w:tab/>
            </w:r>
            <w:r>
              <w:rPr>
                <w:rStyle w:val="IndexLink"/>
              </w:rPr>
              <w:t>51</w:t>
            </w:r>
          </w:hyperlink>
        </w:p>
        <w:p>
          <w:pPr>
            <w:pStyle w:val="Contents4"/>
            <w:tabs>
              <w:tab w:val="clear" w:pos="8176"/>
              <w:tab w:val="right" w:pos="9026" w:leader="dot"/>
            </w:tabs>
            <w:rPr/>
          </w:pPr>
          <w:hyperlink w:anchor="__RefHeading___Toc623684_774463916">
            <w:r>
              <w:rPr>
                <w:webHidden/>
                <w:rStyle w:val="IndexLink"/>
                <w:rtl w:val="true"/>
              </w:rPr>
              <w:t>لازم یا جایزبودن عقدبیمه</w:t>
            </w:r>
            <w:r>
              <w:rPr>
                <w:rStyle w:val="IndexLink"/>
                <w:rtl w:val="true"/>
              </w:rPr>
              <w:tab/>
            </w:r>
            <w:r>
              <w:rPr>
                <w:rStyle w:val="IndexLink"/>
              </w:rPr>
              <w:t>52</w:t>
            </w:r>
          </w:hyperlink>
        </w:p>
        <w:p>
          <w:pPr>
            <w:pStyle w:val="Contents2"/>
            <w:tabs>
              <w:tab w:val="clear" w:pos="8743"/>
              <w:tab w:val="right" w:pos="9026" w:leader="dot"/>
            </w:tabs>
            <w:rPr/>
          </w:pPr>
          <w:hyperlink w:anchor="__RefHeading___Toc623686_774463916">
            <w:r>
              <w:rPr>
                <w:webHidden/>
                <w:rStyle w:val="IndexLink"/>
                <w:rtl w:val="true"/>
              </w:rPr>
              <w:t>فصل سوم</w:t>
            </w:r>
            <w:r>
              <w:rPr>
                <w:rStyle w:val="IndexLink"/>
                <w:rtl w:val="true"/>
              </w:rPr>
              <w:t xml:space="preserve">: </w:t>
            </w:r>
            <w:r>
              <w:rPr>
                <w:rStyle w:val="IndexLink"/>
                <w:rtl w:val="true"/>
              </w:rPr>
              <w:t>انواع بیمه</w:t>
            </w:r>
            <w:r>
              <w:rPr>
                <w:rStyle w:val="IndexLink"/>
                <w:rtl w:val="true"/>
              </w:rPr>
              <w:tab/>
            </w:r>
            <w:r>
              <w:rPr>
                <w:rStyle w:val="IndexLink"/>
              </w:rPr>
              <w:t>53</w:t>
            </w:r>
          </w:hyperlink>
        </w:p>
        <w:p>
          <w:pPr>
            <w:pStyle w:val="Contents3"/>
            <w:tabs>
              <w:tab w:val="clear" w:pos="8459"/>
              <w:tab w:val="right" w:pos="9026" w:leader="dot"/>
            </w:tabs>
            <w:rPr/>
          </w:pPr>
          <w:hyperlink w:anchor="__RefHeading___Toc623688_77446391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23690_774463916">
            <w:r>
              <w:rPr>
                <w:webHidden/>
                <w:rStyle w:val="IndexLink"/>
                <w:rtl w:val="true"/>
              </w:rPr>
              <w:t xml:space="preserve">بیمه اسلامی </w:t>
            </w:r>
            <w:r>
              <w:rPr>
                <w:rStyle w:val="IndexLink"/>
                <w:rtl w:val="true"/>
              </w:rPr>
              <w:t>(</w:t>
            </w:r>
            <w:r>
              <w:rPr>
                <w:rStyle w:val="IndexLink"/>
                <w:rtl w:val="true"/>
              </w:rPr>
              <w:t>تکافل</w:t>
            </w:r>
            <w:r>
              <w:rPr>
                <w:rStyle w:val="IndexLink"/>
                <w:rtl w:val="true"/>
              </w:rPr>
              <w:t>)</w:t>
              <w:tab/>
            </w:r>
            <w:r>
              <w:rPr>
                <w:rStyle w:val="IndexLink"/>
              </w:rPr>
              <w:t>54</w:t>
            </w:r>
          </w:hyperlink>
        </w:p>
        <w:p>
          <w:pPr>
            <w:pStyle w:val="Contents3"/>
            <w:tabs>
              <w:tab w:val="clear" w:pos="8459"/>
              <w:tab w:val="right" w:pos="9026" w:leader="dot"/>
            </w:tabs>
            <w:rPr/>
          </w:pPr>
          <w:hyperlink w:anchor="__RefHeading___Toc623692_774463916">
            <w:r>
              <w:rPr>
                <w:webHidden/>
                <w:rStyle w:val="IndexLink"/>
                <w:rtl w:val="true"/>
              </w:rPr>
              <w:t>تکافل چیست؟</w:t>
            </w:r>
            <w:r>
              <w:rPr>
                <w:rStyle w:val="IndexLink"/>
                <w:rtl w:val="true"/>
              </w:rPr>
              <w:tab/>
            </w:r>
            <w:r>
              <w:rPr>
                <w:rStyle w:val="IndexLink"/>
              </w:rPr>
              <w:t>54</w:t>
            </w:r>
          </w:hyperlink>
        </w:p>
        <w:p>
          <w:pPr>
            <w:pStyle w:val="Contents3"/>
            <w:tabs>
              <w:tab w:val="clear" w:pos="8459"/>
              <w:tab w:val="right" w:pos="9026" w:leader="dot"/>
            </w:tabs>
            <w:rPr/>
          </w:pPr>
          <w:hyperlink w:anchor="__RefHeading___Toc623694_774463916">
            <w:r>
              <w:rPr>
                <w:webHidden/>
                <w:rStyle w:val="IndexLink"/>
                <w:rtl w:val="true"/>
              </w:rPr>
              <w:t>ساختار و ویژگی بیمه اسلامی</w:t>
            </w:r>
            <w:r>
              <w:rPr>
                <w:rStyle w:val="IndexLink"/>
                <w:rtl w:val="true"/>
              </w:rPr>
              <w:t>(</w:t>
            </w:r>
            <w:r>
              <w:rPr>
                <w:rStyle w:val="IndexLink"/>
                <w:rtl w:val="true"/>
              </w:rPr>
              <w:t>تکافل</w:t>
            </w:r>
            <w:r>
              <w:rPr>
                <w:rStyle w:val="IndexLink"/>
                <w:rtl w:val="true"/>
              </w:rPr>
              <w:t>)</w:t>
              <w:tab/>
            </w:r>
            <w:r>
              <w:rPr>
                <w:rStyle w:val="IndexLink"/>
              </w:rPr>
              <w:t>56</w:t>
            </w:r>
          </w:hyperlink>
        </w:p>
        <w:p>
          <w:pPr>
            <w:pStyle w:val="Contents3"/>
            <w:tabs>
              <w:tab w:val="clear" w:pos="8459"/>
              <w:tab w:val="right" w:pos="9026" w:leader="dot"/>
            </w:tabs>
            <w:rPr/>
          </w:pPr>
          <w:hyperlink w:anchor="__RefHeading___Toc623696_774463916">
            <w:r>
              <w:rPr>
                <w:webHidden/>
                <w:rStyle w:val="IndexLink"/>
                <w:rtl w:val="true"/>
              </w:rPr>
              <w:t>انواع فعالیت بیمه اسلامی</w:t>
            </w:r>
            <w:r>
              <w:rPr>
                <w:rStyle w:val="IndexLink"/>
                <w:rtl w:val="true"/>
              </w:rPr>
              <w:t>(</w:t>
            </w:r>
            <w:r>
              <w:rPr>
                <w:rStyle w:val="IndexLink"/>
                <w:rtl w:val="true"/>
              </w:rPr>
              <w:t>تکافل</w:t>
            </w:r>
            <w:r>
              <w:rPr>
                <w:rStyle w:val="IndexLink"/>
                <w:rtl w:val="true"/>
              </w:rPr>
              <w:t>)</w:t>
              <w:tab/>
            </w:r>
            <w:r>
              <w:rPr>
                <w:rStyle w:val="IndexLink"/>
              </w:rPr>
              <w:t>58</w:t>
            </w:r>
          </w:hyperlink>
        </w:p>
        <w:p>
          <w:pPr>
            <w:pStyle w:val="Contents4"/>
            <w:tabs>
              <w:tab w:val="clear" w:pos="8176"/>
              <w:tab w:val="right" w:pos="9026" w:leader="dot"/>
            </w:tabs>
            <w:rPr/>
          </w:pPr>
          <w:hyperlink w:anchor="__RefHeading___Toc623698_77446391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23700_774463916">
            <w:r>
              <w:rPr>
                <w:webHidden/>
                <w:rStyle w:val="IndexLink"/>
                <w:rtl w:val="true"/>
              </w:rPr>
              <w:t>تکافل خانواده</w:t>
            </w:r>
            <w:r>
              <w:rPr>
                <w:rStyle w:val="IndexLink"/>
                <w:rtl w:val="true"/>
              </w:rPr>
              <w:tab/>
            </w:r>
            <w:r>
              <w:rPr>
                <w:rStyle w:val="IndexLink"/>
              </w:rPr>
              <w:t>58</w:t>
            </w:r>
          </w:hyperlink>
        </w:p>
        <w:p>
          <w:pPr>
            <w:pStyle w:val="Contents4"/>
            <w:tabs>
              <w:tab w:val="clear" w:pos="8176"/>
              <w:tab w:val="right" w:pos="9026" w:leader="dot"/>
            </w:tabs>
            <w:rPr/>
          </w:pPr>
          <w:hyperlink w:anchor="__RefHeading___Toc623702_774463916">
            <w:r>
              <w:rPr>
                <w:webHidden/>
                <w:rStyle w:val="IndexLink"/>
                <w:rtl w:val="true"/>
              </w:rPr>
              <w:t>تکافل عمومی</w:t>
            </w:r>
            <w:r>
              <w:rPr>
                <w:rStyle w:val="IndexLink"/>
                <w:rtl w:val="true"/>
              </w:rPr>
              <w:tab/>
            </w:r>
            <w:r>
              <w:rPr>
                <w:rStyle w:val="IndexLink"/>
              </w:rPr>
              <w:t>59</w:t>
            </w:r>
          </w:hyperlink>
        </w:p>
        <w:p>
          <w:pPr>
            <w:pStyle w:val="Contents3"/>
            <w:tabs>
              <w:tab w:val="clear" w:pos="8459"/>
              <w:tab w:val="right" w:pos="9026" w:leader="dot"/>
            </w:tabs>
            <w:rPr/>
          </w:pPr>
          <w:hyperlink w:anchor="__RefHeading___Toc623704_774463916">
            <w:r>
              <w:rPr>
                <w:webHidden/>
                <w:rStyle w:val="IndexLink"/>
                <w:rtl w:val="true"/>
              </w:rPr>
              <w:t>تفاوت بیمه اسلامی</w:t>
            </w:r>
            <w:r>
              <w:rPr>
                <w:rStyle w:val="IndexLink"/>
                <w:rtl w:val="true"/>
              </w:rPr>
              <w:t>(</w:t>
            </w:r>
            <w:r>
              <w:rPr>
                <w:rStyle w:val="IndexLink"/>
                <w:rtl w:val="true"/>
              </w:rPr>
              <w:t>تکافل</w:t>
            </w:r>
            <w:r>
              <w:rPr>
                <w:rStyle w:val="IndexLink"/>
                <w:rtl w:val="true"/>
              </w:rPr>
              <w:t xml:space="preserve">) </w:t>
            </w:r>
            <w:r>
              <w:rPr>
                <w:rStyle w:val="IndexLink"/>
                <w:rtl w:val="true"/>
              </w:rPr>
              <w:t>با بیمه های رایج</w:t>
            </w:r>
            <w:r>
              <w:rPr>
                <w:rStyle w:val="IndexLink"/>
                <w:rtl w:val="true"/>
              </w:rPr>
              <w:tab/>
            </w:r>
            <w:r>
              <w:rPr>
                <w:rStyle w:val="IndexLink"/>
              </w:rPr>
              <w:t>61</w:t>
            </w:r>
          </w:hyperlink>
        </w:p>
        <w:p>
          <w:pPr>
            <w:pStyle w:val="Contents4"/>
            <w:tabs>
              <w:tab w:val="clear" w:pos="8176"/>
              <w:tab w:val="right" w:pos="9026" w:leader="dot"/>
            </w:tabs>
            <w:rPr/>
          </w:pPr>
          <w:hyperlink w:anchor="__RefHeading___Toc623706_77446391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23708_774463916">
            <w:r>
              <w:rPr>
                <w:webHidden/>
                <w:rStyle w:val="IndexLink"/>
                <w:rtl w:val="true"/>
              </w:rPr>
              <w:t>بیمه بازرگانی</w:t>
            </w:r>
            <w:r>
              <w:rPr>
                <w:rStyle w:val="IndexLink"/>
                <w:rtl w:val="true"/>
              </w:rPr>
              <w:tab/>
            </w:r>
            <w:r>
              <w:rPr>
                <w:rStyle w:val="IndexLink"/>
              </w:rPr>
              <w:t>63</w:t>
            </w:r>
          </w:hyperlink>
        </w:p>
        <w:p>
          <w:pPr>
            <w:pStyle w:val="Contents4"/>
            <w:tabs>
              <w:tab w:val="clear" w:pos="8176"/>
              <w:tab w:val="right" w:pos="9026" w:leader="dot"/>
            </w:tabs>
            <w:rPr/>
          </w:pPr>
          <w:hyperlink w:anchor="__RefHeading___Toc623710_774463916">
            <w:r>
              <w:rPr>
                <w:webHidden/>
                <w:rStyle w:val="IndexLink"/>
                <w:rtl w:val="true"/>
              </w:rPr>
              <w:t>بیمه اشخاص</w:t>
            </w:r>
            <w:r>
              <w:rPr>
                <w:rStyle w:val="IndexLink"/>
                <w:rtl w:val="true"/>
              </w:rPr>
              <w:tab/>
            </w:r>
            <w:r>
              <w:rPr>
                <w:rStyle w:val="IndexLink"/>
              </w:rPr>
              <w:t>64</w:t>
            </w:r>
          </w:hyperlink>
        </w:p>
        <w:p>
          <w:pPr>
            <w:pStyle w:val="Contents3"/>
            <w:tabs>
              <w:tab w:val="clear" w:pos="8459"/>
              <w:tab w:val="right" w:pos="9026" w:leader="dot"/>
            </w:tabs>
            <w:rPr/>
          </w:pPr>
          <w:hyperlink w:anchor="__RefHeading___Toc623712_774463916">
            <w:r>
              <w:rPr>
                <w:webHidden/>
                <w:rStyle w:val="IndexLink"/>
                <w:rtl w:val="true"/>
              </w:rPr>
              <w:t>بیمه زندگی یا بیمه عمر</w:t>
            </w:r>
            <w:r>
              <w:rPr>
                <w:rStyle w:val="IndexLink"/>
                <w:rtl w:val="true"/>
              </w:rPr>
              <w:tab/>
            </w:r>
            <w:r>
              <w:rPr>
                <w:rStyle w:val="IndexLink"/>
              </w:rPr>
              <w:t>64</w:t>
            </w:r>
          </w:hyperlink>
        </w:p>
        <w:p>
          <w:pPr>
            <w:pStyle w:val="Contents3"/>
            <w:tabs>
              <w:tab w:val="clear" w:pos="8459"/>
              <w:tab w:val="right" w:pos="9026" w:leader="dot"/>
            </w:tabs>
            <w:rPr/>
          </w:pPr>
          <w:hyperlink w:anchor="__RefHeading___Toc623714_774463916">
            <w:r>
              <w:rPr>
                <w:webHidden/>
                <w:rStyle w:val="IndexLink"/>
                <w:rtl w:val="true"/>
              </w:rPr>
              <w:t>بیمه عمر و سرمایه گذاری</w:t>
            </w:r>
            <w:r>
              <w:rPr>
                <w:rStyle w:val="IndexLink"/>
                <w:rtl w:val="true"/>
              </w:rPr>
              <w:tab/>
            </w:r>
            <w:r>
              <w:rPr>
                <w:rStyle w:val="IndexLink"/>
              </w:rPr>
              <w:t>66</w:t>
            </w:r>
          </w:hyperlink>
        </w:p>
        <w:p>
          <w:pPr>
            <w:pStyle w:val="Contents3"/>
            <w:tabs>
              <w:tab w:val="clear" w:pos="8459"/>
              <w:tab w:val="right" w:pos="9026" w:leader="dot"/>
            </w:tabs>
            <w:rPr/>
          </w:pPr>
          <w:hyperlink w:anchor="__RefHeading___Toc623716_774463916">
            <w:r>
              <w:rPr>
                <w:webHidden/>
                <w:rStyle w:val="IndexLink"/>
                <w:rtl w:val="true"/>
              </w:rPr>
              <w:t>بیمه حوادث</w:t>
            </w:r>
            <w:r>
              <w:rPr>
                <w:rStyle w:val="IndexLink"/>
                <w:rtl w:val="true"/>
              </w:rPr>
              <w:tab/>
            </w:r>
            <w:r>
              <w:rPr>
                <w:rStyle w:val="IndexLink"/>
              </w:rPr>
              <w:t>67</w:t>
            </w:r>
          </w:hyperlink>
        </w:p>
        <w:p>
          <w:pPr>
            <w:pStyle w:val="Contents3"/>
            <w:tabs>
              <w:tab w:val="clear" w:pos="8459"/>
              <w:tab w:val="right" w:pos="9026" w:leader="dot"/>
            </w:tabs>
            <w:rPr/>
          </w:pPr>
          <w:hyperlink w:anchor="__RefHeading___Toc623718_774463916">
            <w:r>
              <w:rPr>
                <w:webHidden/>
                <w:rStyle w:val="IndexLink"/>
                <w:rtl w:val="true"/>
              </w:rPr>
              <w:t>بیمه درمان</w:t>
            </w:r>
            <w:r>
              <w:rPr>
                <w:rStyle w:val="IndexLink"/>
                <w:rtl w:val="true"/>
              </w:rPr>
              <w:tab/>
            </w:r>
            <w:r>
              <w:rPr>
                <w:rStyle w:val="IndexLink"/>
              </w:rPr>
              <w:t>67</w:t>
            </w:r>
          </w:hyperlink>
        </w:p>
        <w:p>
          <w:pPr>
            <w:pStyle w:val="Contents3"/>
            <w:tabs>
              <w:tab w:val="clear" w:pos="8459"/>
              <w:tab w:val="right" w:pos="9026" w:leader="dot"/>
            </w:tabs>
            <w:rPr/>
          </w:pPr>
          <w:hyperlink w:anchor="__RefHeading___Toc623720_774463916">
            <w:r>
              <w:rPr>
                <w:webHidden/>
                <w:rStyle w:val="IndexLink"/>
                <w:rtl w:val="true"/>
              </w:rPr>
              <w:t>بیمه اموال</w:t>
            </w:r>
            <w:r>
              <w:rPr>
                <w:rStyle w:val="IndexLink"/>
                <w:rtl w:val="true"/>
              </w:rPr>
              <w:tab/>
            </w:r>
            <w:r>
              <w:rPr>
                <w:rStyle w:val="IndexLink"/>
              </w:rPr>
              <w:t>67</w:t>
            </w:r>
          </w:hyperlink>
        </w:p>
        <w:p>
          <w:pPr>
            <w:pStyle w:val="Contents3"/>
            <w:tabs>
              <w:tab w:val="clear" w:pos="8459"/>
              <w:tab w:val="right" w:pos="9026" w:leader="dot"/>
            </w:tabs>
            <w:rPr/>
          </w:pPr>
          <w:hyperlink w:anchor="__RefHeading___Toc623722_774463916">
            <w:r>
              <w:rPr>
                <w:webHidden/>
                <w:rStyle w:val="IndexLink"/>
                <w:rtl w:val="true"/>
              </w:rPr>
              <w:t>بیمه اتومبیل</w:t>
            </w:r>
            <w:r>
              <w:rPr>
                <w:rStyle w:val="IndexLink"/>
                <w:rtl w:val="true"/>
              </w:rPr>
              <w:tab/>
            </w:r>
            <w:r>
              <w:rPr>
                <w:rStyle w:val="IndexLink"/>
              </w:rPr>
              <w:t>68</w:t>
            </w:r>
          </w:hyperlink>
        </w:p>
        <w:p>
          <w:pPr>
            <w:pStyle w:val="Contents3"/>
            <w:tabs>
              <w:tab w:val="clear" w:pos="8459"/>
              <w:tab w:val="right" w:pos="9026" w:leader="dot"/>
            </w:tabs>
            <w:rPr/>
          </w:pPr>
          <w:hyperlink w:anchor="__RefHeading___Toc623724_774463916">
            <w:r>
              <w:rPr>
                <w:webHidden/>
                <w:rStyle w:val="IndexLink"/>
                <w:rtl w:val="true"/>
              </w:rPr>
              <w:t>بیمه مسئولیّت</w:t>
            </w:r>
            <w:r>
              <w:rPr>
                <w:rStyle w:val="IndexLink"/>
                <w:rtl w:val="true"/>
              </w:rPr>
              <w:tab/>
            </w:r>
            <w:r>
              <w:rPr>
                <w:rStyle w:val="IndexLink"/>
              </w:rPr>
              <w:t>69</w:t>
            </w:r>
          </w:hyperlink>
        </w:p>
        <w:p>
          <w:pPr>
            <w:pStyle w:val="Contents3"/>
            <w:tabs>
              <w:tab w:val="clear" w:pos="8459"/>
              <w:tab w:val="right" w:pos="9026" w:leader="dot"/>
            </w:tabs>
            <w:rPr/>
          </w:pPr>
          <w:hyperlink w:anchor="__RefHeading___Toc623726_774463916">
            <w:r>
              <w:rPr>
                <w:webHidden/>
                <w:rStyle w:val="IndexLink"/>
                <w:rtl w:val="true"/>
              </w:rPr>
              <w:t>بیمه اجتماعی</w:t>
            </w:r>
            <w:r>
              <w:rPr>
                <w:rStyle w:val="IndexLink"/>
                <w:rtl w:val="true"/>
              </w:rPr>
              <w:tab/>
            </w:r>
            <w:r>
              <w:rPr>
                <w:rStyle w:val="IndexLink"/>
              </w:rPr>
              <w:t>70</w:t>
            </w:r>
          </w:hyperlink>
        </w:p>
        <w:p>
          <w:pPr>
            <w:pStyle w:val="Contents4"/>
            <w:tabs>
              <w:tab w:val="clear" w:pos="8176"/>
              <w:tab w:val="right" w:pos="9026" w:leader="dot"/>
            </w:tabs>
            <w:rPr/>
          </w:pPr>
          <w:hyperlink w:anchor="__RefHeading___Toc623728_77446391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23730_774463916">
            <w:r>
              <w:rPr>
                <w:webHidden/>
                <w:rStyle w:val="IndexLink"/>
                <w:rtl w:val="true"/>
              </w:rPr>
              <w:t>سازمان تأمین اجتماعی</w:t>
            </w:r>
            <w:r>
              <w:rPr>
                <w:rStyle w:val="IndexLink"/>
                <w:rtl w:val="true"/>
              </w:rPr>
              <w:tab/>
            </w:r>
            <w:r>
              <w:rPr>
                <w:rStyle w:val="IndexLink"/>
              </w:rPr>
              <w:t>71</w:t>
            </w:r>
          </w:hyperlink>
        </w:p>
        <w:p>
          <w:pPr>
            <w:pStyle w:val="Contents4"/>
            <w:tabs>
              <w:tab w:val="clear" w:pos="8176"/>
              <w:tab w:val="right" w:pos="9026" w:leader="dot"/>
            </w:tabs>
            <w:rPr/>
          </w:pPr>
          <w:hyperlink w:anchor="__RefHeading___Toc623732_774463916">
            <w:r>
              <w:rPr>
                <w:webHidden/>
                <w:rStyle w:val="IndexLink"/>
                <w:rtl w:val="true"/>
              </w:rPr>
              <w:t>تاریخچه سازمان تأمین اجتماعی</w:t>
            </w:r>
            <w:r>
              <w:rPr>
                <w:rStyle w:val="IndexLink"/>
                <w:rtl w:val="true"/>
              </w:rPr>
              <w:tab/>
            </w:r>
            <w:r>
              <w:rPr>
                <w:rStyle w:val="IndexLink"/>
              </w:rPr>
              <w:t>72</w:t>
            </w:r>
          </w:hyperlink>
        </w:p>
        <w:p>
          <w:pPr>
            <w:pStyle w:val="Contents4"/>
            <w:tabs>
              <w:tab w:val="clear" w:pos="8176"/>
              <w:tab w:val="right" w:pos="9026" w:leader="dot"/>
            </w:tabs>
            <w:rPr/>
          </w:pPr>
          <w:hyperlink w:anchor="__RefHeading___Toc623734_774463916">
            <w:r>
              <w:rPr>
                <w:webHidden/>
                <w:rStyle w:val="IndexLink"/>
                <w:rtl w:val="true"/>
              </w:rPr>
              <w:t>جمعیت تحت پوشش سازمان تأمین اجتماعی</w:t>
            </w:r>
            <w:r>
              <w:rPr>
                <w:rStyle w:val="IndexLink"/>
                <w:rtl w:val="true"/>
              </w:rPr>
              <w:tab/>
            </w:r>
            <w:r>
              <w:rPr>
                <w:rStyle w:val="IndexLink"/>
              </w:rPr>
              <w:t>73</w:t>
            </w:r>
          </w:hyperlink>
        </w:p>
        <w:p>
          <w:pPr>
            <w:pStyle w:val="Contents4"/>
            <w:tabs>
              <w:tab w:val="clear" w:pos="8176"/>
              <w:tab w:val="right" w:pos="9026" w:leader="dot"/>
            </w:tabs>
            <w:rPr/>
          </w:pPr>
          <w:hyperlink w:anchor="__RefHeading___Toc623736_774463916">
            <w:r>
              <w:rPr>
                <w:webHidden/>
                <w:rStyle w:val="IndexLink"/>
                <w:rtl w:val="true"/>
              </w:rPr>
              <w:t>منابع و مصارف سازمان تأمین اجتماعی</w:t>
            </w:r>
            <w:r>
              <w:rPr>
                <w:rStyle w:val="IndexLink"/>
                <w:rtl w:val="true"/>
              </w:rPr>
              <w:tab/>
            </w:r>
            <w:r>
              <w:rPr>
                <w:rStyle w:val="IndexLink"/>
              </w:rPr>
              <w:t>74</w:t>
            </w:r>
          </w:hyperlink>
        </w:p>
        <w:p>
          <w:pPr>
            <w:pStyle w:val="Contents3"/>
            <w:tabs>
              <w:tab w:val="clear" w:pos="8459"/>
              <w:tab w:val="right" w:pos="9026" w:leader="dot"/>
            </w:tabs>
            <w:rPr/>
          </w:pPr>
          <w:hyperlink w:anchor="__RefHeading___Toc623738_774463916">
            <w:r>
              <w:rPr>
                <w:webHidden/>
                <w:rStyle w:val="IndexLink"/>
                <w:rtl w:val="true"/>
              </w:rPr>
              <w:t>بیمه اتکایی</w:t>
            </w:r>
            <w:r>
              <w:rPr>
                <w:rStyle w:val="IndexLink"/>
                <w:rtl w:val="true"/>
              </w:rPr>
              <w:tab/>
            </w:r>
            <w:r>
              <w:rPr>
                <w:rStyle w:val="IndexLink"/>
              </w:rPr>
              <w:t>77</w:t>
            </w:r>
          </w:hyperlink>
        </w:p>
        <w:p>
          <w:pPr>
            <w:pStyle w:val="Contents3"/>
            <w:tabs>
              <w:tab w:val="clear" w:pos="8459"/>
              <w:tab w:val="right" w:pos="9026" w:leader="dot"/>
            </w:tabs>
            <w:rPr/>
          </w:pPr>
          <w:hyperlink w:anchor="__RefHeading___Toc623740_774463916">
            <w:r>
              <w:rPr>
                <w:webHidden/>
                <w:rStyle w:val="IndexLink"/>
                <w:rtl w:val="true"/>
              </w:rPr>
              <w:t>بیمه کفّار</w:t>
            </w:r>
            <w:r>
              <w:rPr>
                <w:rStyle w:val="IndexLink"/>
                <w:rtl w:val="true"/>
              </w:rPr>
              <w:tab/>
            </w:r>
            <w:r>
              <w:rPr>
                <w:rStyle w:val="IndexLink"/>
              </w:rPr>
              <w:t>78</w:t>
            </w:r>
          </w:hyperlink>
        </w:p>
        <w:p>
          <w:pPr>
            <w:pStyle w:val="Contents3"/>
            <w:tabs>
              <w:tab w:val="clear" w:pos="8459"/>
              <w:tab w:val="right" w:pos="9026" w:leader="dot"/>
            </w:tabs>
            <w:rPr/>
          </w:pPr>
          <w:hyperlink w:anchor="__RefHeading___Toc623742_774463916">
            <w:r>
              <w:rPr>
                <w:webHidden/>
                <w:rStyle w:val="IndexLink"/>
                <w:rtl w:val="true"/>
              </w:rPr>
              <w:t>بیمه اجباری</w:t>
            </w:r>
            <w:r>
              <w:rPr>
                <w:rStyle w:val="IndexLink"/>
                <w:rtl w:val="true"/>
              </w:rPr>
              <w:tab/>
            </w:r>
            <w:r>
              <w:rPr>
                <w:rStyle w:val="IndexLink"/>
              </w:rPr>
              <w:t>80</w:t>
            </w:r>
          </w:hyperlink>
        </w:p>
        <w:p>
          <w:pPr>
            <w:pStyle w:val="Contents3"/>
            <w:tabs>
              <w:tab w:val="clear" w:pos="8459"/>
              <w:tab w:val="right" w:pos="9026" w:leader="dot"/>
            </w:tabs>
            <w:rPr/>
          </w:pPr>
          <w:hyperlink w:anchor="__RefHeading___Toc623744_774463916">
            <w:r>
              <w:rPr>
                <w:webHidden/>
                <w:rStyle w:val="IndexLink"/>
                <w:rtl w:val="true"/>
              </w:rPr>
              <w:t>نکته مهم</w:t>
            </w:r>
            <w:r>
              <w:rPr>
                <w:rStyle w:val="IndexLink"/>
                <w:rtl w:val="true"/>
              </w:rPr>
              <w:tab/>
            </w:r>
            <w:r>
              <w:rPr>
                <w:rStyle w:val="IndexLink"/>
              </w:rPr>
              <w:t>81</w:t>
            </w:r>
          </w:hyperlink>
        </w:p>
        <w:p>
          <w:pPr>
            <w:pStyle w:val="Contents3"/>
            <w:tabs>
              <w:tab w:val="clear" w:pos="8459"/>
              <w:tab w:val="right" w:pos="9026" w:leader="dot"/>
            </w:tabs>
            <w:rPr/>
          </w:pPr>
          <w:hyperlink w:anchor="__RefHeading___Toc623746_774463916">
            <w:r>
              <w:rPr>
                <w:webHidden/>
                <w:rStyle w:val="IndexLink"/>
                <w:rtl w:val="true"/>
              </w:rPr>
              <w:t>خمس بیمه</w:t>
            </w:r>
            <w:r>
              <w:rPr>
                <w:rStyle w:val="IndexLink"/>
                <w:rtl w:val="true"/>
              </w:rPr>
              <w:tab/>
            </w:r>
            <w:r>
              <w:rPr>
                <w:rStyle w:val="IndexLink"/>
              </w:rPr>
              <w:t>88</w:t>
            </w:r>
          </w:hyperlink>
        </w:p>
        <w:p>
          <w:pPr>
            <w:pStyle w:val="Contents3"/>
            <w:tabs>
              <w:tab w:val="clear" w:pos="8459"/>
              <w:tab w:val="right" w:pos="9026" w:leader="dot"/>
            </w:tabs>
            <w:rPr/>
          </w:pPr>
          <w:hyperlink w:anchor="__RefHeading___Toc623748_774463916">
            <w:r>
              <w:rPr>
                <w:webHidden/>
                <w:rStyle w:val="IndexLink"/>
                <w:rtl w:val="true"/>
              </w:rPr>
              <w:t>بیمه های دولتی و خصوصی</w:t>
            </w:r>
            <w:r>
              <w:rPr>
                <w:rStyle w:val="IndexLink"/>
                <w:rtl w:val="true"/>
              </w:rPr>
              <w:tab/>
            </w:r>
            <w:r>
              <w:rPr>
                <w:rStyle w:val="IndexLink"/>
              </w:rPr>
              <w:t>91</w:t>
            </w:r>
          </w:hyperlink>
        </w:p>
        <w:p>
          <w:pPr>
            <w:pStyle w:val="Contents2"/>
            <w:tabs>
              <w:tab w:val="clear" w:pos="8743"/>
              <w:tab w:val="right" w:pos="9026" w:leader="dot"/>
            </w:tabs>
            <w:rPr/>
          </w:pPr>
          <w:hyperlink w:anchor="__RefHeading___Toc623750_774463916">
            <w:r>
              <w:rPr>
                <w:webHidden/>
                <w:rStyle w:val="IndexLink"/>
                <w:rtl w:val="true"/>
              </w:rPr>
              <w:t>فصل چهارم</w:t>
            </w:r>
            <w:r>
              <w:rPr>
                <w:rStyle w:val="IndexLink"/>
                <w:rtl w:val="true"/>
              </w:rPr>
              <w:t xml:space="preserve">: </w:t>
            </w:r>
            <w:r>
              <w:rPr>
                <w:rStyle w:val="IndexLink"/>
                <w:rtl w:val="true"/>
              </w:rPr>
              <w:t>ساختار و شرایط صحت بیمه</w:t>
            </w:r>
            <w:r>
              <w:rPr>
                <w:rStyle w:val="IndexLink"/>
                <w:rtl w:val="true"/>
              </w:rPr>
              <w:tab/>
            </w:r>
            <w:r>
              <w:rPr>
                <w:rStyle w:val="IndexLink"/>
              </w:rPr>
              <w:t>95</w:t>
            </w:r>
          </w:hyperlink>
        </w:p>
        <w:p>
          <w:pPr>
            <w:pStyle w:val="Contents3"/>
            <w:tabs>
              <w:tab w:val="clear" w:pos="8459"/>
              <w:tab w:val="right" w:pos="9026" w:leader="dot"/>
            </w:tabs>
            <w:rPr/>
          </w:pPr>
          <w:hyperlink w:anchor="__RefHeading___Toc623752_774463916">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23754_774463916">
            <w:r>
              <w:rPr>
                <w:webHidden/>
                <w:rStyle w:val="IndexLink"/>
                <w:rtl w:val="true"/>
              </w:rPr>
              <w:t>بخش اول</w:t>
            </w:r>
            <w:r>
              <w:rPr>
                <w:rStyle w:val="IndexLink"/>
                <w:rtl w:val="true"/>
              </w:rPr>
              <w:t xml:space="preserve">: </w:t>
            </w:r>
            <w:r>
              <w:rPr>
                <w:rStyle w:val="IndexLink"/>
                <w:rtl w:val="true"/>
              </w:rPr>
              <w:t>ساختار و عناصر اصلی بیمه</w:t>
            </w:r>
            <w:r>
              <w:rPr>
                <w:rStyle w:val="IndexLink"/>
                <w:rtl w:val="true"/>
              </w:rPr>
              <w:tab/>
            </w:r>
            <w:r>
              <w:rPr>
                <w:rStyle w:val="IndexLink"/>
              </w:rPr>
              <w:t>97</w:t>
            </w:r>
          </w:hyperlink>
        </w:p>
        <w:p>
          <w:pPr>
            <w:pStyle w:val="Contents4"/>
            <w:tabs>
              <w:tab w:val="clear" w:pos="8176"/>
              <w:tab w:val="right" w:pos="9026" w:leader="dot"/>
            </w:tabs>
            <w:rPr/>
          </w:pPr>
          <w:hyperlink w:anchor="__RefHeading___Toc623756_77446391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23758_774463916">
            <w:r>
              <w:rPr>
                <w:webHidden/>
                <w:rStyle w:val="IndexLink"/>
                <w:rtl w:val="true"/>
              </w:rPr>
              <w:t>ریسک</w:t>
            </w:r>
            <w:r>
              <w:rPr>
                <w:rStyle w:val="IndexLink"/>
                <w:rtl w:val="true"/>
              </w:rPr>
              <w:t>(</w:t>
            </w:r>
            <w:r>
              <w:rPr>
                <w:rStyle w:val="IndexLink"/>
              </w:rPr>
              <w:t>Risk</w:t>
            </w:r>
            <w:r>
              <w:rPr>
                <w:rStyle w:val="IndexLink"/>
                <w:rtl w:val="true"/>
              </w:rPr>
              <w:t>)</w:t>
              <w:tab/>
            </w:r>
            <w:r>
              <w:rPr>
                <w:rStyle w:val="IndexLink"/>
              </w:rPr>
              <w:t>97</w:t>
            </w:r>
          </w:hyperlink>
        </w:p>
        <w:p>
          <w:pPr>
            <w:pStyle w:val="Contents4"/>
            <w:tabs>
              <w:tab w:val="clear" w:pos="8176"/>
              <w:tab w:val="right" w:pos="9026" w:leader="dot"/>
            </w:tabs>
            <w:rPr/>
          </w:pPr>
          <w:hyperlink w:anchor="__RefHeading___Toc623760_774463916">
            <w:r>
              <w:rPr>
                <w:webHidden/>
                <w:rStyle w:val="IndexLink"/>
                <w:rtl w:val="true"/>
              </w:rPr>
              <w:t>انواع طبقه‌بندی ریسک</w:t>
            </w:r>
            <w:r>
              <w:rPr>
                <w:rStyle w:val="IndexLink"/>
                <w:rtl w:val="true"/>
              </w:rPr>
              <w:tab/>
            </w:r>
            <w:r>
              <w:rPr>
                <w:rStyle w:val="IndexLink"/>
              </w:rPr>
              <w:t>98</w:t>
            </w:r>
          </w:hyperlink>
        </w:p>
        <w:p>
          <w:pPr>
            <w:pStyle w:val="Contents5"/>
            <w:tabs>
              <w:tab w:val="clear" w:pos="7892"/>
              <w:tab w:val="right" w:pos="9026" w:leader="dot"/>
            </w:tabs>
            <w:rPr/>
          </w:pPr>
          <w:hyperlink w:anchor="__RefHeading___Toc623762_77446391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23764_774463916">
            <w:r>
              <w:rPr>
                <w:webHidden/>
                <w:rStyle w:val="IndexLink"/>
                <w:rtl w:val="true"/>
              </w:rPr>
              <w:t>ریسک‌های مالی</w:t>
            </w:r>
            <w:r>
              <w:rPr>
                <w:rStyle w:val="IndexLink"/>
                <w:rtl w:val="true"/>
              </w:rPr>
              <w:tab/>
            </w:r>
            <w:r>
              <w:rPr>
                <w:rStyle w:val="IndexLink"/>
              </w:rPr>
              <w:t>98</w:t>
            </w:r>
          </w:hyperlink>
        </w:p>
        <w:p>
          <w:pPr>
            <w:pStyle w:val="Contents5"/>
            <w:tabs>
              <w:tab w:val="clear" w:pos="7892"/>
              <w:tab w:val="right" w:pos="9026" w:leader="dot"/>
            </w:tabs>
            <w:rPr/>
          </w:pPr>
          <w:hyperlink w:anchor="__RefHeading___Toc623766_774463916">
            <w:r>
              <w:rPr>
                <w:webHidden/>
                <w:rStyle w:val="IndexLink"/>
                <w:rtl w:val="true"/>
              </w:rPr>
              <w:t>ریسک‌های غیرمالی</w:t>
            </w:r>
            <w:r>
              <w:rPr>
                <w:rStyle w:val="IndexLink"/>
                <w:rtl w:val="true"/>
              </w:rPr>
              <w:tab/>
            </w:r>
            <w:r>
              <w:rPr>
                <w:rStyle w:val="IndexLink"/>
              </w:rPr>
              <w:t>98</w:t>
            </w:r>
          </w:hyperlink>
        </w:p>
        <w:p>
          <w:pPr>
            <w:pStyle w:val="Contents5"/>
            <w:tabs>
              <w:tab w:val="clear" w:pos="7892"/>
              <w:tab w:val="right" w:pos="9026" w:leader="dot"/>
            </w:tabs>
            <w:rPr/>
          </w:pPr>
          <w:hyperlink w:anchor="__RefHeading___Toc623768_774463916">
            <w:r>
              <w:rPr>
                <w:webHidden/>
                <w:rStyle w:val="IndexLink"/>
                <w:rtl w:val="true"/>
              </w:rPr>
              <w:t xml:space="preserve">ریسک سوداگرانه یا پویا </w:t>
            </w:r>
            <w:r>
              <w:rPr>
                <w:rStyle w:val="IndexLink"/>
                <w:rtl w:val="true"/>
              </w:rPr>
              <w:t>(</w:t>
            </w:r>
            <w:r>
              <w:rPr>
                <w:rStyle w:val="IndexLink"/>
              </w:rPr>
              <w:t>Dynamic Risk</w:t>
            </w:r>
            <w:r>
              <w:rPr>
                <w:rStyle w:val="IndexLink"/>
                <w:rtl w:val="true"/>
              </w:rPr>
              <w:t>)</w:t>
              <w:tab/>
            </w:r>
            <w:r>
              <w:rPr>
                <w:rStyle w:val="IndexLink"/>
              </w:rPr>
              <w:t>99</w:t>
            </w:r>
          </w:hyperlink>
        </w:p>
        <w:p>
          <w:pPr>
            <w:pStyle w:val="Contents5"/>
            <w:tabs>
              <w:tab w:val="clear" w:pos="7892"/>
              <w:tab w:val="right" w:pos="9026" w:leader="dot"/>
            </w:tabs>
            <w:rPr/>
          </w:pPr>
          <w:hyperlink w:anchor="__RefHeading___Toc623770_774463916">
            <w:r>
              <w:rPr>
                <w:webHidden/>
                <w:rStyle w:val="IndexLink"/>
                <w:rtl w:val="true"/>
              </w:rPr>
              <w:t xml:space="preserve">ریسک خالص یا ایستا </w:t>
            </w:r>
            <w:r>
              <w:rPr>
                <w:rStyle w:val="IndexLink"/>
                <w:rtl w:val="true"/>
              </w:rPr>
              <w:t>(</w:t>
            </w:r>
            <w:r>
              <w:rPr>
                <w:rStyle w:val="IndexLink"/>
              </w:rPr>
              <w:t>PURE RISK</w:t>
            </w:r>
            <w:r>
              <w:rPr>
                <w:rStyle w:val="IndexLink"/>
                <w:rtl w:val="true"/>
              </w:rPr>
              <w:t>)</w:t>
              <w:tab/>
            </w:r>
            <w:r>
              <w:rPr>
                <w:rStyle w:val="IndexLink"/>
              </w:rPr>
              <w:t>99</w:t>
            </w:r>
          </w:hyperlink>
        </w:p>
        <w:p>
          <w:pPr>
            <w:pStyle w:val="Contents4"/>
            <w:tabs>
              <w:tab w:val="clear" w:pos="8176"/>
              <w:tab w:val="right" w:pos="9026" w:leader="dot"/>
            </w:tabs>
            <w:rPr/>
          </w:pPr>
          <w:hyperlink w:anchor="__RefHeading___Toc623772_774463916">
            <w:r>
              <w:rPr>
                <w:webHidden/>
                <w:rStyle w:val="IndexLink"/>
                <w:rtl w:val="true"/>
              </w:rPr>
              <w:t>حق بیمه</w:t>
            </w:r>
            <w:r>
              <w:rPr>
                <w:rStyle w:val="IndexLink"/>
                <w:rtl w:val="true"/>
              </w:rPr>
              <w:tab/>
            </w:r>
            <w:r>
              <w:rPr>
                <w:rStyle w:val="IndexLink"/>
              </w:rPr>
              <w:t>100</w:t>
            </w:r>
          </w:hyperlink>
        </w:p>
        <w:p>
          <w:pPr>
            <w:pStyle w:val="Contents4"/>
            <w:tabs>
              <w:tab w:val="clear" w:pos="8176"/>
              <w:tab w:val="right" w:pos="9026" w:leader="dot"/>
            </w:tabs>
            <w:rPr/>
          </w:pPr>
          <w:hyperlink w:anchor="__RefHeading___Toc623774_774463916">
            <w:r>
              <w:rPr>
                <w:webHidden/>
                <w:rStyle w:val="IndexLink"/>
                <w:rtl w:val="true"/>
              </w:rPr>
              <w:t>پرداخت وجه بیمه به شکل هرمی</w:t>
            </w:r>
            <w:r>
              <w:rPr>
                <w:rStyle w:val="IndexLink"/>
                <w:rtl w:val="true"/>
              </w:rPr>
              <w:tab/>
            </w:r>
            <w:r>
              <w:rPr>
                <w:rStyle w:val="IndexLink"/>
              </w:rPr>
              <w:t>100</w:t>
            </w:r>
          </w:hyperlink>
        </w:p>
        <w:p>
          <w:pPr>
            <w:pStyle w:val="Contents4"/>
            <w:tabs>
              <w:tab w:val="clear" w:pos="8176"/>
              <w:tab w:val="right" w:pos="9026" w:leader="dot"/>
            </w:tabs>
            <w:rPr/>
          </w:pPr>
          <w:hyperlink w:anchor="__RefHeading___Toc623776_774463916">
            <w:r>
              <w:rPr>
                <w:webHidden/>
                <w:rStyle w:val="IndexLink"/>
                <w:rtl w:val="true"/>
              </w:rPr>
              <w:t>خسارت یا وقوع حادثه</w:t>
            </w:r>
            <w:r>
              <w:rPr>
                <w:rStyle w:val="IndexLink"/>
                <w:rtl w:val="true"/>
              </w:rPr>
              <w:tab/>
            </w:r>
            <w:r>
              <w:rPr>
                <w:rStyle w:val="IndexLink"/>
              </w:rPr>
              <w:t>100</w:t>
            </w:r>
          </w:hyperlink>
        </w:p>
        <w:p>
          <w:pPr>
            <w:pStyle w:val="Contents4"/>
            <w:tabs>
              <w:tab w:val="clear" w:pos="8176"/>
              <w:tab w:val="right" w:pos="9026" w:leader="dot"/>
            </w:tabs>
            <w:rPr/>
          </w:pPr>
          <w:hyperlink w:anchor="__RefHeading___Toc623778_774463916">
            <w:r>
              <w:rPr>
                <w:webHidden/>
                <w:rStyle w:val="IndexLink"/>
                <w:rtl w:val="true"/>
              </w:rPr>
              <w:t>فرانشیز</w:t>
            </w:r>
            <w:r>
              <w:rPr>
                <w:rStyle w:val="IndexLink"/>
                <w:rtl w:val="true"/>
              </w:rPr>
              <w:tab/>
            </w:r>
            <w:r>
              <w:rPr>
                <w:rStyle w:val="IndexLink"/>
              </w:rPr>
              <w:t>101</w:t>
            </w:r>
          </w:hyperlink>
        </w:p>
        <w:p>
          <w:pPr>
            <w:pStyle w:val="Contents4"/>
            <w:tabs>
              <w:tab w:val="clear" w:pos="8176"/>
              <w:tab w:val="right" w:pos="9026" w:leader="dot"/>
            </w:tabs>
            <w:rPr/>
          </w:pPr>
          <w:hyperlink w:anchor="__RefHeading___Toc623780_774463916">
            <w:r>
              <w:rPr>
                <w:webHidden/>
                <w:rStyle w:val="IndexLink"/>
                <w:rtl w:val="true"/>
              </w:rPr>
              <w:t>بیمه‌نامه</w:t>
            </w:r>
            <w:r>
              <w:rPr>
                <w:rStyle w:val="IndexLink"/>
                <w:rtl w:val="true"/>
              </w:rPr>
              <w:tab/>
            </w:r>
            <w:r>
              <w:rPr>
                <w:rStyle w:val="IndexLink"/>
              </w:rPr>
              <w:t>103</w:t>
            </w:r>
          </w:hyperlink>
        </w:p>
        <w:p>
          <w:pPr>
            <w:pStyle w:val="Contents4"/>
            <w:tabs>
              <w:tab w:val="clear" w:pos="8176"/>
              <w:tab w:val="right" w:pos="9026" w:leader="dot"/>
            </w:tabs>
            <w:rPr/>
          </w:pPr>
          <w:hyperlink w:anchor="__RefHeading___Toc623782_774463916">
            <w:r>
              <w:rPr>
                <w:webHidden/>
                <w:rStyle w:val="IndexLink"/>
                <w:rtl w:val="true"/>
              </w:rPr>
              <w:t>حق بیمه، میزان تعهد بیمه‌گر در صورت وقوع حادثه</w:t>
            </w:r>
            <w:r>
              <w:rPr>
                <w:rStyle w:val="IndexLink"/>
                <w:rtl w:val="true"/>
              </w:rPr>
              <w:tab/>
            </w:r>
            <w:r>
              <w:rPr>
                <w:rStyle w:val="IndexLink"/>
              </w:rPr>
              <w:t>104</w:t>
            </w:r>
          </w:hyperlink>
        </w:p>
        <w:p>
          <w:pPr>
            <w:pStyle w:val="Contents5"/>
            <w:tabs>
              <w:tab w:val="clear" w:pos="7892"/>
              <w:tab w:val="right" w:pos="9026" w:leader="dot"/>
            </w:tabs>
            <w:rPr/>
          </w:pPr>
          <w:hyperlink w:anchor="__RefHeading___Toc623784_77446391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623786_774463916">
            <w:r>
              <w:rPr>
                <w:webHidden/>
                <w:rStyle w:val="IndexLink"/>
                <w:rtl w:val="true"/>
              </w:rPr>
              <w:t>تقلب در بیمه‌نامه</w:t>
            </w:r>
            <w:r>
              <w:rPr>
                <w:rStyle w:val="IndexLink"/>
                <w:rtl w:val="true"/>
              </w:rPr>
              <w:tab/>
            </w:r>
            <w:r>
              <w:rPr>
                <w:rStyle w:val="IndexLink"/>
              </w:rPr>
              <w:t>105</w:t>
            </w:r>
          </w:hyperlink>
        </w:p>
        <w:p>
          <w:pPr>
            <w:pStyle w:val="Contents5"/>
            <w:tabs>
              <w:tab w:val="clear" w:pos="7892"/>
              <w:tab w:val="right" w:pos="9026" w:leader="dot"/>
            </w:tabs>
            <w:rPr/>
          </w:pPr>
          <w:hyperlink w:anchor="__RefHeading___Toc623788_774463916">
            <w:r>
              <w:rPr>
                <w:webHidden/>
                <w:rStyle w:val="IndexLink"/>
                <w:rtl w:val="true"/>
              </w:rPr>
              <w:t>فسخ بیمه‌نامه</w:t>
            </w:r>
            <w:r>
              <w:rPr>
                <w:rStyle w:val="IndexLink"/>
                <w:rtl w:val="true"/>
              </w:rPr>
              <w:tab/>
            </w:r>
            <w:r>
              <w:rPr>
                <w:rStyle w:val="IndexLink"/>
              </w:rPr>
              <w:t>107</w:t>
            </w:r>
          </w:hyperlink>
        </w:p>
        <w:p>
          <w:pPr>
            <w:pStyle w:val="Contents3"/>
            <w:tabs>
              <w:tab w:val="clear" w:pos="8459"/>
              <w:tab w:val="right" w:pos="9026" w:leader="dot"/>
            </w:tabs>
            <w:rPr/>
          </w:pPr>
          <w:hyperlink w:anchor="__RefHeading___Toc623790_774463916">
            <w:r>
              <w:rPr>
                <w:webHidden/>
                <w:rStyle w:val="IndexLink"/>
                <w:rtl w:val="true"/>
              </w:rPr>
              <w:t>بخش دوم</w:t>
            </w:r>
            <w:r>
              <w:rPr>
                <w:rStyle w:val="IndexLink"/>
                <w:rtl w:val="true"/>
              </w:rPr>
              <w:t xml:space="preserve">: </w:t>
            </w:r>
            <w:r>
              <w:rPr>
                <w:rStyle w:val="IndexLink"/>
                <w:rtl w:val="true"/>
              </w:rPr>
              <w:t>شرایط صحت عقد بیمه</w:t>
            </w:r>
            <w:r>
              <w:rPr>
                <w:rStyle w:val="IndexLink"/>
                <w:rtl w:val="true"/>
              </w:rPr>
              <w:tab/>
            </w:r>
            <w:r>
              <w:rPr>
                <w:rStyle w:val="IndexLink"/>
              </w:rPr>
              <w:t>113</w:t>
            </w:r>
          </w:hyperlink>
        </w:p>
        <w:p>
          <w:pPr>
            <w:pStyle w:val="Contents4"/>
            <w:tabs>
              <w:tab w:val="clear" w:pos="8176"/>
              <w:tab w:val="right" w:pos="9026" w:leader="dot"/>
            </w:tabs>
            <w:rPr/>
          </w:pPr>
          <w:hyperlink w:anchor="__RefHeading___Toc623792_77446391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23794_774463916">
            <w:r>
              <w:rPr>
                <w:webHidden/>
                <w:rStyle w:val="IndexLink"/>
                <w:rtl w:val="true"/>
              </w:rPr>
              <w:t>شرایط عمومی</w:t>
            </w:r>
            <w:r>
              <w:rPr>
                <w:rStyle w:val="IndexLink"/>
                <w:rtl w:val="true"/>
              </w:rPr>
              <w:tab/>
            </w:r>
            <w:r>
              <w:rPr>
                <w:rStyle w:val="IndexLink"/>
              </w:rPr>
              <w:t>113</w:t>
            </w:r>
          </w:hyperlink>
        </w:p>
        <w:p>
          <w:pPr>
            <w:pStyle w:val="Contents4"/>
            <w:tabs>
              <w:tab w:val="clear" w:pos="8176"/>
              <w:tab w:val="right" w:pos="9026" w:leader="dot"/>
            </w:tabs>
            <w:rPr/>
          </w:pPr>
          <w:hyperlink w:anchor="__RefHeading___Toc623796_774463916">
            <w:r>
              <w:rPr>
                <w:webHidden/>
                <w:rStyle w:val="IndexLink"/>
                <w:rtl w:val="true"/>
              </w:rPr>
              <w:t>شرایط اختصاصی</w:t>
            </w:r>
            <w:r>
              <w:rPr>
                <w:rStyle w:val="IndexLink"/>
                <w:rtl w:val="true"/>
              </w:rPr>
              <w:tab/>
            </w:r>
            <w:r>
              <w:rPr>
                <w:rStyle w:val="IndexLink"/>
              </w:rPr>
              <w:t>114</w:t>
            </w:r>
          </w:hyperlink>
        </w:p>
        <w:p>
          <w:pPr>
            <w:pStyle w:val="Contents4"/>
            <w:tabs>
              <w:tab w:val="clear" w:pos="8176"/>
              <w:tab w:val="right" w:pos="9026" w:leader="dot"/>
            </w:tabs>
            <w:rPr/>
          </w:pPr>
          <w:hyperlink w:anchor="__RefHeading___Toc623798_774463916">
            <w:r>
              <w:rPr>
                <w:webHidden/>
                <w:rStyle w:val="IndexLink"/>
                <w:rtl w:val="true"/>
              </w:rPr>
              <w:t>تعیین مورد بیمه</w:t>
            </w:r>
            <w:r>
              <w:rPr>
                <w:rStyle w:val="IndexLink"/>
                <w:rtl w:val="true"/>
              </w:rPr>
              <w:tab/>
            </w:r>
            <w:r>
              <w:rPr>
                <w:rStyle w:val="IndexLink"/>
              </w:rPr>
              <w:t>114</w:t>
            </w:r>
          </w:hyperlink>
        </w:p>
        <w:p>
          <w:pPr>
            <w:pStyle w:val="Contents4"/>
            <w:tabs>
              <w:tab w:val="clear" w:pos="8176"/>
              <w:tab w:val="right" w:pos="9026" w:leader="dot"/>
            </w:tabs>
            <w:rPr/>
          </w:pPr>
          <w:hyperlink w:anchor="__RefHeading___Toc623800_774463916">
            <w:r>
              <w:rPr>
                <w:webHidden/>
                <w:rStyle w:val="IndexLink"/>
                <w:rtl w:val="true"/>
              </w:rPr>
              <w:t>تعیین دو طرف عقد</w:t>
            </w:r>
            <w:r>
              <w:rPr>
                <w:rStyle w:val="IndexLink"/>
                <w:rtl w:val="true"/>
              </w:rPr>
              <w:tab/>
            </w:r>
            <w:r>
              <w:rPr>
                <w:rStyle w:val="IndexLink"/>
              </w:rPr>
              <w:t>115</w:t>
            </w:r>
          </w:hyperlink>
        </w:p>
        <w:p>
          <w:pPr>
            <w:pStyle w:val="Contents4"/>
            <w:tabs>
              <w:tab w:val="clear" w:pos="8176"/>
              <w:tab w:val="right" w:pos="9026" w:leader="dot"/>
            </w:tabs>
            <w:rPr/>
          </w:pPr>
          <w:hyperlink w:anchor="__RefHeading___Toc623802_774463916">
            <w:r>
              <w:rPr>
                <w:webHidden/>
                <w:rStyle w:val="IndexLink"/>
                <w:rtl w:val="true"/>
              </w:rPr>
              <w:t>تعیین مبلغ</w:t>
            </w:r>
            <w:r>
              <w:rPr>
                <w:rStyle w:val="IndexLink"/>
                <w:rtl w:val="true"/>
              </w:rPr>
              <w:tab/>
            </w:r>
            <w:r>
              <w:rPr>
                <w:rStyle w:val="IndexLink"/>
              </w:rPr>
              <w:t>115</w:t>
            </w:r>
          </w:hyperlink>
        </w:p>
        <w:p>
          <w:pPr>
            <w:pStyle w:val="Contents4"/>
            <w:tabs>
              <w:tab w:val="clear" w:pos="8176"/>
              <w:tab w:val="right" w:pos="9026" w:leader="dot"/>
            </w:tabs>
            <w:rPr/>
          </w:pPr>
          <w:hyperlink w:anchor="__RefHeading___Toc623804_774463916">
            <w:r>
              <w:rPr>
                <w:webHidden/>
                <w:rStyle w:val="IndexLink"/>
                <w:rtl w:val="true"/>
              </w:rPr>
              <w:t>تعیین اقساط</w:t>
            </w:r>
            <w:r>
              <w:rPr>
                <w:rStyle w:val="IndexLink"/>
                <w:rtl w:val="true"/>
              </w:rPr>
              <w:tab/>
            </w:r>
            <w:r>
              <w:rPr>
                <w:rStyle w:val="IndexLink"/>
              </w:rPr>
              <w:t>115</w:t>
            </w:r>
          </w:hyperlink>
        </w:p>
        <w:p>
          <w:pPr>
            <w:pStyle w:val="Contents4"/>
            <w:tabs>
              <w:tab w:val="clear" w:pos="8176"/>
              <w:tab w:val="right" w:pos="9026" w:leader="dot"/>
            </w:tabs>
            <w:rPr/>
          </w:pPr>
          <w:hyperlink w:anchor="__RefHeading___Toc623806_774463916">
            <w:r>
              <w:rPr>
                <w:webHidden/>
                <w:rStyle w:val="IndexLink"/>
                <w:rtl w:val="true"/>
              </w:rPr>
              <w:t>تعیین زمان بیمه</w:t>
            </w:r>
            <w:r>
              <w:rPr>
                <w:rStyle w:val="IndexLink"/>
                <w:rtl w:val="true"/>
              </w:rPr>
              <w:tab/>
            </w:r>
            <w:r>
              <w:rPr>
                <w:rStyle w:val="IndexLink"/>
              </w:rPr>
              <w:t>116</w:t>
            </w:r>
          </w:hyperlink>
        </w:p>
        <w:p>
          <w:pPr>
            <w:pStyle w:val="Contents4"/>
            <w:tabs>
              <w:tab w:val="clear" w:pos="8176"/>
              <w:tab w:val="right" w:pos="9026" w:leader="dot"/>
            </w:tabs>
            <w:rPr/>
          </w:pPr>
          <w:hyperlink w:anchor="__RefHeading___Toc623808_774463916">
            <w:r>
              <w:rPr>
                <w:webHidden/>
                <w:rStyle w:val="IndexLink"/>
                <w:rtl w:val="true"/>
              </w:rPr>
              <w:t>تعیین خطرهایی که موجب خسارت می شود</w:t>
            </w:r>
            <w:r>
              <w:rPr>
                <w:rStyle w:val="IndexLink"/>
                <w:rtl w:val="true"/>
              </w:rPr>
              <w:tab/>
            </w:r>
            <w:r>
              <w:rPr>
                <w:rStyle w:val="IndexLink"/>
              </w:rPr>
              <w:t>116</w:t>
            </w:r>
          </w:hyperlink>
        </w:p>
        <w:p>
          <w:pPr>
            <w:pStyle w:val="Contents4"/>
            <w:tabs>
              <w:tab w:val="clear" w:pos="8176"/>
              <w:tab w:val="right" w:pos="9026" w:leader="dot"/>
            </w:tabs>
            <w:rPr/>
          </w:pPr>
          <w:hyperlink w:anchor="__RefHeading___Toc623810_774463916">
            <w:r>
              <w:rPr>
                <w:webHidden/>
                <w:rStyle w:val="IndexLink"/>
                <w:rtl w:val="true"/>
              </w:rPr>
              <w:t>ایجاب و قبول</w:t>
            </w:r>
            <w:r>
              <w:rPr>
                <w:rStyle w:val="IndexLink"/>
                <w:rtl w:val="true"/>
              </w:rPr>
              <w:tab/>
            </w:r>
            <w:r>
              <w:rPr>
                <w:rStyle w:val="IndexLink"/>
              </w:rPr>
              <w:t>117</w:t>
            </w:r>
          </w:hyperlink>
        </w:p>
        <w:p>
          <w:pPr>
            <w:pStyle w:val="Contents4"/>
            <w:tabs>
              <w:tab w:val="clear" w:pos="8176"/>
              <w:tab w:val="right" w:pos="9026" w:leader="dot"/>
            </w:tabs>
            <w:rPr/>
          </w:pPr>
          <w:hyperlink w:anchor="__RefHeading___Toc623812_774463916">
            <w:r>
              <w:rPr>
                <w:webHidden/>
                <w:rStyle w:val="IndexLink"/>
                <w:rtl w:val="true"/>
              </w:rPr>
              <w:t>نتیجه</w:t>
            </w:r>
            <w:r>
              <w:rPr>
                <w:rStyle w:val="IndexLink"/>
                <w:rtl w:val="true"/>
              </w:rPr>
              <w:tab/>
            </w:r>
            <w:r>
              <w:rPr>
                <w:rStyle w:val="IndexLink"/>
              </w:rPr>
              <w:t>118</w:t>
            </w:r>
          </w:hyperlink>
        </w:p>
        <w:p>
          <w:pPr>
            <w:pStyle w:val="Contents2"/>
            <w:tabs>
              <w:tab w:val="clear" w:pos="8743"/>
              <w:tab w:val="right" w:pos="9026" w:leader="dot"/>
            </w:tabs>
            <w:rPr/>
          </w:pPr>
          <w:hyperlink w:anchor="__RefHeading___Toc623814_774463916">
            <w:r>
              <w:rPr>
                <w:webHidden/>
                <w:rStyle w:val="IndexLink"/>
                <w:rtl w:val="true"/>
              </w:rPr>
              <w:t>منابع و مآخذ</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4_34866"/>
      <w:bookmarkStart w:id="1" w:name="pg5024_34866"/>
      <w:bookmarkEnd w:id="1"/>
    </w:p>
    <w:p>
      <w:pPr>
        <w:pStyle w:val="Heading2"/>
        <w:numPr>
          <w:ilvl w:val="1"/>
          <w:numId w:val="1"/>
        </w:numPr>
        <w:rPr/>
      </w:pPr>
      <w:bookmarkStart w:id="2" w:name="pg5024_34866"/>
      <w:bookmarkStart w:id="3" w:name="__RefHeading___Toc62363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چینی، مرتضی،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بیمه و تامین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دایی‌چینی؛ ویراستار ابوالفضل علی‌دوست؛ به سفارش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Insurance law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security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۴۲۰۷۴۴۶</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63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24_34874"/>
      <w:bookmarkStart w:id="8" w:name="pg5024_34874"/>
      <w:bookmarkEnd w:id="8"/>
    </w:p>
    <w:p>
      <w:pPr>
        <w:pStyle w:val="Heading2"/>
        <w:numPr>
          <w:ilvl w:val="1"/>
          <w:numId w:val="1"/>
        </w:numPr>
        <w:rPr/>
      </w:pPr>
      <w:bookmarkStart w:id="9" w:name="pg5024_34874"/>
      <w:bookmarkStart w:id="10" w:name="__RefHeading___Toc623636_77446391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واژه شناسی بیمه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تعریف لغوی بیمه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تعریف اصطلاحی بیمه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املای 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تعریف تأمین اجتماعی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پیشینه بیمه در اروپا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پیشینه تأمین اجتماعی در اروپا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پیشینه بیمه در ایران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پیشینه تامین اجتماعی در ایران </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بیمه در اسلام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پیشینه تأمین اجتماعی در اسلام </w:t>
      </w:r>
      <w:r>
        <w:rPr>
          <w:rFonts w:eastAsia="IRNazanin" w:cs="IRNazanin"/>
          <w:color w:val="111111"/>
          <w:sz w:val="28"/>
          <w:szCs w:val="28"/>
          <w:rtl w:val="true"/>
          <w:lang w:bidi="fa-IR"/>
        </w:rPr>
        <w:t>... . . . . . . . .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بیمه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و مخالفین بیمه</w:t>
      </w:r>
    </w:p>
    <w:p>
      <w:pPr>
        <w:pStyle w:val="BookText"/>
        <w:rPr/>
      </w:pPr>
      <w:r>
        <w:rPr>
          <w:rFonts w:ascii="IRNazanin" w:hAnsi="IRNazanin" w:eastAsia="IRNazanin"/>
          <w:color w:val="111111"/>
          <w:sz w:val="28"/>
          <w:sz w:val="28"/>
          <w:szCs w:val="28"/>
          <w:rtl w:val="true"/>
          <w:lang w:bidi="fa-IR"/>
        </w:rPr>
        <w:t xml:space="preserve">دلایل مخالفان بیمه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دلایل موافقان بیمه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عقد بیمه</w:t>
      </w:r>
    </w:p>
    <w:p>
      <w:pPr>
        <w:pStyle w:val="BookText"/>
        <w:rPr/>
      </w:pPr>
      <w:r>
        <w:rPr>
          <w:rFonts w:ascii="IRNazanin" w:hAnsi="IRNazanin" w:eastAsia="IRNazanin"/>
          <w:color w:val="111111"/>
          <w:sz w:val="28"/>
          <w:sz w:val="28"/>
          <w:szCs w:val="28"/>
          <w:rtl w:val="true"/>
          <w:lang w:bidi="fa-IR"/>
        </w:rPr>
        <w:t xml:space="preserve">عقد با ایقاع بودن بیمه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استقلال با عدم استقلال عقد بیمه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لازم با جایز بودن عقد بیمه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بیمه</w:t>
      </w:r>
    </w:p>
    <w:p>
      <w:pPr>
        <w:pStyle w:val="BookText"/>
        <w:rPr/>
      </w:pPr>
      <w:r>
        <w:rPr>
          <w:rFonts w:ascii="IRNazanin" w:hAnsi="IRNazanin" w:eastAsia="IRNazanin"/>
          <w:color w:val="111111"/>
          <w:sz w:val="28"/>
          <w:sz w:val="28"/>
          <w:szCs w:val="28"/>
          <w:rtl w:val="true"/>
          <w:lang w:bidi="fa-IR"/>
        </w:rPr>
        <w:t xml:space="preserve">بیمه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تکافل چیست؟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ساختار و ویژگی بیمه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انواع فعالیت بیمه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تکافل خانواده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تکافل عمومی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تفاوت بیمه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بیمه های رایج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بیمه بازرگانی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بیمه اشخاص </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زندگی با بیمه عمر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بیمه عمر و سرمایه گذاری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بیمه حوادث</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بیمه درمان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بیمه اموال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بیمه اتومبیل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بیمه مسئولیت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بیمه اجتماعی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سازمان تأمین اجتماعی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تاریخچه سازمان تأمین اجتماعی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جمعیت تحت پوشش سازمان تأمین اجتماعی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منابع و مصارف سازمان تأمین اجتماعی </w:t>
      </w:r>
      <w:r>
        <w:rPr>
          <w:rFonts w:eastAsia="IRNazanin" w:cs="IRNazanin"/>
          <w:color w:val="111111"/>
          <w:sz w:val="28"/>
          <w:szCs w:val="28"/>
          <w:rtl w:val="true"/>
          <w:lang w:bidi="fa-IR"/>
        </w:rPr>
        <w:t>.. ..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بیمه اتکایی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بیمه کفار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بیمه اجباری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خمس بیمه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بیمه های دولتی و خصوصی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چهارم ساختار و شرایط صحت بیمه</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عناصر اصلی بیمه</w:t>
      </w:r>
    </w:p>
    <w:p>
      <w:pPr>
        <w:pStyle w:val="BookText"/>
        <w:rPr/>
      </w:pPr>
      <w:r>
        <w:rPr>
          <w:rFonts w:ascii="IRNazanin" w:hAnsi="IRNazanin" w:eastAsia="IRNazanin"/>
          <w:color w:val="111111"/>
          <w:sz w:val="28"/>
          <w:sz w:val="28"/>
          <w:szCs w:val="28"/>
          <w:rtl w:val="true"/>
          <w:lang w:bidi="fa-IR"/>
        </w:rPr>
        <w:t xml:space="preserve">ریسک </w:t>
      </w:r>
      <w:r>
        <w:rPr>
          <w:rFonts w:eastAsia="Times New Roman" w:cs="Times New Roman" w:ascii="Times New Roman" w:hAnsi="Times New Roman"/>
          <w:color w:val="111111"/>
          <w:sz w:val="28"/>
          <w:szCs w:val="28"/>
          <w:lang w:val="en-US" w:bidi="en-US"/>
        </w:rPr>
        <w:t>Risk) .................................................................93</w:t>
      </w:r>
    </w:p>
    <w:p>
      <w:pPr>
        <w:pStyle w:val="BookText"/>
        <w:rPr/>
      </w:pPr>
      <w:r>
        <w:rPr>
          <w:rFonts w:ascii="IRNazanin" w:hAnsi="IRNazanin" w:eastAsia="IRNazanin"/>
          <w:color w:val="111111"/>
          <w:sz w:val="28"/>
          <w:sz w:val="28"/>
          <w:szCs w:val="28"/>
          <w:rtl w:val="true"/>
          <w:lang w:bidi="fa-IR"/>
        </w:rPr>
        <w:t xml:space="preserve">انواع طبقه بندی ریسک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ریسک های مالی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ریسک های غیرمالی </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ریسک سوداگرانه با پویا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Dynamic Risk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lang w:bidi="fa-IR"/>
        </w:rPr>
        <w:t>۰</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ریسک خالص با ایستار </w:t>
      </w:r>
      <w:r>
        <w:rPr>
          <w:rFonts w:eastAsia="Times New Roman" w:cs="Times New Roman" w:ascii="Times New Roman" w:hAnsi="Times New Roman"/>
          <w:color w:val="111111"/>
          <w:sz w:val="28"/>
          <w:szCs w:val="28"/>
          <w:lang w:val="en-US" w:bidi="en-US"/>
        </w:rPr>
        <w:t>PURE RISK) ........................ 95</w:t>
      </w:r>
    </w:p>
    <w:p>
      <w:pPr>
        <w:pStyle w:val="BookText"/>
        <w:rPr/>
      </w:pPr>
      <w:r>
        <w:rPr>
          <w:rFonts w:ascii="IRNazanin" w:hAnsi="IRNazanin" w:eastAsia="IRNazanin"/>
          <w:color w:val="111111"/>
          <w:sz w:val="28"/>
          <w:sz w:val="28"/>
          <w:szCs w:val="28"/>
          <w:rtl w:val="true"/>
          <w:lang w:bidi="fa-IR"/>
        </w:rPr>
        <w:t xml:space="preserve">حق بیمه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پرداخت وجه بیمه به شکل هرمی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خسارت با وقوع حادثه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فرانشیز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بیمه نامه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حق بیمه و میزان تعهد بیمه گر در صورت وقوع حادثه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در بیمه نامه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فسخ بیمه نامه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عقد بیمه</w:t>
      </w:r>
    </w:p>
    <w:p>
      <w:pPr>
        <w:pStyle w:val="BookText"/>
        <w:rPr/>
      </w:pPr>
      <w:r>
        <w:rPr>
          <w:rFonts w:ascii="IRNazanin" w:hAnsi="IRNazanin" w:eastAsia="IRNazanin"/>
          <w:color w:val="111111"/>
          <w:sz w:val="28"/>
          <w:sz w:val="28"/>
          <w:szCs w:val="28"/>
          <w:rtl w:val="true"/>
          <w:lang w:bidi="fa-IR"/>
        </w:rPr>
        <w:t>شرایط عمومی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شرایط اختصاصی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تعیین مورد بیمه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تعیین دو طرف عقد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تعیین مبلغ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تعیین اقساط</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تعیین زمان بیمه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تعیین خطرهایی که موجب خسارت می شود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2" w:name="pg5024_34878"/>
    </w:p>
    <w:p>
      <w:pPr>
        <w:pStyle w:val="Heading2"/>
        <w:numPr>
          <w:ilvl w:val="1"/>
          <w:numId w:val="1"/>
        </w:numPr>
        <w:rPr/>
      </w:pPr>
      <w:bookmarkStart w:id="13" w:name="__RefHeading___Toc623638_774463916"/>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سخن پژوهشکده 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مستلزم سه 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این گام اصلاح و تقویت روابط عبادی، عقیدتی و معرفتی انسان را با خداوند متعال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 های ارزشمند در این گام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شدن روابط دولت و ملت، بالاترین گام به سوی رضای خداوند متعال محسوب می شود و این مهم در سایه پیروی از رهبری الاهی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فعالیت های ستاد امر به معروف و نهی از منکر، طرح پژوهشی 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w:t>
      </w:r>
    </w:p>
    <w:p>
      <w:pPr>
        <w:pStyle w:val="BookText"/>
        <w:rPr/>
      </w:pPr>
      <w:r>
        <w:rPr>
          <w:rFonts w:ascii="IRNazanin" w:hAnsi="IRNazanin" w:eastAsia="IRNazanin"/>
          <w:color w:val="111111"/>
          <w:sz w:val="28"/>
          <w:sz w:val="28"/>
          <w:szCs w:val="28"/>
          <w:rtl w:val="true"/>
          <w:lang w:bidi="fa-IR"/>
        </w:rPr>
        <w:t>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 حرام مشاغل به شمار می رفت؛ اما مثل بسیاری دیگر از طرح ها، این کار نیز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کاسبان محترم در بخش های تولید و توزیع و خدمات و پیگیری دبیر محترم ستاد امر به معروف و نهی از منکر حجت الاسلام والمسلمین زرگر،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تالیف و تدوین کتابهای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این پژوهش ها، با هدایت و حمایت ستاد و نظارت علمی و فقهی،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الاهی و نظارت جناب حجت الاسلام والمسلمین آقای </w:t>
      </w:r>
    </w:p>
    <w:p>
      <w:pPr>
        <w:pStyle w:val="BookText"/>
        <w:rPr/>
      </w:pPr>
      <w:r>
        <w:rPr>
          <w:rFonts w:ascii="IRNazanin" w:hAnsi="IRNazanin" w:eastAsia="IRNazanin"/>
          <w:color w:val="111111"/>
          <w:sz w:val="28"/>
          <w:sz w:val="28"/>
          <w:szCs w:val="28"/>
          <w:rtl w:val="true"/>
          <w:lang w:bidi="fa-IR"/>
        </w:rPr>
        <w:t>حاج سید محمد تقی علوی و همکاری گروهی از فضلای حوزه 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اجرای وظیفه خود به احکام و قوانین الاهی نیاز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پژوهش های سال</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طلا و جواهر احکام تلفن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بازی های رایانه ای؛ احکام صنف اتوبوس رانی؛ احکام صنف فرش و تابلو فرش؛ 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صنف ماهی فروشان؛ </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هاء</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 احکام بیمه ها</w:t>
      </w:r>
    </w:p>
    <w:p>
      <w:pPr>
        <w:pStyle w:val="BookText"/>
        <w:rPr/>
      </w:pPr>
      <w:r>
        <w:rPr>
          <w:rFonts w:ascii="IRNazanin" w:hAnsi="IRNazanin" w:eastAsia="IRNazanin"/>
          <w:color w:val="111111"/>
          <w:sz w:val="28"/>
          <w:sz w:val="28"/>
          <w:szCs w:val="28"/>
          <w:rtl w:val="true"/>
          <w:lang w:bidi="fa-IR"/>
        </w:rPr>
        <w:t>این دفتر از فقه و زندگی که با تلاش حجت الاسلام و المسلمین مرتضی دایی چینی پدید آمده به احکام بیمه و تأمین اجتماعی اختصاص یافته است و امیدواریم محققان و 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w:t>
      </w:r>
    </w:p>
    <w:p>
      <w:pPr>
        <w:pStyle w:val="BookText"/>
        <w:rPr/>
      </w:pPr>
      <w:r>
        <w:rPr>
          <w:rFonts w:ascii="IRNazanin" w:hAnsi="IRNazanin" w:eastAsia="IRNazanin"/>
          <w:color w:val="111111"/>
          <w:sz w:val="28"/>
          <w:sz w:val="28"/>
          <w:szCs w:val="28"/>
          <w:rtl w:val="true"/>
          <w:lang w:bidi="fa-IR"/>
        </w:rPr>
        <w:t>ستادهای امر به معروف، می توان به سوی اسلامی شدن بازار، آرامش روانی جامعه، کاهش جرم و تخلفات اقتصادی 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شناخت احکام الاهی در تمام بخش ها و اجرای آن در زندگی فردی و اجتماعی و در سایه فقه ناب اسلامی و با هدایت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عدالت در سراسر عالم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faroof.ir info@fmaroof.ir</w:t>
      </w:r>
      <w:r>
        <w:rPr>
          <w:rFonts w:eastAsia="Times New Roman" w:cs="Times New Roman" w:ascii="Times New Roman" w:hAnsi="Times New Roman"/>
          <w:color w:val="111111"/>
          <w:sz w:val="28"/>
          <w:szCs w:val="28"/>
          <w:rtl w:val="true"/>
          <w:lang w:val="en-US" w:bidi="en-US"/>
        </w:rPr>
        <w:t xml:space="preserve"> </w:t>
      </w:r>
      <w:bookmarkStart w:id="15" w:name="pg5024_34884"/>
    </w:p>
    <w:p>
      <w:pPr>
        <w:pStyle w:val="Heading2"/>
        <w:numPr>
          <w:ilvl w:val="1"/>
          <w:numId w:val="1"/>
        </w:numPr>
        <w:rPr/>
      </w:pPr>
      <w:bookmarkStart w:id="16" w:name="__RefHeading___Toc623640_774463916"/>
      <w:bookmarkStart w:id="17" w:name="_Toc5"/>
      <w:bookmarkEnd w:id="15"/>
      <w:bookmarkEnd w:id="16"/>
      <w:r>
        <w:rPr>
          <w:rtl w:val="true"/>
        </w:rPr>
        <w:t>مقدمه</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مختلف وجود دارد و می تواند به اشکال گوناگون باعث بسط و گسترش عدالت و رفاه اجتماعی بشود و طبعاً نکات مثبت و کارکرد های بسیار دارد مانند ایجاد صندوق پس انداز برای بیمه گزاران، جهت مداوای بیماری‌های سخت، تهیه داروهای گران قیمت، تهیه مسکن برای قشرهای مختلف جامعه با جمع آوری سرمایه های کوچک، فراهم کردن امکانات و وسایل برای رونق گرفتن امر ازدواج که در شرایط جامعه امروزی از ضروریات اجتماعی است و موارد مختلف دیگر که بیمه به‌راحتی می تواند این مشکلات را حل کند و امنیت خاطر و آرامش روحی را برای بیمه شده ها فراهم‌کند و به تبع آن در سطح جامعه این نظام آرامش و امنیت خاطر گسترش </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بیمه با این قدرت و کارکردها و پیامدهای مختلف از ضروریات زندگی است و اگر هزینه ای برای آن شود، در واقع هزینه نیست، بلکه سرمایه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برای رفع آلام و نگرانی ها و دغدغه‌های زندگی شهری و ماشینی ضروری است و می تواند باعث آرامش روحی و رفاه اجتماعی در میان بیمه گزاران شود؛ امّا سؤال این است که آیا بیمه، چنین دست آوردی را به ارمغان آورده است؟</w:t>
      </w:r>
    </w:p>
    <w:p>
      <w:pPr>
        <w:pStyle w:val="BookText"/>
        <w:rPr/>
      </w:pPr>
      <w:r>
        <w:rPr>
          <w:rFonts w:ascii="IRNazanin" w:hAnsi="IRNazanin" w:eastAsia="IRNazanin"/>
          <w:color w:val="111111"/>
          <w:sz w:val="28"/>
          <w:sz w:val="28"/>
          <w:szCs w:val="28"/>
          <w:rtl w:val="true"/>
          <w:lang w:bidi="fa-IR"/>
        </w:rPr>
        <w:t>امروزه بیمه ها به یک بنگاه اقتصادی بزرگ برای جذب سرمایه و کسب درآمد بیش‌تر برای سرمایه داران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رفاه و امنیت خاطری که برای تبلیغ بیمه به بیمه گزار وعده می دهند،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دکتر بهشتی در مورد بیمه می گوید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شبکه بانکی در دنیا مانند یک تلمبه مکنده است که با مویرگ هایش خون بسیاری از افراد مردم را می‌مکد و به انبار خون می فرستد تا در آن‌جا خون بسته می شود و مرگ اقتصادی را فراهم می کند؛ بیمه ها نیز در دنیای امروز به صورت تلمبه های نیرومند برای گرفتن پول بیمه از افراد، و پول دادن که این پول مقدارش بسیار کمتر است از </w:t>
      </w:r>
    </w:p>
    <w:p>
      <w:pPr>
        <w:pStyle w:val="BookText"/>
        <w:rPr/>
      </w:pPr>
      <w:r>
        <w:rPr>
          <w:rFonts w:ascii="IRNazanin" w:hAnsi="IRNazanin" w:eastAsia="IRNazanin"/>
          <w:color w:val="111111"/>
          <w:sz w:val="28"/>
          <w:sz w:val="28"/>
          <w:szCs w:val="28"/>
          <w:rtl w:val="true"/>
          <w:lang w:bidi="fa-IR"/>
        </w:rPr>
        <w:t>آنچه می گیرند؛ درآمده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بیمه یکی از پردرآمد ترین واحدهای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میزان حق بیمه ای که صنعت بیمه جهان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 ، بیش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درآمد یک شرکت بیمه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آمریکا در سال</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بوده که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آن سود خالص بوده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امروزه صنعت بیمه یکی از سه ضلع اقتصاد جهانی است که این سه ضلع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بازاری است برای دادوستد پول و دیگر سرمایه‌های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برای گردش سرمایه و دارایی‌های سرمایه ای، مثل سهام و اوراق قرضه که ارزش آن‌ها به ارزش تولیدات وخدمات ارایه شده توسط شرکت منتشر کننده آن وابسته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بازاری است برای تأمین اطمینان در مالکیت </w:t>
      </w:r>
    </w:p>
    <w:p>
      <w:pPr>
        <w:pStyle w:val="BookText"/>
        <w:rPr/>
      </w:pPr>
      <w:r>
        <w:rPr>
          <w:rFonts w:ascii="IRNazanin" w:hAnsi="IRNazanin" w:eastAsia="IRNazanin"/>
          <w:color w:val="111111"/>
          <w:sz w:val="28"/>
          <w:sz w:val="28"/>
          <w:szCs w:val="28"/>
          <w:rtl w:val="true"/>
          <w:lang w:bidi="fa-IR"/>
        </w:rPr>
        <w:t>و مدیریت دارایی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ابزار در خدمت تأمین منافع صاحبان زر و زور است؛ امّا در قالب سخنان زیبا و مردم پسند، مانند تأمین آتیه، ایجاد آرامش و آسودگی خیال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غرب، بیمه های کارگری حمایت از کارگر، عمدتاً برای این است که کارگر کار کند تا به قول معروف امروز، یک درصد لذت ببرد و کامرانی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مهم این است که در اسلام سیستم اقتصادی قوی و کارآمد وجود دارد که سطوح مختلف جامعه را تحت پوشش خود قرار می دهد و از شکاف طبقاتی و زمین گیر شدن قشرهای کم درآمد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ها با ابزارهایی مانند خمس و زکات و انفال صورت می 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اسلام به حاکم اسلامی سفارش می‌کند یتیمان و پیران و درماندگان را فراموش نکند و از بیت المال برای آن سهمی قرار دهد؛ همان گونه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در مورد طبقۀ پایین جامعه، آن‌ها که راه چاره ندارند، یعنی مستمندان و نیازمندان و تهیدستان و از کارافتادگان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کسانی هستند که دست سؤال دارند و افرادی که باید به آن‌ها بدون پرسش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آنچه خداوند در مورد آنان به تو دستور داده است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بیت المال و قسمتی از درآمد خالصه‌جات اسلامی را در هر محل به آن اختصاص ده و بدان آن‌ها که دورند به مقدار کسانی که نزدیکند سهم دارند و باید حق همۀ آن‌ها را مراعات کنی</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حاکم اسلامی دستور می دهد که تمام معامله‌های غیر منصفانه و زیان‌بخش به حال جامعه، مثل وام های بهره‌دار، احتکار نیازمندی های اساسی، حق انحصاری، فریب در معاملات و غیره را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باید قوانین و قراردادهایی برای معاملات مردم وضع کند که با احکام شرع مطابق باشد و هم بر </w:t>
      </w:r>
    </w:p>
    <w:p>
      <w:pPr>
        <w:pStyle w:val="BookText"/>
        <w:rPr/>
      </w:pPr>
      <w:r>
        <w:rPr>
          <w:rFonts w:ascii="IRNazanin" w:hAnsi="IRNazanin" w:eastAsia="IRNazanin"/>
          <w:color w:val="111111"/>
          <w:sz w:val="28"/>
          <w:sz w:val="28"/>
          <w:szCs w:val="28"/>
          <w:rtl w:val="true"/>
          <w:lang w:bidi="fa-IR"/>
        </w:rPr>
        <w:t>اجرای آن قراردادها و توافقنامه‌ها نظارت کند و هر کس را که معاملات شرعی و حقوق دیگران را به هر بهآن‌های پایمال کرد؛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صراحتی که در قرآن و روایات آمده، به‌خوبی روشن می شود که مسئولان نظام اسلامی به صورت مستقیم، بی منّت و بی دردسر، مسئول فراهم کردن تأمین اجتماعی تمام افراد بی بضاعت و سالخورده هستند، دور از دسترس باشند یا نزدیک؛ حقوق بگیر باشند یا کارگر روز مزد؛ در خدمت رسانی، تفاوتی با هم ندارند و باید توجّه داشت که هرگونه کوتاهی در این مورد، اهمال و کوتاهی در اجرایی کردن احکام اسلام تلقّی شده و ظلم و جفا به نظام اسلامی محسوب می شود که گناهی بزرگ و خانمان برانداز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با توجّه به این واقعیّت که زمینه عملیاتی شدن سیستم اقتصاد اسلامی مهیّا نیست و با تقلید کورکورانه از نهادهای اقتصادی متعارف که در اغلب آن‌ها شرط ربا –این گناه و فاجعه‌ی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به‌ناچار باید یک سیستم حمایتی در جهت تأمین معیشت و رفاه قشرهای مختلف، به‌ویژه طبقه پایین جامعه طرح‌ریزی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سیستمی که امروز در دنیا متعارف است، صنعت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ها بر این باورند که می توان اقتصاد </w:t>
      </w:r>
    </w:p>
    <w:p>
      <w:pPr>
        <w:pStyle w:val="BookText"/>
        <w:rPr/>
      </w:pPr>
      <w:r>
        <w:rPr>
          <w:rFonts w:ascii="IRNazanin" w:hAnsi="IRNazanin" w:eastAsia="IRNazanin"/>
          <w:color w:val="111111"/>
          <w:sz w:val="28"/>
          <w:sz w:val="28"/>
          <w:szCs w:val="28"/>
          <w:rtl w:val="true"/>
          <w:lang w:bidi="fa-IR"/>
        </w:rPr>
        <w:t>اسلامی را با بیمه های اجتماعی تطبیق داد و چتر حمایتی که حکومت اسلامی برای قشر آسیب پذیر در نظر گرفته است، از طریق همین بیمه ها اعمال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مطابقت بیمه با احکام شرع، میان علما و دانشمندان، سه مبنا 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بیمه را به هر نوعی که باشد،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 اقسام آن تفاوت قائلند و برخی هم جایز می دانند؛ مشروط به این‌که در قالب یکی از عقود شرعی باشند و دست آخر این‌که بعضی همه اقسام آن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رویکرد این نوشتار، بیان احکام کاربردی بیمه ها و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اتفاق همه علما و دانشمندان، با احکام شرع مطابق می باشد و همه بیمه گزاران می توانند بدون دغدغۀ ورود به محرّمات الاهی، با خاطری آسوده، از خدمات آن استفاده کنند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024_34892"/>
      <w:bookmarkStart w:id="19" w:name="pg5024_34892"/>
      <w:bookmarkEnd w:id="19"/>
    </w:p>
    <w:p>
      <w:pPr>
        <w:pStyle w:val="Heading2"/>
        <w:numPr>
          <w:ilvl w:val="1"/>
          <w:numId w:val="1"/>
        </w:numPr>
        <w:rPr/>
      </w:pPr>
      <w:bookmarkStart w:id="20" w:name="pg5024_34892"/>
      <w:bookmarkStart w:id="21" w:name="__RefHeading___Toc623642_774463916"/>
      <w:bookmarkStart w:id="22" w:name="_Toc6"/>
      <w:bookmarkEnd w:id="20"/>
      <w:bookmarkEnd w:id="21"/>
      <w:r>
        <w:rPr>
          <w:rtl w:val="true"/>
        </w:rPr>
        <w:t>فصل اول</w:t>
      </w:r>
      <w:r>
        <w:rPr>
          <w:rtl w:val="true"/>
        </w:rPr>
        <w:t xml:space="preserve">: </w:t>
      </w:r>
      <w:r>
        <w:rPr>
          <w:rtl w:val="true"/>
        </w:rPr>
        <w:t>مباحث مقدماتی</w:t>
      </w:r>
      <w:bookmarkEnd w:id="22"/>
    </w:p>
    <w:p>
      <w:pPr>
        <w:pStyle w:val="Heading3"/>
        <w:numPr>
          <w:ilvl w:val="2"/>
          <w:numId w:val="1"/>
        </w:numPr>
        <w:rPr/>
      </w:pPr>
      <w:bookmarkStart w:id="23" w:name="__RefHeading___Toc623644_774463916"/>
      <w:bookmarkStart w:id="24" w:name="_Toc7"/>
      <w:bookmarkEnd w:id="23"/>
      <w:r>
        <w:rPr>
          <w:rtl w:val="true"/>
        </w:rPr>
        <w:t>واژه شناسی بیمه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امروزی، ترجمه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insurance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“بیما”، از زبان هندی گرفته شده است و برخی دیگر بر این باورند که بیمه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مؤلّفان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واژه پارسی قدیمی می‌دانند و به استناد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و 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ابواسحق ابراهیم اصطخری</w:t>
      </w:r>
      <w:r>
        <w:rPr>
          <w:rStyle w:val="FootnoteAnchor"/>
          <w:rtl w:val="true"/>
        </w:rPr>
        <w:footnoteReference w:id="9"/>
      </w:r>
      <w:r>
        <w:rPr>
          <w:rFonts w:ascii="IRNazanin" w:hAnsi="IRNazanin" w:eastAsia="IRNazanin"/>
          <w:color w:val="111111"/>
          <w:sz w:val="28"/>
          <w:sz w:val="28"/>
          <w:szCs w:val="28"/>
          <w:rtl w:val="true"/>
          <w:lang w:bidi="fa-IR"/>
        </w:rPr>
        <w:t xml:space="preserve">، </w:t>
      </w:r>
      <w:bookmarkStart w:id="25" w:name="pg5024_34893"/>
    </w:p>
    <w:p>
      <w:pPr>
        <w:pStyle w:val="BookText"/>
        <w:rPr/>
      </w:pPr>
      <w:bookmarkEnd w:id="25"/>
      <w:r>
        <w:rPr>
          <w:rFonts w:ascii="IRNazanin" w:hAnsi="IRNazanin" w:eastAsia="IRNazanin"/>
          <w:color w:val="111111"/>
          <w:sz w:val="28"/>
          <w:sz w:val="28"/>
          <w:szCs w:val="28"/>
          <w:rtl w:val="true"/>
          <w:lang w:bidi="fa-IR"/>
        </w:rPr>
        <w:t>می‌گویند که بیمه نام شهری در دیار طبرستان و دیلم بوده است</w:t>
      </w:r>
      <w:r>
        <w:rPr>
          <w:rFonts w:eastAsia="IRNazanin" w:cs="IRNazanin"/>
          <w:color w:val="111111"/>
          <w:sz w:val="28"/>
          <w:szCs w:val="28"/>
          <w:rtl w:val="true"/>
          <w:lang w:bidi="fa-IR"/>
        </w:rPr>
        <w:t>.</w:t>
      </w:r>
    </w:p>
    <w:p>
      <w:pPr>
        <w:pStyle w:val="Heading3"/>
        <w:numPr>
          <w:ilvl w:val="2"/>
          <w:numId w:val="1"/>
        </w:numPr>
        <w:rPr/>
      </w:pPr>
      <w:bookmarkStart w:id="26" w:name="__RefHeading___Toc623646_774463916"/>
      <w:bookmarkStart w:id="27" w:name="_Toc8"/>
      <w:bookmarkEnd w:id="26"/>
      <w:r>
        <w:rPr>
          <w:rtl w:val="true"/>
        </w:rPr>
        <w:t>تعریف لغوی بیمه</w:t>
      </w:r>
      <w:bookmarkEnd w:id="27"/>
    </w:p>
    <w:p>
      <w:pPr>
        <w:pStyle w:val="BookText"/>
        <w:rPr/>
      </w:pPr>
      <w:r>
        <w:rPr>
          <w:rFonts w:ascii="IRNazanin" w:hAnsi="IRNazanin" w:eastAsia="IRNazanin"/>
          <w:color w:val="111111"/>
          <w:sz w:val="28"/>
          <w:sz w:val="28"/>
          <w:szCs w:val="28"/>
          <w:rtl w:val="true"/>
          <w:lang w:bidi="fa-IR"/>
        </w:rPr>
        <w:t xml:space="preserve">دهخدا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آن‌را ضمانت مخصوصی عنوان می‌کند که از جان یا مال که در تمدن جدید رواج یافته است، و همچنین به معنای اطمینان در مقابل مخاطره ای می‌داند که محتمل الوقوع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فرهنگ دکتر معین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ضمانت آمده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8" w:name="__RefHeading___Toc623648_774463916"/>
      <w:bookmarkStart w:id="29" w:name="_Toc9"/>
      <w:bookmarkEnd w:id="28"/>
      <w:r>
        <w:rPr>
          <w:rtl w:val="true"/>
        </w:rPr>
        <w:t>تعریف اصطلاحی بیمه</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اصطلاحی، عقدی است که بین بیمه‌کننده و بیمه شده واقع می‌شود؛ به این‌گونه که بیمه‌کننده ملتزم می‌شود خسارت خاصّی را در صورتی که بر بیمه شده وارد شود، جبران نماید در مقابل، بیمه شده مبلغی را پرداخت می‌کند</w:t>
      </w:r>
      <w:r>
        <w:rPr>
          <w:rFonts w:eastAsia="IRNazanin" w:cs="IRNazanin"/>
          <w:color w:val="111111"/>
          <w:sz w:val="28"/>
          <w:szCs w:val="28"/>
          <w:rtl w:val="true"/>
          <w:lang w:bidi="fa-IR"/>
        </w:rPr>
        <w:t>.</w:t>
      </w:r>
      <w:r>
        <w:rPr>
          <w:rStyle w:val="FootnoteAnchor"/>
          <w:rtl w:val="true"/>
        </w:rPr>
        <w:footnoteReference w:id="12"/>
      </w:r>
      <w:bookmarkStart w:id="30" w:name="pg5024_34894"/>
    </w:p>
    <w:p>
      <w:pPr>
        <w:pStyle w:val="BookText"/>
        <w:rPr/>
      </w:pPr>
      <w:bookmarkEnd w:id="30"/>
      <w:r>
        <w:rPr>
          <w:rFonts w:ascii="IRNazanin" w:hAnsi="IRNazanin" w:eastAsia="IRNazanin"/>
          <w:color w:val="111111"/>
          <w:sz w:val="28"/>
          <w:sz w:val="28"/>
          <w:szCs w:val="28"/>
          <w:rtl w:val="true"/>
          <w:lang w:bidi="fa-IR"/>
        </w:rPr>
        <w:t>در قانون بیمه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عقدی است که به موجب آن، یک طرف تعهد می کند در ازای پرداخت وجه یا وجوهی از طرف دیگر در صورت وقوع یا بروز حادثه خسارت وارده بر او را جبران نموده یا وجه معینی بپردازد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1" w:name="__RefHeading___Toc623650_774463916"/>
      <w:bookmarkStart w:id="32" w:name="_Toc10"/>
      <w:bookmarkEnd w:id="31"/>
      <w:r>
        <w:rPr>
          <w:rtl w:val="true"/>
        </w:rPr>
        <w:t xml:space="preserve">املای </w:t>
      </w:r>
      <w:r>
        <w:rPr>
          <w:rtl w:val="true"/>
        </w:rPr>
        <w:t>«</w:t>
      </w:r>
      <w:r>
        <w:rPr>
          <w:rtl w:val="true"/>
        </w:rPr>
        <w:t>بیمه گزار</w:t>
      </w:r>
      <w:r>
        <w:rPr>
          <w:rtl w:val="true"/>
        </w:rPr>
        <w:t xml:space="preserve">» </w:t>
      </w:r>
      <w:r>
        <w:rPr>
          <w:rtl w:val="true"/>
        </w:rPr>
        <w:t>صحیح است</w:t>
      </w:r>
      <w:bookmarkEnd w:id="32"/>
    </w:p>
    <w:p>
      <w:pPr>
        <w:pStyle w:val="BookText"/>
        <w:rPr/>
      </w:pPr>
      <w:r>
        <w:rPr>
          <w:rFonts w:ascii="IRNazanin" w:hAnsi="IRNazanin" w:eastAsia="IRNazanin"/>
          <w:color w:val="111111"/>
          <w:sz w:val="28"/>
          <w:sz w:val="28"/>
          <w:szCs w:val="28"/>
          <w:rtl w:val="true"/>
          <w:lang w:bidi="fa-IR"/>
        </w:rPr>
        <w:t xml:space="preserve">با توجّه به تعریف و کاربرد دو فعل گذاردن و گزاردن،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 و صواب نزدیک‌تر است؛ چون انجام دادن از معانی گزاردن است و بیمه گزار شخصی است که عملی را انجام می‌دهد و آن عقد قرارداد بیمه با بیمه‌گر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قوانین بیمه، کلمه بیمه گذار وارد شده و شرکت های بیمه هم از کلمه بیمه گذار استفاده می کنند؛ ولی با توجه به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می شود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3" w:name="__RefHeading___Toc623652_774463916"/>
      <w:bookmarkStart w:id="34" w:name="_Toc11"/>
      <w:bookmarkEnd w:id="33"/>
      <w:r>
        <w:rPr>
          <w:rtl w:val="true"/>
        </w:rPr>
        <w:t>تعریف تأمین اجتماعی</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نوع برنامه حمایت اجتماعی اطلاق می‌گردد که توسط قانون، یا هرگونه توافق الزام‌آور برقرار شده باشد و هدف آن، فراهم ساختن میزانی از تأمین </w:t>
      </w:r>
      <w:bookmarkStart w:id="35" w:name="pg5024_34895"/>
    </w:p>
    <w:p>
      <w:pPr>
        <w:pStyle w:val="BookText"/>
        <w:rPr/>
      </w:pPr>
      <w:bookmarkEnd w:id="35"/>
      <w:r>
        <w:rPr>
          <w:rFonts w:ascii="IRNazanin" w:hAnsi="IRNazanin" w:eastAsia="IRNazanin"/>
          <w:color w:val="111111"/>
          <w:sz w:val="28"/>
          <w:sz w:val="28"/>
          <w:szCs w:val="28"/>
          <w:rtl w:val="true"/>
          <w:lang w:bidi="fa-IR"/>
        </w:rPr>
        <w:t>درآمد مالی در مواجهه با مخاطرات دوران بازنشستگی، بازماندگی، از کارافتادگی، بیکاری و یا پرورش فرزندان باشد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6" w:name="__RefHeading___Toc623654_774463916"/>
      <w:bookmarkStart w:id="37" w:name="_Toc12"/>
      <w:bookmarkEnd w:id="36"/>
      <w:r>
        <w:rPr>
          <w:rtl w:val="true"/>
        </w:rPr>
        <w:t>پیشینه بیمه در اروپا</w:t>
      </w:r>
      <w:bookmarkEnd w:id="37"/>
    </w:p>
    <w:p>
      <w:pPr>
        <w:pStyle w:val="BookText"/>
        <w:rPr/>
      </w:pPr>
      <w:r>
        <w:rPr>
          <w:rFonts w:ascii="IRNazanin" w:hAnsi="IRNazanin" w:eastAsia="IRNazanin"/>
          <w:color w:val="111111"/>
          <w:sz w:val="28"/>
          <w:sz w:val="28"/>
          <w:szCs w:val="28"/>
          <w:rtl w:val="true"/>
          <w:lang w:bidi="fa-IR"/>
        </w:rPr>
        <w:t>به نظر می‌رسد عمر صنعت بیمه، بیش از چند صد سال باشد؛ اما این‌که دقیقاً اولین بیمه‌نامه در کجا صادر شده، سندی برای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معتقدند که بیمه اولین بار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فلاندر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نشانه‌های بیمه‌گری در جهان، به قبل از میلاد مسیح باز می گردد؛ یعنی زمانی که بازرگانان فینیقیه ای برای جلوگیری از زیان ناشی از حوادثِ سفرهای دریایی، روش‌هایی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هر بازرگان، قسمتی از محموله خود را در اسکله نگه می داشت تا چنانچه بازرگانی به علت حوادث دریایی، متحمّل خسارت شد، از این اندوخته برای جبران ضررش استفاده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دریانوردان رومی را مبتکر بیمه می دانند؛ </w:t>
      </w:r>
    </w:p>
    <w:p>
      <w:pPr>
        <w:pStyle w:val="BookText"/>
        <w:rPr/>
      </w:pPr>
      <w:r>
        <w:rPr>
          <w:rFonts w:ascii="IRNazanin" w:hAnsi="IRNazanin" w:eastAsia="IRNazanin"/>
          <w:color w:val="111111"/>
          <w:sz w:val="28"/>
          <w:sz w:val="28"/>
          <w:szCs w:val="28"/>
          <w:rtl w:val="true"/>
          <w:lang w:bidi="fa-IR"/>
        </w:rPr>
        <w:t xml:space="preserve">بدین نحو که حدود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رومی ها چنین مرسوم بود که اشخاصی در قالب پرداخت وام، با تجار قرار می گذاشتند که اگر کشتی مال‌التجاره آن‌ها در طول مسافرت، به سانحه ای دچار شده، یا گرفتار دزدان دریایی گردید، یا غرق شد، تجار وام گیرنده از استرداد وام معاف گردند؛ ولی هرگاه کشتی سالم به ساحل رسید، وام‌گیرنده متعهد شود، علاوه بر اصل وام، مبلغی را به عنوان حق تضمین به وام دهنده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رواج این گونه پرداخت وام، مخالفت کلیسا با بهره بود؛ چون طبق قوانین مذهبی، بهره را حرام می‌دانستند و بازرگانان به جای گرفتن بهره، شکل آن را عوض کردند تا کلیسا دیگر نتواند با آن مخالفت 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بیمه سبب جلب توجه تجار و بازرگانان به حرفه بیمه گری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 پانزدهم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بازرگانان، فعالیت خود را به صدور بیمه‌نامه منحصر کردند و حرفه بیمه گری اهمیت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فلورانس، کانونی از بیمه گران با سازمانی مجهز تشکیل و با استفاده از حقوقدانان آشنا به حرفه بیمه، شرایط عمومی بیمه‌نامه و نحوه فعالیت واسطه‌ها و نمایندگان بیمه تدوین گردید</w:t>
      </w:r>
      <w:r>
        <w:rPr>
          <w:rFonts w:eastAsia="IRNazanin" w:cs="IRNazanin"/>
          <w:color w:val="111111"/>
          <w:sz w:val="28"/>
          <w:szCs w:val="28"/>
          <w:rtl w:val="true"/>
          <w:lang w:bidi="fa-IR"/>
        </w:rPr>
        <w:t xml:space="preserve">. </w:t>
      </w:r>
      <w:bookmarkStart w:id="38" w:name="pg5024_34897"/>
    </w:p>
    <w:p>
      <w:pPr>
        <w:pStyle w:val="BookText"/>
        <w:rPr/>
      </w:pPr>
      <w:bookmarkEnd w:id="38"/>
      <w:r>
        <w:rPr>
          <w:rFonts w:ascii="IRNazanin" w:hAnsi="IRNazanin" w:eastAsia="IRNazanin"/>
          <w:color w:val="111111"/>
          <w:sz w:val="28"/>
          <w:sz w:val="28"/>
          <w:szCs w:val="28"/>
          <w:rtl w:val="true"/>
          <w:lang w:bidi="fa-IR"/>
        </w:rPr>
        <w:t>در سده هفدهم میلادی، قهوه‌خانه های لندن محل ملاقات ادیبان، تجار و دلالان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قهوه خانه ها همچنین معاملات بزرگ و حتی حرّاج ها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قهوه‌خانه ها که موقعیت مناسبی از نظر نزدیکی به اداره نیروی دریایی داشت،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لوید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بود که توانست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را در سال </w:t>
      </w:r>
      <w:r>
        <w:rPr>
          <w:rFonts w:ascii="IRNazanin" w:hAnsi="IRNazanin" w:eastAsia="IRNazanin"/>
          <w:color w:val="111111"/>
          <w:sz w:val="28"/>
          <w:sz w:val="28"/>
          <w:szCs w:val="28"/>
          <w:lang w:bidi="fa-IR"/>
        </w:rPr>
        <w:t>۱۶۸۸</w:t>
      </w:r>
      <w:r>
        <w:rPr>
          <w:rFonts w:ascii="IRNazanin" w:hAnsi="IRNazanin" w:eastAsia="IRNazanin"/>
          <w:color w:val="111111"/>
          <w:sz w:val="28"/>
          <w:sz w:val="28"/>
          <w:szCs w:val="28"/>
          <w:rtl w:val="true"/>
          <w:lang w:bidi="fa-IR"/>
        </w:rPr>
        <w:t>میلادی تاسیس کند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9" w:name="__RefHeading___Toc623656_774463916"/>
      <w:bookmarkStart w:id="40" w:name="_Toc13"/>
      <w:bookmarkEnd w:id="39"/>
      <w:r>
        <w:rPr>
          <w:rtl w:val="true"/>
        </w:rPr>
        <w:t>پیشینه تأمین اجتماعی در اروپا</w:t>
      </w:r>
      <w:bookmarkEnd w:id="40"/>
    </w:p>
    <w:p>
      <w:pPr>
        <w:pStyle w:val="BookText"/>
        <w:rPr/>
      </w:pPr>
      <w:r>
        <w:rPr>
          <w:rFonts w:ascii="IRNazanin" w:hAnsi="IRNazanin" w:eastAsia="IRNazanin"/>
          <w:color w:val="111111"/>
          <w:sz w:val="28"/>
          <w:sz w:val="28"/>
          <w:szCs w:val="28"/>
          <w:rtl w:val="true"/>
          <w:lang w:bidi="fa-IR"/>
        </w:rPr>
        <w:t>سده هفدهم میلادی، آغازگر تاریخ پرسابقه نظام تأمین اجتماعی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این سده، مسئله فقر و عدم تأمین اقتصادی افراد، 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اقداماتی از جانب دولت‌ها در حمایت از شاغلان کم درآمد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مصادیق این مسئله را می‌توان در اقدام هنری‌چهارم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میلادی یافت که دستور داد مبلغی از درآمد هر معدن در انگلستان را کسر کرده و برای خرید دارو و مداوای کارگران مصدوم‌شده در همان معادن اختصاص 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bookmarkStart w:id="41" w:name="pg5024_34898"/>
    </w:p>
    <w:p>
      <w:pPr>
        <w:pStyle w:val="BookText"/>
        <w:rPr/>
      </w:pPr>
      <w:bookmarkEnd w:id="41"/>
      <w:r>
        <w:rPr>
          <w:rFonts w:ascii="IRNazanin" w:hAnsi="IRNazanin" w:eastAsia="IRNazanin"/>
          <w:color w:val="111111"/>
          <w:sz w:val="28"/>
          <w:sz w:val="28"/>
          <w:szCs w:val="28"/>
          <w:rtl w:val="true"/>
          <w:lang w:bidi="fa-IR"/>
        </w:rPr>
        <w:t>به‌تدریج قوانین و مقرراتی به منظور بهبود رفاه کارگران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میلادی همزمان با صدارت بیسمارک در آلمان، نخستین بار، قانون بیمه‌های اجتماعی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اقتصادی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اجتماعی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است، اولین بار در لایحه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فدرال آمریکا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مصوب مجمع عمومی سازمان ملل متحد، این جمله گنجانیده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به عنوان عضو جامعه حق برخورداری از تأمین اجتماعی را دارند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2" w:name="__RefHeading___Toc623658_774463916"/>
      <w:bookmarkStart w:id="43" w:name="_Toc14"/>
      <w:bookmarkEnd w:id="42"/>
      <w:r>
        <w:rPr>
          <w:rtl w:val="true"/>
        </w:rPr>
        <w:t>پیشینه بیمه در ایران</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فعالیت بیمه در کشور به صورت رسمی بیش از یک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دو شرکت بیمه </w:t>
      </w:r>
      <w:bookmarkStart w:id="44" w:name="pg5024_34899"/>
    </w:p>
    <w:p>
      <w:pPr>
        <w:pStyle w:val="BookText"/>
        <w:rPr/>
      </w:pPr>
      <w:bookmarkEnd w:id="44"/>
      <w:r>
        <w:rPr>
          <w:rFonts w:ascii="IRNazanin" w:hAnsi="IRNazanin" w:eastAsia="IRNazanin"/>
          <w:color w:val="111111"/>
          <w:sz w:val="28"/>
          <w:sz w:val="28"/>
          <w:szCs w:val="28"/>
          <w:rtl w:val="true"/>
          <w:lang w:bidi="fa-IR"/>
        </w:rPr>
        <w:t>خارجی به تاسیس نمایندگی در ایران اقدام 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اولین قانونی که در ایران درخصوص شرکت‌های بیمه به تصویب رسید، قانون مربوط به ثبت شرکت‌ها مصوب دوم آذر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تاسیس شرکت سهامی بیمه ایران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وتصویب قانون بیمه در هفتم اردیبهشت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را باید آغاز تحولات بازار بیمه کشور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نخستین شرکت بیمه خصوصی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تأسیس بیمه مرکزی ایران و بیمه‌گری در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ماده به تصویب رسید و نحوه فعالیت و عملیات بیمه را در مورد شرکت‌های داخلی و خارجی ترسیم کرد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5" w:name="__RefHeading___Toc623660_774463916"/>
      <w:bookmarkStart w:id="46" w:name="_Toc15"/>
      <w:bookmarkEnd w:id="45"/>
      <w:r>
        <w:rPr>
          <w:rtl w:val="true"/>
        </w:rPr>
        <w:t>پیشینه تأمین اجتماعی در ایران</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براین باورند که در ایران باستان نوعی بیمه اجتماعی وجود داشته و این فرضیه را به لوح‌های کشف شده در تخت جمشید مستند می کنند</w:t>
      </w:r>
      <w:r>
        <w:rPr>
          <w:rFonts w:eastAsia="IRNazanin" w:cs="IRNazanin"/>
          <w:color w:val="111111"/>
          <w:sz w:val="28"/>
          <w:szCs w:val="28"/>
          <w:rtl w:val="true"/>
          <w:lang w:bidi="fa-IR"/>
        </w:rPr>
        <w:t xml:space="preserve">. </w:t>
      </w:r>
      <w:bookmarkStart w:id="47" w:name="pg5024_34900"/>
    </w:p>
    <w:p>
      <w:pPr>
        <w:pStyle w:val="BookText"/>
        <w:rPr/>
      </w:pPr>
      <w:bookmarkEnd w:id="47"/>
      <w:r>
        <w:rPr>
          <w:rFonts w:ascii="IRNazanin" w:hAnsi="IRNazanin" w:eastAsia="IRNazanin"/>
          <w:color w:val="111111"/>
          <w:sz w:val="28"/>
          <w:sz w:val="28"/>
          <w:szCs w:val="28"/>
          <w:rtl w:val="true"/>
          <w:lang w:bidi="fa-IR"/>
        </w:rPr>
        <w:t xml:space="preserve">طبق نظر آن‌ها با استفاده از لوح‌های گلی کشف شده هنگام خاک‌برداری از تخت جمشید در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اطلاعاتی به دست آمد که گویای وجود مواردی از خدمات تامین اجتماعی برای کارگران در دوران هخامنشی است؛ مانند پرداخت کمک هزینه خوراک و پوشاک، دادن لوازم زندگی به کارگران و پرداخت حقوق به زنان کارگر پس از زایمان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بعضی از محققان چنین ادعایی را نمی پذیرند و براین باورند که در لوح های کشف شده نشانی از بیمه وجود ندارد، بلکه کارگران بر اساس مقدار کارشان دستمزد می گرفتند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8" w:name="__RefHeading___Toc623662_774463916"/>
      <w:bookmarkStart w:id="49" w:name="_Toc16"/>
      <w:bookmarkEnd w:id="48"/>
      <w:r>
        <w:rPr>
          <w:rtl w:val="true"/>
        </w:rPr>
        <w:t>پیشینه بیمه در اسلام</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عقود اسلامی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زیادی به بیمه دارد؛ حتی شهید مطهری ضمان جریره را نوعی بیمه تلقّی می کند؛ زیرا در ضمان جریره، دو نفر براساس عقد با یکدیگر، متعهد می‌شوند که اگر احیاناً یکی </w:t>
      </w:r>
      <w:bookmarkStart w:id="50" w:name="pg5024_34901"/>
    </w:p>
    <w:p>
      <w:pPr>
        <w:pStyle w:val="BookText"/>
        <w:rPr/>
      </w:pPr>
      <w:bookmarkEnd w:id="50"/>
      <w:r>
        <w:rPr>
          <w:rFonts w:ascii="IRNazanin" w:hAnsi="IRNazanin" w:eastAsia="IRNazanin"/>
          <w:color w:val="111111"/>
          <w:sz w:val="28"/>
          <w:sz w:val="28"/>
          <w:szCs w:val="28"/>
          <w:rtl w:val="true"/>
          <w:lang w:bidi="fa-IR"/>
        </w:rPr>
        <w:t>از آن‌ها از روی اشتباه خسارتی بر کسی وارد کرد، فرد دیگر دیۀ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هم، قراردادی است بین دو نفر مبنی بر این‌که اگر یکی از آن‌ها خسارتی بر شخص ثالث وارد کرد، آن خسارت را دیگری بپردازد، یا دیگری در این خسارت شریک بشود و این به قرارداد میان آن دو بستگی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فقه، اصطلاحی است که به بیمۀ مسئولیت بی‌شباهت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عاقله اصطلاح خاصی است، که در مواردی مثلاً قتل از روی خطا؛ تأمین دیه مقتول بر عهدۀ عاقله است و عاقله به ورثۀ ذکوری می گویند که از ناحیۀ پدر به انسان انتساب داشته باشند، مانند برادرها، برادرزادگان ذکور و عموها</w:t>
      </w:r>
      <w:r>
        <w:rPr>
          <w:rFonts w:eastAsia="IRNazanin" w:cs="IRNazanin"/>
          <w:color w:val="111111"/>
          <w:sz w:val="28"/>
          <w:szCs w:val="28"/>
          <w:rtl w:val="true"/>
          <w:lang w:bidi="fa-IR"/>
        </w:rPr>
        <w:t>.</w:t>
      </w:r>
    </w:p>
    <w:p>
      <w:pPr>
        <w:pStyle w:val="Heading3"/>
        <w:numPr>
          <w:ilvl w:val="2"/>
          <w:numId w:val="1"/>
        </w:numPr>
        <w:rPr/>
      </w:pPr>
      <w:bookmarkStart w:id="51" w:name="__RefHeading___Toc623664_774463916"/>
      <w:bookmarkStart w:id="52" w:name="_Toc17"/>
      <w:bookmarkEnd w:id="51"/>
      <w:r>
        <w:rPr>
          <w:rtl w:val="true"/>
        </w:rPr>
        <w:t>پیشینه تأمین اجتماعی در اسلام</w:t>
      </w:r>
      <w:bookmarkEnd w:id="5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مدینه به‌منظور رفاه اجتماعی و گسترش عدالت اجتماعی اقداماتی انجام دادند که عدّه ای آن را به بیمه های اجتماعی شبیه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اقدام حضرت اشاره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اول، تدوین اساسنامۀ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اساسنامه حاوی مفاد حمایتی بسیار مهمی است که به نوعی تمام مردم مدینه را در برابر انواع بلاها و مصیبت هایی که بر آن‌ها وارد می شد، بیمه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اساسنامه قدیمی‌ترین و طولانی‌ترین عهدنامه ای است که در تاریخ اسلام بر جای مانده و نخستین پایه‌های حکومت اسلامی بر آن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بندهای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المؤمنین لایترکون مُفْرَحاً </w:t>
      </w:r>
      <w:r>
        <w:rPr>
          <w:rStyle w:val="FootnoteAnchor"/>
          <w:rtl w:val="true"/>
        </w:rPr>
        <w:footnoteReference w:id="29"/>
      </w:r>
      <w:r>
        <w:rPr>
          <w:rFonts w:ascii="IRNazanin" w:hAnsi="IRNazanin" w:eastAsia="IRNazanin"/>
          <w:color w:val="111111"/>
          <w:sz w:val="28"/>
          <w:sz w:val="28"/>
          <w:szCs w:val="28"/>
          <w:rtl w:val="true"/>
          <w:lang w:bidi="fa-IR"/>
        </w:rPr>
        <w:t>منهم</w:t>
      </w:r>
    </w:p>
    <w:p>
      <w:pPr>
        <w:pStyle w:val="BookText"/>
        <w:rPr/>
      </w:pPr>
      <w:r>
        <w:rPr>
          <w:rFonts w:ascii="Amiri" w:hAnsi="Amiri" w:eastAsia="Amiri" w:cs="Amiri"/>
          <w:color w:val="111111"/>
          <w:sz w:val="28"/>
          <w:sz w:val="28"/>
          <w:szCs w:val="28"/>
          <w:rtl w:val="true"/>
          <w:lang w:bidi="ar-SA"/>
        </w:rPr>
        <w:t>أن یُعینوه بالمعروف من فِدَاءٍ أو عَقْل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مؤمنان در بین خود بدهکار و عائله‌مندی را نمی‌یابند، مگر این‌که براساس معروف، وی را در پرداخت بدهی و رهایی از گرفتاری یاری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گویای آن است که در صورت بروز چنین مواردی برای هریک از مؤمنان، سایر مؤمنان او را در برابر این مشکلات تنها نمی‌گذارند، بلکه او را در حلّ آن به روش‌های متعارف، مانند پرداخت خسارت و خون‌بها یاری‌می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انعقاد پیمان اخوّت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پیمان، مهاجران که فاقد مسکن، </w:t>
      </w:r>
    </w:p>
    <w:p>
      <w:pPr>
        <w:pStyle w:val="BookText"/>
        <w:rPr/>
      </w:pPr>
      <w:r>
        <w:rPr>
          <w:rFonts w:ascii="IRNazanin" w:hAnsi="IRNazanin" w:eastAsia="IRNazanin"/>
          <w:color w:val="111111"/>
          <w:sz w:val="28"/>
          <w:sz w:val="28"/>
          <w:szCs w:val="28"/>
          <w:rtl w:val="true"/>
          <w:lang w:bidi="fa-IR"/>
        </w:rPr>
        <w:t>شغل و درآمد کافی برای اداره زندگی خود بودند، در مال و زندگی برادران انصار خود شریک شدند و از این طریق، زمینه اسکان، اشتغال و کسب درآمد برای آنان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 دسته از مسلمانانی که به انعقاد پیمان</w:t>
      </w:r>
    </w:p>
    <w:p>
      <w:pPr>
        <w:pStyle w:val="BookText"/>
        <w:rPr/>
      </w:pPr>
      <w:r>
        <w:rPr>
          <w:rFonts w:ascii="IRNazanin" w:hAnsi="IRNazanin" w:eastAsia="IRNazanin"/>
          <w:color w:val="111111"/>
          <w:sz w:val="28"/>
          <w:sz w:val="28"/>
          <w:szCs w:val="28"/>
          <w:rtl w:val="true"/>
          <w:lang w:bidi="fa-IR"/>
        </w:rPr>
        <w:t xml:space="preserve">برادری موفق نشده بودند، در کنار مسجد،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 که در همان‌جا زندگی می‌کردند و نیازهای زندگی آن‌ها با کمک سایر مسلمانان تأمین می‌گردید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دوران حکومت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عدل و انصاف در تمام دوران تاریخ بشر است؛ قشر آسیب پذیر و محروم جامعه در کنف حمایت دولت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چنین نقل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 بر پیرمردی درمانده که گدایی می کرد گذشت، امام با دیدن آن صحنه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جوان بوده از او کار کشیده اید و اینک که پیر و درمانده شده است رها و محرومش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او را از بیت المال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بپردازید و تأمینش کنید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5024_34906"/>
      <w:bookmarkStart w:id="54" w:name="pg5024_34906"/>
      <w:bookmarkEnd w:id="54"/>
    </w:p>
    <w:p>
      <w:pPr>
        <w:pStyle w:val="Heading2"/>
        <w:numPr>
          <w:ilvl w:val="1"/>
          <w:numId w:val="1"/>
        </w:numPr>
        <w:rPr/>
      </w:pPr>
      <w:bookmarkStart w:id="55" w:name="pg5024_34906"/>
      <w:bookmarkStart w:id="56" w:name="__RefHeading___Toc623666_774463916"/>
      <w:bookmarkStart w:id="57" w:name="_Toc18"/>
      <w:bookmarkEnd w:id="55"/>
      <w:bookmarkEnd w:id="56"/>
      <w:r>
        <w:rPr>
          <w:rtl w:val="true"/>
        </w:rPr>
        <w:t>فصل دوم</w:t>
      </w:r>
      <w:r>
        <w:rPr>
          <w:rtl w:val="true"/>
        </w:rPr>
        <w:t xml:space="preserve">: </w:t>
      </w:r>
      <w:r>
        <w:rPr>
          <w:rtl w:val="true"/>
        </w:rPr>
        <w:t>مبانی فقهی بیمه</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23668_774463916"/>
      <w:bookmarkStart w:id="59" w:name="_Toc19"/>
      <w:bookmarkEnd w:id="58"/>
      <w:r>
        <w:rPr>
          <w:rtl w:val="true"/>
        </w:rPr>
        <w:t>اشاره</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5024_34908"/>
      <w:bookmarkStart w:id="61" w:name="pg5024_34908"/>
      <w:bookmarkEnd w:id="61"/>
    </w:p>
    <w:p>
      <w:pPr>
        <w:pStyle w:val="Heading3"/>
        <w:numPr>
          <w:ilvl w:val="2"/>
          <w:numId w:val="1"/>
        </w:numPr>
        <w:rPr/>
      </w:pPr>
      <w:bookmarkStart w:id="62" w:name="pg5024_34908"/>
      <w:bookmarkStart w:id="63" w:name="__RefHeading___Toc623670_774463916"/>
      <w:bookmarkStart w:id="64" w:name="_Toc20"/>
      <w:bookmarkEnd w:id="62"/>
      <w:bookmarkEnd w:id="63"/>
      <w:r>
        <w:rPr>
          <w:rtl w:val="true"/>
        </w:rPr>
        <w:t>بخش اول</w:t>
      </w:r>
      <w:r>
        <w:rPr>
          <w:rtl w:val="true"/>
        </w:rPr>
        <w:t xml:space="preserve">: </w:t>
      </w:r>
      <w:r>
        <w:rPr>
          <w:rtl w:val="true"/>
        </w:rPr>
        <w:t>موافقین و مخالفین بیمه</w:t>
      </w:r>
      <w:bookmarkEnd w:id="64"/>
    </w:p>
    <w:p>
      <w:pPr>
        <w:pStyle w:val="Heading4"/>
        <w:numPr>
          <w:ilvl w:val="3"/>
          <w:numId w:val="1"/>
        </w:numPr>
        <w:rPr/>
      </w:pPr>
      <w:bookmarkStart w:id="65" w:name="__RefHeading___Toc623672_774463916"/>
      <w:bookmarkStart w:id="66" w:name="_Toc21"/>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علما و فقها، در مورد این‌که آیا بیمه در چارچوب احکام شرع قرار می گیرد یا خیر؛ به سه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معتقدند تمام انواع بیمه شرعاً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 این نظریه‌اند که تمام اقسام بیمه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جایز بودن تعدادی از بیمه ها و جایز نبودن برخی دیگر معتقدند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دانشمندانی که بیمه را جایز می دانند، آن را از دو راه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بیمه عقد مستقلی است و عرف جامعه امروزی آن را پذیرفته است؛ دوم این‌که بیمه، </w:t>
      </w:r>
    </w:p>
    <w:p>
      <w:pPr>
        <w:pStyle w:val="BookText"/>
        <w:rPr/>
      </w:pPr>
      <w:r>
        <w:rPr>
          <w:rFonts w:ascii="IRNazanin" w:hAnsi="IRNazanin" w:eastAsia="IRNazanin"/>
          <w:color w:val="111111"/>
          <w:sz w:val="28"/>
          <w:sz w:val="28"/>
          <w:szCs w:val="28"/>
          <w:rtl w:val="true"/>
          <w:lang w:bidi="fa-IR"/>
        </w:rPr>
        <w:t>با یکی از عقود اسلامی تطبیق شود؛ یعنی بر اساس یکی از عقود اسلامی اجرا شود؛ مثلاً با عقود صلح، مضاربه، یا هبه به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بیمه شونده، مال معیّنی به بیمه کننده صلح کند، به شرط آن که بیمه کننده خسارت احتمالی که معیّن شده است، جبران کند و بر بیمه‌کننده هم واجب است که خسارت احتمالی را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بر اساس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بیمه گزار، حق بیمه را به بیمه گر می‌پردازد و سود حاصل، با توافق، میان دوطرف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بر اساس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مال معیّن از طرف بیمه شونده عین باشد، می توان عقد بیمه را به عنوان هبه به شرط تحمّل خسارت احتمالی از جانب بیمه کننده انجام داد، که البته در این صورت، بر بیمه‌کننده وفای به شرط واجب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در این مسئله مثل تمام مسائل شرعی، مجتهدان باید طبق نظر خود و مقلدان طبق فتوای مرجع تقلید خویش عمل کنند و اگر کاری را در جامعه بر </w:t>
      </w:r>
      <w:bookmarkStart w:id="67" w:name="pg5024_34910"/>
    </w:p>
    <w:p>
      <w:pPr>
        <w:pStyle w:val="BookText"/>
        <w:rPr/>
      </w:pPr>
      <w:bookmarkEnd w:id="67"/>
      <w:r>
        <w:rPr>
          <w:rFonts w:ascii="IRNazanin" w:hAnsi="IRNazanin" w:eastAsia="IRNazanin"/>
          <w:color w:val="111111"/>
          <w:sz w:val="28"/>
          <w:sz w:val="28"/>
          <w:szCs w:val="28"/>
          <w:rtl w:val="true"/>
          <w:lang w:bidi="fa-IR"/>
        </w:rPr>
        <w:t>خلاف اسلام می‌دانند از باب امر به معروف و نهی از منکر روشنگری کنند</w:t>
      </w:r>
      <w:r>
        <w:rPr>
          <w:rFonts w:eastAsia="IRNazanin" w:cs="IRNazanin"/>
          <w:color w:val="111111"/>
          <w:sz w:val="28"/>
          <w:szCs w:val="28"/>
          <w:rtl w:val="true"/>
          <w:lang w:bidi="fa-IR"/>
        </w:rPr>
        <w:t>.</w:t>
      </w:r>
    </w:p>
    <w:p>
      <w:pPr>
        <w:pStyle w:val="Heading4"/>
        <w:numPr>
          <w:ilvl w:val="3"/>
          <w:numId w:val="1"/>
        </w:numPr>
        <w:rPr/>
      </w:pPr>
      <w:bookmarkStart w:id="68" w:name="__RefHeading___Toc623674_774463916"/>
      <w:bookmarkStart w:id="69" w:name="_Toc22"/>
      <w:bookmarkEnd w:id="68"/>
      <w:r>
        <w:rPr>
          <w:rtl w:val="true"/>
        </w:rPr>
        <w:t>دلایل مخالفان بیمه</w:t>
      </w:r>
      <w:bookmarkEnd w:id="69"/>
    </w:p>
    <w:p>
      <w:pPr>
        <w:pStyle w:val="BookText"/>
        <w:rPr/>
      </w:pPr>
      <w:r>
        <w:rPr>
          <w:rFonts w:ascii="IRNazanin" w:hAnsi="IRNazanin" w:eastAsia="IRNazanin"/>
          <w:color w:val="111111"/>
          <w:sz w:val="28"/>
          <w:sz w:val="28"/>
          <w:szCs w:val="28"/>
          <w:rtl w:val="true"/>
          <w:lang w:bidi="fa-IR"/>
        </w:rPr>
        <w:t>عمده دلایلی که مخالفین بیمه مطرح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بیمه از عقود مستحدثه و جدید است و جزء هیچ کدام از عقود معین شرعی نمی باشد و چون احکام معاملات توقیفی</w:t>
      </w:r>
      <w:r>
        <w:rPr>
          <w:rStyle w:val="FootnoteAnchor"/>
          <w:rtl w:val="true"/>
        </w:rPr>
        <w:footnoteReference w:id="34"/>
      </w:r>
      <w:r>
        <w:rPr>
          <w:rFonts w:ascii="IRNazanin" w:hAnsi="IRNazanin" w:eastAsia="IRNazanin"/>
          <w:color w:val="111111"/>
          <w:sz w:val="28"/>
          <w:sz w:val="28"/>
          <w:szCs w:val="28"/>
          <w:rtl w:val="true"/>
          <w:lang w:bidi="fa-IR"/>
        </w:rPr>
        <w:t>هستند، عقد بیمه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بیمه، مقدار عوضین</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بیمه معلوم نیست؛ یعنی بیمه گزار نمی داند در قبال اقساطی که می‌پردازد چه مبلغی خسارت دریافت می کند؛ یا این که اصلاً خسارتی دریافت می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بیمه گر نیز نمی‌داند تا وقوع حادثه، چه مبلغی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مجهول بودن عوض یا عوضین در قرارداد، چنین قراردادی باطل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عقدی منجّز و قطعی نیست، بلکه معلّق و موکول به حدوث خطر و ایجاد خسارت است و تعلیق در عقد، باعث بطلان عقد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عقدی غرری</w:t>
      </w:r>
      <w:r>
        <w:rPr>
          <w:rStyle w:val="FootnoteAnchor"/>
          <w:rtl w:val="true"/>
        </w:rPr>
        <w:footnoteReference w:id="37"/>
      </w:r>
      <w:r>
        <w:rPr>
          <w:rFonts w:ascii="IRNazanin" w:hAnsi="IRNazanin" w:eastAsia="IRNazanin"/>
          <w:color w:val="111111"/>
          <w:sz w:val="28"/>
          <w:sz w:val="28"/>
          <w:szCs w:val="28"/>
          <w:rtl w:val="true"/>
          <w:lang w:bidi="fa-IR"/>
        </w:rPr>
        <w:t>است؛ چون طرفین عقد بیمه نمی دانند در این معامله سودی می‌برند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بیمه باطل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نوعی قمار</w:t>
      </w:r>
      <w:r>
        <w:rPr>
          <w:rStyle w:val="FootnoteAnchor"/>
          <w:rtl w:val="true"/>
        </w:rPr>
        <w:footnoteReference w:id="38"/>
      </w:r>
      <w:r>
        <w:rPr>
          <w:rFonts w:ascii="IRNazanin" w:hAnsi="IRNazanin" w:eastAsia="IRNazanin"/>
          <w:color w:val="111111"/>
          <w:sz w:val="28"/>
          <w:sz w:val="28"/>
          <w:szCs w:val="28"/>
          <w:rtl w:val="true"/>
          <w:lang w:bidi="fa-IR"/>
        </w:rPr>
        <w:t>است، با این توضیح که بیمه گزار اگر می‌دانست تا پایان دوره خسارتی ایجاد نمی شود، به هیچ عنوان مال یا جان خود را بیمه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شرکت بیمه گر نیز همین صورت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حیث که بخت و اقبال به مدد یکی از دو طرف می‌آید، در حکم آن است که به نوعی قمار دست می‌زنند و البته قمار هم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معامله ربوی است؛ چون در بعضی از بیمه‌ها وقتی </w:t>
      </w:r>
    </w:p>
    <w:p>
      <w:pPr>
        <w:pStyle w:val="BookText"/>
        <w:rPr/>
      </w:pPr>
      <w:r>
        <w:rPr>
          <w:rFonts w:ascii="IRNazanin" w:hAnsi="IRNazanin" w:eastAsia="IRNazanin"/>
          <w:color w:val="111111"/>
          <w:sz w:val="28"/>
          <w:sz w:val="28"/>
          <w:szCs w:val="28"/>
          <w:rtl w:val="true"/>
          <w:lang w:bidi="fa-IR"/>
        </w:rPr>
        <w:t>که بیمه گر پس از پایان قرارداد، وجه پرداختی بیمه‌گزار را برمی گرداند، گاهی هم مبلغی اضافه می‌پردازد و این بهره، همان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بیمه ها با بروز حادثه، بیمه گزار مبلغی به مراتب بیش‌تر از مبلغ اولیه دریافت می کند و این پول اضافی نیز رباست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توجه به این که در قراردادهای بیمه شرکت های بیمه اغلب بدون آن که کاری برای بیمه گزاران انجام دهند، وجوهی را از آنان دریافت می‌کنند؛ این عمل، از مصادیق اکل مال به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بیمه، عقد دَین به دَین</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بیع دَین به دَین از طرف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Style w:val="FootnoteAnchor"/>
          <w:rtl w:val="true"/>
        </w:rPr>
        <w:footnoteReference w:id="40"/>
      </w:r>
      <w:r>
        <w:rPr>
          <w:rFonts w:ascii="IRNazanin" w:hAnsi="IRNazanin" w:eastAsia="IRNazanin"/>
          <w:color w:val="111111"/>
          <w:sz w:val="28"/>
          <w:sz w:val="28"/>
          <w:szCs w:val="28"/>
          <w:rtl w:val="true"/>
          <w:lang w:bidi="fa-IR"/>
        </w:rPr>
        <w:t xml:space="preserve">زیرا معمولاً بیمه‌گزار، حق بیمه خود را هنگام تنظیم قرارداد بیمه نمی‌دهد، بلکه آن را به اقساط و یا به‌طور سالانه می‌پردازد و به همین دلیل حق بیمه دَینی است که بر عهدۀ بیمه‌گزار </w:t>
      </w:r>
      <w:bookmarkStart w:id="70" w:name="pg5024_34913"/>
    </w:p>
    <w:p>
      <w:pPr>
        <w:pStyle w:val="BookText"/>
        <w:rPr/>
      </w:pPr>
      <w:bookmarkEnd w:id="70"/>
      <w:r>
        <w:rPr>
          <w:rFonts w:ascii="IRNazanin" w:hAnsi="IRNazanin" w:eastAsia="IRNazanin"/>
          <w:color w:val="111111"/>
          <w:sz w:val="28"/>
          <w:sz w:val="28"/>
          <w:szCs w:val="28"/>
          <w:rtl w:val="true"/>
          <w:lang w:bidi="fa-IR"/>
        </w:rPr>
        <w:t>می‌ماند تا آن را در آینده بپردازد و بیمه‌گر نیز در مجلس عقد وجهی به بیمه‌گزار نمی‌دهد، بلکه تعهد می‌کند که در صورت ورود خسارت، در آینده نسبت به جبران آن اقدام کند و به این ترتیب، بیمه‌گر نیز دَینی را بر عهده می‌گیرد که پرداخت آن موقوف به وقوع حادثه در آینده است</w:t>
      </w:r>
      <w:r>
        <w:rPr>
          <w:rFonts w:eastAsia="IRNazanin" w:cs="IRNazanin"/>
          <w:color w:val="111111"/>
          <w:sz w:val="28"/>
          <w:szCs w:val="28"/>
          <w:rtl w:val="true"/>
          <w:lang w:bidi="fa-IR"/>
        </w:rPr>
        <w:t>.</w:t>
      </w:r>
    </w:p>
    <w:p>
      <w:pPr>
        <w:pStyle w:val="Heading4"/>
        <w:numPr>
          <w:ilvl w:val="3"/>
          <w:numId w:val="1"/>
        </w:numPr>
        <w:rPr/>
      </w:pPr>
      <w:bookmarkStart w:id="71" w:name="__RefHeading___Toc623676_774463916"/>
      <w:bookmarkStart w:id="72" w:name="_Toc23"/>
      <w:bookmarkEnd w:id="71"/>
      <w:r>
        <w:rPr>
          <w:rtl w:val="true"/>
        </w:rPr>
        <w:t>دلایل موافقان بیمه</w:t>
      </w:r>
      <w:bookmarkEnd w:id="72"/>
    </w:p>
    <w:p>
      <w:pPr>
        <w:pStyle w:val="BookText"/>
        <w:rPr/>
      </w:pPr>
      <w:r>
        <w:rPr>
          <w:rFonts w:ascii="IRNazanin" w:hAnsi="IRNazanin" w:eastAsia="IRNazanin"/>
          <w:color w:val="111111"/>
          <w:sz w:val="28"/>
          <w:sz w:val="28"/>
          <w:szCs w:val="28"/>
          <w:rtl w:val="true"/>
          <w:lang w:bidi="fa-IR"/>
        </w:rPr>
        <w:t>موافقین بیمه، پاسخ‌هایی به دلایل مخالفان داده اند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معامله، دلیلی بر توقیفی بودن معاملات نیست و در واقع دلیلی بر این ادعا وجود ندارد که تمام معاملات باید بر اساس یکی از معاملات رایج در زمان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اختلافی است و بعضی از فقها آن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جهل به عِوضین و غَرری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گونه جهل به صحت عقد خلل نمی‌رساند که عنوان شود معامله غرری است؛ بلکه جهالتی به عقد ضرر می رساند که موجب ابهام 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عده ای از فقها، جهل به عِوض را در صورت راضی بودن دو طرف </w:t>
      </w:r>
    </w:p>
    <w:p>
      <w:pPr>
        <w:pStyle w:val="BookText"/>
        <w:rPr/>
      </w:pPr>
      <w:r>
        <w:rPr>
          <w:rFonts w:ascii="IRNazanin" w:hAnsi="IRNazanin" w:eastAsia="IRNazanin"/>
          <w:color w:val="111111"/>
          <w:sz w:val="28"/>
          <w:sz w:val="28"/>
          <w:szCs w:val="28"/>
          <w:rtl w:val="true"/>
          <w:lang w:bidi="fa-IR"/>
        </w:rPr>
        <w:t>بلااشکال می دانند و سوم این‌که عقد بیمه، مبادله مال با مال نیست؛ چون معاوضه حقیقی در بیمه بین دو چیز است که یکی مال است، که توسط بیمه گزار پرداخت می شود و دیگری مال نیست، بلکه تعهد است، که توسط بیمه گر انجام می شود و این تعهد امری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بیمه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معلّق و مشروط است، جبران خسارت است و تعلیق در وقوع خسارت نیز بر صحت آن تأثیری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قمار بودن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معامله ای معاوضی است و طرفین قرارداد، هر کدام به نحوی از این قرارداد</w:t>
      </w:r>
    </w:p>
    <w:p>
      <w:pPr>
        <w:pStyle w:val="BookText"/>
        <w:rPr/>
      </w:pPr>
      <w:r>
        <w:rPr>
          <w:rFonts w:ascii="IRNazanin" w:hAnsi="IRNazanin" w:eastAsia="IRNazanin"/>
          <w:color w:val="111111"/>
          <w:sz w:val="28"/>
          <w:sz w:val="28"/>
          <w:szCs w:val="28"/>
          <w:rtl w:val="true"/>
          <w:lang w:bidi="fa-IR"/>
        </w:rPr>
        <w:t>سود می‌برد؛ ولی در قمار همواره یک طرف بازنده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ماهیت بیمه، فرار از خطر است و با ماهیت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ربوی بودن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بیمه، ربا زمانی متصور است که حق بیمه پرداختی را قرض بدانیم؛ درحالی‌که بیمه قرض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بیع دَین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تعهّدی که در بیمه است، مصداق دَین نیست، بلکه نقد است؛ دوم این‌که ظهور روایت نهی از بیع دَین به دَین، در این است که دَین، قبل از معامله دیَن باشد، نه این‌که با عقد، این </w:t>
      </w:r>
    </w:p>
    <w:p>
      <w:pPr>
        <w:pStyle w:val="BookText"/>
        <w:rPr/>
      </w:pPr>
      <w:r>
        <w:rPr>
          <w:rFonts w:ascii="IRNazanin" w:hAnsi="IRNazanin" w:eastAsia="IRNazanin"/>
          <w:color w:val="111111"/>
          <w:sz w:val="28"/>
          <w:sz w:val="28"/>
          <w:szCs w:val="28"/>
          <w:rtl w:val="true"/>
          <w:lang w:bidi="fa-IR"/>
        </w:rPr>
        <w:t>دَین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دلایل موافقین و مخالفین بیمه، اغلب فقهای معاصر، مانند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خامنه ای، آیت الله سیستانی، آیت الله مکارم، با عقد بیمه موافق هستند؛ و علمایی مانند آیت الله بهجت</w:t>
      </w:r>
      <w:r>
        <w:rPr>
          <w:rStyle w:val="FootnoteAnchor"/>
          <w:rtl w:val="true"/>
        </w:rPr>
        <w:footnoteReference w:id="41"/>
      </w:r>
      <w:r>
        <w:rPr>
          <w:rFonts w:ascii="IRNazanin" w:hAnsi="IRNazanin" w:eastAsia="IRNazanin"/>
          <w:color w:val="111111"/>
          <w:sz w:val="28"/>
          <w:sz w:val="28"/>
          <w:szCs w:val="28"/>
          <w:rtl w:val="true"/>
          <w:lang w:bidi="fa-IR"/>
        </w:rPr>
        <w:t>،آیت الله میرزای قمی</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سید محمد کاظم طباطبایی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عروة الوثقی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مخالف بیمه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علمایی مانند شهید مطهّری نیز به تفصیل قائل شده اند و بعضی از انواع بیمه،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 دانند</w:t>
      </w:r>
      <w:r>
        <w:rPr>
          <w:rFonts w:eastAsia="IRNazanin" w:cs="IRNazanin"/>
          <w:color w:val="111111"/>
          <w:sz w:val="28"/>
          <w:szCs w:val="28"/>
          <w:rtl w:val="true"/>
          <w:lang w:bidi="fa-IR"/>
        </w:rPr>
        <w:t>.</w:t>
      </w:r>
      <w:r>
        <w:rPr>
          <w:rStyle w:val="FootnoteAnchor"/>
          <w:rtl w:val="true"/>
        </w:rPr>
        <w:footnoteReference w:id="44"/>
      </w:r>
      <w:bookmarkStart w:id="73" w:name="pg5024_34916"/>
    </w:p>
    <w:p>
      <w:pPr>
        <w:pStyle w:val="Heading3"/>
        <w:numPr>
          <w:ilvl w:val="2"/>
          <w:numId w:val="1"/>
        </w:numPr>
        <w:rPr/>
      </w:pPr>
      <w:bookmarkStart w:id="74" w:name="__RefHeading___Toc623678_774463916"/>
      <w:bookmarkStart w:id="75" w:name="_Toc24"/>
      <w:bookmarkEnd w:id="73"/>
      <w:bookmarkEnd w:id="74"/>
      <w:r>
        <w:rPr>
          <w:rtl w:val="true"/>
        </w:rPr>
        <w:t>بخش دوم</w:t>
      </w:r>
      <w:r>
        <w:rPr>
          <w:rtl w:val="true"/>
        </w:rPr>
        <w:t xml:space="preserve">: </w:t>
      </w:r>
      <w:r>
        <w:rPr>
          <w:rtl w:val="true"/>
        </w:rPr>
        <w:t>ساختار عقد بیمه</w:t>
      </w:r>
      <w:bookmarkEnd w:id="75"/>
    </w:p>
    <w:p>
      <w:pPr>
        <w:pStyle w:val="Heading4"/>
        <w:numPr>
          <w:ilvl w:val="3"/>
          <w:numId w:val="1"/>
        </w:numPr>
        <w:rPr/>
      </w:pPr>
      <w:bookmarkStart w:id="76" w:name="__RefHeading___Toc623680_774463916"/>
      <w:bookmarkStart w:id="77" w:name="_Toc25"/>
      <w:bookmarkEnd w:id="76"/>
      <w:r>
        <w:rPr>
          <w:rtl w:val="true"/>
        </w:rPr>
        <w:t>عقد یا ایقاع بودن بیمه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جانب خوانده می شود و ایجاب و قبول دارد؛ مثل بیع و نکاح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جانب خوانده می شود، مثل طلاق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از دو طرف خوانده می 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دارای ایجاب و قبول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78" w:name="__RefHeading___Toc623682_774463916"/>
      <w:bookmarkStart w:id="79" w:name="_Toc26"/>
      <w:bookmarkEnd w:id="78"/>
      <w:r>
        <w:rPr>
          <w:rtl w:val="true"/>
        </w:rPr>
        <w:t>استقلال یاعدم استقلال عقدبیمه</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علمایی که بیمه را جایز می دانند، عقد مستقلی است</w:t>
      </w:r>
      <w:r>
        <w:rPr>
          <w:rFonts w:eastAsia="IRNazanin" w:cs="IRNazanin"/>
          <w:color w:val="111111"/>
          <w:sz w:val="28"/>
          <w:szCs w:val="28"/>
          <w:rtl w:val="true"/>
          <w:lang w:bidi="fa-IR"/>
        </w:rPr>
        <w:t>.</w:t>
      </w:r>
      <w:r>
        <w:rPr>
          <w:rStyle w:val="FootnoteAnchor"/>
          <w:rtl w:val="true"/>
        </w:rPr>
        <w:footnoteReference w:id="46"/>
      </w:r>
      <w:bookmarkStart w:id="80" w:name="pg5024_34917"/>
    </w:p>
    <w:p>
      <w:pPr>
        <w:pStyle w:val="Heading4"/>
        <w:numPr>
          <w:ilvl w:val="3"/>
          <w:numId w:val="1"/>
        </w:numPr>
        <w:rPr/>
      </w:pPr>
      <w:bookmarkStart w:id="81" w:name="__RefHeading___Toc623684_774463916"/>
      <w:bookmarkStart w:id="82" w:name="_Toc27"/>
      <w:bookmarkEnd w:id="80"/>
      <w:bookmarkEnd w:id="81"/>
      <w:r>
        <w:rPr>
          <w:rtl w:val="true"/>
        </w:rPr>
        <w:t>لازم یا جایزبودن عقدبیمه</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غیرقابل‌برگشت؛ به این معنی که طرف بعد از این‌که معامله را انجام داد، نمی‌تواند آن را فسخ کند، مانند عقد بیع و عقد جایز، یعنی عقد قابل برگشت؛ یعنی هرگاه بخواهد می‌تواند می‌تواند آن را به هم بزند؛ مانند عقد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بیمه عقد لازم است و هیچ یک از دو طرف، حق فسخ آن را ندارند، مگر با شرط</w:t>
      </w:r>
      <w:r>
        <w:rPr>
          <w:rFonts w:eastAsia="IRNazanin" w:cs="IRNazanin"/>
          <w:color w:val="111111"/>
          <w:sz w:val="28"/>
          <w:szCs w:val="28"/>
          <w:rtl w:val="true"/>
          <w:lang w:bidi="fa-IR"/>
        </w:rPr>
        <w:t>.</w:t>
      </w:r>
      <w:r>
        <w:rPr>
          <w:rStyle w:val="FootnoteAnchor"/>
          <w:rtl w:val="true"/>
        </w:rPr>
        <w:footnoteReference w:id="47"/>
      </w:r>
      <w:bookmarkStart w:id="83" w:name="pg5024_34918"/>
    </w:p>
    <w:p>
      <w:pPr>
        <w:pStyle w:val="Heading2"/>
        <w:numPr>
          <w:ilvl w:val="1"/>
          <w:numId w:val="1"/>
        </w:numPr>
        <w:rPr/>
      </w:pPr>
      <w:bookmarkStart w:id="84" w:name="__RefHeading___Toc623686_774463916"/>
      <w:bookmarkStart w:id="85" w:name="_Toc28"/>
      <w:bookmarkEnd w:id="83"/>
      <w:bookmarkEnd w:id="84"/>
      <w:r>
        <w:rPr>
          <w:rtl w:val="true"/>
        </w:rPr>
        <w:t>فصل سوم</w:t>
      </w:r>
      <w:r>
        <w:rPr>
          <w:rtl w:val="true"/>
        </w:rPr>
        <w:t xml:space="preserve">: </w:t>
      </w:r>
      <w:r>
        <w:rPr>
          <w:rtl w:val="true"/>
        </w:rPr>
        <w:t>انواع بیمه</w:t>
      </w:r>
      <w:bookmarkEnd w:id="85"/>
    </w:p>
    <w:p>
      <w:pPr>
        <w:pStyle w:val="Heading3"/>
        <w:numPr>
          <w:ilvl w:val="2"/>
          <w:numId w:val="1"/>
        </w:numPr>
        <w:rPr/>
      </w:pPr>
      <w:bookmarkStart w:id="86" w:name="__RefHeading___Toc623688_774463916"/>
      <w:bookmarkStart w:id="87" w:name="_Toc29"/>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بیمه در عصر حاضر، دارای جایگاه مهمی در بخش تجارت و صنعت است، به گونه ای که بدون بیمه، گردش مالی آن‌ها به وقفه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بیمه برای به دست آوردن سرمایه ها و جمع آوری پس انداز مردم، رشته های مختلفی طرح ریزی کرده که در زیرمجموعه بیمه های بازرگانی، تعریف شده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اشخاص، بیمه اموال و بیمه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بیمه‌های اجتماعی برخلاف بیمه‌های بازرگانی، تأمین حدّاقل امنیّت معیشتی و محفاظت اقتصادی از کسانی است که در طبقات کم‌درآمد اجتماع قرار گرفته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اقسام بیمه صحیح است؟ </w:t>
      </w:r>
      <w:bookmarkStart w:id="88" w:name="pg5024_34919"/>
    </w:p>
    <w:p>
      <w:pPr>
        <w:pStyle w:val="BookText"/>
        <w:rPr/>
      </w:pPr>
      <w:bookmarkEnd w:id="88"/>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تمام اقسام بیمه صحیح باشد، با به کار بردن شرایط صحت عقد بیمه؛ چه بیمۀ عمر باشد، یا بیمۀ کالاهای تجارتی، یا عمارات یا کشتی‌ها و هواپیماها، یا بیمه کارمندان دولت یا مؤسسات، یا بیمۀ اهل یک قریه یا شهر</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9" w:name="__RefHeading___Toc623690_774463916"/>
      <w:bookmarkStart w:id="90" w:name="_Toc30"/>
      <w:bookmarkEnd w:id="89"/>
      <w:r>
        <w:rPr>
          <w:rtl w:val="true"/>
        </w:rPr>
        <w:t xml:space="preserve">بیمه اسلامی </w:t>
      </w:r>
      <w:r>
        <w:rPr>
          <w:rtl w:val="true"/>
        </w:rPr>
        <w:t>(</w:t>
      </w:r>
      <w:r>
        <w:rPr>
          <w:rtl w:val="true"/>
        </w:rPr>
        <w:t>تکافل</w:t>
      </w:r>
      <w:r>
        <w:rPr>
          <w:rtl w:val="true"/>
        </w:rPr>
        <w:t>)</w:t>
      </w:r>
      <w:bookmarkEnd w:id="90"/>
    </w:p>
    <w:p>
      <w:pPr>
        <w:pStyle w:val="BookText"/>
        <w:rPr/>
      </w:pPr>
      <w:r>
        <w:rPr>
          <w:rFonts w:ascii="IRNazanin" w:hAnsi="IRNazanin" w:eastAsia="IRNazanin"/>
          <w:color w:val="111111"/>
          <w:sz w:val="28"/>
          <w:sz w:val="28"/>
          <w:szCs w:val="28"/>
          <w:rtl w:val="true"/>
          <w:lang w:bidi="fa-IR"/>
        </w:rPr>
        <w:t>با ورود بیمه به کشورهای اسلامی و مخالفت برخی علمای اهل سنت، همچون شیخ محمّد عبده، با بیمه؛ بحث تطبیق بیمه با موازین فقهی و مذهبی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محقّقان اسلامی در این زمینه، به معرفی ساز و کار جدید بیمه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 و امروزه حجم گردش مالی در این بخش در سراسر جهان تا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میلادی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 رسد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91" w:name="__RefHeading___Toc623692_774463916"/>
      <w:bookmarkStart w:id="92" w:name="_Toc31"/>
      <w:bookmarkEnd w:id="91"/>
      <w:r>
        <w:rPr>
          <w:rtl w:val="true"/>
        </w:rPr>
        <w:t>تکافل چیست؟</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طرحی بر مبنای برادری، اخوت، وحدت و همکاری دو جانبه تعریف می شود؛ به صورتی که کمک‌های مالی دو جانبه ای را بین اعضا در صورت نیاز هر </w:t>
      </w:r>
    </w:p>
    <w:p>
      <w:pPr>
        <w:pStyle w:val="BookText"/>
        <w:rPr/>
      </w:pPr>
      <w:r>
        <w:rPr>
          <w:rFonts w:ascii="IRNazanin" w:hAnsi="IRNazanin" w:eastAsia="IRNazanin"/>
          <w:color w:val="111111"/>
          <w:sz w:val="28"/>
          <w:sz w:val="28"/>
          <w:szCs w:val="28"/>
          <w:rtl w:val="true"/>
          <w:lang w:bidi="fa-IR"/>
        </w:rPr>
        <w:t>یک از اعضا و توافق سایرین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عربی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های متقابل در بین اعضای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بدین معنا که هر عضو از گروه سعی و تلاش می کند شخص نیازمندِ در گروه را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طرّاحان و مدافعان بیمه تکافل تأکید می‌کنند که نباید از بیمه برای استثمار و سودجویی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الان توسط شرکت های بیمه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بیمه فقط بر اساس اصول تعاونی اسلامی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اوائل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میلادی به خصوص 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کشورهای اسلامی به ارائه خدمات مالی شامل بیمه، بر اساس احکام و قواعد اسلامی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تعداد زیادی موسسات آموزشی و پژوهشی در این زمینه و همچنین شرکت‌های بیمه اسلامی،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گران تکافلی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تاسیس و فعالیت خود را شروع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مؤسّسات و شرکت ها نه تنها در کشورهای اسلامی، </w:t>
      </w:r>
      <w:bookmarkStart w:id="93" w:name="pg5024_34921"/>
    </w:p>
    <w:p>
      <w:pPr>
        <w:pStyle w:val="BookText"/>
        <w:rPr/>
      </w:pPr>
      <w:bookmarkEnd w:id="93"/>
      <w:r>
        <w:rPr>
          <w:rFonts w:ascii="IRNazanin" w:hAnsi="IRNazanin" w:eastAsia="IRNazanin"/>
          <w:color w:val="111111"/>
          <w:sz w:val="28"/>
          <w:sz w:val="28"/>
          <w:szCs w:val="28"/>
          <w:rtl w:val="true"/>
          <w:lang w:bidi="fa-IR"/>
        </w:rPr>
        <w:t>بلکه در آمریکای شمالی، استرالیا و برخی کشورهای اروپایی فعالیت می کنند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4" w:name="__RefHeading___Toc623694_774463916"/>
      <w:bookmarkStart w:id="95" w:name="_Toc32"/>
      <w:bookmarkEnd w:id="94"/>
      <w:r>
        <w:rPr>
          <w:rtl w:val="true"/>
        </w:rPr>
        <w:t>ساختار و ویژگی بیمه اسلامی</w:t>
      </w:r>
      <w:r>
        <w:rPr>
          <w:rtl w:val="true"/>
        </w:rPr>
        <w:t>(</w:t>
      </w:r>
      <w:r>
        <w:rPr>
          <w:rtl w:val="true"/>
        </w:rPr>
        <w:t>تکافل</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حق بیمه بر مبنای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یا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نیّت برای پرداخت اعانه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به صورت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یا ماهیت قرارداد را عوض می کند؛ زیرا قرارداد دیگر ماهیت خرید و فروش نداشته، بلکه نوعی قرارداد اعانه یا مشارکت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تکافل، مشتریان بیمه توافق می‌کنند تا با تجمیع سهم‌های پرداختی، دیون هر کدام از افراد نیازمند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بیمه‌های دو طرفه، بیمه گزاران در سود یا زیانی که از سرمایه گذاری در فعالیت‌های اقتصادی می شود، منتفع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ریسک ناشی از سرمایه گذاری، تنها متوجه شرکت تکافل نبوده و بر خلاف بیمه‌های تجاری معمول، همه اعضا به اندازه سهم خود از سود یا زیان فعالیت ها متاثر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مابقی </w:t>
      </w:r>
    </w:p>
    <w:p>
      <w:pPr>
        <w:pStyle w:val="BookText"/>
        <w:rPr/>
      </w:pPr>
      <w:r>
        <w:rPr>
          <w:rFonts w:ascii="IRNazanin" w:hAnsi="IRNazanin" w:eastAsia="IRNazanin"/>
          <w:color w:val="111111"/>
          <w:sz w:val="28"/>
          <w:sz w:val="28"/>
          <w:szCs w:val="28"/>
          <w:rtl w:val="true"/>
          <w:lang w:bidi="fa-IR"/>
        </w:rPr>
        <w:t xml:space="preserve">پول پرداخت نشده صندوق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سال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بیمه‌گزاران متعلق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بیمه متعارف که شرکت‌های بیمه مالک پول پرداخت نشده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مهم دیگری که در تکافل شدیداً بر آن تأکید می شود، نحوه به کارگیری منابع حاصل از تشکیل شرکت تکافل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تکافل باید در مسیر کسب و کارهای مشروع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سرمایه تکافل را در فعالیت هایی که برای تأمین سرمایه، بهره پرداخت می کنند،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نیز در ازای فعالیت‌های خود برای اداره تکافل و پوشش دادن هزینه های مربوط به فعالیت‌های آن، مبلغ مشخصی از محل درآمد‌های منابع، در اختیار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برای تاسیس، اداره امور و تضمین سودآوری شرکت پرداخت شده و تمامی اعضا در هنگام تأسیس تکافل به پرداخت آن متعهد می 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بیمه اسلامی، به منزله شرکت سهامی با مسئولیت محدود به ثبت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متعهد هستند که سرمایه مخاطره آمیز را برای حمایت و تضمین تعهدات قراردادی صندوق بیمه گزاران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6" w:name="pg5024_34923"/>
    </w:p>
    <w:p>
      <w:pPr>
        <w:pStyle w:val="BookText"/>
        <w:rPr/>
      </w:pPr>
      <w:bookmarkEnd w:id="96"/>
      <w:r>
        <w:rPr>
          <w:rFonts w:ascii="IRNazanin" w:hAnsi="IRNazanin" w:eastAsia="IRNazanin"/>
          <w:color w:val="111111"/>
          <w:sz w:val="28"/>
          <w:sz w:val="28"/>
          <w:szCs w:val="28"/>
          <w:rtl w:val="true"/>
          <w:lang w:bidi="fa-IR"/>
        </w:rPr>
        <w:t>سرمایه به طرق زیر برای آن‌ها تکیه گاهی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سهامداران، تضمین بی قید و شرط تمام مسئولیت وجوه بیمه گزاران است؛ اما مسئولیت آن‌ها در این موارد، از سهم مشارکت آن‌ها در سرمایه شرکت فراتر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وجوه بیمه گزاران و ذخایر آن‌ها برای پرداخت های جاری کافی نباشد؛ کسری از طریق وام بدون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صندوق سهامداران تأمین می‌شود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7" w:name="__RefHeading___Toc623696_774463916"/>
      <w:bookmarkStart w:id="98" w:name="_Toc33"/>
      <w:bookmarkEnd w:id="97"/>
      <w:r>
        <w:rPr>
          <w:rtl w:val="true"/>
        </w:rPr>
        <w:t>انواع فعالیت بیمه اسلامی</w:t>
      </w:r>
      <w:r>
        <w:rPr>
          <w:rtl w:val="true"/>
        </w:rPr>
        <w:t>(</w:t>
      </w:r>
      <w:r>
        <w:rPr>
          <w:rtl w:val="true"/>
        </w:rPr>
        <w:t>تکافل</w:t>
      </w:r>
      <w:r>
        <w:rPr>
          <w:rtl w:val="true"/>
        </w:rPr>
        <w:t>)</w:t>
      </w:r>
      <w:bookmarkEnd w:id="98"/>
    </w:p>
    <w:p>
      <w:pPr>
        <w:pStyle w:val="Heading4"/>
        <w:numPr>
          <w:ilvl w:val="3"/>
          <w:numId w:val="1"/>
        </w:numPr>
        <w:rPr/>
      </w:pPr>
      <w:bookmarkStart w:id="99" w:name="__RefHeading___Toc623698_774463916"/>
      <w:bookmarkStart w:id="100" w:name="_Toc34"/>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فعالیت تجاری تکافل را می‌توان در دو گروه عمده کسب و کار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تکافل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تکافل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عمومی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اساسی و نحوه عملکرد این دو نوع کسب و کار متفاوت می‌باشد</w:t>
      </w:r>
      <w:r>
        <w:rPr>
          <w:rFonts w:eastAsia="IRNazanin" w:cs="IRNazanin"/>
          <w:color w:val="111111"/>
          <w:sz w:val="28"/>
          <w:szCs w:val="28"/>
          <w:rtl w:val="true"/>
          <w:lang w:bidi="fa-IR"/>
        </w:rPr>
        <w:t>.</w:t>
      </w:r>
    </w:p>
    <w:p>
      <w:pPr>
        <w:pStyle w:val="Heading4"/>
        <w:numPr>
          <w:ilvl w:val="3"/>
          <w:numId w:val="1"/>
        </w:numPr>
        <w:rPr/>
      </w:pPr>
      <w:bookmarkStart w:id="101" w:name="__RefHeading___Toc623700_774463916"/>
      <w:bookmarkStart w:id="102" w:name="_Toc35"/>
      <w:bookmarkEnd w:id="101"/>
      <w:r>
        <w:rPr>
          <w:rtl w:val="true"/>
        </w:rPr>
        <w:t>تکافل خانواده</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که در فعالیت کسب و کار تکافل خانواده شرکت می کند باید قسط‌های تکافل را به صندوق مشخصی به </w:t>
      </w:r>
      <w:bookmarkStart w:id="103" w:name="pg5024_34924"/>
    </w:p>
    <w:p>
      <w:pPr>
        <w:pStyle w:val="BookText"/>
        <w:rPr/>
      </w:pPr>
      <w:bookmarkEnd w:id="103"/>
      <w:r>
        <w:rPr>
          <w:rFonts w:ascii="IRNazanin" w:hAnsi="IRNazanin" w:eastAsia="IRNazanin"/>
          <w:color w:val="111111"/>
          <w:sz w:val="28"/>
          <w:sz w:val="28"/>
          <w:szCs w:val="28"/>
          <w:rtl w:val="true"/>
          <w:lang w:bidi="fa-IR"/>
        </w:rPr>
        <w:t>نام صندوق تکافل خانواده واریز کند، هر قسط تکافل به دو حساب جداگانه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شرکت کنندگان و حساب ویژه شرکت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اقساط خود را به حساب شرکت، فقط به منظور سرمایه گذاری و پس انداز، واریز می کنند و به حساب ویژه شرکت کنندگان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تکافل پرداخت می کنند تا به منظور پرداخت منافع تکافل به وارث هر عضوی که قبل از پایان رسیدن برنامه تکافل خانواده فوت کرده باشد؛ واریز می‌شود</w:t>
      </w:r>
      <w:r>
        <w:rPr>
          <w:rFonts w:eastAsia="IRNazanin" w:cs="IRNazanin"/>
          <w:color w:val="111111"/>
          <w:sz w:val="28"/>
          <w:szCs w:val="28"/>
          <w:rtl w:val="true"/>
          <w:lang w:bidi="fa-IR"/>
        </w:rPr>
        <w:t>.</w:t>
      </w:r>
    </w:p>
    <w:p>
      <w:pPr>
        <w:pStyle w:val="Heading4"/>
        <w:numPr>
          <w:ilvl w:val="3"/>
          <w:numId w:val="1"/>
        </w:numPr>
        <w:rPr/>
      </w:pPr>
      <w:bookmarkStart w:id="104" w:name="__RefHeading___Toc623702_774463916"/>
      <w:bookmarkStart w:id="105" w:name="_Toc36"/>
      <w:bookmarkEnd w:id="104"/>
      <w:r>
        <w:rPr>
          <w:rtl w:val="true"/>
        </w:rPr>
        <w:t>تکافل عمومی</w:t>
      </w:r>
      <w:bookmarkEnd w:id="105"/>
    </w:p>
    <w:p>
      <w:pPr>
        <w:pStyle w:val="BookText"/>
        <w:rPr/>
      </w:pPr>
      <w:r>
        <w:rPr>
          <w:rFonts w:ascii="IRNazanin" w:hAnsi="IRNazanin" w:eastAsia="IRNazanin"/>
          <w:color w:val="111111"/>
          <w:sz w:val="28"/>
          <w:sz w:val="28"/>
          <w:szCs w:val="28"/>
          <w:rtl w:val="true"/>
          <w:lang w:bidi="fa-IR"/>
        </w:rPr>
        <w:t>برای فعالیت کسب و کار تکافل عمومی، می‌توان به برنامه تکافل آتش‌سوزی، برنامه تکافل وسایل موتوری، برنامه تکافل مهندسی و غیره اشاره کرد که اغلب ماهیت کوتاه مدت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حمایت را در قالب کمک‌های مالی متقابل برای جبران زیان مادی خسارت به اموال اعضا و یا شرکت کنندگان در طرح؛ فراهم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عضویت در برنامه‌های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 تکافل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شرکت‌کنندگان، به منظور خلق دارایی های مشخص‌شده ای که در صندوق تکافل عمومی شرح داده </w:t>
      </w:r>
    </w:p>
    <w:p>
      <w:pPr>
        <w:pStyle w:val="BookText"/>
        <w:rPr/>
      </w:pPr>
      <w:r>
        <w:rPr>
          <w:rFonts w:ascii="IRNazanin" w:hAnsi="IRNazanin" w:eastAsia="IRNazanin"/>
          <w:color w:val="111111"/>
          <w:sz w:val="28"/>
          <w:sz w:val="28"/>
          <w:szCs w:val="28"/>
          <w:rtl w:val="true"/>
          <w:lang w:bidi="fa-IR"/>
        </w:rPr>
        <w:t xml:space="preserve">شده، رضایت و توافق دارند تا سهم تکافل خود را به عنوان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سهم و مشارکت تکافل، مطابق ارزش دارایی هایی که تحت پوشش تکافل قرار می‌گیرند، مختلف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 متقابل، به هر شرکت‌کننده ای ضررها و خسارت‌های مشخص‌شده ناشی از حوادث و بلایا به اموال و دارایی‌هایش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هزینه‌های عملیاتی تکافل عمومی، مانند هزینه‌های ساماندهی برنامه‌های مجدد تکافل و سایر هزینه‌ها از وجوه مذکور کم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برآوردکردن تمامی ادعاها و کسرکردن هزینه های عملیاتی، اگر وجوه، مازادی به همراه داشت، می بایست بین شرکت کنندگان و شرکت تکافل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چنین مازادی براساس نرخ توافق شده ای که در عقد مضاربه تعیین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سود اعضا در صورتی که در دوره عضویت در برنامه تکافل عمومی هیچ جبران خسارتی دریافت نکرده باشند؛ در پایان دوره به آن‌ها پرداخت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تکافل عمومی از این جنبه که تنها در حساب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گذاری می‌شود و به دو حساب جداگانه تقسیم نمی‌شود؛ با تکافل خانواده متفاوت است</w:t>
      </w:r>
      <w:r>
        <w:rPr>
          <w:rFonts w:eastAsia="IRNazanin" w:cs="IRNazanin"/>
          <w:color w:val="111111"/>
          <w:sz w:val="28"/>
          <w:szCs w:val="28"/>
          <w:rtl w:val="true"/>
          <w:lang w:bidi="fa-IR"/>
        </w:rPr>
        <w:t xml:space="preserve">. </w:t>
      </w:r>
      <w:bookmarkStart w:id="106" w:name="pg5024_34926"/>
    </w:p>
    <w:p>
      <w:pPr>
        <w:pStyle w:val="BookText"/>
        <w:rPr/>
      </w:pPr>
      <w:bookmarkEnd w:id="106"/>
      <w:r>
        <w:rPr>
          <w:rFonts w:ascii="IRNazanin" w:hAnsi="IRNazanin" w:eastAsia="IRNazanin"/>
          <w:color w:val="111111"/>
          <w:sz w:val="28"/>
          <w:sz w:val="28"/>
          <w:szCs w:val="28"/>
          <w:rtl w:val="true"/>
          <w:lang w:bidi="fa-IR"/>
        </w:rPr>
        <w:t>البته مدلی که بیان شد، به بیمه تکافل مالزی مربوط است و کشورهای دیگر با توجه به شرایط خود می توانند الگوهای دیگر تکافل را به کار گیرند</w:t>
      </w:r>
      <w:r>
        <w:rPr>
          <w:rFonts w:eastAsia="IRNazanin" w:cs="IRNazanin"/>
          <w:color w:val="111111"/>
          <w:sz w:val="28"/>
          <w:szCs w:val="28"/>
          <w:rtl w:val="true"/>
          <w:lang w:bidi="fa-IR"/>
        </w:rPr>
        <w:t>.</w:t>
      </w:r>
    </w:p>
    <w:p>
      <w:pPr>
        <w:pStyle w:val="Heading3"/>
        <w:numPr>
          <w:ilvl w:val="2"/>
          <w:numId w:val="1"/>
        </w:numPr>
        <w:rPr/>
      </w:pPr>
      <w:bookmarkStart w:id="107" w:name="__RefHeading___Toc623704_774463916"/>
      <w:bookmarkStart w:id="108" w:name="_Toc37"/>
      <w:bookmarkEnd w:id="107"/>
      <w:r>
        <w:rPr>
          <w:rtl w:val="true"/>
        </w:rPr>
        <w:t>تفاوت بیمه اسلامی</w:t>
      </w:r>
      <w:r>
        <w:rPr>
          <w:rtl w:val="true"/>
        </w:rPr>
        <w:t>(</w:t>
      </w:r>
      <w:r>
        <w:rPr>
          <w:rtl w:val="true"/>
        </w:rPr>
        <w:t>تکافل</w:t>
      </w:r>
      <w:r>
        <w:rPr>
          <w:rtl w:val="true"/>
        </w:rPr>
        <w:t xml:space="preserve">) </w:t>
      </w:r>
      <w:r>
        <w:rPr>
          <w:rtl w:val="true"/>
        </w:rPr>
        <w:t>با بیمه های رایج</w:t>
      </w:r>
      <w:bookmarkEnd w:id="108"/>
    </w:p>
    <w:p>
      <w:pPr>
        <w:pStyle w:val="Heading4"/>
        <w:numPr>
          <w:ilvl w:val="3"/>
          <w:numId w:val="1"/>
        </w:numPr>
        <w:rPr/>
      </w:pPr>
      <w:bookmarkStart w:id="109" w:name="__RefHeading___Toc623706_774463916"/>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این تفاوت ها را می‌توان به صورت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اصلی که بیمه مرسوم به جامعه ارائه می‌کند، انتقال خسارت‌های اقتصادی نامعین و تصادفی مربوط به ریسک‌های تصریح شده در مقابل پرداخت حق بیمه معین است؛ در حالی‌که در بیمۀ اسلامی که بر اصل تعاون استوار است، بیمه گزار و بیمه گر، در کلیه خسارت‌ها شریک می‌شوند و در انتقال ریسک نیز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بیمۀ مرسوم، انگیزۀ اولیّه از معاملات بیمه ای، کسب سود برای سهامداران است؛ در حالی که در بیمۀ اسلامی اگر سهامداری وجود داشته باشد، در سود حاصل از عملیات بیمه ای سهیم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بیمه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تشکیلاتی غیرانتفاعی هستند و هدف آن‌ها ثروت اندوزی و استثمار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بیمۀ عمر مرسوم، اگر بیمه گزار تصمیم بگیرد که قبل از انقضای مدت قرارداد، بیمه‌نامه را بازخرید کند فقط قسمتی از حق بیمه پرداختی او مسترد خواهد شد؛ در حالی </w:t>
      </w:r>
    </w:p>
    <w:p>
      <w:pPr>
        <w:pStyle w:val="BookText"/>
        <w:rPr/>
      </w:pPr>
      <w:r>
        <w:rPr>
          <w:rFonts w:ascii="IRNazanin" w:hAnsi="IRNazanin" w:eastAsia="IRNazanin"/>
          <w:color w:val="111111"/>
          <w:sz w:val="28"/>
          <w:sz w:val="28"/>
          <w:szCs w:val="28"/>
          <w:rtl w:val="true"/>
          <w:lang w:bidi="fa-IR"/>
        </w:rPr>
        <w:t>که در بیمۀ عمر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جریمه ای وجود ندارد، بلکه تمام حق بیمه های پرداخت شده به همراه سود حاصل از سرمایه گذاری حق بیمه ها به وی مسترد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حدّاقل حق بیمه تعیین شده را می‌پردازند، حق رأی و حق شرکت در مجمع عمومی برای انتخاب هیأت مدیره و نیز ملاحظۀ حساب های سالیانه و ترازنامه را دارند؛ این قبیل تسهیلات برای بیمه گزاران شرکت بیمۀ مرسوم وجود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طور کلی بیمه‌های بازرگانی رایج و تکافل از نظر ماهیت کسب‌وکار، ماهیت قرار‌داد، منابع قوانین و مقررات و مبتنی بودن بر اصل تعاون، با یکدیگر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شرکت های بیمه رایج ادعا می کنند که تمام فعالیت‌های اقتصادی آنان اسلامی است و به تأسیس شرکت‌های بیمه تکافل نیازی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نباید حق انتخاب داشته باشند؟ آیا احترام به گرایش ها و سلیقه ها، مستلزم آن نیست که حق انتخاب را به مردم بدهیم و بیمه های غربی را که جز به سود و منفعت به چیز دیگری نمی اندیشند، بر آن‌ها تحمیل نکنیم؟ </w:t>
      </w:r>
      <w:bookmarkStart w:id="111" w:name="pg5024_34928"/>
    </w:p>
    <w:p>
      <w:pPr>
        <w:pStyle w:val="BookText"/>
        <w:rPr/>
      </w:pPr>
      <w:bookmarkEnd w:id="111"/>
      <w:r>
        <w:rPr>
          <w:rFonts w:ascii="IRNazanin" w:hAnsi="IRNazanin" w:eastAsia="IRNazanin"/>
          <w:color w:val="111111"/>
          <w:sz w:val="28"/>
          <w:sz w:val="28"/>
          <w:szCs w:val="28"/>
          <w:rtl w:val="true"/>
          <w:lang w:bidi="fa-IR"/>
        </w:rPr>
        <w:t>به علاوه چند سؤال مطرح است که شرکت‌های بیمه رایج در کشور و مدعیان مشروعیت آن‌ها باید به آن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بیمه کشور به بیمه‌های بیگانه تا چه اندازه وابستگی دارند؟ مثلا در جریان تحریم‌ها، چرا کشتی‌های ما را بیمه نکردند و چه زیان‌هایی متوجه کشور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هیچ معامله‌ی اجباری معتبر نیست، مبنای جواز بیمه اجباری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قراردادها باید در چارچوب احکام اسلام منعقد شود، یا اسلام تمام قراردادها را لازم الوفا می‌داند؟</w:t>
      </w:r>
    </w:p>
    <w:p>
      <w:pPr>
        <w:pStyle w:val="Heading4"/>
        <w:numPr>
          <w:ilvl w:val="3"/>
          <w:numId w:val="1"/>
        </w:numPr>
        <w:rPr/>
      </w:pPr>
      <w:bookmarkStart w:id="112" w:name="__RefHeading___Toc623708_774463916"/>
      <w:bookmarkStart w:id="113" w:name="_Toc39"/>
      <w:bookmarkEnd w:id="112"/>
      <w:r>
        <w:rPr>
          <w:rtl w:val="true"/>
        </w:rPr>
        <w:t>بیمه بازرگانی</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بیمه‌های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هستند که در آن، بیمه‌گزار به میل و اراده خود و آزادانه نسبت به تهیّه انواع پوشش‌های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بیمه‌ها تعهد دوطرفه است؛ یعنی بیمه‌گر در ازای دریافت حق بیمه از بیمه‌گزار، تأمین بیمه در اختیار وی قرار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بیمه‌های بازرگانی، محاسبه حق بیمه متناسب با خطر بیمه‌شده تعیین می‌گردد و کلاً از بیمه‌گزار اخذ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بیمه‌های بازرگانی، به انواع مختلفی در طول زمان </w:t>
      </w:r>
      <w:bookmarkStart w:id="114" w:name="pg5024_34929"/>
    </w:p>
    <w:p>
      <w:pPr>
        <w:pStyle w:val="BookText"/>
        <w:rPr/>
      </w:pPr>
      <w:bookmarkEnd w:id="114"/>
      <w:r>
        <w:rPr>
          <w:rFonts w:ascii="IRNazanin" w:hAnsi="IRNazanin" w:eastAsia="IRNazanin"/>
          <w:color w:val="111111"/>
          <w:sz w:val="28"/>
          <w:sz w:val="28"/>
          <w:szCs w:val="28"/>
          <w:rtl w:val="true"/>
          <w:lang w:bidi="fa-IR"/>
        </w:rPr>
        <w:t>تقسیم‌بندی شده‌اند که به فراخور نیاز روز و تنوع خطر‌ها به کار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بیمه‌های بازرگانی، تقسیم‌بندی‌های مختلفی وجود دارد؛ ولی به طورکلی از نظر موضوع به سه دسته کلّی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اشخاص؛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اموال؛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مسئولیّت</w:t>
      </w:r>
      <w:r>
        <w:rPr>
          <w:rFonts w:eastAsia="IRNazanin" w:cs="IRNazanin"/>
          <w:color w:val="111111"/>
          <w:sz w:val="28"/>
          <w:szCs w:val="28"/>
          <w:rtl w:val="true"/>
          <w:lang w:bidi="fa-IR"/>
        </w:rPr>
        <w:t>.</w:t>
      </w:r>
    </w:p>
    <w:p>
      <w:pPr>
        <w:pStyle w:val="Heading4"/>
        <w:numPr>
          <w:ilvl w:val="3"/>
          <w:numId w:val="1"/>
        </w:numPr>
        <w:rPr/>
      </w:pPr>
      <w:bookmarkStart w:id="115" w:name="__RefHeading___Toc623710_774463916"/>
      <w:bookmarkStart w:id="116" w:name="_Toc40"/>
      <w:bookmarkEnd w:id="115"/>
      <w:r>
        <w:rPr>
          <w:rtl w:val="true"/>
        </w:rPr>
        <w:t>بیمه اشخاص</w:t>
      </w:r>
      <w:bookmarkEnd w:id="116"/>
    </w:p>
    <w:p>
      <w:pPr>
        <w:pStyle w:val="BookText"/>
        <w:rPr/>
      </w:pPr>
      <w:r>
        <w:rPr>
          <w:rFonts w:ascii="IRNazanin" w:hAnsi="IRNazanin" w:eastAsia="IRNazanin"/>
          <w:color w:val="111111"/>
          <w:sz w:val="28"/>
          <w:sz w:val="28"/>
          <w:szCs w:val="28"/>
          <w:rtl w:val="true"/>
          <w:lang w:bidi="fa-IR"/>
        </w:rPr>
        <w:t xml:space="preserve">این بیمه،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117" w:name="__RefHeading___Toc623712_774463916"/>
      <w:bookmarkStart w:id="118" w:name="_Toc41"/>
      <w:bookmarkEnd w:id="117"/>
      <w:r>
        <w:rPr>
          <w:rtl w:val="true"/>
        </w:rPr>
        <w:t>بیمه زندگی یا بیمه عمر</w:t>
      </w:r>
      <w:bookmarkEnd w:id="118"/>
    </w:p>
    <w:p>
      <w:pPr>
        <w:pStyle w:val="BookText"/>
        <w:rPr/>
      </w:pPr>
      <w:r>
        <w:rPr>
          <w:rFonts w:ascii="IRNazanin" w:hAnsi="IRNazanin" w:eastAsia="IRNazanin"/>
          <w:color w:val="111111"/>
          <w:sz w:val="28"/>
          <w:sz w:val="28"/>
          <w:szCs w:val="28"/>
          <w:rtl w:val="true"/>
          <w:lang w:bidi="fa-IR"/>
        </w:rPr>
        <w:t xml:space="preserve">درقرارداد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بیمه در ازای دریافت حق‌بیمه متعهد می شود که درصورت فوت بیمه شده یا زنده‌ماندن او، در زمان معینی سرمایه بیمه‌شده را یکجا یا به صورت مستمری به بیمه‌گزار یا شخص ثالث تعیین‌شده از طرف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های عمر انواع مختلفی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بیمه‌های عمر در صورت حیات بیمه شده به اشکال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بیمه‌های عمر در صورت فوت بیمه‌شده در مدل های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بیمه‌های مختلط عمرکه سرمایه بیمه‌شده، در صورت حیات یا فوت به هرحال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بیمه عمر جزء ترکۀ میت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میت باقی می ماند، باید طبق قانون ارث تقسیم شود و مبنای فقهی دیگری برای تقسیم ارث وجود ندارد؛ ولی با توجّه به استفتائاتی که از دفتر مراجع تقلید صورت گرفته، وجهی که شرکت بیمه، طبق قرار داد بسته شده، به عنوان بیمه عمر، پرداخت می کند؛ مشمول ادلّه وجوب وفا به عهد است و شرعاً اشکالی ندارد؛ ولی اگر در قرار داد کسی معیّن نشده باشد؛ مطابق قانون ارث، میان وارثان میّت تقسیم می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بیمه در ضمن قرارداد بیمه عمر که با بیمه گزار منعقد کرده، متعهد شده است که بعد از وفات بیمه گزار، مبلغی پول به کسانی که او معیّن می‌کند، بپردازد، حال اگر این شخص بدهکار باشد و دارایی او برای پرداخت بدهی‌اش کافی نباشد؛ آیا طلبکاران حق دارند طلب خود را </w:t>
      </w:r>
      <w:bookmarkStart w:id="119" w:name="pg5024_34931"/>
    </w:p>
    <w:p>
      <w:pPr>
        <w:pStyle w:val="BookText"/>
        <w:rPr/>
      </w:pPr>
      <w:bookmarkEnd w:id="119"/>
      <w:r>
        <w:rPr>
          <w:rFonts w:ascii="IRNazanin" w:hAnsi="IRNazanin" w:eastAsia="IRNazanin"/>
          <w:color w:val="111111"/>
          <w:sz w:val="28"/>
          <w:sz w:val="28"/>
          <w:szCs w:val="28"/>
          <w:rtl w:val="true"/>
          <w:lang w:bidi="fa-IR"/>
        </w:rPr>
        <w:t>از مبلغی که شرکت بیمه پرداخت می‌کند، بردارند؟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تابع توافق آنان در قرارداد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آنان بر این باشد که شرکت بیمه، مبلغ مقرر را بعد از وفات بیمه‌گزار به شخص یا اشخاصی که او مشخص کرده است، بدهد؛ در این صورت، آن چه شرکت می‌پردازد، حکم ترکه میت را ندارد، بلکه مختص کسانی است که برای دریافت این مبلغ مشخص شده‌اند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0" w:name="__RefHeading___Toc623714_774463916"/>
      <w:bookmarkStart w:id="121" w:name="_Toc42"/>
      <w:bookmarkEnd w:id="120"/>
      <w:r>
        <w:rPr>
          <w:rtl w:val="true"/>
        </w:rPr>
        <w:t>بیمه عمر و سرمایه گذاری</w:t>
      </w:r>
      <w:bookmarkEnd w:id="1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عمر و سرمایه‌گذاری، حق بیمه های پرداختی علاوه بر پوشش خطر فوت و پوشش های اضافی آن، نوعی سرمایه گذاری محسوب می شود؛ آیا دریافت سود چنین بیمه هایی صحیح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بیمه هایی در واقع نوعی سرمایه گذاری در بنگاه اقتصادی است که بیمه گر، بر اساس عقود شرعی با آن کار اقتصادی می کند و سود آن را طبق قرار داد بسته شده به بیمه گزار می پردازد، مانند عملیاتی که در بانک ها صورت می‌گیرد؛ و اشکال شرعی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پرداخت سود مشارکت وجه شرعی ندارد؛ همان گونه که در بعضی از استفتائات چنین تصریح شده است</w:t>
      </w:r>
      <w:r>
        <w:rPr>
          <w:rFonts w:eastAsia="IRNazanin" w:cs="IRNazanin"/>
          <w:color w:val="111111"/>
          <w:sz w:val="28"/>
          <w:szCs w:val="28"/>
          <w:rtl w:val="true"/>
          <w:lang w:bidi="fa-IR"/>
        </w:rPr>
        <w:t xml:space="preserve">: </w:t>
      </w:r>
      <w:bookmarkStart w:id="122" w:name="pg5024_34932"/>
    </w:p>
    <w:p>
      <w:pPr>
        <w:pStyle w:val="BookText"/>
        <w:rPr/>
      </w:pPr>
      <w:bookmarkEnd w:id="122"/>
      <w:r>
        <w:rPr>
          <w:rFonts w:ascii="IRNazanin" w:hAnsi="IRNazanin" w:eastAsia="IRNazanin"/>
          <w:color w:val="111111"/>
          <w:sz w:val="28"/>
          <w:sz w:val="28"/>
          <w:szCs w:val="28"/>
          <w:rtl w:val="true"/>
          <w:lang w:bidi="fa-IR"/>
        </w:rPr>
        <w:t>در صورتی‌که با پولی که شما می‌دهید، کار اقتصادی درآمدزایی انجام می‌دهند و از منافع آن به اضافه سرمایه مبلغ مزبور را به شما می‌دهند؛ اشکالی ندارد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3" w:name="__RefHeading___Toc623716_774463916"/>
      <w:bookmarkStart w:id="124" w:name="_Toc43"/>
      <w:bookmarkEnd w:id="123"/>
      <w:r>
        <w:rPr>
          <w:rtl w:val="true"/>
        </w:rPr>
        <w:t>بیمه حوادث</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مجموعه گسترده ای از بیمه‌نامه‌های فردی یا گروهی اطلاق می‌شود که طی آن، افراد بیمه شده در مقابل بروز حوادث مختلفی، از جمله تصادف و سقوط بیمه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حادثه، اتفاقات غیرعمدی و غیر قابل پیش‌بینی‌است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پرداختی از سوی بیمه‌گر به بیمه شده ممکن است به صورت پوشش فوت، غرامت نقص عضو، هزینه‌های پزشکی، حقوق از کار افتادگی و مواردی از این نوع باشد</w:t>
      </w:r>
      <w:r>
        <w:rPr>
          <w:rFonts w:eastAsia="IRNazanin" w:cs="IRNazanin"/>
          <w:color w:val="111111"/>
          <w:sz w:val="28"/>
          <w:szCs w:val="28"/>
          <w:rtl w:val="true"/>
          <w:lang w:bidi="fa-IR"/>
        </w:rPr>
        <w:t>.</w:t>
      </w:r>
    </w:p>
    <w:p>
      <w:pPr>
        <w:pStyle w:val="Heading3"/>
        <w:numPr>
          <w:ilvl w:val="2"/>
          <w:numId w:val="1"/>
        </w:numPr>
        <w:rPr/>
      </w:pPr>
      <w:bookmarkStart w:id="125" w:name="__RefHeading___Toc623718_774463916"/>
      <w:bookmarkStart w:id="126" w:name="_Toc44"/>
      <w:bookmarkEnd w:id="125"/>
      <w:r>
        <w:rPr>
          <w:rtl w:val="true"/>
        </w:rPr>
        <w:t>بیمه درمان</w:t>
      </w:r>
      <w:bookmarkEnd w:id="126"/>
    </w:p>
    <w:p>
      <w:pPr>
        <w:pStyle w:val="BookText"/>
        <w:rPr/>
      </w:pPr>
      <w:r>
        <w:rPr>
          <w:rFonts w:ascii="IRNazanin" w:hAnsi="IRNazanin" w:eastAsia="IRNazanin"/>
          <w:color w:val="111111"/>
          <w:sz w:val="28"/>
          <w:sz w:val="28"/>
          <w:szCs w:val="28"/>
          <w:rtl w:val="true"/>
          <w:lang w:bidi="fa-IR"/>
        </w:rPr>
        <w:t>این پوشش بیمه‌ای برای جبران هزینه‌های درمان مازاد بر تعرفه‌های بیمه خدمات درمانی ، تأمین اجتماعی ارائه می‌گردد</w:t>
      </w:r>
      <w:r>
        <w:rPr>
          <w:rFonts w:eastAsia="IRNazanin" w:cs="IRNazanin"/>
          <w:color w:val="111111"/>
          <w:sz w:val="28"/>
          <w:szCs w:val="28"/>
          <w:rtl w:val="true"/>
          <w:lang w:bidi="fa-IR"/>
        </w:rPr>
        <w:t>.</w:t>
      </w:r>
    </w:p>
    <w:p>
      <w:pPr>
        <w:pStyle w:val="Heading3"/>
        <w:numPr>
          <w:ilvl w:val="2"/>
          <w:numId w:val="1"/>
        </w:numPr>
        <w:rPr/>
      </w:pPr>
      <w:bookmarkStart w:id="127" w:name="__RefHeading___Toc623720_774463916"/>
      <w:bookmarkStart w:id="128" w:name="_Toc45"/>
      <w:bookmarkEnd w:id="127"/>
      <w:r>
        <w:rPr>
          <w:rtl w:val="true"/>
        </w:rPr>
        <w:t>بیمه اموال</w:t>
      </w:r>
      <w:bookmarkEnd w:id="1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بیمه اتومبیل، بیمه آتش سوزی، </w:t>
      </w:r>
      <w:bookmarkStart w:id="129" w:name="pg5024_34933"/>
    </w:p>
    <w:p>
      <w:pPr>
        <w:pStyle w:val="BookText"/>
        <w:rPr/>
      </w:pPr>
      <w:bookmarkEnd w:id="129"/>
      <w:r>
        <w:rPr>
          <w:rFonts w:ascii="IRNazanin" w:hAnsi="IRNazanin" w:eastAsia="IRNazanin"/>
          <w:color w:val="111111"/>
          <w:sz w:val="28"/>
          <w:sz w:val="28"/>
          <w:szCs w:val="28"/>
          <w:rtl w:val="true"/>
          <w:lang w:bidi="fa-IR"/>
        </w:rPr>
        <w:t>بیمه‌های مهندسی، بیمه حمل و نقل، بیمه هواپیما، بیمه دام، بیمه تعطیلی کارگاه و کارخانه، بیمه سرقت و بیمه های دیگری است که شرح و توضیح آن‌ها در سایت و کتابچه های بیمه موجود است</w:t>
      </w:r>
      <w:r>
        <w:rPr>
          <w:rFonts w:eastAsia="IRNazanin" w:cs="IRNazanin"/>
          <w:color w:val="111111"/>
          <w:sz w:val="28"/>
          <w:szCs w:val="28"/>
          <w:rtl w:val="true"/>
          <w:lang w:bidi="fa-IR"/>
        </w:rPr>
        <w:t>.</w:t>
      </w:r>
    </w:p>
    <w:p>
      <w:pPr>
        <w:pStyle w:val="Heading3"/>
        <w:numPr>
          <w:ilvl w:val="2"/>
          <w:numId w:val="1"/>
        </w:numPr>
        <w:rPr/>
      </w:pPr>
      <w:bookmarkStart w:id="130" w:name="__RefHeading___Toc623722_774463916"/>
      <w:bookmarkStart w:id="131" w:name="_Toc46"/>
      <w:bookmarkEnd w:id="130"/>
      <w:r>
        <w:rPr>
          <w:rtl w:val="true"/>
        </w:rPr>
        <w:t>بیمه اتومبیل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نامه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نوع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بیمۀ بدنه، بیمۀ شخص ثالث و بیمۀ حوادث سرنشین که توضیحات مفصّل آن در بروشورهای شرکت های بیمه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تصادف ماشین فوت کرده، و شرکت بیمه به ورثۀ میت مبلغی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این وجه شرعا اشکالی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وجه مذکور که بیمه به رضایت می‌پردازد، برای ورثۀ میّت مانع ندارد و در حکم مال میّت است و اختیار آن با ورثه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تصادف رانندگی، عده ای مجروح می‌شوند و فردی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ماشین رانندۀ مقصر، بیمه نباشد و ماشین رانندۀ بی‌تقصیر بیمه باشد و ادارۀ بیمه دیۀ مقتولین و مجروحین را از بابت بیمۀ ماشین رانندۀ بی‌تقصیر پرداخت کند؛ آیا ورثۀ مقتول این فرض تصادف و </w:t>
      </w:r>
      <w:bookmarkStart w:id="132" w:name="pg5024_34934"/>
    </w:p>
    <w:p>
      <w:pPr>
        <w:pStyle w:val="BookText"/>
        <w:rPr/>
      </w:pPr>
      <w:bookmarkEnd w:id="132"/>
      <w:r>
        <w:rPr>
          <w:rFonts w:ascii="IRNazanin" w:hAnsi="IRNazanin" w:eastAsia="IRNazanin"/>
          <w:color w:val="111111"/>
          <w:sz w:val="28"/>
          <w:sz w:val="28"/>
          <w:szCs w:val="28"/>
          <w:rtl w:val="true"/>
          <w:lang w:bidi="fa-IR"/>
        </w:rPr>
        <w:t>مجروحین آن، حق مطالبۀ دیۀ دیگر از رانندۀ مقصر را دارند یا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بیمه دیه را در آن صورت می‌دهد که اولیای مقتولین و مجروحین دیه را از طرف نگیرند و اولیای دم نیز به عنوان دیه می‌گیرند و حق غیر آن را ندارند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براثرتصادف با وسیلۀ نقلیه بدون بیمه نامه، مصدوم یا فوت شود، یا این‌که راننده بعد از تصادف، صحنه حادثه را ترک کند؛ آیا او یا بازماندگانش‌می‌توانند هزینه یا غرامتی دریافت کنند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تأمین خسارت‌های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مرکزی ایران وجود دارد که وظیفه‌اش پرداخت غرامت و هزینه به اشخاص ثالثی است‌که به علت بیمه نبودن وسیله نقلیه یا فرار کردن یا ناشناخته ماندن مسؤول حادثه، می‌توانند خسارت خود را از شرکت‌های بیمه دریافت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http://www.sinainsurance.co.ir</w:t>
      </w:r>
    </w:p>
    <w:p>
      <w:pPr>
        <w:pStyle w:val="Heading3"/>
        <w:numPr>
          <w:ilvl w:val="2"/>
          <w:numId w:val="1"/>
        </w:numPr>
        <w:rPr/>
      </w:pPr>
      <w:bookmarkStart w:id="133" w:name="__RefHeading___Toc623724_774463916"/>
      <w:bookmarkStart w:id="134" w:name="_Toc47"/>
      <w:bookmarkEnd w:id="133"/>
      <w:r>
        <w:rPr>
          <w:rtl w:val="true"/>
        </w:rPr>
        <w:t>بیمه مسئولیّت</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یک قانون مسئولیت مدنی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در نتیجه بی احتیاطی، به جان یا سلامتی </w:t>
      </w:r>
      <w:bookmarkStart w:id="135" w:name="pg5024_34935"/>
    </w:p>
    <w:p>
      <w:pPr>
        <w:pStyle w:val="BookText"/>
        <w:rPr/>
      </w:pPr>
      <w:bookmarkEnd w:id="135"/>
      <w:r>
        <w:rPr>
          <w:rFonts w:ascii="IRNazanin" w:hAnsi="IRNazanin" w:eastAsia="IRNazanin"/>
          <w:color w:val="111111"/>
          <w:sz w:val="28"/>
          <w:sz w:val="28"/>
          <w:szCs w:val="28"/>
          <w:rtl w:val="true"/>
          <w:lang w:bidi="fa-IR"/>
        </w:rPr>
        <w:t>یا مال افراد دیگر لطمه ای وارد کند و موجب ضرر مادی دیگری شود، مسئول جبران خسارت ناشی از عمل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شرکت‌های بیمه برخی از این مسئولیت‌ها را تحت پوشش بیمه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مسئولیت، دارای تنوع بسیار زیادی است و به تناسب کسب و کارها و فعالیت‌های متنوعی که در جامعه وجود دارد؛ رشته‌ها و زیررشته‌های مختلفی از این نوع بیمه نیز ایجاد شده است که مواردی از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مسئولیّت کارفرما در قبال کارکنان ، بیمه مسئولیّت حرفه‌ای پزشکان و پیراپزشکان و بیمه مسئولیّت مدنی شرکت‌های مسافرتی</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http://www.dana-insurance.com</w:t>
      </w:r>
    </w:p>
    <w:p>
      <w:pPr>
        <w:pStyle w:val="Heading3"/>
        <w:numPr>
          <w:ilvl w:val="2"/>
          <w:numId w:val="1"/>
        </w:numPr>
        <w:rPr/>
      </w:pPr>
      <w:bookmarkStart w:id="136" w:name="__RefHeading___Toc623726_774463916"/>
      <w:bookmarkStart w:id="137" w:name="_Toc48"/>
      <w:bookmarkEnd w:id="136"/>
      <w:r>
        <w:rPr>
          <w:rtl w:val="true"/>
        </w:rPr>
        <w:t>بیمه اجتماعی</w:t>
      </w:r>
      <w:bookmarkEnd w:id="137"/>
    </w:p>
    <w:p>
      <w:pPr>
        <w:pStyle w:val="Heading4"/>
        <w:numPr>
          <w:ilvl w:val="3"/>
          <w:numId w:val="1"/>
        </w:numPr>
        <w:rPr/>
      </w:pPr>
      <w:bookmarkStart w:id="138" w:name="__RefHeading___Toc623728_774463916"/>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در کشورهای پیشرفته و اقتصادهای صنعتی، تشکیلات تامین اجتماعی، در طراحی دولت رفاه دارای نقش اصلی‌اند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هدف از ایجاد بیمه های اجتماعی، حمایت از کارگران و خانواده آنان در برابر کاهش شدید درآمدهای آن‌ها بوده و رفاه اقتصادی افراد ریسک گریز را کاهش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برخی از مخاطرات، از قبیل بیکاری ادواری، </w:t>
      </w:r>
      <w:bookmarkStart w:id="140" w:name="pg5024_34936"/>
    </w:p>
    <w:p>
      <w:pPr>
        <w:pStyle w:val="BookText"/>
        <w:rPr/>
      </w:pPr>
      <w:bookmarkEnd w:id="140"/>
      <w:r>
        <w:rPr>
          <w:rFonts w:ascii="IRNazanin" w:hAnsi="IRNazanin" w:eastAsia="IRNazanin"/>
          <w:color w:val="111111"/>
          <w:sz w:val="28"/>
          <w:sz w:val="28"/>
          <w:szCs w:val="28"/>
          <w:rtl w:val="true"/>
          <w:lang w:bidi="fa-IR"/>
        </w:rPr>
        <w:t>از کارافتادگی، ناتوانی، نقص عضو، حوادث ناشی از کار و پیری که توسط بیمه های خصوصی قابل پوشش نیست، در این برنامه ها گنجانده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معمولاً دولت‌ها متولّی امر ارائۀ خدمات بیمه های اجتماعی هستند و آن را به طور کامل به بخش خصوصی واگذار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بیمه خصوصی با توجه به ماهیت سودجویی خود، به بیمه افراد بی بضاعت تمایلی ندارند و چون محافظت از آحاد جامعه، به‌خصوص طبقات آسیب‌پذیر و تأمین آن‌ها از وظایف دولت است؛ این وظیفه ایجاب می‌کند که دولت ها این افراد را در مقابل خطرات احتمالی بیمه کنند و لذا افراد بدین وسیله اجباراً بیمه می شوند تا در مواقع لزوم بتوانند از مزایای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بیمه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های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بیمه‌های اجتماعی خود به سه گروه اصلی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بیمۀ حوادث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بیمۀ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بیمۀ پیری و بازماندگان</w:t>
      </w:r>
      <w:r>
        <w:rPr>
          <w:rFonts w:eastAsia="IRNazanin" w:cs="IRNazanin"/>
          <w:color w:val="111111"/>
          <w:sz w:val="28"/>
          <w:szCs w:val="28"/>
          <w:rtl w:val="true"/>
          <w:lang w:bidi="fa-IR"/>
        </w:rPr>
        <w:t>».</w:t>
      </w:r>
    </w:p>
    <w:p>
      <w:pPr>
        <w:pStyle w:val="Heading4"/>
        <w:numPr>
          <w:ilvl w:val="3"/>
          <w:numId w:val="1"/>
        </w:numPr>
        <w:rPr/>
      </w:pPr>
      <w:bookmarkStart w:id="141" w:name="__RefHeading___Toc623730_774463916"/>
      <w:bookmarkStart w:id="142" w:name="_Toc50"/>
      <w:bookmarkEnd w:id="141"/>
      <w:r>
        <w:rPr>
          <w:rtl w:val="true"/>
        </w:rPr>
        <w:t>سازمان تأمین اجتماعی</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بیمه‌گر اجتماعی است که مأموریت اصلی آن پوشش کارگران مزد و حقوق </w:t>
      </w:r>
      <w:bookmarkStart w:id="143" w:name="pg5024_34937"/>
    </w:p>
    <w:p>
      <w:pPr>
        <w:pStyle w:val="BookText"/>
        <w:rPr/>
      </w:pPr>
      <w:bookmarkEnd w:id="143"/>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حرف و مشاغل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4" w:name="__RefHeading___Toc623732_774463916"/>
      <w:bookmarkStart w:id="145" w:name="_Toc51"/>
      <w:bookmarkEnd w:id="144"/>
      <w:r>
        <w:rPr>
          <w:rtl w:val="true"/>
        </w:rPr>
        <w:t>تاریخچه سازمان تأمین اجتماعی</w:t>
      </w:r>
      <w:bookmarkEnd w:id="145"/>
    </w:p>
    <w:p>
      <w:pPr>
        <w:pStyle w:val="BookText"/>
        <w:rPr/>
      </w:pPr>
      <w:r>
        <w:rPr>
          <w:rFonts w:ascii="IRNazanin" w:hAnsi="IRNazanin" w:eastAsia="IRNazanin"/>
          <w:color w:val="111111"/>
          <w:sz w:val="28"/>
          <w:sz w:val="28"/>
          <w:szCs w:val="28"/>
          <w:rtl w:val="true"/>
          <w:lang w:bidi="fa-IR"/>
        </w:rPr>
        <w:t xml:space="preserve">فعالیت بیمه‌های اجتماعی در ایران با تشکیل صندوق احتیاط کارگران شبکه راه‌آهن کشور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شمول حمایت‌های بیمه‌ای کارگران، به تصویب لایحه بیمه کارگران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تصویب لایحه بیمه‌های اجتماعی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به‌کار سازمان بیمه‌های اجتماعی‌کارگران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بیمه‌های اجتماعی کارگران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بنا به پیشنهاد وزارت‌کار و اموراجتماعی و تأ‌یید هیأت وزیران، به سازمان بیمه‌های اجتماعی تغییر نام یافت ودر نهایت در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باگسترش دامنه پوشش و شمول تعهدات آن و ادغام سازمان‌های بیمه اجتماعی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تأ‌مین‌اجتماعی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تعمیم وگسترش تأ‌مین‌اجتماعی برگرفته از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با تکیه بر برخورداری آحاد مردم از مزایای تأ‌مین‌اجتماعی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کار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ضمن واگذاری اداره </w:t>
      </w:r>
      <w:bookmarkStart w:id="146" w:name="pg5024_34938"/>
    </w:p>
    <w:p>
      <w:pPr>
        <w:pStyle w:val="BookText"/>
        <w:rPr/>
      </w:pPr>
      <w:bookmarkEnd w:id="146"/>
      <w:r>
        <w:rPr>
          <w:rFonts w:ascii="IRNazanin" w:hAnsi="IRNazanin" w:eastAsia="IRNazanin"/>
          <w:color w:val="111111"/>
          <w:sz w:val="28"/>
          <w:sz w:val="28"/>
          <w:szCs w:val="28"/>
          <w:rtl w:val="true"/>
          <w:lang w:bidi="fa-IR"/>
        </w:rPr>
        <w:t xml:space="preserve">امور بیمارستآن‌ها و درمانگاه‌های تحت‌پوشش سازمان تأ‌مین‌اجتماعی به وزارت بهداری و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مالکیت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 گردید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حق‌بیمه‌های وصولی سازمان بابت درمان نیزدر اختیار این وزارتخانه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تا آن‌که در این سال، با تصویب ماده واحده‌ای، اداره واحدهای‌درمانی و تأ‌مین خدمات‌درمانی مورد نیاز بیمه‌شدگان به عهدۀ سازمان تأمین‌اجتماعی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اوایل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قانون نظام جامع رفاه و تأ‌مین‌اجتماعی به تصویب مجلس شورای اسلامی رسید و سازمان تأ‌مین‌اجتماعی به عنوان رکن اساسی نظام بیمه‌ای کشور، مرتبط به این وزارتخانه و همسو با سیاست‌های کلان نظام جامع تأ‌مین‌اجتماعی، به ادامه فعالیت پرداخت</w:t>
      </w:r>
      <w:r>
        <w:rPr>
          <w:rFonts w:eastAsia="IRNazanin" w:cs="IRNazanin"/>
          <w:color w:val="111111"/>
          <w:sz w:val="28"/>
          <w:szCs w:val="28"/>
          <w:rtl w:val="true"/>
          <w:lang w:bidi="fa-IR"/>
        </w:rPr>
        <w:t>.</w:t>
      </w:r>
    </w:p>
    <w:p>
      <w:pPr>
        <w:pStyle w:val="Heading4"/>
        <w:numPr>
          <w:ilvl w:val="3"/>
          <w:numId w:val="1"/>
        </w:numPr>
        <w:rPr/>
      </w:pPr>
      <w:bookmarkStart w:id="147" w:name="__RefHeading___Toc623734_774463916"/>
      <w:bookmarkStart w:id="148" w:name="_Toc52"/>
      <w:bookmarkEnd w:id="147"/>
      <w:r>
        <w:rPr>
          <w:rtl w:val="true"/>
        </w:rPr>
        <w:t>جمعیت تحت پوشش سازمان تأمین اجتماعی</w:t>
      </w:r>
      <w:bookmarkEnd w:id="1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اداره کل روابط عمومی سازمان تأمین‌اجتماعی، تا پایان اسفند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معادل نیمی از جمعیت کشور خدمات متعدد سازمان تأمین‌اجتماعی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جمعیت تحت‌پوشش سازمان تأمین‌اجتماعی در همین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بیمه‌شده اصلی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149" w:name="pg5024_34939"/>
    </w:p>
    <w:p>
      <w:pPr>
        <w:pStyle w:val="BookText"/>
        <w:rPr/>
      </w:pPr>
      <w:bookmarkEnd w:id="149"/>
      <w:r>
        <w:rPr>
          <w:rFonts w:ascii="IRNazanin" w:hAnsi="IRNazanin" w:eastAsia="IRNazanin"/>
          <w:color w:val="111111"/>
          <w:sz w:val="28"/>
          <w:sz w:val="28"/>
          <w:szCs w:val="28"/>
          <w:rtl w:val="true"/>
          <w:lang w:bidi="fa-IR"/>
        </w:rPr>
        <w:t>هزار نفر بیمه‌شده تبعی بودند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0" w:name="__RefHeading___Toc623736_774463916"/>
      <w:bookmarkStart w:id="151" w:name="_Toc53"/>
      <w:bookmarkEnd w:id="150"/>
      <w:r>
        <w:rPr>
          <w:rtl w:val="true"/>
        </w:rPr>
        <w:t>منابع و مصارف سازمان تأمین اجتماعی</w:t>
      </w:r>
      <w:bookmarkEnd w:id="151"/>
    </w:p>
    <w:p>
      <w:pPr>
        <w:pStyle w:val="BookText"/>
        <w:rPr/>
      </w:pPr>
      <w:r>
        <w:rPr>
          <w:rFonts w:ascii="IRNazanin" w:hAnsi="IRNazanin" w:eastAsia="IRNazanin"/>
          <w:color w:val="111111"/>
          <w:sz w:val="28"/>
          <w:sz w:val="28"/>
          <w:szCs w:val="28"/>
          <w:rtl w:val="true"/>
          <w:lang w:bidi="fa-IR"/>
        </w:rPr>
        <w:t>سازمان تأ‌مین‌اجتماعی، به صورت یک دستگاه عمومی غیردولتی، با هویت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متکی بر ساز وکارهای بیمه اجتماعی و با استقلال اداری و مالی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منابع این سازمان از محل حق‌بیمه‌ها و با مشارکت بدون اتّکا به منابع دولتی و عمدتاً بیمه‌شده و کارفرما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درواقع‌دارایی‌ها و سرمایه‌های صندوق، ذخایر بیمه‌شدگان نسل‌های متوالی است و با هیچ‌یک از سازمآن‌ها و مؤ‌سسات دولتی یا غیردولتی قابل ادغام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منابع درآمدی سازمان را می‌توان موارد ذیل برشمرد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درآمدهای حاصل از سرمایه‌گذاری ذخایر و اموال سازمان؛ وجوه حاصل از خسارات و جریمه‌های نقدی، کمک‌ها و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منابع درآمدی مذکور، سازمان از درآمدهای حاصل از ارایه خدمات درمانی به غیربیمه‌شدگان به منظور توسعه خدمات و امکانات درمانی برخوردار است که صرفاً به منظور توسعه خدمات و </w:t>
      </w:r>
    </w:p>
    <w:p>
      <w:pPr>
        <w:pStyle w:val="BookText"/>
        <w:rPr/>
      </w:pPr>
      <w:r>
        <w:rPr>
          <w:rFonts w:ascii="IRNazanin" w:hAnsi="IRNazanin" w:eastAsia="IRNazanin"/>
          <w:color w:val="111111"/>
          <w:sz w:val="28"/>
          <w:sz w:val="28"/>
          <w:szCs w:val="28"/>
          <w:rtl w:val="true"/>
          <w:lang w:bidi="fa-IR"/>
        </w:rPr>
        <w:t>امکانات درمانی سازمان هزینه می‌شود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جهت وضع مالی در مضیقه می‌باشد، آیا اجازه می‌فرمایید در مواقع ضرورت که به دکتر و دارو احتیاج دارد از دفترچۀ بیمۀ دیگری استفاده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دفترچه بیمه درمانی برای کسی که جزء خانواده صاحب دفترچه نیست، جایز است؟ و آیا جایز است صاحب دفترچه آن را در اختیار دیگران بگذارد؟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دفترچه بیمه درمانی فقط برای کسی جایز است که شرکت بیمه نسبت به ارائه خدمات به او تعهد کرده است و استفاده دیگران از آن موجب ضمان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تحقیق و تفحص توسط پزشک از این‌که فردی از دفترچۀ بیمۀ دیگری استفاده نکند،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طبیب، تفحّص لازم نیست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مبالغی جهت بیمه پرداخت کرده؛ </w:t>
      </w:r>
    </w:p>
    <w:p>
      <w:pPr>
        <w:pStyle w:val="BookText"/>
        <w:rPr/>
      </w:pPr>
      <w:r>
        <w:rPr>
          <w:rFonts w:ascii="IRNazanin" w:hAnsi="IRNazanin" w:eastAsia="IRNazanin"/>
          <w:color w:val="111111"/>
          <w:sz w:val="28"/>
          <w:sz w:val="28"/>
          <w:szCs w:val="28"/>
          <w:rtl w:val="true"/>
          <w:lang w:bidi="fa-IR"/>
        </w:rPr>
        <w:t>ولی از دفترچۀ خود به آن مقدار استفاده نکرده و از مؤسسۀ بیمه بستانکار است؛ آیا اجازه می‌فرمایید به عنوان تقاص از دفترچۀ بیمه شخص بستانکار استفاده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و طلبی ندارد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تأمین اجتماعی چگونه است؟</w:t>
      </w:r>
    </w:p>
    <w:p>
      <w:pPr>
        <w:pStyle w:val="BookText"/>
        <w:rPr/>
      </w:pPr>
      <w:r>
        <w:rPr>
          <w:rFonts w:ascii="IRNazanin" w:hAnsi="IRNazanin" w:eastAsia="IRNazanin"/>
          <w:color w:val="111111"/>
          <w:sz w:val="28"/>
          <w:sz w:val="28"/>
          <w:szCs w:val="28"/>
          <w:rtl w:val="true"/>
          <w:lang w:bidi="fa-IR"/>
        </w:rPr>
        <w:t>فعالیّت‌های بیمه‌ای به‌دلیل پیوند با حقوق و منافع مردم، ایجاب می‌کند که کنترل و نظارتی بر کارهای شرکت‌های بیمه صورت گیرد، که این سیستم کنترل و نظارت در مورد معاملات بیمه‌ای، توسط بیمه مرکزی ایران صورت می گیرد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ولی نظارت بر تأمین اجتماعی توسط هیأت نظارت بر سازمان تأمین اجتماعی صورت می گیرد که انتخاب اعضای آن به تصویب هیأت امنای تأمین اجتماعی، به وزیر تعاون، کار و رفاه اجتماعی که رییس هیأت امنای سازمان تامین اجتماعی است، تفویض شده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نظارت بیمۀ مرکزی به عنوان سازمان جامع نظارت و تدوین مقررات بیمه ای کشور، عملاً بخش بزرگی از جامعۀ بیمه‌ای کشور را که در اختیار سازمان سازمان </w:t>
      </w:r>
      <w:bookmarkStart w:id="152" w:name="pg5024_34942"/>
    </w:p>
    <w:p>
      <w:pPr>
        <w:pStyle w:val="BookText"/>
        <w:rPr/>
      </w:pPr>
      <w:bookmarkEnd w:id="152"/>
      <w:r>
        <w:rPr>
          <w:rFonts w:ascii="IRNazanin" w:hAnsi="IRNazanin" w:eastAsia="IRNazanin"/>
          <w:color w:val="111111"/>
          <w:sz w:val="28"/>
          <w:sz w:val="28"/>
          <w:szCs w:val="28"/>
          <w:rtl w:val="true"/>
          <w:lang w:bidi="fa-IR"/>
        </w:rPr>
        <w:t>تأمین اجتماعی است، تحت پوشش ندارد و این خلأ نظارتی در مشکلات عدیدۀ افراد تحت پوشش این بیمه، مشهود است؛ هر چند در مورد بیمه های دیگر هم مشکلات بیمه شوندگان کم نیست؛ گر چه بیمه مرکزی هم بر آنان نظارت دارد</w:t>
      </w:r>
      <w:r>
        <w:rPr>
          <w:rFonts w:eastAsia="IRNazanin" w:cs="IRNazanin"/>
          <w:color w:val="111111"/>
          <w:sz w:val="28"/>
          <w:szCs w:val="28"/>
          <w:rtl w:val="true"/>
          <w:lang w:bidi="fa-IR"/>
        </w:rPr>
        <w:t>.</w:t>
      </w:r>
    </w:p>
    <w:p>
      <w:pPr>
        <w:pStyle w:val="Heading3"/>
        <w:numPr>
          <w:ilvl w:val="2"/>
          <w:numId w:val="1"/>
        </w:numPr>
        <w:rPr/>
      </w:pPr>
      <w:bookmarkStart w:id="153" w:name="__RefHeading___Toc623738_774463916"/>
      <w:bookmarkStart w:id="154" w:name="_Toc54"/>
      <w:bookmarkEnd w:id="153"/>
      <w:r>
        <w:rPr>
          <w:rtl w:val="true"/>
        </w:rPr>
        <w:t>بیمه اتکایی</w:t>
      </w:r>
      <w:bookmarkEnd w:id="1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اتکایی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شرکتی است که شرکت‌های بیمه دیگر را که خود از ضررهای احتمالی مصون نیستند،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قوانین اکثر کشورها، شرکت‌های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قرارداد های بیمه اتکایی مجبورند تا منافع مشتریان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بیمه اتکایی در مقابل دریافت قسمتی از حق بیمه‌های شرکت‌های بیمه مستقیم، متعهّد می‌شوند بخشی از خسارت‌های احتمالی مربوط به بیمه‌نامه یا بیمه‌نامه‌های صادره توسط شرکت بیمه طرف قرارداد را جبران کنند؛ مثلاً شرکت سهامی بیمه ایران در بخش اتکایی با بیمه‌گران معتبر بین‌المللی، همچون سندیکای‌های لویدز، شرکت مونیخ ری، آکسا، پاریس ری و تراست همکاری می‌نماید</w:t>
      </w:r>
      <w:r>
        <w:rPr>
          <w:rFonts w:eastAsia="IRNazanin" w:cs="IRNazanin"/>
          <w:color w:val="111111"/>
          <w:sz w:val="28"/>
          <w:szCs w:val="28"/>
          <w:rtl w:val="true"/>
          <w:lang w:bidi="fa-IR"/>
        </w:rPr>
        <w:t>.</w:t>
      </w:r>
      <w:r>
        <w:rPr>
          <w:rStyle w:val="FootnoteAnchor"/>
          <w:rtl w:val="true"/>
        </w:rPr>
        <w:footnoteReference w:id="70"/>
      </w:r>
      <w:bookmarkStart w:id="155" w:name="pg5024_34943"/>
    </w:p>
    <w:p>
      <w:pPr>
        <w:pStyle w:val="Heading3"/>
        <w:numPr>
          <w:ilvl w:val="2"/>
          <w:numId w:val="1"/>
        </w:numPr>
        <w:rPr/>
      </w:pPr>
      <w:bookmarkStart w:id="156" w:name="__RefHeading___Toc623740_774463916"/>
      <w:bookmarkStart w:id="157" w:name="_Toc55"/>
      <w:bookmarkEnd w:id="155"/>
      <w:bookmarkEnd w:id="156"/>
      <w:r>
        <w:rPr>
          <w:rtl w:val="true"/>
        </w:rPr>
        <w:t>بیمه کفّار</w:t>
      </w:r>
      <w:bookmarkEnd w:id="157"/>
    </w:p>
    <w:p>
      <w:pPr>
        <w:pStyle w:val="BookText"/>
        <w:rPr/>
      </w:pPr>
      <w:r>
        <w:rPr>
          <w:rFonts w:ascii="IRNazanin" w:hAnsi="IRNazanin" w:eastAsia="IRNazanin"/>
          <w:color w:val="111111"/>
          <w:sz w:val="28"/>
          <w:sz w:val="28"/>
          <w:szCs w:val="28"/>
          <w:rtl w:val="true"/>
          <w:lang w:bidi="fa-IR"/>
        </w:rPr>
        <w:t xml:space="preserve">بر اساس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افرادی هستند که در ظاهر با مسلمانان در صلح هستند، و قصد جنگ با مسلمین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دستور خداوند متعال، معامله و همزیستی مسالمت آمیز با این دسته از کفّار اشکالی ندارد؛ زیرا آنچه حرام شده، ذلت و تسلیم و بندگی در مقابل طاغوت و دشمنانی است که قصد جان و مال و ناموس مسلمانان را دارند، نه ارتباط با گروه‌هایی که نسبت به اسلام بی 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افرادی هستند که دشمنی خود را ابراز و همواره برای نابودی اسلام تلاش می‌کنند، خداوند متعال ارتباط مؤمنان را با این گروه نهی کرده و فردی را که از این فرمان سرپیچی کند، مستحق عذاب الاهی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معاهده با این گروه، حرام است که این حرمت، شامل بیمه اتّکایی هم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در مورد کفاری که با مسلمانان سر جنگ ندارند، جایز بودن معامله با آن‌هاست؛ ولی اعتماد و حسن ظن به آنان در مورد بیمه که یک قرارداد نسیه و جبران حوادث احتمالی آینده است،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شیعیان همواره با کفار و اهل خلاف حتی </w:t>
      </w:r>
    </w:p>
    <w:p>
      <w:pPr>
        <w:pStyle w:val="BookText"/>
        <w:rPr/>
      </w:pPr>
      <w:r>
        <w:rPr>
          <w:rFonts w:ascii="IRNazanin" w:hAnsi="IRNazanin" w:eastAsia="IRNazanin"/>
          <w:color w:val="111111"/>
          <w:sz w:val="28"/>
          <w:sz w:val="28"/>
          <w:szCs w:val="28"/>
          <w:rtl w:val="true"/>
          <w:lang w:bidi="fa-IR"/>
        </w:rPr>
        <w:t xml:space="preserve">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معاشرت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معامله با شرکت های بیمه کفّار که قصد تسلّط بر اقتصاد مسلمین را ندارند،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شرایط معامله را داشته باشند، و آن معامله هم موجب تقویت و تسلط کفار نشود،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استفتائاتی هم که از مراجع تقلید شده، مؤیّد همین نکته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بیمه کردن کالاهای کفّار توسط شرکت بیمه مسلمان،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کفار مانعی ندارد، مگر این‌که کالای بیمه شده، عین نجس‌باشد، مثل مشروبات مسکر و سگ غیر شکاری و مردار و خوک و چیزی که منافع معمولی آن حرام باشد، مثل آلات قمار و موسیقی و موارد دیگری از معاملات باطل که در رساله مراجع تقلید ذکر شده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کالاهایی هستند که در شرکت‌های بیمۀ کفار، بیمه می‌باشند؛ حال آن کالاها بر اثر حوادث از بین رفته‌اند؛ آیا می‌شود مبلغی بیش‌تر از ارزش آن کالا از شرکت‌های بیمه ادعا کرد؟ </w:t>
      </w:r>
      <w:bookmarkStart w:id="158" w:name="pg5024_34945"/>
    </w:p>
    <w:p>
      <w:pPr>
        <w:pStyle w:val="BookText"/>
        <w:rPr/>
      </w:pPr>
      <w:bookmarkEnd w:id="15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59" w:name="__RefHeading___Toc623742_774463916"/>
      <w:bookmarkStart w:id="160" w:name="_Toc56"/>
      <w:bookmarkEnd w:id="159"/>
      <w:r>
        <w:rPr>
          <w:rtl w:val="true"/>
        </w:rPr>
        <w:t>بیمه اجباری</w:t>
      </w:r>
      <w:bookmarkEnd w:id="160"/>
    </w:p>
    <w:p>
      <w:pPr>
        <w:pStyle w:val="BookText"/>
        <w:rPr/>
      </w:pPr>
      <w:r>
        <w:rPr>
          <w:rFonts w:ascii="IRNazanin" w:hAnsi="IRNazanin" w:eastAsia="IRNazanin"/>
          <w:color w:val="111111"/>
          <w:sz w:val="28"/>
          <w:sz w:val="28"/>
          <w:szCs w:val="28"/>
          <w:rtl w:val="true"/>
          <w:lang w:bidi="fa-IR"/>
        </w:rPr>
        <w:t>در جامعۀ امروزی، فرد به دلیل کار کردن در شرکت یا اداره ای بدون این‌که در انتخاب نوع بیمه، اختیاری داشته باشد، مجبور است بیمه شود، یا هنگام خریدن خودرو یا گرفتن وام از مؤسسات و بانک ها، دریافت کننده خودرو و وام، مجبور است که بیمه آن را هم بدون هیچ گونه اختیاری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اجبار مردم به داشتن بیمه و در نظر گرفتن جریمه برای کسانی که بیمه ندارند، خلاف قانون شرع است؛ چون بیمه، نوعی معامله است که بین دو طرف واقع می شود، و شرط صحت هر معامله ای در شرع و عرف، داشتن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مشتری به جهت اضطرار و ناچاری و وجود انحصار در بازار مجبور باشد، شرط معامله را که همان خرید بیمه است، قبول کند؛ اگر چه از جهت شرعی معامله صحیح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مسئولانی که وظیفه دارند بر این امور نظارت کنند، وظیفه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که از حقوق مردم دفاع کنند و اجازه ندهند، عدّه ای برای کسب درآمد بیش‌تر، حقوق فردی و اجتماعی </w:t>
      </w:r>
      <w:bookmarkStart w:id="161" w:name="pg5024_34946"/>
    </w:p>
    <w:p>
      <w:pPr>
        <w:pStyle w:val="BookText"/>
        <w:rPr/>
      </w:pPr>
      <w:bookmarkEnd w:id="161"/>
      <w:r>
        <w:rPr>
          <w:rFonts w:ascii="IRNazanin" w:hAnsi="IRNazanin" w:eastAsia="IRNazanin"/>
          <w:color w:val="111111"/>
          <w:sz w:val="28"/>
          <w:sz w:val="28"/>
          <w:szCs w:val="28"/>
          <w:rtl w:val="true"/>
          <w:lang w:bidi="fa-IR"/>
        </w:rPr>
        <w:t>مردم را که همان حق آزادی در انتخاب است،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مردم در این میان بر عهده کیست؟ آیا این گونه موارد ظلم به مردم و حق‌الناس محسوب نمی شود؟ آیا این‌جا جای امر به معروف و نهی از منکر نیست؟</w:t>
      </w:r>
    </w:p>
    <w:p>
      <w:pPr>
        <w:pStyle w:val="Heading3"/>
        <w:numPr>
          <w:ilvl w:val="2"/>
          <w:numId w:val="1"/>
        </w:numPr>
        <w:rPr/>
      </w:pPr>
      <w:bookmarkStart w:id="162" w:name="__RefHeading___Toc623744_774463916"/>
      <w:bookmarkStart w:id="163" w:name="_Toc57"/>
      <w:bookmarkEnd w:id="162"/>
      <w:r>
        <w:rPr>
          <w:rtl w:val="true"/>
        </w:rPr>
        <w:t>نکته مهم</w:t>
      </w:r>
      <w:bookmarkEnd w:id="163"/>
    </w:p>
    <w:p>
      <w:pPr>
        <w:pStyle w:val="BookText"/>
        <w:rPr/>
      </w:pPr>
      <w:r>
        <w:rPr>
          <w:rFonts w:ascii="IRNazanin" w:hAnsi="IRNazanin" w:eastAsia="IRNazanin"/>
          <w:color w:val="111111"/>
          <w:sz w:val="28"/>
          <w:sz w:val="28"/>
          <w:szCs w:val="28"/>
          <w:rtl w:val="true"/>
          <w:lang w:bidi="fa-IR"/>
        </w:rPr>
        <w:t>بانک مرکزی طی بخشنامه‌ای به تمامی بانک‌ها و شرکت‌های دولتی و غیر دولتی اعلام کرد دریافت حق بیمه حتی به وکالت از تسهیلات‌گیرنده توسط بانک‌ها برای پرداخت به شرکت بیمه،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مشروط کردن اعطای تسهیلات به این که تسهیلات‌گیرنده،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شود و به تبع آن ملزم کردن وی به انعقاد قرارداد با شرکت بیمه و دریافت حق بیمه، ولو به وکالت از تسهیلات‌گیرنده توسط بانک‌ها برای پرداخت به شرکت بیمه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بخشنامه آمده است که بانک ها چون ذی نفع هستند، خود به پرداخت حق بیمه مکلّف هستند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براساس قانون، دریافت پول به نام بیمه وام، </w:t>
      </w:r>
    </w:p>
    <w:p>
      <w:pPr>
        <w:pStyle w:val="BookText"/>
        <w:rPr/>
      </w:pPr>
      <w:r>
        <w:rPr>
          <w:rFonts w:ascii="IRNazanin" w:hAnsi="IRNazanin" w:eastAsia="IRNazanin"/>
          <w:color w:val="111111"/>
          <w:sz w:val="28"/>
          <w:sz w:val="28"/>
          <w:szCs w:val="28"/>
          <w:rtl w:val="true"/>
          <w:lang w:bidi="fa-IR"/>
        </w:rPr>
        <w:t>اختیاری است و هیچ اجباری نباید از سوی بانک‌ها برای تحمیل به متقاضی باشد؛ درحالی‌که اکنون این پول کاملاً زوری و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بانک قبل از واریز پول وام به حساب متقاضی به اخذ بیمه و مالیات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بانک چه پولی را بیمه می‌کند؟پولی که هنوز به حساب مشتری واریز نشده و اصلاً وجود خارجی ندارد؛ چرا باید بیمه شود؟</w:t>
      </w:r>
    </w:p>
    <w:p>
      <w:pPr>
        <w:pStyle w:val="BookText"/>
        <w:rPr/>
      </w:pPr>
      <w:r>
        <w:rPr>
          <w:rFonts w:ascii="IRNazanin" w:hAnsi="IRNazanin" w:eastAsia="IRNazanin"/>
          <w:color w:val="111111"/>
          <w:sz w:val="28"/>
          <w:sz w:val="28"/>
          <w:szCs w:val="28"/>
          <w:rtl w:val="true"/>
          <w:lang w:bidi="fa-IR"/>
        </w:rPr>
        <w:t xml:space="preserve">معمولاً بیمه پول در بانک‌ها، چیزی که در دنیا نیز صادق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سپرده‌ها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سپرده گذار برای بیمه پول خود به خرید بیمه نامه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دنیا بانک‌ها برای مشتری مداری و حفظ پول بیمه سپرده‌ها را به صورت رایگان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ایران به جای کمک به فردی که وام خرد و کوچک دریافت می‌کند، بانک‌ها با فرصت‌طلبی پول زوری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بیمه از کارفرما وجوهی فوق العاده بابت حقّ بیمۀ کارمندان و کارگران می‌گیرد، چه بسا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گزاف، و غیر قابل تحمّل است و بعضا موجب تعطیل محلّ </w:t>
      </w:r>
    </w:p>
    <w:p>
      <w:pPr>
        <w:pStyle w:val="BookText"/>
        <w:rPr/>
      </w:pPr>
      <w:r>
        <w:rPr>
          <w:rFonts w:ascii="IRNazanin" w:hAnsi="IRNazanin" w:eastAsia="IRNazanin"/>
          <w:color w:val="111111"/>
          <w:sz w:val="28"/>
          <w:sz w:val="28"/>
          <w:szCs w:val="28"/>
          <w:rtl w:val="true"/>
          <w:lang w:bidi="fa-IR"/>
        </w:rPr>
        <w:t>کار می‌شود، أخذ این وجوه شرعا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بیمۀ اجباری صحیح نیست؛ ولی اگر استیجار کارگر مبنی بر این باشد که بیمۀ آن‌ها را کار فرما بدهد، عمل به آن لازم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کارگران از بیمه و مزایای آن توسط کارفرما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حقّ بیمه و عرضه کردن خدمات به بیمه‌شدگان باید طبق مقرّرات عمل 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به ماده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قانون کار، کارفرمایان کارگاه‌های مشمول این قانون مکلف‌اند نسبت به بیمه‌کردن کارگران واحد خود اقدام کنند و به لحاظ قانونی،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عام داشته و اعم از کارگران روزمزد، موقت، دایمی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کلیه کارگرانی که در چارچوب قرادادکار با مدت موقت یا کار معین و یا غیر موقت به کار مشغول می‌باشند؛ تحت حمایت قانون متبوع قرار داشته و کارگر شناخته می‌شوند و از مزایای مقرر در قانون بهره‌مند می‌گردند و هر نوع تغییر در قراردادکار که مزایایی کم‌تر از امتیازات مقرر در قانون کار برای کارگر منظور شود؛ مستند به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نافذ نبوده و بلا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مرغداری این جانب بعضی از برادران افغانی مشغول کار هستند، حقّ بیمۀ آنان را بیمه‌های اجتماعی دریافت می‌کند؛ ولی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افغانی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خدماتی به آنان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کارگران می‌گویند که شرعا ما راضی نیستیم حقّ بیمه از ما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با توجّه به این‌که من مجبورم قسمتی از سهم بیمه را از این کارگران دریافت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حقوق آنان کم کنم و به إدارۀ بیمه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عدم رضایت ایشان یقین دارم، کسر کردن، و پرداخت آن به إدارۀ بیمه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حق بیمه و عرضه کردن خدمات به بیمه‌شدگان باید طبق مقررات عمل شود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های بیمه با توجه به انحصاری که در اختیار دارند، شرایطی را در بیمه نامه ذکر می کنند که بیش‌تر به نفع خود آن‌هاست و بیمه گزاران هم مجبورند برای دریافت تسهیلات و خدمات، این شرایط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گاهی مقرراتی وضع می کنند که رعایت حق و حقوق بیمه گزار در آن نادیده گرفته می شود و شایسته نیست در سایه حکومت </w:t>
      </w:r>
    </w:p>
    <w:p>
      <w:pPr>
        <w:pStyle w:val="BookText"/>
        <w:rPr/>
      </w:pPr>
      <w:r>
        <w:rPr>
          <w:rFonts w:ascii="IRNazanin" w:hAnsi="IRNazanin" w:eastAsia="IRNazanin"/>
          <w:color w:val="111111"/>
          <w:sz w:val="28"/>
          <w:sz w:val="28"/>
          <w:szCs w:val="28"/>
          <w:rtl w:val="true"/>
          <w:lang w:bidi="fa-IR"/>
        </w:rPr>
        <w:t>اسلامی، چنین مقرراتی را ذیل حکم فقهی بر مردم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منظور از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مقررات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مقرراتی است که به تأیید شورای نگهبان رسیده باشد؛ یعنی فقهای شورای نگهبان تأیید کرده باشند که این قانون با شرع مخالفتی ندارد؛ نه هر قانونی که سازمآن‌ها و مؤسّسات برای کسب درآمد بیش‌تر و به دست آوردن حاشیۀ امن اقتصادی برای خود تدوین می کنند؛ زیرا به‌یقین مقرّرات و قوانین شرع اسلام بر قوانین مجلس مقدّم است؛ حتی بعضی از قوانینی که امروزه به تأیید مجلس رسیده، از کانال مجمع تشخیص مصلحت تصویب شده؛ یعنی فقهای شورای نگهبان، آن قانون را مخالف شرع دانسته اند؛ ولی نمایندگان آن را قبول نکرده، و به مجمع تشخیص مصلحت، فرستاده، و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این نکته را از نمایندگان و مسؤلان نظام پرسید مصلحتی که حرام خدا را حلال می کند، تا قیامت، پا برجاست، یا فقط برای شرایط و دوره خاصی است؟، هرچند آنچه در جامعه نمود دارد، دائمی بودن چنین مصالحی را اثبات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شرکتی کار می‌کنم؛ کار فرما به عناوین مختلف از بیمه کردن کارگران سرباز </w:t>
      </w:r>
    </w:p>
    <w:p>
      <w:pPr>
        <w:pStyle w:val="BookText"/>
        <w:rPr/>
      </w:pPr>
      <w:r>
        <w:rPr>
          <w:rFonts w:ascii="IRNazanin" w:hAnsi="IRNazanin" w:eastAsia="IRNazanin"/>
          <w:color w:val="111111"/>
          <w:sz w:val="28"/>
          <w:sz w:val="28"/>
          <w:szCs w:val="28"/>
          <w:rtl w:val="true"/>
          <w:lang w:bidi="fa-IR"/>
        </w:rPr>
        <w:t>می‌زند؛ آیا ما می‌توانیم دوازده سال بیمه را تقاضا کنیم،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مطالبۀ حق بیمه تابع قرارداد بین کارمند و کارگر و صاحب کار است، و مقرّرات دولت اسلامی باید مراعات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و نیم با سازمان گوشت کشور قراردادی منعقد و وجه آن را دریافت و تصفیه کرده، حال پس از گذشت دو سال و نیم، سازمان گوشت می‌خواهد مبالغی به عنوان بیمه از او کسر کند؛ در صورتی که در قراردادی که بین طرفین منعقد گردیده، اسمی از بیمه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جائز است این مبلغ را به عنوان بیمه کسر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بر کسر یا پرداخت مبلغی به عنوان بیمه مبتنی شده است، کسر آن مبلغ جائز است؛ هر چند در قرارداد اسم برده نشده باشد</w:t>
      </w:r>
      <w:r>
        <w:rPr>
          <w:rFonts w:eastAsia="IRNazanin" w:cs="IRNazanin"/>
          <w:color w:val="111111"/>
          <w:sz w:val="28"/>
          <w:szCs w:val="28"/>
          <w:rtl w:val="true"/>
          <w:lang w:bidi="fa-IR"/>
        </w:rPr>
        <w:t>.</w:t>
      </w:r>
      <w:r>
        <w:rPr>
          <w:rStyle w:val="FootnoteAnchor"/>
          <w:rtl w:val="true"/>
        </w:rPr>
        <w:footnoteReference w:id="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بیمه‌کننده به پرداخت اضافه‌ای بر مبلغ بیمه، ملتزم شود؛ مثلاً به مبلغ معلومی، فردی را در مقابل قسط های معین، بیمه عمر کند و شرکت به پرداخت </w:t>
      </w:r>
    </w:p>
    <w:p>
      <w:pPr>
        <w:pStyle w:val="BookText"/>
        <w:rPr/>
      </w:pPr>
      <w:r>
        <w:rPr>
          <w:rFonts w:ascii="IRNazanin" w:hAnsi="IRNazanin" w:eastAsia="IRNazanin"/>
          <w:color w:val="111111"/>
          <w:sz w:val="28"/>
          <w:sz w:val="28"/>
          <w:szCs w:val="28"/>
          <w:rtl w:val="true"/>
          <w:lang w:bidi="fa-IR"/>
        </w:rPr>
        <w:t>مبلغی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مبلغ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ترغیب بیمه‌شدگان، ملتزم شود؛ آیا این ربای قرضی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بیمه‌کننده به پرداخت اضافه‌ای بر مبلغ بیمه، ملتزم شود؛ ظاهر آن است که اشکالی ندارد؛ برای آن‌که پرداخت قسط‌ها، از جهت قرض نیست، بلکه بیمه معامله مستقلی است که در ضمن آن این شرط شده است و این شرط جایز و نافذ است و عمل به آن لازم می‌باشد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شرکت بیمۀ داخلی قرارداد نمایندگی محضری نوشته‌ام که از محل حق بیمۀ دریافتی بیمه نامه‌های معرفی شده از طرف این جانب، مبلغی تحت عنوان کارمزد در وجه حقیر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می‌گویند که قسمتی از آن کارمزد پرداخت نمی‌شود، و قانون عطف به ما سبق می‌شود؛ یعنی با تصویب قانون جدید، قسمتی از آن مبلغ شامل شما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این کار صحیح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کار و کارمزد معلوم باشد، قرار داد مذکور صحیح است، و شرعا تمام کارمزد مقرر را حق دارید، مگر شرطی در بین باشد</w:t>
      </w:r>
      <w:r>
        <w:rPr>
          <w:rFonts w:eastAsia="IRNazanin" w:cs="IRNazanin"/>
          <w:color w:val="111111"/>
          <w:sz w:val="28"/>
          <w:szCs w:val="28"/>
          <w:rtl w:val="true"/>
          <w:lang w:bidi="fa-IR"/>
        </w:rPr>
        <w:t>.</w:t>
      </w:r>
      <w:r>
        <w:rPr>
          <w:rStyle w:val="FootnoteAnchor"/>
          <w:rtl w:val="true"/>
        </w:rPr>
        <w:footnoteReference w:id="83"/>
      </w:r>
      <w:bookmarkStart w:id="164" w:name="pg5024_34953"/>
    </w:p>
    <w:p>
      <w:pPr>
        <w:pStyle w:val="Heading3"/>
        <w:numPr>
          <w:ilvl w:val="2"/>
          <w:numId w:val="1"/>
        </w:numPr>
        <w:rPr/>
      </w:pPr>
      <w:bookmarkStart w:id="165" w:name="__RefHeading___Toc623746_774463916"/>
      <w:bookmarkStart w:id="166" w:name="_Toc58"/>
      <w:bookmarkEnd w:id="164"/>
      <w:bookmarkEnd w:id="165"/>
      <w:r>
        <w:rPr>
          <w:rtl w:val="true"/>
        </w:rPr>
        <w:t>خمس بیمه</w:t>
      </w:r>
      <w:bookmarkEnd w:id="1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به بیمه های عمر و پس انداز بیمه گزار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بیمه‌گزار آنچه را طبق قرارداد بیمه به عنوان حق بیمه به تدریج یا یکجا به بیمه‌گر می‌پردازد، اگر از درآمد همان سال پرداخت باشد؛ جزو مؤونۀ او محسوب است و خمس ندارد و آنچه را از بیمه‌گر در پایان مدت یا در وقت حصول شرطی که پرداخت خسارت موکول به آن شده، دریافت می‌نماید؛ جزو درآمد کسب محسوب نیست و خمس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http://farsi.khamenei.ir/treatise-content?id</w:t>
      </w:r>
    </w:p>
    <w:p>
      <w:pPr>
        <w:pStyle w:val="BookText"/>
        <w:rPr/>
      </w:pPr>
      <w:r>
        <w:rPr>
          <w:rFonts w:ascii="IRNazanin" w:hAnsi="IRNazanin" w:eastAsia="IRNazanin"/>
          <w:color w:val="111111"/>
          <w:sz w:val="28"/>
          <w:sz w:val="28"/>
          <w:szCs w:val="28"/>
          <w:rtl w:val="true"/>
          <w:lang w:bidi="fa-IR"/>
        </w:rPr>
        <w:t>آیا خمس به پس انداز بیمه گران بیمه عمر تعلّق می گیرد؟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بیمه‌گر که شغلِ او یک نوع تجارت است، آنچه را از بیمه‌گزاران بابت حق بیمه دریافت می‌دارد، جزو درآمد سالانه او محسوب است که در زائد بر مؤونه سالش خمس دارد و ضمناً خسارت‌هایی که در طول سال به بیمه‌گزاران طبق قرارداد بیمه می‌پردازد نیز، جزو مؤونه قرارداد بیمه است که از اصل مبالغ دریافتی از بیمه‌گزاران بابت حق بیمه کسر می‌شود و باقی‌مانده در سر سال جزو سود برای او محسوب </w:t>
      </w:r>
    </w:p>
    <w:p>
      <w:pPr>
        <w:pStyle w:val="BookText"/>
        <w:rPr/>
      </w:pPr>
      <w:r>
        <w:rPr>
          <w:rFonts w:ascii="IRNazanin" w:hAnsi="IRNazanin" w:eastAsia="IRNazanin"/>
          <w:color w:val="111111"/>
          <w:sz w:val="28"/>
          <w:sz w:val="28"/>
          <w:szCs w:val="28"/>
          <w:rtl w:val="true"/>
          <w:lang w:bidi="fa-IR"/>
        </w:rPr>
        <w:t>است که باید خمس آن را بپردازد و بیمه‌گزار در این باره تکلیفی ندارد</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http://farsi.khamenei.ir/treatise-content?id</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مالی که شرکت‌های بیمه بر اساس قرارداد برای جبران خسارت به بیمه شده پرداخت می‌کنند؛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شرکت‌های بیمه به فرد بیمه شده پرداخت می‌کنند، خمس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که در شرکت بیمه به عنوان بیمه عمر، سرمایه‌گذاری می شود، و به آن سود تعلّق می گیرد،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اگر در شرکت بیمه پس‌انداز و سرمایه‌گذاری کرده‌اید که بابت پس‌انداز شما به شما سود و پاداش می‌دهند؛ علاوه بر خمس، سرمایه‌ای که پس‌انداز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سود به هنگام وصول و امکان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سر سال خسمی‌تان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بپردازید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به پولی که به شرکت بیمه داده می‌شود، </w:t>
      </w:r>
    </w:p>
    <w:p>
      <w:pPr>
        <w:pStyle w:val="BookText"/>
        <w:rPr/>
      </w:pPr>
      <w:r>
        <w:rPr>
          <w:rFonts w:ascii="IRNazanin" w:hAnsi="IRNazanin" w:eastAsia="IRNazanin"/>
          <w:color w:val="111111"/>
          <w:sz w:val="28"/>
          <w:sz w:val="28"/>
          <w:szCs w:val="28"/>
          <w:rtl w:val="true"/>
          <w:lang w:bidi="fa-IR"/>
        </w:rPr>
        <w:t>اگر براساس قرارداد بیمه باشد، خمس تعلق نمی گیرد؛ ولی اگر براساس سرمایه‌گذاری باشد، خمس تعلق می گیرد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شرکتی با سرمایه گذاری عده‌ای تأسیس شود، و هر یک از شرکا، یا یکی از آنان در ضمن عقد شرکت بر دیگران شرط کند که چنانچه ضرر و حادثه ای بر جان یا مال او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نوع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باید خسارت آن حادثه را از سود عاید خود جبران کند؛ آیا شرکت باید به این شرط عمل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عقد شرکت باقی است، واجب است شرکت به این شرط عمل نماید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خود را بیمه کرده‌ام؛ بیمه این مجموعه به این صورت است که در طول سی سال، در صورتی که برای من حادثه‌ای پیش بیاید که به فوت، یا هر صدمه دیگر هم از نظر مالی و هم از نظر خسارت منجرشود؛ به خانواده من تا سقف صد میلیون تومان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بعد از سی سال به من هیچ صدمه ای وارد نشود، بیمه مرا بازنشسته اعلام می‌کند و حدود یک میلیارد به من به عنوان حق بازنشستگی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پول </w:t>
      </w:r>
      <w:bookmarkStart w:id="167" w:name="pg5024_34956"/>
    </w:p>
    <w:p>
      <w:pPr>
        <w:pStyle w:val="BookText"/>
        <w:rPr/>
      </w:pPr>
      <w:bookmarkEnd w:id="167"/>
      <w:r>
        <w:rPr>
          <w:rFonts w:ascii="IRNazanin" w:hAnsi="IRNazanin" w:eastAsia="IRNazanin"/>
          <w:color w:val="111111"/>
          <w:sz w:val="28"/>
          <w:sz w:val="28"/>
          <w:szCs w:val="28"/>
          <w:rtl w:val="true"/>
          <w:lang w:bidi="fa-IR"/>
        </w:rPr>
        <w:t>صحیح و حلال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قرارداد است و آنچه در مقابل آن می‌گیرند مانعی ندارد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68" w:name="__RefHeading___Toc623748_774463916"/>
      <w:bookmarkStart w:id="169" w:name="_Toc59"/>
      <w:bookmarkEnd w:id="168"/>
      <w:r>
        <w:rPr>
          <w:rtl w:val="true"/>
        </w:rPr>
        <w:t>بیمه های دولتی و خصوصی</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بیمه دولتی در بازار صنعت بیمه است که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و ارقامی که مسؤلان و مدیران شرکت سهامی بیمه ایران ارائه می کنند، گویای اوضاع ناخوشایندی است و این سؤال مطرح است که چرا با وجود این‌که بیمه از پردرآمدترین واحدهای اقتصادی محسوب می شود، مسؤلان این شرکت بیمه دولتی، آمار و ارقام ضرر و زیان ارائه می کنند؟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سالنامه آماری بیمه مرکزی، زیان انباشته شرکت بیمه ایران را درسال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هزارو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به عبارتی حدودهزار و هفتصد میلیارد تومان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بر اساس ترازنامه تلفیقی صنعت بیمه، زیان انباشته شرکت‌های بیمه نیز در سال گذشته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کلیه شرکت‌های بیمه کشور در سال گذشته نتوانسته است زیان انباشته شرکت سهامی بیمه ایران را پوشش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و نکته حائز اهمیت، سرمایه شرکت بیمه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ترازنامه مندرج در سالنامه آماری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صنعت بیمه آمده است که شرکت سهامی بیمه ایران، دارای سرمایه‌ای بالغ بر</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میلیارد تومان وعلی الحساب افزایش سرمایه از مازاد تجدید ارزیابی دارایی‌های ثابت نیز حدود هزار میلیارد تومان در نظر گرفته شده و به نظر می‌رسد تاکنون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به‌راحتی قابل مشاهده است که شرکت سهامی بیمه ایران فعلا بیش ازچهار برابر سرمایه ثبتی زیان انباشته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جهت نگاهی به سالنامه و کارنامه دیگر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بیمه، خالی از لطف نیست؛ مثلاً بیمه توسعه حتی با فروش دارایی‌ها، در گزارش عملکردش زیان انباشته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بیمه دی زیانی بیش از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تومانی را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دارد و در صدد است با افزایش سرمایه از شرائط ماده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سود و زیان بیمه مرکزی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نهاد ناظر نیز در وضعیت مالی خود درگیر رقم زیانی انباشته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شده و این نکته قابل توجه است که این نهاد ناظر نیز در سال گذشته، مبلغی بیش از </w:t>
      </w:r>
    </w:p>
    <w:p>
      <w:pPr>
        <w:pStyle w:val="BookText"/>
        <w:rPr/>
      </w:pPr>
      <w:r>
        <w:rPr>
          <w:rFonts w:ascii="IRNazanin" w:hAnsi="IRNazanin" w:eastAsia="IRNazanin"/>
          <w:color w:val="111111"/>
          <w:sz w:val="28"/>
          <w:sz w:val="28"/>
          <w:szCs w:val="28"/>
          <w:rtl w:val="true"/>
          <w:lang w:bidi="fa-IR"/>
        </w:rPr>
        <w:t>پانصد و هفتاد میلیارد تومان زیان ناشی از عملیات اتکایی قبل از درآمد سرمایه گذاری داشته و این وضعیت نشان دهنده آن است که زیان نهاد ناظر نیز نسبت به سال قبل بیش از دو برابر افزایش یافته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آمارها نکته‌ای را به ذهن متبادر می‌کند و آن این‌که بیمه هایی که وظیفه اصلی آن‌ها دست‌گیری از ضعیفان و مستمندان است، خود به مشکلات مالی دچار هستند، و البته پیامد نگاه صرف اقتصادی به بیمه همین است یا سود کلان یا ضرر هنگفت و تنها چیزی که در آمار و ارقام نمی گنجد وضع معیشتی بیمه 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بیمه گزار، قبل از هرگونه قراردادی با شرکت های بیمه به ترازنامه سود و زیان آن شرکت مراجعه و از اوضاع مالی آن شرکت کسب اطلاع کنند تا ازخطرات احتمالی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معامله با شرکت‌هایی که به اقرار خودشان و تشخیص دادگاه ورشکست حساب می‌شوند، جای تأمل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وجود یک نکته مهم باعث می شود در زیان‌ده بودن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ها قدری تأمل شود و آن این‌که شرکت‌های بیمه‌ای در مواجهه با مردم خود را در آستانه ورشکستگی نشان می‌دهند و خواستار حمایت مسئولان هستند؛ در عین حال سودآوری آن‌ها تا جایی است که حاضرند تخفیف هایی بیش‌تر از ده درصد و گاه هفتاد درصد به خریداران بیمه خوردو و غیر آن بدهند؛ چنین تضادّی بین قول و عمل را چگونه می توان حل کرد؟ بی‌تردید پاسخ صادقانه به این سؤال می‌تواند بر ضریب اعتبار مردم به بیمه‌ها مؤثر باشد</w:t>
      </w:r>
      <w:r>
        <w:rPr>
          <w:rFonts w:eastAsia="IRNazanin" w:cs="IRNazanin"/>
          <w:color w:val="111111"/>
          <w:sz w:val="28"/>
          <w:szCs w:val="28"/>
          <w:rtl w:val="true"/>
          <w:lang w:bidi="fa-IR"/>
        </w:rPr>
        <w:t xml:space="preserve">. </w:t>
      </w:r>
      <w:bookmarkStart w:id="170" w:name="pg5024_34960"/>
    </w:p>
    <w:p>
      <w:pPr>
        <w:pStyle w:val="Heading2"/>
        <w:numPr>
          <w:ilvl w:val="1"/>
          <w:numId w:val="1"/>
        </w:numPr>
        <w:rPr/>
      </w:pPr>
      <w:bookmarkStart w:id="171" w:name="__RefHeading___Toc623750_774463916"/>
      <w:bookmarkStart w:id="172" w:name="_Toc60"/>
      <w:bookmarkEnd w:id="170"/>
      <w:bookmarkEnd w:id="171"/>
      <w:r>
        <w:rPr>
          <w:rtl w:val="true"/>
        </w:rPr>
        <w:t>فصل چهارم</w:t>
      </w:r>
      <w:r>
        <w:rPr>
          <w:rtl w:val="true"/>
        </w:rPr>
        <w:t xml:space="preserve">: </w:t>
      </w:r>
      <w:r>
        <w:rPr>
          <w:rtl w:val="true"/>
        </w:rPr>
        <w:t>ساختار و شرایط صحت بیمه</w:t>
      </w:r>
      <w:bookmarkEnd w:id="1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623752_774463916"/>
      <w:bookmarkStart w:id="174" w:name="_Toc61"/>
      <w:bookmarkEnd w:id="173"/>
      <w:r>
        <w:rPr>
          <w:rtl w:val="true"/>
        </w:rPr>
        <w:t>اشاره</w:t>
      </w:r>
      <w:bookmarkEnd w:id="1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5024_34962"/>
      <w:bookmarkStart w:id="176" w:name="pg5024_34962"/>
      <w:bookmarkEnd w:id="176"/>
    </w:p>
    <w:p>
      <w:pPr>
        <w:pStyle w:val="Heading3"/>
        <w:numPr>
          <w:ilvl w:val="2"/>
          <w:numId w:val="1"/>
        </w:numPr>
        <w:rPr/>
      </w:pPr>
      <w:bookmarkStart w:id="177" w:name="pg5024_34962"/>
      <w:bookmarkStart w:id="178" w:name="__RefHeading___Toc623754_774463916"/>
      <w:bookmarkStart w:id="179" w:name="_Toc62"/>
      <w:bookmarkEnd w:id="177"/>
      <w:bookmarkEnd w:id="178"/>
      <w:r>
        <w:rPr>
          <w:rtl w:val="true"/>
        </w:rPr>
        <w:t>بخش اول</w:t>
      </w:r>
      <w:r>
        <w:rPr>
          <w:rtl w:val="true"/>
        </w:rPr>
        <w:t xml:space="preserve">: </w:t>
      </w:r>
      <w:r>
        <w:rPr>
          <w:rtl w:val="true"/>
        </w:rPr>
        <w:t>ساختار و عناصر اصلی بیمه</w:t>
      </w:r>
      <w:bookmarkEnd w:id="179"/>
    </w:p>
    <w:p>
      <w:pPr>
        <w:pStyle w:val="Heading4"/>
        <w:numPr>
          <w:ilvl w:val="3"/>
          <w:numId w:val="1"/>
        </w:numPr>
        <w:rPr/>
      </w:pPr>
      <w:bookmarkStart w:id="180" w:name="__RefHeading___Toc623756_774463916"/>
      <w:bookmarkStart w:id="181" w:name="_Toc6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عناصر تشکیل‌دهنده بیمه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بیمه و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حادثه</w:t>
      </w:r>
      <w:r>
        <w:rPr>
          <w:rFonts w:eastAsia="IRNazanin" w:cs="IRNazanin"/>
          <w:color w:val="111111"/>
          <w:sz w:val="28"/>
          <w:szCs w:val="28"/>
          <w:rtl w:val="true"/>
          <w:lang w:bidi="fa-IR"/>
        </w:rPr>
        <w:t>).</w:t>
      </w:r>
    </w:p>
    <w:p>
      <w:pPr>
        <w:pStyle w:val="Heading4"/>
        <w:numPr>
          <w:ilvl w:val="3"/>
          <w:numId w:val="1"/>
        </w:numPr>
        <w:rPr/>
      </w:pPr>
      <w:bookmarkStart w:id="182" w:name="__RefHeading___Toc623758_774463916"/>
      <w:bookmarkStart w:id="183" w:name="_Toc64"/>
      <w:bookmarkEnd w:id="182"/>
      <w:r>
        <w:rPr>
          <w:rtl w:val="true"/>
        </w:rPr>
        <w:t>ریسک</w:t>
      </w:r>
      <w:r>
        <w:rPr>
          <w:rtl w:val="true"/>
        </w:rPr>
        <w:t>(</w:t>
      </w:r>
      <w:r>
        <w:rPr/>
        <w:t>Risk</w:t>
      </w:r>
      <w:r>
        <w:rPr>
          <w:rtl w:val="true"/>
        </w:rPr>
        <w:t>)</w:t>
      </w:r>
      <w:bookmarkEnd w:id="183"/>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مختلفی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ریسک واژه‌ای فرانسوی است و فرهنگستان زبان فارسی برای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صنعت بیمه خطر به حادثه ای گفته می‌شود که اتفاقی و غیر منتظره بوده و به اراده طرفین بستگی نداشته باشد</w:t>
      </w:r>
      <w:r>
        <w:rPr>
          <w:rFonts w:eastAsia="IRNazanin" w:cs="IRNazanin"/>
          <w:color w:val="111111"/>
          <w:sz w:val="28"/>
          <w:szCs w:val="28"/>
          <w:rtl w:val="true"/>
          <w:lang w:bidi="fa-IR"/>
        </w:rPr>
        <w:t xml:space="preserve">. </w:t>
      </w:r>
      <w:bookmarkStart w:id="184" w:name="pg5024_34963"/>
    </w:p>
    <w:p>
      <w:pPr>
        <w:pStyle w:val="BookText"/>
        <w:rPr/>
      </w:pPr>
      <w:bookmarkEnd w:id="184"/>
      <w:r>
        <w:rPr>
          <w:rFonts w:ascii="IRNazanin" w:hAnsi="IRNazanin" w:eastAsia="IRNazanin"/>
          <w:color w:val="111111"/>
          <w:sz w:val="28"/>
          <w:sz w:val="28"/>
          <w:szCs w:val="28"/>
          <w:rtl w:val="true"/>
          <w:lang w:bidi="fa-IR"/>
        </w:rPr>
        <w:t>یکی از تعاریف ریسک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فعالیتی با یک یا چند مخاطره، مواجهه پیدا می کند که موجب می‌شود نتیجه مورد انتظار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عاملی که بتواند راه حصول نتیجه مورد نظر را سد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85" w:name="__RefHeading___Toc623760_774463916"/>
      <w:bookmarkStart w:id="186" w:name="_Toc65"/>
      <w:bookmarkEnd w:id="185"/>
      <w:r>
        <w:rPr>
          <w:rtl w:val="true"/>
        </w:rPr>
        <w:t>انواع طبقه‌بندی ریسک</w:t>
      </w:r>
      <w:bookmarkEnd w:id="186"/>
    </w:p>
    <w:p>
      <w:pPr>
        <w:pStyle w:val="Heading5"/>
        <w:numPr>
          <w:ilvl w:val="4"/>
          <w:numId w:val="1"/>
        </w:numPr>
        <w:rPr/>
      </w:pPr>
      <w:bookmarkStart w:id="187" w:name="__RefHeading___Toc623762_774463916"/>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ریسک ها را می توان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 متفاوتی دسته بندی کرد که مهم‌ترین آن‌ها موارد زیر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ریسک 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غیرمالی</w:t>
      </w:r>
      <w:r>
        <w:rPr>
          <w:rFonts w:eastAsia="IRNazanin" w:cs="IRNazanin"/>
          <w:color w:val="111111"/>
          <w:sz w:val="28"/>
          <w:szCs w:val="28"/>
          <w:rtl w:val="true"/>
          <w:lang w:bidi="fa-IR"/>
        </w:rPr>
        <w:t>».</w:t>
      </w:r>
    </w:p>
    <w:p>
      <w:pPr>
        <w:pStyle w:val="Heading5"/>
        <w:numPr>
          <w:ilvl w:val="4"/>
          <w:numId w:val="1"/>
        </w:numPr>
        <w:rPr/>
      </w:pPr>
      <w:bookmarkStart w:id="189" w:name="__RefHeading___Toc623764_774463916"/>
      <w:bookmarkStart w:id="190" w:name="_Toc67"/>
      <w:bookmarkEnd w:id="189"/>
      <w:r>
        <w:rPr>
          <w:rtl w:val="true"/>
        </w:rPr>
        <w:t>ریسک‌های مالی</w:t>
      </w:r>
      <w:bookmarkEnd w:id="190"/>
    </w:p>
    <w:p>
      <w:pPr>
        <w:pStyle w:val="BookText"/>
        <w:rPr/>
      </w:pPr>
      <w:r>
        <w:rPr>
          <w:rFonts w:ascii="IRNazanin" w:hAnsi="IRNazanin" w:eastAsia="IRNazanin"/>
          <w:color w:val="111111"/>
          <w:sz w:val="28"/>
          <w:sz w:val="28"/>
          <w:szCs w:val="28"/>
          <w:rtl w:val="true"/>
          <w:lang w:bidi="fa-IR"/>
        </w:rPr>
        <w:t>ریسک‌هایی هستند که خسارت آن‌ها قابل تبدیل به ارزش ریالی است، مثل اتومبیل و خانه مسکونی</w:t>
      </w:r>
      <w:r>
        <w:rPr>
          <w:rFonts w:eastAsia="IRNazanin" w:cs="IRNazanin"/>
          <w:color w:val="111111"/>
          <w:sz w:val="28"/>
          <w:szCs w:val="28"/>
          <w:rtl w:val="true"/>
          <w:lang w:bidi="fa-IR"/>
        </w:rPr>
        <w:t>.</w:t>
      </w:r>
    </w:p>
    <w:p>
      <w:pPr>
        <w:pStyle w:val="Heading5"/>
        <w:numPr>
          <w:ilvl w:val="4"/>
          <w:numId w:val="1"/>
        </w:numPr>
        <w:rPr/>
      </w:pPr>
      <w:bookmarkStart w:id="191" w:name="__RefHeading___Toc623766_774463916"/>
      <w:bookmarkStart w:id="192" w:name="_Toc68"/>
      <w:bookmarkEnd w:id="191"/>
      <w:r>
        <w:rPr>
          <w:rtl w:val="true"/>
        </w:rPr>
        <w:t>ریسک‌های غیرمالی</w:t>
      </w:r>
      <w:bookmarkEnd w:id="192"/>
    </w:p>
    <w:p>
      <w:pPr>
        <w:pStyle w:val="BookText"/>
        <w:rPr/>
      </w:pPr>
      <w:r>
        <w:rPr>
          <w:rFonts w:ascii="IRNazanin" w:hAnsi="IRNazanin" w:eastAsia="IRNazanin"/>
          <w:color w:val="111111"/>
          <w:sz w:val="28"/>
          <w:sz w:val="28"/>
          <w:szCs w:val="28"/>
          <w:rtl w:val="true"/>
          <w:lang w:bidi="fa-IR"/>
        </w:rPr>
        <w:t>ریسک‌هایی هستند که خسارت آن‌ها قابل تقویم به ارزش ریالی نیست، مانند عمر انسان که نمی‌توان ارزشی برای آن در نظر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بندی دیگری که از ریسک‌ها صورت گرفته، </w:t>
      </w:r>
      <w:bookmarkStart w:id="193" w:name="pg5024_34964"/>
    </w:p>
    <w:p>
      <w:pPr>
        <w:pStyle w:val="BookText"/>
        <w:rPr/>
      </w:pPr>
      <w:bookmarkEnd w:id="193"/>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ریسک های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ریسک‌های پویا</w:t>
      </w:r>
      <w:r>
        <w:rPr>
          <w:rFonts w:eastAsia="IRNazanin" w:cs="IRNazanin"/>
          <w:color w:val="111111"/>
          <w:sz w:val="28"/>
          <w:szCs w:val="28"/>
          <w:rtl w:val="true"/>
          <w:lang w:bidi="fa-IR"/>
        </w:rPr>
        <w:t>».</w:t>
      </w:r>
    </w:p>
    <w:p>
      <w:pPr>
        <w:pStyle w:val="Heading5"/>
        <w:numPr>
          <w:ilvl w:val="4"/>
          <w:numId w:val="1"/>
        </w:numPr>
        <w:rPr/>
      </w:pPr>
      <w:bookmarkStart w:id="194" w:name="__RefHeading___Toc623768_774463916"/>
      <w:bookmarkStart w:id="195" w:name="_Toc69"/>
      <w:bookmarkEnd w:id="194"/>
      <w:r>
        <w:rPr>
          <w:rtl w:val="true"/>
        </w:rPr>
        <w:t xml:space="preserve">ریسک سوداگرانه یا پویا </w:t>
      </w:r>
      <w:r>
        <w:rPr>
          <w:rtl w:val="true"/>
        </w:rPr>
        <w:t>(</w:t>
      </w:r>
      <w:r>
        <w:rPr/>
        <w:t>Dynamic Risk</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ریسک هایی هستند که از تغییرات و تحولات اقتصادی ناشی می شوند و در کل، جامعه از آن منتفع می‌شود؛ ولی عده‌ای از آن‌ها سود برده و عده‌ای دیگر از آن‌ها ضرر می‌کنند؛ مانند تغییر در سطوح قیمت ها، سطح درآمد، میزان بازده و رشد فن آوری</w:t>
      </w:r>
      <w:r>
        <w:rPr>
          <w:rFonts w:eastAsia="IRNazanin" w:cs="IRNazanin"/>
          <w:color w:val="111111"/>
          <w:sz w:val="28"/>
          <w:szCs w:val="28"/>
          <w:rtl w:val="true"/>
          <w:lang w:bidi="fa-IR"/>
        </w:rPr>
        <w:t>.</w:t>
      </w:r>
    </w:p>
    <w:p>
      <w:pPr>
        <w:pStyle w:val="Heading5"/>
        <w:numPr>
          <w:ilvl w:val="4"/>
          <w:numId w:val="1"/>
        </w:numPr>
        <w:rPr/>
      </w:pPr>
      <w:bookmarkStart w:id="196" w:name="__RefHeading___Toc623770_774463916"/>
      <w:bookmarkStart w:id="197" w:name="_Toc70"/>
      <w:bookmarkEnd w:id="196"/>
      <w:r>
        <w:rPr>
          <w:rtl w:val="true"/>
        </w:rPr>
        <w:t xml:space="preserve">ریسک خالص یا ایستا </w:t>
      </w:r>
      <w:r>
        <w:rPr>
          <w:rtl w:val="true"/>
        </w:rPr>
        <w:t>(</w:t>
      </w:r>
      <w:r>
        <w:rPr/>
        <w:t>PURE RISK</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خساراتی می شوند که حتی اگر تغییر اقتصادی رخ ندهد، روی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خسارات بر اثر عواملی به جز تغییرات اقتصادی، مثل عوامل ضرر طبیعی یا اشتباهات و خطاهای انسانی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بیمه، همه ریسک‌ها را تحت پوشش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ریسک‌ها بیمه‌پذیر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تنها ریسک‌های خالص بیمه‌پذیرند و ریسک‌های سوداگرانه بیمه ناپذیرند و با سایر روش‌های غیر از بیمه مدیریت می‌شوند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http://www.bineshjournal.ir</w:t>
      </w:r>
      <w:bookmarkStart w:id="198" w:name="pg5024_34965"/>
    </w:p>
    <w:p>
      <w:pPr>
        <w:pStyle w:val="Heading4"/>
        <w:numPr>
          <w:ilvl w:val="3"/>
          <w:numId w:val="1"/>
        </w:numPr>
        <w:rPr/>
      </w:pPr>
      <w:bookmarkStart w:id="199" w:name="__RefHeading___Toc623772_774463916"/>
      <w:bookmarkStart w:id="200" w:name="_Toc71"/>
      <w:bookmarkEnd w:id="198"/>
      <w:bookmarkEnd w:id="199"/>
      <w:r>
        <w:rPr>
          <w:rtl w:val="true"/>
        </w:rPr>
        <w:t>حق بیمه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مالی است که در ازای خدمات و پوشش‌های بیمه ای، توسط بیمه‌گزار پرداخت می‌گردد</w:t>
      </w:r>
      <w:r>
        <w:rPr>
          <w:rFonts w:eastAsia="IRNazanin" w:cs="IRNazanin"/>
          <w:color w:val="111111"/>
          <w:sz w:val="28"/>
          <w:szCs w:val="28"/>
          <w:rtl w:val="true"/>
          <w:lang w:bidi="fa-IR"/>
        </w:rPr>
        <w:t>.</w:t>
      </w:r>
    </w:p>
    <w:p>
      <w:pPr>
        <w:pStyle w:val="Heading4"/>
        <w:numPr>
          <w:ilvl w:val="3"/>
          <w:numId w:val="1"/>
        </w:numPr>
        <w:rPr/>
      </w:pPr>
      <w:bookmarkStart w:id="201" w:name="__RefHeading___Toc623774_774463916"/>
      <w:bookmarkStart w:id="202" w:name="_Toc72"/>
      <w:bookmarkEnd w:id="201"/>
      <w:r>
        <w:rPr>
          <w:rtl w:val="true"/>
        </w:rPr>
        <w:t>پرداخت وجه بیمه به شکل هرمی</w:t>
      </w:r>
      <w:bookmarkEnd w:id="2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یکی از بیمه‌های خصوصی داخل کشور در قسمت عمر و آتیه کار می‌کنم و به ازای این که هر نفر را برای بیمه ثبت‌نام می‌کنم، دستمزد مشخصی به من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برخی افراد به عنوان زیر مجموعه برای من کار می‌کنند که حدود پنج درصد از دستمزد افرادی را که زیر مجموعه‌های من بیمه می‌کنند؛ به من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را که به عنوان حقوق ماهیانه می‌گیرم، حلال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نوع دستمزدها در مقابل خدماتی است که شما می‌دهید، اشکالی ندارد؛ مگر آن که به صورت هرمی و شبکه ای و امثال آن باشد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03" w:name="__RefHeading___Toc623776_774463916"/>
      <w:bookmarkStart w:id="204" w:name="_Toc73"/>
      <w:bookmarkEnd w:id="203"/>
      <w:r>
        <w:rPr>
          <w:rtl w:val="true"/>
        </w:rPr>
        <w:t>خسارت یا وقوع حادثه</w:t>
      </w:r>
      <w:bookmarkEnd w:id="2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وقوع خطر پیش‌بینی شده در بیمه نامه و ادعای زیان ازطرف زیان‌دیده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وقوع حادثه وظایفی </w:t>
      </w:r>
      <w:bookmarkStart w:id="205" w:name="pg5024_34966"/>
    </w:p>
    <w:p>
      <w:pPr>
        <w:pStyle w:val="BookText"/>
        <w:rPr/>
      </w:pPr>
      <w:bookmarkEnd w:id="205"/>
      <w:r>
        <w:rPr>
          <w:rFonts w:ascii="IRNazanin" w:hAnsi="IRNazanin" w:eastAsia="IRNazanin"/>
          <w:color w:val="111111"/>
          <w:sz w:val="28"/>
          <w:sz w:val="28"/>
          <w:szCs w:val="28"/>
          <w:rtl w:val="true"/>
          <w:lang w:bidi="fa-IR"/>
        </w:rPr>
        <w:t>برای بیمه گزار و تعهداتی برای بیمه گر ایجاد می‌گردد</w:t>
      </w:r>
      <w:r>
        <w:rPr>
          <w:rFonts w:eastAsia="IRNazanin" w:cs="IRNazanin"/>
          <w:color w:val="111111"/>
          <w:sz w:val="28"/>
          <w:szCs w:val="28"/>
          <w:rtl w:val="true"/>
          <w:lang w:bidi="fa-IR"/>
        </w:rPr>
        <w:t>.</w:t>
      </w:r>
    </w:p>
    <w:p>
      <w:pPr>
        <w:pStyle w:val="Heading4"/>
        <w:numPr>
          <w:ilvl w:val="3"/>
          <w:numId w:val="1"/>
        </w:numPr>
        <w:rPr/>
      </w:pPr>
      <w:bookmarkStart w:id="206" w:name="__RefHeading___Toc623778_774463916"/>
      <w:bookmarkStart w:id="207" w:name="_Toc74"/>
      <w:bookmarkEnd w:id="206"/>
      <w:r>
        <w:rPr>
          <w:rtl w:val="true"/>
        </w:rPr>
        <w:t>فرانشیز</w:t>
      </w:r>
      <w:bookmarkEnd w:id="207"/>
    </w:p>
    <w:p>
      <w:pPr>
        <w:pStyle w:val="BookText"/>
        <w:rPr/>
      </w:pPr>
      <w:r>
        <w:rPr>
          <w:rFonts w:ascii="IRNazanin" w:hAnsi="IRNazanin" w:eastAsia="IRNazanin"/>
          <w:color w:val="111111"/>
          <w:sz w:val="28"/>
          <w:sz w:val="28"/>
          <w:szCs w:val="28"/>
          <w:rtl w:val="true"/>
          <w:lang w:bidi="fa-IR"/>
        </w:rPr>
        <w:t>فرانشیز</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مبلغی از خسارت گفته می‌شود که به عهده بیمه‌گزار بوده و بیمه‌گر نسبت به آن تعهدی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عقود بیمه‌ای که بین بیمه‌گر و بیمه‌گزار یا همان خریدار بیمه نامه بسته می‌شود، گاهی شرطی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خصوصی قراردادهای بیمه ای قرار داده می‌شود و لازمه افزودن این بند در قراردادهای بیمه ای ، توافق طرفین قرارداد در میزان یا درصد آن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فرانشیز در زبان فارسی، آن معنی را نمی‌دهد که یک انگلیسی زبان می‌شناسد؛ امّا شاید در وهلۀ نخست تعجب‌انگیز باشد که چرا در متون انگلیسی از این کلمه خبری نیست و در عوض، با واژه‌های </w:t>
      </w:r>
      <w:r>
        <w:rPr>
          <w:rFonts w:eastAsia="Times New Roman" w:cs="Times New Roman" w:ascii="Times New Roman" w:hAnsi="Times New Roman"/>
          <w:color w:val="111111"/>
          <w:sz w:val="28"/>
          <w:szCs w:val="28"/>
          <w:lang w:val="en-US" w:bidi="en-US"/>
        </w:rPr>
        <w:t>Excess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Deductible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مواجه هستیم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هر کدام از این سه کلمه، تعریف‌های مخصوصی دارد که در زبان فارسی، هر سه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بیمه‌ای فارسی، هر 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کاررفته، در واقع، یکی از دو کلمۀ دیگر منظور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مفهوم حقیقی این سه کلمه در زبان انگلیسی می‌تواند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فرانشیز، حداقل مبلغی است که بیمه‌گر، آن را خسارت قابل پرداخت قلمداد می‌کند و ادعاهای زیر آن مقدار را فاقد اعتبار می‌داند؛ امّا ادعاهای بالای آن را در صورت تأیید، به‌تمامی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تعیین فرانشیز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تومانی برای یک ریسک بیمه‌ای، به این معناست که بیمه‌گر از پرداخت خسارت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تومانی خودداری می‌کند؛ خسارت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تومانی را نیز نمی‌پردازد؛ امّا در مقابل خسارت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تومانی،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تومان پرداخت می‌کند و به همین ترتیب در مقابل خسارت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تومانی،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کسر هیچ مبلغی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پرداخت می‌داند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واژه‌های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Deductible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Excess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بعضی متون بیمه‌ای فارسی به‌درستی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کسورات بیمه‌ای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شده‌اند؛ مبالغی هستند که به عنوان سهم بیمه‌گر از ریسک بیمه‌شده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کسورات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تومانی برای ریسک </w:t>
      </w:r>
      <w:bookmarkStart w:id="208" w:name="pg5024_34968"/>
    </w:p>
    <w:p>
      <w:pPr>
        <w:pStyle w:val="BookText"/>
        <w:rPr/>
      </w:pPr>
      <w:bookmarkEnd w:id="208"/>
      <w:r>
        <w:rPr>
          <w:rFonts w:ascii="IRNazanin" w:hAnsi="IRNazanin" w:eastAsia="IRNazanin"/>
          <w:color w:val="111111"/>
          <w:sz w:val="28"/>
          <w:sz w:val="28"/>
          <w:szCs w:val="28"/>
          <w:rtl w:val="true"/>
          <w:lang w:bidi="fa-IR"/>
        </w:rPr>
        <w:t xml:space="preserve">بیمه‌ای، به این معناست که بیمه‌گر همچنان از پرداخت خسارت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تومانی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تومانی و همچنین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تومانی خودداری می‌کند؛ امّا در مقابل خسارت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تومانی، یک تومان پرداخت می‌کند و به همین ترتیب در مقابل خسارت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تومانی،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تومان را قابل پرداخت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سهم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تومانی از خسارت را برای بیمه‌گر در نظر گرفته است تا او هم در زیان وارده، سهیم باشد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09" w:name="__RefHeading___Toc623780_774463916"/>
      <w:bookmarkStart w:id="210" w:name="_Toc75"/>
      <w:bookmarkEnd w:id="209"/>
      <w:r>
        <w:rPr>
          <w:rtl w:val="true"/>
        </w:rPr>
        <w:t>بیمه‌نامه</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که با توجه به قانون و مقررات بیمه و با توجه به پیشنهاد بیمه‌گزار و موافقت بیمه‌گر تنظیم شده و از طرف بیمه‌گر در اختیار بیمه‌گزار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بیمه‌نامه حدود وظایف و تکالیف و تعهدات طرفین تحت عناوین شرایط عمومی شرایط پیوست و شرایط خصوصی تعیین می‌گردد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سه قانون بیمه در ایران مقرر می‌دارد که امور ذیل باید به طور صریح در بیمه‌نامه 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انقضای قرارداد، اسم بیمه‌گر و بیمه‌گزار، موضوع بیمه، ابتدا و انتهای بیمه، حادثه و یا عملی که عقد بیمه به مناسبت آن به عمل آمده </w:t>
      </w:r>
      <w:bookmarkStart w:id="211" w:name="pg5024_34969"/>
    </w:p>
    <w:p>
      <w:pPr>
        <w:pStyle w:val="BookText"/>
        <w:rPr/>
      </w:pPr>
      <w:bookmarkEnd w:id="21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212" w:name="__RefHeading___Toc623782_774463916"/>
      <w:bookmarkStart w:id="213" w:name="_Toc76"/>
      <w:bookmarkEnd w:id="212"/>
      <w:r>
        <w:rPr>
          <w:rtl w:val="true"/>
        </w:rPr>
        <w:t>حق بیمه، میزان تعهد بیمه‌گر در صورت وقوع حادثه</w:t>
      </w:r>
      <w:bookmarkEnd w:id="213"/>
    </w:p>
    <w:p>
      <w:pPr>
        <w:pStyle w:val="Heading5"/>
        <w:numPr>
          <w:ilvl w:val="4"/>
          <w:numId w:val="1"/>
        </w:numPr>
        <w:rPr/>
      </w:pPr>
      <w:bookmarkStart w:id="214" w:name="__RefHeading___Toc623784_774463916"/>
      <w:bookmarkStart w:id="215" w:name="_Toc7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مکرر اتفاق افتاده است افرادی که برای خرید بیمه شخص ثالث و یا بدنه خودرو شخصی خود مراجعه می‌کنند، به نمایندگان فروش اعلام می‌کنند که من از جایی بیمه‌نامه ام را خریداری می کنم که حداقل هزینه را برای من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نماینده بیمه، شخص سودجویی باشد، به‌راحتی می‌تواند با حذف چند پوشش، یا کاستن از تعهدات بیمه‌نامه با نرخ کم‌تر، بیمه‌نامه بی‌ارزشی را به فرد مذکور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بروز حادثه مشخص می‌شود که بیمه گزار به جای بیمه نامه یک کاغذ بی‌ارزش را خریداری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باید حتماً به آن توجه داشت این است که در زمان خرید بیمه‌نامه، تک تک بندهای آن را به دقت باید مطالعه کرد و سپس به تمامی پرسش‌های آن با توجه به اصل صداقت در صنعت بیمه، به درستی و با دقت پاسخ داد؛ چون در زمان خسارت، این پرسشنامه و مدارک و عکس‌هایی که در زمان خرید بیمه‌نامه ارائه می‌شود، ملاک تصمیم‌گیری و پرداخت خسارت و احقاق حقوق قانونی و </w:t>
      </w:r>
      <w:bookmarkStart w:id="216" w:name="pg5024_34970"/>
    </w:p>
    <w:p>
      <w:pPr>
        <w:pStyle w:val="BookText"/>
        <w:rPr/>
      </w:pPr>
      <w:bookmarkEnd w:id="216"/>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که‌بیمه‌گزار اطلاعات نادرست و اشتباه ارائه کند، چگونه عمل‌می‌شود؟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بیمه، اگر ارائه اطلاعات نادرست عمدی باشد، بیمه‌نامه باطل است و خسارت‌پرداخت نمی‌شود وحق بیمه‌های دریافتی نیز قابل استرداد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صورت‌غیرعمدی بودن، خسارت به نسبت حق‌بیمه دریافتی به‌حق بیمه واقعی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نامه از چه زمانی اعتبار دارد و بیمه‌گر از چه هنگامی به جبران خسارت وارده، ناشی ازخطر بیمه متعهد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بیمه‌نامه از ساعتی که درقرارداد قید شده است، آغازمی‌شود؛ به شرط آن‌که بیمه‌گزار حق‌بیمه تعیین شده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بیمه باپرداخت اقساطی حق‌بیمه موافقت نماید، اعتبار آن با پرداخت نخستین قسط حق بیمه شروع می‌شود و بیمه‌گر از زمان اعتبار بیمه، به جبران خسارت ذکرشده در بیمه نامه متعهد است</w:t>
      </w:r>
      <w:r>
        <w:rPr>
          <w:rFonts w:eastAsia="IRNazanin" w:cs="IRNazanin"/>
          <w:color w:val="111111"/>
          <w:sz w:val="28"/>
          <w:szCs w:val="28"/>
          <w:rtl w:val="true"/>
          <w:lang w:bidi="fa-IR"/>
        </w:rPr>
        <w:t>.</w:t>
      </w:r>
    </w:p>
    <w:p>
      <w:pPr>
        <w:pStyle w:val="Heading5"/>
        <w:numPr>
          <w:ilvl w:val="4"/>
          <w:numId w:val="1"/>
        </w:numPr>
        <w:rPr/>
      </w:pPr>
      <w:bookmarkStart w:id="217" w:name="__RefHeading___Toc623786_774463916"/>
      <w:bookmarkStart w:id="218" w:name="_Toc78"/>
      <w:bookmarkEnd w:id="217"/>
      <w:r>
        <w:rPr>
          <w:rtl w:val="true"/>
        </w:rPr>
        <w:t>تقلب در بیمه‌نامه</w:t>
      </w:r>
      <w:bookmarkEnd w:id="2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شخصی تصادف کردم و به نقص عضو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راننده </w:t>
      </w:r>
    </w:p>
    <w:p>
      <w:pPr>
        <w:pStyle w:val="BookText"/>
        <w:rPr/>
      </w:pPr>
      <w:r>
        <w:rPr>
          <w:rFonts w:ascii="IRNazanin" w:hAnsi="IRNazanin" w:eastAsia="IRNazanin"/>
          <w:color w:val="111111"/>
          <w:sz w:val="28"/>
          <w:sz w:val="28"/>
          <w:szCs w:val="28"/>
          <w:rtl w:val="true"/>
          <w:lang w:bidi="fa-IR"/>
        </w:rPr>
        <w:t xml:space="preserve">وضعیت مالی مناسبی نداشت و بیمه هم نبود، یکی از آشنایان ما که مدیر یکی از مراکز بیمه است، بیمه ای به نام راننده به تاریخ روز قبل از تصادف صادر کرد و با این کار، بیمه مبلغ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ما پرداخت کرد که از این مقدار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را بیمه‌گزار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پشیمان شده و تصمیم به بازپرداخت پول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راهنمایی کنید، آیا پولی را هم که بیمه‌گزار برداشته ما باید پرداخت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شما به انجام دادن این کار کمک کرده‌اید، در برابر آن نیز مسئول هستید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ماشینی تصادف کرده، کارشناس بیمه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خسارت نوشت؛ ولی ماشین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تعمیر شد؛ آیا مازاد را می توان برای خود برداشت؟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 و 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 پرداخت کرده، می‌تواند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برگرداندن به بیمه ممکن نیست، می‌تواند بردارد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بیمه گزار در اظهار مطالب خود خلاف واقع </w:t>
      </w:r>
      <w:bookmarkStart w:id="219" w:name="pg5024_34972"/>
    </w:p>
    <w:p>
      <w:pPr>
        <w:pStyle w:val="BookText"/>
        <w:rPr/>
      </w:pPr>
      <w:bookmarkEnd w:id="219"/>
      <w:r>
        <w:rPr>
          <w:rFonts w:ascii="IRNazanin" w:hAnsi="IRNazanin" w:eastAsia="IRNazanin"/>
          <w:color w:val="111111"/>
          <w:sz w:val="28"/>
          <w:sz w:val="28"/>
          <w:szCs w:val="28"/>
          <w:rtl w:val="true"/>
          <w:lang w:bidi="fa-IR"/>
        </w:rPr>
        <w:t>بگوید، آیا عقد بیمه صحیح است؟</w:t>
      </w:r>
    </w:p>
    <w:p>
      <w:pPr>
        <w:pStyle w:val="BookText"/>
        <w:rPr/>
      </w:pPr>
      <w:r>
        <w:rPr>
          <w:rFonts w:ascii="IRNazanin" w:hAnsi="IRNazanin" w:eastAsia="IRNazanin"/>
          <w:color w:val="111111"/>
          <w:sz w:val="28"/>
          <w:sz w:val="28"/>
          <w:szCs w:val="28"/>
          <w:rtl w:val="true"/>
          <w:lang w:bidi="fa-IR"/>
        </w:rPr>
        <w:t>نخستین منبع اطلاعاتی و تصمیم‌گیری بیمه‌گر، اظهارات واقعی بیمه‌گزار در فرم پیشنهاد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اطلاعات مبنای ارزیابی ریسک و تعیین حق بیمه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امکان دارد بیمه‌گزار به‌عمد از اظهار مطالبی خودداری یا اظهارات کذب کند که سبب تغییر موضوع خطر شود، یا از اهمیت آن در نظر بیمه‌گر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عقد بیمه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خودداری از اظهار مطالبی یا اظهارات خلاف واقع به‌عمد نباشد، عقد بیمه باطل نمی‌شود، بلکه بیمه‌گر حق فسخ قرارداد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بیمه‌گر بعد از ورود خسارت، به اظهارات خلاف واقع و کتمان حقایق غیر عمدی بیمه‌گزار پی ببرد، خسارت به نسبت حق بیمه پرداختی و حق بیمه واقعی پرداخت می‌شود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20" w:name="__RefHeading___Toc623788_774463916"/>
      <w:bookmarkStart w:id="221" w:name="_Toc79"/>
      <w:bookmarkEnd w:id="220"/>
      <w:r>
        <w:rPr>
          <w:rtl w:val="true"/>
        </w:rPr>
        <w:t>فسخ بیمه‌نامه</w:t>
      </w:r>
      <w:bookmarkEnd w:id="2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 کننده در صورت پیش آمد خسارتی بر بیمه شونده از جبران آن خودداری کند؛ وظیفه 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بیمه‌گر به تعهدات خود عمل نکند، بیمه‌گزار می‌تواند با رجوع به حاکم شرع یا غیر او، </w:t>
      </w:r>
    </w:p>
    <w:p>
      <w:pPr>
        <w:pStyle w:val="BookText"/>
        <w:rPr/>
      </w:pPr>
      <w:r>
        <w:rPr>
          <w:rFonts w:ascii="IRNazanin" w:hAnsi="IRNazanin" w:eastAsia="IRNazanin"/>
          <w:color w:val="111111"/>
          <w:sz w:val="28"/>
          <w:sz w:val="28"/>
          <w:szCs w:val="28"/>
          <w:rtl w:val="true"/>
          <w:lang w:bidi="fa-IR"/>
        </w:rPr>
        <w:t>بیمه‌گر را به اجرای تعهداتش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می‌تواندقرارداد را فسخ کند و خواستار بازگرداندن مبلغ پرداخت شده به عنوان حق بیمه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حمایت از زیان‌دید‌گان حوادث رانندگی، خسارت‌های بدنی وارد به اشخاص ثالث که به علت فقدان یا انقضای بیمه‌نامه، بطلان قرارداد بیمه، تعلیق تأمین بیمه‌گر، فرار کردن، یا شناخته نشدن مسئول حادثه و یا ورشکستگی بیمه‌گر قابل پرداخت نباشد؛ یا به طورکلی خسارت‌های بدنی خارج از شرایط بیمه‌نامه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موارد مُصرح در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توسط صندوق مستقلی به نام صندوق تأمین خسارت‌های بدنی پرداخت خواهد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این صندوق از کجاست؟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قانون بیمه شخص ثالث، منابع </w:t>
      </w:r>
    </w:p>
    <w:p>
      <w:pPr>
        <w:pStyle w:val="BookText"/>
        <w:rPr/>
      </w:pPr>
      <w:r>
        <w:rPr>
          <w:rFonts w:ascii="IRNazanin" w:hAnsi="IRNazanin" w:eastAsia="IRNazanin"/>
          <w:color w:val="111111"/>
          <w:sz w:val="28"/>
          <w:sz w:val="28"/>
          <w:szCs w:val="28"/>
          <w:rtl w:val="true"/>
          <w:lang w:bidi="fa-IR"/>
        </w:rPr>
        <w:t>مالی صندوق تأمین خسارت‌های بدنی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درصد از حق بیمه بیمه اجباری موضوع این قانون؛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معادل حداکثر یک سال حق بیمه بیمه اجباری که از دارندگان وسایل نقلیه‌ای که از اجرای بیمه موضوع این قانون خودداری کنند، وصول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وصول و تقسیط مبلغ مذکور و سایر ضوابط لازم این بند، به پیشنهاد بیمه مرکزی ایران به تصویب مجمع عمومی صندوق خواهد رسید؛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که صندوق پس از جبران خسارت زیان‌دیدگان بتواند از مسؤولان حادثه وصول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سرمایه‌گذاری وجوه صندوق؛</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از جرائم وصولی راهنمایی و رانندگی در کل کشور؛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از کل هزینه‌های دادرسی و جزای نقدی وصولی توسط قوه قضائیه؛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موضوع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اعطایی از سوی اشخاص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کمبود منابع مالی صندوق، دولت موظف است در بودجه سنواتی سال بعد، کسری منابع صندوق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 گزار به پرداخت اقساط بیمه کمّاً و کیفاً اقدام نکند، و بیمه گر خسارت را جبران نکند؛ آیا بیمه گزار حق دارد اقساط پرداخت شده را پس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بیمه شونده اقساط بیمه را طبق قرارداد نپردازد، بر بیمه کننده واجب نیست خسارت واردشده را جبران کند، و بیمه شونده حق ندارد آنچه از اقساط بیمه پرداخت کرده؛ پس بگیرد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فرزند نابالغ خود را بیمه عمر کند و هزینه ای از این بابت پرداخت کند؛ امّا قرارداد را فسخ کند، پول پس گرفته مال پدر است یا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کسی است که بیمه به نفع او انجام شده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http://makarem.ir</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بیمه نامه ای را امضا می کند، بدون این‌که متن آن را مطالعه کند و هنگام بروز حادثه متوجه می شود پوشش بیمه ای مورد نظرش در آن وجود ندارد؛ یعنی از محتوای بیمه نامه غافل بوده است؛ آیا حق فسخ معامله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صحت معامله آن است که طرفین معامله نسبت به معامله‌ای‌که واقع می‌سازند، آگاهی کامل داشته باشند و اگر یک طرف عالم باشد و طرف دیگر جاهل، باز معامله باطل 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چه چیزی به عهده او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نمی‌داند که طرف، کدام عمل را برای او تعهد کرده است و مجرد نوشته؛ همان‌طور که</w:t>
      </w:r>
    </w:p>
    <w:p>
      <w:pPr>
        <w:pStyle w:val="BookText"/>
        <w:rPr/>
      </w:pPr>
      <w:r>
        <w:rPr>
          <w:rFonts w:ascii="IRNazanin" w:hAnsi="IRNazanin" w:eastAsia="IRNazanin"/>
          <w:color w:val="111111"/>
          <w:sz w:val="28"/>
          <w:sz w:val="28"/>
          <w:szCs w:val="28"/>
          <w:rtl w:val="true"/>
          <w:lang w:bidi="fa-IR"/>
        </w:rPr>
        <w:t xml:space="preserve">مشهور بین علمای اعلام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شرعاً معتبر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بنابراین، صِرف نوشتن در کاغذ، کفایت نمی کند، بلکه باید منجّز شود که دو طرف، به اصل عقد و شروط ضمن عقد، آگاهی و اطلاع کامل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این نکته را در نظر داشت که در محکمه، اسنادی که در اداره ثبت اسناد و املاک و یا دفاتر اسناد </w:t>
      </w:r>
    </w:p>
    <w:p>
      <w:pPr>
        <w:pStyle w:val="BookText"/>
        <w:rPr/>
      </w:pPr>
      <w:r>
        <w:rPr>
          <w:rFonts w:ascii="IRNazanin" w:hAnsi="IRNazanin" w:eastAsia="IRNazanin"/>
          <w:color w:val="111111"/>
          <w:sz w:val="28"/>
          <w:sz w:val="28"/>
          <w:szCs w:val="28"/>
          <w:rtl w:val="true"/>
          <w:lang w:bidi="fa-IR"/>
        </w:rPr>
        <w:t>رسمی یا در نزد سایر مأمورین رسمی در حدود صلاحیت آن‌ها طبق مقررات قانونی تنظیم شده باشند؛ رسمی است و در مقام دعوا یا دفاع، سند رسمی قابل استناد است لذا فردی که سند رسمی را امضا می کند، باید بداند که در مقابل اسناد رسمی، انکار و تردید مسموع نیست، و هرگاه در محکمه ثابت شود طرفی که سندی را تکذیب یا تردیدکرده فی الواقع سند مزبور امضا یا مهرکرده، همین معتبر است؛</w:t>
      </w:r>
      <w:r>
        <w:rPr>
          <w:rStyle w:val="FootnoteAnchor"/>
          <w:rtl w:val="true"/>
        </w:rPr>
        <w:footnoteReference w:id="109"/>
      </w:r>
      <w:r>
        <w:rPr>
          <w:rFonts w:ascii="IRNazanin" w:hAnsi="IRNazanin" w:eastAsia="IRNazanin"/>
          <w:color w:val="111111"/>
          <w:sz w:val="28"/>
          <w:sz w:val="28"/>
          <w:szCs w:val="28"/>
          <w:rtl w:val="true"/>
          <w:lang w:bidi="fa-IR"/>
        </w:rPr>
        <w:t>زیرا اصل در معاملات، صحت است، مگر خلافش ثابت شود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مورد باید توجه کرد که هر چند قاضی وظیفه دارد بر اساس شهود و مدارک معتبر قضاوت کند؛ اگر کسی که حکم علیه او صادر شده، بداند که قاضی در حکم به سود او اشتباه کرده است، نمی تواند مال مورد ادّعا را تصاحب کند</w:t>
      </w:r>
      <w:r>
        <w:rPr>
          <w:rFonts w:eastAsia="IRNazanin" w:cs="IRNazanin"/>
          <w:color w:val="111111"/>
          <w:sz w:val="28"/>
          <w:szCs w:val="28"/>
          <w:rtl w:val="true"/>
          <w:lang w:bidi="fa-IR"/>
        </w:rPr>
        <w:t xml:space="preserve">. </w:t>
      </w:r>
      <w:bookmarkStart w:id="222" w:name="pg5024_34978"/>
    </w:p>
    <w:p>
      <w:pPr>
        <w:pStyle w:val="Heading3"/>
        <w:numPr>
          <w:ilvl w:val="2"/>
          <w:numId w:val="1"/>
        </w:numPr>
        <w:rPr/>
      </w:pPr>
      <w:bookmarkStart w:id="223" w:name="__RefHeading___Toc623790_774463916"/>
      <w:bookmarkStart w:id="224" w:name="_Toc80"/>
      <w:bookmarkEnd w:id="222"/>
      <w:bookmarkEnd w:id="223"/>
      <w:r>
        <w:rPr>
          <w:rtl w:val="true"/>
        </w:rPr>
        <w:t>بخش دوم</w:t>
      </w:r>
      <w:r>
        <w:rPr>
          <w:rtl w:val="true"/>
        </w:rPr>
        <w:t xml:space="preserve">: </w:t>
      </w:r>
      <w:r>
        <w:rPr>
          <w:rtl w:val="true"/>
        </w:rPr>
        <w:t>شرایط صحت عقد بیمه</w:t>
      </w:r>
      <w:bookmarkEnd w:id="224"/>
    </w:p>
    <w:p>
      <w:pPr>
        <w:pStyle w:val="Heading4"/>
        <w:numPr>
          <w:ilvl w:val="3"/>
          <w:numId w:val="1"/>
        </w:numPr>
        <w:rPr/>
      </w:pPr>
      <w:bookmarkStart w:id="225" w:name="__RefHeading___Toc623792_774463916"/>
      <w:bookmarkStart w:id="226" w:name="_Toc8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عقد بیمه دارای دو شرط عمومی و خصوصی است</w:t>
      </w:r>
      <w:r>
        <w:rPr>
          <w:rFonts w:eastAsia="IRNazanin" w:cs="IRNazanin"/>
          <w:color w:val="111111"/>
          <w:sz w:val="28"/>
          <w:szCs w:val="28"/>
          <w:rtl w:val="true"/>
          <w:lang w:bidi="fa-IR"/>
        </w:rPr>
        <w:t>:</w:t>
      </w:r>
    </w:p>
    <w:p>
      <w:pPr>
        <w:pStyle w:val="Heading4"/>
        <w:numPr>
          <w:ilvl w:val="3"/>
          <w:numId w:val="1"/>
        </w:numPr>
        <w:rPr/>
      </w:pPr>
      <w:bookmarkStart w:id="227" w:name="__RefHeading___Toc623794_774463916"/>
      <w:bookmarkStart w:id="228" w:name="_Toc82"/>
      <w:bookmarkEnd w:id="227"/>
      <w:r>
        <w:rPr>
          <w:rtl w:val="true"/>
        </w:rPr>
        <w:t>شرایط عمومی</w:t>
      </w:r>
      <w:bookmarkEnd w:id="228"/>
    </w:p>
    <w:p>
      <w:pPr>
        <w:pStyle w:val="BookText"/>
        <w:rPr/>
      </w:pPr>
      <w:r>
        <w:rPr>
          <w:rFonts w:ascii="IRNazanin" w:hAnsi="IRNazanin" w:eastAsia="IRNazanin"/>
          <w:color w:val="111111"/>
          <w:sz w:val="28"/>
          <w:sz w:val="28"/>
          <w:szCs w:val="28"/>
          <w:rtl w:val="true"/>
          <w:lang w:bidi="fa-IR"/>
        </w:rPr>
        <w:t xml:space="preserve">شرایط عمومی بیمه از دو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است که برای تمام‌بیمه‌گزاران یک رشته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پشت بیمه نامه چاپ می‌شود مانند شرایط عمومی بیمه آتش‌سوزی و شرایط عمومی بیمه بدنه اتوموبیل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سایر عقود شرط است، در بیمه هم شرط است؛ مانند بلوغ، عقل، محجور نبودن، </w:t>
      </w:r>
      <w:bookmarkStart w:id="229" w:name="pg5024_34979"/>
    </w:p>
    <w:p>
      <w:pPr>
        <w:pStyle w:val="BookText"/>
        <w:rPr/>
      </w:pPr>
      <w:bookmarkEnd w:id="229"/>
      <w:r>
        <w:rPr>
          <w:rFonts w:ascii="IRNazanin" w:hAnsi="IRNazanin" w:eastAsia="IRNazanin"/>
          <w:color w:val="111111"/>
          <w:sz w:val="28"/>
          <w:sz w:val="28"/>
          <w:szCs w:val="28"/>
          <w:rtl w:val="true"/>
          <w:lang w:bidi="fa-IR"/>
        </w:rPr>
        <w:t>داشتن اختیار و قصد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بنابراین، کسانی مانند بچه، دیوانه، کسی که مجبورش کرده اند و کسی که قصدش از عقد بیمه، شوخی و مسخرگی است؛ عقد بیمه اش صحیح نیست</w:t>
      </w:r>
      <w:r>
        <w:rPr>
          <w:rFonts w:eastAsia="IRNazanin" w:cs="IRNazanin"/>
          <w:color w:val="111111"/>
          <w:sz w:val="28"/>
          <w:szCs w:val="28"/>
          <w:rtl w:val="true"/>
          <w:lang w:bidi="fa-IR"/>
        </w:rPr>
        <w:t>.</w:t>
      </w:r>
    </w:p>
    <w:p>
      <w:pPr>
        <w:pStyle w:val="Heading4"/>
        <w:numPr>
          <w:ilvl w:val="3"/>
          <w:numId w:val="1"/>
        </w:numPr>
        <w:rPr/>
      </w:pPr>
      <w:bookmarkStart w:id="230" w:name="__RefHeading___Toc623796_774463916"/>
      <w:bookmarkStart w:id="231" w:name="_Toc83"/>
      <w:bookmarkEnd w:id="230"/>
      <w:r>
        <w:rPr>
          <w:rtl w:val="true"/>
        </w:rPr>
        <w:t>شرایط اختصاصی</w:t>
      </w:r>
      <w:bookmarkEnd w:id="231"/>
    </w:p>
    <w:p>
      <w:pPr>
        <w:pStyle w:val="BookText"/>
        <w:rPr/>
      </w:pPr>
      <w:r>
        <w:rPr>
          <w:rFonts w:ascii="IRNazanin" w:hAnsi="IRNazanin" w:eastAsia="IRNazanin"/>
          <w:color w:val="111111"/>
          <w:sz w:val="28"/>
          <w:sz w:val="28"/>
          <w:szCs w:val="28"/>
          <w:rtl w:val="true"/>
          <w:lang w:bidi="fa-IR"/>
        </w:rPr>
        <w:t>برای صحت معامله، موارد ذیل باید معلوم و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بیمه؛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طرف عقد؛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عقد؛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اقساط، اگر قسطی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بیمه؛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خطرهایی که موجب خسارت می شود</w:t>
      </w:r>
      <w:r>
        <w:rPr>
          <w:rFonts w:eastAsia="IRNazanin" w:cs="IRNazanin"/>
          <w:color w:val="111111"/>
          <w:sz w:val="28"/>
          <w:szCs w:val="28"/>
          <w:rtl w:val="true"/>
          <w:lang w:bidi="fa-IR"/>
        </w:rPr>
        <w:t>.</w:t>
      </w:r>
    </w:p>
    <w:p>
      <w:pPr>
        <w:pStyle w:val="Heading4"/>
        <w:numPr>
          <w:ilvl w:val="3"/>
          <w:numId w:val="1"/>
        </w:numPr>
        <w:rPr/>
      </w:pPr>
      <w:bookmarkStart w:id="232" w:name="__RefHeading___Toc623798_774463916"/>
      <w:bookmarkStart w:id="233" w:name="_Toc84"/>
      <w:bookmarkEnd w:id="232"/>
      <w:r>
        <w:rPr>
          <w:rtl w:val="true"/>
        </w:rPr>
        <w:t>تعیین مورد بیمه</w:t>
      </w:r>
      <w:bookmarkEnd w:id="2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مورد بیمه، بدان معناست که مشخص باشد مورد بیمه فلان شخص است یا فلان مغازه، یا فلان کشتی یا اتومبیل یا هواپیما</w:t>
      </w:r>
      <w:r>
        <w:rPr>
          <w:rFonts w:eastAsia="IRNazanin" w:cs="IRNazanin"/>
          <w:color w:val="111111"/>
          <w:sz w:val="28"/>
          <w:szCs w:val="28"/>
          <w:rtl w:val="true"/>
          <w:lang w:bidi="fa-IR"/>
        </w:rPr>
        <w:t xml:space="preserve">. </w:t>
      </w:r>
      <w:bookmarkStart w:id="234" w:name="pg5024_34980"/>
    </w:p>
    <w:p>
      <w:pPr>
        <w:pStyle w:val="Heading4"/>
        <w:numPr>
          <w:ilvl w:val="3"/>
          <w:numId w:val="1"/>
        </w:numPr>
        <w:rPr/>
      </w:pPr>
      <w:bookmarkStart w:id="235" w:name="__RefHeading___Toc623800_774463916"/>
      <w:bookmarkStart w:id="236" w:name="_Toc85"/>
      <w:bookmarkEnd w:id="234"/>
      <w:bookmarkEnd w:id="235"/>
      <w:r>
        <w:rPr>
          <w:rtl w:val="true"/>
        </w:rPr>
        <w:t>تعیین دو طرف عقد</w:t>
      </w:r>
      <w:bookmarkEnd w:id="236"/>
    </w:p>
    <w:p>
      <w:pPr>
        <w:pStyle w:val="BookText"/>
        <w:rPr/>
      </w:pPr>
      <w:r>
        <w:rPr>
          <w:rFonts w:ascii="IRNazanin" w:hAnsi="IRNazanin" w:eastAsia="IRNazanin"/>
          <w:color w:val="111111"/>
          <w:sz w:val="28"/>
          <w:sz w:val="28"/>
          <w:szCs w:val="28"/>
          <w:rtl w:val="true"/>
          <w:lang w:bidi="fa-IR"/>
        </w:rPr>
        <w:t>تعیین دو طرف عقد، بدان معناست که مشخص باشد طرفین عقد اشخاص هستند، یا مؤسسات، یا شرکت‌ها، یا دولت</w:t>
      </w:r>
      <w:r>
        <w:rPr>
          <w:rFonts w:eastAsia="IRNazanin" w:cs="IRNazanin"/>
          <w:color w:val="111111"/>
          <w:sz w:val="28"/>
          <w:szCs w:val="28"/>
          <w:rtl w:val="true"/>
          <w:lang w:bidi="fa-IR"/>
        </w:rPr>
        <w:t>.</w:t>
      </w:r>
    </w:p>
    <w:p>
      <w:pPr>
        <w:pStyle w:val="Heading4"/>
        <w:numPr>
          <w:ilvl w:val="3"/>
          <w:numId w:val="1"/>
        </w:numPr>
        <w:rPr/>
      </w:pPr>
      <w:bookmarkStart w:id="237" w:name="__RefHeading___Toc623802_774463916"/>
      <w:bookmarkStart w:id="238" w:name="_Toc86"/>
      <w:bookmarkEnd w:id="237"/>
      <w:r>
        <w:rPr>
          <w:rtl w:val="true"/>
        </w:rPr>
        <w:t>تعیین مبلغ</w:t>
      </w:r>
      <w:bookmarkEnd w:id="238"/>
    </w:p>
    <w:p>
      <w:pPr>
        <w:pStyle w:val="BookText"/>
        <w:rPr/>
      </w:pPr>
      <w:r>
        <w:rPr>
          <w:rFonts w:ascii="IRNazanin" w:hAnsi="IRNazanin" w:eastAsia="IRNazanin"/>
          <w:color w:val="111111"/>
          <w:sz w:val="28"/>
          <w:sz w:val="28"/>
          <w:szCs w:val="28"/>
          <w:rtl w:val="true"/>
          <w:lang w:bidi="fa-IR"/>
        </w:rPr>
        <w:t>مبلغی که باید بپردازند نیز باید مشخص و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در قرار بیمه میزان خسارت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بگذارند که هر مقدار خسارت وارد شد، جبران کنند؛ صحیح است</w:t>
      </w:r>
      <w:r>
        <w:rPr>
          <w:rFonts w:eastAsia="IRNazanin" w:cs="IRNazanin"/>
          <w:color w:val="111111"/>
          <w:sz w:val="28"/>
          <w:szCs w:val="28"/>
          <w:rtl w:val="true"/>
          <w:lang w:bidi="fa-IR"/>
        </w:rPr>
        <w:t>.</w:t>
      </w:r>
    </w:p>
    <w:p>
      <w:pPr>
        <w:pStyle w:val="Heading4"/>
        <w:numPr>
          <w:ilvl w:val="3"/>
          <w:numId w:val="1"/>
        </w:numPr>
        <w:rPr/>
      </w:pPr>
      <w:bookmarkStart w:id="239" w:name="__RefHeading___Toc623804_774463916"/>
      <w:bookmarkStart w:id="240" w:name="_Toc87"/>
      <w:bookmarkEnd w:id="239"/>
      <w:r>
        <w:rPr>
          <w:rtl w:val="true"/>
        </w:rPr>
        <w:t>تعیین اقساط</w:t>
      </w:r>
      <w:bookmarkEnd w:id="240"/>
    </w:p>
    <w:p>
      <w:pPr>
        <w:pStyle w:val="BookText"/>
        <w:rPr/>
      </w:pPr>
      <w:r>
        <w:rPr>
          <w:rFonts w:ascii="IRNazanin" w:hAnsi="IRNazanin" w:eastAsia="IRNazanin"/>
          <w:color w:val="111111"/>
          <w:sz w:val="28"/>
          <w:sz w:val="28"/>
          <w:szCs w:val="28"/>
          <w:rtl w:val="true"/>
          <w:lang w:bidi="fa-IR"/>
        </w:rPr>
        <w:t>تعداد و زمان اقساطی که باید آن را بپردازند نیز بایستی معین و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بیمه را قسطی خرید؟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قیمت نقد و اقساط توسط شرکت بیمه تعیین شده باشد، اشکالی ندارد؛ امّا اگر کارگزار بیمه</w:t>
      </w:r>
      <w:r>
        <w:rPr>
          <w:rStyle w:val="FootnoteAnchor"/>
          <w:rtl w:val="true"/>
        </w:rPr>
        <w:footnoteReference w:id="112"/>
      </w:r>
      <w:r>
        <w:rPr>
          <w:rFonts w:ascii="IRNazanin" w:hAnsi="IRNazanin" w:eastAsia="IRNazanin"/>
          <w:color w:val="111111"/>
          <w:sz w:val="28"/>
          <w:sz w:val="28"/>
          <w:szCs w:val="28"/>
          <w:rtl w:val="true"/>
          <w:lang w:bidi="fa-IR"/>
        </w:rPr>
        <w:t xml:space="preserve">،با سرمایه خودش، از طرف بیمه گزار نقد پرداخت کند و قسطی از بیمه گزار با مبلغ بیش‌تر بگیرد، ربا و حرام؛ </w:t>
      </w:r>
      <w:bookmarkStart w:id="241" w:name="pg5024_34981"/>
    </w:p>
    <w:p>
      <w:pPr>
        <w:pStyle w:val="BookText"/>
        <w:rPr/>
      </w:pPr>
      <w:bookmarkEnd w:id="241"/>
      <w:r>
        <w:rPr>
          <w:rFonts w:ascii="IRNazanin" w:hAnsi="IRNazanin" w:eastAsia="IRNazanin"/>
          <w:color w:val="111111"/>
          <w:sz w:val="28"/>
          <w:sz w:val="28"/>
          <w:szCs w:val="28"/>
          <w:rtl w:val="true"/>
          <w:lang w:bidi="fa-IR"/>
        </w:rPr>
        <w:t>چون اصل معامله بین کارگزار و بیمه گزار بر قرض بوده و لذا سود دریافتی ربا و حرام است</w:t>
      </w:r>
      <w:r>
        <w:rPr>
          <w:rFonts w:eastAsia="IRNazanin" w:cs="IRNazanin"/>
          <w:color w:val="111111"/>
          <w:sz w:val="28"/>
          <w:szCs w:val="28"/>
          <w:rtl w:val="true"/>
          <w:lang w:bidi="fa-IR"/>
        </w:rPr>
        <w:t>.</w:t>
      </w:r>
    </w:p>
    <w:p>
      <w:pPr>
        <w:pStyle w:val="Heading4"/>
        <w:numPr>
          <w:ilvl w:val="3"/>
          <w:numId w:val="1"/>
        </w:numPr>
        <w:rPr/>
      </w:pPr>
      <w:bookmarkStart w:id="242" w:name="__RefHeading___Toc623806_774463916"/>
      <w:bookmarkStart w:id="243" w:name="_Toc88"/>
      <w:bookmarkEnd w:id="242"/>
      <w:r>
        <w:rPr>
          <w:rtl w:val="true"/>
        </w:rPr>
        <w:t>تعیین زمان بیمه</w:t>
      </w:r>
      <w:bookmarkEnd w:id="243"/>
    </w:p>
    <w:p>
      <w:pPr>
        <w:pStyle w:val="BookText"/>
        <w:rPr/>
      </w:pPr>
      <w:r>
        <w:rPr>
          <w:rFonts w:ascii="IRNazanin" w:hAnsi="IRNazanin" w:eastAsia="IRNazanin"/>
          <w:color w:val="111111"/>
          <w:sz w:val="28"/>
          <w:sz w:val="28"/>
          <w:szCs w:val="28"/>
          <w:rtl w:val="true"/>
          <w:lang w:bidi="fa-IR"/>
        </w:rPr>
        <w:t>تعیین زمان بیمه بدان معناست که مثلاً از اول فلان ماه یا سال تا فلان ماه یا فلان سال، خدمات بیمه به بیمه‌گزار تعلق بگیرد و در این مدت بیمه‌گزار طبق قرارداد وجهی به بیمه‌گر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بیمه، مدت به‌خصوصی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مدت به‌خصوصی شرط نیست، بلکه تابع توافق طرفین قرارداد، یعنی بیمه‌گزار و بیمه‌گر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44" w:name="__RefHeading___Toc623808_774463916"/>
      <w:bookmarkStart w:id="245" w:name="_Toc89"/>
      <w:bookmarkEnd w:id="244"/>
      <w:r>
        <w:rPr>
          <w:rtl w:val="true"/>
        </w:rPr>
        <w:t>تعیین خطرهایی که موجب خسارت می شود</w:t>
      </w:r>
      <w:bookmarkEnd w:id="2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بیمه لازم است خطرهایی که موجب خسارت می‌شود، معین گردند، مثل حریق یا غرق‌شدن یا سرقت یا وفات یا مرض و در یک قالب کلی می‌توان کلیۀ آفاتی را که موجب خسارت می‌شود، قرار دهند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مورد انتظار یا ناگهانی و غیرمنتظره و خطرهایی که موجب عقد قرارداد بیمه می‌شود، مانند سوختن و غرق شدن و دزدی و بیماری و وفات؛ با تمام خصوصیات </w:t>
      </w:r>
      <w:bookmarkStart w:id="246" w:name="pg5024_34982"/>
    </w:p>
    <w:p>
      <w:pPr>
        <w:pStyle w:val="BookText"/>
        <w:rPr/>
      </w:pPr>
      <w:bookmarkEnd w:id="246"/>
      <w:r>
        <w:rPr>
          <w:rFonts w:ascii="IRNazanin" w:hAnsi="IRNazanin" w:eastAsia="IRNazanin"/>
          <w:color w:val="111111"/>
          <w:sz w:val="28"/>
          <w:sz w:val="28"/>
          <w:szCs w:val="28"/>
          <w:rtl w:val="true"/>
          <w:lang w:bidi="fa-IR"/>
        </w:rPr>
        <w:t>احتمالی که منظور دو طرف است؛ باید مشخص و معلوم گردد</w:t>
      </w:r>
      <w:r>
        <w:rPr>
          <w:rFonts w:eastAsia="IRNazanin" w:cs="IRNazanin"/>
          <w:color w:val="111111"/>
          <w:sz w:val="28"/>
          <w:szCs w:val="28"/>
          <w:rtl w:val="true"/>
          <w:lang w:bidi="fa-IR"/>
        </w:rPr>
        <w:t>.</w:t>
      </w:r>
    </w:p>
    <w:p>
      <w:pPr>
        <w:pStyle w:val="Heading4"/>
        <w:numPr>
          <w:ilvl w:val="3"/>
          <w:numId w:val="1"/>
        </w:numPr>
        <w:rPr/>
      </w:pPr>
      <w:bookmarkStart w:id="247" w:name="__RefHeading___Toc623810_774463916"/>
      <w:bookmarkStart w:id="248" w:name="_Toc90"/>
      <w:bookmarkEnd w:id="247"/>
      <w:r>
        <w:rPr>
          <w:rtl w:val="true"/>
        </w:rPr>
        <w:t>ایجاب و قبول</w:t>
      </w:r>
      <w:bookmarkEnd w:id="248"/>
    </w:p>
    <w:p>
      <w:pPr>
        <w:pStyle w:val="BookText"/>
        <w:rPr/>
      </w:pPr>
      <w:r>
        <w:rPr>
          <w:rFonts w:ascii="IRNazanin" w:hAnsi="IRNazanin" w:eastAsia="IRNazanin"/>
          <w:color w:val="111111"/>
          <w:sz w:val="28"/>
          <w:sz w:val="28"/>
          <w:szCs w:val="28"/>
          <w:rtl w:val="true"/>
          <w:lang w:bidi="fa-IR"/>
        </w:rPr>
        <w:t>صیغه عقد بیمه را می توان با هر زبانی اجرا کرد و یا قرارداد بیمه را روی کاغذ آورد و آن را امضا نمود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البته تفاوتی نمی کند کدام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ممکن است که موجب، بیمه گر و قابل، بیمه گزار باشد؛ به این‌که بیمه 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خسارت کذا در مقابل کذا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جبران خسارت کذا در مقابل کذا، ملتزم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بیمه گزار قبول می‌کند و بر عکس آن، به این‌که بیمه گزار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است پرداخت کذا در مقابل جبران خسارت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بیمه گر قبول می‌کند و با هر لفظی واقع می‌شود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کننده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متعهدم که خسارت واردشده بر جان یا مال را در مقابل پرداخت چنین مالی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خواهان بیمه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خواهان بیمه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تعهد می‌کنم که مال معینی را در مقابل جبران چنین </w:t>
      </w:r>
      <w:bookmarkStart w:id="249" w:name="pg5024_34983"/>
    </w:p>
    <w:p>
      <w:pPr>
        <w:pStyle w:val="BookText"/>
        <w:rPr/>
      </w:pPr>
      <w:bookmarkEnd w:id="249"/>
      <w:r>
        <w:rPr>
          <w:rFonts w:ascii="IRNazanin" w:hAnsi="IRNazanin" w:eastAsia="IRNazanin"/>
          <w:color w:val="111111"/>
          <w:sz w:val="28"/>
          <w:sz w:val="28"/>
          <w:szCs w:val="28"/>
          <w:rtl w:val="true"/>
          <w:lang w:bidi="fa-IR"/>
        </w:rPr>
        <w:t>خسارتی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بیمه کننده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مانند سایر عقود، به قول و فعل محقق می شود</w:t>
      </w:r>
      <w:r>
        <w:rPr>
          <w:rFonts w:eastAsia="IRNazanin" w:cs="IRNazanin"/>
          <w:color w:val="111111"/>
          <w:sz w:val="28"/>
          <w:szCs w:val="28"/>
          <w:rtl w:val="true"/>
          <w:lang w:bidi="fa-IR"/>
        </w:rPr>
        <w:t>.</w:t>
      </w:r>
    </w:p>
    <w:p>
      <w:pPr>
        <w:pStyle w:val="Heading4"/>
        <w:numPr>
          <w:ilvl w:val="3"/>
          <w:numId w:val="1"/>
        </w:numPr>
        <w:rPr/>
      </w:pPr>
      <w:bookmarkStart w:id="250" w:name="__RefHeading___Toc623812_774463916"/>
      <w:bookmarkStart w:id="251" w:name="_Toc91"/>
      <w:bookmarkEnd w:id="250"/>
      <w:r>
        <w:rPr>
          <w:rtl w:val="true"/>
        </w:rPr>
        <w:t>نتیجه</w:t>
      </w:r>
      <w:bookmarkEnd w:id="251"/>
    </w:p>
    <w:p>
      <w:pPr>
        <w:pStyle w:val="BookText"/>
        <w:rPr/>
      </w:pPr>
      <w:r>
        <w:rPr>
          <w:rFonts w:ascii="IRNazanin" w:hAnsi="IRNazanin" w:eastAsia="IRNazanin"/>
          <w:color w:val="111111"/>
          <w:sz w:val="28"/>
          <w:sz w:val="28"/>
          <w:szCs w:val="28"/>
          <w:rtl w:val="true"/>
          <w:lang w:bidi="fa-IR"/>
        </w:rPr>
        <w:t>در حال حاضر، وضعیت بیمه کشور چندان مطلوب نیست، همه افراد نمی‌توانند به‌طور یکسان از مزایای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بیمه نباید اجباری کار کند و تنها به فکر کسب پول و رها کردن مشتری باشد؛ مخصوصاً برای جامعه ای که داعیه تشکیل حکومت علوی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اجرای احکام الاهی باید در چارچوب قوانین و مقررات، سرلوحه کار مدیران و قانون گذاران بیمه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بیمه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یکی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محل تأمل است که چرا در طول چند دهه پس از انقلاب اسلامی، علما و روحانیون و مدیران جامعه اسلامی، در برابر نص قرآن و روایات معتبر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 می دهند از بودجه عمومی کشور باید سهمی را برای محرومین و نیازمندان در نظر گرفت که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حداقل معیشت و درمان آن‌ها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پیشه کرده‌اند و در این زمینه اظهارنظر نمی‌کنند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 آن نرسیده که خدمات کمیته امداد و بهزیستی، </w:t>
      </w:r>
    </w:p>
    <w:p>
      <w:pPr>
        <w:pStyle w:val="BookText"/>
        <w:rPr/>
      </w:pPr>
      <w:r>
        <w:rPr>
          <w:rFonts w:ascii="IRNazanin" w:hAnsi="IRNazanin" w:eastAsia="IRNazanin"/>
          <w:color w:val="111111"/>
          <w:sz w:val="28"/>
          <w:sz w:val="28"/>
          <w:szCs w:val="28"/>
          <w:rtl w:val="true"/>
          <w:lang w:bidi="fa-IR"/>
        </w:rPr>
        <w:t>دوباره تعریف شود و طرحی تازه و نو دراندازد و بدون منت نهادن بر سر مردم، آنچه را اسلام برای آن‌ها مردم اختصاص داده است، به آن‌ها بدهند تا همه مردم به یک میزان از خدمات عمومی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سهم فقرا و مساکین که در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همین میزانی است که کمیته امداد و بیمه های امروزی می‌پردازند؟</w:t>
      </w:r>
    </w:p>
    <w:p>
      <w:pPr>
        <w:pStyle w:val="BookText"/>
        <w:rPr/>
      </w:pPr>
      <w:r>
        <w:rPr>
          <w:rFonts w:ascii="IRNazanin" w:hAnsi="IRNazanin" w:eastAsia="IRNazanin"/>
          <w:color w:val="111111"/>
          <w:sz w:val="28"/>
          <w:sz w:val="28"/>
          <w:szCs w:val="28"/>
          <w:rtl w:val="true"/>
          <w:lang w:bidi="fa-IR"/>
        </w:rPr>
        <w:t>آیا سهم مستمندان را نمی توان در قالب یک بیمه جامع و کامل به آنان عرضه کرد؟</w:t>
      </w:r>
    </w:p>
    <w:p>
      <w:pPr>
        <w:pStyle w:val="BookText"/>
        <w:rPr/>
      </w:pPr>
      <w:r>
        <w:rPr>
          <w:rFonts w:ascii="IRNazanin" w:hAnsi="IRNazanin" w:eastAsia="IRNazanin"/>
          <w:color w:val="111111"/>
          <w:sz w:val="28"/>
          <w:sz w:val="28"/>
          <w:szCs w:val="28"/>
          <w:rtl w:val="true"/>
          <w:lang w:bidi="fa-IR"/>
        </w:rPr>
        <w:t>البته در این زمینه کمبود پول و بودجه و مسائل تحریم و سایر مؤلفه‌ها را بهانه می‌آورند؛ اما در جواب این افراد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بیمه، قوانین و بودجه و تحریم نیست، بلکه نگاه کاسب کارانه‌ای است که در قالب بیمه در میان مدیران و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راه نجات در تمسّک به آموزه های قرآنی است؛ چنان‌که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فرهنگ بیمه، دوباره تعریف شود؛ باید </w:t>
      </w:r>
    </w:p>
    <w:p>
      <w:pPr>
        <w:pStyle w:val="BookText"/>
        <w:rPr/>
      </w:pPr>
      <w:r>
        <w:rPr>
          <w:rFonts w:ascii="IRNazanin" w:hAnsi="IRNazanin" w:eastAsia="IRNazanin"/>
          <w:color w:val="111111"/>
          <w:sz w:val="28"/>
          <w:sz w:val="28"/>
          <w:szCs w:val="28"/>
          <w:rtl w:val="true"/>
          <w:lang w:bidi="fa-IR"/>
        </w:rPr>
        <w:t>بیمه گران و بیمه گزاران، از نگاه صرف اقتصادی به بیمه خودداری کنند و هدف بیمه گران، پیشرفت مسائل اقتصادی و توسعه از طریق تعاون و همکاری در کارهای خداپسندانه باشد و همّت مدیران فرهنگی و اقتصادی جامعه، گسترش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رسیدگی به وضع قشرهای کم درآمد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این صورت است که فلسفه وجودی بیمه در بدنه جامعه کارآمد شده و تمام گروه‌های جامعه بر حسب میزان تعهد و پرداختی که به بیمه خواهند داشت، از مزایای آن استفاده می‌کنند</w:t>
      </w:r>
      <w:r>
        <w:rPr>
          <w:rFonts w:eastAsia="IRNazanin" w:cs="IRNazanin"/>
          <w:color w:val="111111"/>
          <w:sz w:val="28"/>
          <w:szCs w:val="28"/>
          <w:rtl w:val="true"/>
          <w:lang w:bidi="fa-IR"/>
        </w:rPr>
        <w:t xml:space="preserve">. </w:t>
      </w:r>
      <w:bookmarkStart w:id="252" w:name="pg5024_34986"/>
    </w:p>
    <w:p>
      <w:pPr>
        <w:pStyle w:val="Heading2"/>
        <w:numPr>
          <w:ilvl w:val="1"/>
          <w:numId w:val="1"/>
        </w:numPr>
        <w:rPr/>
      </w:pPr>
      <w:bookmarkStart w:id="253" w:name="__RefHeading___Toc623814_774463916"/>
      <w:bookmarkStart w:id="254" w:name="_Toc92"/>
      <w:bookmarkEnd w:id="252"/>
      <w:bookmarkEnd w:id="253"/>
      <w:r>
        <w:rPr>
          <w:rtl w:val="true"/>
        </w:rPr>
        <w:t>منابع و مآخذ</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جدید، آیت‌الله جواد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آیت‌الله بهجت، ناشر، دفتر حضرت آیت الله بهجت،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جدید، ناصر مکارم، شیرازی، انتشارات مدرسه امام علی بن ابی طالب علیه السلام،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شهید محمد حسین، اقتصاد اسلامی، انتشارات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تحریر الوسیله، امام خمینی، ترجمه علی اسلامی، دفتر انتشارات اسلامی وابسته به جامعه مدرسین حوزه علمیه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آیت‌الله وحید خراسانی، مدرسه امام باقر علیه السلام،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سیدحسن، حقوق مدنی، انتشارات اسلامیة،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حبیب‌الله، حقوق مدنی، دفتر انتشارات اسلامی وابسته به جامعه مدرسین حوزه علمیه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گیلانی، ابوالقاسم بن محمدحسن، جامع الشتات فی أجوبة السؤالات، مؤسسه کیهان، تهران،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دنیای اقتصاد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سیدمحمد کاظم، سؤال و جواب، مرکز نشر العلوم الإسلامی،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الحمیری المعافری، عبد الملک بن هشام، السیر؟؟؟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 نامه دهخدا، انتشارات دانشگاه تهران، تهران، 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انتشارات امیر کبیر،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نجفعلی، فرهنگ اصطلاحات معاصر عربی فارسی، فرهنگ معاصر،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فقه مطابق مذهب اهل بیت علیهم 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پژوهشگران زیر نظر سیدمحمودهاشمی شاهرودی،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المعارف فقه اسلامی بر مذهب اهل بیت علیهم السلام، </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تأمین اجتماعی،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شهید مرتضی، 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تعاون،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الکترونی بینش</w:t>
      </w:r>
    </w:p>
    <w:p>
      <w:pPr>
        <w:pStyle w:val="BookText"/>
        <w:rPr/>
      </w:pPr>
      <w:r>
        <w:rPr>
          <w:rFonts w:eastAsia="Times New Roman" w:cs="Times New Roman" w:ascii="Times New Roman" w:hAnsi="Times New Roman"/>
          <w:color w:val="111111"/>
          <w:sz w:val="28"/>
          <w:szCs w:val="28"/>
          <w:lang w:val="en-US" w:bidi="en-US"/>
        </w:rPr>
        <w:t>http://www.bineshjournal.ir</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مؤلفان، مجله فقه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دائرة المعارف فقه اسلامی بر مذهب اهل بیت علیهم السلام،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کانون وکلا،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المسائل آیت الله سیدمحمد رضا گلپایگانی ، قم ،قدارالقرآن ،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معرفت اقتصاد اسلامی، سال سوم،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گلپایگانی، آیت‌الله سیدمحمدرضا، مجمع المسائل، دار القرآن الکریم،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میرزاحسین نوری ، مستدرک الوسائل و مستنبط المسائل، ،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مؤلفان مجمع اللغۀ العربیۀالمعجم الوسیط،</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محمدمهدی عسکری، حمیدرضا اسمعیلی گیوی مقایسه کارایی بیمه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بیمه متعارف،</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شیخ محمدبن‌حسن، وسائل الشیعه، مؤسسه آل البیت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آیت‌الله مکارم شیرازی، احکام بیمه </w:t>
      </w:r>
      <w:r>
        <w:rPr>
          <w:rFonts w:eastAsia="Times New Roman" w:cs="Times New Roman" w:ascii="Times New Roman" w:hAnsi="Times New Roman"/>
          <w:color w:val="111111"/>
          <w:sz w:val="28"/>
          <w:szCs w:val="28"/>
          <w:lang w:val="en-US" w:bidi="en-US"/>
        </w:rPr>
        <w:t>http://makarem.ir</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آیین صنعت بیمه، </w:t>
      </w:r>
      <w:r>
        <w:rPr>
          <w:rFonts w:eastAsia="Times New Roman" w:cs="Times New Roman" w:ascii="Times New Roman" w:hAnsi="Times New Roman"/>
          <w:color w:val="111111"/>
          <w:sz w:val="28"/>
          <w:szCs w:val="28"/>
          <w:lang w:val="en-US" w:bidi="en-US"/>
        </w:rPr>
        <w:t>http://aiin.ir</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آفتاب </w:t>
      </w:r>
      <w:r>
        <w:rPr>
          <w:rFonts w:eastAsia="Times New Roman" w:cs="Times New Roman" w:ascii="Times New Roman" w:hAnsi="Times New Roman"/>
          <w:color w:val="111111"/>
          <w:sz w:val="28"/>
          <w:szCs w:val="28"/>
          <w:lang w:val="en-US" w:bidi="en-US"/>
        </w:rPr>
        <w:t>http://www.aftabir.com</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اخبار بانک،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http://akhbarbank.com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اطلاع رسانی حوزه اندیشه، </w:t>
      </w:r>
      <w:r>
        <w:rPr>
          <w:rFonts w:eastAsia="Times New Roman" w:cs="Times New Roman" w:ascii="Times New Roman" w:hAnsi="Times New Roman"/>
          <w:color w:val="111111"/>
          <w:sz w:val="28"/>
          <w:szCs w:val="28"/>
          <w:lang w:val="en-US" w:bidi="en-US"/>
        </w:rPr>
        <w:t>http://www.andishehha.com</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عصر خبر، </w:t>
      </w:r>
      <w:r>
        <w:rPr>
          <w:rFonts w:eastAsia="Times New Roman" w:cs="Times New Roman" w:ascii="Times New Roman" w:hAnsi="Times New Roman"/>
          <w:color w:val="111111"/>
          <w:sz w:val="28"/>
          <w:szCs w:val="28"/>
          <w:lang w:val="en-US" w:bidi="en-US"/>
        </w:rPr>
        <w:t>http://www.asrkhabar.com</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سازمان تأمین اجتماعی،</w:t>
      </w:r>
      <w:r>
        <w:rPr>
          <w:rFonts w:eastAsia="Times New Roman" w:cs="Times New Roman" w:ascii="Times New Roman" w:hAnsi="Times New Roman"/>
          <w:color w:val="111111"/>
          <w:sz w:val="28"/>
          <w:szCs w:val="28"/>
          <w:lang w:val="en-US" w:bidi="en-US"/>
        </w:rPr>
        <w:t>http://www.tamin.ir</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انسان شناسی و فرهنگ، </w:t>
      </w:r>
      <w:r>
        <w:rPr>
          <w:rFonts w:eastAsia="Times New Roman" w:cs="Times New Roman" w:ascii="Times New Roman" w:hAnsi="Times New Roman"/>
          <w:color w:val="111111"/>
          <w:sz w:val="28"/>
          <w:szCs w:val="28"/>
          <w:lang w:val="en-US" w:bidi="en-US"/>
        </w:rPr>
        <w:t>http://anthropology.ir</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پاسخگوی احکام، </w:t>
      </w:r>
      <w:r>
        <w:rPr>
          <w:rFonts w:eastAsia="Times New Roman" w:cs="Times New Roman" w:ascii="Times New Roman" w:hAnsi="Times New Roman"/>
          <w:color w:val="111111"/>
          <w:sz w:val="28"/>
          <w:szCs w:val="28"/>
          <w:lang w:val="en-US" w:bidi="en-US"/>
        </w:rPr>
        <w:t>http://talabehpasokhgoo.parsiblog.com</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تابناک، </w:t>
      </w:r>
      <w:r>
        <w:rPr>
          <w:rFonts w:eastAsia="Times New Roman" w:cs="Times New Roman" w:ascii="Times New Roman" w:hAnsi="Times New Roman"/>
          <w:color w:val="111111"/>
          <w:sz w:val="28"/>
          <w:szCs w:val="28"/>
          <w:lang w:val="en-US" w:bidi="en-US"/>
        </w:rPr>
        <w:t>https://www.tabnak.ir</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تخصصی بیمه‌های زندگی، </w:t>
      </w:r>
      <w:r>
        <w:rPr>
          <w:rFonts w:eastAsia="Times New Roman" w:cs="Times New Roman" w:ascii="Times New Roman" w:hAnsi="Times New Roman"/>
          <w:color w:val="111111"/>
          <w:sz w:val="28"/>
          <w:szCs w:val="28"/>
          <w:lang w:val="en-US" w:bidi="en-US"/>
        </w:rPr>
        <w:t>http://life.bimehma.ir</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راسخون، </w:t>
      </w:r>
      <w:r>
        <w:rPr>
          <w:rFonts w:eastAsia="Times New Roman" w:cs="Times New Roman" w:ascii="Times New Roman" w:hAnsi="Times New Roman"/>
          <w:color w:val="111111"/>
          <w:sz w:val="28"/>
          <w:szCs w:val="28"/>
          <w:lang w:val="en-US" w:bidi="en-US"/>
        </w:rPr>
        <w:t>http://rasekhoon.net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رهبری، </w:t>
      </w:r>
      <w:r>
        <w:rPr>
          <w:rFonts w:eastAsia="Times New Roman" w:cs="Times New Roman" w:ascii="Times New Roman" w:hAnsi="Times New Roman"/>
          <w:color w:val="111111"/>
          <w:sz w:val="28"/>
          <w:szCs w:val="28"/>
          <w:lang w:val="en-US" w:bidi="en-US"/>
        </w:rPr>
        <w:t>http://www.leader.ir</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بیمه ایران، </w:t>
      </w:r>
      <w:r>
        <w:rPr>
          <w:rFonts w:eastAsia="Times New Roman" w:cs="Times New Roman" w:ascii="Times New Roman" w:hAnsi="Times New Roman"/>
          <w:color w:val="111111"/>
          <w:sz w:val="28"/>
          <w:szCs w:val="28"/>
          <w:lang w:val="en-US" w:bidi="en-US"/>
        </w:rPr>
        <w:t>http://www.iraninsurance.ir</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بیمه سینا، </w:t>
      </w:r>
      <w:r>
        <w:rPr>
          <w:rFonts w:eastAsia="Times New Roman" w:cs="Times New Roman" w:ascii="Times New Roman" w:hAnsi="Times New Roman"/>
          <w:color w:val="111111"/>
          <w:sz w:val="28"/>
          <w:szCs w:val="28"/>
          <w:lang w:val="en-US" w:bidi="en-US"/>
        </w:rPr>
        <w:t>http://www.sinainsurance.co.ir</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بیمه مرکزی، </w:t>
      </w:r>
      <w:r>
        <w:rPr>
          <w:rFonts w:eastAsia="Times New Roman" w:cs="Times New Roman" w:ascii="Times New Roman" w:hAnsi="Times New Roman"/>
          <w:color w:val="111111"/>
          <w:sz w:val="28"/>
          <w:szCs w:val="28"/>
          <w:lang w:val="en-US" w:bidi="en-US"/>
        </w:rPr>
        <w:t>http://www.centinsur.ir</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پاپیروس، </w:t>
      </w:r>
      <w:r>
        <w:rPr>
          <w:rFonts w:eastAsia="Times New Roman" w:cs="Times New Roman" w:ascii="Times New Roman" w:hAnsi="Times New Roman"/>
          <w:color w:val="111111"/>
          <w:sz w:val="28"/>
          <w:szCs w:val="28"/>
          <w:lang w:val="en-US" w:bidi="en-US"/>
        </w:rPr>
        <w:t>http://www.papyrus.ir</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تخصصی بیمه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w:t>
      </w:r>
      <w:r>
        <w:rPr>
          <w:rFonts w:eastAsia="Times New Roman" w:cs="Times New Roman" w:ascii="Times New Roman" w:hAnsi="Times New Roman"/>
          <w:color w:val="111111"/>
          <w:sz w:val="28"/>
          <w:szCs w:val="28"/>
          <w:lang w:val="en-US" w:bidi="en-US"/>
        </w:rPr>
        <w:t>http://life.bimehma.ir</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تابناک، </w:t>
      </w:r>
      <w:r>
        <w:rPr>
          <w:rFonts w:eastAsia="Times New Roman" w:cs="Times New Roman" w:ascii="Times New Roman" w:hAnsi="Times New Roman"/>
          <w:color w:val="111111"/>
          <w:sz w:val="28"/>
          <w:szCs w:val="28"/>
          <w:lang w:val="en-US" w:bidi="en-US"/>
        </w:rPr>
        <w:t>http://www.tabnak.ir/fa/news</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چرکنویس، </w:t>
      </w:r>
      <w:r>
        <w:rPr>
          <w:rFonts w:eastAsia="Times New Roman" w:cs="Times New Roman" w:ascii="Times New Roman" w:hAnsi="Times New Roman"/>
          <w:color w:val="111111"/>
          <w:sz w:val="28"/>
          <w:szCs w:val="28"/>
          <w:lang w:val="en-US" w:bidi="en-US"/>
        </w:rPr>
        <w:t>http://blog.dutymess.ir</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تقریب، </w:t>
      </w:r>
      <w:r>
        <w:rPr>
          <w:rFonts w:eastAsia="Times New Roman" w:cs="Times New Roman" w:ascii="Times New Roman" w:hAnsi="Times New Roman"/>
          <w:color w:val="111111"/>
          <w:sz w:val="28"/>
          <w:szCs w:val="28"/>
          <w:lang w:val="en-US" w:bidi="en-US"/>
        </w:rPr>
        <w:t>http://taghribnews.com</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بیمه دانا، </w:t>
      </w:r>
      <w:r>
        <w:rPr>
          <w:rFonts w:eastAsia="Times New Roman" w:cs="Times New Roman" w:ascii="Times New Roman" w:hAnsi="Times New Roman"/>
          <w:color w:val="111111"/>
          <w:sz w:val="28"/>
          <w:szCs w:val="28"/>
          <w:lang w:val="en-US" w:bidi="en-US"/>
        </w:rPr>
        <w:t>http://www.dana-insurance.com</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صنعت بیمه، </w:t>
      </w:r>
      <w:r>
        <w:rPr>
          <w:rFonts w:eastAsia="Times New Roman" w:cs="Times New Roman" w:ascii="Times New Roman" w:hAnsi="Times New Roman"/>
          <w:color w:val="111111"/>
          <w:sz w:val="28"/>
          <w:szCs w:val="28"/>
          <w:lang w:val="en-US" w:bidi="en-US"/>
        </w:rPr>
        <w:t>http://www.sanatebime.ir</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نشر عدالت، </w:t>
      </w:r>
      <w:r>
        <w:rPr>
          <w:rFonts w:eastAsia="Times New Roman" w:cs="Times New Roman" w:ascii="Times New Roman" w:hAnsi="Times New Roman"/>
          <w:color w:val="111111"/>
          <w:sz w:val="28"/>
          <w:szCs w:val="28"/>
          <w:lang w:val="en-US" w:bidi="en-US"/>
        </w:rPr>
        <w:t>http://nashreedalat.ir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بهشتی، اقتصاد اسلامی،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صنعت بیمه </w:t>
      </w:r>
      <w:r>
        <w:rPr>
          <w:rFonts w:eastAsia="IRNazanin" w:cs="IRNazanin"/>
          <w:b w:val="false"/>
          <w:bCs w:val="false"/>
          <w:i w:val="false"/>
          <w:iCs w:val="false"/>
          <w:color w:val="333333"/>
          <w:sz w:val="20"/>
          <w:szCs w:val="20"/>
        </w:rPr>
        <w:t>http://www.sanatebime.ir</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بیمه برکشایر هاتاوی </w:t>
      </w:r>
      <w:r>
        <w:rPr>
          <w:rFonts w:eastAsia="IRNazanin" w:cs="IRNazanin"/>
          <w:b w:val="false"/>
          <w:bCs w:val="false"/>
          <w:i w:val="false"/>
          <w:iCs w:val="false"/>
          <w:color w:val="333333"/>
          <w:sz w:val="20"/>
          <w:szCs w:val="20"/>
        </w:rPr>
        <w:t>Berkshire Hathaway</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اخبار بانک </w:t>
      </w:r>
      <w:r>
        <w:rPr>
          <w:rFonts w:eastAsia="IRNazanin" w:cs="IRNazanin"/>
          <w:b w:val="false"/>
          <w:bCs w:val="false"/>
          <w:i w:val="false"/>
          <w:iCs w:val="false"/>
          <w:color w:val="333333"/>
          <w:sz w:val="20"/>
          <w:szCs w:val="20"/>
        </w:rPr>
        <w:t>http://akhbarbank.com</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کارگران کارخانجات تولیدی داروپخش، مورخه </w:t>
      </w:r>
      <w:r>
        <w:rPr>
          <w:rFonts w:eastAsia="IRNazanin" w:cs="IRNazanin"/>
          <w:b w:val="false"/>
          <w:bCs w:val="false"/>
          <w:i w:val="false"/>
          <w:iCs w:val="false"/>
          <w:color w:val="333333"/>
          <w:sz w:val="20"/>
          <w:szCs w:val="20"/>
        </w:rPr>
        <w:t>10/2/1391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مخصوص فقرا و مساکین و کارکنانی است که برای جمع آوری آن زحمت می‌کشند، و کسانی که برای جلب محبّتشان اقدام می‌شود، و برای آزادی بردگان، و ادای دین بدهکاران، و در راه تقویت آیین خدا، و درماندگان در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إسحق إبراهیم بن محمد الفارسی، معروف به اصطخری، از جغرافیدانان و نقشه‌کشان برجسته ایرانی در سده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هجری قمری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میلادی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بیمه،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رجوع شود به معانی گزاردن و گذاردن در لغت 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تأمین اجتماعی </w:t>
      </w:r>
      <w:r>
        <w:rPr>
          <w:rFonts w:eastAsia="IRNazanin" w:cs="IRNazanin"/>
          <w:b w:val="false"/>
          <w:bCs w:val="false"/>
          <w:i w:val="false"/>
          <w:iCs w:val="false"/>
          <w:color w:val="333333"/>
          <w:sz w:val="20"/>
          <w:szCs w:val="20"/>
        </w:rPr>
        <w:t>https://www.tamin.ir/News/Item/4492/2/4492.html</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ناحیه‌ای در شمال کشور بلژیک </w:t>
      </w:r>
      <w:r>
        <w:rPr>
          <w:rFonts w:eastAsia="IRNazanin" w:cs="IRNazanin"/>
          <w:b w:val="false"/>
          <w:bCs w:val="false"/>
          <w:i w:val="false"/>
          <w:iCs w:val="false"/>
          <w:color w:val="333333"/>
          <w:sz w:val="20"/>
          <w:szCs w:val="20"/>
        </w:rPr>
        <w:t>Flandr</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پاپیروس، تاریخچه بیمه در جهان </w:t>
      </w:r>
      <w:r>
        <w:rPr>
          <w:rFonts w:eastAsia="IRNazanin" w:cs="IRNazanin"/>
          <w:b w:val="false"/>
          <w:bCs w:val="false"/>
          <w:i w:val="false"/>
          <w:iCs w:val="false"/>
          <w:color w:val="333333"/>
          <w:sz w:val="20"/>
          <w:szCs w:val="20"/>
        </w:rPr>
        <w:t>http://www.papyrus.ir</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تعاون،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Lloyd</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پاپیروس، تاریخچه بیمه در جهان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Security</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Insurance</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اندیشه،تاریخچه تامین اجتماعی در ایران و جهان </w:t>
      </w:r>
      <w:r>
        <w:rPr>
          <w:rFonts w:eastAsia="IRNazanin" w:cs="IRNazanin"/>
          <w:b w:val="false"/>
          <w:bCs w:val="false"/>
          <w:i w:val="false"/>
          <w:iCs w:val="false"/>
          <w:color w:val="333333"/>
          <w:sz w:val="20"/>
          <w:szCs w:val="20"/>
        </w:rPr>
        <w:t>http://www.andishehha.com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تاریخچه تامین اجتماعی، روزنامه دنیای اقتصاد، شماره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2/11/91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مؤسسه روسی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نادژدا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کافکازکوری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شروع به کار کردند که پس از انقلاب بلشویکی تعطیل شدند، سایت بیمه ایران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بیمه مرکزی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تأمین اجتماعی،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تامین اجتماعی در ایران باستان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انسان شناسی و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دکتر عبدالمجید ارفعی،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کورش، متخصص زبآن‌های باستانی اکدی و ایلامی، ایلام‌شناس و مترجم خط میخی ایلامی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http://anthropology.ir</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فقه و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پشتش زیر بار وام و عیال سنگین خم شده است و هزینه‌اش بسیار سنگین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السیره النبویه،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معرفت اقتصاد اسلامی، سال سوم،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لگوی تأمین اجتماعی صدر اسلام و دلالت‌های آن برای الگوهای نوین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شَیْخٌ مَکْفُوفٌ کَبِیرٌ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یَا أَمِیرَ الْمُؤْمِنِینَ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کَبِرَ وَ عَجَزَ مَنَعْتُمُوهُ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أَنْفِقُوا عَلَیْهِ مِنْ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آیت الله وحید، مسئله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عقد و قراردادی که خارج از عقود شناخته شده اسلامی باشد معتبر نمی باشد و باطل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ضمانت مال ثابت نشده در ذمّه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مالَم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و اشیایی که می‌توانند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مورد معامله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درعقود قرار گیرند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معامله‌ای که اوصاف کالای مورد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کامل مشخّص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غرری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آن معامله مجهول باشد، به طوری که از ناحیه جهل مزبور، احتمال ضرر،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قمار از نظر حقوقی عبارت از هرگونه عملی است که صرفاً به اتکای بخت و شانس و تصادف، مالی را بلاعوض از دست داده و یا بلاعوض به‌دست بیاورند،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دین به دین، بیع کالی به کالی، بیع مؤجل به مؤجل و بیع نسیه به نسیه نیز گفته می‌شود؛ یعنی هرگاه در عقد بیع تسلیم مبیع و پرداخت ثمن هردو زماندار باشد و ثمن و مثمن نیز قبل از عقد به صورت دین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بیع، بیع دین به دین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نَهَی عَنِ الْکَالِئِ بِالْکَالِئِ وَ هُوَ بَیْعُ الدَّیْنِ بِالدَّیْنِ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میرزای قمّی، جامع الشتات فی أجوبة السؤالات،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فقه و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ترجمه علی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ترجمه علی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احکام بیمه مسئله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تقریب، </w:t>
      </w:r>
      <w:r>
        <w:rPr>
          <w:rFonts w:eastAsia="IRNazanin" w:cs="IRNazanin"/>
          <w:b w:val="false"/>
          <w:bCs w:val="false"/>
          <w:i w:val="false"/>
          <w:iCs w:val="false"/>
          <w:color w:val="333333"/>
          <w:sz w:val="20"/>
          <w:szCs w:val="20"/>
        </w:rPr>
        <w:t>http://taghribnews.com/vdcj.vehfuqem8sfzu.html</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مجمع اللغة العربیة،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سندیکای بیمه گران ایران </w:t>
      </w:r>
      <w:r>
        <w:rPr>
          <w:rFonts w:eastAsia="IRNazanin" w:cs="IRNazanin"/>
          <w:b w:val="false"/>
          <w:bCs w:val="false"/>
          <w:i w:val="false"/>
          <w:iCs w:val="false"/>
          <w:color w:val="333333"/>
          <w:sz w:val="20"/>
          <w:szCs w:val="20"/>
        </w:rPr>
        <w:t>http://sbi.ir/Pages/view.aspx?PostID</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اینترنتی آفتاب </w:t>
      </w:r>
      <w:r>
        <w:rPr>
          <w:rFonts w:eastAsia="IRNazanin" w:cs="IRNazanin"/>
          <w:b w:val="false"/>
          <w:bCs w:val="false"/>
          <w:i w:val="false"/>
          <w:iCs w:val="false"/>
          <w:color w:val="333333"/>
          <w:sz w:val="20"/>
          <w:szCs w:val="20"/>
        </w:rPr>
        <w:t>http://www.aftabir.com</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راسخون، عادل پیغامی </w:t>
      </w:r>
      <w:r>
        <w:rPr>
          <w:rFonts w:eastAsia="IRNazanin" w:cs="IRNazanin"/>
          <w:b w:val="false"/>
          <w:bCs w:val="false"/>
          <w:i w:val="false"/>
          <w:iCs w:val="false"/>
          <w:color w:val="333333"/>
          <w:sz w:val="20"/>
          <w:szCs w:val="20"/>
        </w:rPr>
        <w:t>659155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بیمه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http://rasekhoon.net/article/show</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راسخون، عادل پیغامی </w:t>
      </w:r>
      <w:r>
        <w:rPr>
          <w:rFonts w:eastAsia="IRNazanin" w:cs="IRNazanin"/>
          <w:b w:val="false"/>
          <w:bCs w:val="false"/>
          <w:i w:val="false"/>
          <w:iCs w:val="false"/>
          <w:color w:val="333333"/>
          <w:sz w:val="20"/>
          <w:szCs w:val="20"/>
        </w:rPr>
        <w:t>659155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بیمه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http://rasekhoon.net/article/show</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استفتائات در پژوهشکده امر به معروف و نهی از منکر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آیت الله سید محمد رضا موسوی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 الاستفتائات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مقام معظم رهبری،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شیرازی، اقسام بیمه </w:t>
      </w:r>
      <w:r>
        <w:rPr>
          <w:rFonts w:eastAsia="IRNazanin" w:cs="IRNazanin"/>
          <w:b w:val="false"/>
          <w:bCs w:val="false"/>
          <w:i w:val="false"/>
          <w:iCs w:val="false"/>
          <w:color w:val="333333"/>
          <w:sz w:val="20"/>
          <w:szCs w:val="20"/>
        </w:rPr>
        <w:t>http://makarem.ir</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بیمه سینا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بیمه دانا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تأمین اجتماعی </w:t>
      </w:r>
      <w:r>
        <w:rPr>
          <w:rFonts w:eastAsia="IRNazanin" w:cs="IRNazanin"/>
          <w:b w:val="false"/>
          <w:bCs w:val="false"/>
          <w:i w:val="false"/>
          <w:iCs w:val="false"/>
          <w:color w:val="333333"/>
          <w:sz w:val="20"/>
          <w:szCs w:val="20"/>
        </w:rPr>
        <w:t>https://www.tamin.ir/News/Item/5195/2/5195.html</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تأمین اجتماعی، مقاله سازمان تأمین اجتماعی در یک نگاه، تیر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احکام بیمه،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مقام مظم رهبری،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شیرازی، احکام بیمه </w:t>
      </w:r>
      <w:r>
        <w:rPr>
          <w:rFonts w:eastAsia="IRNazanin" w:cs="IRNazanin"/>
          <w:b w:val="false"/>
          <w:bCs w:val="false"/>
          <w:i w:val="false"/>
          <w:iCs w:val="false"/>
          <w:color w:val="333333"/>
          <w:sz w:val="20"/>
          <w:szCs w:val="20"/>
        </w:rPr>
        <w:t>http://makarem.ir</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احکام بیمه،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بیمه مرکزی </w:t>
      </w:r>
      <w:r>
        <w:rPr>
          <w:rFonts w:eastAsia="IRNazanin" w:cs="IRNazanin"/>
          <w:b w:val="false"/>
          <w:bCs w:val="false"/>
          <w:i w:val="false"/>
          <w:iCs w:val="false"/>
          <w:color w:val="333333"/>
          <w:sz w:val="20"/>
          <w:szCs w:val="20"/>
        </w:rPr>
        <w:t>http://www.centinsur.ir</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عصر خبر </w:t>
      </w:r>
      <w:r>
        <w:rPr>
          <w:rFonts w:eastAsia="IRNazanin" w:cs="IRNazanin"/>
          <w:b w:val="false"/>
          <w:bCs w:val="false"/>
          <w:i w:val="false"/>
          <w:iCs w:val="false"/>
          <w:color w:val="333333"/>
          <w:sz w:val="20"/>
          <w:szCs w:val="20"/>
        </w:rPr>
        <w:t>http://www.asrkhabar.com/fa/news</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بیمه ایران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استفتائات آیت‌الله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آیت‌الله سیستانی، رجوع به سایت معظم له و تحریرالوسیله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اخبار بانک‌ها، </w:t>
      </w:r>
      <w:r>
        <w:rPr>
          <w:rFonts w:eastAsia="IRNazanin" w:cs="IRNazanin"/>
          <w:b w:val="false"/>
          <w:bCs w:val="false"/>
          <w:i w:val="false"/>
          <w:iCs w:val="false"/>
          <w:color w:val="333333"/>
          <w:sz w:val="20"/>
          <w:szCs w:val="20"/>
        </w:rPr>
        <w:t>http://www.akhbarbank.com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بخشنامه بانک مرکزی در تاریخ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به بانک‌ها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سریع سازوکار بیمه‌های اعتباری جهت پیشگیری از افزایش مطالبات غیرجاری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w:t>
      </w:r>
      <w:r>
        <w:rPr>
          <w:rFonts w:eastAsia="IRNazanin" w:cs="IRNazanin"/>
          <w:b w:val="false"/>
          <w:bCs w:val="false"/>
          <w:i w:val="false"/>
          <w:iCs w:val="false"/>
          <w:color w:val="333333"/>
          <w:sz w:val="20"/>
          <w:szCs w:val="20"/>
        </w:rPr>
        <w:t>241165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پول، زور، برای، بیمه، وام، </w:t>
      </w:r>
      <w:r>
        <w:rPr>
          <w:rFonts w:eastAsia="IRNazanin" w:cs="IRNazanin"/>
          <w:b w:val="false"/>
          <w:bCs w:val="false"/>
          <w:i w:val="false"/>
          <w:iCs w:val="false"/>
          <w:color w:val="333333"/>
          <w:sz w:val="20"/>
          <w:szCs w:val="20"/>
        </w:rPr>
        <w:t>https://www.tabnak.ir/fa/news</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احکام بیمه،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احکام خمس، مستثنیات خمس، س </w:t>
      </w:r>
      <w:r>
        <w:rPr>
          <w:rFonts w:eastAsia="IRNazanin" w:cs="IRNazanin"/>
          <w:b w:val="false"/>
          <w:bCs w:val="false"/>
          <w:i w:val="false"/>
          <w:iCs w:val="false"/>
          <w:color w:val="333333"/>
          <w:sz w:val="20"/>
          <w:szCs w:val="20"/>
        </w:rPr>
        <w:t>106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احکام خمس، مستثنیات خمس، س </w:t>
      </w:r>
      <w:r>
        <w:rPr>
          <w:rFonts w:eastAsia="IRNazanin" w:cs="IRNazanin"/>
          <w:b w:val="false"/>
          <w:bCs w:val="false"/>
          <w:i w:val="false"/>
          <w:iCs w:val="false"/>
          <w:color w:val="333333"/>
          <w:sz w:val="20"/>
          <w:szCs w:val="20"/>
        </w:rPr>
        <w:t>106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دفتر مراجع، سایت پاسخگوی احکام </w:t>
      </w:r>
      <w:r>
        <w:rPr>
          <w:rFonts w:eastAsia="IRNazanin" w:cs="IRNazanin"/>
          <w:b w:val="false"/>
          <w:bCs w:val="false"/>
          <w:i w:val="false"/>
          <w:iCs w:val="false"/>
          <w:color w:val="333333"/>
          <w:sz w:val="20"/>
          <w:szCs w:val="20"/>
        </w:rPr>
        <w:t>http://talabehpasokhgoo.parsiblog.com/Posts</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مبالغی که پرداخت می‌شود، خمس تعلق نمی‌گیرد، اما بعد از دریافت چنانچه تا سال خمسی بماند، خمس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شیرازی، اقسام بیمه </w:t>
      </w:r>
      <w:r>
        <w:rPr>
          <w:rFonts w:eastAsia="IRNazanin" w:cs="IRNazanin"/>
          <w:b w:val="false"/>
          <w:bCs w:val="false"/>
          <w:i w:val="false"/>
          <w:iCs w:val="false"/>
          <w:color w:val="333333"/>
          <w:sz w:val="20"/>
          <w:szCs w:val="20"/>
        </w:rPr>
        <w:t>http://makarem.ir</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بیمه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زیان انباشته بیش از سرمایه در بیمه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http://life.bimehma.ir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سایت بیمه مرکزی، سالنامه آماری سال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http://centinsur.ir//default_.aspx?page</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مؤسسه ترنم حق، مفهوم ریسک در بیمه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الکترونی بینش، ویژگی‌های ریسک بیمه پذیر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آیت‌الله مکارم شیرازی، احکام بیمه </w:t>
      </w:r>
      <w:r>
        <w:rPr>
          <w:rFonts w:eastAsia="IRNazanin" w:cs="IRNazanin"/>
          <w:b w:val="false"/>
          <w:bCs w:val="false"/>
          <w:i w:val="false"/>
          <w:iCs w:val="false"/>
          <w:color w:val="333333"/>
          <w:sz w:val="20"/>
          <w:szCs w:val="20"/>
        </w:rPr>
        <w:t>http://makarem.ir</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فرانسوی </w:t>
      </w:r>
      <w:r>
        <w:rPr>
          <w:rFonts w:eastAsia="IRNazanin" w:cs="IRNazanin"/>
          <w:b w:val="false"/>
          <w:bCs w:val="false"/>
          <w:i w:val="false"/>
          <w:iCs w:val="false"/>
          <w:color w:val="333333"/>
          <w:sz w:val="20"/>
          <w:szCs w:val="20"/>
        </w:rPr>
        <w:t>franchise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فرانشایز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این واژه لاتین و به معنی معافیت و اغماض است و در اصطلاح فنی بخشی از خسارت است که در رابطه بین بیمه گر و بیمه گزار از آن اغماض و صرف‌نظر می‌شود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بیمه ایران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چرکنویس، </w:t>
      </w:r>
      <w:r>
        <w:rPr>
          <w:rFonts w:eastAsia="IRNazanin" w:cs="IRNazanin"/>
          <w:b w:val="false"/>
          <w:bCs w:val="false"/>
          <w:i w:val="false"/>
          <w:iCs w:val="false"/>
          <w:color w:val="333333"/>
          <w:sz w:val="20"/>
          <w:szCs w:val="20"/>
        </w:rPr>
        <w:t>http://blog.dutymess.ir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آیین صنعت بیمه، </w:t>
      </w:r>
      <w:r>
        <w:rPr>
          <w:rFonts w:eastAsia="IRNazanin" w:cs="IRNazanin"/>
          <w:b w:val="false"/>
          <w:bCs w:val="false"/>
          <w:i w:val="false"/>
          <w:iCs w:val="false"/>
          <w:color w:val="333333"/>
          <w:sz w:val="20"/>
          <w:szCs w:val="20"/>
        </w:rPr>
        <w:t>http://aiin.ir</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شیرازی، احکام بیمه </w:t>
      </w:r>
      <w:r>
        <w:rPr>
          <w:rFonts w:eastAsia="IRNazanin" w:cs="IRNazanin"/>
          <w:b w:val="false"/>
          <w:bCs w:val="false"/>
          <w:i w:val="false"/>
          <w:iCs w:val="false"/>
          <w:color w:val="333333"/>
          <w:sz w:val="20"/>
          <w:szCs w:val="20"/>
        </w:rPr>
        <w:t>http://makarem.ir</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استفتا در مرکز ملی پاسخگویی به احکام موجود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بیمه سینا </w:t>
      </w:r>
      <w:r>
        <w:rPr>
          <w:rFonts w:eastAsia="IRNazanin" w:cs="IRNazanin"/>
          <w:b w:val="false"/>
          <w:bCs w:val="false"/>
          <w:i w:val="false"/>
          <w:iCs w:val="false"/>
          <w:color w:val="333333"/>
          <w:sz w:val="20"/>
          <w:szCs w:val="20"/>
        </w:rPr>
        <w:t>http://www.sinainsurance.co.ir</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زیر از شمول بیمه موضوع این قانون خارج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خسارت وارده به وسیله نقلیه مسبب حادثه؛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خسارت وارده به محمولات وسیله نقلیه مسبب حادثه؛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خسارت مستقیم و یا غیرمستقیم ناشی از تشعشعات اتمی و رادیواکتیو؛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خسارت ناشی از محکومیت جزائی و یا پرداخت جرائم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اصلاح قانون بیمه اجباری مسؤولیت مدنی دارندگان وسایل نقلیه موتوری زمینی در مقابل شخص ثالث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بیمه مرکزی ایران موظف است بر حُسن اجرای این قانون نظارت نماید و در صورت عدم اجرای مفاد آن از سوی هر یک از شرکت‌های بیمه، حسب مورد متخلف را به پرداخت جریمه نقدی حداکثر تا مبلغ ده برابر حداقل تعهدات بدنی موضوع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ملزم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جریمه موضوع این ماده به حساب صندوق تأمین خسارت‌های بدنی واریز خواهدشد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مبلغ بیمه موضوع این قانون در بخش خسارت‌بدنی معادل حداقل ریالی دیه یک مرد مسلمان در ماه‌های حرام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شیرازی، اقسام بیمه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الله طاهری، حقوق مدنی،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آیت الله گلبایگانی،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قانون مدنی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قواعد مشهور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الله طاهری، حقوق مدنی،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کارگزار بیمه شخصی است که در مقابل دریافت کارمزد از شرکت بیمه گر، واسطه انجام معاملات بیمه بین بیمه گزار و بیمه گر بوده و شغل او ارائه خدمات بیمه ای می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مکارم شیرازی، مسأله</w:t>
      </w:r>
      <w:r>
        <w:rPr>
          <w:rFonts w:eastAsia="IRNazanin" w:cs="IRNazanin"/>
          <w:b w:val="false"/>
          <w:bCs w:val="false"/>
          <w:i w:val="false"/>
          <w:iCs w:val="false"/>
          <w:color w:val="333333"/>
          <w:sz w:val="20"/>
          <w:szCs w:val="20"/>
        </w:rPr>
        <w:t>2440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همواره در راه نیکی و پرهیزگاری با هم تعاون و همکاری کنید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17934</Words>
  <Characters>77867</Characters>
  <CharactersWithSpaces>94975</CharactersWithSpaces>
  <Paragraphs>1137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2026-08-18T22:35:09Z</dcterms:created>
  <dc:creator>ghaemiyeh.com</dc:creator>
  <dc:description/>
  <dc:language>en-US</dc:language>
  <cp:lastModifiedBy/>
  <dcterms:modified xsi:type="dcterms:W3CDTF">2026-08-19T02:05:12Z</dcterms:modified>
  <cp:revision>1</cp:revision>
  <dc:subject/>
  <dc:title>احکام بیمه و تامین اجتماعی</dc:title>
</cp:coreProperties>
</file>

<file path=docProps/custom.xml><?xml version="1.0" encoding="utf-8"?>
<Properties xmlns="http://schemas.openxmlformats.org/officeDocument/2006/custom-properties" xmlns:vt="http://schemas.openxmlformats.org/officeDocument/2006/docPropsVTypes"/>
</file>