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89</w:t>
      </w:r>
      <w:r>
        <w:rPr>
          <w:rtl w:val="true"/>
        </w:rPr>
        <w:t xml:space="preserve"> </w:t>
      </w:r>
      <w:r>
        <w:rPr>
          <w:rtl w:val="true"/>
        </w:rPr>
        <w:t>احکام خانه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795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0797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0799_774463916">
            <w:r>
              <w:rPr>
                <w:webHidden/>
                <w:rStyle w:val="IndexLink"/>
                <w:rtl w:val="true"/>
              </w:rPr>
              <w:t>احکام خانه</w:t>
            </w:r>
            <w:r>
              <w:rPr>
                <w:rStyle w:val="IndexLink"/>
                <w:rtl w:val="true"/>
              </w:rPr>
              <w:tab/>
            </w:r>
            <w:r>
              <w:rPr>
                <w:rStyle w:val="IndexLink"/>
              </w:rPr>
              <w:t>9</w:t>
            </w:r>
          </w:hyperlink>
        </w:p>
        <w:p>
          <w:pPr>
            <w:pStyle w:val="Contents3"/>
            <w:tabs>
              <w:tab w:val="clear" w:pos="8459"/>
              <w:tab w:val="right" w:pos="9026" w:leader="dot"/>
            </w:tabs>
            <w:rPr/>
          </w:pPr>
          <w:hyperlink w:anchor="__RefHeading___Toc210801_774463916">
            <w:r>
              <w:rPr>
                <w:webHidden/>
                <w:rStyle w:val="IndexLink"/>
                <w:rtl w:val="true"/>
              </w:rPr>
              <w:t>پرسش ها</w:t>
            </w:r>
            <w:r>
              <w:rPr>
                <w:rStyle w:val="IndexLink"/>
                <w:rtl w:val="true"/>
              </w:rPr>
              <w:tab/>
            </w:r>
            <w:r>
              <w:rPr>
                <w:rStyle w:val="IndexLink"/>
              </w:rPr>
              <w:t>9</w:t>
            </w:r>
          </w:hyperlink>
        </w:p>
        <w:p>
          <w:pPr>
            <w:pStyle w:val="Contents3"/>
            <w:tabs>
              <w:tab w:val="clear" w:pos="8459"/>
              <w:tab w:val="right" w:pos="9026" w:leader="dot"/>
            </w:tabs>
            <w:rPr/>
          </w:pPr>
          <w:hyperlink w:anchor="__RefHeading___Toc210803_77446391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10805_774463916">
            <w:r>
              <w:rPr>
                <w:webHidden/>
                <w:rStyle w:val="IndexLink"/>
                <w:rtl w:val="true"/>
              </w:rPr>
              <w:t>چرا علی‌رغم هماهنگی کامل آیات قرآن و روایات اهل‌بیت</w:t>
            </w:r>
            <w:r>
              <w:rPr>
                <w:rStyle w:val="IndexLink"/>
                <w:rtl w:val="true"/>
              </w:rPr>
              <w:t xml:space="preserve"> </w:t>
            </w:r>
            <w:r>
              <w:rPr>
                <w:rStyle w:val="IndexLink"/>
                <w:rtl w:val="true"/>
              </w:rPr>
              <w:t>بین علما اختلاف فتوا وجود دارد؟</w:t>
            </w:r>
            <w:r>
              <w:rPr>
                <w:rStyle w:val="IndexLink"/>
                <w:rtl w:val="true"/>
              </w:rPr>
              <w:tab/>
            </w:r>
            <w:r>
              <w:rPr>
                <w:rStyle w:val="IndexLink"/>
              </w:rPr>
              <w:t>12</w:t>
            </w:r>
          </w:hyperlink>
        </w:p>
        <w:p>
          <w:pPr>
            <w:pStyle w:val="Contents2"/>
            <w:tabs>
              <w:tab w:val="clear" w:pos="8743"/>
              <w:tab w:val="right" w:pos="9026" w:leader="dot"/>
            </w:tabs>
            <w:rPr/>
          </w:pPr>
          <w:hyperlink w:anchor="__RefHeading___Toc210807_774463916">
            <w:r>
              <w:rPr>
                <w:webHidden/>
                <w:rStyle w:val="IndexLink"/>
                <w:rtl w:val="true"/>
              </w:rPr>
              <w:t xml:space="preserve">بخش اول </w:t>
            </w:r>
            <w:r>
              <w:rPr>
                <w:rStyle w:val="IndexLink"/>
                <w:rtl w:val="true"/>
              </w:rPr>
              <w:t xml:space="preserve">: </w:t>
            </w:r>
            <w:r>
              <w:rPr>
                <w:rStyle w:val="IndexLink"/>
                <w:rtl w:val="true"/>
              </w:rPr>
              <w:t>در آینه روایات</w:t>
            </w:r>
            <w:r>
              <w:rPr>
                <w:rStyle w:val="IndexLink"/>
                <w:rtl w:val="true"/>
              </w:rPr>
              <w:tab/>
            </w:r>
            <w:r>
              <w:rPr>
                <w:rStyle w:val="IndexLink"/>
              </w:rPr>
              <w:t>15</w:t>
            </w:r>
          </w:hyperlink>
        </w:p>
        <w:p>
          <w:pPr>
            <w:pStyle w:val="Contents3"/>
            <w:tabs>
              <w:tab w:val="clear" w:pos="8459"/>
              <w:tab w:val="right" w:pos="9026" w:leader="dot"/>
            </w:tabs>
            <w:rPr/>
          </w:pPr>
          <w:hyperlink w:anchor="__RefHeading___Toc210809_77446391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10811_774463916">
            <w:r>
              <w:rPr>
                <w:webHidden/>
                <w:rStyle w:val="IndexLink"/>
              </w:rPr>
              <w:t>1</w:t>
            </w:r>
            <w:r>
              <w:rPr>
                <w:rStyle w:val="IndexLink"/>
                <w:rtl w:val="true"/>
              </w:rPr>
              <w:t xml:space="preserve">. </w:t>
            </w:r>
            <w:r>
              <w:rPr>
                <w:rStyle w:val="IndexLink"/>
                <w:rtl w:val="true"/>
              </w:rPr>
              <w:t>استحباب وسیع بودن خانه</w:t>
            </w:r>
            <w:r>
              <w:rPr>
                <w:rStyle w:val="IndexLink"/>
                <w:rtl w:val="true"/>
              </w:rPr>
              <w:tab/>
            </w:r>
            <w:r>
              <w:rPr>
                <w:rStyle w:val="IndexLink"/>
              </w:rPr>
              <w:t>16</w:t>
            </w:r>
          </w:hyperlink>
        </w:p>
        <w:p>
          <w:pPr>
            <w:pStyle w:val="Contents3"/>
            <w:tabs>
              <w:tab w:val="clear" w:pos="8459"/>
              <w:tab w:val="right" w:pos="9026" w:leader="dot"/>
            </w:tabs>
            <w:rPr/>
          </w:pPr>
          <w:hyperlink w:anchor="__RefHeading___Toc210813_774463916">
            <w:r>
              <w:rPr>
                <w:webHidden/>
                <w:rStyle w:val="IndexLink"/>
              </w:rPr>
              <w:t>2</w:t>
            </w:r>
            <w:r>
              <w:rPr>
                <w:rStyle w:val="IndexLink"/>
                <w:rtl w:val="true"/>
              </w:rPr>
              <w:t xml:space="preserve">. </w:t>
            </w:r>
            <w:r>
              <w:rPr>
                <w:rStyle w:val="IndexLink"/>
                <w:rtl w:val="true"/>
              </w:rPr>
              <w:t>کراهت تنها خوابیدن در خانه</w:t>
            </w:r>
            <w:r>
              <w:rPr>
                <w:rStyle w:val="IndexLink"/>
                <w:rtl w:val="true"/>
              </w:rPr>
              <w:tab/>
            </w:r>
            <w:r>
              <w:rPr>
                <w:rStyle w:val="IndexLink"/>
              </w:rPr>
              <w:t>16</w:t>
            </w:r>
          </w:hyperlink>
        </w:p>
        <w:p>
          <w:pPr>
            <w:pStyle w:val="Contents3"/>
            <w:tabs>
              <w:tab w:val="clear" w:pos="8459"/>
              <w:tab w:val="right" w:pos="9026" w:leader="dot"/>
            </w:tabs>
            <w:rPr/>
          </w:pPr>
          <w:hyperlink w:anchor="__RefHeading___Toc210815_774463916">
            <w:r>
              <w:rPr>
                <w:webHidden/>
                <w:rStyle w:val="IndexLink"/>
              </w:rPr>
              <w:t>3</w:t>
            </w:r>
            <w:r>
              <w:rPr>
                <w:rStyle w:val="IndexLink"/>
                <w:rtl w:val="true"/>
              </w:rPr>
              <w:t xml:space="preserve">. </w:t>
            </w:r>
            <w:r>
              <w:rPr>
                <w:rStyle w:val="IndexLink"/>
                <w:rtl w:val="true"/>
              </w:rPr>
              <w:t>جارو کردن خانه و شستن ظروف</w:t>
            </w:r>
            <w:r>
              <w:rPr>
                <w:rStyle w:val="IndexLink"/>
                <w:rtl w:val="true"/>
              </w:rPr>
              <w:tab/>
            </w:r>
            <w:r>
              <w:rPr>
                <w:rStyle w:val="IndexLink"/>
              </w:rPr>
              <w:t>16</w:t>
            </w:r>
          </w:hyperlink>
        </w:p>
        <w:p>
          <w:pPr>
            <w:pStyle w:val="Contents3"/>
            <w:tabs>
              <w:tab w:val="clear" w:pos="8459"/>
              <w:tab w:val="right" w:pos="9026" w:leader="dot"/>
            </w:tabs>
            <w:rPr/>
          </w:pPr>
          <w:hyperlink w:anchor="__RefHeading___Toc210817_774463916">
            <w:r>
              <w:rPr>
                <w:webHidden/>
                <w:rStyle w:val="IndexLink"/>
              </w:rPr>
              <w:t>4</w:t>
            </w:r>
            <w:r>
              <w:rPr>
                <w:rStyle w:val="IndexLink"/>
                <w:rtl w:val="true"/>
              </w:rPr>
              <w:t xml:space="preserve">. </w:t>
            </w:r>
            <w:r>
              <w:rPr>
                <w:rStyle w:val="IndexLink"/>
                <w:rtl w:val="true"/>
              </w:rPr>
              <w:t>کراهت بودن خاکروبه و زباله در خانه</w:t>
            </w:r>
            <w:r>
              <w:rPr>
                <w:rStyle w:val="IndexLink"/>
                <w:rtl w:val="true"/>
              </w:rPr>
              <w:tab/>
            </w:r>
            <w:r>
              <w:rPr>
                <w:rStyle w:val="IndexLink"/>
              </w:rPr>
              <w:t>17</w:t>
            </w:r>
          </w:hyperlink>
        </w:p>
        <w:p>
          <w:pPr>
            <w:pStyle w:val="Contents3"/>
            <w:tabs>
              <w:tab w:val="clear" w:pos="8459"/>
              <w:tab w:val="right" w:pos="9026" w:leader="dot"/>
            </w:tabs>
            <w:rPr/>
          </w:pPr>
          <w:hyperlink w:anchor="__RefHeading___Toc210819_774463916">
            <w:r>
              <w:rPr>
                <w:webHidden/>
                <w:rStyle w:val="IndexLink"/>
              </w:rPr>
              <w:t>5</w:t>
            </w:r>
            <w:r>
              <w:rPr>
                <w:rStyle w:val="IndexLink"/>
                <w:rtl w:val="true"/>
              </w:rPr>
              <w:t xml:space="preserve">. </w:t>
            </w:r>
            <w:r>
              <w:rPr>
                <w:rStyle w:val="IndexLink"/>
                <w:rtl w:val="true"/>
              </w:rPr>
              <w:t>خاموش کردن روشنایی اضافی</w:t>
            </w:r>
            <w:r>
              <w:rPr>
                <w:rStyle w:val="IndexLink"/>
                <w:rtl w:val="true"/>
              </w:rPr>
              <w:tab/>
            </w:r>
            <w:r>
              <w:rPr>
                <w:rStyle w:val="IndexLink"/>
              </w:rPr>
              <w:t>17</w:t>
            </w:r>
          </w:hyperlink>
        </w:p>
        <w:p>
          <w:pPr>
            <w:pStyle w:val="Contents3"/>
            <w:tabs>
              <w:tab w:val="clear" w:pos="8459"/>
              <w:tab w:val="right" w:pos="9026" w:leader="dot"/>
            </w:tabs>
            <w:rPr/>
          </w:pPr>
          <w:hyperlink w:anchor="__RefHeading___Toc210821_774463916">
            <w:r>
              <w:rPr>
                <w:webHidden/>
                <w:rStyle w:val="IndexLink"/>
              </w:rPr>
              <w:t>6</w:t>
            </w:r>
            <w:r>
              <w:rPr>
                <w:rStyle w:val="IndexLink"/>
                <w:rtl w:val="true"/>
              </w:rPr>
              <w:t xml:space="preserve">. </w:t>
            </w:r>
            <w:r>
              <w:rPr>
                <w:rStyle w:val="IndexLink"/>
                <w:rtl w:val="true"/>
              </w:rPr>
              <w:t>کراهت ورود به خانه تاریک</w:t>
            </w:r>
            <w:r>
              <w:rPr>
                <w:rStyle w:val="IndexLink"/>
                <w:rtl w:val="true"/>
              </w:rPr>
              <w:tab/>
            </w:r>
            <w:r>
              <w:rPr>
                <w:rStyle w:val="IndexLink"/>
              </w:rPr>
              <w:t>18</w:t>
            </w:r>
          </w:hyperlink>
        </w:p>
        <w:p>
          <w:pPr>
            <w:pStyle w:val="Contents3"/>
            <w:tabs>
              <w:tab w:val="clear" w:pos="8459"/>
              <w:tab w:val="right" w:pos="9026" w:leader="dot"/>
            </w:tabs>
            <w:rPr/>
          </w:pPr>
          <w:hyperlink w:anchor="__RefHeading___Toc210823_774463916">
            <w:r>
              <w:rPr>
                <w:webHidden/>
                <w:rStyle w:val="IndexLink"/>
              </w:rPr>
              <w:t>7</w:t>
            </w:r>
            <w:r>
              <w:rPr>
                <w:rStyle w:val="IndexLink"/>
                <w:rtl w:val="true"/>
              </w:rPr>
              <w:t xml:space="preserve">. </w:t>
            </w:r>
            <w:r>
              <w:rPr>
                <w:rStyle w:val="IndexLink"/>
                <w:rtl w:val="true"/>
              </w:rPr>
              <w:t>از بین بردن تار عنکبوت</w:t>
            </w:r>
            <w:r>
              <w:rPr>
                <w:rStyle w:val="IndexLink"/>
                <w:rtl w:val="true"/>
              </w:rPr>
              <w:tab/>
            </w:r>
            <w:r>
              <w:rPr>
                <w:rStyle w:val="IndexLink"/>
              </w:rPr>
              <w:t>18</w:t>
            </w:r>
          </w:hyperlink>
        </w:p>
        <w:p>
          <w:pPr>
            <w:pStyle w:val="Contents3"/>
            <w:tabs>
              <w:tab w:val="clear" w:pos="8459"/>
              <w:tab w:val="right" w:pos="9026" w:leader="dot"/>
            </w:tabs>
            <w:rPr/>
          </w:pPr>
          <w:hyperlink w:anchor="__RefHeading___Toc210825_774463916">
            <w:r>
              <w:rPr>
                <w:webHidden/>
                <w:rStyle w:val="IndexLink"/>
              </w:rPr>
              <w:t>8</w:t>
            </w:r>
            <w:r>
              <w:rPr>
                <w:rStyle w:val="IndexLink"/>
                <w:rtl w:val="true"/>
              </w:rPr>
              <w:t xml:space="preserve">. </w:t>
            </w:r>
            <w:r>
              <w:rPr>
                <w:rStyle w:val="IndexLink"/>
                <w:rtl w:val="true"/>
              </w:rPr>
              <w:t>محل نشستن مهمان در خانه</w:t>
            </w:r>
            <w:r>
              <w:rPr>
                <w:rStyle w:val="IndexLink"/>
                <w:rtl w:val="true"/>
              </w:rPr>
              <w:tab/>
            </w:r>
            <w:r>
              <w:rPr>
                <w:rStyle w:val="IndexLink"/>
              </w:rPr>
              <w:t>19</w:t>
            </w:r>
          </w:hyperlink>
        </w:p>
        <w:p>
          <w:pPr>
            <w:pStyle w:val="Contents3"/>
            <w:tabs>
              <w:tab w:val="clear" w:pos="8459"/>
              <w:tab w:val="right" w:pos="9026" w:leader="dot"/>
            </w:tabs>
            <w:rPr/>
          </w:pPr>
          <w:hyperlink w:anchor="__RefHeading___Toc210827_774463916">
            <w:r>
              <w:rPr>
                <w:webHidden/>
                <w:rStyle w:val="IndexLink"/>
              </w:rPr>
              <w:t>9</w:t>
            </w:r>
            <w:r>
              <w:rPr>
                <w:rStyle w:val="IndexLink"/>
                <w:rtl w:val="true"/>
              </w:rPr>
              <w:t xml:space="preserve">. </w:t>
            </w:r>
            <w:r>
              <w:rPr>
                <w:rStyle w:val="IndexLink"/>
                <w:rtl w:val="true"/>
              </w:rPr>
              <w:t>سلام بر اهل خانه</w:t>
            </w:r>
            <w:r>
              <w:rPr>
                <w:rStyle w:val="IndexLink"/>
                <w:rtl w:val="true"/>
              </w:rPr>
              <w:tab/>
            </w:r>
            <w:r>
              <w:rPr>
                <w:rStyle w:val="IndexLink"/>
              </w:rPr>
              <w:t>19</w:t>
            </w:r>
          </w:hyperlink>
        </w:p>
        <w:p>
          <w:pPr>
            <w:pStyle w:val="Contents3"/>
            <w:tabs>
              <w:tab w:val="clear" w:pos="8459"/>
              <w:tab w:val="right" w:pos="9026" w:leader="dot"/>
            </w:tabs>
            <w:rPr/>
          </w:pPr>
          <w:hyperlink w:anchor="__RefHeading___Toc210829_774463916">
            <w:r>
              <w:rPr>
                <w:webHidden/>
                <w:rStyle w:val="IndexLink"/>
              </w:rPr>
              <w:t>10</w:t>
            </w:r>
            <w:r>
              <w:rPr>
                <w:rStyle w:val="IndexLink"/>
                <w:rtl w:val="true"/>
              </w:rPr>
              <w:t xml:space="preserve">. </w:t>
            </w:r>
            <w:r>
              <w:rPr>
                <w:rStyle w:val="IndexLink"/>
                <w:rtl w:val="true"/>
              </w:rPr>
              <w:t>بستن درها و پوشاندن روی ظروف و خاموش کردن آتش</w:t>
            </w:r>
            <w:r>
              <w:rPr>
                <w:rStyle w:val="IndexLink"/>
                <w:rtl w:val="true"/>
              </w:rPr>
              <w:tab/>
            </w:r>
            <w:r>
              <w:rPr>
                <w:rStyle w:val="IndexLink"/>
              </w:rPr>
              <w:t>20</w:t>
            </w:r>
          </w:hyperlink>
        </w:p>
        <w:p>
          <w:pPr>
            <w:pStyle w:val="Contents3"/>
            <w:tabs>
              <w:tab w:val="clear" w:pos="8459"/>
              <w:tab w:val="right" w:pos="9026" w:leader="dot"/>
            </w:tabs>
            <w:rPr/>
          </w:pPr>
          <w:hyperlink w:anchor="__RefHeading___Toc210831_774463916">
            <w:r>
              <w:rPr>
                <w:webHidden/>
                <w:rStyle w:val="IndexLink"/>
              </w:rPr>
              <w:t>11</w:t>
            </w:r>
            <w:r>
              <w:rPr>
                <w:rStyle w:val="IndexLink"/>
                <w:rtl w:val="true"/>
              </w:rPr>
              <w:t xml:space="preserve">. </w:t>
            </w:r>
            <w:r>
              <w:rPr>
                <w:rStyle w:val="IndexLink"/>
                <w:rtl w:val="true"/>
              </w:rPr>
              <w:t>کراهت خوابیدن در خانه بدون قفل و بند</w:t>
            </w:r>
            <w:r>
              <w:rPr>
                <w:rStyle w:val="IndexLink"/>
                <w:rtl w:val="true"/>
              </w:rPr>
              <w:tab/>
            </w:r>
            <w:r>
              <w:rPr>
                <w:rStyle w:val="IndexLink"/>
              </w:rPr>
              <w:t>21</w:t>
            </w:r>
          </w:hyperlink>
        </w:p>
        <w:p>
          <w:pPr>
            <w:pStyle w:val="Contents3"/>
            <w:tabs>
              <w:tab w:val="clear" w:pos="8459"/>
              <w:tab w:val="right" w:pos="9026" w:leader="dot"/>
            </w:tabs>
            <w:rPr/>
          </w:pPr>
          <w:hyperlink w:anchor="__RefHeading___Toc210833_774463916">
            <w:r>
              <w:rPr>
                <w:webHidden/>
                <w:rStyle w:val="IndexLink"/>
              </w:rPr>
              <w:t>12</w:t>
            </w:r>
            <w:r>
              <w:rPr>
                <w:rStyle w:val="IndexLink"/>
                <w:rtl w:val="true"/>
              </w:rPr>
              <w:t xml:space="preserve">. </w:t>
            </w:r>
            <w:r>
              <w:rPr>
                <w:rStyle w:val="IndexLink"/>
                <w:rtl w:val="true"/>
              </w:rPr>
              <w:t>نهی از تنها زندگی کردن در خانه</w:t>
            </w:r>
            <w:r>
              <w:rPr>
                <w:rStyle w:val="IndexLink"/>
                <w:rtl w:val="true"/>
              </w:rPr>
              <w:tab/>
            </w:r>
            <w:r>
              <w:rPr>
                <w:rStyle w:val="IndexLink"/>
              </w:rPr>
              <w:t>21</w:t>
            </w:r>
          </w:hyperlink>
        </w:p>
        <w:p>
          <w:pPr>
            <w:pStyle w:val="Contents3"/>
            <w:tabs>
              <w:tab w:val="clear" w:pos="8459"/>
              <w:tab w:val="right" w:pos="9026" w:leader="dot"/>
            </w:tabs>
            <w:rPr/>
          </w:pPr>
          <w:hyperlink w:anchor="__RefHeading___Toc210835_774463916">
            <w:r>
              <w:rPr>
                <w:webHidden/>
                <w:rStyle w:val="IndexLink"/>
              </w:rPr>
              <w:t>13</w:t>
            </w:r>
            <w:r>
              <w:rPr>
                <w:rStyle w:val="IndexLink"/>
                <w:rtl w:val="true"/>
              </w:rPr>
              <w:t xml:space="preserve">. </w:t>
            </w:r>
            <w:r>
              <w:rPr>
                <w:rStyle w:val="IndexLink"/>
                <w:rtl w:val="true"/>
              </w:rPr>
              <w:t>نگاه نکردن به خانه دیگران</w:t>
            </w:r>
            <w:r>
              <w:rPr>
                <w:rStyle w:val="IndexLink"/>
                <w:rtl w:val="true"/>
              </w:rPr>
              <w:tab/>
            </w:r>
            <w:r>
              <w:rPr>
                <w:rStyle w:val="IndexLink"/>
              </w:rPr>
              <w:t>21</w:t>
            </w:r>
          </w:hyperlink>
        </w:p>
        <w:p>
          <w:pPr>
            <w:pStyle w:val="Contents3"/>
            <w:tabs>
              <w:tab w:val="clear" w:pos="8459"/>
              <w:tab w:val="right" w:pos="9026" w:leader="dot"/>
            </w:tabs>
            <w:rPr/>
          </w:pPr>
          <w:hyperlink w:anchor="__RefHeading___Toc210837_774463916">
            <w:r>
              <w:rPr>
                <w:webHidden/>
                <w:rStyle w:val="IndexLink"/>
              </w:rPr>
              <w:t>14</w:t>
            </w:r>
            <w:r>
              <w:rPr>
                <w:rStyle w:val="IndexLink"/>
                <w:rtl w:val="true"/>
              </w:rPr>
              <w:t xml:space="preserve">. </w:t>
            </w:r>
            <w:r>
              <w:rPr>
                <w:rStyle w:val="IndexLink"/>
                <w:rtl w:val="true"/>
              </w:rPr>
              <w:t>بی‌استفاده نماندن خانه</w:t>
            </w:r>
            <w:r>
              <w:rPr>
                <w:rStyle w:val="IndexLink"/>
                <w:rtl w:val="true"/>
              </w:rPr>
              <w:tab/>
            </w:r>
            <w:r>
              <w:rPr>
                <w:rStyle w:val="IndexLink"/>
              </w:rPr>
              <w:t>22</w:t>
            </w:r>
          </w:hyperlink>
        </w:p>
        <w:p>
          <w:pPr>
            <w:pStyle w:val="Contents3"/>
            <w:tabs>
              <w:tab w:val="clear" w:pos="8459"/>
              <w:tab w:val="right" w:pos="9026" w:leader="dot"/>
            </w:tabs>
            <w:rPr/>
          </w:pPr>
          <w:hyperlink w:anchor="__RefHeading___Toc210839_774463916">
            <w:r>
              <w:rPr>
                <w:webHidden/>
                <w:rStyle w:val="IndexLink"/>
              </w:rPr>
              <w:t>15</w:t>
            </w:r>
            <w:r>
              <w:rPr>
                <w:rStyle w:val="IndexLink"/>
                <w:rtl w:val="true"/>
              </w:rPr>
              <w:t xml:space="preserve">. </w:t>
            </w:r>
            <w:r>
              <w:rPr>
                <w:rStyle w:val="IndexLink"/>
                <w:rtl w:val="true"/>
              </w:rPr>
              <w:t>احترام به همسایگان</w:t>
            </w:r>
            <w:r>
              <w:rPr>
                <w:rStyle w:val="IndexLink"/>
                <w:rtl w:val="true"/>
              </w:rPr>
              <w:tab/>
            </w:r>
            <w:r>
              <w:rPr>
                <w:rStyle w:val="IndexLink"/>
              </w:rPr>
              <w:t>22</w:t>
            </w:r>
          </w:hyperlink>
        </w:p>
        <w:p>
          <w:pPr>
            <w:pStyle w:val="Contents3"/>
            <w:tabs>
              <w:tab w:val="clear" w:pos="8459"/>
              <w:tab w:val="right" w:pos="9026" w:leader="dot"/>
            </w:tabs>
            <w:rPr/>
          </w:pPr>
          <w:hyperlink w:anchor="__RefHeading___Toc210841_774463916">
            <w:r>
              <w:rPr>
                <w:webHidden/>
                <w:rStyle w:val="IndexLink"/>
              </w:rPr>
              <w:t>16</w:t>
            </w:r>
            <w:r>
              <w:rPr>
                <w:rStyle w:val="IndexLink"/>
                <w:rtl w:val="true"/>
              </w:rPr>
              <w:t xml:space="preserve">. </w:t>
            </w:r>
            <w:r>
              <w:rPr>
                <w:rStyle w:val="IndexLink"/>
                <w:rtl w:val="true"/>
              </w:rPr>
              <w:t>گفتن بسم الله هنگام خروج از خانه</w:t>
            </w:r>
            <w:r>
              <w:rPr>
                <w:rStyle w:val="IndexLink"/>
                <w:rtl w:val="true"/>
              </w:rPr>
              <w:tab/>
            </w:r>
            <w:r>
              <w:rPr>
                <w:rStyle w:val="IndexLink"/>
              </w:rPr>
              <w:t>22</w:t>
            </w:r>
          </w:hyperlink>
        </w:p>
        <w:p>
          <w:pPr>
            <w:pStyle w:val="Contents3"/>
            <w:tabs>
              <w:tab w:val="clear" w:pos="8459"/>
              <w:tab w:val="right" w:pos="9026" w:leader="dot"/>
            </w:tabs>
            <w:rPr/>
          </w:pPr>
          <w:hyperlink w:anchor="__RefHeading___Toc210843_774463916">
            <w:r>
              <w:rPr>
                <w:webHidden/>
                <w:rStyle w:val="IndexLink"/>
              </w:rPr>
              <w:t>17</w:t>
            </w:r>
            <w:r>
              <w:rPr>
                <w:rStyle w:val="IndexLink"/>
                <w:rtl w:val="true"/>
              </w:rPr>
              <w:t xml:space="preserve">. </w:t>
            </w:r>
            <w:r>
              <w:rPr>
                <w:rStyle w:val="IndexLink"/>
                <w:rtl w:val="true"/>
              </w:rPr>
              <w:t>ولیمه دادن هنگام خانه‌دار شدن</w:t>
            </w:r>
            <w:r>
              <w:rPr>
                <w:rStyle w:val="IndexLink"/>
                <w:rtl w:val="true"/>
              </w:rPr>
              <w:tab/>
            </w:r>
            <w:r>
              <w:rPr>
                <w:rStyle w:val="IndexLink"/>
              </w:rPr>
              <w:t>23</w:t>
            </w:r>
          </w:hyperlink>
        </w:p>
        <w:p>
          <w:pPr>
            <w:pStyle w:val="Contents2"/>
            <w:tabs>
              <w:tab w:val="clear" w:pos="8743"/>
              <w:tab w:val="right" w:pos="9026" w:leader="dot"/>
            </w:tabs>
            <w:rPr/>
          </w:pPr>
          <w:hyperlink w:anchor="__RefHeading___Toc210845_774463916">
            <w:r>
              <w:rPr>
                <w:webHidden/>
                <w:rStyle w:val="IndexLink"/>
                <w:rtl w:val="true"/>
              </w:rPr>
              <w:t xml:space="preserve">بخش دوم </w:t>
            </w:r>
            <w:r>
              <w:rPr>
                <w:rStyle w:val="IndexLink"/>
                <w:rtl w:val="true"/>
              </w:rPr>
              <w:t>:</w:t>
            </w:r>
            <w:r>
              <w:rPr>
                <w:rStyle w:val="IndexLink"/>
                <w:rtl w:val="true"/>
              </w:rPr>
              <w:t>در آینه فتاوای مراجع عظام</w:t>
            </w:r>
            <w:r>
              <w:rPr>
                <w:rStyle w:val="IndexLink"/>
                <w:rtl w:val="true"/>
              </w:rPr>
              <w:tab/>
            </w:r>
            <w:r>
              <w:rPr>
                <w:rStyle w:val="IndexLink"/>
              </w:rPr>
              <w:t>25</w:t>
            </w:r>
          </w:hyperlink>
        </w:p>
        <w:p>
          <w:pPr>
            <w:pStyle w:val="Contents3"/>
            <w:tabs>
              <w:tab w:val="clear" w:pos="8459"/>
              <w:tab w:val="right" w:pos="9026" w:leader="dot"/>
            </w:tabs>
            <w:rPr/>
          </w:pPr>
          <w:hyperlink w:anchor="__RefHeading___Toc210847_77446391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10849_774463916">
            <w:r>
              <w:rPr>
                <w:webHidden/>
                <w:rStyle w:val="IndexLink"/>
                <w:rtl w:val="true"/>
              </w:rPr>
              <w:t>الف</w:t>
            </w:r>
            <w:r>
              <w:rPr>
                <w:rStyle w:val="IndexLink"/>
                <w:rtl w:val="true"/>
              </w:rPr>
              <w:t xml:space="preserve">. </w:t>
            </w:r>
            <w:r>
              <w:rPr>
                <w:rStyle w:val="IndexLink"/>
                <w:rtl w:val="true"/>
              </w:rPr>
              <w:t>طهارت</w:t>
            </w:r>
            <w:r>
              <w:rPr>
                <w:rStyle w:val="IndexLink"/>
                <w:rtl w:val="true"/>
              </w:rPr>
              <w:tab/>
            </w:r>
            <w:r>
              <w:rPr>
                <w:rStyle w:val="IndexLink"/>
              </w:rPr>
              <w:t>26</w:t>
            </w:r>
          </w:hyperlink>
        </w:p>
        <w:p>
          <w:pPr>
            <w:pStyle w:val="Contents4"/>
            <w:tabs>
              <w:tab w:val="clear" w:pos="8176"/>
              <w:tab w:val="right" w:pos="9026" w:leader="dot"/>
            </w:tabs>
            <w:rPr/>
          </w:pPr>
          <w:hyperlink w:anchor="__RefHeading___Toc210851_774463916">
            <w:r>
              <w:rPr>
                <w:webHidden/>
                <w:rStyle w:val="IndexLink"/>
              </w:rPr>
              <w:t>1</w:t>
            </w:r>
            <w:r>
              <w:rPr>
                <w:rStyle w:val="IndexLink"/>
                <w:rtl w:val="true"/>
              </w:rPr>
              <w:t xml:space="preserve">. </w:t>
            </w:r>
            <w:r>
              <w:rPr>
                <w:rStyle w:val="IndexLink"/>
                <w:rtl w:val="true"/>
              </w:rPr>
              <w:t>روش شستن لباس با ماشین لباس‌شویی تمام اتوماتیک به چه صورت است؟</w:t>
            </w:r>
            <w:r>
              <w:rPr>
                <w:rStyle w:val="IndexLink"/>
                <w:rtl w:val="true"/>
              </w:rPr>
              <w:tab/>
            </w:r>
            <w:r>
              <w:rPr>
                <w:rStyle w:val="IndexLink"/>
              </w:rPr>
              <w:t>26</w:t>
            </w:r>
          </w:hyperlink>
        </w:p>
        <w:p>
          <w:pPr>
            <w:pStyle w:val="Contents4"/>
            <w:tabs>
              <w:tab w:val="clear" w:pos="8176"/>
              <w:tab w:val="right" w:pos="9026" w:leader="dot"/>
            </w:tabs>
            <w:rPr/>
          </w:pPr>
          <w:hyperlink w:anchor="__RefHeading___Toc210853_774463916">
            <w:r>
              <w:rPr>
                <w:webHidden/>
                <w:rStyle w:val="IndexLink"/>
              </w:rPr>
              <w:t>2</w:t>
            </w:r>
            <w:r>
              <w:rPr>
                <w:rStyle w:val="IndexLink"/>
                <w:rtl w:val="true"/>
              </w:rPr>
              <w:t xml:space="preserve">. </w:t>
            </w:r>
            <w:r>
              <w:rPr>
                <w:rStyle w:val="IndexLink"/>
                <w:rtl w:val="true"/>
              </w:rPr>
              <w:t>مخرج غائط چگونه با آب پاک می‌شود؟</w:t>
            </w:r>
            <w:r>
              <w:rPr>
                <w:rStyle w:val="IndexLink"/>
                <w:rtl w:val="true"/>
              </w:rPr>
              <w:tab/>
            </w:r>
            <w:r>
              <w:rPr>
                <w:rStyle w:val="IndexLink"/>
              </w:rPr>
              <w:t>27</w:t>
            </w:r>
          </w:hyperlink>
        </w:p>
        <w:p>
          <w:pPr>
            <w:pStyle w:val="Contents4"/>
            <w:tabs>
              <w:tab w:val="clear" w:pos="8176"/>
              <w:tab w:val="right" w:pos="9026" w:leader="dot"/>
            </w:tabs>
            <w:rPr/>
          </w:pPr>
          <w:hyperlink w:anchor="__RefHeading___Toc210855_774463916">
            <w:r>
              <w:rPr>
                <w:webHidden/>
                <w:rStyle w:val="IndexLink"/>
              </w:rPr>
              <w:t>3</w:t>
            </w:r>
            <w:r>
              <w:rPr>
                <w:rStyle w:val="IndexLink"/>
                <w:rtl w:val="true"/>
              </w:rPr>
              <w:t xml:space="preserve">. </w:t>
            </w:r>
            <w:r>
              <w:rPr>
                <w:rStyle w:val="IndexLink"/>
                <w:rtl w:val="true"/>
              </w:rPr>
              <w:t>مخرج بول چگونه با آب تطهیر می‌شود؟</w:t>
            </w:r>
            <w:r>
              <w:rPr>
                <w:rStyle w:val="IndexLink"/>
                <w:rtl w:val="true"/>
              </w:rPr>
              <w:tab/>
            </w:r>
            <w:r>
              <w:rPr>
                <w:rStyle w:val="IndexLink"/>
              </w:rPr>
              <w:t>28</w:t>
            </w:r>
          </w:hyperlink>
        </w:p>
        <w:p>
          <w:pPr>
            <w:pStyle w:val="Contents4"/>
            <w:tabs>
              <w:tab w:val="clear" w:pos="8176"/>
              <w:tab w:val="right" w:pos="9026" w:leader="dot"/>
            </w:tabs>
            <w:rPr/>
          </w:pPr>
          <w:hyperlink w:anchor="__RefHeading___Toc210857_774463916">
            <w:r>
              <w:rPr>
                <w:webHidden/>
                <w:rStyle w:val="IndexLink"/>
              </w:rPr>
              <w:t>4</w:t>
            </w:r>
            <w:r>
              <w:rPr>
                <w:rStyle w:val="IndexLink"/>
                <w:rtl w:val="true"/>
              </w:rPr>
              <w:t xml:space="preserve">. </w:t>
            </w:r>
            <w:r>
              <w:rPr>
                <w:rStyle w:val="IndexLink"/>
                <w:rtl w:val="true"/>
              </w:rPr>
              <w:t xml:space="preserve">تطهیر بدن نجس شده با بول </w:t>
            </w:r>
            <w:r>
              <w:rPr>
                <w:rStyle w:val="IndexLink"/>
                <w:rtl w:val="true"/>
              </w:rPr>
              <w:t>(</w:t>
            </w:r>
            <w:r>
              <w:rPr>
                <w:rStyle w:val="IndexLink"/>
                <w:rtl w:val="true"/>
              </w:rPr>
              <w:t>ادرار</w:t>
            </w:r>
            <w:r>
              <w:rPr>
                <w:rStyle w:val="IndexLink"/>
                <w:rtl w:val="true"/>
              </w:rPr>
              <w:t xml:space="preserve">) </w:t>
            </w:r>
            <w:r>
              <w:rPr>
                <w:rStyle w:val="IndexLink"/>
                <w:rtl w:val="true"/>
              </w:rPr>
              <w:t>به وسیله آب چگونه است؟</w:t>
            </w:r>
            <w:r>
              <w:rPr>
                <w:rStyle w:val="IndexLink"/>
                <w:rtl w:val="true"/>
              </w:rPr>
              <w:tab/>
            </w:r>
            <w:r>
              <w:rPr>
                <w:rStyle w:val="IndexLink"/>
              </w:rPr>
              <w:t>29</w:t>
            </w:r>
          </w:hyperlink>
        </w:p>
        <w:p>
          <w:pPr>
            <w:pStyle w:val="Contents4"/>
            <w:tabs>
              <w:tab w:val="clear" w:pos="8176"/>
              <w:tab w:val="right" w:pos="9026" w:leader="dot"/>
            </w:tabs>
            <w:rPr/>
          </w:pPr>
          <w:hyperlink w:anchor="__RefHeading___Toc210859_774463916">
            <w:r>
              <w:rPr>
                <w:webHidden/>
                <w:rStyle w:val="IndexLink"/>
              </w:rPr>
              <w:t>5</w:t>
            </w:r>
            <w:r>
              <w:rPr>
                <w:rStyle w:val="IndexLink"/>
                <w:rtl w:val="true"/>
              </w:rPr>
              <w:t xml:space="preserve">. </w:t>
            </w:r>
            <w:r>
              <w:rPr>
                <w:rStyle w:val="IndexLink"/>
                <w:rtl w:val="true"/>
              </w:rPr>
              <w:t>تطهیر لباس نجس شده با ادرار، به چه صورت است؟</w:t>
            </w:r>
            <w:r>
              <w:rPr>
                <w:rStyle w:val="IndexLink"/>
                <w:rtl w:val="true"/>
              </w:rPr>
              <w:tab/>
            </w:r>
            <w:r>
              <w:rPr>
                <w:rStyle w:val="IndexLink"/>
              </w:rPr>
              <w:t>30</w:t>
            </w:r>
          </w:hyperlink>
        </w:p>
        <w:p>
          <w:pPr>
            <w:pStyle w:val="Contents4"/>
            <w:tabs>
              <w:tab w:val="clear" w:pos="8176"/>
              <w:tab w:val="right" w:pos="9026" w:leader="dot"/>
            </w:tabs>
            <w:rPr/>
          </w:pPr>
          <w:hyperlink w:anchor="__RefHeading___Toc210861_774463916">
            <w:r>
              <w:rPr>
                <w:webHidden/>
                <w:rStyle w:val="IndexLink"/>
              </w:rPr>
              <w:t>6</w:t>
            </w:r>
            <w:r>
              <w:rPr>
                <w:rStyle w:val="IndexLink"/>
                <w:rtl w:val="true"/>
              </w:rPr>
              <w:t xml:space="preserve">. </w:t>
            </w:r>
            <w:r>
              <w:rPr>
                <w:rStyle w:val="IndexLink"/>
                <w:rtl w:val="true"/>
              </w:rPr>
              <w:t>اگر فرش با بول نجس شود، حکم تطهیر آن با آب چگونه است؟</w:t>
            </w:r>
            <w:r>
              <w:rPr>
                <w:rStyle w:val="IndexLink"/>
                <w:rtl w:val="true"/>
              </w:rPr>
              <w:tab/>
            </w:r>
            <w:r>
              <w:rPr>
                <w:rStyle w:val="IndexLink"/>
              </w:rPr>
              <w:t>32</w:t>
            </w:r>
          </w:hyperlink>
        </w:p>
        <w:p>
          <w:pPr>
            <w:pStyle w:val="Contents4"/>
            <w:tabs>
              <w:tab w:val="clear" w:pos="8176"/>
              <w:tab w:val="right" w:pos="9026" w:leader="dot"/>
            </w:tabs>
            <w:rPr/>
          </w:pPr>
          <w:hyperlink w:anchor="__RefHeading___Toc210863_774463916">
            <w:r>
              <w:rPr>
                <w:webHidden/>
                <w:rStyle w:val="IndexLink"/>
              </w:rPr>
              <w:t>7</w:t>
            </w:r>
            <w:r>
              <w:rPr>
                <w:rStyle w:val="IndexLink"/>
                <w:rtl w:val="true"/>
              </w:rPr>
              <w:t xml:space="preserve">. </w:t>
            </w:r>
            <w:r>
              <w:rPr>
                <w:rStyle w:val="IndexLink"/>
                <w:rtl w:val="true"/>
              </w:rPr>
              <w:t>خروج غساله فرش به چند صورت است؟</w:t>
            </w:r>
            <w:r>
              <w:rPr>
                <w:rStyle w:val="IndexLink"/>
                <w:rtl w:val="true"/>
              </w:rPr>
              <w:tab/>
            </w:r>
            <w:r>
              <w:rPr>
                <w:rStyle w:val="IndexLink"/>
              </w:rPr>
              <w:t>32</w:t>
            </w:r>
          </w:hyperlink>
        </w:p>
        <w:p>
          <w:pPr>
            <w:pStyle w:val="Contents4"/>
            <w:tabs>
              <w:tab w:val="clear" w:pos="8176"/>
              <w:tab w:val="right" w:pos="9026" w:leader="dot"/>
            </w:tabs>
            <w:rPr/>
          </w:pPr>
          <w:hyperlink w:anchor="__RefHeading___Toc210865_774463916">
            <w:r>
              <w:rPr>
                <w:webHidden/>
                <w:rStyle w:val="IndexLink"/>
              </w:rPr>
              <w:t>8</w:t>
            </w:r>
            <w:r>
              <w:rPr>
                <w:rStyle w:val="IndexLink"/>
                <w:rtl w:val="true"/>
              </w:rPr>
              <w:t xml:space="preserve">. </w:t>
            </w:r>
            <w:r>
              <w:rPr>
                <w:rStyle w:val="IndexLink"/>
                <w:rtl w:val="true"/>
              </w:rPr>
              <w:t>روش تطهیر ظرف چیست؟</w:t>
            </w:r>
            <w:r>
              <w:rPr>
                <w:rStyle w:val="IndexLink"/>
                <w:rtl w:val="true"/>
              </w:rPr>
              <w:tab/>
            </w:r>
            <w:r>
              <w:rPr>
                <w:rStyle w:val="IndexLink"/>
              </w:rPr>
              <w:t>33</w:t>
            </w:r>
          </w:hyperlink>
        </w:p>
        <w:p>
          <w:pPr>
            <w:pStyle w:val="Contents4"/>
            <w:tabs>
              <w:tab w:val="clear" w:pos="8176"/>
              <w:tab w:val="right" w:pos="9026" w:leader="dot"/>
            </w:tabs>
            <w:rPr/>
          </w:pPr>
          <w:hyperlink w:anchor="__RefHeading___Toc210867_774463916">
            <w:r>
              <w:rPr>
                <w:webHidden/>
                <w:rStyle w:val="IndexLink"/>
              </w:rPr>
              <w:t>9</w:t>
            </w:r>
            <w:r>
              <w:rPr>
                <w:rStyle w:val="IndexLink"/>
                <w:rtl w:val="true"/>
              </w:rPr>
              <w:t xml:space="preserve">. </w:t>
            </w:r>
            <w:r>
              <w:rPr>
                <w:rStyle w:val="IndexLink"/>
                <w:rtl w:val="true"/>
              </w:rPr>
              <w:t xml:space="preserve">تطهیر اشیای نجس شده با ادرار </w:t>
            </w:r>
            <w:r>
              <w:rPr>
                <w:rStyle w:val="IndexLink"/>
                <w:rtl w:val="true"/>
              </w:rPr>
              <w:t>(</w:t>
            </w:r>
            <w:r>
              <w:rPr>
                <w:rStyle w:val="IndexLink"/>
                <w:rtl w:val="true"/>
              </w:rPr>
              <w:t>غیر از فرش و لباس و بدن و ظرف</w:t>
            </w:r>
            <w:r>
              <w:rPr>
                <w:rStyle w:val="IndexLink"/>
                <w:rtl w:val="true"/>
              </w:rPr>
              <w:t xml:space="preserve">) </w:t>
            </w:r>
            <w:r>
              <w:rPr>
                <w:rStyle w:val="IndexLink"/>
                <w:rtl w:val="true"/>
              </w:rPr>
              <w:t>چگونه است؟</w:t>
            </w:r>
            <w:r>
              <w:rPr>
                <w:rStyle w:val="IndexLink"/>
                <w:rtl w:val="true"/>
              </w:rPr>
              <w:tab/>
            </w:r>
            <w:r>
              <w:rPr>
                <w:rStyle w:val="IndexLink"/>
              </w:rPr>
              <w:t>38</w:t>
            </w:r>
          </w:hyperlink>
        </w:p>
        <w:p>
          <w:pPr>
            <w:pStyle w:val="Contents4"/>
            <w:tabs>
              <w:tab w:val="clear" w:pos="8176"/>
              <w:tab w:val="right" w:pos="9026" w:leader="dot"/>
            </w:tabs>
            <w:rPr/>
          </w:pPr>
          <w:hyperlink w:anchor="__RefHeading___Toc210869_774463916">
            <w:r>
              <w:rPr>
                <w:webHidden/>
                <w:rStyle w:val="IndexLink"/>
              </w:rPr>
              <w:t>10</w:t>
            </w:r>
            <w:r>
              <w:rPr>
                <w:rStyle w:val="IndexLink"/>
                <w:rtl w:val="true"/>
              </w:rPr>
              <w:t xml:space="preserve">. </w:t>
            </w:r>
            <w:r>
              <w:rPr>
                <w:rStyle w:val="IndexLink"/>
                <w:rtl w:val="true"/>
              </w:rPr>
              <w:t>تطهیر اشیای نجس شده با غیر ادرار</w:t>
            </w:r>
            <w:r>
              <w:rPr>
                <w:rStyle w:val="IndexLink"/>
                <w:rtl w:val="true"/>
              </w:rPr>
              <w:t>(</w:t>
            </w:r>
            <w:r>
              <w:rPr>
                <w:rStyle w:val="IndexLink"/>
                <w:rtl w:val="true"/>
              </w:rPr>
              <w:t>مثل خون</w:t>
            </w:r>
            <w:r>
              <w:rPr>
                <w:rStyle w:val="IndexLink"/>
                <w:rtl w:val="true"/>
              </w:rPr>
              <w:t xml:space="preserve">) </w:t>
            </w:r>
            <w:r>
              <w:rPr>
                <w:rStyle w:val="IndexLink"/>
                <w:rtl w:val="true"/>
              </w:rPr>
              <w:t>چگونه است؟</w:t>
            </w:r>
            <w:r>
              <w:rPr>
                <w:rStyle w:val="IndexLink"/>
                <w:rtl w:val="true"/>
              </w:rPr>
              <w:tab/>
            </w:r>
            <w:r>
              <w:rPr>
                <w:rStyle w:val="IndexLink"/>
              </w:rPr>
              <w:t>38</w:t>
            </w:r>
          </w:hyperlink>
        </w:p>
        <w:p>
          <w:pPr>
            <w:pStyle w:val="Contents4"/>
            <w:tabs>
              <w:tab w:val="clear" w:pos="8176"/>
              <w:tab w:val="right" w:pos="9026" w:leader="dot"/>
            </w:tabs>
            <w:rPr/>
          </w:pPr>
          <w:hyperlink w:anchor="__RefHeading___Toc210871_774463916">
            <w:r>
              <w:rPr>
                <w:webHidden/>
                <w:rStyle w:val="IndexLink"/>
              </w:rPr>
              <w:t>11</w:t>
            </w:r>
            <w:r>
              <w:rPr>
                <w:rStyle w:val="IndexLink"/>
                <w:rtl w:val="true"/>
              </w:rPr>
              <w:t xml:space="preserve">. </w:t>
            </w:r>
            <w:r>
              <w:rPr>
                <w:rStyle w:val="IndexLink"/>
                <w:rtl w:val="true"/>
              </w:rPr>
              <w:t>تطهیر زمین سخت با آب، به چه صورت است؟</w:t>
            </w:r>
            <w:r>
              <w:rPr>
                <w:rStyle w:val="IndexLink"/>
                <w:rtl w:val="true"/>
              </w:rPr>
              <w:tab/>
            </w:r>
            <w:r>
              <w:rPr>
                <w:rStyle w:val="IndexLink"/>
              </w:rPr>
              <w:t>39</w:t>
            </w:r>
          </w:hyperlink>
        </w:p>
        <w:p>
          <w:pPr>
            <w:pStyle w:val="Contents4"/>
            <w:tabs>
              <w:tab w:val="clear" w:pos="8176"/>
              <w:tab w:val="right" w:pos="9026" w:leader="dot"/>
            </w:tabs>
            <w:rPr/>
          </w:pPr>
          <w:hyperlink w:anchor="__RefHeading___Toc210873_774463916">
            <w:r>
              <w:rPr>
                <w:webHidden/>
                <w:rStyle w:val="IndexLink"/>
              </w:rPr>
              <w:t>12</w:t>
            </w:r>
            <w:r>
              <w:rPr>
                <w:rStyle w:val="IndexLink"/>
                <w:rtl w:val="true"/>
              </w:rPr>
              <w:t xml:space="preserve">. </w:t>
            </w:r>
            <w:r>
              <w:rPr>
                <w:rStyle w:val="IndexLink"/>
                <w:rtl w:val="true"/>
              </w:rPr>
              <w:t>در مواقع شک به پاکی یا نجاست شیء، حکم چیست؟</w:t>
            </w:r>
            <w:r>
              <w:rPr>
                <w:rStyle w:val="IndexLink"/>
                <w:rtl w:val="true"/>
              </w:rPr>
              <w:tab/>
            </w:r>
            <w:r>
              <w:rPr>
                <w:rStyle w:val="IndexLink"/>
              </w:rPr>
              <w:t>42</w:t>
            </w:r>
          </w:hyperlink>
        </w:p>
        <w:p>
          <w:pPr>
            <w:pStyle w:val="Contents4"/>
            <w:tabs>
              <w:tab w:val="clear" w:pos="8176"/>
              <w:tab w:val="right" w:pos="9026" w:leader="dot"/>
            </w:tabs>
            <w:rPr/>
          </w:pPr>
          <w:hyperlink w:anchor="__RefHeading___Toc210875_774463916">
            <w:r>
              <w:rPr>
                <w:webHidden/>
                <w:rStyle w:val="IndexLink"/>
              </w:rPr>
              <w:t>13</w:t>
            </w:r>
            <w:r>
              <w:rPr>
                <w:rStyle w:val="IndexLink"/>
                <w:rtl w:val="true"/>
              </w:rPr>
              <w:t xml:space="preserve">. </w:t>
            </w:r>
            <w:r>
              <w:rPr>
                <w:rStyle w:val="IndexLink"/>
                <w:rtl w:val="true"/>
              </w:rPr>
              <w:t>خون درون تخم مرغ چه حکمی دارد؟</w:t>
            </w:r>
            <w:r>
              <w:rPr>
                <w:rStyle w:val="IndexLink"/>
                <w:rtl w:val="true"/>
              </w:rPr>
              <w:tab/>
            </w:r>
            <w:r>
              <w:rPr>
                <w:rStyle w:val="IndexLink"/>
              </w:rPr>
              <w:t>43</w:t>
            </w:r>
          </w:hyperlink>
        </w:p>
        <w:p>
          <w:pPr>
            <w:pStyle w:val="Contents4"/>
            <w:tabs>
              <w:tab w:val="clear" w:pos="8176"/>
              <w:tab w:val="right" w:pos="9026" w:leader="dot"/>
            </w:tabs>
            <w:rPr/>
          </w:pPr>
          <w:hyperlink w:anchor="__RefHeading___Toc210877_774463916">
            <w:r>
              <w:rPr>
                <w:webHidden/>
                <w:rStyle w:val="IndexLink"/>
              </w:rPr>
              <w:t>14</w:t>
            </w:r>
            <w:r>
              <w:rPr>
                <w:rStyle w:val="IndexLink"/>
                <w:rtl w:val="true"/>
              </w:rPr>
              <w:t xml:space="preserve">. </w:t>
            </w:r>
            <w:r>
              <w:rPr>
                <w:rStyle w:val="IndexLink"/>
                <w:rtl w:val="true"/>
              </w:rPr>
              <w:t>فضله موش داخل برنج چه حکمی دارد؟</w:t>
            </w:r>
            <w:r>
              <w:rPr>
                <w:rStyle w:val="IndexLink"/>
                <w:rtl w:val="true"/>
              </w:rPr>
              <w:tab/>
            </w:r>
            <w:r>
              <w:rPr>
                <w:rStyle w:val="IndexLink"/>
              </w:rPr>
              <w:t>45</w:t>
            </w:r>
          </w:hyperlink>
        </w:p>
        <w:p>
          <w:pPr>
            <w:pStyle w:val="Contents4"/>
            <w:tabs>
              <w:tab w:val="clear" w:pos="8176"/>
              <w:tab w:val="right" w:pos="9026" w:leader="dot"/>
            </w:tabs>
            <w:rPr/>
          </w:pPr>
          <w:hyperlink w:anchor="__RefHeading___Toc210879_774463916">
            <w:r>
              <w:rPr>
                <w:webHidden/>
                <w:rStyle w:val="IndexLink"/>
              </w:rPr>
              <w:t>15</w:t>
            </w:r>
            <w:r>
              <w:rPr>
                <w:rStyle w:val="IndexLink"/>
                <w:rtl w:val="true"/>
              </w:rPr>
              <w:t xml:space="preserve">. </w:t>
            </w:r>
            <w:r>
              <w:rPr>
                <w:rStyle w:val="IndexLink"/>
                <w:rtl w:val="true"/>
              </w:rPr>
              <w:t xml:space="preserve">خوردن کشمش پخته </w:t>
            </w:r>
            <w:r>
              <w:rPr>
                <w:rStyle w:val="IndexLink"/>
                <w:rtl w:val="true"/>
              </w:rPr>
              <w:t>(</w:t>
            </w:r>
            <w:r>
              <w:rPr>
                <w:rStyle w:val="IndexLink"/>
                <w:rtl w:val="true"/>
              </w:rPr>
              <w:t>مثل کشمش پلو</w:t>
            </w:r>
            <w:r>
              <w:rPr>
                <w:rStyle w:val="IndexLink"/>
                <w:rtl w:val="true"/>
              </w:rPr>
              <w:t xml:space="preserve">) </w:t>
            </w:r>
            <w:r>
              <w:rPr>
                <w:rStyle w:val="IndexLink"/>
                <w:rtl w:val="true"/>
              </w:rPr>
              <w:t>چه حکمی دارد؟</w:t>
            </w:r>
            <w:r>
              <w:rPr>
                <w:rStyle w:val="IndexLink"/>
                <w:rtl w:val="true"/>
              </w:rPr>
              <w:tab/>
            </w:r>
            <w:r>
              <w:rPr>
                <w:rStyle w:val="IndexLink"/>
              </w:rPr>
              <w:t>46</w:t>
            </w:r>
          </w:hyperlink>
        </w:p>
        <w:p>
          <w:pPr>
            <w:pStyle w:val="Contents3"/>
            <w:tabs>
              <w:tab w:val="clear" w:pos="8459"/>
              <w:tab w:val="right" w:pos="9026" w:leader="dot"/>
            </w:tabs>
            <w:rPr/>
          </w:pPr>
          <w:hyperlink w:anchor="__RefHeading___Toc210881_774463916">
            <w:r>
              <w:rPr>
                <w:webHidden/>
                <w:rStyle w:val="IndexLink"/>
                <w:rtl w:val="true"/>
              </w:rPr>
              <w:t>ب</w:t>
            </w:r>
            <w:r>
              <w:rPr>
                <w:rStyle w:val="IndexLink"/>
                <w:rtl w:val="true"/>
              </w:rPr>
              <w:t xml:space="preserve">. </w:t>
            </w:r>
            <w:r>
              <w:rPr>
                <w:rStyle w:val="IndexLink"/>
                <w:rtl w:val="true"/>
              </w:rPr>
              <w:t>احکام طلا و نقره و لباس ابریشمی</w:t>
            </w:r>
            <w:r>
              <w:rPr>
                <w:rStyle w:val="IndexLink"/>
                <w:rtl w:val="true"/>
              </w:rPr>
              <w:tab/>
            </w:r>
            <w:r>
              <w:rPr>
                <w:rStyle w:val="IndexLink"/>
              </w:rPr>
              <w:t>47</w:t>
            </w:r>
          </w:hyperlink>
        </w:p>
        <w:p>
          <w:pPr>
            <w:pStyle w:val="Contents4"/>
            <w:tabs>
              <w:tab w:val="clear" w:pos="8176"/>
              <w:tab w:val="right" w:pos="9026" w:leader="dot"/>
            </w:tabs>
            <w:rPr/>
          </w:pPr>
          <w:hyperlink w:anchor="__RefHeading___Toc210883_774463916">
            <w:r>
              <w:rPr>
                <w:webHidden/>
                <w:rStyle w:val="IndexLink"/>
              </w:rPr>
              <w:t>1</w:t>
            </w:r>
            <w:r>
              <w:rPr>
                <w:rStyle w:val="IndexLink"/>
                <w:rtl w:val="true"/>
              </w:rPr>
              <w:t xml:space="preserve">. </w:t>
            </w:r>
            <w:r>
              <w:rPr>
                <w:rStyle w:val="IndexLink"/>
                <w:rtl w:val="true"/>
              </w:rPr>
              <w:t>آیا استفاده از ظروف طلا و نقره جایز است؟</w:t>
            </w:r>
            <w:r>
              <w:rPr>
                <w:rStyle w:val="IndexLink"/>
                <w:rtl w:val="true"/>
              </w:rPr>
              <w:tab/>
            </w:r>
            <w:r>
              <w:rPr>
                <w:rStyle w:val="IndexLink"/>
              </w:rPr>
              <w:t>47</w:t>
            </w:r>
          </w:hyperlink>
        </w:p>
        <w:p>
          <w:pPr>
            <w:pStyle w:val="Contents4"/>
            <w:tabs>
              <w:tab w:val="clear" w:pos="8176"/>
              <w:tab w:val="right" w:pos="9026" w:leader="dot"/>
            </w:tabs>
            <w:rPr/>
          </w:pPr>
          <w:hyperlink w:anchor="__RefHeading___Toc210885_774463916">
            <w:r>
              <w:rPr>
                <w:webHidden/>
                <w:rStyle w:val="IndexLink"/>
              </w:rPr>
              <w:t>2</w:t>
            </w:r>
            <w:r>
              <w:rPr>
                <w:rStyle w:val="IndexLink"/>
                <w:rtl w:val="true"/>
              </w:rPr>
              <w:t xml:space="preserve">. </w:t>
            </w:r>
            <w:r>
              <w:rPr>
                <w:rStyle w:val="IndexLink"/>
                <w:rtl w:val="true"/>
              </w:rPr>
              <w:t>آیا خریدن ظروف طلا و نقره برای جهیزیه و زنان جایز است؟</w:t>
            </w:r>
            <w:r>
              <w:rPr>
                <w:rStyle w:val="IndexLink"/>
                <w:rtl w:val="true"/>
              </w:rPr>
              <w:tab/>
            </w:r>
            <w:r>
              <w:rPr>
                <w:rStyle w:val="IndexLink"/>
              </w:rPr>
              <w:t>48</w:t>
            </w:r>
          </w:hyperlink>
        </w:p>
        <w:p>
          <w:pPr>
            <w:pStyle w:val="Contents4"/>
            <w:tabs>
              <w:tab w:val="clear" w:pos="8176"/>
              <w:tab w:val="right" w:pos="9026" w:leader="dot"/>
            </w:tabs>
            <w:rPr/>
          </w:pPr>
          <w:hyperlink w:anchor="__RefHeading___Toc210887_774463916">
            <w:r>
              <w:rPr>
                <w:webHidden/>
                <w:rStyle w:val="IndexLink"/>
              </w:rPr>
              <w:t>3</w:t>
            </w:r>
            <w:r>
              <w:rPr>
                <w:rStyle w:val="IndexLink"/>
                <w:rtl w:val="true"/>
              </w:rPr>
              <w:t xml:space="preserve">. </w:t>
            </w:r>
            <w:r>
              <w:rPr>
                <w:rStyle w:val="IndexLink"/>
                <w:rtl w:val="true"/>
              </w:rPr>
              <w:t>حکم پوشیدن لباس ابریشمی برای زن و مرد چیست؟</w:t>
            </w:r>
            <w:r>
              <w:rPr>
                <w:rStyle w:val="IndexLink"/>
                <w:rtl w:val="true"/>
              </w:rPr>
              <w:tab/>
            </w:r>
            <w:r>
              <w:rPr>
                <w:rStyle w:val="IndexLink"/>
              </w:rPr>
              <w:t>49</w:t>
            </w:r>
          </w:hyperlink>
        </w:p>
        <w:p>
          <w:pPr>
            <w:pStyle w:val="Contents4"/>
            <w:tabs>
              <w:tab w:val="clear" w:pos="8176"/>
              <w:tab w:val="right" w:pos="9026" w:leader="dot"/>
            </w:tabs>
            <w:rPr/>
          </w:pPr>
          <w:hyperlink w:anchor="__RefHeading___Toc210889_774463916">
            <w:r>
              <w:rPr>
                <w:webHidden/>
                <w:rStyle w:val="IndexLink"/>
              </w:rPr>
              <w:t>4</w:t>
            </w:r>
            <w:r>
              <w:rPr>
                <w:rStyle w:val="IndexLink"/>
                <w:rtl w:val="true"/>
              </w:rPr>
              <w:t xml:space="preserve">. </w:t>
            </w:r>
            <w:r>
              <w:rPr>
                <w:rStyle w:val="IndexLink"/>
                <w:rtl w:val="true"/>
              </w:rPr>
              <w:t>آیا خریدن پارچه و لباس ابریشمی خالص برای داماد جایز است؟</w:t>
            </w:r>
            <w:r>
              <w:rPr>
                <w:rStyle w:val="IndexLink"/>
                <w:rtl w:val="true"/>
              </w:rPr>
              <w:tab/>
            </w:r>
            <w:r>
              <w:rPr>
                <w:rStyle w:val="IndexLink"/>
              </w:rPr>
              <w:t>49</w:t>
            </w:r>
          </w:hyperlink>
        </w:p>
        <w:p>
          <w:pPr>
            <w:pStyle w:val="Contents3"/>
            <w:tabs>
              <w:tab w:val="clear" w:pos="8459"/>
              <w:tab w:val="right" w:pos="9026" w:leader="dot"/>
            </w:tabs>
            <w:rPr/>
          </w:pPr>
          <w:hyperlink w:anchor="__RefHeading___Toc210891_774463916">
            <w:r>
              <w:rPr>
                <w:webHidden/>
                <w:rStyle w:val="IndexLink"/>
                <w:rtl w:val="true"/>
              </w:rPr>
              <w:t>ج</w:t>
            </w:r>
            <w:r>
              <w:rPr>
                <w:rStyle w:val="IndexLink"/>
                <w:rtl w:val="true"/>
              </w:rPr>
              <w:t xml:space="preserve">. </w:t>
            </w:r>
            <w:r>
              <w:rPr>
                <w:rStyle w:val="IndexLink"/>
                <w:rtl w:val="true"/>
              </w:rPr>
              <w:t>برخی احکام دیگر نماز در خانه</w:t>
            </w:r>
            <w:r>
              <w:rPr>
                <w:rStyle w:val="IndexLink"/>
                <w:rtl w:val="true"/>
              </w:rPr>
              <w:tab/>
            </w:r>
            <w:r>
              <w:rPr>
                <w:rStyle w:val="IndexLink"/>
              </w:rPr>
              <w:t>49</w:t>
            </w:r>
          </w:hyperlink>
        </w:p>
        <w:p>
          <w:pPr>
            <w:pStyle w:val="Contents4"/>
            <w:tabs>
              <w:tab w:val="clear" w:pos="8176"/>
              <w:tab w:val="right" w:pos="9026" w:leader="dot"/>
            </w:tabs>
            <w:rPr/>
          </w:pPr>
          <w:hyperlink w:anchor="__RefHeading___Toc210893_774463916">
            <w:r>
              <w:rPr>
                <w:webHidden/>
                <w:rStyle w:val="IndexLink"/>
              </w:rPr>
              <w:t>1</w:t>
            </w:r>
            <w:r>
              <w:rPr>
                <w:rStyle w:val="IndexLink"/>
                <w:rtl w:val="true"/>
              </w:rPr>
              <w:t xml:space="preserve">. </w:t>
            </w:r>
            <w:r>
              <w:rPr>
                <w:rStyle w:val="IndexLink"/>
                <w:rtl w:val="true"/>
              </w:rPr>
              <w:t>استفاده از صلیب برای تزئین چه حکمی دارد؟</w:t>
            </w:r>
            <w:r>
              <w:rPr>
                <w:rStyle w:val="IndexLink"/>
                <w:rtl w:val="true"/>
              </w:rPr>
              <w:tab/>
            </w:r>
            <w:r>
              <w:rPr>
                <w:rStyle w:val="IndexLink"/>
              </w:rPr>
              <w:t>49</w:t>
            </w:r>
          </w:hyperlink>
        </w:p>
        <w:p>
          <w:pPr>
            <w:pStyle w:val="Contents4"/>
            <w:tabs>
              <w:tab w:val="clear" w:pos="8176"/>
              <w:tab w:val="right" w:pos="9026" w:leader="dot"/>
            </w:tabs>
            <w:rPr/>
          </w:pPr>
          <w:hyperlink w:anchor="__RefHeading___Toc210895_774463916">
            <w:r>
              <w:rPr>
                <w:webHidden/>
                <w:rStyle w:val="IndexLink"/>
              </w:rPr>
              <w:t>2</w:t>
            </w:r>
            <w:r>
              <w:rPr>
                <w:rStyle w:val="IndexLink"/>
                <w:rtl w:val="true"/>
              </w:rPr>
              <w:t xml:space="preserve">. </w:t>
            </w:r>
            <w:r>
              <w:rPr>
                <w:rStyle w:val="IndexLink"/>
                <w:rtl w:val="true"/>
              </w:rPr>
              <w:t>نماز خواندن در مقابل تصویر و تمثال چه حکمی دارد؟</w:t>
            </w:r>
            <w:r>
              <w:rPr>
                <w:rStyle w:val="IndexLink"/>
                <w:rtl w:val="true"/>
              </w:rPr>
              <w:tab/>
            </w:r>
            <w:r>
              <w:rPr>
                <w:rStyle w:val="IndexLink"/>
              </w:rPr>
              <w:t>50</w:t>
            </w:r>
          </w:hyperlink>
        </w:p>
        <w:p>
          <w:pPr>
            <w:pStyle w:val="Contents4"/>
            <w:tabs>
              <w:tab w:val="clear" w:pos="8176"/>
              <w:tab w:val="right" w:pos="9026" w:leader="dot"/>
            </w:tabs>
            <w:rPr/>
          </w:pPr>
          <w:hyperlink w:anchor="__RefHeading___Toc210897_774463916">
            <w:r>
              <w:rPr>
                <w:webHidden/>
                <w:rStyle w:val="IndexLink"/>
              </w:rPr>
              <w:t>3</w:t>
            </w:r>
            <w:r>
              <w:rPr>
                <w:rStyle w:val="IndexLink"/>
                <w:rtl w:val="true"/>
              </w:rPr>
              <w:t xml:space="preserve">. </w:t>
            </w:r>
            <w:r>
              <w:rPr>
                <w:rStyle w:val="IndexLink"/>
                <w:rtl w:val="true"/>
              </w:rPr>
              <w:t>حکم خواندن نماز در خانه مجوسی و خانه‌ای که در آن سگ نگه می‌دارند چیست؟</w:t>
            </w:r>
            <w:r>
              <w:rPr>
                <w:rStyle w:val="IndexLink"/>
                <w:rtl w:val="true"/>
              </w:rPr>
              <w:tab/>
            </w:r>
            <w:r>
              <w:rPr>
                <w:rStyle w:val="IndexLink"/>
              </w:rPr>
              <w:t>50</w:t>
            </w:r>
          </w:hyperlink>
        </w:p>
        <w:p>
          <w:pPr>
            <w:pStyle w:val="Contents3"/>
            <w:tabs>
              <w:tab w:val="clear" w:pos="8459"/>
              <w:tab w:val="right" w:pos="9026" w:leader="dot"/>
            </w:tabs>
            <w:rPr/>
          </w:pPr>
          <w:hyperlink w:anchor="__RefHeading___Toc210899_774463916">
            <w:r>
              <w:rPr>
                <w:webHidden/>
                <w:rStyle w:val="IndexLink"/>
                <w:rtl w:val="true"/>
              </w:rPr>
              <w:t>د</w:t>
            </w:r>
            <w:r>
              <w:rPr>
                <w:rStyle w:val="IndexLink"/>
                <w:rtl w:val="true"/>
              </w:rPr>
              <w:t xml:space="preserve">. </w:t>
            </w:r>
            <w:r>
              <w:rPr>
                <w:rStyle w:val="IndexLink"/>
                <w:rtl w:val="true"/>
              </w:rPr>
              <w:t>خرید و فروش و نگه داری مجسمه</w:t>
            </w:r>
            <w:r>
              <w:rPr>
                <w:rStyle w:val="IndexLink"/>
                <w:rtl w:val="true"/>
              </w:rPr>
              <w:tab/>
            </w:r>
            <w:r>
              <w:rPr>
                <w:rStyle w:val="IndexLink"/>
              </w:rPr>
              <w:t>51</w:t>
            </w:r>
          </w:hyperlink>
        </w:p>
        <w:p>
          <w:pPr>
            <w:pStyle w:val="Contents4"/>
            <w:tabs>
              <w:tab w:val="clear" w:pos="8176"/>
              <w:tab w:val="right" w:pos="9026" w:leader="dot"/>
            </w:tabs>
            <w:rPr/>
          </w:pPr>
          <w:hyperlink w:anchor="__RefHeading___Toc210901_774463916">
            <w:r>
              <w:rPr>
                <w:webHidden/>
                <w:rStyle w:val="IndexLink"/>
              </w:rPr>
              <w:t>1</w:t>
            </w:r>
            <w:r>
              <w:rPr>
                <w:rStyle w:val="IndexLink"/>
                <w:rtl w:val="true"/>
              </w:rPr>
              <w:t xml:space="preserve">. </w:t>
            </w:r>
            <w:r>
              <w:rPr>
                <w:rStyle w:val="IndexLink"/>
                <w:rtl w:val="true"/>
              </w:rPr>
              <w:t>حکم خرید و فروش و نگه داری مجسمه چیست؟</w:t>
            </w:r>
            <w:r>
              <w:rPr>
                <w:rStyle w:val="IndexLink"/>
                <w:rtl w:val="true"/>
              </w:rPr>
              <w:tab/>
            </w:r>
            <w:r>
              <w:rPr>
                <w:rStyle w:val="IndexLink"/>
              </w:rPr>
              <w:t>51</w:t>
            </w:r>
          </w:hyperlink>
        </w:p>
        <w:p>
          <w:pPr>
            <w:pStyle w:val="Contents3"/>
            <w:tabs>
              <w:tab w:val="clear" w:pos="8459"/>
              <w:tab w:val="right" w:pos="9026" w:leader="dot"/>
            </w:tabs>
            <w:rPr/>
          </w:pPr>
          <w:hyperlink w:anchor="__RefHeading___Toc210903_774463916">
            <w:r>
              <w:rPr>
                <w:webHidden/>
                <w:rStyle w:val="IndexLink"/>
                <w:rtl w:val="true"/>
              </w:rPr>
              <w:t>ﻫ</w:t>
            </w:r>
            <w:r>
              <w:rPr>
                <w:rStyle w:val="IndexLink"/>
                <w:rtl w:val="true"/>
              </w:rPr>
              <w:t xml:space="preserve">. </w:t>
            </w:r>
            <w:r>
              <w:rPr>
                <w:rStyle w:val="IndexLink"/>
                <w:rtl w:val="true"/>
              </w:rPr>
              <w:t>استفاده زن از اموال خود یا همسرش</w:t>
            </w:r>
            <w:r>
              <w:rPr>
                <w:rStyle w:val="IndexLink"/>
                <w:rtl w:val="true"/>
              </w:rPr>
              <w:tab/>
            </w:r>
            <w:r>
              <w:rPr>
                <w:rStyle w:val="IndexLink"/>
              </w:rPr>
              <w:t>52</w:t>
            </w:r>
          </w:hyperlink>
        </w:p>
        <w:p>
          <w:pPr>
            <w:pStyle w:val="Contents4"/>
            <w:tabs>
              <w:tab w:val="clear" w:pos="8176"/>
              <w:tab w:val="right" w:pos="9026" w:leader="dot"/>
            </w:tabs>
            <w:rPr/>
          </w:pPr>
          <w:hyperlink w:anchor="__RefHeading___Toc210905_774463916">
            <w:r>
              <w:rPr>
                <w:webHidden/>
                <w:rStyle w:val="IndexLink"/>
              </w:rPr>
              <w:t>1</w:t>
            </w:r>
            <w:r>
              <w:rPr>
                <w:rStyle w:val="IndexLink"/>
                <w:rtl w:val="true"/>
              </w:rPr>
              <w:t xml:space="preserve">. </w:t>
            </w:r>
            <w:r>
              <w:rPr>
                <w:rStyle w:val="IndexLink"/>
                <w:rtl w:val="true"/>
              </w:rPr>
              <w:t xml:space="preserve">آیا حقوقی که زن می‌گیرد </w:t>
            </w:r>
            <w:r>
              <w:rPr>
                <w:rStyle w:val="IndexLink"/>
                <w:rtl w:val="true"/>
              </w:rPr>
              <w:t>(</w:t>
            </w:r>
            <w:r>
              <w:rPr>
                <w:rStyle w:val="IndexLink"/>
                <w:rtl w:val="true"/>
              </w:rPr>
              <w:t>مثل حقوق کارمندی</w:t>
            </w:r>
            <w:r>
              <w:rPr>
                <w:rStyle w:val="IndexLink"/>
                <w:rtl w:val="true"/>
              </w:rPr>
              <w:t xml:space="preserve">) </w:t>
            </w:r>
            <w:r>
              <w:rPr>
                <w:rStyle w:val="IndexLink"/>
                <w:rtl w:val="true"/>
              </w:rPr>
              <w:t>به شوهر تعلق دارد؟</w:t>
            </w:r>
            <w:r>
              <w:rPr>
                <w:rStyle w:val="IndexLink"/>
                <w:rtl w:val="true"/>
              </w:rPr>
              <w:tab/>
            </w:r>
            <w:r>
              <w:rPr>
                <w:rStyle w:val="IndexLink"/>
              </w:rPr>
              <w:t>52</w:t>
            </w:r>
          </w:hyperlink>
        </w:p>
        <w:p>
          <w:pPr>
            <w:pStyle w:val="Contents4"/>
            <w:tabs>
              <w:tab w:val="clear" w:pos="8176"/>
              <w:tab w:val="right" w:pos="9026" w:leader="dot"/>
            </w:tabs>
            <w:rPr/>
          </w:pPr>
          <w:hyperlink w:anchor="__RefHeading___Toc210907_774463916">
            <w:r>
              <w:rPr>
                <w:webHidden/>
                <w:rStyle w:val="IndexLink"/>
              </w:rPr>
              <w:t>2</w:t>
            </w:r>
            <w:r>
              <w:rPr>
                <w:rStyle w:val="IndexLink"/>
                <w:rtl w:val="true"/>
              </w:rPr>
              <w:t xml:space="preserve">. </w:t>
            </w:r>
            <w:r>
              <w:rPr>
                <w:rStyle w:val="IndexLink"/>
                <w:rtl w:val="true"/>
              </w:rPr>
              <w:t>اگر زن از حقوق کارمندی خود نذر کند، آیا نذرش صحیح است؟</w:t>
            </w:r>
            <w:r>
              <w:rPr>
                <w:rStyle w:val="IndexLink"/>
                <w:rtl w:val="true"/>
              </w:rPr>
              <w:tab/>
            </w:r>
            <w:r>
              <w:rPr>
                <w:rStyle w:val="IndexLink"/>
              </w:rPr>
              <w:t>53</w:t>
            </w:r>
          </w:hyperlink>
        </w:p>
        <w:p>
          <w:pPr>
            <w:pStyle w:val="Contents4"/>
            <w:tabs>
              <w:tab w:val="clear" w:pos="8176"/>
              <w:tab w:val="right" w:pos="9026" w:leader="dot"/>
            </w:tabs>
            <w:rPr/>
          </w:pPr>
          <w:hyperlink w:anchor="__RefHeading___Toc210909_774463916">
            <w:r>
              <w:rPr>
                <w:webHidden/>
                <w:rStyle w:val="IndexLink"/>
              </w:rPr>
              <w:t>3</w:t>
            </w:r>
            <w:r>
              <w:rPr>
                <w:rStyle w:val="IndexLink"/>
                <w:rtl w:val="true"/>
              </w:rPr>
              <w:t xml:space="preserve">. </w:t>
            </w:r>
            <w:r>
              <w:rPr>
                <w:rStyle w:val="IndexLink"/>
                <w:rtl w:val="true"/>
              </w:rPr>
              <w:t>آیا جایز است زن بدون اجازۀ شوهر، از جیب او برای مخارج خانه یا فرزندان پولی را بردارد؟</w:t>
            </w:r>
            <w:r>
              <w:rPr>
                <w:rStyle w:val="IndexLink"/>
                <w:rtl w:val="true"/>
              </w:rPr>
              <w:tab/>
            </w:r>
            <w:r>
              <w:rPr>
                <w:rStyle w:val="IndexLink"/>
              </w:rPr>
              <w:t>53</w:t>
            </w:r>
          </w:hyperlink>
        </w:p>
        <w:p>
          <w:pPr>
            <w:pStyle w:val="Contents3"/>
            <w:tabs>
              <w:tab w:val="clear" w:pos="8459"/>
              <w:tab w:val="right" w:pos="9026" w:leader="dot"/>
            </w:tabs>
            <w:rPr/>
          </w:pPr>
          <w:hyperlink w:anchor="__RefHeading___Toc210911_774463916">
            <w:r>
              <w:rPr>
                <w:webHidden/>
                <w:rStyle w:val="IndexLink"/>
                <w:rtl w:val="true"/>
              </w:rPr>
              <w:t>و</w:t>
            </w:r>
            <w:r>
              <w:rPr>
                <w:rStyle w:val="IndexLink"/>
                <w:rtl w:val="true"/>
              </w:rPr>
              <w:t xml:space="preserve">. </w:t>
            </w:r>
            <w:r>
              <w:rPr>
                <w:rStyle w:val="IndexLink"/>
                <w:rtl w:val="true"/>
              </w:rPr>
              <w:t>ازدواج فرزندان</w:t>
            </w:r>
            <w:r>
              <w:rPr>
                <w:rStyle w:val="IndexLink"/>
                <w:rtl w:val="true"/>
              </w:rPr>
              <w:tab/>
            </w:r>
            <w:r>
              <w:rPr>
                <w:rStyle w:val="IndexLink"/>
              </w:rPr>
              <w:t>54</w:t>
            </w:r>
          </w:hyperlink>
        </w:p>
        <w:p>
          <w:pPr>
            <w:pStyle w:val="Contents4"/>
            <w:tabs>
              <w:tab w:val="clear" w:pos="8176"/>
              <w:tab w:val="right" w:pos="9026" w:leader="dot"/>
            </w:tabs>
            <w:rPr/>
          </w:pPr>
          <w:hyperlink w:anchor="__RefHeading___Toc210913_774463916">
            <w:r>
              <w:rPr>
                <w:webHidden/>
                <w:rStyle w:val="IndexLink"/>
                <w:rtl w:val="true"/>
              </w:rPr>
              <w:t>وظیفه پدر و مادر در ازدواج فرزندان چیست؟</w:t>
            </w:r>
            <w:r>
              <w:rPr>
                <w:rStyle w:val="IndexLink"/>
                <w:rtl w:val="true"/>
              </w:rPr>
              <w:tab/>
            </w:r>
            <w:r>
              <w:rPr>
                <w:rStyle w:val="IndexLink"/>
              </w:rPr>
              <w:t>54</w:t>
            </w:r>
          </w:hyperlink>
        </w:p>
        <w:p>
          <w:pPr>
            <w:pStyle w:val="Contents3"/>
            <w:tabs>
              <w:tab w:val="clear" w:pos="8459"/>
              <w:tab w:val="right" w:pos="9026" w:leader="dot"/>
            </w:tabs>
            <w:rPr/>
          </w:pPr>
          <w:hyperlink w:anchor="__RefHeading___Toc210915_774463916">
            <w:r>
              <w:rPr>
                <w:webHidden/>
                <w:rStyle w:val="IndexLink"/>
                <w:rtl w:val="true"/>
              </w:rPr>
              <w:t>ز</w:t>
            </w:r>
            <w:r>
              <w:rPr>
                <w:rStyle w:val="IndexLink"/>
                <w:rtl w:val="true"/>
              </w:rPr>
              <w:t xml:space="preserve">. </w:t>
            </w:r>
            <w:r>
              <w:rPr>
                <w:rStyle w:val="IndexLink"/>
                <w:rtl w:val="true"/>
              </w:rPr>
              <w:t>احکام مربوط به نامحرم</w:t>
            </w:r>
            <w:r>
              <w:rPr>
                <w:rStyle w:val="IndexLink"/>
                <w:rtl w:val="true"/>
              </w:rPr>
              <w:tab/>
            </w:r>
            <w:r>
              <w:rPr>
                <w:rStyle w:val="IndexLink"/>
              </w:rPr>
              <w:t>56</w:t>
            </w:r>
          </w:hyperlink>
        </w:p>
        <w:p>
          <w:pPr>
            <w:pStyle w:val="Contents4"/>
            <w:tabs>
              <w:tab w:val="clear" w:pos="8176"/>
              <w:tab w:val="right" w:pos="9026" w:leader="dot"/>
            </w:tabs>
            <w:rPr/>
          </w:pPr>
          <w:hyperlink w:anchor="__RefHeading___Toc210917_774463916">
            <w:r>
              <w:rPr>
                <w:webHidden/>
                <w:rStyle w:val="IndexLink"/>
              </w:rPr>
              <w:t>1</w:t>
            </w:r>
            <w:r>
              <w:rPr>
                <w:rStyle w:val="IndexLink"/>
                <w:rtl w:val="true"/>
              </w:rPr>
              <w:t xml:space="preserve">. </w:t>
            </w:r>
            <w:r>
              <w:rPr>
                <w:rStyle w:val="IndexLink"/>
                <w:rtl w:val="true"/>
              </w:rPr>
              <w:t>جواب دادن به تلفن و پیامک نامحرم چه حکمی دارد؟</w:t>
            </w:r>
            <w:r>
              <w:rPr>
                <w:rStyle w:val="IndexLink"/>
                <w:rtl w:val="true"/>
              </w:rPr>
              <w:tab/>
            </w:r>
            <w:r>
              <w:rPr>
                <w:rStyle w:val="IndexLink"/>
              </w:rPr>
              <w:t>56</w:t>
            </w:r>
          </w:hyperlink>
        </w:p>
        <w:p>
          <w:pPr>
            <w:pStyle w:val="Contents4"/>
            <w:tabs>
              <w:tab w:val="clear" w:pos="8176"/>
              <w:tab w:val="right" w:pos="9026" w:leader="dot"/>
            </w:tabs>
            <w:rPr/>
          </w:pPr>
          <w:hyperlink w:anchor="__RefHeading___Toc210919_774463916">
            <w:r>
              <w:rPr>
                <w:webHidden/>
                <w:rStyle w:val="IndexLink"/>
              </w:rPr>
              <w:t>2</w:t>
            </w:r>
            <w:r>
              <w:rPr>
                <w:rStyle w:val="IndexLink"/>
                <w:rtl w:val="true"/>
              </w:rPr>
              <w:t xml:space="preserve">. </w:t>
            </w:r>
            <w:r>
              <w:rPr>
                <w:rStyle w:val="IndexLink"/>
                <w:rtl w:val="true"/>
              </w:rPr>
              <w:t>حضور مرد و زن نامحرم در محل خلوتی که کسی در آن‌جا نیست و دیگری هم نمی تواند وارد شود، چه حکمی دارد؟</w:t>
            </w:r>
            <w:r>
              <w:rPr>
                <w:rStyle w:val="IndexLink"/>
                <w:rtl w:val="true"/>
              </w:rPr>
              <w:tab/>
            </w:r>
            <w:r>
              <w:rPr>
                <w:rStyle w:val="IndexLink"/>
              </w:rPr>
              <w:t>56</w:t>
            </w:r>
          </w:hyperlink>
        </w:p>
        <w:p>
          <w:pPr>
            <w:pStyle w:val="Contents3"/>
            <w:tabs>
              <w:tab w:val="clear" w:pos="8459"/>
              <w:tab w:val="right" w:pos="9026" w:leader="dot"/>
            </w:tabs>
            <w:rPr/>
          </w:pPr>
          <w:hyperlink w:anchor="__RefHeading___Toc210921_774463916">
            <w:r>
              <w:rPr>
                <w:webHidden/>
                <w:rStyle w:val="IndexLink"/>
                <w:rtl w:val="true"/>
              </w:rPr>
              <w:t>ح</w:t>
            </w:r>
            <w:r>
              <w:rPr>
                <w:rStyle w:val="IndexLink"/>
                <w:rtl w:val="true"/>
              </w:rPr>
              <w:t xml:space="preserve">. </w:t>
            </w:r>
            <w:r>
              <w:rPr>
                <w:rStyle w:val="IndexLink"/>
                <w:rtl w:val="true"/>
              </w:rPr>
              <w:t>اختلاف زن و شوهر در مرجع تقلید</w:t>
            </w:r>
            <w:r>
              <w:rPr>
                <w:rStyle w:val="IndexLink"/>
                <w:rtl w:val="true"/>
              </w:rPr>
              <w:tab/>
            </w:r>
            <w:r>
              <w:rPr>
                <w:rStyle w:val="IndexLink"/>
              </w:rPr>
              <w:t>57</w:t>
            </w:r>
          </w:hyperlink>
        </w:p>
        <w:p>
          <w:pPr>
            <w:pStyle w:val="Contents4"/>
            <w:tabs>
              <w:tab w:val="clear" w:pos="8176"/>
              <w:tab w:val="right" w:pos="9026" w:leader="dot"/>
            </w:tabs>
            <w:rPr/>
          </w:pPr>
          <w:hyperlink w:anchor="__RefHeading___Toc210923_774463916">
            <w:r>
              <w:rPr>
                <w:webHidden/>
                <w:rStyle w:val="IndexLink"/>
                <w:rtl w:val="true"/>
              </w:rPr>
              <w:t>زن و شوهر یا والدین و فرزندانی که مرجع تقلید متفاوتی دارند، وظیفه آنان در مسائل اختلافی چیست؟</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59_31386"/>
      <w:bookmarkStart w:id="1" w:name="pg4959_31386"/>
      <w:bookmarkEnd w:id="1"/>
    </w:p>
    <w:p>
      <w:pPr>
        <w:pStyle w:val="Heading2"/>
        <w:numPr>
          <w:ilvl w:val="1"/>
          <w:numId w:val="1"/>
        </w:numPr>
        <w:rPr/>
      </w:pPr>
      <w:bookmarkStart w:id="2" w:name="pg4959_31386"/>
      <w:bookmarkStart w:id="3" w:name="__RefHeading___Toc21079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آدینه‌دوست، کریم،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کریم آدینه‌دوست؛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۲۸۲۱۱۵۳</w:t>
      </w:r>
      <w:bookmarkStart w:id="5" w:name="pg4959_31387"/>
    </w:p>
    <w:p>
      <w:pPr>
        <w:pStyle w:val="Heading2"/>
        <w:numPr>
          <w:ilvl w:val="1"/>
          <w:numId w:val="1"/>
        </w:numPr>
        <w:rPr/>
      </w:pPr>
      <w:bookmarkStart w:id="6" w:name="__RefHeading___Toc210797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59_31390"/>
    </w:p>
    <w:p>
      <w:pPr>
        <w:pStyle w:val="Heading2"/>
        <w:numPr>
          <w:ilvl w:val="1"/>
          <w:numId w:val="1"/>
        </w:numPr>
        <w:rPr/>
      </w:pPr>
      <w:bookmarkStart w:id="9" w:name="__RefHeading___Toc210799_774463916"/>
      <w:bookmarkStart w:id="10" w:name="_Toc3"/>
      <w:bookmarkEnd w:id="8"/>
      <w:bookmarkEnd w:id="9"/>
      <w:r>
        <w:rPr>
          <w:rtl w:val="true"/>
        </w:rPr>
        <w:t>احکام خانه</w:t>
      </w:r>
      <w:bookmarkEnd w:id="10"/>
    </w:p>
    <w:p>
      <w:pPr>
        <w:pStyle w:val="Heading3"/>
        <w:numPr>
          <w:ilvl w:val="2"/>
          <w:numId w:val="1"/>
        </w:numPr>
        <w:rPr/>
      </w:pPr>
      <w:bookmarkStart w:id="11" w:name="__RefHeading___Toc210801_774463916"/>
      <w:bookmarkStart w:id="12" w:name="_Toc4"/>
      <w:bookmarkEnd w:id="11"/>
      <w:r>
        <w:rPr>
          <w:rtl w:val="true"/>
        </w:rPr>
        <w:t>پرسش ها</w:t>
      </w:r>
      <w:bookmarkEnd w:id="12"/>
    </w:p>
    <w:p>
      <w:pPr>
        <w:pStyle w:val="BookText"/>
        <w:rPr/>
      </w:pPr>
      <w:r>
        <w:rPr>
          <w:rFonts w:ascii="IRNazanin" w:hAnsi="IRNazanin" w:eastAsia="IRNazanin"/>
          <w:color w:val="111111"/>
          <w:sz w:val="28"/>
          <w:sz w:val="28"/>
          <w:szCs w:val="28"/>
          <w:rtl w:val="true"/>
          <w:lang w:bidi="fa-IR"/>
        </w:rPr>
        <w:t>پرسش‌های زیر را در این نوشتار پاسخ 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شستن لباس با ماشین لباس‌شویی تمام اتوماتیک به چه صورت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فرش نجس شود، حکم تطهیر آن با آب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شک به پاکی یا نجاست شیء، حکم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درون تخم مرغ چه حکمی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زن بدون اجازۀ شوهر، از جیب او برای مخارج خانه یا فرزندان پولی را بردارد؟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3" w:name="pg4959_31392"/>
    </w:p>
    <w:p>
      <w:pPr>
        <w:pStyle w:val="Heading3"/>
        <w:numPr>
          <w:ilvl w:val="2"/>
          <w:numId w:val="1"/>
        </w:numPr>
        <w:rPr/>
      </w:pPr>
      <w:bookmarkStart w:id="14" w:name="__RefHeading___Toc210803_774463916"/>
      <w:bookmarkStart w:id="15" w:name="_Toc5"/>
      <w:bookmarkEnd w:id="13"/>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زندگی، مسیر تکامل بشر است و تکامل جز با تلاش و حرکت در این مسیر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پیمودن این راه، جز با هدایت راه‌نما ممکن نیست؛ به‌ویژه اگر تاریک و طولانی و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لطفش را بر بندگان تمام کرده و راه‌نمایانی معصوم تعیین نموده که به خوبی آنچه برای پیمودن این راه نیاز است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راستین، تمام همت خویش را بر آن نهاده‌اند که این لطف الهی را در هر عصر و برهه‌ای، به مؤمنان برسانند؛ از این رو رهپویان باید نه تنها به حکم عقل، بلکه به رسم سپاس از خدای خویش، آنچه او برای زندگی بهتر به ایشان فرموده، برای عمل خالصانه فراگیرند تا در این میدان مسابقه و مسیر زندگی، از افتادن و ماندن و گم شدن رهایی یابند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برآنیم تا ضمن بیان برخی از معارف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احکام و آداب خانه، چکیده ای از احکام خانه را تقدیم خوانندگان عزیز کنیم؛ اما پیش از بیان این احکام، لازم</w:t>
      </w:r>
      <w:bookmarkStart w:id="16" w:name="pg4959_31393"/>
    </w:p>
    <w:p>
      <w:pPr>
        <w:pStyle w:val="BookText"/>
        <w:rPr/>
      </w:pPr>
      <w:bookmarkEnd w:id="16"/>
      <w:r>
        <w:rPr>
          <w:rFonts w:ascii="IRNazanin" w:hAnsi="IRNazanin" w:eastAsia="IRNazanin"/>
          <w:color w:val="111111"/>
          <w:sz w:val="28"/>
          <w:sz w:val="28"/>
          <w:szCs w:val="28"/>
          <w:rtl w:val="true"/>
          <w:lang w:bidi="fa-IR"/>
        </w:rPr>
        <w:t>است به این پرسش پاسخ گوییم</w:t>
      </w:r>
      <w:r>
        <w:rPr>
          <w:rFonts w:eastAsia="IRNazanin" w:cs="IRNazanin"/>
          <w:color w:val="111111"/>
          <w:sz w:val="28"/>
          <w:szCs w:val="28"/>
          <w:rtl w:val="true"/>
          <w:lang w:bidi="fa-IR"/>
        </w:rPr>
        <w:t>:</w:t>
      </w:r>
    </w:p>
    <w:p>
      <w:pPr>
        <w:pStyle w:val="Heading3"/>
        <w:numPr>
          <w:ilvl w:val="2"/>
          <w:numId w:val="1"/>
        </w:numPr>
        <w:rPr/>
      </w:pPr>
      <w:bookmarkStart w:id="17" w:name="__RefHeading___Toc210805_774463916"/>
      <w:bookmarkStart w:id="18" w:name="_Toc6"/>
      <w:bookmarkEnd w:id="17"/>
      <w:r>
        <w:rPr>
          <w:rtl w:val="true"/>
        </w:rPr>
        <w:t>چرا علی‌رغم هماهنگی کامل آیات قرآن و روایات اهل‌بیت</w:t>
      </w:r>
      <w:r>
        <w:rPr>
          <w:rtl w:val="true"/>
        </w:rPr>
        <w:t xml:space="preserve"> </w:t>
      </w:r>
      <w:r>
        <w:rPr>
          <w:rtl w:val="true"/>
        </w:rPr>
        <w:t>بین علما اختلاف فتوا وجود دارد؟</w:t>
      </w:r>
      <w:bookmarkEnd w:id="18"/>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فتوا، امور متعددی است که در این مختصر، به دو امر مهم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روایات، در مباحث احکام، به منزلۀ قانون است که فهم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عبارت‌های آنها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حقوق‌دان‌ها نیز گاه در فهم قانون دچار اختلاف نظر می‌شوند؛ با این‌که قوانین حقوقی، محصول فکر بشر و بسیار ساده‌تر از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بعید نیست که فقها نیز در فهم قوانین الهی از قرآن و روایات، دچار اختلاف نظر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اصول، به این برداشت‌ها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سند احکام الهی قرار می‌گیرند، باید بسیار معتبر باشند تا بتوان به آن‌ها</w:t>
      </w:r>
    </w:p>
    <w:p>
      <w:pPr>
        <w:pStyle w:val="BookText"/>
        <w:rPr/>
      </w:pPr>
      <w:r>
        <w:rPr>
          <w:rFonts w:ascii="IRNazanin" w:hAnsi="IRNazanin" w:eastAsia="IRNazanin"/>
          <w:color w:val="111111"/>
          <w:sz w:val="28"/>
          <w:sz w:val="28"/>
          <w:szCs w:val="28"/>
          <w:rtl w:val="true"/>
          <w:lang w:bidi="fa-IR"/>
        </w:rPr>
        <w:t>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و شخصیت‌شناسی، وضعیت کسانی را بررسی می‌کند که روایات را از زمان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 بودن و امکان اطمینان به بعضی از اشخاص، بین علما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بعضی از روایات در نظر فقیهی معتبر باشد و بنا بر آن فتوا دهد و در نظر فقیه دیگر معتبر نباشد و مطابق آن فتوا ندهد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میان کارشناسان فن اختلاف نظر وجود دارد، افراد به خبره‌ترین آن‌ها مراجعه می‌کنند؛ لذا در عمل به احکام نیز بر ما واجب است که به مجتهد اعلم مراجعه کنیم، نه هر مجتهدی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 o:detectmouseclick="t"/>
                <v:stroke color="#3465a4" joinstyle="round" endcap="flat"/>
                <w10:wrap type="none"/>
              </v:shape>
            </w:pict>
          </mc:Fallback>
        </mc:AlternateContent>
      </w:r>
      <w:bookmarkStart w:id="19" w:name="pg4959_31396"/>
    </w:p>
    <w:p>
      <w:pPr>
        <w:pStyle w:val="Heading2"/>
        <w:numPr>
          <w:ilvl w:val="1"/>
          <w:numId w:val="1"/>
        </w:numPr>
        <w:rPr/>
      </w:pPr>
      <w:bookmarkStart w:id="20" w:name="__RefHeading___Toc210807_774463916"/>
      <w:bookmarkStart w:id="21" w:name="_Toc7"/>
      <w:bookmarkEnd w:id="19"/>
      <w:bookmarkEnd w:id="20"/>
      <w:r>
        <w:rPr>
          <w:rtl w:val="true"/>
        </w:rPr>
        <w:t xml:space="preserve">بخش اول </w:t>
      </w:r>
      <w:r>
        <w:rPr>
          <w:rtl w:val="true"/>
        </w:rPr>
        <w:t xml:space="preserve">: </w:t>
      </w:r>
      <w:r>
        <w:rPr>
          <w:rtl w:val="true"/>
        </w:rPr>
        <w:t>در آینه روایات</w:t>
      </w:r>
      <w:bookmarkEnd w:id="21"/>
    </w:p>
    <w:p>
      <w:pPr>
        <w:pStyle w:val="Heading3"/>
        <w:numPr>
          <w:ilvl w:val="2"/>
          <w:numId w:val="1"/>
        </w:numPr>
        <w:rPr/>
      </w:pPr>
      <w:bookmarkStart w:id="22" w:name="__RefHeading___Toc210809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7" o:detectmouseclick="t"/>
                <v:stroke color="#3465a4" joinstyle="round" endcap="flat"/>
                <w10:wrap type="none"/>
              </v:shape>
            </w:pict>
          </mc:Fallback>
        </mc:AlternateContent>
      </w:r>
      <w:bookmarkStart w:id="24" w:name="pg4959_31397"/>
    </w:p>
    <w:p>
      <w:pPr>
        <w:pStyle w:val="Heading3"/>
        <w:numPr>
          <w:ilvl w:val="2"/>
          <w:numId w:val="1"/>
        </w:numPr>
        <w:rPr/>
      </w:pPr>
      <w:bookmarkStart w:id="25" w:name="__RefHeading___Toc210811_774463916"/>
      <w:bookmarkStart w:id="26" w:name="_Toc9"/>
      <w:bookmarkEnd w:id="24"/>
      <w:bookmarkEnd w:id="25"/>
      <w:r>
        <w:rPr/>
        <w:t>1</w:t>
      </w:r>
      <w:r>
        <w:rPr>
          <w:rtl w:val="true"/>
        </w:rPr>
        <w:t xml:space="preserve">. </w:t>
      </w:r>
      <w:r>
        <w:rPr>
          <w:rtl w:val="true"/>
        </w:rPr>
        <w:t>استحباب وسیع بودن خانه</w:t>
      </w:r>
      <w:bookmarkEnd w:id="26"/>
    </w:p>
    <w:p>
      <w:pPr>
        <w:pStyle w:val="BookText"/>
        <w:rPr/>
      </w:pPr>
      <w:r>
        <w:rPr>
          <w:rFonts w:ascii="IRNazanin" w:hAnsi="IRNazanin" w:eastAsia="IRNazanin"/>
          <w:color w:val="111111"/>
          <w:sz w:val="28"/>
          <w:sz w:val="28"/>
          <w:szCs w:val="28"/>
          <w:rtl w:val="true"/>
          <w:lang w:bidi="fa-IR"/>
        </w:rPr>
        <w:t>یکی از اسباب آرامش و خوشبختی مؤمن، زندگی در خانه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تلاش برای توسعه منزل از راه حلال و درخواست آن از خداوند متعال اشکالی ندارد؛ بلکه نیکوست؛ چنان که در روایات بسیاری به آن سفارش شده است</w:t>
      </w:r>
      <w:r>
        <w:rPr>
          <w:rFonts w:eastAsia="IRNazanin" w:cs="IRNazanin"/>
          <w:color w:val="111111"/>
          <w:sz w:val="28"/>
          <w:szCs w:val="28"/>
          <w:rtl w:val="true"/>
          <w:lang w:bidi="fa-IR"/>
        </w:rPr>
        <w:t>.</w:t>
      </w:r>
    </w:p>
    <w:p>
      <w:pPr>
        <w:pStyle w:val="Heading3"/>
        <w:numPr>
          <w:ilvl w:val="2"/>
          <w:numId w:val="1"/>
        </w:numPr>
        <w:rPr/>
      </w:pPr>
      <w:bookmarkStart w:id="27" w:name="__RefHeading___Toc210813_774463916"/>
      <w:bookmarkStart w:id="28" w:name="_Toc10"/>
      <w:bookmarkEnd w:id="27"/>
      <w:r>
        <w:rPr/>
        <w:t>2</w:t>
      </w:r>
      <w:r>
        <w:rPr>
          <w:rtl w:val="true"/>
        </w:rPr>
        <w:t xml:space="preserve">. </w:t>
      </w:r>
      <w:r>
        <w:rPr>
          <w:rtl w:val="true"/>
        </w:rPr>
        <w:t>کراهت تنها خوابیدن در خانه</w:t>
      </w:r>
      <w:bookmarkEnd w:id="28"/>
    </w:p>
    <w:p>
      <w:pPr>
        <w:pStyle w:val="BookText"/>
        <w:rPr/>
      </w:pPr>
      <w:r>
        <w:rPr>
          <w:rFonts w:ascii="IRNazanin" w:hAnsi="IRNazanin" w:eastAsia="IRNazanin"/>
          <w:color w:val="111111"/>
          <w:sz w:val="28"/>
          <w:sz w:val="28"/>
          <w:szCs w:val="28"/>
          <w:rtl w:val="true"/>
          <w:lang w:bidi="fa-IR"/>
        </w:rPr>
        <w:t>یکی از سفارش‌های دین مبین اسلام، اهمیت دادن به امنیت روحی، روانی، اخلاقی و جسمی می باشد؛ چنان‌که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انسان بالای پشت بام، به تنهایی یا بدون حصار بخوابد و مستحب است اطراف پشت بام دیواری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حدود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متر یا نیم متر و یک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طرف کشیده شده باشد</w:t>
      </w:r>
      <w:r>
        <w:rPr>
          <w:rFonts w:eastAsia="IRNazanin" w:cs="IRNazanin"/>
          <w:color w:val="111111"/>
          <w:sz w:val="28"/>
          <w:szCs w:val="28"/>
          <w:rtl w:val="true"/>
          <w:lang w:bidi="fa-IR"/>
        </w:rPr>
        <w:t>.</w:t>
      </w:r>
    </w:p>
    <w:p>
      <w:pPr>
        <w:pStyle w:val="Heading3"/>
        <w:numPr>
          <w:ilvl w:val="2"/>
          <w:numId w:val="1"/>
        </w:numPr>
        <w:rPr/>
      </w:pPr>
      <w:bookmarkStart w:id="29" w:name="__RefHeading___Toc210815_774463916"/>
      <w:bookmarkStart w:id="30" w:name="_Toc11"/>
      <w:bookmarkEnd w:id="29"/>
      <w:r>
        <w:rPr/>
        <w:t>3</w:t>
      </w:r>
      <w:r>
        <w:rPr>
          <w:rtl w:val="true"/>
        </w:rPr>
        <w:t xml:space="preserve">. </w:t>
      </w:r>
      <w:r>
        <w:rPr>
          <w:rtl w:val="true"/>
        </w:rPr>
        <w:t>جارو کردن خانه و شستن ظروف</w:t>
      </w:r>
      <w:bookmarkEnd w:id="3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جلب روزی و از بین رفتن فقر و داشتن زندگی بانشاط، جارو کردن خانه</w:t>
      </w:r>
      <w:bookmarkStart w:id="31" w:name="pg4959_31398"/>
    </w:p>
    <w:p>
      <w:pPr>
        <w:pStyle w:val="BookText"/>
        <w:rPr/>
      </w:pPr>
      <w:bookmarkEnd w:id="31"/>
      <w:r>
        <w:rPr>
          <w:rFonts w:ascii="IRNazanin" w:hAnsi="IRNazanin" w:eastAsia="IRNazanin"/>
          <w:color w:val="111111"/>
          <w:sz w:val="28"/>
          <w:sz w:val="28"/>
          <w:szCs w:val="28"/>
          <w:rtl w:val="true"/>
          <w:lang w:bidi="fa-IR"/>
        </w:rPr>
        <w:t>و شستن ظروف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کردن و شستن ظروف، سبب از بین رفتن فقر و جلب روزی است</w:t>
      </w:r>
      <w:r>
        <w:rPr>
          <w:rFonts w:eastAsia="IRNazanin" w:cs="IRNazanin"/>
          <w:color w:val="111111"/>
          <w:sz w:val="28"/>
          <w:szCs w:val="28"/>
          <w:rtl w:val="true"/>
          <w:lang w:bidi="fa-IR"/>
        </w:rPr>
        <w:t>.</w:t>
      </w:r>
    </w:p>
    <w:p>
      <w:pPr>
        <w:pStyle w:val="Heading3"/>
        <w:numPr>
          <w:ilvl w:val="2"/>
          <w:numId w:val="1"/>
        </w:numPr>
        <w:rPr/>
      </w:pPr>
      <w:bookmarkStart w:id="32" w:name="__RefHeading___Toc210817_774463916"/>
      <w:bookmarkStart w:id="33" w:name="_Toc12"/>
      <w:bookmarkEnd w:id="32"/>
      <w:r>
        <w:rPr/>
        <w:t>4</w:t>
      </w:r>
      <w:r>
        <w:rPr>
          <w:rtl w:val="true"/>
        </w:rPr>
        <w:t xml:space="preserve">. </w:t>
      </w:r>
      <w:r>
        <w:rPr>
          <w:rtl w:val="true"/>
        </w:rPr>
        <w:t>کراهت بودن خاکروبه و زباله در خانه</w:t>
      </w:r>
      <w:bookmarkEnd w:id="33"/>
    </w:p>
    <w:p>
      <w:pPr>
        <w:pStyle w:val="BookText"/>
        <w:rPr/>
      </w:pPr>
      <w:r>
        <w:rPr>
          <w:rFonts w:ascii="IRNazanin" w:hAnsi="IRNazanin" w:eastAsia="IRNazanin"/>
          <w:color w:val="111111"/>
          <w:sz w:val="28"/>
          <w:sz w:val="28"/>
          <w:szCs w:val="28"/>
          <w:rtl w:val="true"/>
          <w:lang w:bidi="fa-IR"/>
        </w:rPr>
        <w:t>روشن است که وجود خاکروبه و زباله در خانه، سبب جمع شدن میکروب‌ها و حشرات موذی و عامل بیماری است؛ از این رو لازم است خانه را از آنها پاک نگاه داریم تا زندگی سالمی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خاکروبه و زباله ها را از خانه بیرون ببرید؛ چرا که مأوای شیاطین</w:t>
      </w:r>
      <w:r>
        <w:rPr>
          <w:rStyle w:val="FootnoteAnchor"/>
          <w:rtl w:val="true"/>
        </w:rPr>
        <w:footnoteReference w:id="2"/>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Heading3"/>
        <w:numPr>
          <w:ilvl w:val="2"/>
          <w:numId w:val="1"/>
        </w:numPr>
        <w:rPr/>
      </w:pPr>
      <w:bookmarkStart w:id="34" w:name="__RefHeading___Toc210819_774463916"/>
      <w:bookmarkStart w:id="35" w:name="_Toc13"/>
      <w:bookmarkEnd w:id="34"/>
      <w:r>
        <w:rPr/>
        <w:t>5</w:t>
      </w:r>
      <w:r>
        <w:rPr>
          <w:rtl w:val="true"/>
        </w:rPr>
        <w:t xml:space="preserve">. </w:t>
      </w:r>
      <w:r>
        <w:rPr>
          <w:rtl w:val="true"/>
        </w:rPr>
        <w:t>خاموش کردن روشنایی اضافی</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کردن چراغ‌ها و لوسترها در خانه، گاه تأثیری در روشنایی اتاق ندارد و ممکن است</w:t>
      </w:r>
      <w:bookmarkStart w:id="36" w:name="pg4959_31399"/>
    </w:p>
    <w:p>
      <w:pPr>
        <w:pStyle w:val="BookText"/>
        <w:rPr/>
      </w:pPr>
      <w:bookmarkEnd w:id="36"/>
      <w:r>
        <w:rPr>
          <w:rFonts w:ascii="IRNazanin" w:hAnsi="IRNazanin" w:eastAsia="IRNazanin"/>
          <w:color w:val="111111"/>
          <w:sz w:val="28"/>
          <w:sz w:val="28"/>
          <w:szCs w:val="28"/>
          <w:rtl w:val="true"/>
          <w:lang w:bidi="fa-IR"/>
        </w:rPr>
        <w:t>از موارد اسراف و حرام باشد و این خطری است برای زوال روزی؛ چنان که در روایات نیز به این امر اشاره شده که اگر شب مهتابی است، روشن کردن چراغ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روست که نور چراغ در قدیم به اندازه ای نبوده که تأثیری بر نور ماه داشته باشد؛ بنابر این امروزه استفاده از چراغ‌هایی که تأثیری بر نور محیط ندارند یا تأثیر آن قابل توجه نیست، نادرست است؛ همان‌طور که در بعضی از روایات به این امر اشاره شده است</w:t>
      </w:r>
      <w:r>
        <w:rPr>
          <w:rFonts w:eastAsia="IRNazanin" w:cs="IRNazanin"/>
          <w:color w:val="111111"/>
          <w:sz w:val="28"/>
          <w:szCs w:val="28"/>
          <w:rtl w:val="true"/>
          <w:lang w:bidi="fa-IR"/>
        </w:rPr>
        <w:t>.</w:t>
      </w:r>
    </w:p>
    <w:p>
      <w:pPr>
        <w:pStyle w:val="Heading3"/>
        <w:numPr>
          <w:ilvl w:val="2"/>
          <w:numId w:val="1"/>
        </w:numPr>
        <w:rPr/>
      </w:pPr>
      <w:bookmarkStart w:id="37" w:name="__RefHeading___Toc210821_774463916"/>
      <w:bookmarkStart w:id="38" w:name="_Toc14"/>
      <w:bookmarkEnd w:id="37"/>
      <w:r>
        <w:rPr/>
        <w:t>6</w:t>
      </w:r>
      <w:r>
        <w:rPr>
          <w:rtl w:val="true"/>
        </w:rPr>
        <w:t xml:space="preserve">. </w:t>
      </w:r>
      <w:r>
        <w:rPr>
          <w:rtl w:val="true"/>
        </w:rPr>
        <w:t>کراهت ورود به خانه تاریک</w:t>
      </w:r>
      <w:bookmarkEnd w:id="3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خانه تاریک بدون چراغ نهی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چراغ هنگام غروب، سبب از بین رفتن فقر می شود</w:t>
      </w:r>
      <w:r>
        <w:rPr>
          <w:rFonts w:eastAsia="IRNazanin" w:cs="IRNazanin"/>
          <w:color w:val="111111"/>
          <w:sz w:val="28"/>
          <w:szCs w:val="28"/>
          <w:rtl w:val="true"/>
          <w:lang w:bidi="fa-IR"/>
        </w:rPr>
        <w:t>.</w:t>
      </w:r>
    </w:p>
    <w:p>
      <w:pPr>
        <w:pStyle w:val="Heading3"/>
        <w:numPr>
          <w:ilvl w:val="2"/>
          <w:numId w:val="1"/>
        </w:numPr>
        <w:rPr/>
      </w:pPr>
      <w:bookmarkStart w:id="39" w:name="__RefHeading___Toc210823_774463916"/>
      <w:bookmarkStart w:id="40" w:name="_Toc15"/>
      <w:bookmarkEnd w:id="39"/>
      <w:r>
        <w:rPr/>
        <w:t>7</w:t>
      </w:r>
      <w:r>
        <w:rPr>
          <w:rtl w:val="true"/>
        </w:rPr>
        <w:t xml:space="preserve">. </w:t>
      </w:r>
      <w:r>
        <w:rPr>
          <w:rtl w:val="true"/>
        </w:rPr>
        <w:t>از بین بردن تار عنکبوت</w:t>
      </w:r>
      <w:bookmarkEnd w:id="4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نظافت خانه اهمیت داد و حتی تارهای عنکبوت گوشه های اتاق و سقف را از بین برد؛ چراکه خداوند متعال به خانه پاکیزه برکت بیشتری عنایت می فرماید؛ همان‌طورکه</w:t>
      </w:r>
      <w:bookmarkStart w:id="41" w:name="pg4959_31400"/>
    </w:p>
    <w:p>
      <w:pPr>
        <w:pStyle w:val="BookText"/>
        <w:rPr/>
      </w:pPr>
      <w:bookmarkEnd w:id="41"/>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عنکبوت خانه هایتان را بزدایید؛ چراکه محل تجمع شیاطین است و باعث فقر می شود</w:t>
      </w:r>
      <w:r>
        <w:rPr>
          <w:rFonts w:eastAsia="IRNazanin" w:cs="IRNazanin"/>
          <w:color w:val="111111"/>
          <w:sz w:val="28"/>
          <w:szCs w:val="28"/>
          <w:rtl w:val="true"/>
          <w:lang w:bidi="fa-IR"/>
        </w:rPr>
        <w:t>.</w:t>
      </w:r>
    </w:p>
    <w:p>
      <w:pPr>
        <w:pStyle w:val="Heading3"/>
        <w:numPr>
          <w:ilvl w:val="2"/>
          <w:numId w:val="1"/>
        </w:numPr>
        <w:rPr/>
      </w:pPr>
      <w:bookmarkStart w:id="42" w:name="__RefHeading___Toc210825_774463916"/>
      <w:bookmarkStart w:id="43" w:name="_Toc16"/>
      <w:bookmarkEnd w:id="42"/>
      <w:r>
        <w:rPr/>
        <w:t>8</w:t>
      </w:r>
      <w:r>
        <w:rPr>
          <w:rtl w:val="true"/>
        </w:rPr>
        <w:t xml:space="preserve">. </w:t>
      </w:r>
      <w:r>
        <w:rPr>
          <w:rtl w:val="true"/>
        </w:rPr>
        <w:t>محل نشستن مهمان در خانه</w:t>
      </w:r>
      <w:bookmarkEnd w:id="43"/>
    </w:p>
    <w:p>
      <w:pPr>
        <w:pStyle w:val="BookText"/>
        <w:rPr/>
      </w:pPr>
      <w:r>
        <w:rPr>
          <w:rFonts w:ascii="IRNazanin" w:hAnsi="IRNazanin" w:eastAsia="IRNazanin"/>
          <w:color w:val="111111"/>
          <w:sz w:val="28"/>
          <w:sz w:val="28"/>
          <w:szCs w:val="28"/>
          <w:rtl w:val="true"/>
          <w:lang w:bidi="fa-IR"/>
        </w:rPr>
        <w:t>یکی از آداب مهمانی این است که مهمان در جایی بنشیند که صاحب خانه تعیین می‌کند؛ زیرا ممکن است مهمان ناخواسته در جایی بنشیند که محل رفت و آمد افراد نامحرم است یا چیزی است که صاحب‌خانه نمی خواهد دیگران از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مهمان برادرتان شدید، همان‌جایی که صاحب‌خانه امر می کند، بنشینید؛ چرا که او از خانه خود آگاه‌تر است</w:t>
      </w:r>
      <w:r>
        <w:rPr>
          <w:rFonts w:eastAsia="IRNazanin" w:cs="IRNazanin"/>
          <w:color w:val="111111"/>
          <w:sz w:val="28"/>
          <w:szCs w:val="28"/>
          <w:rtl w:val="true"/>
          <w:lang w:bidi="fa-IR"/>
        </w:rPr>
        <w:t>.</w:t>
      </w:r>
    </w:p>
    <w:p>
      <w:pPr>
        <w:pStyle w:val="Heading3"/>
        <w:numPr>
          <w:ilvl w:val="2"/>
          <w:numId w:val="1"/>
        </w:numPr>
        <w:rPr/>
      </w:pPr>
      <w:bookmarkStart w:id="44" w:name="__RefHeading___Toc210827_774463916"/>
      <w:bookmarkStart w:id="45" w:name="_Toc17"/>
      <w:bookmarkEnd w:id="44"/>
      <w:r>
        <w:rPr/>
        <w:t>9</w:t>
      </w:r>
      <w:r>
        <w:rPr>
          <w:rtl w:val="true"/>
        </w:rPr>
        <w:t xml:space="preserve">. </w:t>
      </w:r>
      <w:r>
        <w:rPr>
          <w:rtl w:val="true"/>
        </w:rPr>
        <w:t>سلام بر اهل خانه</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ورود به خانه که سبب برکت و ایجاد صفا و صمیمت میان اهل خانه می‌شود، سلام کردن بر اهل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w:t>
      </w:r>
      <w:bookmarkStart w:id="46" w:name="pg4959_31401"/>
    </w:p>
    <w:p>
      <w:pPr>
        <w:pStyle w:val="BookText"/>
        <w:rPr/>
      </w:pPr>
      <w:bookmarkEnd w:id="46"/>
      <w:r>
        <w:rPr>
          <w:rFonts w:ascii="IRNazanin" w:hAnsi="IRNazanin" w:eastAsia="IRNazanin"/>
          <w:color w:val="111111"/>
          <w:sz w:val="28"/>
          <w:sz w:val="28"/>
          <w:szCs w:val="28"/>
          <w:rtl w:val="true"/>
          <w:lang w:bidi="fa-IR"/>
        </w:rPr>
        <w:t>به خانه‌اش داخل شد، بر اهل آن سلام کند و اگر کسی در خانه نبود، بر خود سلام کند و سوره توحید را بخواند؛ چرا که این عمل، فقر را برطرف می‌کند</w:t>
      </w:r>
      <w:r>
        <w:rPr>
          <w:rFonts w:eastAsia="IRNazanin" w:cs="IRNazanin"/>
          <w:color w:val="111111"/>
          <w:sz w:val="28"/>
          <w:szCs w:val="28"/>
          <w:rtl w:val="true"/>
          <w:lang w:bidi="fa-IR"/>
        </w:rPr>
        <w:t>.</w:t>
      </w:r>
    </w:p>
    <w:p>
      <w:pPr>
        <w:pStyle w:val="Heading3"/>
        <w:numPr>
          <w:ilvl w:val="2"/>
          <w:numId w:val="1"/>
        </w:numPr>
        <w:rPr/>
      </w:pPr>
      <w:bookmarkStart w:id="47" w:name="__RefHeading___Toc210829_774463916"/>
      <w:bookmarkStart w:id="48" w:name="_Toc18"/>
      <w:bookmarkEnd w:id="47"/>
      <w:r>
        <w:rPr/>
        <w:t>10</w:t>
      </w:r>
      <w:r>
        <w:rPr>
          <w:rtl w:val="true"/>
        </w:rPr>
        <w:t xml:space="preserve">. </w:t>
      </w:r>
      <w:r>
        <w:rPr>
          <w:rtl w:val="true"/>
        </w:rPr>
        <w:t>بستن درها و پوشاندن روی ظروف و خاموش کردن آتش</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پیش از خواب، غذاهای مانده را درون یخچال گذاشت یا دست‌کم روی آنها را پوشاند تا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چیز خوراکی نیز که بیرون از یخچال نگه‌داری می شود، مانند روغن و حبوبات، حتما باید درون ظروف درب بسته نگه‌داری شود؛ به‌ویژه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روی ظروف را بپوشانید تا شیطان آنها را نلیسد و هنگام خواب، چراغ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درب خانه یا روشن بودن اجاق آشپزی و مانند آن، احتمال بروز حادثه را در هنگام خواب بالا می برد؛ پس حتما در رعایت این امور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شده که درب منزل را ببندید و آتش را خاموش کنید تا خانه شما و اهل آن از آتش سوزی در امان باشند</w:t>
      </w:r>
      <w:r>
        <w:rPr>
          <w:rFonts w:eastAsia="IRNazanin" w:cs="IRNazanin"/>
          <w:color w:val="111111"/>
          <w:sz w:val="28"/>
          <w:szCs w:val="28"/>
          <w:rtl w:val="true"/>
          <w:lang w:bidi="fa-IR"/>
        </w:rPr>
        <w:t>.</w:t>
      </w:r>
      <w:bookmarkStart w:id="49" w:name="pg4959_31402"/>
    </w:p>
    <w:p>
      <w:pPr>
        <w:pStyle w:val="Heading3"/>
        <w:numPr>
          <w:ilvl w:val="2"/>
          <w:numId w:val="1"/>
        </w:numPr>
        <w:rPr/>
      </w:pPr>
      <w:bookmarkStart w:id="50" w:name="__RefHeading___Toc210831_774463916"/>
      <w:bookmarkStart w:id="51" w:name="_Toc19"/>
      <w:bookmarkEnd w:id="49"/>
      <w:bookmarkEnd w:id="50"/>
      <w:r>
        <w:rPr/>
        <w:t>11</w:t>
      </w:r>
      <w:r>
        <w:rPr>
          <w:rtl w:val="true"/>
        </w:rPr>
        <w:t xml:space="preserve">. </w:t>
      </w:r>
      <w:r>
        <w:rPr>
          <w:rtl w:val="true"/>
        </w:rPr>
        <w:t>کراهت خوابیدن در خانه بدون قفل و بند</w:t>
      </w:r>
      <w:bookmarkEnd w:id="51"/>
    </w:p>
    <w:p>
      <w:pPr>
        <w:pStyle w:val="BookText"/>
        <w:rPr/>
      </w:pPr>
      <w:r>
        <w:rPr>
          <w:rFonts w:ascii="IRNazanin" w:hAnsi="IRNazanin" w:eastAsia="IRNazanin"/>
          <w:color w:val="111111"/>
          <w:sz w:val="28"/>
          <w:sz w:val="28"/>
          <w:szCs w:val="28"/>
          <w:rtl w:val="true"/>
          <w:lang w:bidi="fa-IR"/>
        </w:rPr>
        <w:t>اگر خانه، حفاظ یا قفل محکمی ندارد، باید حتما پیش از خواب آن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 خواهد با پوشش کم و لباس راحت بخوابد، حتما باید رعایت حجب و حیا را در برابر کسانی که به آن‌جا رفت و آمد دارند،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نیست که انسان در خانه بدون در و پوشش مناسب بخوابد</w:t>
      </w:r>
      <w:r>
        <w:rPr>
          <w:rFonts w:eastAsia="IRNazanin" w:cs="IRNazanin"/>
          <w:color w:val="111111"/>
          <w:sz w:val="28"/>
          <w:szCs w:val="28"/>
          <w:rtl w:val="true"/>
          <w:lang w:bidi="fa-IR"/>
        </w:rPr>
        <w:t>.</w:t>
      </w:r>
    </w:p>
    <w:p>
      <w:pPr>
        <w:pStyle w:val="Heading3"/>
        <w:numPr>
          <w:ilvl w:val="2"/>
          <w:numId w:val="1"/>
        </w:numPr>
        <w:rPr/>
      </w:pPr>
      <w:bookmarkStart w:id="52" w:name="__RefHeading___Toc210833_774463916"/>
      <w:bookmarkStart w:id="53" w:name="_Toc20"/>
      <w:bookmarkEnd w:id="52"/>
      <w:r>
        <w:rPr/>
        <w:t>12</w:t>
      </w:r>
      <w:r>
        <w:rPr>
          <w:rtl w:val="true"/>
        </w:rPr>
        <w:t xml:space="preserve">. </w:t>
      </w:r>
      <w:r>
        <w:rPr>
          <w:rtl w:val="true"/>
        </w:rPr>
        <w:t>نهی از تنها زندگی کردن در خانه</w:t>
      </w:r>
      <w:bookmarkEnd w:id="53"/>
    </w:p>
    <w:p>
      <w:pPr>
        <w:pStyle w:val="BookText"/>
        <w:rPr/>
      </w:pPr>
      <w:r>
        <w:rPr>
          <w:rFonts w:ascii="IRNazanin" w:hAnsi="IRNazanin" w:eastAsia="IRNazanin"/>
          <w:color w:val="111111"/>
          <w:sz w:val="28"/>
          <w:sz w:val="28"/>
          <w:szCs w:val="28"/>
          <w:rtl w:val="true"/>
          <w:lang w:bidi="fa-IR"/>
        </w:rPr>
        <w:t>یکی از مسائلی که سبب افسردگی در انسان می‌شود، تنها ماندن در خانه و تنها زندگی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 زندگی کردن نهی شده است</w:t>
      </w:r>
      <w:r>
        <w:rPr>
          <w:rFonts w:eastAsia="IRNazanin" w:cs="IRNazanin"/>
          <w:color w:val="111111"/>
          <w:sz w:val="28"/>
          <w:szCs w:val="28"/>
          <w:rtl w:val="true"/>
          <w:lang w:bidi="fa-IR"/>
        </w:rPr>
        <w:t>.</w:t>
      </w:r>
    </w:p>
    <w:p>
      <w:pPr>
        <w:pStyle w:val="Heading3"/>
        <w:numPr>
          <w:ilvl w:val="2"/>
          <w:numId w:val="1"/>
        </w:numPr>
        <w:rPr/>
      </w:pPr>
      <w:bookmarkStart w:id="54" w:name="__RefHeading___Toc210835_774463916"/>
      <w:bookmarkStart w:id="55" w:name="_Toc21"/>
      <w:bookmarkEnd w:id="54"/>
      <w:r>
        <w:rPr/>
        <w:t>13</w:t>
      </w:r>
      <w:r>
        <w:rPr>
          <w:rtl w:val="true"/>
        </w:rPr>
        <w:t xml:space="preserve">. </w:t>
      </w:r>
      <w:r>
        <w:rPr>
          <w:rtl w:val="true"/>
        </w:rPr>
        <w:t>نگاه نکردن به خانه دیگران</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دستورات دین مبین اسلام، سرک نکشیدن و نگاه نکردن به خانه دیگران است؛ حتی اگر درب منزل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امر اشاره شده است</w:t>
      </w:r>
      <w:r>
        <w:rPr>
          <w:rFonts w:eastAsia="IRNazanin" w:cs="IRNazanin"/>
          <w:color w:val="111111"/>
          <w:sz w:val="28"/>
          <w:szCs w:val="28"/>
          <w:rtl w:val="true"/>
          <w:lang w:bidi="fa-IR"/>
        </w:rPr>
        <w:t>.</w:t>
      </w:r>
      <w:bookmarkStart w:id="56" w:name="pg4959_31403"/>
    </w:p>
    <w:p>
      <w:pPr>
        <w:pStyle w:val="Heading3"/>
        <w:numPr>
          <w:ilvl w:val="2"/>
          <w:numId w:val="1"/>
        </w:numPr>
        <w:rPr/>
      </w:pPr>
      <w:bookmarkStart w:id="57" w:name="__RefHeading___Toc210837_774463916"/>
      <w:bookmarkStart w:id="58" w:name="_Toc22"/>
      <w:bookmarkEnd w:id="56"/>
      <w:bookmarkEnd w:id="57"/>
      <w:r>
        <w:rPr/>
        <w:t>14</w:t>
      </w:r>
      <w:r>
        <w:rPr>
          <w:rtl w:val="true"/>
        </w:rPr>
        <w:t xml:space="preserve">. </w:t>
      </w:r>
      <w:r>
        <w:rPr>
          <w:rtl w:val="true"/>
        </w:rPr>
        <w:t>بی‌استفاده نماندن خانه</w:t>
      </w:r>
      <w:bookmarkEnd w:id="58"/>
    </w:p>
    <w:p>
      <w:pPr>
        <w:pStyle w:val="BookText"/>
        <w:rPr/>
      </w:pPr>
      <w:r>
        <w:rPr>
          <w:rFonts w:ascii="IRNazanin" w:hAnsi="IRNazanin" w:eastAsia="IRNazanin"/>
          <w:color w:val="111111"/>
          <w:sz w:val="28"/>
          <w:sz w:val="28"/>
          <w:szCs w:val="28"/>
          <w:rtl w:val="true"/>
          <w:lang w:bidi="fa-IR"/>
        </w:rPr>
        <w:t>بی‌استفاده گذاشتن خانه، به‌ویژه اگر برای فخرفروشی و تکبر و مانند آن باشد، جایز نیست و در روایات به 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بنایی که بیش از 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باشد، روز قیامت وبال گردن صاحبش خواهد بود</w:t>
      </w:r>
      <w:r>
        <w:rPr>
          <w:rFonts w:eastAsia="IRNazanin" w:cs="IRNazanin"/>
          <w:color w:val="111111"/>
          <w:sz w:val="28"/>
          <w:szCs w:val="28"/>
          <w:rtl w:val="true"/>
          <w:lang w:bidi="fa-IR"/>
        </w:rPr>
        <w:t>.</w:t>
      </w:r>
    </w:p>
    <w:p>
      <w:pPr>
        <w:pStyle w:val="Heading3"/>
        <w:numPr>
          <w:ilvl w:val="2"/>
          <w:numId w:val="1"/>
        </w:numPr>
        <w:rPr/>
      </w:pPr>
      <w:bookmarkStart w:id="59" w:name="__RefHeading___Toc210839_774463916"/>
      <w:bookmarkStart w:id="60" w:name="_Toc23"/>
      <w:bookmarkEnd w:id="59"/>
      <w:r>
        <w:rPr/>
        <w:t>15</w:t>
      </w:r>
      <w:r>
        <w:rPr>
          <w:rtl w:val="true"/>
        </w:rPr>
        <w:t xml:space="preserve">. </w:t>
      </w:r>
      <w:r>
        <w:rPr>
          <w:rtl w:val="true"/>
        </w:rPr>
        <w:t>احترام به همسایگان</w:t>
      </w:r>
      <w:bookmarkEnd w:id="60"/>
    </w:p>
    <w:p>
      <w:pPr>
        <w:pStyle w:val="BookText"/>
        <w:rPr/>
      </w:pPr>
      <w:r>
        <w:rPr>
          <w:rFonts w:ascii="IRNazanin" w:hAnsi="IRNazanin" w:eastAsia="IRNazanin"/>
          <w:color w:val="111111"/>
          <w:sz w:val="28"/>
          <w:sz w:val="28"/>
          <w:szCs w:val="28"/>
          <w:rtl w:val="true"/>
          <w:lang w:bidi="fa-IR"/>
        </w:rPr>
        <w:t>یکی از وظایف انسانی، رعایت حقوق همسایگی و پرهیز از آزار رساندن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بوی بهشت را بر کسی که همسایه اش را اذیت کند، حرام فرموده و جایگاهش جهنم خواهد بود</w:t>
      </w:r>
      <w:r>
        <w:rPr>
          <w:rFonts w:eastAsia="IRNazanin" w:cs="IRNazanin"/>
          <w:color w:val="111111"/>
          <w:sz w:val="28"/>
          <w:szCs w:val="28"/>
          <w:rtl w:val="true"/>
          <w:lang w:bidi="fa-IR"/>
        </w:rPr>
        <w:t>.</w:t>
      </w:r>
    </w:p>
    <w:p>
      <w:pPr>
        <w:pStyle w:val="Heading3"/>
        <w:numPr>
          <w:ilvl w:val="2"/>
          <w:numId w:val="1"/>
        </w:numPr>
        <w:rPr/>
      </w:pPr>
      <w:bookmarkStart w:id="61" w:name="__RefHeading___Toc210841_774463916"/>
      <w:bookmarkStart w:id="62" w:name="_Toc24"/>
      <w:bookmarkEnd w:id="61"/>
      <w:r>
        <w:rPr/>
        <w:t>16</w:t>
      </w:r>
      <w:r>
        <w:rPr>
          <w:rtl w:val="true"/>
        </w:rPr>
        <w:t xml:space="preserve">. </w:t>
      </w:r>
      <w:r>
        <w:rPr>
          <w:rtl w:val="true"/>
        </w:rPr>
        <w:t>گفتن بسم الله هنگام خروج از خانه</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همه کارها در دست خداوند متعال است، مستحب است هنگام خروج از خانه، دعاهای رسیده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شود؛ لذا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w:t>
      </w:r>
      <w:bookmarkStart w:id="63" w:name="pg4959_31404"/>
    </w:p>
    <w:p>
      <w:pPr>
        <w:pStyle w:val="BookText"/>
        <w:rPr/>
      </w:pPr>
      <w:bookmarkEnd w:id="63"/>
      <w:r>
        <w:rPr>
          <w:rFonts w:ascii="IRNazanin" w:hAnsi="IRNazanin" w:eastAsia="IRNazanin"/>
          <w:color w:val="111111"/>
          <w:sz w:val="28"/>
          <w:sz w:val="28"/>
          <w:szCs w:val="28"/>
          <w:rtl w:val="true"/>
          <w:lang w:bidi="fa-IR"/>
        </w:rPr>
        <w:t xml:space="preserve">هنگام خروج از منزل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آمَنْتُ بِاللَّهِ وَ تَوَکَّلْتُ عَلَی اللَّهِ مَا شَاءَ اللَّهُ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او دور شده و ملائکه همراهیش می‌کنند و هر کس هنگام سفر و خروج از خانه، ده مرتبه سوره توحید را بخواند، خداوند متعال او را حفظ خواهد کرد تا زمانی که بازگردد</w:t>
      </w:r>
      <w:r>
        <w:rPr>
          <w:rFonts w:eastAsia="IRNazanin" w:cs="IRNazanin"/>
          <w:color w:val="111111"/>
          <w:sz w:val="28"/>
          <w:szCs w:val="28"/>
          <w:rtl w:val="true"/>
          <w:lang w:bidi="fa-IR"/>
        </w:rPr>
        <w:t>.</w:t>
      </w:r>
    </w:p>
    <w:p>
      <w:pPr>
        <w:pStyle w:val="Heading3"/>
        <w:numPr>
          <w:ilvl w:val="2"/>
          <w:numId w:val="1"/>
        </w:numPr>
        <w:rPr/>
      </w:pPr>
      <w:bookmarkStart w:id="64" w:name="__RefHeading___Toc210843_774463916"/>
      <w:bookmarkStart w:id="65" w:name="_Toc25"/>
      <w:bookmarkEnd w:id="64"/>
      <w:r>
        <w:rPr/>
        <w:t>17</w:t>
      </w:r>
      <w:r>
        <w:rPr>
          <w:rtl w:val="true"/>
        </w:rPr>
        <w:t xml:space="preserve">. </w:t>
      </w:r>
      <w:r>
        <w:rPr>
          <w:rtl w:val="true"/>
        </w:rPr>
        <w:t>ولیمه دادن هنگام خانه‌دار شدن</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دفع بلاها و نزول برکات الهی، انفاق کردن، به‌ویژه به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انسان آن هنگام که به لطف خداوند متعال خانه‌دار شد، از مؤمنین به‌ویژه فقرا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اگر خانه ای ساخت یا خرید، ولیمه بدهد و گوسفندچاقی را قربانی کند و با گوشتش از مستمندان پذیرایی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bookmarkStart w:id="66" w:name="pg4959_31406"/>
    </w:p>
    <w:p>
      <w:pPr>
        <w:pStyle w:val="Heading2"/>
        <w:numPr>
          <w:ilvl w:val="1"/>
          <w:numId w:val="1"/>
        </w:numPr>
        <w:rPr/>
      </w:pPr>
      <w:bookmarkStart w:id="67" w:name="__RefHeading___Toc210845_774463916"/>
      <w:bookmarkStart w:id="68" w:name="_Toc26"/>
      <w:bookmarkEnd w:id="66"/>
      <w:bookmarkEnd w:id="67"/>
      <w:r>
        <w:rPr>
          <w:rtl w:val="true"/>
        </w:rPr>
        <w:t xml:space="preserve">بخش دوم </w:t>
      </w:r>
      <w:r>
        <w:rPr>
          <w:rtl w:val="true"/>
        </w:rPr>
        <w:t>:</w:t>
      </w:r>
      <w:r>
        <w:rPr>
          <w:rtl w:val="true"/>
        </w:rPr>
        <w:t>در آینه فتاوای مراجع عظام</w:t>
      </w:r>
      <w:bookmarkEnd w:id="68"/>
    </w:p>
    <w:p>
      <w:pPr>
        <w:pStyle w:val="Heading3"/>
        <w:numPr>
          <w:ilvl w:val="2"/>
          <w:numId w:val="1"/>
        </w:numPr>
        <w:rPr/>
      </w:pPr>
      <w:bookmarkStart w:id="69" w:name="__RefHeading___Toc210847_774463916"/>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1" o:detectmouseclick="t"/>
                <v:stroke color="#3465a4" joinstyle="round" endcap="flat"/>
                <w10:wrap type="none"/>
              </v:shape>
            </w:pict>
          </mc:Fallback>
        </mc:AlternateContent>
      </w:r>
      <w:bookmarkStart w:id="71" w:name="pg4959_31407"/>
    </w:p>
    <w:p>
      <w:pPr>
        <w:pStyle w:val="Heading3"/>
        <w:numPr>
          <w:ilvl w:val="2"/>
          <w:numId w:val="1"/>
        </w:numPr>
        <w:rPr/>
      </w:pPr>
      <w:bookmarkStart w:id="72" w:name="__RefHeading___Toc210849_774463916"/>
      <w:bookmarkStart w:id="73" w:name="_Toc28"/>
      <w:bookmarkEnd w:id="71"/>
      <w:bookmarkEnd w:id="72"/>
      <w:r>
        <w:rPr>
          <w:rtl w:val="true"/>
        </w:rPr>
        <w:t>الف</w:t>
      </w:r>
      <w:r>
        <w:rPr>
          <w:rtl w:val="true"/>
        </w:rPr>
        <w:t xml:space="preserve">. </w:t>
      </w:r>
      <w:r>
        <w:rPr>
          <w:rtl w:val="true"/>
        </w:rPr>
        <w:t>طهارت</w:t>
      </w:r>
      <w:bookmarkEnd w:id="73"/>
    </w:p>
    <w:p>
      <w:pPr>
        <w:pStyle w:val="Heading4"/>
        <w:numPr>
          <w:ilvl w:val="3"/>
          <w:numId w:val="1"/>
        </w:numPr>
        <w:rPr/>
      </w:pPr>
      <w:bookmarkStart w:id="74" w:name="__RefHeading___Toc210851_774463916"/>
      <w:bookmarkStart w:id="75" w:name="_Toc29"/>
      <w:bookmarkEnd w:id="74"/>
      <w:r>
        <w:rPr/>
        <w:t>1</w:t>
      </w:r>
      <w:r>
        <w:rPr>
          <w:rtl w:val="true"/>
        </w:rPr>
        <w:t xml:space="preserve">. </w:t>
      </w:r>
      <w:r>
        <w:rPr>
          <w:rtl w:val="true"/>
        </w:rPr>
        <w:t>روش شستن لباس با ماشین لباس‌شویی تمام اتوماتیک به چه صورت است؟</w:t>
      </w:r>
      <w:bookmarkEnd w:id="75"/>
    </w:p>
    <w:p>
      <w:pPr>
        <w:pStyle w:val="BookText"/>
        <w:rPr/>
      </w:pPr>
      <w:r>
        <w:rPr>
          <w:rFonts w:ascii="IRNazanin" w:hAnsi="IRNazanin" w:eastAsia="IRNazanin"/>
          <w:color w:val="111111"/>
          <w:sz w:val="28"/>
          <w:sz w:val="28"/>
          <w:szCs w:val="28"/>
          <w:rtl w:val="true"/>
          <w:lang w:bidi="fa-IR"/>
        </w:rPr>
        <w:t>در مورد ماشین‌های لباس‌شویی تمام اتوماتیک که درب آنها از پهلو باز می شود، سه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پاک می کند؛</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رعایت آب‌کشی معمولی لباس شود؛</w:t>
      </w:r>
      <w:r>
        <w:rPr>
          <w:rStyle w:val="FootnoteAnchor"/>
          <w:rtl w:val="true"/>
        </w:rPr>
        <w:footnoteReference w:id="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این نظر وارد موضوع نشده و برای ماشین لباسشویی نفیاً و اثباتاً خصوصیتی را بیان نکرده ا 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که فرقی بین شستن با دست و شستن با ماشین قائل نشده ا ند</w:t>
      </w:r>
      <w:r>
        <w:rPr>
          <w:rFonts w:eastAsia="IRNazanin" w:cs="IRNazanin"/>
          <w:color w:val="111111"/>
          <w:sz w:val="28"/>
          <w:szCs w:val="28"/>
          <w:rtl w:val="true"/>
          <w:lang w:bidi="fa-IR"/>
        </w:rPr>
        <w:t>.)</w:t>
      </w:r>
      <w:bookmarkStart w:id="76" w:name="pg4959_31408"/>
    </w:p>
    <w:p>
      <w:pPr>
        <w:pStyle w:val="BookText"/>
        <w:rPr/>
      </w:pPr>
      <w:bookmarkEnd w:id="76"/>
      <w:r>
        <w:rPr>
          <w:rFonts w:ascii="IRNazanin" w:hAnsi="IRNazanin" w:eastAsia="IRNazanin"/>
          <w:color w:val="111111"/>
          <w:sz w:val="28"/>
          <w:sz w:val="28"/>
          <w:szCs w:val="28"/>
          <w:rtl w:val="true"/>
          <w:lang w:bidi="fa-IR"/>
        </w:rPr>
        <w:t>از این رو در این مورد، باید درب پهلو و نوار پلاستیکی نیز آب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آب کشی کامل ماشین با آب کُر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های لباس‌شویی دوقلو که تمام اتوماتیک نیستند، شامل این حکم نمی‌شوند و ماشین های لباس‌شویی تمام اتوماتیک که درب آنها از بالا باز می شود نیز در مرحله آب‌کشی، از جهاتی مثل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پهلو و نوار لاستیکی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ندارند و فقط باید در شیوه آب‌کشی خود لباس‌ها دقت شود</w:t>
      </w:r>
      <w:r>
        <w:rPr>
          <w:rFonts w:eastAsia="IRNazanin" w:cs="IRNazanin"/>
          <w:color w:val="111111"/>
          <w:sz w:val="28"/>
          <w:szCs w:val="28"/>
          <w:rtl w:val="true"/>
          <w:lang w:bidi="fa-IR"/>
        </w:rPr>
        <w:t>.</w:t>
      </w:r>
    </w:p>
    <w:p>
      <w:pPr>
        <w:pStyle w:val="Heading4"/>
        <w:numPr>
          <w:ilvl w:val="3"/>
          <w:numId w:val="1"/>
        </w:numPr>
        <w:rPr/>
      </w:pPr>
      <w:bookmarkStart w:id="77" w:name="__RefHeading___Toc210853_774463916"/>
      <w:bookmarkStart w:id="78" w:name="_Toc30"/>
      <w:bookmarkEnd w:id="77"/>
      <w:r>
        <w:rPr/>
        <w:t>2</w:t>
      </w:r>
      <w:r>
        <w:rPr>
          <w:rtl w:val="true"/>
        </w:rPr>
        <w:t xml:space="preserve">. </w:t>
      </w:r>
      <w:r>
        <w:rPr>
          <w:rtl w:val="true"/>
        </w:rPr>
        <w:t>مخرج غائط چگونه با آب پاک می‌شود؟</w:t>
      </w:r>
      <w:bookmarkEnd w:id="78"/>
    </w:p>
    <w:p>
      <w:pPr>
        <w:pStyle w:val="BookText"/>
        <w:rPr/>
      </w:pPr>
      <w:r>
        <w:rPr>
          <w:rFonts w:ascii="IRNazanin" w:hAnsi="IRNazanin" w:eastAsia="IRNazanin"/>
          <w:color w:val="111111"/>
          <w:sz w:val="28"/>
          <w:sz w:val="28"/>
          <w:szCs w:val="28"/>
          <w:rtl w:val="true"/>
          <w:lang w:bidi="fa-IR"/>
        </w:rPr>
        <w:t xml:space="preserve">مخرج غائط یک مرتبه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کر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دفعۀ اول طوری شسته شود که ذره ای از غائط در آن نماند، دوباره شستن لازم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اسفتائات،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مراجع، 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79" w:name="pg4959_31409"/>
    </w:p>
    <w:p>
      <w:pPr>
        <w:pStyle w:val="Heading4"/>
        <w:numPr>
          <w:ilvl w:val="3"/>
          <w:numId w:val="1"/>
        </w:numPr>
        <w:rPr/>
      </w:pPr>
      <w:bookmarkStart w:id="80" w:name="__RefHeading___Toc210855_774463916"/>
      <w:bookmarkStart w:id="81" w:name="_Toc31"/>
      <w:bookmarkEnd w:id="79"/>
      <w:bookmarkEnd w:id="80"/>
      <w:r>
        <w:rPr/>
        <w:t>3</w:t>
      </w:r>
      <w:r>
        <w:rPr>
          <w:rtl w:val="true"/>
        </w:rPr>
        <w:t xml:space="preserve">. </w:t>
      </w:r>
      <w:r>
        <w:rPr>
          <w:rtl w:val="true"/>
        </w:rPr>
        <w:t>مخرج بول چگونه با آب تطهیر می‌شود؟</w:t>
      </w:r>
      <w:bookmarkEnd w:id="81"/>
    </w:p>
    <w:p>
      <w:pPr>
        <w:pStyle w:val="BookText"/>
        <w:rPr/>
      </w:pPr>
      <w:r>
        <w:rPr>
          <w:rFonts w:ascii="IRNazanin" w:hAnsi="IRNazanin" w:eastAsia="IRNazanin"/>
          <w:color w:val="111111"/>
          <w:sz w:val="28"/>
          <w:sz w:val="28"/>
          <w:szCs w:val="28"/>
          <w:rtl w:val="true"/>
          <w:lang w:bidi="fa-IR"/>
        </w:rPr>
        <w:t>کیفیت تطهیر مخرج بول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قلیل؛ در این مورد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دو مرتبه شسته شود و بهتر است سه مرتبه شسته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برطرف شدن بول، یک مرتبه شستن کافی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کر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برطرف شدن بول، یک مرتبه شستن کافی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 عظام در چگونگی آب کشیدن مخرج بول، بین مرد و زن، و کسانی</w:t>
      </w:r>
      <w:bookmarkStart w:id="82" w:name="pg4959_31410"/>
    </w:p>
    <w:p>
      <w:pPr>
        <w:pStyle w:val="BookText"/>
        <w:rPr/>
      </w:pPr>
      <w:bookmarkEnd w:id="82"/>
      <w:r>
        <w:rPr>
          <w:rFonts w:ascii="IRNazanin" w:hAnsi="IRNazanin" w:eastAsia="IRNazanin"/>
          <w:color w:val="111111"/>
          <w:sz w:val="28"/>
          <w:sz w:val="28"/>
          <w:szCs w:val="28"/>
          <w:rtl w:val="true"/>
          <w:lang w:bidi="fa-IR"/>
        </w:rPr>
        <w:t>که مجرای غیرطبیعی دارند، فرق نهاده‌اند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83" w:name="__RefHeading___Toc210857_774463916"/>
      <w:bookmarkStart w:id="84" w:name="_Toc32"/>
      <w:bookmarkEnd w:id="83"/>
      <w:r>
        <w:rPr/>
        <w:t>4</w:t>
      </w:r>
      <w:r>
        <w:rPr>
          <w:rtl w:val="true"/>
        </w:rPr>
        <w:t xml:space="preserve">. </w:t>
      </w:r>
      <w:r>
        <w:rPr>
          <w:rtl w:val="true"/>
        </w:rPr>
        <w:t xml:space="preserve">تطهیر بدن نجس شده با بول </w:t>
      </w:r>
      <w:r>
        <w:rPr>
          <w:rtl w:val="true"/>
        </w:rPr>
        <w:t>(</w:t>
      </w:r>
      <w:r>
        <w:rPr>
          <w:rtl w:val="true"/>
        </w:rPr>
        <w:t>ادرار</w:t>
      </w:r>
      <w:r>
        <w:rPr>
          <w:rtl w:val="true"/>
        </w:rPr>
        <w:t xml:space="preserve">) </w:t>
      </w:r>
      <w:r>
        <w:rPr>
          <w:rtl w:val="true"/>
        </w:rPr>
        <w:t>به وسیله آب چگونه است؟</w:t>
      </w:r>
      <w:bookmarkEnd w:id="84"/>
    </w:p>
    <w:p>
      <w:pPr>
        <w:pStyle w:val="BookText"/>
        <w:rPr/>
      </w:pPr>
      <w:r>
        <w:rPr>
          <w:rFonts w:ascii="IRNazanin" w:hAnsi="IRNazanin" w:eastAsia="IRNazanin"/>
          <w:color w:val="111111"/>
          <w:sz w:val="28"/>
          <w:sz w:val="28"/>
          <w:szCs w:val="28"/>
          <w:rtl w:val="true"/>
          <w:lang w:bidi="fa-IR"/>
        </w:rPr>
        <w:t>تطهیر بدن در این صورت به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بدن دو مرتبه شسته شود؛ هرچند احتیاط مستحب این است که سه مرتبه شسته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نجاست، از قبل برطرف نشده باشد، سه مرتبه همراه با برطرف کردن نجاست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کر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شستن بدن با آب کر و جاری کافی است و</w:t>
      </w:r>
      <w:bookmarkStart w:id="85" w:name="pg4959_31411"/>
    </w:p>
    <w:p>
      <w:pPr>
        <w:pStyle w:val="BookText"/>
        <w:rPr/>
      </w:pPr>
      <w:bookmarkEnd w:id="85"/>
      <w:r>
        <w:rPr>
          <w:rFonts w:ascii="IRNazanin" w:hAnsi="IRNazanin" w:eastAsia="IRNazanin"/>
          <w:color w:val="111111"/>
          <w:sz w:val="28"/>
          <w:sz w:val="28"/>
          <w:szCs w:val="28"/>
          <w:rtl w:val="true"/>
          <w:lang w:bidi="fa-IR"/>
        </w:rPr>
        <w:t>بدن پاک می‌شود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86" w:name="__RefHeading___Toc210859_774463916"/>
      <w:bookmarkStart w:id="87" w:name="_Toc33"/>
      <w:bookmarkEnd w:id="86"/>
      <w:r>
        <w:rPr/>
        <w:t>5</w:t>
      </w:r>
      <w:r>
        <w:rPr>
          <w:rtl w:val="true"/>
        </w:rPr>
        <w:t xml:space="preserve">. </w:t>
      </w:r>
      <w:r>
        <w:rPr>
          <w:rtl w:val="true"/>
        </w:rPr>
        <w:t>تطهیر لباس نجس شده با ادرار، به چه صورت است؟</w:t>
      </w:r>
      <w:bookmarkEnd w:id="87"/>
    </w:p>
    <w:p>
      <w:pPr>
        <w:pStyle w:val="BookText"/>
        <w:rPr/>
      </w:pPr>
      <w:r>
        <w:rPr>
          <w:rFonts w:ascii="IRNazanin" w:hAnsi="IRNazanin" w:eastAsia="IRNazanin"/>
          <w:color w:val="111111"/>
          <w:sz w:val="28"/>
          <w:sz w:val="28"/>
          <w:szCs w:val="28"/>
          <w:rtl w:val="true"/>
          <w:lang w:bidi="fa-IR"/>
        </w:rPr>
        <w:t>لباسی که به این صورت نجس شده، به دو صورت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 مرتبه شسته شود و هر بار هم باید لباس فشار داده شود تا غساله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باقی مانده در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دفعات شستن، بین مراجع عظام دو فتوا وجود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شستن با آب کر کافی است؛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لباس دو بار با آب کر شسته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نظر خروج غساله نیز دو نظر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 لباس لازم نیست؛</w:t>
      </w:r>
      <w:r>
        <w:rPr>
          <w:rStyle w:val="FootnoteAnchor"/>
          <w:rtl w:val="true"/>
        </w:rPr>
        <w:footnoteReference w:id="1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 لباس لازم است</w:t>
      </w:r>
      <w:r>
        <w:rPr>
          <w:rFonts w:eastAsia="IRNazanin" w:cs="IRNazanin"/>
          <w:color w:val="111111"/>
          <w:sz w:val="28"/>
          <w:szCs w:val="28"/>
          <w:rtl w:val="true"/>
          <w:lang w:bidi="fa-IR"/>
        </w:rPr>
        <w:t>.</w:t>
      </w:r>
      <w:r>
        <w:rPr>
          <w:rStyle w:val="FootnoteAnchor"/>
          <w:rtl w:val="true"/>
        </w:rPr>
        <w:footnoteReference w:id="16"/>
      </w:r>
      <w:bookmarkStart w:id="88" w:name="pg4959_31413"/>
    </w:p>
    <w:p>
      <w:pPr>
        <w:pStyle w:val="Heading4"/>
        <w:numPr>
          <w:ilvl w:val="3"/>
          <w:numId w:val="1"/>
        </w:numPr>
        <w:rPr/>
      </w:pPr>
      <w:bookmarkStart w:id="89" w:name="__RefHeading___Toc210861_774463916"/>
      <w:bookmarkStart w:id="90" w:name="_Toc34"/>
      <w:bookmarkEnd w:id="88"/>
      <w:bookmarkEnd w:id="89"/>
      <w:r>
        <w:rPr/>
        <w:t>6</w:t>
      </w:r>
      <w:r>
        <w:rPr>
          <w:rtl w:val="true"/>
        </w:rPr>
        <w:t xml:space="preserve">. </w:t>
      </w:r>
      <w:r>
        <w:rPr>
          <w:rtl w:val="true"/>
        </w:rPr>
        <w:t>اگر فرش با بول نجس شود، حکم تطهیر آن با آب چگونه است؟</w:t>
      </w:r>
      <w:bookmarkEnd w:id="90"/>
    </w:p>
    <w:p>
      <w:pPr>
        <w:pStyle w:val="BookText"/>
        <w:rPr/>
      </w:pPr>
      <w:r>
        <w:rPr>
          <w:rFonts w:ascii="IRNazanin" w:hAnsi="IRNazanin" w:eastAsia="IRNazanin"/>
          <w:color w:val="111111"/>
          <w:sz w:val="28"/>
          <w:sz w:val="28"/>
          <w:szCs w:val="28"/>
          <w:rtl w:val="true"/>
          <w:lang w:bidi="fa-IR"/>
        </w:rPr>
        <w:t>روش شستن و تطهیر آن، مانند لباس 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91" w:name="__RefHeading___Toc210863_774463916"/>
      <w:bookmarkStart w:id="92" w:name="_Toc35"/>
      <w:bookmarkEnd w:id="91"/>
      <w:r>
        <w:rPr/>
        <w:t>7</w:t>
      </w:r>
      <w:r>
        <w:rPr>
          <w:rtl w:val="true"/>
        </w:rPr>
        <w:t xml:space="preserve">. </w:t>
      </w:r>
      <w:r>
        <w:rPr>
          <w:rtl w:val="true"/>
        </w:rPr>
        <w:t>خروج غساله فرش به چند صورت است؟</w:t>
      </w:r>
      <w:bookmarkEnd w:id="9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فرش و مانند آن به زمین نچسبیده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 توان زیر محل نجاست، تشتی گذاشت و پس از آب کشیدن با آب قلیل یا آب کر، آب باقی مانده در ظاهر فرش را با دستمال یا قاشق یا حتی جاروهای برقی مکنده،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اولین نوبت شستن نجاست ادراری، دستمال یا قاشق یا سر جارو نجس می شود و برای بار دوم، باید آن را آب کشید یا عوض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فرش و مانند آن به زمین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یا مانند آن،</w:t>
      </w:r>
      <w:bookmarkStart w:id="93" w:name="pg4959_31414"/>
    </w:p>
    <w:p>
      <w:pPr>
        <w:pStyle w:val="BookText"/>
        <w:rPr/>
      </w:pPr>
      <w:bookmarkEnd w:id="93"/>
      <w:r>
        <w:rPr>
          <w:rFonts w:ascii="IRNazanin" w:hAnsi="IRNazanin" w:eastAsia="IRNazanin"/>
          <w:color w:val="111111"/>
          <w:sz w:val="28"/>
          <w:sz w:val="28"/>
          <w:szCs w:val="28"/>
          <w:rtl w:val="true"/>
          <w:lang w:bidi="fa-IR"/>
        </w:rPr>
        <w:t>مثل بعضی موکت‌ها به زمین متصل باشد، در صورتی که مطمئن باشیم نجاست به زمین نرسیده، می‌توان با همان روش بالا آب کشید؛ وگرنه فقط با آب کر و به اندازه ای که آب تمام قسمت نجس شده و زیر آن را فرا بگیرد، امکان آب کشی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اطراف محل نجاست را با پارچه ای می پوشانیم؛ سپس آبی که از شلنگ جاری است را در محل نجاست جریان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بواسطۀ دست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به زیر آن هم برسد؛ سپس آب باقی‌مانده را با دستمال و مانند آن جمع می کنیم</w:t>
      </w:r>
      <w:r>
        <w:rPr>
          <w:rFonts w:eastAsia="IRNazanin" w:cs="IRNazanin"/>
          <w:color w:val="111111"/>
          <w:sz w:val="28"/>
          <w:szCs w:val="28"/>
          <w:rtl w:val="true"/>
          <w:lang w:bidi="fa-IR"/>
        </w:rPr>
        <w:t>.</w:t>
      </w:r>
    </w:p>
    <w:p>
      <w:pPr>
        <w:pStyle w:val="Heading4"/>
        <w:numPr>
          <w:ilvl w:val="3"/>
          <w:numId w:val="1"/>
        </w:numPr>
        <w:rPr/>
      </w:pPr>
      <w:bookmarkStart w:id="94" w:name="__RefHeading___Toc210865_774463916"/>
      <w:bookmarkStart w:id="95" w:name="_Toc36"/>
      <w:bookmarkEnd w:id="94"/>
      <w:r>
        <w:rPr/>
        <w:t>8</w:t>
      </w:r>
      <w:r>
        <w:rPr>
          <w:rtl w:val="true"/>
        </w:rPr>
        <w:t xml:space="preserve">. </w:t>
      </w:r>
      <w:r>
        <w:rPr>
          <w:rtl w:val="true"/>
        </w:rPr>
        <w:t>روش تطهیر ظرف چیست؟</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 شده به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لیسیدۀ سگ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ظروف به دو روش زیر تطهیر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بار شسته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کر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سه فتوا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شستن کافی است؛ هر چند احتیاط این است که سه بار شسته شود؛</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سه بار شسته شود؛</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شستن کافی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ظرف نجس شده توسط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به چهار صورت ممکن است توسط سگ نجس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شدن ظرف با ولوغ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چیز روان از آن ظرف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تطهیر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خاک مال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دو بار شستن پاک می‌شود؛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کر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خاک مال کردن و سپس شستن؛ البته در مورد تعداد دفعات شستن دو فتوا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خاک مال کردن، بنا بر احتیاط واجب، دو بار شستن لازم است و بنا بر فتوای برخی مراجع عظام باید دو بار شسته شود؛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خاک مال کردن، یک بار شستن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شدن ظرف با لطع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لیسیدن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ولوغ سگ را دارد و بعضی از مراجع عظام می‌فرمایند بنا بر احتیاط واجب همان حکم ولوغ را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شدن ظرف با لعاب دهان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 سگ در ظرف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سایر ظروف را دارد، ولی در مورد خاک‌مالی، بنابر احتیاط واجب لازم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شدن ظرف در تماس با جایی از بدن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درتطهیر این نوع نجاست سه فتوا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مال لازم نیست و با آب قلیل سه بار و آب کر و آب جاری، یک بار شستن لازم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یک بار خاک مال و سه بار شستن لازم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یک بار خاک مال و سه بار شستن لازم است و بعضی از مراجع عظام خاک مال را لازم نمی دانند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شده با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فتوا وجود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قلیل، کر،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بار شستن پاک می‌شود؛</w:t>
      </w:r>
      <w:r>
        <w:rPr>
          <w:rStyle w:val="FootnoteAnchor"/>
          <w:rtl w:val="true"/>
        </w:rPr>
        <w:footnoteReference w:id="28"/>
      </w:r>
      <w:bookmarkStart w:id="96" w:name="pg4959_31419"/>
    </w:p>
    <w:p>
      <w:pPr>
        <w:pStyle w:val="BookText"/>
        <w:rPr/>
      </w:pPr>
      <w:bookmarkEnd w:id="9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سایر ظروف را دارد، ولی مستحب است هفت بار شسته شود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97" w:name="__RefHeading___Toc210867_774463916"/>
      <w:bookmarkStart w:id="98" w:name="_Toc37"/>
      <w:bookmarkEnd w:id="97"/>
      <w:r>
        <w:rPr/>
        <w:t>9</w:t>
      </w:r>
      <w:r>
        <w:rPr>
          <w:rtl w:val="true"/>
        </w:rPr>
        <w:t xml:space="preserve">. </w:t>
      </w:r>
      <w:r>
        <w:rPr>
          <w:rtl w:val="true"/>
        </w:rPr>
        <w:t xml:space="preserve">تطهیر اشیای نجس شده با ادرار </w:t>
      </w:r>
      <w:r>
        <w:rPr>
          <w:rtl w:val="true"/>
        </w:rPr>
        <w:t>(</w:t>
      </w:r>
      <w:r>
        <w:rPr>
          <w:rtl w:val="true"/>
        </w:rPr>
        <w:t>غیر از فرش و لباس و بدن و ظرف</w:t>
      </w:r>
      <w:r>
        <w:rPr>
          <w:rtl w:val="true"/>
        </w:rPr>
        <w:t xml:space="preserve">) </w:t>
      </w:r>
      <w:r>
        <w:rPr>
          <w:rtl w:val="true"/>
        </w:rPr>
        <w:t>چگونه است؟</w:t>
      </w:r>
      <w:bookmarkEnd w:id="98"/>
    </w:p>
    <w:p>
      <w:pPr>
        <w:pStyle w:val="BookText"/>
        <w:rPr/>
      </w:pPr>
      <w:r>
        <w:rPr>
          <w:rFonts w:ascii="IRNazanin" w:hAnsi="IRNazanin" w:eastAsia="IRNazanin"/>
          <w:color w:val="111111"/>
          <w:sz w:val="28"/>
          <w:sz w:val="28"/>
          <w:szCs w:val="28"/>
          <w:rtl w:val="true"/>
          <w:lang w:bidi="fa-IR"/>
        </w:rPr>
        <w:t>تطهیر به دو صورت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مرتبه شستن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کر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 مرتبه شستن پاک می‌شود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9" w:name="__RefHeading___Toc210869_774463916"/>
      <w:bookmarkStart w:id="100" w:name="_Toc38"/>
      <w:bookmarkEnd w:id="99"/>
      <w:r>
        <w:rPr/>
        <w:t>10</w:t>
      </w:r>
      <w:r>
        <w:rPr>
          <w:rtl w:val="true"/>
        </w:rPr>
        <w:t xml:space="preserve">. </w:t>
      </w:r>
      <w:r>
        <w:rPr>
          <w:rtl w:val="true"/>
        </w:rPr>
        <w:t>تطهیر اشیای نجس شده با غیر ادرار</w:t>
      </w:r>
      <w:r>
        <w:rPr>
          <w:rtl w:val="true"/>
        </w:rPr>
        <w:t>(</w:t>
      </w:r>
      <w:r>
        <w:rPr>
          <w:rtl w:val="true"/>
        </w:rPr>
        <w:t>مثل خون</w:t>
      </w:r>
      <w:r>
        <w:rPr>
          <w:rtl w:val="true"/>
        </w:rPr>
        <w:t xml:space="preserve">) </w:t>
      </w:r>
      <w:r>
        <w:rPr>
          <w:rtl w:val="true"/>
        </w:rPr>
        <w:t>چگونه است؟</w:t>
      </w:r>
      <w:bookmarkEnd w:id="1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عین نجاست بر شیء نبود، با یک بار شستن پاک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غساله در</w:t>
      </w:r>
      <w:bookmarkStart w:id="101" w:name="pg4959_31420"/>
    </w:p>
    <w:p>
      <w:pPr>
        <w:pStyle w:val="BookText"/>
        <w:rPr/>
      </w:pPr>
      <w:bookmarkEnd w:id="101"/>
      <w:r>
        <w:rPr>
          <w:rFonts w:ascii="IRNazanin" w:hAnsi="IRNazanin" w:eastAsia="IRNazanin"/>
          <w:color w:val="111111"/>
          <w:sz w:val="28"/>
          <w:sz w:val="28"/>
          <w:szCs w:val="28"/>
          <w:rtl w:val="true"/>
          <w:lang w:bidi="fa-IR"/>
        </w:rPr>
        <w:t>فرش و لباس لازم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دانستن این نکات نیز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نجاست با هر روشی امکان دارد و چه با دستمال پاک گردد و چه با شستن، فرقی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نجاست، با همان استمرار شستن اول برای تطهیر نیز تحقق می‌یابد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تطهیر شیء نجس، زوال نجاست معتبر است، نه زوال اوصاف، مثل رنگ و بو؛ مثلا اگر عین و جرم خون از لباس برطرف شد، آن لباس پاک است و دیگر نیازی به تطهیر مجدد ندارد؛ اگرچه لکه خون روی لباس بماند</w:t>
      </w:r>
      <w:r>
        <w:rPr>
          <w:rFonts w:eastAsia="IRNazanin" w:cs="IRNazanin"/>
          <w:color w:val="111111"/>
          <w:sz w:val="28"/>
          <w:szCs w:val="28"/>
          <w:rtl w:val="true"/>
          <w:lang w:bidi="fa-IR"/>
        </w:rPr>
        <w:t>.</w:t>
      </w:r>
    </w:p>
    <w:p>
      <w:pPr>
        <w:pStyle w:val="Heading4"/>
        <w:numPr>
          <w:ilvl w:val="3"/>
          <w:numId w:val="1"/>
        </w:numPr>
        <w:rPr/>
      </w:pPr>
      <w:bookmarkStart w:id="102" w:name="__RefHeading___Toc210871_774463916"/>
      <w:bookmarkStart w:id="103" w:name="_Toc39"/>
      <w:bookmarkEnd w:id="102"/>
      <w:r>
        <w:rPr/>
        <w:t>11</w:t>
      </w:r>
      <w:r>
        <w:rPr>
          <w:rtl w:val="true"/>
        </w:rPr>
        <w:t xml:space="preserve">. </w:t>
      </w:r>
      <w:r>
        <w:rPr>
          <w:rtl w:val="true"/>
        </w:rPr>
        <w:t>تطهیر زمین سخت با آب، به چه صورت است؟</w:t>
      </w:r>
      <w:bookmarkEnd w:id="1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سخت شامل انواع آن، اعم از سرامیک و موزائیک و آسفالت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زمین با آب به سه صورت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 نجس که عین نجاست در آن نیست، یک بار باران ببارد، جایی که باران به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باریدن دو سه قطره فایده ندارد؛ بلکه باید به گونه‌ای باشد که بگویند باران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سخت جاری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شستن با آب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متصل به آب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تطهیر زمین کافی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زیر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برطرف شود، با یک بار آب ریختن و جمع کردن آن، پاک می گردد</w:t>
      </w:r>
      <w:r>
        <w:rPr>
          <w:rFonts w:eastAsia="IRNazanin" w:cs="IRNazanin"/>
          <w:color w:val="111111"/>
          <w:sz w:val="28"/>
          <w:szCs w:val="28"/>
          <w:rtl w:val="true"/>
          <w:lang w:bidi="fa-IR"/>
        </w:rPr>
        <w:t>.</w:t>
      </w:r>
      <w:bookmarkStart w:id="104" w:name="pg4959_31423"/>
    </w:p>
    <w:p>
      <w:pPr>
        <w:pStyle w:val="BookText"/>
        <w:rPr/>
      </w:pPr>
      <w:bookmarkEnd w:id="10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مشهور و موافق با احتیاط، دو بار شستن با کیفیت بالا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تطهیر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روی آن بریزند که جاری شود و بعد آن را با وسیله ای مثل پارچه جمع 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تطهیر زمین نرم و شنی، مثل زمین سخت است و با آب کر پاک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ولی با آب قلیل، چون جمع کردن غساله آن ممکن نیست، فقط ظاهر زمین پاک می شود</w:t>
      </w:r>
      <w:r>
        <w:rPr>
          <w:rFonts w:eastAsia="IRNazanin" w:cs="IRNazanin"/>
          <w:color w:val="111111"/>
          <w:sz w:val="28"/>
          <w:szCs w:val="28"/>
          <w:rtl w:val="true"/>
          <w:lang w:bidi="fa-IR"/>
        </w:rPr>
        <w:t>.</w:t>
      </w:r>
    </w:p>
    <w:p>
      <w:pPr>
        <w:pStyle w:val="Heading4"/>
        <w:numPr>
          <w:ilvl w:val="3"/>
          <w:numId w:val="1"/>
        </w:numPr>
        <w:rPr/>
      </w:pPr>
      <w:bookmarkStart w:id="105" w:name="__RefHeading___Toc210873_774463916"/>
      <w:bookmarkStart w:id="106" w:name="_Toc40"/>
      <w:bookmarkEnd w:id="105"/>
      <w:r>
        <w:rPr/>
        <w:t>12</w:t>
      </w:r>
      <w:r>
        <w:rPr>
          <w:rtl w:val="true"/>
        </w:rPr>
        <w:t xml:space="preserve">. </w:t>
      </w:r>
      <w:r>
        <w:rPr>
          <w:rtl w:val="true"/>
        </w:rPr>
        <w:t>در مواقع شک به پاکی یا نجاست شیء، حکم چیست؟</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داریم که شیء پاک، نجس شده، آن شیء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داریم آب نجس به باطن رسیده یا نه، باطن پاک است</w:t>
      </w:r>
      <w:r>
        <w:rPr>
          <w:rFonts w:eastAsia="IRNazanin" w:cs="IRNazanin"/>
          <w:color w:val="111111"/>
          <w:sz w:val="28"/>
          <w:szCs w:val="28"/>
          <w:rtl w:val="true"/>
          <w:lang w:bidi="fa-IR"/>
        </w:rPr>
        <w:t>.</w:t>
      </w:r>
      <w:bookmarkStart w:id="107" w:name="pg4959_31424"/>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یقین به نجاست داشتیم، ولی اکنون شک در طهارت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داریم پاک شده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شیء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8" w:name="__RefHeading___Toc210875_774463916"/>
      <w:bookmarkStart w:id="109" w:name="_Toc41"/>
      <w:bookmarkEnd w:id="108"/>
      <w:r>
        <w:rPr/>
        <w:t>13</w:t>
      </w:r>
      <w:r>
        <w:rPr>
          <w:rtl w:val="true"/>
        </w:rPr>
        <w:t xml:space="preserve">. </w:t>
      </w:r>
      <w:r>
        <w:rPr>
          <w:rtl w:val="true"/>
        </w:rPr>
        <w:t>خون درون تخم مرغ چه حکمی دارد؟</w:t>
      </w:r>
      <w:bookmarkEnd w:id="109"/>
    </w:p>
    <w:p>
      <w:pPr>
        <w:pStyle w:val="BookText"/>
        <w:rPr/>
      </w:pPr>
      <w:r>
        <w:rPr>
          <w:rFonts w:ascii="IRNazanin" w:hAnsi="IRNazanin" w:eastAsia="IRNazanin"/>
          <w:color w:val="111111"/>
          <w:sz w:val="28"/>
          <w:sz w:val="28"/>
          <w:szCs w:val="28"/>
          <w:rtl w:val="true"/>
          <w:lang w:bidi="fa-IR"/>
        </w:rPr>
        <w:t>از جهت نجاست و پاکی دو فتوا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نجس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خوردن نیز دو فتوا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از خوردن آن پرهیز کرد؛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حرام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فتوای مراجع عظامی هم که خون تخم مرغ را نجس دانسته‌اند نیز اگر خون در زرده باشد، تا زمانی که پوست نازک روی آن پاره نشده، سفیده پاک است و خوردن آن اشکالی ندارد</w:t>
      </w:r>
      <w:r>
        <w:rPr>
          <w:rFonts w:eastAsia="IRNazanin" w:cs="IRNazanin"/>
          <w:color w:val="111111"/>
          <w:sz w:val="28"/>
          <w:szCs w:val="28"/>
          <w:rtl w:val="true"/>
          <w:lang w:bidi="fa-IR"/>
        </w:rPr>
        <w:t>.</w:t>
      </w:r>
      <w:r>
        <w:rPr>
          <w:rStyle w:val="FootnoteAnchor"/>
          <w:rtl w:val="true"/>
        </w:rPr>
        <w:footnoteReference w:id="40"/>
      </w:r>
      <w:bookmarkStart w:id="110" w:name="pg4959_31426"/>
    </w:p>
    <w:p>
      <w:pPr>
        <w:pStyle w:val="BookText"/>
        <w:rPr/>
      </w:pPr>
      <w:bookmarkEnd w:id="110"/>
      <w:r>
        <w:rPr>
          <w:rFonts w:ascii="IRNazanin" w:hAnsi="IRNazanin" w:eastAsia="IRNazanin"/>
          <w:color w:val="111111"/>
          <w:sz w:val="28"/>
          <w:sz w:val="28"/>
          <w:szCs w:val="28"/>
          <w:rtl w:val="true"/>
          <w:lang w:bidi="fa-IR"/>
        </w:rPr>
        <w:t>بعضی از مراجع عظام نیز می‌فرمایند که اگر خون را با زردۀ تخم مرغ به هم بزنند، به طوری که خون از بین برود، خوردن زرده هم مانعی ندارد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11" w:name="__RefHeading___Toc210877_774463916"/>
      <w:bookmarkStart w:id="112" w:name="_Toc42"/>
      <w:bookmarkEnd w:id="111"/>
      <w:r>
        <w:rPr/>
        <w:t>14</w:t>
      </w:r>
      <w:r>
        <w:rPr>
          <w:rtl w:val="true"/>
        </w:rPr>
        <w:t xml:space="preserve">. </w:t>
      </w:r>
      <w:r>
        <w:rPr>
          <w:rtl w:val="true"/>
        </w:rPr>
        <w:t>فضله موش داخل برنج چه حکمی دارد؟</w:t>
      </w:r>
      <w:bookmarkEnd w:id="112"/>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به وجود فضله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حاصل نشده که فضله موش است، پاک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یقین به وجود فضله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صورت زیر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برنج خشک باشد، اگر فضله موش را بردارند، برنج پاک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برنج نجس شده باشد، با برداشتن فضله موش و شستن و تطهیر معمولی پاک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باطن برنج نجس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بعد از آب‌کشی فضله موش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فتوا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شستن نمی کند تا پاک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استفتائات امام،ج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280</w:t>
      </w:r>
      <w:r>
        <w:rPr>
          <w:rFonts w:eastAsia="IRNazanin" w:cs="IRNazanin"/>
          <w:color w:val="111111"/>
          <w:sz w:val="28"/>
          <w:szCs w:val="28"/>
          <w:rtl w:val="true"/>
          <w:lang w:bidi="fa-IR"/>
        </w:rPr>
        <w:t>.</w:t>
      </w:r>
      <w:bookmarkStart w:id="113" w:name="pg4959_31427"/>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فتوای مراجع عظامی که می فرمایند پاک می شود،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کر به باطن برنج برسد، پاک می شود، به این شرط که آن‌قدر در آب کر بماند تا آب پاک به جاهایی که نجاست نفوذ کرده، برسد و باطن برنج با آب قلیل پاک نمی شود</w:t>
      </w:r>
      <w:r>
        <w:rPr>
          <w:rFonts w:eastAsia="IRNazanin" w:cs="IRNazanin"/>
          <w:color w:val="111111"/>
          <w:sz w:val="28"/>
          <w:szCs w:val="28"/>
          <w:rtl w:val="true"/>
          <w:lang w:bidi="fa-IR"/>
        </w:rPr>
        <w:t>.</w:t>
      </w:r>
    </w:p>
    <w:p>
      <w:pPr>
        <w:pStyle w:val="Heading4"/>
        <w:numPr>
          <w:ilvl w:val="3"/>
          <w:numId w:val="1"/>
        </w:numPr>
        <w:rPr/>
      </w:pPr>
      <w:bookmarkStart w:id="114" w:name="__RefHeading___Toc210879_774463916"/>
      <w:bookmarkStart w:id="115" w:name="_Toc43"/>
      <w:bookmarkEnd w:id="114"/>
      <w:r>
        <w:rPr/>
        <w:t>15</w:t>
      </w:r>
      <w:r>
        <w:rPr>
          <w:rtl w:val="true"/>
        </w:rPr>
        <w:t xml:space="preserve">. </w:t>
      </w:r>
      <w:r>
        <w:rPr>
          <w:rtl w:val="true"/>
        </w:rPr>
        <w:t xml:space="preserve">خوردن کشمش پخته </w:t>
      </w:r>
      <w:r>
        <w:rPr>
          <w:rtl w:val="true"/>
        </w:rPr>
        <w:t>(</w:t>
      </w:r>
      <w:r>
        <w:rPr>
          <w:rtl w:val="true"/>
        </w:rPr>
        <w:t>مثل کشمش پلو</w:t>
      </w:r>
      <w:r>
        <w:rPr>
          <w:rtl w:val="true"/>
        </w:rPr>
        <w:t xml:space="preserve">) </w:t>
      </w:r>
      <w:r>
        <w:rPr>
          <w:rtl w:val="true"/>
        </w:rPr>
        <w:t>چه حکمی دارد؟</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و خوردنش اشکالی ندارد</w:t>
      </w:r>
      <w:r>
        <w:rPr>
          <w:rFonts w:eastAsia="IRNazanin" w:cs="IRNazanin"/>
          <w:color w:val="111111"/>
          <w:sz w:val="28"/>
          <w:szCs w:val="28"/>
          <w:rtl w:val="true"/>
          <w:lang w:bidi="fa-IR"/>
        </w:rPr>
        <w:t>.</w:t>
      </w:r>
      <w:r>
        <w:rPr>
          <w:rStyle w:val="FootnoteAnchor"/>
          <w:rtl w:val="true"/>
        </w:rPr>
        <w:footnoteReference w:id="43"/>
      </w:r>
      <w:bookmarkStart w:id="116" w:name="pg4959_31428"/>
    </w:p>
    <w:p>
      <w:pPr>
        <w:pStyle w:val="BookText"/>
        <w:rPr/>
      </w:pPr>
      <w:bookmarkEnd w:id="116"/>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بعضی از مراجع عظام اشکال دارد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17" w:name="__RefHeading___Toc210881_774463916"/>
      <w:bookmarkStart w:id="118" w:name="_Toc44"/>
      <w:bookmarkEnd w:id="117"/>
      <w:r>
        <w:rPr>
          <w:rtl w:val="true"/>
        </w:rPr>
        <w:t>ب</w:t>
      </w:r>
      <w:r>
        <w:rPr>
          <w:rtl w:val="true"/>
        </w:rPr>
        <w:t xml:space="preserve">. </w:t>
      </w:r>
      <w:r>
        <w:rPr>
          <w:rtl w:val="true"/>
        </w:rPr>
        <w:t>احکام طلا و نقره و لباس ابریشمی</w:t>
      </w:r>
      <w:bookmarkEnd w:id="118"/>
    </w:p>
    <w:p>
      <w:pPr>
        <w:pStyle w:val="Heading4"/>
        <w:numPr>
          <w:ilvl w:val="3"/>
          <w:numId w:val="1"/>
        </w:numPr>
        <w:rPr/>
      </w:pPr>
      <w:bookmarkStart w:id="119" w:name="__RefHeading___Toc210883_774463916"/>
      <w:bookmarkStart w:id="120" w:name="_Toc45"/>
      <w:bookmarkEnd w:id="119"/>
      <w:r>
        <w:rPr/>
        <w:t>1</w:t>
      </w:r>
      <w:r>
        <w:rPr>
          <w:rtl w:val="true"/>
        </w:rPr>
        <w:t xml:space="preserve">. </w:t>
      </w:r>
      <w:r>
        <w:rPr>
          <w:rtl w:val="true"/>
        </w:rPr>
        <w:t>آیا استفاده از ظروف طلا و نقره جایز است؟</w:t>
      </w:r>
      <w:bookmarkEnd w:id="12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برای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فتوا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Style w:val="FootnoteAnchor"/>
          <w:rtl w:val="true"/>
        </w:rPr>
        <w:footnoteReference w:id="4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استعمالش حرام است؛</w:t>
      </w:r>
      <w:r>
        <w:rPr>
          <w:rStyle w:val="FootnoteAnchor"/>
          <w:rtl w:val="true"/>
        </w:rPr>
        <w:footnoteReference w:id="47"/>
      </w:r>
      <w:bookmarkStart w:id="121" w:name="pg4959_31429"/>
    </w:p>
    <w:p>
      <w:pPr>
        <w:pStyle w:val="BookText"/>
        <w:rPr/>
      </w:pPr>
      <w:bookmarkEnd w:id="12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استعمال نشود؛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22" w:name="__RefHeading___Toc210885_774463916"/>
      <w:bookmarkStart w:id="123" w:name="_Toc46"/>
      <w:bookmarkEnd w:id="122"/>
      <w:r>
        <w:rPr/>
        <w:t>2</w:t>
      </w:r>
      <w:r>
        <w:rPr>
          <w:rtl w:val="true"/>
        </w:rPr>
        <w:t xml:space="preserve">. </w:t>
      </w:r>
      <w:r>
        <w:rPr>
          <w:rtl w:val="true"/>
        </w:rPr>
        <w:t>آیا خریدن ظروف طلا و نقره برای جهیزیه و زنان جایز است؟</w:t>
      </w:r>
      <w:bookmarkEnd w:id="12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آن‌ها جایز نیست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زینت کردن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51"/>
      </w:r>
      <w:bookmarkStart w:id="124" w:name="pg4959_31430"/>
    </w:p>
    <w:p>
      <w:pPr>
        <w:pStyle w:val="Heading4"/>
        <w:numPr>
          <w:ilvl w:val="3"/>
          <w:numId w:val="1"/>
        </w:numPr>
        <w:rPr/>
      </w:pPr>
      <w:bookmarkStart w:id="125" w:name="__RefHeading___Toc210887_774463916"/>
      <w:bookmarkStart w:id="126" w:name="_Toc47"/>
      <w:bookmarkEnd w:id="124"/>
      <w:bookmarkEnd w:id="125"/>
      <w:r>
        <w:rPr/>
        <w:t>3</w:t>
      </w:r>
      <w:r>
        <w:rPr>
          <w:rtl w:val="true"/>
        </w:rPr>
        <w:t xml:space="preserve">. </w:t>
      </w:r>
      <w:r>
        <w:rPr>
          <w:rtl w:val="true"/>
        </w:rPr>
        <w:t>حکم پوشیدن لباس ابریشمی برای زن و مرد چیست؟</w:t>
      </w:r>
      <w:bookmarkEnd w:id="126"/>
    </w:p>
    <w:p>
      <w:pPr>
        <w:pStyle w:val="BookText"/>
        <w:rPr/>
      </w:pPr>
      <w:r>
        <w:rPr>
          <w:rFonts w:ascii="IRNazanin" w:hAnsi="IRNazanin" w:eastAsia="IRNazanin"/>
          <w:color w:val="111111"/>
          <w:sz w:val="28"/>
          <w:sz w:val="28"/>
          <w:szCs w:val="28"/>
          <w:rtl w:val="true"/>
          <w:lang w:bidi="fa-IR"/>
        </w:rPr>
        <w:t>اگر ابریشم طبیعی و خالص باشد، پوشیدن آن برای مرد حرام است؛ ولی برای زن اشکالی ندارد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27" w:name="__RefHeading___Toc210889_774463916"/>
      <w:bookmarkStart w:id="128" w:name="_Toc48"/>
      <w:bookmarkEnd w:id="127"/>
      <w:r>
        <w:rPr/>
        <w:t>4</w:t>
      </w:r>
      <w:r>
        <w:rPr>
          <w:rtl w:val="true"/>
        </w:rPr>
        <w:t xml:space="preserve">. </w:t>
      </w:r>
      <w:r>
        <w:rPr>
          <w:rtl w:val="true"/>
        </w:rPr>
        <w:t>آیا خریدن پارچه و لباس ابریشمی خالص برای داماد جایز است؟</w:t>
      </w:r>
      <w:bookmarkEnd w:id="128"/>
    </w:p>
    <w:p>
      <w:pPr>
        <w:pStyle w:val="BookText"/>
        <w:rPr/>
      </w:pPr>
      <w:r>
        <w:rPr>
          <w:rFonts w:ascii="IRNazanin" w:hAnsi="IRNazanin" w:eastAsia="IRNazanin"/>
          <w:color w:val="111111"/>
          <w:sz w:val="28"/>
          <w:sz w:val="28"/>
          <w:szCs w:val="28"/>
          <w:rtl w:val="true"/>
          <w:lang w:bidi="fa-IR"/>
        </w:rPr>
        <w:t>اگر آن را برای پوشیدن داماد می‌خرند، جایز نیست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9" w:name="__RefHeading___Toc210891_774463916"/>
      <w:bookmarkStart w:id="130" w:name="_Toc49"/>
      <w:bookmarkEnd w:id="129"/>
      <w:r>
        <w:rPr>
          <w:rtl w:val="true"/>
        </w:rPr>
        <w:t>ج</w:t>
      </w:r>
      <w:r>
        <w:rPr>
          <w:rtl w:val="true"/>
        </w:rPr>
        <w:t xml:space="preserve">. </w:t>
      </w:r>
      <w:r>
        <w:rPr>
          <w:rtl w:val="true"/>
        </w:rPr>
        <w:t>برخی احکام دیگر نماز در خانه</w:t>
      </w:r>
      <w:bookmarkEnd w:id="130"/>
    </w:p>
    <w:p>
      <w:pPr>
        <w:pStyle w:val="Heading4"/>
        <w:numPr>
          <w:ilvl w:val="3"/>
          <w:numId w:val="1"/>
        </w:numPr>
        <w:rPr/>
      </w:pPr>
      <w:bookmarkStart w:id="131" w:name="__RefHeading___Toc210893_774463916"/>
      <w:bookmarkStart w:id="132" w:name="_Toc50"/>
      <w:bookmarkEnd w:id="131"/>
      <w:r>
        <w:rPr/>
        <w:t>1</w:t>
      </w:r>
      <w:r>
        <w:rPr>
          <w:rtl w:val="true"/>
        </w:rPr>
        <w:t xml:space="preserve">. </w:t>
      </w:r>
      <w:r>
        <w:rPr>
          <w:rtl w:val="true"/>
        </w:rPr>
        <w:t>استفاده از صلیب برای تزئین چه حکمی دارد؟</w:t>
      </w:r>
      <w:bookmarkEnd w:id="1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صلیب جایز نیست</w:t>
      </w:r>
      <w:r>
        <w:rPr>
          <w:rFonts w:eastAsia="IRNazanin" w:cs="IRNazanin"/>
          <w:color w:val="111111"/>
          <w:sz w:val="28"/>
          <w:szCs w:val="28"/>
          <w:rtl w:val="true"/>
          <w:lang w:bidi="fa-IR"/>
        </w:rPr>
        <w:t>.</w:t>
      </w:r>
      <w:r>
        <w:rPr>
          <w:rStyle w:val="FootnoteAnchor"/>
          <w:rtl w:val="true"/>
        </w:rPr>
        <w:footnoteReference w:id="54"/>
      </w:r>
      <w:bookmarkStart w:id="133" w:name="pg4959_31431"/>
    </w:p>
    <w:p>
      <w:pPr>
        <w:pStyle w:val="Heading4"/>
        <w:numPr>
          <w:ilvl w:val="3"/>
          <w:numId w:val="1"/>
        </w:numPr>
        <w:rPr/>
      </w:pPr>
      <w:bookmarkStart w:id="134" w:name="__RefHeading___Toc210895_774463916"/>
      <w:bookmarkStart w:id="135" w:name="_Toc51"/>
      <w:bookmarkEnd w:id="133"/>
      <w:bookmarkEnd w:id="134"/>
      <w:r>
        <w:rPr/>
        <w:t>2</w:t>
      </w:r>
      <w:r>
        <w:rPr>
          <w:rtl w:val="true"/>
        </w:rPr>
        <w:t xml:space="preserve">. </w:t>
      </w:r>
      <w:r>
        <w:rPr>
          <w:rtl w:val="true"/>
        </w:rPr>
        <w:t>نماز خواندن در مقابل تصویر و تمثال چه حکمی دارد؟</w:t>
      </w:r>
      <w:bookmarkEnd w:id="135"/>
    </w:p>
    <w:p>
      <w:pPr>
        <w:pStyle w:val="BookText"/>
        <w:rPr/>
      </w:pPr>
      <w:r>
        <w:rPr>
          <w:rFonts w:ascii="IRNazanin" w:hAnsi="IRNazanin" w:eastAsia="IRNazanin"/>
          <w:color w:val="111111"/>
          <w:sz w:val="28"/>
          <w:sz w:val="28"/>
          <w:szCs w:val="28"/>
          <w:rtl w:val="true"/>
          <w:lang w:bidi="fa-IR"/>
        </w:rPr>
        <w:t>نماز خواندن در مقابل تصویر و تمثال جاندار مکروه است و با پوشاندن تصویر و تمثال، کراهت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که عکس جاندار هست، حتی اگر روبه‌روی نمازگزار نباشد، کراهت دارد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36" w:name="__RefHeading___Toc210897_774463916"/>
      <w:bookmarkStart w:id="137" w:name="_Toc52"/>
      <w:bookmarkEnd w:id="136"/>
      <w:r>
        <w:rPr/>
        <w:t>3</w:t>
      </w:r>
      <w:r>
        <w:rPr>
          <w:rtl w:val="true"/>
        </w:rPr>
        <w:t xml:space="preserve">. </w:t>
      </w:r>
      <w:r>
        <w:rPr>
          <w:rtl w:val="true"/>
        </w:rPr>
        <w:t>حکم خواندن نماز در خانه مجوسی و خانه‌ای که در آن سگ نگه می‌دارند چیست؟</w:t>
      </w:r>
      <w:bookmarkEnd w:id="1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قول مشهور، خواندن نماز در خانه مجوسی و نیز خانه‌ای که در آن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سگ</w:t>
      </w:r>
      <w:bookmarkStart w:id="138" w:name="pg4959_31432"/>
    </w:p>
    <w:p>
      <w:pPr>
        <w:pStyle w:val="BookText"/>
        <w:rPr/>
      </w:pPr>
      <w:bookmarkEnd w:id="138"/>
      <w:r>
        <w:rPr>
          <w:rFonts w:ascii="IRNazanin" w:hAnsi="IRNazanin" w:eastAsia="IRNazanin"/>
          <w:color w:val="111111"/>
          <w:sz w:val="28"/>
          <w:sz w:val="28"/>
          <w:szCs w:val="28"/>
          <w:rtl w:val="true"/>
          <w:lang w:bidi="fa-IR"/>
        </w:rPr>
        <w:t>شکاری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 مکروه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39" w:name="__RefHeading___Toc210899_774463916"/>
      <w:bookmarkStart w:id="140" w:name="_Toc53"/>
      <w:bookmarkEnd w:id="139"/>
      <w:r>
        <w:rPr>
          <w:rtl w:val="true"/>
        </w:rPr>
        <w:t>د</w:t>
      </w:r>
      <w:r>
        <w:rPr>
          <w:rtl w:val="true"/>
        </w:rPr>
        <w:t xml:space="preserve">. </w:t>
      </w:r>
      <w:r>
        <w:rPr>
          <w:rtl w:val="true"/>
        </w:rPr>
        <w:t>خرید و فروش و نگه داری مجسمه</w:t>
      </w:r>
      <w:bookmarkEnd w:id="140"/>
    </w:p>
    <w:p>
      <w:pPr>
        <w:pStyle w:val="Heading4"/>
        <w:numPr>
          <w:ilvl w:val="3"/>
          <w:numId w:val="1"/>
        </w:numPr>
        <w:rPr/>
      </w:pPr>
      <w:bookmarkStart w:id="141" w:name="__RefHeading___Toc210901_774463916"/>
      <w:bookmarkStart w:id="142" w:name="_Toc54"/>
      <w:bookmarkEnd w:id="141"/>
      <w:r>
        <w:rPr/>
        <w:t>1</w:t>
      </w:r>
      <w:r>
        <w:rPr>
          <w:rtl w:val="true"/>
        </w:rPr>
        <w:t xml:space="preserve">. </w:t>
      </w:r>
      <w:r>
        <w:rPr>
          <w:rtl w:val="true"/>
        </w:rPr>
        <w:t>حکم خرید و فروش و نگه داری مجسمه چیست؟</w:t>
      </w:r>
      <w:bookmarkEnd w:id="1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فتوا وجود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جایز است؛ ولی بنابر فتوای بعضی از مراجع عظام مکروه است و بعضی هم فرموده اند احتیاط مستحب در ترک است؛</w:t>
      </w:r>
      <w:r>
        <w:rPr>
          <w:rStyle w:val="FootnoteAnchor"/>
          <w:rtl w:val="true"/>
        </w:rPr>
        <w:footnoteReference w:id="57"/>
      </w:r>
      <w:bookmarkStart w:id="143" w:name="pg4959_31433"/>
    </w:p>
    <w:p>
      <w:pPr>
        <w:pStyle w:val="BookText"/>
        <w:rPr/>
      </w:pPr>
      <w:bookmarkEnd w:id="14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نگه‌داری و تزئین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بنابر فتوای بعضی از مراجع عظام مکروه است و بعضی هم فرموده اند احتیاط مستحب، ترک آن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44" w:name="__RefHeading___Toc210903_774463916"/>
      <w:bookmarkStart w:id="145" w:name="_Toc55"/>
      <w:bookmarkEnd w:id="144"/>
      <w:r>
        <w:rPr>
          <w:rtl w:val="true"/>
        </w:rPr>
        <w:t>ﻫ</w:t>
      </w:r>
      <w:r>
        <w:rPr>
          <w:rtl w:val="true"/>
        </w:rPr>
        <w:t xml:space="preserve">. </w:t>
      </w:r>
      <w:r>
        <w:rPr>
          <w:rtl w:val="true"/>
        </w:rPr>
        <w:t>استفاده زن از اموال خود یا همسرش</w:t>
      </w:r>
      <w:bookmarkEnd w:id="145"/>
    </w:p>
    <w:p>
      <w:pPr>
        <w:pStyle w:val="Heading4"/>
        <w:numPr>
          <w:ilvl w:val="3"/>
          <w:numId w:val="1"/>
        </w:numPr>
        <w:rPr/>
      </w:pPr>
      <w:bookmarkStart w:id="146" w:name="__RefHeading___Toc210905_774463916"/>
      <w:bookmarkStart w:id="147" w:name="_Toc56"/>
      <w:bookmarkEnd w:id="146"/>
      <w:r>
        <w:rPr/>
        <w:t>1</w:t>
      </w:r>
      <w:r>
        <w:rPr>
          <w:rtl w:val="true"/>
        </w:rPr>
        <w:t xml:space="preserve">. </w:t>
      </w:r>
      <w:r>
        <w:rPr>
          <w:rtl w:val="true"/>
        </w:rPr>
        <w:t xml:space="preserve">آیا حقوقی که زن می‌گیرد </w:t>
      </w:r>
      <w:r>
        <w:rPr>
          <w:rtl w:val="true"/>
        </w:rPr>
        <w:t>(</w:t>
      </w:r>
      <w:r>
        <w:rPr>
          <w:rtl w:val="true"/>
        </w:rPr>
        <w:t>مثل حقوق کارمندی</w:t>
      </w:r>
      <w:r>
        <w:rPr>
          <w:rtl w:val="true"/>
        </w:rPr>
        <w:t xml:space="preserve">) </w:t>
      </w:r>
      <w:r>
        <w:rPr>
          <w:rtl w:val="true"/>
        </w:rPr>
        <w:t>به شوهر تعلق دارد؟</w:t>
      </w:r>
      <w:bookmarkEnd w:id="14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حقوقی که زن دریافت می‌کند، ملک خود اوست و به شوهر تعلّق ندارد</w:t>
      </w:r>
      <w:r>
        <w:rPr>
          <w:rFonts w:eastAsia="IRNazanin" w:cs="IRNazanin"/>
          <w:color w:val="111111"/>
          <w:sz w:val="28"/>
          <w:szCs w:val="28"/>
          <w:rtl w:val="true"/>
          <w:lang w:bidi="fa-IR"/>
        </w:rPr>
        <w:t>.</w:t>
      </w:r>
      <w:r>
        <w:rPr>
          <w:rStyle w:val="FootnoteAnchor"/>
          <w:rtl w:val="true"/>
        </w:rPr>
        <w:footnoteReference w:id="60"/>
      </w:r>
      <w:bookmarkStart w:id="148" w:name="pg4959_31434"/>
    </w:p>
    <w:p>
      <w:pPr>
        <w:pStyle w:val="Heading4"/>
        <w:numPr>
          <w:ilvl w:val="3"/>
          <w:numId w:val="1"/>
        </w:numPr>
        <w:rPr/>
      </w:pPr>
      <w:bookmarkStart w:id="149" w:name="__RefHeading___Toc210907_774463916"/>
      <w:bookmarkStart w:id="150" w:name="_Toc57"/>
      <w:bookmarkEnd w:id="148"/>
      <w:bookmarkEnd w:id="149"/>
      <w:r>
        <w:rPr/>
        <w:t>2</w:t>
      </w:r>
      <w:r>
        <w:rPr>
          <w:rtl w:val="true"/>
        </w:rPr>
        <w:t xml:space="preserve">. </w:t>
      </w:r>
      <w:r>
        <w:rPr>
          <w:rtl w:val="true"/>
        </w:rPr>
        <w:t>اگر زن از حقوق کارمندی خود نذر کند، آیا نذرش صحیح است؟</w:t>
      </w:r>
      <w:bookmarkEnd w:id="150"/>
    </w:p>
    <w:p>
      <w:pPr>
        <w:pStyle w:val="BookText"/>
        <w:rPr/>
      </w:pPr>
      <w:r>
        <w:rPr>
          <w:rFonts w:ascii="IRNazanin" w:hAnsi="IRNazanin" w:eastAsia="IRNazanin"/>
          <w:color w:val="111111"/>
          <w:sz w:val="28"/>
          <w:sz w:val="28"/>
          <w:szCs w:val="28"/>
          <w:rtl w:val="true"/>
          <w:lang w:bidi="fa-IR"/>
        </w:rPr>
        <w:t>در این مورد دو فتوا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صحیح نیست؛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 حق زوج باشد، بدون رضایت او جایز نیست؛ وگرنه جایز است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51" w:name="__RefHeading___Toc210909_774463916"/>
      <w:bookmarkStart w:id="152" w:name="_Toc58"/>
      <w:bookmarkEnd w:id="151"/>
      <w:r>
        <w:rPr/>
        <w:t>3</w:t>
      </w:r>
      <w:r>
        <w:rPr>
          <w:rtl w:val="true"/>
        </w:rPr>
        <w:t xml:space="preserve">. </w:t>
      </w:r>
      <w:r>
        <w:rPr>
          <w:rtl w:val="true"/>
        </w:rPr>
        <w:t>آیا جایز است زن بدون اجازۀ شوهر، از جیب او برای مخارج خانه یا فرزندان پولی را بردارد؟</w:t>
      </w:r>
      <w:bookmarkEnd w:id="15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شوهر نفقه او را بپردازد و راضی نباشد، جایز نیست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شوهر نفقه را نمی پردازد، اگر حاکم شرع و مؤمنین نتوانستند او را</w:t>
      </w:r>
      <w:bookmarkStart w:id="153" w:name="pg4959_31435"/>
    </w:p>
    <w:p>
      <w:pPr>
        <w:pStyle w:val="BookText"/>
        <w:rPr/>
      </w:pPr>
      <w:bookmarkEnd w:id="153"/>
      <w:r>
        <w:rPr>
          <w:rFonts w:ascii="IRNazanin" w:hAnsi="IRNazanin" w:eastAsia="IRNazanin"/>
          <w:color w:val="111111"/>
          <w:sz w:val="28"/>
          <w:sz w:val="28"/>
          <w:szCs w:val="28"/>
          <w:rtl w:val="true"/>
          <w:lang w:bidi="fa-IR"/>
        </w:rPr>
        <w:t>وادار به دادن نفقه کنند، زن می‌تواند به اندازه نفقه واجب بردارد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54" w:name="__RefHeading___Toc210911_774463916"/>
      <w:bookmarkStart w:id="155" w:name="_Toc59"/>
      <w:bookmarkEnd w:id="154"/>
      <w:r>
        <w:rPr>
          <w:rtl w:val="true"/>
        </w:rPr>
        <w:t>و</w:t>
      </w:r>
      <w:r>
        <w:rPr>
          <w:rtl w:val="true"/>
        </w:rPr>
        <w:t xml:space="preserve">. </w:t>
      </w:r>
      <w:r>
        <w:rPr>
          <w:rtl w:val="true"/>
        </w:rPr>
        <w:t>ازدواج فرزندان</w:t>
      </w:r>
      <w:bookmarkEnd w:id="155"/>
    </w:p>
    <w:p>
      <w:pPr>
        <w:pStyle w:val="Heading4"/>
        <w:numPr>
          <w:ilvl w:val="3"/>
          <w:numId w:val="1"/>
        </w:numPr>
        <w:rPr/>
      </w:pPr>
      <w:bookmarkStart w:id="156" w:name="__RefHeading___Toc210913_774463916"/>
      <w:bookmarkStart w:id="157" w:name="_Toc60"/>
      <w:bookmarkEnd w:id="156"/>
      <w:r>
        <w:rPr>
          <w:rtl w:val="true"/>
        </w:rPr>
        <w:t>وظیفه پدر و مادر در ازدواج فرزندان چیست؟</w:t>
      </w:r>
      <w:bookmarkEnd w:id="157"/>
    </w:p>
    <w:p>
      <w:pPr>
        <w:pStyle w:val="BookText"/>
        <w:rPr/>
      </w:pPr>
      <w:r>
        <w:rPr>
          <w:rFonts w:ascii="IRNazanin" w:hAnsi="IRNazanin" w:eastAsia="IRNazanin"/>
          <w:color w:val="111111"/>
          <w:sz w:val="28"/>
          <w:sz w:val="28"/>
          <w:szCs w:val="28"/>
          <w:rtl w:val="true"/>
          <w:lang w:bidi="fa-IR"/>
        </w:rPr>
        <w:t xml:space="preserve">مستحبّ است والدین در شوهر دادن دختری که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سعادت‌های مرد آن است که دخترش در خانۀ او حیض نبیند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مراجع عظام می فرمایند در مورد اختیار همسر برای پسرانی که نیاز به همسر</w:t>
      </w:r>
    </w:p>
    <w:p>
      <w:pPr>
        <w:pStyle w:val="BookText"/>
        <w:rPr/>
      </w:pPr>
      <w:r>
        <w:rPr>
          <w:rFonts w:ascii="IRNazanin" w:hAnsi="IRNazanin" w:eastAsia="IRNazanin"/>
          <w:color w:val="111111"/>
          <w:sz w:val="28"/>
          <w:sz w:val="28"/>
          <w:szCs w:val="28"/>
          <w:rtl w:val="true"/>
          <w:lang w:bidi="fa-IR"/>
        </w:rPr>
        <w:t>دارند نیز باید عجله کرد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ازدواج در این سن، برای بیشتر دختران در جامعه امروز امکان ندارد؛ اما این نکته برای پدر و مادرها و خود دختران روشن است که هر چه زودتر باید برای این امر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روان‌شناسان و جامعه شناسان بهترین سن ازدواج دختران را سال سوم متوسطه می دانند؛ ولی متأسفانه گاه دیده می شود به دلیل بعضی از استدلال‌های غیر علمی، دختران در سنین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ازدواج می کنند و این امر آفات بسیاری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خواستگاری برای دختر آمد که اخلاق و دیانت او مورد رضایت شما بود، دختر را به ازدواج او درآورید، که اگر چنین نکنید، فتنه و فساد بزرگی در زمین به پا خواهد شد</w:t>
      </w:r>
      <w:r>
        <w:rPr>
          <w:rFonts w:eastAsia="IRNazanin" w:cs="IRNazanin"/>
          <w:color w:val="111111"/>
          <w:sz w:val="28"/>
          <w:szCs w:val="28"/>
          <w:rtl w:val="true"/>
          <w:lang w:bidi="fa-IR"/>
        </w:rPr>
        <w:t>».</w:t>
      </w:r>
      <w:bookmarkStart w:id="158" w:name="pg4959_31437"/>
    </w:p>
    <w:p>
      <w:pPr>
        <w:pStyle w:val="Heading3"/>
        <w:numPr>
          <w:ilvl w:val="2"/>
          <w:numId w:val="1"/>
        </w:numPr>
        <w:rPr/>
      </w:pPr>
      <w:bookmarkStart w:id="159" w:name="__RefHeading___Toc210915_774463916"/>
      <w:bookmarkStart w:id="160" w:name="_Toc61"/>
      <w:bookmarkEnd w:id="158"/>
      <w:bookmarkEnd w:id="159"/>
      <w:r>
        <w:rPr>
          <w:rtl w:val="true"/>
        </w:rPr>
        <w:t>ز</w:t>
      </w:r>
      <w:r>
        <w:rPr>
          <w:rtl w:val="true"/>
        </w:rPr>
        <w:t xml:space="preserve">. </w:t>
      </w:r>
      <w:r>
        <w:rPr>
          <w:rtl w:val="true"/>
        </w:rPr>
        <w:t>احکام مربوط به نامحرم</w:t>
      </w:r>
      <w:bookmarkEnd w:id="160"/>
    </w:p>
    <w:p>
      <w:pPr>
        <w:pStyle w:val="Heading4"/>
        <w:numPr>
          <w:ilvl w:val="3"/>
          <w:numId w:val="1"/>
        </w:numPr>
        <w:rPr/>
      </w:pPr>
      <w:bookmarkStart w:id="161" w:name="__RefHeading___Toc210917_774463916"/>
      <w:bookmarkStart w:id="162" w:name="_Toc62"/>
      <w:bookmarkEnd w:id="161"/>
      <w:r>
        <w:rPr/>
        <w:t>1</w:t>
      </w:r>
      <w:r>
        <w:rPr>
          <w:rtl w:val="true"/>
        </w:rPr>
        <w:t xml:space="preserve">. </w:t>
      </w:r>
      <w:r>
        <w:rPr>
          <w:rtl w:val="true"/>
        </w:rPr>
        <w:t>جواب دادن به تلفن و پیامک نامحرم چه حکمی دارد؟</w:t>
      </w:r>
      <w:bookmarkEnd w:id="162"/>
    </w:p>
    <w:p>
      <w:pPr>
        <w:pStyle w:val="BookText"/>
        <w:rPr/>
      </w:pPr>
      <w:r>
        <w:rPr>
          <w:rFonts w:ascii="IRNazanin" w:hAnsi="IRNazanin" w:eastAsia="IRNazanin"/>
          <w:color w:val="111111"/>
          <w:sz w:val="28"/>
          <w:sz w:val="28"/>
          <w:szCs w:val="28"/>
          <w:rtl w:val="true"/>
          <w:lang w:bidi="fa-IR"/>
        </w:rPr>
        <w:t>به مقدار ضرورت، اگر مفسده نداشته باشد، اشکال ندارد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63" w:name="__RefHeading___Toc210919_774463916"/>
      <w:bookmarkStart w:id="164" w:name="_Toc63"/>
      <w:bookmarkEnd w:id="163"/>
      <w:r>
        <w:rPr/>
        <w:t>2</w:t>
      </w:r>
      <w:r>
        <w:rPr>
          <w:rtl w:val="true"/>
        </w:rPr>
        <w:t xml:space="preserve">. </w:t>
      </w:r>
      <w:r>
        <w:rPr>
          <w:rtl w:val="true"/>
        </w:rPr>
        <w:t>حضور مرد و زن نامحرم در محل خلوتی که کسی در آن‌جا نیست و دیگری هم نمی تواند وارد شود، چه حکمی دارد؟</w:t>
      </w:r>
      <w:bookmarkEnd w:id="164"/>
    </w:p>
    <w:p>
      <w:pPr>
        <w:pStyle w:val="BookText"/>
        <w:rPr/>
      </w:pPr>
      <w:r>
        <w:rPr>
          <w:rFonts w:ascii="IRNazanin" w:hAnsi="IRNazanin" w:eastAsia="IRNazanin"/>
          <w:color w:val="111111"/>
          <w:sz w:val="28"/>
          <w:sz w:val="28"/>
          <w:szCs w:val="28"/>
          <w:rtl w:val="true"/>
          <w:lang w:bidi="fa-IR"/>
        </w:rPr>
        <w:t>در این مسئله دو فتوا وجود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بترسند که به حرام بیفتند، باید از آن‌جا بیرون بروند؛</w:t>
      </w:r>
      <w:r>
        <w:rPr>
          <w:rStyle w:val="FootnoteAnchor"/>
          <w:rtl w:val="true"/>
        </w:rPr>
        <w:footnoteReference w:id="68"/>
      </w:r>
      <w:bookmarkStart w:id="165" w:name="pg4959_31438"/>
    </w:p>
    <w:p>
      <w:pPr>
        <w:pStyle w:val="BookText"/>
        <w:rPr/>
      </w:pPr>
      <w:bookmarkEnd w:id="16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فساد برود، حرام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ممیز که خوب و بد را می فهمد درآن‌جا باشد، اشکال ندارد</w:t>
      </w:r>
      <w:r>
        <w:rPr>
          <w:rFonts w:eastAsia="IRNazanin" w:cs="IRNazanin"/>
          <w:color w:val="111111"/>
          <w:sz w:val="28"/>
          <w:szCs w:val="28"/>
          <w:rtl w:val="true"/>
          <w:lang w:bidi="fa-IR"/>
        </w:rPr>
        <w:t>.</w:t>
      </w:r>
    </w:p>
    <w:p>
      <w:pPr>
        <w:pStyle w:val="Heading3"/>
        <w:numPr>
          <w:ilvl w:val="2"/>
          <w:numId w:val="1"/>
        </w:numPr>
        <w:rPr/>
      </w:pPr>
      <w:bookmarkStart w:id="166" w:name="__RefHeading___Toc210921_774463916"/>
      <w:bookmarkStart w:id="167" w:name="_Toc64"/>
      <w:bookmarkEnd w:id="166"/>
      <w:r>
        <w:rPr>
          <w:rtl w:val="true"/>
        </w:rPr>
        <w:t>ح</w:t>
      </w:r>
      <w:r>
        <w:rPr>
          <w:rtl w:val="true"/>
        </w:rPr>
        <w:t xml:space="preserve">. </w:t>
      </w:r>
      <w:r>
        <w:rPr>
          <w:rtl w:val="true"/>
        </w:rPr>
        <w:t>اختلاف زن و شوهر در مرجع تقلید</w:t>
      </w:r>
      <w:bookmarkEnd w:id="167"/>
    </w:p>
    <w:p>
      <w:pPr>
        <w:pStyle w:val="Heading4"/>
        <w:numPr>
          <w:ilvl w:val="3"/>
          <w:numId w:val="1"/>
        </w:numPr>
        <w:rPr/>
      </w:pPr>
      <w:bookmarkStart w:id="168" w:name="__RefHeading___Toc210923_774463916"/>
      <w:bookmarkStart w:id="169" w:name="_Toc65"/>
      <w:bookmarkEnd w:id="168"/>
      <w:r>
        <w:rPr>
          <w:rtl w:val="true"/>
        </w:rPr>
        <w:t>زن و شوهر یا والدین و فرزندانی که مرجع تقلید متفاوتی دارند، وظیفه آنان در مسائل اختلافی چیست؟</w:t>
      </w:r>
      <w:bookmarkEnd w:id="1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دوی آنان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شوهر هر کدام مرجع تقلید متفاوتی داشته باشند، در موارد مشترک و اختلافی که به هر دو نفر آنان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جواز یا عدم</w:t>
      </w:r>
    </w:p>
    <w:p>
      <w:pPr>
        <w:pStyle w:val="BookText"/>
        <w:rPr/>
      </w:pPr>
      <w:r>
        <w:rPr>
          <w:rFonts w:ascii="IRNazanin" w:hAnsi="IRNazanin" w:eastAsia="IRNazanin"/>
          <w:color w:val="111111"/>
          <w:sz w:val="28"/>
          <w:sz w:val="28"/>
          <w:szCs w:val="28"/>
          <w:rtl w:val="true"/>
          <w:lang w:bidi="fa-IR"/>
        </w:rPr>
        <w:t>جواز دخول بعد از پاک شدن و قبل از غسل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احتیاط عمل کنند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شخص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مرجع تقلیدی دارند، در مسائل اختلافی که به خود شخص برمی‌گردد، باید هر کدام بنا بر فتوای مرجع تقلید خودشان عمل کنند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تصویر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 که مراد از شیطان در این‌جا میکروب و عوامل بیماری زاست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روایات این بخش، از کتاب شریف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سایت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رهبری، اجوبة الاستفتائات،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خراسانی، استفتائات، 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بهجت، استفتائات، س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گلپایگانی،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جامع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خوئی، وحید، صافی گلپایگانی، تبریزی، شبیری زنجانی،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و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دو مرتبه شسته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فاضل، بهجت، سیستانی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 دو مرتبه؛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سه مرتبه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 و کسانی که از غیر مجرای طبیعی است، بنا بر احتیاط واجب دو مرتبه شسته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غیر مخرج طبیعی، اقوی تعدد است و بهتر آن است که سه مرتبه شسته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واجب در غیر مجرای طبیعی دو مرتبه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مرتبه کافی است و احتیاط مستحب دو مرتبه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مجرای طبیعی باید دو مرتبه شسته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مطهرات،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آب کُر بنابر احتیاط دو مرتبه و جاری یک مرتبه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طبق استفتای جدید از آیةالله مروارید برخلاف رساله که فتوا ذکر کرده 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أجوبة الاستفتائات، 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گلپایگانی، هدایة العباد، 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بهجت، توضیح المسائل، 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اراکی، کتاب الطهارة،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کیفیة تطهیر بالماء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فتوای آیةالله مکارم شیرازی عوض شده و فشار را لازم نمی دانند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زنجانی، سیستانی، تبریزی، توضیح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خوئی، منهاج الصالحین، 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اراکی، بهجت، مکارم، سیستانی،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آقای مکارم عوض شده و فشار را لازم نمی 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توضیح المسائل، 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اراکی، کتاب الطهاره،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سیستانی، توضیح المسائل، 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أجوبة الاستفتائات، 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گلپایگانی، هدایة العباد، 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خوئی، توضیح المسائل، 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الصالحین، 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لازم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 تبریزی، 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فشارلازم است به احتیاط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رهبری، نوری،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فشار لازم است به احتیاط مستحب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 گلپایگانی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أجوبة الاستفتائات،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سیستانی، رساله، 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 و آب جاری و قلیل مطلقا یک مرتبه کافی است و در قلیل فشار لازم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دو مرتبه شسته شود بهجت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زنجانی و سیستانی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گلپایگانی، صافی، وحید، خویی، فاضل، اراکی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احتیاط واجب دو مرتبه شستن لازم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 نوری ، وحید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سیستانی، مکارم، 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احتیاط واجب همان حکم ولوغ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خویی، گلپایگانی، فاضل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بهجت، زنجانی،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مرتبه با آب شسته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احتیاط مستحب ملحق به ولوغ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به ولوغ نیست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حاشیه عروة الوثقی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تحریرالوسیله، مطهرات قبل از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احکام الواضحه، 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عروة الوثقی،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طهارت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 مال لازم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منهاج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زنجانی، خویی، تبریزی،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مرتبه شسته می‌شود، ولی احتیاط مستحب سه مرتبه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مالیدن با دست، مگر این‌که بدون دست مالیدن از بین برود و بعد با آب قلیل سه مرتبه و با آب کر یا جاری یک مرتبه شسته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رهبری، أجوبة الاستفتائات،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ازاله نجاست، با یک مرتبه شستن با آب قلیل پاک می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آب قلیل بنابر احتیاط فشار دهند و در آب غیر قلیل فشار دادن لازم نیست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به اندازه ای باشد که اگر در زمین سخت ببارد جریان داشته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سیستانی، توضیح المسائل، 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عروة الوثقی، 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توضیح‌المسائل، 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که آب در آن فرو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زمینی که روی آن شن یا ریگ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نجس شود، با آب قلیل پاک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رهبری، مکارم، فاضل، سیستانی، 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خوئی، گلپایگانی، اراکی، تبریزی، صافی، زنجانی، وحید، 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گلپایگانی، اراکی، تبریزی، صافی، زنجانی، 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وحید، خوئی، رهبری، سیستانی، فاضل، 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سیستانی، 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باب نجاسات،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رهبری، اجوبة الاستفتائات، س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 که یقین حاصل شود که آب درون کشمش به جوش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زنجانی، رساله توضیح المسائل،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 و مویز و کشمش و آب آنها اگر جوش بیایند، پاک و خوردن آنها حلال است، اگرچه احتیاط مستحب آن است که از آنها اجتناب کنند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احتیاط واجب نجس است و خوردنش اشکال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اراکی، توضیح‌المسائل، 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کشمش در حکم انگور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بهجت، نوری، توضیح المسائل مراجع، م</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صافی، وحید، توضیح المسائل مراجع، م</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خویی، توضیح المسائل مراجع، م</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تبریزی، توضیح المسائل مراجع، م</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خریدن آن‌ها بنابر احتیاط، جایز نیست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احتیاط واجب، اگر برای زینت کردن اتاق است، خریدن آن‌ها به این‌منظور جایز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برای زینت کردن اتاق است، خریدن آن‌ها جایز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خریدن آن‌ها بنابر احتیاط جایز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خریدن آن‌ها حرام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استفاده‌های حرام است، خریدن آن‌ها جایز نیست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نوری، استفتائات، س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رهبری، أجوبة الاستفتائات،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صافی، مسائل جدید از دیدگاه علما،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تبریزی، استفتائات، س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اموری که شعار کفار است، مانند صلیب باید اجتناب نمود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الامکنة المکروهه الثمن والعشرون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رهبری، فاضل،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تحریرالوسیله، مکاسب محرمه،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رهبری، اجوبة الاستفتائات، س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تبریزی،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 و فروش مکروه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وحید، زنجانی، گلپایگانی، خوئی،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مستحب در ترک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بهجت، وسیلة النجاة،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فاضل، نوری،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رهبری، اجوبة الاستفتائات، س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تبریزی،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مکروه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اطاق مکروه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تحریرالوسیله، مکاسب محرمه،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وحید، زنجانی، گلپایگانی، خوئی،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مستحب در ترک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است پرهیز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توضیح المسائل، م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بهجت، وسیلة النجاة،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رهبری، استفتائات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نوری، 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نکاح،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نوری، 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 تواند به اندازه نفقه واجب به عنوان تقاص بردارد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راه دیگری نباشد، می تواند به اندازه نفقه واجب به عنوان تقاص بردارد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دیانت و اخلاق خواستگار مورد رضایت باشد، بهتر آن است که ردّ نشود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احکام نکاح، س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بهجت، استفتائات، س</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صافی، گلپایگانی،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به ذکر خدا مشغول باشند یا به صحبت دیگر، خواب باشند یا بیدار، حرام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تبریزی، فاضل، وحید،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وحید،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احتمال فساد برود، حرام است؛ هرچند طوری باشد که کس دیگر بتواند وارد شود، ولی اگر احتمال فساد نرود اشکال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آن است که در آن‌جا نمانند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image" Target="media/image9.jpeg"/><Relationship Id="rId38" Type="http://schemas.openxmlformats.org/officeDocument/2006/relationships/image" Target="media/image9.jpeg"/><Relationship Id="rId39" Type="http://schemas.openxmlformats.org/officeDocument/2006/relationships/footer" Target="footer20.xml"/><Relationship Id="rId40" Type="http://schemas.openxmlformats.org/officeDocument/2006/relationships/image" Target="media/image10.jpeg"/><Relationship Id="rId41" Type="http://schemas.openxmlformats.org/officeDocument/2006/relationships/image" Target="media/image10.jpeg"/><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image" Target="media/image11.jpeg"/><Relationship Id="rId58" Type="http://schemas.openxmlformats.org/officeDocument/2006/relationships/image" Target="media/image11.jpeg"/><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image" Target="media/image12.jpeg"/><Relationship Id="rId79" Type="http://schemas.openxmlformats.org/officeDocument/2006/relationships/image" Target="media/image12.jpeg"/><Relationship Id="rId80" Type="http://schemas.openxmlformats.org/officeDocument/2006/relationships/footer" Target="footer5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5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6927</Words>
  <Characters>25974</Characters>
  <CharactersWithSpaces>32508</CharactersWithSpaces>
  <Paragraphs>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2026-08-18T22:10:55Z</dcterms:created>
  <dc:creator>ghaemiyeh.com</dc:creator>
  <dc:description/>
  <dc:language>en-US</dc:language>
  <cp:lastModifiedBy/>
  <dcterms:modified xsi:type="dcterms:W3CDTF">2026-08-19T01:40:58Z</dcterms:modified>
  <cp:revision>1</cp:revision>
  <dc:subject/>
  <dc:title>رهنما 89 احکام خانه</dc:title>
</cp:coreProperties>
</file>

<file path=docProps/custom.xml><?xml version="1.0" encoding="utf-8"?>
<Properties xmlns="http://schemas.openxmlformats.org/officeDocument/2006/custom-properties" xmlns:vt="http://schemas.openxmlformats.org/officeDocument/2006/docPropsVTypes"/>
</file>