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158.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 منتظریم خورشید مهدویت در منظومه فکری امام خامنه ای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91965_203518539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691967_2035185390">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691969_2035185390">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2691971_2035185390">
            <w:r>
              <w:rPr>
                <w:webHidden/>
                <w:rStyle w:val="IndexLink"/>
                <w:rtl w:val="true"/>
              </w:rPr>
              <w:t>مقدمه</w:t>
            </w:r>
            <w:r>
              <w:rPr>
                <w:rStyle w:val="IndexLink"/>
                <w:rtl w:val="true"/>
              </w:rPr>
              <w:tab/>
            </w:r>
            <w:r>
              <w:rPr>
                <w:rStyle w:val="IndexLink"/>
              </w:rPr>
              <w:t>28</w:t>
            </w:r>
          </w:hyperlink>
        </w:p>
        <w:p>
          <w:pPr>
            <w:pStyle w:val="Contents2"/>
            <w:tabs>
              <w:tab w:val="clear" w:pos="8743"/>
              <w:tab w:val="right" w:pos="9026" w:leader="dot"/>
            </w:tabs>
            <w:rPr/>
          </w:pPr>
          <w:hyperlink w:anchor="__RefHeading___Toc2691973_2035185390">
            <w:r>
              <w:rPr>
                <w:webHidden/>
                <w:rStyle w:val="IndexLink"/>
                <w:rtl w:val="true"/>
              </w:rPr>
              <w:t>دو سروده از امام خامنه‌ای برای حضرت مهدی عجل الله تعالی فرجه الشریف</w:t>
            </w:r>
            <w:r>
              <w:rPr>
                <w:rStyle w:val="IndexLink"/>
                <w:rtl w:val="true"/>
              </w:rPr>
              <w:tab/>
            </w:r>
            <w:r>
              <w:rPr>
                <w:rStyle w:val="IndexLink"/>
              </w:rPr>
              <w:t>32</w:t>
            </w:r>
          </w:hyperlink>
        </w:p>
        <w:p>
          <w:pPr>
            <w:pStyle w:val="Contents2"/>
            <w:tabs>
              <w:tab w:val="clear" w:pos="8743"/>
              <w:tab w:val="right" w:pos="9026" w:leader="dot"/>
            </w:tabs>
            <w:rPr/>
          </w:pPr>
          <w:hyperlink w:anchor="__RefHeading___Toc2691975_2035185390">
            <w:r>
              <w:rPr>
                <w:webHidden/>
                <w:rStyle w:val="IndexLink"/>
                <w:rtl w:val="true"/>
              </w:rPr>
              <w:t>محراب جمکران</w:t>
            </w:r>
            <w:r>
              <w:rPr>
                <w:rStyle w:val="IndexLink"/>
                <w:rtl w:val="true"/>
              </w:rPr>
              <w:tab/>
            </w:r>
            <w:r>
              <w:rPr>
                <w:rStyle w:val="IndexLink"/>
              </w:rPr>
              <w:t>32</w:t>
            </w:r>
          </w:hyperlink>
        </w:p>
        <w:p>
          <w:pPr>
            <w:pStyle w:val="Contents2"/>
            <w:tabs>
              <w:tab w:val="clear" w:pos="8743"/>
              <w:tab w:val="right" w:pos="9026" w:leader="dot"/>
            </w:tabs>
            <w:rPr/>
          </w:pPr>
          <w:hyperlink w:anchor="__RefHeading___Toc2691977_2035185390">
            <w:r>
              <w:rPr>
                <w:webHidden/>
                <w:rStyle w:val="IndexLink"/>
                <w:rtl w:val="true"/>
              </w:rPr>
              <w:t>خورشید من بر آی</w:t>
            </w:r>
            <w:r>
              <w:rPr>
                <w:rStyle w:val="IndexLink"/>
                <w:rtl w:val="true"/>
              </w:rPr>
              <w:tab/>
            </w:r>
            <w:r>
              <w:rPr>
                <w:rStyle w:val="IndexLink"/>
              </w:rPr>
              <w:t>32</w:t>
            </w:r>
          </w:hyperlink>
        </w:p>
        <w:p>
          <w:pPr>
            <w:pStyle w:val="Contents2"/>
            <w:tabs>
              <w:tab w:val="clear" w:pos="8743"/>
              <w:tab w:val="right" w:pos="9026" w:leader="dot"/>
            </w:tabs>
            <w:rPr/>
          </w:pPr>
          <w:hyperlink w:anchor="__RefHeading___Toc2691979_2035185390">
            <w:r>
              <w:rPr>
                <w:webHidden/>
                <w:rStyle w:val="IndexLink"/>
                <w:rtl w:val="true"/>
              </w:rPr>
              <w:t>بخش اوّل</w:t>
            </w:r>
            <w:r>
              <w:rPr>
                <w:rStyle w:val="IndexLink"/>
                <w:rtl w:val="true"/>
              </w:rPr>
              <w:t xml:space="preserve">: </w:t>
            </w:r>
            <w:r>
              <w:rPr>
                <w:rStyle w:val="IndexLink"/>
                <w:rtl w:val="true"/>
              </w:rPr>
              <w:t>مفهوم مهدویت</w:t>
            </w:r>
            <w:r>
              <w:rPr>
                <w:rStyle w:val="IndexLink"/>
                <w:rtl w:val="true"/>
              </w:rPr>
              <w:tab/>
            </w:r>
            <w:r>
              <w:rPr>
                <w:rStyle w:val="IndexLink"/>
              </w:rPr>
              <w:t>34</w:t>
            </w:r>
          </w:hyperlink>
        </w:p>
        <w:p>
          <w:pPr>
            <w:pStyle w:val="Contents3"/>
            <w:tabs>
              <w:tab w:val="clear" w:pos="8459"/>
              <w:tab w:val="right" w:pos="9026" w:leader="dot"/>
            </w:tabs>
            <w:rPr/>
          </w:pPr>
          <w:hyperlink w:anchor="__RefHeading___Toc2691981_203518539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2691983_2035185390">
            <w:r>
              <w:rPr>
                <w:webHidden/>
                <w:rStyle w:val="IndexLink"/>
                <w:rtl w:val="true"/>
              </w:rPr>
              <w:t xml:space="preserve">مطلب اوّل </w:t>
            </w:r>
            <w:r>
              <w:rPr>
                <w:rStyle w:val="IndexLink"/>
                <w:rtl w:val="true"/>
              </w:rPr>
              <w:t>(</w:t>
            </w:r>
            <w:r>
              <w:rPr>
                <w:rStyle w:val="IndexLink"/>
                <w:rtl w:val="true"/>
              </w:rPr>
              <w:t>مفهوم عام</w:t>
            </w:r>
            <w:r>
              <w:rPr>
                <w:rStyle w:val="IndexLink"/>
                <w:rtl w:val="true"/>
              </w:rPr>
              <w:t>)</w:t>
              <w:tab/>
            </w:r>
            <w:r>
              <w:rPr>
                <w:rStyle w:val="IndexLink"/>
              </w:rPr>
              <w:t>36</w:t>
            </w:r>
          </w:hyperlink>
        </w:p>
        <w:p>
          <w:pPr>
            <w:pStyle w:val="Contents4"/>
            <w:tabs>
              <w:tab w:val="clear" w:pos="8176"/>
              <w:tab w:val="right" w:pos="9026" w:leader="dot"/>
            </w:tabs>
            <w:rPr/>
          </w:pPr>
          <w:hyperlink w:anchor="__RefHeading___Toc2691985_2035185390">
            <w:r>
              <w:rPr>
                <w:webHidden/>
                <w:rStyle w:val="IndexLink"/>
                <w:rtl w:val="true"/>
              </w:rPr>
              <w:t>گفتار اوّل</w:t>
            </w:r>
            <w:r>
              <w:rPr>
                <w:rStyle w:val="IndexLink"/>
                <w:rtl w:val="true"/>
              </w:rPr>
              <w:t>(</w:t>
            </w:r>
            <w:r>
              <w:rPr>
                <w:rStyle w:val="IndexLink"/>
                <w:rtl w:val="true"/>
              </w:rPr>
              <w:t>مفهوم بین‌المللی</w:t>
            </w:r>
            <w:r>
              <w:rPr>
                <w:rStyle w:val="IndexLink"/>
                <w:rtl w:val="true"/>
              </w:rPr>
              <w:t xml:space="preserve">): </w:t>
            </w:r>
            <w:r>
              <w:rPr>
                <w:rStyle w:val="IndexLink"/>
                <w:rtl w:val="true"/>
              </w:rPr>
              <w:t>ظهور یک منجی در آخرالزّمان</w:t>
            </w:r>
            <w:r>
              <w:rPr>
                <w:rStyle w:val="IndexLink"/>
                <w:rtl w:val="true"/>
              </w:rPr>
              <w:tab/>
            </w:r>
            <w:r>
              <w:rPr>
                <w:rStyle w:val="IndexLink"/>
              </w:rPr>
              <w:t>36</w:t>
            </w:r>
          </w:hyperlink>
        </w:p>
        <w:p>
          <w:pPr>
            <w:pStyle w:val="Contents4"/>
            <w:tabs>
              <w:tab w:val="clear" w:pos="8176"/>
              <w:tab w:val="right" w:pos="9026" w:leader="dot"/>
            </w:tabs>
            <w:rPr/>
          </w:pPr>
          <w:hyperlink w:anchor="__RefHeading___Toc2691987_2035185390">
            <w:r>
              <w:rPr>
                <w:webHidden/>
                <w:rStyle w:val="IndexLink"/>
                <w:rtl w:val="true"/>
              </w:rPr>
              <w:t>گفتار دوّم</w:t>
            </w:r>
            <w:r>
              <w:rPr>
                <w:rStyle w:val="IndexLink"/>
                <w:rtl w:val="true"/>
              </w:rPr>
              <w:t>(</w:t>
            </w:r>
            <w:r>
              <w:rPr>
                <w:rStyle w:val="IndexLink"/>
                <w:rtl w:val="true"/>
              </w:rPr>
              <w:t>مفهوم مشترک اسلامی</w:t>
            </w:r>
            <w:r>
              <w:rPr>
                <w:rStyle w:val="IndexLink"/>
                <w:rtl w:val="true"/>
              </w:rPr>
              <w:t xml:space="preserve">): </w:t>
            </w:r>
            <w:r>
              <w:rPr>
                <w:rStyle w:val="IndexLink"/>
                <w:rtl w:val="true"/>
              </w:rPr>
              <w:t>ظهور و حکومت شخص حضرت مهدی عجل الله تعالی فرجه الشریف در آینده</w:t>
            </w:r>
            <w:r>
              <w:rPr>
                <w:rStyle w:val="IndexLink"/>
                <w:rtl w:val="true"/>
              </w:rPr>
              <w:tab/>
            </w:r>
            <w:r>
              <w:rPr>
                <w:rStyle w:val="IndexLink"/>
              </w:rPr>
              <w:t>36</w:t>
            </w:r>
          </w:hyperlink>
        </w:p>
        <w:p>
          <w:pPr>
            <w:pStyle w:val="Contents3"/>
            <w:tabs>
              <w:tab w:val="clear" w:pos="8459"/>
              <w:tab w:val="right" w:pos="9026" w:leader="dot"/>
            </w:tabs>
            <w:rPr/>
          </w:pPr>
          <w:hyperlink w:anchor="__RefHeading___Toc2691989_2035185390">
            <w:r>
              <w:rPr>
                <w:webHidden/>
                <w:rStyle w:val="IndexLink"/>
                <w:rtl w:val="true"/>
              </w:rPr>
              <w:t xml:space="preserve">مطلب دوّم </w:t>
            </w:r>
            <w:r>
              <w:rPr>
                <w:rStyle w:val="IndexLink"/>
                <w:rtl w:val="true"/>
              </w:rPr>
              <w:t>(</w:t>
            </w:r>
            <w:r>
              <w:rPr>
                <w:rStyle w:val="IndexLink"/>
                <w:rtl w:val="true"/>
              </w:rPr>
              <w:t>مفهوم خاص</w:t>
            </w:r>
            <w:r>
              <w:rPr>
                <w:rStyle w:val="IndexLink"/>
                <w:rtl w:val="true"/>
              </w:rPr>
              <w:t>)</w:t>
              <w:tab/>
            </w:r>
            <w:r>
              <w:rPr>
                <w:rStyle w:val="IndexLink"/>
              </w:rPr>
              <w:t>37</w:t>
            </w:r>
          </w:hyperlink>
        </w:p>
        <w:p>
          <w:pPr>
            <w:pStyle w:val="Contents2"/>
            <w:tabs>
              <w:tab w:val="clear" w:pos="8743"/>
              <w:tab w:val="right" w:pos="9026" w:leader="dot"/>
            </w:tabs>
            <w:rPr/>
          </w:pPr>
          <w:hyperlink w:anchor="__RefHeading___Toc2691991_2035185390">
            <w:r>
              <w:rPr>
                <w:webHidden/>
                <w:rStyle w:val="IndexLink"/>
                <w:rtl w:val="true"/>
              </w:rPr>
              <w:t>بخش دوّم</w:t>
            </w:r>
            <w:r>
              <w:rPr>
                <w:rStyle w:val="IndexLink"/>
                <w:rtl w:val="true"/>
              </w:rPr>
              <w:t xml:space="preserve">: </w:t>
            </w:r>
            <w:r>
              <w:rPr>
                <w:rStyle w:val="IndexLink"/>
                <w:rtl w:val="true"/>
              </w:rPr>
              <w:t>جایگاه و اهمیت مهدویت</w:t>
            </w:r>
            <w:r>
              <w:rPr>
                <w:rStyle w:val="IndexLink"/>
                <w:rtl w:val="true"/>
              </w:rPr>
              <w:tab/>
            </w:r>
            <w:r>
              <w:rPr>
                <w:rStyle w:val="IndexLink"/>
              </w:rPr>
              <w:t>38</w:t>
            </w:r>
          </w:hyperlink>
        </w:p>
        <w:p>
          <w:pPr>
            <w:pStyle w:val="Contents3"/>
            <w:tabs>
              <w:tab w:val="clear" w:pos="8459"/>
              <w:tab w:val="right" w:pos="9026" w:leader="dot"/>
            </w:tabs>
            <w:rPr/>
          </w:pPr>
          <w:hyperlink w:anchor="__RefHeading___Toc2691993_203518539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691995_2035185390">
            <w:r>
              <w:rPr>
                <w:webHidden/>
                <w:rStyle w:val="IndexLink"/>
                <w:rtl w:val="true"/>
              </w:rPr>
              <w:t>مطلب اوّل</w:t>
            </w:r>
            <w:r>
              <w:rPr>
                <w:rStyle w:val="IndexLink"/>
                <w:rtl w:val="true"/>
              </w:rPr>
              <w:t xml:space="preserve">. </w:t>
            </w:r>
            <w:r>
              <w:rPr>
                <w:rStyle w:val="IndexLink"/>
                <w:rtl w:val="true"/>
              </w:rPr>
              <w:t>مهدویت و بشریت</w:t>
            </w:r>
            <w:r>
              <w:rPr>
                <w:rStyle w:val="IndexLink"/>
                <w:rtl w:val="true"/>
              </w:rPr>
              <w:tab/>
            </w:r>
            <w:r>
              <w:rPr>
                <w:rStyle w:val="IndexLink"/>
              </w:rPr>
              <w:t>40</w:t>
            </w:r>
          </w:hyperlink>
        </w:p>
        <w:p>
          <w:pPr>
            <w:pStyle w:val="Contents4"/>
            <w:tabs>
              <w:tab w:val="clear" w:pos="8176"/>
              <w:tab w:val="right" w:pos="9026" w:leader="dot"/>
            </w:tabs>
            <w:rPr/>
          </w:pPr>
          <w:hyperlink w:anchor="__RefHeading___Toc2691997_2035185390">
            <w:r>
              <w:rPr>
                <w:webHidden/>
                <w:rStyle w:val="IndexLink"/>
                <w:rtl w:val="true"/>
              </w:rPr>
              <w:t>گفتار اوّل</w:t>
            </w:r>
            <w:r>
              <w:rPr>
                <w:rStyle w:val="IndexLink"/>
                <w:rtl w:val="true"/>
              </w:rPr>
              <w:t xml:space="preserve">. </w:t>
            </w:r>
            <w:r>
              <w:rPr>
                <w:rStyle w:val="IndexLink"/>
                <w:rtl w:val="true"/>
              </w:rPr>
              <w:t>مهدویت لطف خدا بر بشریت</w:t>
            </w:r>
            <w:r>
              <w:rPr>
                <w:rStyle w:val="IndexLink"/>
                <w:rtl w:val="true"/>
              </w:rPr>
              <w:tab/>
            </w:r>
            <w:r>
              <w:rPr>
                <w:rStyle w:val="IndexLink"/>
              </w:rPr>
              <w:t>40</w:t>
            </w:r>
          </w:hyperlink>
        </w:p>
        <w:p>
          <w:pPr>
            <w:pStyle w:val="Contents4"/>
            <w:tabs>
              <w:tab w:val="clear" w:pos="8176"/>
              <w:tab w:val="right" w:pos="9026" w:leader="dot"/>
            </w:tabs>
            <w:rPr/>
          </w:pPr>
          <w:hyperlink w:anchor="__RefHeading___Toc2691999_2035185390">
            <w:r>
              <w:rPr>
                <w:webHidden/>
                <w:rStyle w:val="IndexLink"/>
                <w:rtl w:val="true"/>
              </w:rPr>
              <w:t>گفتار دوّم</w:t>
            </w:r>
            <w:r>
              <w:rPr>
                <w:rStyle w:val="IndexLink"/>
                <w:rtl w:val="true"/>
              </w:rPr>
              <w:t xml:space="preserve">. </w:t>
            </w:r>
            <w:r>
              <w:rPr>
                <w:rStyle w:val="IndexLink"/>
                <w:rtl w:val="true"/>
              </w:rPr>
              <w:t>مهدویت برای همه‌ی بشریت</w:t>
            </w:r>
            <w:r>
              <w:rPr>
                <w:rStyle w:val="IndexLink"/>
                <w:rtl w:val="true"/>
              </w:rPr>
              <w:tab/>
            </w:r>
            <w:r>
              <w:rPr>
                <w:rStyle w:val="IndexLink"/>
              </w:rPr>
              <w:t>40</w:t>
            </w:r>
          </w:hyperlink>
        </w:p>
        <w:p>
          <w:pPr>
            <w:pStyle w:val="Contents4"/>
            <w:tabs>
              <w:tab w:val="clear" w:pos="8176"/>
              <w:tab w:val="right" w:pos="9026" w:leader="dot"/>
            </w:tabs>
            <w:rPr/>
          </w:pPr>
          <w:hyperlink w:anchor="__RefHeading___Toc2692001_2035185390">
            <w:r>
              <w:rPr>
                <w:webHidden/>
                <w:rStyle w:val="IndexLink"/>
                <w:rtl w:val="true"/>
              </w:rPr>
              <w:t>گفتار سوّم</w:t>
            </w:r>
            <w:r>
              <w:rPr>
                <w:rStyle w:val="IndexLink"/>
                <w:rtl w:val="true"/>
              </w:rPr>
              <w:t xml:space="preserve">. </w:t>
            </w:r>
            <w:r>
              <w:rPr>
                <w:rStyle w:val="IndexLink"/>
                <w:rtl w:val="true"/>
              </w:rPr>
              <w:t>مهدویت، ذخیره‌ی امید بشریت</w:t>
            </w:r>
            <w:r>
              <w:rPr>
                <w:rStyle w:val="IndexLink"/>
                <w:rtl w:val="true"/>
              </w:rPr>
              <w:tab/>
            </w:r>
            <w:r>
              <w:rPr>
                <w:rStyle w:val="IndexLink"/>
              </w:rPr>
              <w:t>40</w:t>
            </w:r>
          </w:hyperlink>
        </w:p>
        <w:p>
          <w:pPr>
            <w:pStyle w:val="Contents4"/>
            <w:tabs>
              <w:tab w:val="clear" w:pos="8176"/>
              <w:tab w:val="right" w:pos="9026" w:leader="dot"/>
            </w:tabs>
            <w:rPr/>
          </w:pPr>
          <w:hyperlink w:anchor="__RefHeading___Toc2692003_2035185390">
            <w:r>
              <w:rPr>
                <w:webHidden/>
                <w:rStyle w:val="IndexLink"/>
                <w:rtl w:val="true"/>
              </w:rPr>
              <w:t>گفتار چهارم</w:t>
            </w:r>
            <w:r>
              <w:rPr>
                <w:rStyle w:val="IndexLink"/>
                <w:rtl w:val="true"/>
              </w:rPr>
              <w:t xml:space="preserve">. </w:t>
            </w:r>
            <w:r>
              <w:rPr>
                <w:rStyle w:val="IndexLink"/>
                <w:rtl w:val="true"/>
              </w:rPr>
              <w:t>مهدویت و تأثیر عظیم فردی و اجتماعی آن</w:t>
            </w:r>
            <w:r>
              <w:rPr>
                <w:rStyle w:val="IndexLink"/>
                <w:rtl w:val="true"/>
              </w:rPr>
              <w:tab/>
            </w:r>
            <w:r>
              <w:rPr>
                <w:rStyle w:val="IndexLink"/>
              </w:rPr>
              <w:t>41</w:t>
            </w:r>
          </w:hyperlink>
        </w:p>
        <w:p>
          <w:pPr>
            <w:pStyle w:val="Contents4"/>
            <w:tabs>
              <w:tab w:val="clear" w:pos="8176"/>
              <w:tab w:val="right" w:pos="9026" w:leader="dot"/>
            </w:tabs>
            <w:rPr/>
          </w:pPr>
          <w:hyperlink w:anchor="__RefHeading___Toc2692005_2035185390">
            <w:r>
              <w:rPr>
                <w:webHidden/>
                <w:rStyle w:val="IndexLink"/>
                <w:rtl w:val="true"/>
              </w:rPr>
              <w:t>گفتار پنجم</w:t>
            </w:r>
            <w:r>
              <w:rPr>
                <w:rStyle w:val="IndexLink"/>
                <w:rtl w:val="true"/>
              </w:rPr>
              <w:t xml:space="preserve">. </w:t>
            </w:r>
            <w:r>
              <w:rPr>
                <w:rStyle w:val="IndexLink"/>
                <w:rtl w:val="true"/>
              </w:rPr>
              <w:t>مهدویت نیاز همیشگی انسان زنده و آگاه</w:t>
            </w:r>
            <w:r>
              <w:rPr>
                <w:rStyle w:val="IndexLink"/>
                <w:rtl w:val="true"/>
              </w:rPr>
              <w:tab/>
            </w:r>
            <w:r>
              <w:rPr>
                <w:rStyle w:val="IndexLink"/>
              </w:rPr>
              <w:t>41</w:t>
            </w:r>
          </w:hyperlink>
        </w:p>
        <w:p>
          <w:pPr>
            <w:pStyle w:val="Contents4"/>
            <w:tabs>
              <w:tab w:val="clear" w:pos="8176"/>
              <w:tab w:val="right" w:pos="9026" w:leader="dot"/>
            </w:tabs>
            <w:rPr/>
          </w:pPr>
          <w:hyperlink w:anchor="__RefHeading___Toc2692007_2035185390">
            <w:r>
              <w:rPr>
                <w:webHidden/>
                <w:rStyle w:val="IndexLink"/>
                <w:rtl w:val="true"/>
              </w:rPr>
              <w:t>گفتار ششم</w:t>
            </w:r>
            <w:r>
              <w:rPr>
                <w:rStyle w:val="IndexLink"/>
                <w:rtl w:val="true"/>
              </w:rPr>
              <w:t xml:space="preserve">. </w:t>
            </w:r>
            <w:r>
              <w:rPr>
                <w:rStyle w:val="IndexLink"/>
                <w:rtl w:val="true"/>
              </w:rPr>
              <w:t>نیاز کنونی بشریت به مهدویت</w:t>
            </w:r>
            <w:r>
              <w:rPr>
                <w:rStyle w:val="IndexLink"/>
                <w:rtl w:val="true"/>
              </w:rPr>
              <w:tab/>
            </w:r>
            <w:r>
              <w:rPr>
                <w:rStyle w:val="IndexLink"/>
              </w:rPr>
              <w:t>41</w:t>
            </w:r>
          </w:hyperlink>
        </w:p>
        <w:p>
          <w:pPr>
            <w:pStyle w:val="Contents4"/>
            <w:tabs>
              <w:tab w:val="clear" w:pos="8176"/>
              <w:tab w:val="right" w:pos="9026" w:leader="dot"/>
            </w:tabs>
            <w:rPr/>
          </w:pPr>
          <w:hyperlink w:anchor="__RefHeading___Toc2692009_2035185390">
            <w:r>
              <w:rPr>
                <w:webHidden/>
                <w:rStyle w:val="IndexLink"/>
                <w:rtl w:val="true"/>
              </w:rPr>
              <w:t>گفتار هفتم</w:t>
            </w:r>
            <w:r>
              <w:rPr>
                <w:rStyle w:val="IndexLink"/>
                <w:rtl w:val="true"/>
              </w:rPr>
              <w:t xml:space="preserve">. </w:t>
            </w:r>
            <w:r>
              <w:rPr>
                <w:rStyle w:val="IndexLink"/>
                <w:rtl w:val="true"/>
              </w:rPr>
              <w:t>مهدویت، نویدبخش آغاز زندگی حقیقی بشریت</w:t>
            </w:r>
            <w:r>
              <w:rPr>
                <w:rStyle w:val="IndexLink"/>
                <w:rtl w:val="true"/>
              </w:rPr>
              <w:tab/>
            </w:r>
            <w:r>
              <w:rPr>
                <w:rStyle w:val="IndexLink"/>
              </w:rPr>
              <w:t>42</w:t>
            </w:r>
          </w:hyperlink>
        </w:p>
        <w:p>
          <w:pPr>
            <w:pStyle w:val="Contents4"/>
            <w:tabs>
              <w:tab w:val="clear" w:pos="8176"/>
              <w:tab w:val="right" w:pos="9026" w:leader="dot"/>
            </w:tabs>
            <w:rPr/>
          </w:pPr>
          <w:hyperlink w:anchor="__RefHeading___Toc2692011_2035185390">
            <w:r>
              <w:rPr>
                <w:webHidden/>
                <w:rStyle w:val="IndexLink"/>
                <w:rtl w:val="true"/>
              </w:rPr>
              <w:t>گفتار هشتم</w:t>
            </w:r>
            <w:r>
              <w:rPr>
                <w:rStyle w:val="IndexLink"/>
                <w:rtl w:val="true"/>
              </w:rPr>
              <w:t xml:space="preserve">. </w:t>
            </w:r>
            <w:r>
              <w:rPr>
                <w:rStyle w:val="IndexLink"/>
                <w:rtl w:val="true"/>
              </w:rPr>
              <w:t>مهدویت مطابق با فطرت انسانی</w:t>
            </w:r>
            <w:r>
              <w:rPr>
                <w:rStyle w:val="IndexLink"/>
                <w:rtl w:val="true"/>
              </w:rPr>
              <w:tab/>
            </w:r>
            <w:r>
              <w:rPr>
                <w:rStyle w:val="IndexLink"/>
              </w:rPr>
              <w:t>42</w:t>
            </w:r>
          </w:hyperlink>
        </w:p>
        <w:p>
          <w:pPr>
            <w:pStyle w:val="Contents4"/>
            <w:tabs>
              <w:tab w:val="clear" w:pos="8176"/>
              <w:tab w:val="right" w:pos="9026" w:leader="dot"/>
            </w:tabs>
            <w:rPr/>
          </w:pPr>
          <w:hyperlink w:anchor="__RefHeading___Toc2692013_2035185390">
            <w:r>
              <w:rPr>
                <w:webHidden/>
                <w:rStyle w:val="IndexLink"/>
                <w:rtl w:val="true"/>
              </w:rPr>
              <w:t>گفتار نهم</w:t>
            </w:r>
            <w:r>
              <w:rPr>
                <w:rStyle w:val="IndexLink"/>
                <w:rtl w:val="true"/>
              </w:rPr>
              <w:t xml:space="preserve">. </w:t>
            </w:r>
            <w:r>
              <w:rPr>
                <w:rStyle w:val="IndexLink"/>
                <w:rtl w:val="true"/>
              </w:rPr>
              <w:t>مهدویت، آرزو و آرمان والای همه‌ی انسانها</w:t>
            </w:r>
            <w:r>
              <w:rPr>
                <w:rStyle w:val="IndexLink"/>
                <w:rtl w:val="true"/>
              </w:rPr>
              <w:tab/>
            </w:r>
            <w:r>
              <w:rPr>
                <w:rStyle w:val="IndexLink"/>
              </w:rPr>
              <w:t>43</w:t>
            </w:r>
          </w:hyperlink>
        </w:p>
        <w:p>
          <w:pPr>
            <w:pStyle w:val="Contents4"/>
            <w:tabs>
              <w:tab w:val="clear" w:pos="8176"/>
              <w:tab w:val="right" w:pos="9026" w:leader="dot"/>
            </w:tabs>
            <w:rPr/>
          </w:pPr>
          <w:hyperlink w:anchor="__RefHeading___Toc2692015_2035185390">
            <w:r>
              <w:rPr>
                <w:webHidden/>
                <w:rStyle w:val="IndexLink"/>
                <w:rtl w:val="true"/>
              </w:rPr>
              <w:t>گفتار دهم</w:t>
            </w:r>
            <w:r>
              <w:rPr>
                <w:rStyle w:val="IndexLink"/>
                <w:rtl w:val="true"/>
              </w:rPr>
              <w:t xml:space="preserve">. </w:t>
            </w:r>
            <w:r>
              <w:rPr>
                <w:rStyle w:val="IndexLink"/>
                <w:rtl w:val="true"/>
              </w:rPr>
              <w:t>مهدویت، دوران احترام به انسانیت</w:t>
            </w:r>
            <w:r>
              <w:rPr>
                <w:rStyle w:val="IndexLink"/>
                <w:rtl w:val="true"/>
              </w:rPr>
              <w:tab/>
            </w:r>
            <w:r>
              <w:rPr>
                <w:rStyle w:val="IndexLink"/>
              </w:rPr>
              <w:t>43</w:t>
            </w:r>
          </w:hyperlink>
        </w:p>
        <w:p>
          <w:pPr>
            <w:pStyle w:val="Contents4"/>
            <w:tabs>
              <w:tab w:val="clear" w:pos="8176"/>
              <w:tab w:val="right" w:pos="9026" w:leader="dot"/>
            </w:tabs>
            <w:rPr/>
          </w:pPr>
          <w:hyperlink w:anchor="__RefHeading___Toc2692017_2035185390">
            <w:r>
              <w:rPr>
                <w:webHidden/>
                <w:rStyle w:val="IndexLink"/>
                <w:rtl w:val="true"/>
              </w:rPr>
              <w:t>گفتار یازدهم</w:t>
            </w:r>
            <w:r>
              <w:rPr>
                <w:rStyle w:val="IndexLink"/>
                <w:rtl w:val="true"/>
              </w:rPr>
              <w:t xml:space="preserve">. </w:t>
            </w:r>
            <w:r>
              <w:rPr>
                <w:rStyle w:val="IndexLink"/>
                <w:rtl w:val="true"/>
              </w:rPr>
              <w:t>مهدویت و معنابخشی به زندگی</w:t>
            </w:r>
            <w:r>
              <w:rPr>
                <w:rStyle w:val="IndexLink"/>
                <w:rtl w:val="true"/>
              </w:rPr>
              <w:tab/>
            </w:r>
            <w:r>
              <w:rPr>
                <w:rStyle w:val="IndexLink"/>
              </w:rPr>
              <w:t>44</w:t>
            </w:r>
          </w:hyperlink>
        </w:p>
        <w:p>
          <w:pPr>
            <w:pStyle w:val="Contents4"/>
            <w:tabs>
              <w:tab w:val="clear" w:pos="8176"/>
              <w:tab w:val="right" w:pos="9026" w:leader="dot"/>
            </w:tabs>
            <w:rPr/>
          </w:pPr>
          <w:hyperlink w:anchor="__RefHeading___Toc2692019_2035185390">
            <w:r>
              <w:rPr>
                <w:webHidden/>
                <w:rStyle w:val="IndexLink"/>
                <w:rtl w:val="true"/>
              </w:rPr>
              <w:t>گفتار دوازدهم</w:t>
            </w:r>
            <w:r>
              <w:rPr>
                <w:rStyle w:val="IndexLink"/>
                <w:rtl w:val="true"/>
              </w:rPr>
              <w:t xml:space="preserve">. </w:t>
            </w:r>
            <w:r>
              <w:rPr>
                <w:rStyle w:val="IndexLink"/>
                <w:rtl w:val="true"/>
              </w:rPr>
              <w:t>زندگی با اهداف مهدوی، زندگی واقعی و لذّت بخش</w:t>
            </w:r>
            <w:r>
              <w:rPr>
                <w:rStyle w:val="IndexLink"/>
                <w:rtl w:val="true"/>
              </w:rPr>
              <w:tab/>
            </w:r>
            <w:r>
              <w:rPr>
                <w:rStyle w:val="IndexLink"/>
              </w:rPr>
              <w:t>44</w:t>
            </w:r>
          </w:hyperlink>
        </w:p>
        <w:p>
          <w:pPr>
            <w:pStyle w:val="Contents3"/>
            <w:tabs>
              <w:tab w:val="clear" w:pos="8459"/>
              <w:tab w:val="right" w:pos="9026" w:leader="dot"/>
            </w:tabs>
            <w:rPr/>
          </w:pPr>
          <w:hyperlink w:anchor="__RefHeading___Toc2692021_2035185390">
            <w:r>
              <w:rPr>
                <w:webHidden/>
                <w:rStyle w:val="IndexLink"/>
                <w:rtl w:val="true"/>
              </w:rPr>
              <w:t>مطلب دوّم</w:t>
            </w:r>
            <w:r>
              <w:rPr>
                <w:rStyle w:val="IndexLink"/>
                <w:rtl w:val="true"/>
              </w:rPr>
              <w:t xml:space="preserve">. </w:t>
            </w:r>
            <w:r>
              <w:rPr>
                <w:rStyle w:val="IndexLink"/>
                <w:rtl w:val="true"/>
              </w:rPr>
              <w:t>مهدویت و حقیقت</w:t>
            </w:r>
            <w:r>
              <w:rPr>
                <w:rStyle w:val="IndexLink"/>
                <w:rtl w:val="true"/>
              </w:rPr>
              <w:tab/>
            </w:r>
            <w:r>
              <w:rPr>
                <w:rStyle w:val="IndexLink"/>
              </w:rPr>
              <w:t>46</w:t>
            </w:r>
          </w:hyperlink>
        </w:p>
        <w:p>
          <w:pPr>
            <w:pStyle w:val="Contents3"/>
            <w:tabs>
              <w:tab w:val="clear" w:pos="8459"/>
              <w:tab w:val="right" w:pos="9026" w:leader="dot"/>
            </w:tabs>
            <w:rPr/>
          </w:pPr>
          <w:hyperlink w:anchor="__RefHeading___Toc2692023_2035185390">
            <w:r>
              <w:rPr>
                <w:webHidden/>
                <w:rStyle w:val="IndexLink"/>
                <w:rtl w:val="true"/>
              </w:rPr>
              <w:t>مطلب سوّم</w:t>
            </w:r>
            <w:r>
              <w:rPr>
                <w:rStyle w:val="IndexLink"/>
                <w:rtl w:val="true"/>
              </w:rPr>
              <w:t xml:space="preserve">. </w:t>
            </w:r>
            <w:r>
              <w:rPr>
                <w:rStyle w:val="IndexLink"/>
                <w:rtl w:val="true"/>
              </w:rPr>
              <w:t>مهدویت و عدالت</w:t>
            </w:r>
            <w:r>
              <w:rPr>
                <w:rStyle w:val="IndexLink"/>
                <w:rtl w:val="true"/>
              </w:rPr>
              <w:tab/>
            </w:r>
            <w:r>
              <w:rPr>
                <w:rStyle w:val="IndexLink"/>
              </w:rPr>
              <w:t>48</w:t>
            </w:r>
          </w:hyperlink>
        </w:p>
        <w:p>
          <w:pPr>
            <w:pStyle w:val="Contents3"/>
            <w:tabs>
              <w:tab w:val="clear" w:pos="8459"/>
              <w:tab w:val="right" w:pos="9026" w:leader="dot"/>
            </w:tabs>
            <w:rPr/>
          </w:pPr>
          <w:hyperlink w:anchor="__RefHeading___Toc2692025_2035185390">
            <w:r>
              <w:rPr>
                <w:webHidden/>
                <w:rStyle w:val="IndexLink"/>
                <w:rtl w:val="true"/>
              </w:rPr>
              <w:t>مطلب چهارم</w:t>
            </w:r>
            <w:r>
              <w:rPr>
                <w:rStyle w:val="IndexLink"/>
                <w:rtl w:val="true"/>
              </w:rPr>
              <w:t xml:space="preserve">. </w:t>
            </w:r>
            <w:r>
              <w:rPr>
                <w:rStyle w:val="IndexLink"/>
                <w:rtl w:val="true"/>
              </w:rPr>
              <w:t>مهدویت و عقلانیت</w:t>
            </w:r>
            <w:r>
              <w:rPr>
                <w:rStyle w:val="IndexLink"/>
                <w:rtl w:val="true"/>
              </w:rPr>
              <w:tab/>
            </w:r>
            <w:r>
              <w:rPr>
                <w:rStyle w:val="IndexLink"/>
              </w:rPr>
              <w:t>54</w:t>
            </w:r>
          </w:hyperlink>
        </w:p>
        <w:p>
          <w:pPr>
            <w:pStyle w:val="Contents3"/>
            <w:tabs>
              <w:tab w:val="clear" w:pos="8459"/>
              <w:tab w:val="right" w:pos="9026" w:leader="dot"/>
            </w:tabs>
            <w:rPr/>
          </w:pPr>
          <w:hyperlink w:anchor="__RefHeading___Toc2692027_2035185390">
            <w:r>
              <w:rPr>
                <w:webHidden/>
                <w:rStyle w:val="IndexLink"/>
                <w:rtl w:val="true"/>
              </w:rPr>
              <w:t>مطلب پنجم</w:t>
            </w:r>
            <w:r>
              <w:rPr>
                <w:rStyle w:val="IndexLink"/>
                <w:rtl w:val="true"/>
              </w:rPr>
              <w:t xml:space="preserve">. </w:t>
            </w:r>
            <w:r>
              <w:rPr>
                <w:rStyle w:val="IndexLink"/>
                <w:rtl w:val="true"/>
              </w:rPr>
              <w:t>مهدویت و دیانت</w:t>
            </w:r>
            <w:r>
              <w:rPr>
                <w:rStyle w:val="IndexLink"/>
                <w:rtl w:val="true"/>
              </w:rPr>
              <w:tab/>
            </w:r>
            <w:r>
              <w:rPr>
                <w:rStyle w:val="IndexLink"/>
              </w:rPr>
              <w:t>55</w:t>
            </w:r>
          </w:hyperlink>
        </w:p>
        <w:p>
          <w:pPr>
            <w:pStyle w:val="Contents4"/>
            <w:tabs>
              <w:tab w:val="clear" w:pos="8176"/>
              <w:tab w:val="right" w:pos="9026" w:leader="dot"/>
            </w:tabs>
            <w:rPr/>
          </w:pPr>
          <w:hyperlink w:anchor="__RefHeading___Toc2692029_2035185390">
            <w:r>
              <w:rPr>
                <w:webHidden/>
                <w:rStyle w:val="IndexLink"/>
                <w:rtl w:val="true"/>
              </w:rPr>
              <w:t>گفتار اوّل</w:t>
            </w:r>
            <w:r>
              <w:rPr>
                <w:rStyle w:val="IndexLink"/>
                <w:rtl w:val="true"/>
              </w:rPr>
              <w:t xml:space="preserve">. </w:t>
            </w:r>
            <w:r>
              <w:rPr>
                <w:rStyle w:val="IndexLink"/>
                <w:rtl w:val="true"/>
              </w:rPr>
              <w:t>موعود در ادیان</w:t>
            </w:r>
            <w:r>
              <w:rPr>
                <w:rStyle w:val="IndexLink"/>
                <w:rtl w:val="true"/>
              </w:rPr>
              <w:tab/>
            </w:r>
            <w:r>
              <w:rPr>
                <w:rStyle w:val="IndexLink"/>
              </w:rPr>
              <w:t>55</w:t>
            </w:r>
          </w:hyperlink>
        </w:p>
        <w:p>
          <w:pPr>
            <w:pStyle w:val="Contents4"/>
            <w:tabs>
              <w:tab w:val="clear" w:pos="8176"/>
              <w:tab w:val="right" w:pos="9026" w:leader="dot"/>
            </w:tabs>
            <w:rPr/>
          </w:pPr>
          <w:hyperlink w:anchor="__RefHeading___Toc2692031_2035185390">
            <w:r>
              <w:rPr>
                <w:webHidden/>
                <w:rStyle w:val="IndexLink"/>
                <w:rtl w:val="true"/>
              </w:rPr>
              <w:t>گفتار دوّم</w:t>
            </w:r>
            <w:r>
              <w:rPr>
                <w:rStyle w:val="IndexLink"/>
                <w:rtl w:val="true"/>
              </w:rPr>
              <w:t>.</w:t>
            </w:r>
            <w:r>
              <w:rPr>
                <w:rStyle w:val="IndexLink"/>
                <w:rtl w:val="true"/>
              </w:rPr>
              <w:t>مهدویت در اسلام</w:t>
            </w:r>
            <w:r>
              <w:rPr>
                <w:rStyle w:val="IndexLink"/>
                <w:rtl w:val="true"/>
              </w:rPr>
              <w:tab/>
            </w:r>
            <w:r>
              <w:rPr>
                <w:rStyle w:val="IndexLink"/>
              </w:rPr>
              <w:t>59</w:t>
            </w:r>
          </w:hyperlink>
        </w:p>
        <w:p>
          <w:pPr>
            <w:pStyle w:val="Contents4"/>
            <w:tabs>
              <w:tab w:val="clear" w:pos="8176"/>
              <w:tab w:val="right" w:pos="9026" w:leader="dot"/>
            </w:tabs>
            <w:rPr/>
          </w:pPr>
          <w:hyperlink w:anchor="__RefHeading___Toc2692033_2035185390">
            <w:r>
              <w:rPr>
                <w:webHidden/>
                <w:rStyle w:val="IndexLink"/>
                <w:rtl w:val="true"/>
              </w:rPr>
              <w:t>گفتار سوّم</w:t>
            </w:r>
            <w:r>
              <w:rPr>
                <w:rStyle w:val="IndexLink"/>
                <w:rtl w:val="true"/>
              </w:rPr>
              <w:t xml:space="preserve">. </w:t>
            </w:r>
            <w:r>
              <w:rPr>
                <w:rStyle w:val="IndexLink"/>
                <w:rtl w:val="true"/>
              </w:rPr>
              <w:t>مهدویت در تشیع</w:t>
            </w:r>
            <w:r>
              <w:rPr>
                <w:rStyle w:val="IndexLink"/>
                <w:rtl w:val="true"/>
              </w:rPr>
              <w:tab/>
            </w:r>
            <w:r>
              <w:rPr>
                <w:rStyle w:val="IndexLink"/>
              </w:rPr>
              <w:t>62</w:t>
            </w:r>
          </w:hyperlink>
        </w:p>
        <w:p>
          <w:pPr>
            <w:pStyle w:val="Contents4"/>
            <w:tabs>
              <w:tab w:val="clear" w:pos="8176"/>
              <w:tab w:val="right" w:pos="9026" w:leader="dot"/>
            </w:tabs>
            <w:rPr/>
          </w:pPr>
          <w:hyperlink w:anchor="__RefHeading___Toc2692035_2035185390">
            <w:r>
              <w:rPr>
                <w:webHidden/>
                <w:rStyle w:val="IndexLink"/>
                <w:rtl w:val="true"/>
              </w:rPr>
              <w:t>گفتار چهارم</w:t>
            </w:r>
            <w:r>
              <w:rPr>
                <w:rStyle w:val="IndexLink"/>
                <w:rtl w:val="true"/>
              </w:rPr>
              <w:t xml:space="preserve">. </w:t>
            </w:r>
            <w:r>
              <w:rPr>
                <w:rStyle w:val="IndexLink"/>
                <w:rtl w:val="true"/>
              </w:rPr>
              <w:t>مهدویت و شناخت تکلیف</w:t>
            </w:r>
            <w:r>
              <w:rPr>
                <w:rStyle w:val="IndexLink"/>
                <w:rtl w:val="true"/>
              </w:rPr>
              <w:tab/>
            </w:r>
            <w:r>
              <w:rPr>
                <w:rStyle w:val="IndexLink"/>
              </w:rPr>
              <w:t>66</w:t>
            </w:r>
          </w:hyperlink>
        </w:p>
        <w:p>
          <w:pPr>
            <w:pStyle w:val="Contents2"/>
            <w:tabs>
              <w:tab w:val="clear" w:pos="8743"/>
              <w:tab w:val="right" w:pos="9026" w:leader="dot"/>
            </w:tabs>
            <w:rPr/>
          </w:pPr>
          <w:hyperlink w:anchor="__RefHeading___Toc2692037_2035185390">
            <w:r>
              <w:rPr>
                <w:webHidden/>
                <w:rStyle w:val="IndexLink"/>
                <w:rtl w:val="true"/>
              </w:rPr>
              <w:t>بخش سوّم</w:t>
            </w:r>
            <w:r>
              <w:rPr>
                <w:rStyle w:val="IndexLink"/>
                <w:rtl w:val="true"/>
              </w:rPr>
              <w:t xml:space="preserve">: </w:t>
            </w:r>
            <w:r>
              <w:rPr>
                <w:rStyle w:val="IndexLink"/>
                <w:rtl w:val="true"/>
              </w:rPr>
              <w:t>آثار و برکات مهدویت</w:t>
            </w:r>
            <w:r>
              <w:rPr>
                <w:rStyle w:val="IndexLink"/>
                <w:rtl w:val="true"/>
              </w:rPr>
              <w:tab/>
            </w:r>
            <w:r>
              <w:rPr>
                <w:rStyle w:val="IndexLink"/>
              </w:rPr>
              <w:t>70</w:t>
            </w:r>
          </w:hyperlink>
        </w:p>
        <w:p>
          <w:pPr>
            <w:pStyle w:val="Contents3"/>
            <w:tabs>
              <w:tab w:val="clear" w:pos="8459"/>
              <w:tab w:val="right" w:pos="9026" w:leader="dot"/>
            </w:tabs>
            <w:rPr/>
          </w:pPr>
          <w:hyperlink w:anchor="__RefHeading___Toc2692039_203518539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692041_2035185390">
            <w:r>
              <w:rPr>
                <w:webHidden/>
                <w:rStyle w:val="IndexLink"/>
                <w:rtl w:val="true"/>
              </w:rPr>
              <w:t>مطلب اوّل</w:t>
            </w:r>
            <w:r>
              <w:rPr>
                <w:rStyle w:val="IndexLink"/>
                <w:rtl w:val="true"/>
              </w:rPr>
              <w:t xml:space="preserve">. </w:t>
            </w:r>
            <w:r>
              <w:rPr>
                <w:rStyle w:val="IndexLink"/>
                <w:rtl w:val="true"/>
              </w:rPr>
              <w:t>اطمینان و قوت قلب</w:t>
            </w:r>
            <w:r>
              <w:rPr>
                <w:rStyle w:val="IndexLink"/>
                <w:rtl w:val="true"/>
              </w:rPr>
              <w:tab/>
            </w:r>
            <w:r>
              <w:rPr>
                <w:rStyle w:val="IndexLink"/>
              </w:rPr>
              <w:t>72</w:t>
            </w:r>
          </w:hyperlink>
        </w:p>
        <w:p>
          <w:pPr>
            <w:pStyle w:val="Contents3"/>
            <w:tabs>
              <w:tab w:val="clear" w:pos="8459"/>
              <w:tab w:val="right" w:pos="9026" w:leader="dot"/>
            </w:tabs>
            <w:rPr/>
          </w:pPr>
          <w:hyperlink w:anchor="__RefHeading___Toc2692043_2035185390">
            <w:r>
              <w:rPr>
                <w:webHidden/>
                <w:rStyle w:val="IndexLink"/>
                <w:rtl w:val="true"/>
              </w:rPr>
              <w:t>مطلب دوّم</w:t>
            </w:r>
            <w:r>
              <w:rPr>
                <w:rStyle w:val="IndexLink"/>
                <w:rtl w:val="true"/>
              </w:rPr>
              <w:t xml:space="preserve">. </w:t>
            </w:r>
            <w:r>
              <w:rPr>
                <w:rStyle w:val="IndexLink"/>
                <w:rtl w:val="true"/>
              </w:rPr>
              <w:t>امیدزایی در فرد</w:t>
            </w:r>
            <w:r>
              <w:rPr>
                <w:rStyle w:val="IndexLink"/>
                <w:rtl w:val="true"/>
              </w:rPr>
              <w:tab/>
            </w:r>
            <w:r>
              <w:rPr>
                <w:rStyle w:val="IndexLink"/>
              </w:rPr>
              <w:t>72</w:t>
            </w:r>
          </w:hyperlink>
        </w:p>
        <w:p>
          <w:pPr>
            <w:pStyle w:val="Contents3"/>
            <w:tabs>
              <w:tab w:val="clear" w:pos="8459"/>
              <w:tab w:val="right" w:pos="9026" w:leader="dot"/>
            </w:tabs>
            <w:rPr/>
          </w:pPr>
          <w:hyperlink w:anchor="__RefHeading___Toc2692045_2035185390">
            <w:r>
              <w:rPr>
                <w:webHidden/>
                <w:rStyle w:val="IndexLink"/>
                <w:rtl w:val="true"/>
              </w:rPr>
              <w:t>مطلب سوّم</w:t>
            </w:r>
            <w:r>
              <w:rPr>
                <w:rStyle w:val="IndexLink"/>
                <w:rtl w:val="true"/>
              </w:rPr>
              <w:t xml:space="preserve">. </w:t>
            </w:r>
            <w:r>
              <w:rPr>
                <w:rStyle w:val="IndexLink"/>
                <w:rtl w:val="true"/>
              </w:rPr>
              <w:t>امیدواری اجتماعی</w:t>
            </w:r>
            <w:r>
              <w:rPr>
                <w:rStyle w:val="IndexLink"/>
                <w:rtl w:val="true"/>
              </w:rPr>
              <w:tab/>
            </w:r>
            <w:r>
              <w:rPr>
                <w:rStyle w:val="IndexLink"/>
              </w:rPr>
              <w:t>73</w:t>
            </w:r>
          </w:hyperlink>
        </w:p>
        <w:p>
          <w:pPr>
            <w:pStyle w:val="Contents3"/>
            <w:tabs>
              <w:tab w:val="clear" w:pos="8459"/>
              <w:tab w:val="right" w:pos="9026" w:leader="dot"/>
            </w:tabs>
            <w:rPr/>
          </w:pPr>
          <w:hyperlink w:anchor="__RefHeading___Toc2692047_2035185390">
            <w:r>
              <w:rPr>
                <w:webHidden/>
                <w:rStyle w:val="IndexLink"/>
                <w:rtl w:val="true"/>
              </w:rPr>
              <w:t>مطلب چهارم</w:t>
            </w:r>
            <w:r>
              <w:rPr>
                <w:rStyle w:val="IndexLink"/>
                <w:rtl w:val="true"/>
              </w:rPr>
              <w:t xml:space="preserve">. </w:t>
            </w:r>
            <w:r>
              <w:rPr>
                <w:rStyle w:val="IndexLink"/>
                <w:rtl w:val="true"/>
              </w:rPr>
              <w:t>تقویت اراده</w:t>
            </w:r>
            <w:r>
              <w:rPr>
                <w:rStyle w:val="IndexLink"/>
                <w:rtl w:val="true"/>
              </w:rPr>
              <w:tab/>
            </w:r>
            <w:r>
              <w:rPr>
                <w:rStyle w:val="IndexLink"/>
              </w:rPr>
              <w:t>76</w:t>
            </w:r>
          </w:hyperlink>
        </w:p>
        <w:p>
          <w:pPr>
            <w:pStyle w:val="Contents3"/>
            <w:tabs>
              <w:tab w:val="clear" w:pos="8459"/>
              <w:tab w:val="right" w:pos="9026" w:leader="dot"/>
            </w:tabs>
            <w:rPr/>
          </w:pPr>
          <w:hyperlink w:anchor="__RefHeading___Toc2692049_2035185390">
            <w:r>
              <w:rPr>
                <w:webHidden/>
                <w:rStyle w:val="IndexLink"/>
                <w:rtl w:val="true"/>
              </w:rPr>
              <w:t>مطلب پنجم</w:t>
            </w:r>
            <w:r>
              <w:rPr>
                <w:rStyle w:val="IndexLink"/>
                <w:rtl w:val="true"/>
              </w:rPr>
              <w:t xml:space="preserve">. </w:t>
            </w:r>
            <w:r>
              <w:rPr>
                <w:rStyle w:val="IndexLink"/>
                <w:rtl w:val="true"/>
              </w:rPr>
              <w:t>تکامل‌دهنده‌ی روح</w:t>
            </w:r>
            <w:r>
              <w:rPr>
                <w:rStyle w:val="IndexLink"/>
                <w:rtl w:val="true"/>
              </w:rPr>
              <w:tab/>
            </w:r>
            <w:r>
              <w:rPr>
                <w:rStyle w:val="IndexLink"/>
              </w:rPr>
              <w:t>76</w:t>
            </w:r>
          </w:hyperlink>
        </w:p>
        <w:p>
          <w:pPr>
            <w:pStyle w:val="Contents3"/>
            <w:tabs>
              <w:tab w:val="clear" w:pos="8459"/>
              <w:tab w:val="right" w:pos="9026" w:leader="dot"/>
            </w:tabs>
            <w:rPr/>
          </w:pPr>
          <w:hyperlink w:anchor="__RefHeading___Toc2692051_2035185390">
            <w:r>
              <w:rPr>
                <w:webHidden/>
                <w:rStyle w:val="IndexLink"/>
                <w:rtl w:val="true"/>
              </w:rPr>
              <w:t>مطلب ششم</w:t>
            </w:r>
            <w:r>
              <w:rPr>
                <w:rStyle w:val="IndexLink"/>
                <w:rtl w:val="true"/>
              </w:rPr>
              <w:t xml:space="preserve">. </w:t>
            </w:r>
            <w:r>
              <w:rPr>
                <w:rStyle w:val="IndexLink"/>
                <w:rtl w:val="true"/>
              </w:rPr>
              <w:t>عامل خودباوری</w:t>
            </w:r>
            <w:r>
              <w:rPr>
                <w:rStyle w:val="IndexLink"/>
                <w:rtl w:val="true"/>
              </w:rPr>
              <w:tab/>
            </w:r>
            <w:r>
              <w:rPr>
                <w:rStyle w:val="IndexLink"/>
              </w:rPr>
              <w:t>76</w:t>
            </w:r>
          </w:hyperlink>
        </w:p>
        <w:p>
          <w:pPr>
            <w:pStyle w:val="Contents3"/>
            <w:tabs>
              <w:tab w:val="clear" w:pos="8459"/>
              <w:tab w:val="right" w:pos="9026" w:leader="dot"/>
            </w:tabs>
            <w:rPr/>
          </w:pPr>
          <w:hyperlink w:anchor="__RefHeading___Toc2692053_2035185390">
            <w:r>
              <w:rPr>
                <w:webHidden/>
                <w:rStyle w:val="IndexLink"/>
                <w:rtl w:val="true"/>
              </w:rPr>
              <w:t>مطلب هفتم</w:t>
            </w:r>
            <w:r>
              <w:rPr>
                <w:rStyle w:val="IndexLink"/>
                <w:rtl w:val="true"/>
              </w:rPr>
              <w:t xml:space="preserve">. </w:t>
            </w:r>
            <w:r>
              <w:rPr>
                <w:rStyle w:val="IndexLink"/>
                <w:rtl w:val="true"/>
              </w:rPr>
              <w:t>رمز پیشرفت</w:t>
            </w:r>
            <w:r>
              <w:rPr>
                <w:rStyle w:val="IndexLink"/>
                <w:rtl w:val="true"/>
              </w:rPr>
              <w:tab/>
            </w:r>
            <w:r>
              <w:rPr>
                <w:rStyle w:val="IndexLink"/>
              </w:rPr>
              <w:t>77</w:t>
            </w:r>
          </w:hyperlink>
        </w:p>
        <w:p>
          <w:pPr>
            <w:pStyle w:val="Contents3"/>
            <w:tabs>
              <w:tab w:val="clear" w:pos="8459"/>
              <w:tab w:val="right" w:pos="9026" w:leader="dot"/>
            </w:tabs>
            <w:rPr/>
          </w:pPr>
          <w:hyperlink w:anchor="__RefHeading___Toc2692055_2035185390">
            <w:r>
              <w:rPr>
                <w:webHidden/>
                <w:rStyle w:val="IndexLink"/>
                <w:rtl w:val="true"/>
              </w:rPr>
              <w:t>مطلب هشتم</w:t>
            </w:r>
            <w:r>
              <w:rPr>
                <w:rStyle w:val="IndexLink"/>
                <w:rtl w:val="true"/>
              </w:rPr>
              <w:t xml:space="preserve">. </w:t>
            </w:r>
            <w:r>
              <w:rPr>
                <w:rStyle w:val="IndexLink"/>
                <w:rtl w:val="true"/>
              </w:rPr>
              <w:t>شفابخش دردها</w:t>
            </w:r>
            <w:r>
              <w:rPr>
                <w:rStyle w:val="IndexLink"/>
                <w:rtl w:val="true"/>
              </w:rPr>
              <w:tab/>
            </w:r>
            <w:r>
              <w:rPr>
                <w:rStyle w:val="IndexLink"/>
              </w:rPr>
              <w:t>77</w:t>
            </w:r>
          </w:hyperlink>
        </w:p>
        <w:p>
          <w:pPr>
            <w:pStyle w:val="Contents3"/>
            <w:tabs>
              <w:tab w:val="clear" w:pos="8459"/>
              <w:tab w:val="right" w:pos="9026" w:leader="dot"/>
            </w:tabs>
            <w:rPr/>
          </w:pPr>
          <w:hyperlink w:anchor="__RefHeading___Toc2692057_2035185390">
            <w:r>
              <w:rPr>
                <w:webHidden/>
                <w:rStyle w:val="IndexLink"/>
                <w:rtl w:val="true"/>
              </w:rPr>
              <w:t>مطلب نهم</w:t>
            </w:r>
            <w:r>
              <w:rPr>
                <w:rStyle w:val="IndexLink"/>
                <w:rtl w:val="true"/>
              </w:rPr>
              <w:t xml:space="preserve">. </w:t>
            </w:r>
            <w:r>
              <w:rPr>
                <w:rStyle w:val="IndexLink"/>
                <w:rtl w:val="true"/>
              </w:rPr>
              <w:t>ایجاد روحیه ظلم ستیزی</w:t>
            </w:r>
            <w:r>
              <w:rPr>
                <w:rStyle w:val="IndexLink"/>
                <w:rtl w:val="true"/>
              </w:rPr>
              <w:tab/>
            </w:r>
            <w:r>
              <w:rPr>
                <w:rStyle w:val="IndexLink"/>
              </w:rPr>
              <w:t>77</w:t>
            </w:r>
          </w:hyperlink>
        </w:p>
        <w:p>
          <w:pPr>
            <w:pStyle w:val="Contents3"/>
            <w:tabs>
              <w:tab w:val="clear" w:pos="8459"/>
              <w:tab w:val="right" w:pos="9026" w:leader="dot"/>
            </w:tabs>
            <w:rPr/>
          </w:pPr>
          <w:hyperlink w:anchor="__RefHeading___Toc2692059_2035185390">
            <w:r>
              <w:rPr>
                <w:webHidden/>
                <w:rStyle w:val="IndexLink"/>
                <w:rtl w:val="true"/>
              </w:rPr>
              <w:t>مطلب دهم</w:t>
            </w:r>
            <w:r>
              <w:rPr>
                <w:rStyle w:val="IndexLink"/>
                <w:rtl w:val="true"/>
              </w:rPr>
              <w:t xml:space="preserve">. </w:t>
            </w:r>
            <w:r>
              <w:rPr>
                <w:rStyle w:val="IndexLink"/>
                <w:rtl w:val="true"/>
              </w:rPr>
              <w:t>به وجود آورنده‌ی روح مجاهده و مبارزه</w:t>
            </w:r>
            <w:r>
              <w:rPr>
                <w:rStyle w:val="IndexLink"/>
                <w:rtl w:val="true"/>
              </w:rPr>
              <w:tab/>
            </w:r>
            <w:r>
              <w:rPr>
                <w:rStyle w:val="IndexLink"/>
              </w:rPr>
              <w:t>78</w:t>
            </w:r>
          </w:hyperlink>
        </w:p>
        <w:p>
          <w:pPr>
            <w:pStyle w:val="Contents3"/>
            <w:tabs>
              <w:tab w:val="clear" w:pos="8459"/>
              <w:tab w:val="right" w:pos="9026" w:leader="dot"/>
            </w:tabs>
            <w:rPr/>
          </w:pPr>
          <w:hyperlink w:anchor="__RefHeading___Toc2692061_2035185390">
            <w:r>
              <w:rPr>
                <w:webHidden/>
                <w:rStyle w:val="IndexLink"/>
                <w:rtl w:val="true"/>
              </w:rPr>
              <w:t>مطلب یازدهم</w:t>
            </w:r>
            <w:r>
              <w:rPr>
                <w:rStyle w:val="IndexLink"/>
                <w:rtl w:val="true"/>
              </w:rPr>
              <w:t xml:space="preserve">. </w:t>
            </w:r>
            <w:r>
              <w:rPr>
                <w:rStyle w:val="IndexLink"/>
                <w:rtl w:val="true"/>
              </w:rPr>
              <w:t>عامل مقاومت و استقامت</w:t>
            </w:r>
            <w:r>
              <w:rPr>
                <w:rStyle w:val="IndexLink"/>
                <w:rtl w:val="true"/>
              </w:rPr>
              <w:tab/>
            </w:r>
            <w:r>
              <w:rPr>
                <w:rStyle w:val="IndexLink"/>
              </w:rPr>
              <w:t>80</w:t>
            </w:r>
          </w:hyperlink>
        </w:p>
        <w:p>
          <w:pPr>
            <w:pStyle w:val="Contents3"/>
            <w:tabs>
              <w:tab w:val="clear" w:pos="8459"/>
              <w:tab w:val="right" w:pos="9026" w:leader="dot"/>
            </w:tabs>
            <w:rPr/>
          </w:pPr>
          <w:hyperlink w:anchor="__RefHeading___Toc2692063_2035185390">
            <w:r>
              <w:rPr>
                <w:webHidden/>
                <w:rStyle w:val="IndexLink"/>
                <w:rtl w:val="true"/>
              </w:rPr>
              <w:t>مطلب دوازدهم</w:t>
            </w:r>
            <w:r>
              <w:rPr>
                <w:rStyle w:val="IndexLink"/>
                <w:rtl w:val="true"/>
              </w:rPr>
              <w:t xml:space="preserve">. </w:t>
            </w:r>
            <w:r>
              <w:rPr>
                <w:rStyle w:val="IndexLink"/>
                <w:rtl w:val="true"/>
              </w:rPr>
              <w:t>ایجاد نشاط و شادابی زندگی</w:t>
            </w:r>
            <w:r>
              <w:rPr>
                <w:rStyle w:val="IndexLink"/>
                <w:rtl w:val="true"/>
              </w:rPr>
              <w:tab/>
            </w:r>
            <w:r>
              <w:rPr>
                <w:rStyle w:val="IndexLink"/>
              </w:rPr>
              <w:t>80</w:t>
            </w:r>
          </w:hyperlink>
        </w:p>
        <w:p>
          <w:pPr>
            <w:pStyle w:val="Contents3"/>
            <w:tabs>
              <w:tab w:val="clear" w:pos="8459"/>
              <w:tab w:val="right" w:pos="9026" w:leader="dot"/>
            </w:tabs>
            <w:rPr/>
          </w:pPr>
          <w:hyperlink w:anchor="__RefHeading___Toc2692065_2035185390">
            <w:r>
              <w:rPr>
                <w:webHidden/>
                <w:rStyle w:val="IndexLink"/>
                <w:rtl w:val="true"/>
              </w:rPr>
              <w:t>مطلب سیزدهم</w:t>
            </w:r>
            <w:r>
              <w:rPr>
                <w:rStyle w:val="IndexLink"/>
                <w:rtl w:val="true"/>
              </w:rPr>
              <w:t xml:space="preserve">. </w:t>
            </w:r>
            <w:r>
              <w:rPr>
                <w:rStyle w:val="IndexLink"/>
                <w:rtl w:val="true"/>
              </w:rPr>
              <w:t>بالا رفتن همّت اجتماعی</w:t>
            </w:r>
            <w:r>
              <w:rPr>
                <w:rStyle w:val="IndexLink"/>
                <w:rtl w:val="true"/>
              </w:rPr>
              <w:tab/>
            </w:r>
            <w:r>
              <w:rPr>
                <w:rStyle w:val="IndexLink"/>
              </w:rPr>
              <w:t>81</w:t>
            </w:r>
          </w:hyperlink>
        </w:p>
        <w:p>
          <w:pPr>
            <w:pStyle w:val="Contents3"/>
            <w:tabs>
              <w:tab w:val="clear" w:pos="8459"/>
              <w:tab w:val="right" w:pos="9026" w:leader="dot"/>
            </w:tabs>
            <w:rPr/>
          </w:pPr>
          <w:hyperlink w:anchor="__RefHeading___Toc2692067_2035185390">
            <w:r>
              <w:rPr>
                <w:webHidden/>
                <w:rStyle w:val="IndexLink"/>
                <w:rtl w:val="true"/>
              </w:rPr>
              <w:t>مطلب چهاردهم</w:t>
            </w:r>
            <w:r>
              <w:rPr>
                <w:rStyle w:val="IndexLink"/>
                <w:rtl w:val="true"/>
              </w:rPr>
              <w:t xml:space="preserve">. </w:t>
            </w:r>
            <w:r>
              <w:rPr>
                <w:rStyle w:val="IndexLink"/>
                <w:rtl w:val="true"/>
              </w:rPr>
              <w:t>عامل وحدت در بشریت</w:t>
            </w:r>
            <w:r>
              <w:rPr>
                <w:rStyle w:val="IndexLink"/>
                <w:rtl w:val="true"/>
              </w:rPr>
              <w:tab/>
            </w:r>
            <w:r>
              <w:rPr>
                <w:rStyle w:val="IndexLink"/>
              </w:rPr>
              <w:t>81</w:t>
            </w:r>
          </w:hyperlink>
        </w:p>
        <w:p>
          <w:pPr>
            <w:pStyle w:val="Contents3"/>
            <w:tabs>
              <w:tab w:val="clear" w:pos="8459"/>
              <w:tab w:val="right" w:pos="9026" w:leader="dot"/>
            </w:tabs>
            <w:rPr/>
          </w:pPr>
          <w:hyperlink w:anchor="__RefHeading___Toc2692069_2035185390">
            <w:r>
              <w:rPr>
                <w:webHidden/>
                <w:rStyle w:val="IndexLink"/>
                <w:rtl w:val="true"/>
              </w:rPr>
              <w:t>مطلب پانزدهم</w:t>
            </w:r>
            <w:r>
              <w:rPr>
                <w:rStyle w:val="IndexLink"/>
                <w:rtl w:val="true"/>
              </w:rPr>
              <w:t xml:space="preserve">. </w:t>
            </w:r>
            <w:r>
              <w:rPr>
                <w:rStyle w:val="IndexLink"/>
                <w:rtl w:val="true"/>
              </w:rPr>
              <w:t>عامل بیداری اسلامی</w:t>
            </w:r>
            <w:r>
              <w:rPr>
                <w:rStyle w:val="IndexLink"/>
                <w:rtl w:val="true"/>
              </w:rPr>
              <w:tab/>
            </w:r>
            <w:r>
              <w:rPr>
                <w:rStyle w:val="IndexLink"/>
              </w:rPr>
              <w:t>82</w:t>
            </w:r>
          </w:hyperlink>
        </w:p>
        <w:p>
          <w:pPr>
            <w:pStyle w:val="Contents2"/>
            <w:tabs>
              <w:tab w:val="clear" w:pos="8743"/>
              <w:tab w:val="right" w:pos="9026" w:leader="dot"/>
            </w:tabs>
            <w:rPr/>
          </w:pPr>
          <w:hyperlink w:anchor="__RefHeading___Toc2692071_2035185390">
            <w:r>
              <w:rPr>
                <w:webHidden/>
                <w:rStyle w:val="IndexLink"/>
                <w:rtl w:val="true"/>
              </w:rPr>
              <w:t>بخش چهارم</w:t>
            </w:r>
            <w:r>
              <w:rPr>
                <w:rStyle w:val="IndexLink"/>
                <w:rtl w:val="true"/>
              </w:rPr>
              <w:t xml:space="preserve">: </w:t>
            </w:r>
            <w:r>
              <w:rPr>
                <w:rStyle w:val="IndexLink"/>
                <w:rtl w:val="true"/>
              </w:rPr>
              <w:t>امام مهدی شناسی</w:t>
            </w:r>
            <w:r>
              <w:rPr>
                <w:rStyle w:val="IndexLink"/>
                <w:rtl w:val="true"/>
              </w:rPr>
              <w:tab/>
            </w:r>
            <w:r>
              <w:rPr>
                <w:rStyle w:val="IndexLink"/>
              </w:rPr>
              <w:t>84</w:t>
            </w:r>
          </w:hyperlink>
        </w:p>
        <w:p>
          <w:pPr>
            <w:pStyle w:val="Contents3"/>
            <w:tabs>
              <w:tab w:val="clear" w:pos="8459"/>
              <w:tab w:val="right" w:pos="9026" w:leader="dot"/>
            </w:tabs>
            <w:rPr/>
          </w:pPr>
          <w:hyperlink w:anchor="__RefHeading___Toc2692073_203518539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2692075_2035185390">
            <w:r>
              <w:rPr>
                <w:webHidden/>
                <w:rStyle w:val="IndexLink"/>
                <w:rtl w:val="true"/>
              </w:rPr>
              <w:t>مطلب اوّل</w:t>
            </w:r>
            <w:r>
              <w:rPr>
                <w:rStyle w:val="IndexLink"/>
                <w:rtl w:val="true"/>
              </w:rPr>
              <w:t xml:space="preserve">. </w:t>
            </w:r>
            <w:r>
              <w:rPr>
                <w:rStyle w:val="IndexLink"/>
                <w:rtl w:val="true"/>
              </w:rPr>
              <w:t>امامت و ولایت</w:t>
            </w:r>
            <w:r>
              <w:rPr>
                <w:rStyle w:val="IndexLink"/>
                <w:rtl w:val="true"/>
              </w:rPr>
              <w:tab/>
            </w:r>
            <w:r>
              <w:rPr>
                <w:rStyle w:val="IndexLink"/>
              </w:rPr>
              <w:t>86</w:t>
            </w:r>
          </w:hyperlink>
        </w:p>
        <w:p>
          <w:pPr>
            <w:pStyle w:val="Contents4"/>
            <w:tabs>
              <w:tab w:val="clear" w:pos="8176"/>
              <w:tab w:val="right" w:pos="9026" w:leader="dot"/>
            </w:tabs>
            <w:rPr/>
          </w:pPr>
          <w:hyperlink w:anchor="__RefHeading___Toc2692077_2035185390">
            <w:r>
              <w:rPr>
                <w:webHidden/>
                <w:rStyle w:val="IndexLink"/>
                <w:rtl w:val="true"/>
              </w:rPr>
              <w:t>مقدمه</w:t>
            </w:r>
            <w:r>
              <w:rPr>
                <w:rStyle w:val="IndexLink"/>
                <w:rtl w:val="true"/>
              </w:rPr>
              <w:t xml:space="preserve">: </w:t>
            </w:r>
            <w:r>
              <w:rPr>
                <w:rStyle w:val="IndexLink"/>
                <w:rtl w:val="true"/>
              </w:rPr>
              <w:t>ضرورت معرفت به امام زمان عجل الله تعالی فرجه الشریف</w:t>
            </w:r>
            <w:r>
              <w:rPr>
                <w:rStyle w:val="IndexLink"/>
                <w:rtl w:val="true"/>
              </w:rPr>
              <w:tab/>
            </w:r>
            <w:r>
              <w:rPr>
                <w:rStyle w:val="IndexLink"/>
              </w:rPr>
              <w:t>86</w:t>
            </w:r>
          </w:hyperlink>
        </w:p>
        <w:p>
          <w:pPr>
            <w:pStyle w:val="Contents4"/>
            <w:tabs>
              <w:tab w:val="clear" w:pos="8176"/>
              <w:tab w:val="right" w:pos="9026" w:leader="dot"/>
            </w:tabs>
            <w:rPr/>
          </w:pPr>
          <w:hyperlink w:anchor="__RefHeading___Toc2692079_2035185390">
            <w:r>
              <w:rPr>
                <w:webHidden/>
                <w:rStyle w:val="IndexLink"/>
                <w:rtl w:val="true"/>
              </w:rPr>
              <w:t>گفتار اوّل</w:t>
            </w:r>
            <w:r>
              <w:rPr>
                <w:rStyle w:val="IndexLink"/>
                <w:rtl w:val="true"/>
              </w:rPr>
              <w:t xml:space="preserve">. </w:t>
            </w:r>
            <w:r>
              <w:rPr>
                <w:rStyle w:val="IndexLink"/>
                <w:rtl w:val="true"/>
              </w:rPr>
              <w:t>مفهوم امامت و ولایت و نشانه‌های آن</w:t>
            </w:r>
            <w:r>
              <w:rPr>
                <w:rStyle w:val="IndexLink"/>
                <w:rtl w:val="true"/>
              </w:rPr>
              <w:tab/>
            </w:r>
            <w:r>
              <w:rPr>
                <w:rStyle w:val="IndexLink"/>
              </w:rPr>
              <w:t>86</w:t>
            </w:r>
          </w:hyperlink>
        </w:p>
        <w:p>
          <w:pPr>
            <w:pStyle w:val="Contents4"/>
            <w:tabs>
              <w:tab w:val="clear" w:pos="8176"/>
              <w:tab w:val="right" w:pos="9026" w:leader="dot"/>
            </w:tabs>
            <w:rPr/>
          </w:pPr>
          <w:hyperlink w:anchor="__RefHeading___Toc2692081_2035185390">
            <w:r>
              <w:rPr>
                <w:webHidden/>
                <w:rStyle w:val="IndexLink"/>
                <w:rtl w:val="true"/>
              </w:rPr>
              <w:t>گفتار دوّم</w:t>
            </w:r>
            <w:r>
              <w:rPr>
                <w:rStyle w:val="IndexLink"/>
                <w:rtl w:val="true"/>
              </w:rPr>
              <w:t xml:space="preserve">. </w:t>
            </w:r>
            <w:r>
              <w:rPr>
                <w:rStyle w:val="IndexLink"/>
                <w:rtl w:val="true"/>
              </w:rPr>
              <w:t>جایگاه امامت و ولایت و منزلت امام</w:t>
            </w:r>
            <w:r>
              <w:rPr>
                <w:rStyle w:val="IndexLink"/>
                <w:rtl w:val="true"/>
              </w:rPr>
              <w:tab/>
            </w:r>
            <w:r>
              <w:rPr>
                <w:rStyle w:val="IndexLink"/>
              </w:rPr>
              <w:t>95</w:t>
            </w:r>
          </w:hyperlink>
        </w:p>
        <w:p>
          <w:pPr>
            <w:pStyle w:val="Contents4"/>
            <w:tabs>
              <w:tab w:val="clear" w:pos="8176"/>
              <w:tab w:val="right" w:pos="9026" w:leader="dot"/>
            </w:tabs>
            <w:rPr/>
          </w:pPr>
          <w:hyperlink w:anchor="__RefHeading___Toc2692083_2035185390">
            <w:r>
              <w:rPr>
                <w:webHidden/>
                <w:rStyle w:val="IndexLink"/>
                <w:rtl w:val="true"/>
              </w:rPr>
              <w:t>گفتار سوّم</w:t>
            </w:r>
            <w:r>
              <w:rPr>
                <w:rStyle w:val="IndexLink"/>
                <w:rtl w:val="true"/>
              </w:rPr>
              <w:t xml:space="preserve">. </w:t>
            </w:r>
            <w:r>
              <w:rPr>
                <w:rStyle w:val="IndexLink"/>
                <w:rtl w:val="true"/>
              </w:rPr>
              <w:t>صفات و ویژگیهای امام</w:t>
            </w:r>
            <w:r>
              <w:rPr>
                <w:rStyle w:val="IndexLink"/>
                <w:rtl w:val="true"/>
              </w:rPr>
              <w:tab/>
            </w:r>
            <w:r>
              <w:rPr>
                <w:rStyle w:val="IndexLink"/>
              </w:rPr>
              <w:t>113</w:t>
            </w:r>
          </w:hyperlink>
        </w:p>
        <w:p>
          <w:pPr>
            <w:pStyle w:val="Contents4"/>
            <w:tabs>
              <w:tab w:val="clear" w:pos="8176"/>
              <w:tab w:val="right" w:pos="9026" w:leader="dot"/>
            </w:tabs>
            <w:rPr/>
          </w:pPr>
          <w:hyperlink w:anchor="__RefHeading___Toc2692085_2035185390">
            <w:r>
              <w:rPr>
                <w:webHidden/>
                <w:rStyle w:val="IndexLink"/>
                <w:rtl w:val="true"/>
              </w:rPr>
              <w:t>گفتار چهارم</w:t>
            </w:r>
            <w:r>
              <w:rPr>
                <w:rStyle w:val="IndexLink"/>
                <w:rtl w:val="true"/>
              </w:rPr>
              <w:t xml:space="preserve">. </w:t>
            </w:r>
            <w:r>
              <w:rPr>
                <w:rStyle w:val="IndexLink"/>
                <w:rtl w:val="true"/>
              </w:rPr>
              <w:t>وظایف و مسئولیتهای امام</w:t>
            </w:r>
            <w:r>
              <w:rPr>
                <w:rStyle w:val="IndexLink"/>
                <w:rtl w:val="true"/>
              </w:rPr>
              <w:tab/>
            </w:r>
            <w:r>
              <w:rPr>
                <w:rStyle w:val="IndexLink"/>
              </w:rPr>
              <w:t>115</w:t>
            </w:r>
          </w:hyperlink>
        </w:p>
        <w:p>
          <w:pPr>
            <w:pStyle w:val="Contents4"/>
            <w:tabs>
              <w:tab w:val="clear" w:pos="8176"/>
              <w:tab w:val="right" w:pos="9026" w:leader="dot"/>
            </w:tabs>
            <w:rPr/>
          </w:pPr>
          <w:hyperlink w:anchor="__RefHeading___Toc2692087_2035185390">
            <w:r>
              <w:rPr>
                <w:webHidden/>
                <w:rStyle w:val="IndexLink"/>
                <w:rtl w:val="true"/>
              </w:rPr>
              <w:t>گفتار پنجم</w:t>
            </w:r>
            <w:r>
              <w:rPr>
                <w:rStyle w:val="IndexLink"/>
                <w:rtl w:val="true"/>
              </w:rPr>
              <w:t xml:space="preserve">. </w:t>
            </w:r>
            <w:r>
              <w:rPr>
                <w:rStyle w:val="IndexLink"/>
                <w:rtl w:val="true"/>
              </w:rPr>
              <w:t>انتخاب امام</w:t>
            </w:r>
            <w:r>
              <w:rPr>
                <w:rStyle w:val="IndexLink"/>
                <w:rtl w:val="true"/>
              </w:rPr>
              <w:tab/>
            </w:r>
            <w:r>
              <w:rPr>
                <w:rStyle w:val="IndexLink"/>
              </w:rPr>
              <w:t>116</w:t>
            </w:r>
          </w:hyperlink>
        </w:p>
        <w:p>
          <w:pPr>
            <w:pStyle w:val="Contents3"/>
            <w:tabs>
              <w:tab w:val="clear" w:pos="8459"/>
              <w:tab w:val="right" w:pos="9026" w:leader="dot"/>
            </w:tabs>
            <w:rPr/>
          </w:pPr>
          <w:hyperlink w:anchor="__RefHeading___Toc2692089_2035185390">
            <w:r>
              <w:rPr>
                <w:webHidden/>
                <w:rStyle w:val="IndexLink"/>
                <w:rtl w:val="true"/>
              </w:rPr>
              <w:t>مطلب دوّم</w:t>
            </w:r>
            <w:r>
              <w:rPr>
                <w:rStyle w:val="IndexLink"/>
                <w:rtl w:val="true"/>
              </w:rPr>
              <w:t xml:space="preserve">. </w:t>
            </w:r>
            <w:r>
              <w:rPr>
                <w:rStyle w:val="IndexLink"/>
                <w:rtl w:val="true"/>
              </w:rPr>
              <w:t>نسب و صفات امام زمان عجل الله تعالی فرجه الشریف</w:t>
            </w:r>
            <w:r>
              <w:rPr>
                <w:rStyle w:val="IndexLink"/>
                <w:rtl w:val="true"/>
              </w:rPr>
              <w:tab/>
            </w:r>
            <w:r>
              <w:rPr>
                <w:rStyle w:val="IndexLink"/>
              </w:rPr>
              <w:t>118</w:t>
            </w:r>
          </w:hyperlink>
        </w:p>
        <w:p>
          <w:pPr>
            <w:pStyle w:val="Contents4"/>
            <w:tabs>
              <w:tab w:val="clear" w:pos="8176"/>
              <w:tab w:val="right" w:pos="9026" w:leader="dot"/>
            </w:tabs>
            <w:rPr/>
          </w:pPr>
          <w:hyperlink w:anchor="__RefHeading___Toc2692091_2035185390">
            <w:r>
              <w:rPr>
                <w:webHidden/>
                <w:rStyle w:val="IndexLink"/>
                <w:rtl w:val="true"/>
              </w:rPr>
              <w:t>گفتار اوّل</w:t>
            </w:r>
            <w:r>
              <w:rPr>
                <w:rStyle w:val="IndexLink"/>
                <w:rtl w:val="true"/>
              </w:rPr>
              <w:t xml:space="preserve">. </w:t>
            </w:r>
            <w:r>
              <w:rPr>
                <w:rStyle w:val="IndexLink"/>
                <w:rtl w:val="true"/>
              </w:rPr>
              <w:t>نسب حضرت مهدی عجل الله تعالی فرجه الشریف</w:t>
            </w:r>
            <w:r>
              <w:rPr>
                <w:rStyle w:val="IndexLink"/>
                <w:rtl w:val="true"/>
              </w:rPr>
              <w:tab/>
            </w:r>
            <w:r>
              <w:rPr>
                <w:rStyle w:val="IndexLink"/>
              </w:rPr>
              <w:t>118</w:t>
            </w:r>
          </w:hyperlink>
        </w:p>
        <w:p>
          <w:pPr>
            <w:pStyle w:val="Contents4"/>
            <w:tabs>
              <w:tab w:val="clear" w:pos="8176"/>
              <w:tab w:val="right" w:pos="9026" w:leader="dot"/>
            </w:tabs>
            <w:rPr/>
          </w:pPr>
          <w:hyperlink w:anchor="__RefHeading___Toc2692093_2035185390">
            <w:r>
              <w:rPr>
                <w:webHidden/>
                <w:rStyle w:val="IndexLink"/>
                <w:rtl w:val="true"/>
              </w:rPr>
              <w:t>گفتار دوّم</w:t>
            </w:r>
            <w:r>
              <w:rPr>
                <w:rStyle w:val="IndexLink"/>
                <w:rtl w:val="true"/>
              </w:rPr>
              <w:t xml:space="preserve">. </w:t>
            </w:r>
            <w:r>
              <w:rPr>
                <w:rStyle w:val="IndexLink"/>
                <w:rtl w:val="true"/>
              </w:rPr>
              <w:t>صفات حضرت مهدی</w:t>
            </w:r>
            <w:r>
              <w:rPr>
                <w:rStyle w:val="IndexLink"/>
                <w:rtl w:val="true"/>
              </w:rPr>
              <w:tab/>
            </w:r>
            <w:r>
              <w:rPr>
                <w:rStyle w:val="IndexLink"/>
              </w:rPr>
              <w:t>119</w:t>
            </w:r>
          </w:hyperlink>
        </w:p>
        <w:p>
          <w:pPr>
            <w:pStyle w:val="Contents2"/>
            <w:tabs>
              <w:tab w:val="clear" w:pos="8743"/>
              <w:tab w:val="right" w:pos="9026" w:leader="dot"/>
            </w:tabs>
            <w:rPr/>
          </w:pPr>
          <w:hyperlink w:anchor="__RefHeading___Toc2692095_2035185390">
            <w:r>
              <w:rPr>
                <w:webHidden/>
                <w:rStyle w:val="IndexLink"/>
                <w:rtl w:val="true"/>
              </w:rPr>
              <w:t>بخش پنجم</w:t>
            </w:r>
            <w:r>
              <w:rPr>
                <w:rStyle w:val="IndexLink"/>
                <w:rtl w:val="true"/>
              </w:rPr>
              <w:t xml:space="preserve">: </w:t>
            </w:r>
            <w:r>
              <w:rPr>
                <w:rStyle w:val="IndexLink"/>
                <w:rtl w:val="true"/>
              </w:rPr>
              <w:t>غیبت امام زمان عجل الله تعالی فرجه الشریف</w:t>
            </w:r>
            <w:r>
              <w:rPr>
                <w:rStyle w:val="IndexLink"/>
                <w:rtl w:val="true"/>
              </w:rPr>
              <w:tab/>
            </w:r>
            <w:r>
              <w:rPr>
                <w:rStyle w:val="IndexLink"/>
              </w:rPr>
              <w:t>128</w:t>
            </w:r>
          </w:hyperlink>
        </w:p>
        <w:p>
          <w:pPr>
            <w:pStyle w:val="Contents3"/>
            <w:tabs>
              <w:tab w:val="clear" w:pos="8459"/>
              <w:tab w:val="right" w:pos="9026" w:leader="dot"/>
            </w:tabs>
            <w:rPr/>
          </w:pPr>
          <w:hyperlink w:anchor="__RefHeading___Toc2692097_2035185390">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2692099_2035185390">
            <w:r>
              <w:rPr>
                <w:webHidden/>
                <w:rStyle w:val="IndexLink"/>
                <w:rtl w:val="true"/>
              </w:rPr>
              <w:t>مطلب اوّل</w:t>
            </w:r>
            <w:r>
              <w:rPr>
                <w:rStyle w:val="IndexLink"/>
                <w:rtl w:val="true"/>
              </w:rPr>
              <w:t xml:space="preserve">. </w:t>
            </w:r>
            <w:r>
              <w:rPr>
                <w:rStyle w:val="IndexLink"/>
                <w:rtl w:val="true"/>
              </w:rPr>
              <w:t>زمان‌شناسی عصر غیبت</w:t>
            </w:r>
            <w:r>
              <w:rPr>
                <w:rStyle w:val="IndexLink"/>
                <w:rtl w:val="true"/>
              </w:rPr>
              <w:tab/>
            </w:r>
            <w:r>
              <w:rPr>
                <w:rStyle w:val="IndexLink"/>
              </w:rPr>
              <w:t>130</w:t>
            </w:r>
          </w:hyperlink>
        </w:p>
        <w:p>
          <w:pPr>
            <w:pStyle w:val="Contents4"/>
            <w:tabs>
              <w:tab w:val="clear" w:pos="8176"/>
              <w:tab w:val="right" w:pos="9026" w:leader="dot"/>
            </w:tabs>
            <w:rPr/>
          </w:pPr>
          <w:hyperlink w:anchor="__RefHeading___Toc2692101_2035185390">
            <w:r>
              <w:rPr>
                <w:webHidden/>
                <w:rStyle w:val="IndexLink"/>
                <w:rtl w:val="true"/>
              </w:rPr>
              <w:t>گفتار اوّل</w:t>
            </w:r>
            <w:r>
              <w:rPr>
                <w:rStyle w:val="IndexLink"/>
                <w:rtl w:val="true"/>
              </w:rPr>
              <w:t xml:space="preserve">. </w:t>
            </w:r>
            <w:r>
              <w:rPr>
                <w:rStyle w:val="IndexLink"/>
                <w:rtl w:val="true"/>
              </w:rPr>
              <w:t>غیبت صغرا و کبرای امام زمان عجل الله تعالی فرجه الشریف</w:t>
            </w:r>
            <w:r>
              <w:rPr>
                <w:rStyle w:val="IndexLink"/>
                <w:rtl w:val="true"/>
              </w:rPr>
              <w:tab/>
            </w:r>
            <w:r>
              <w:rPr>
                <w:rStyle w:val="IndexLink"/>
              </w:rPr>
              <w:t>130</w:t>
            </w:r>
          </w:hyperlink>
        </w:p>
        <w:p>
          <w:pPr>
            <w:pStyle w:val="Contents4"/>
            <w:tabs>
              <w:tab w:val="clear" w:pos="8176"/>
              <w:tab w:val="right" w:pos="9026" w:leader="dot"/>
            </w:tabs>
            <w:rPr/>
          </w:pPr>
          <w:hyperlink w:anchor="__RefHeading___Toc2692103_2035185390">
            <w:r>
              <w:rPr>
                <w:webHidden/>
                <w:rStyle w:val="IndexLink"/>
                <w:rtl w:val="true"/>
              </w:rPr>
              <w:t>گفتار دوّم</w:t>
            </w:r>
            <w:r>
              <w:rPr>
                <w:rStyle w:val="IndexLink"/>
                <w:rtl w:val="true"/>
              </w:rPr>
              <w:t xml:space="preserve">. </w:t>
            </w:r>
            <w:r>
              <w:rPr>
                <w:rStyle w:val="IndexLink"/>
                <w:rtl w:val="true"/>
              </w:rPr>
              <w:t>امام غایب امّا حاضر</w:t>
            </w:r>
            <w:r>
              <w:rPr>
                <w:rStyle w:val="IndexLink"/>
                <w:rtl w:val="true"/>
              </w:rPr>
              <w:tab/>
            </w:r>
            <w:r>
              <w:rPr>
                <w:rStyle w:val="IndexLink"/>
              </w:rPr>
              <w:t>130</w:t>
            </w:r>
          </w:hyperlink>
        </w:p>
        <w:p>
          <w:pPr>
            <w:pStyle w:val="Contents4"/>
            <w:tabs>
              <w:tab w:val="clear" w:pos="8176"/>
              <w:tab w:val="right" w:pos="9026" w:leader="dot"/>
            </w:tabs>
            <w:rPr/>
          </w:pPr>
          <w:hyperlink w:anchor="__RefHeading___Toc2692105_2035185390">
            <w:r>
              <w:rPr>
                <w:webHidden/>
                <w:rStyle w:val="IndexLink"/>
                <w:rtl w:val="true"/>
              </w:rPr>
              <w:t>گفتار سوّم</w:t>
            </w:r>
            <w:r>
              <w:rPr>
                <w:rStyle w:val="IndexLink"/>
                <w:rtl w:val="true"/>
              </w:rPr>
              <w:t xml:space="preserve">. </w:t>
            </w:r>
            <w:r>
              <w:rPr>
                <w:rStyle w:val="IndexLink"/>
                <w:rtl w:val="true"/>
              </w:rPr>
              <w:t>ظلم فراگیر در عصر غیبت</w:t>
            </w:r>
            <w:r>
              <w:rPr>
                <w:rStyle w:val="IndexLink"/>
                <w:rtl w:val="true"/>
              </w:rPr>
              <w:tab/>
            </w:r>
            <w:r>
              <w:rPr>
                <w:rStyle w:val="IndexLink"/>
              </w:rPr>
              <w:t>131</w:t>
            </w:r>
          </w:hyperlink>
        </w:p>
        <w:p>
          <w:pPr>
            <w:pStyle w:val="Contents4"/>
            <w:tabs>
              <w:tab w:val="clear" w:pos="8176"/>
              <w:tab w:val="right" w:pos="9026" w:leader="dot"/>
            </w:tabs>
            <w:rPr/>
          </w:pPr>
          <w:hyperlink w:anchor="__RefHeading___Toc2692107_2035185390">
            <w:r>
              <w:rPr>
                <w:webHidden/>
                <w:rStyle w:val="IndexLink"/>
                <w:rtl w:val="true"/>
              </w:rPr>
              <w:t>گفتار چهارم</w:t>
            </w:r>
            <w:r>
              <w:rPr>
                <w:rStyle w:val="IndexLink"/>
                <w:rtl w:val="true"/>
              </w:rPr>
              <w:t xml:space="preserve">. </w:t>
            </w:r>
            <w:r>
              <w:rPr>
                <w:rStyle w:val="IndexLink"/>
                <w:rtl w:val="true"/>
              </w:rPr>
              <w:t>عصر غیبت، زمانه‌ی امتحان و میدان مجاهدت</w:t>
            </w:r>
            <w:r>
              <w:rPr>
                <w:rStyle w:val="IndexLink"/>
                <w:rtl w:val="true"/>
              </w:rPr>
              <w:tab/>
            </w:r>
            <w:r>
              <w:rPr>
                <w:rStyle w:val="IndexLink"/>
              </w:rPr>
              <w:t>134</w:t>
            </w:r>
          </w:hyperlink>
        </w:p>
        <w:p>
          <w:pPr>
            <w:pStyle w:val="Contents3"/>
            <w:tabs>
              <w:tab w:val="clear" w:pos="8459"/>
              <w:tab w:val="right" w:pos="9026" w:leader="dot"/>
            </w:tabs>
            <w:rPr/>
          </w:pPr>
          <w:hyperlink w:anchor="__RefHeading___Toc2692109_2035185390">
            <w:r>
              <w:rPr>
                <w:webHidden/>
                <w:rStyle w:val="IndexLink"/>
                <w:rtl w:val="true"/>
              </w:rPr>
              <w:t>مطلب دوّم</w:t>
            </w:r>
            <w:r>
              <w:rPr>
                <w:rStyle w:val="IndexLink"/>
                <w:rtl w:val="true"/>
              </w:rPr>
              <w:t xml:space="preserve">. </w:t>
            </w:r>
            <w:r>
              <w:rPr>
                <w:rStyle w:val="IndexLink"/>
                <w:rtl w:val="true"/>
              </w:rPr>
              <w:t>دیدار با امام زمان عجل الله تعالی فرجه الشریف در عصر غیبت</w:t>
            </w:r>
            <w:r>
              <w:rPr>
                <w:rStyle w:val="IndexLink"/>
                <w:rtl w:val="true"/>
              </w:rPr>
              <w:tab/>
            </w:r>
            <w:r>
              <w:rPr>
                <w:rStyle w:val="IndexLink"/>
              </w:rPr>
              <w:t>135</w:t>
            </w:r>
          </w:hyperlink>
        </w:p>
        <w:p>
          <w:pPr>
            <w:pStyle w:val="Contents4"/>
            <w:tabs>
              <w:tab w:val="clear" w:pos="8176"/>
              <w:tab w:val="right" w:pos="9026" w:leader="dot"/>
            </w:tabs>
            <w:rPr/>
          </w:pPr>
          <w:hyperlink w:anchor="__RefHeading___Toc2692111_2035185390">
            <w:r>
              <w:rPr>
                <w:webHidden/>
                <w:rStyle w:val="IndexLink"/>
                <w:rtl w:val="true"/>
              </w:rPr>
              <w:t>گفتار اوّل</w:t>
            </w:r>
            <w:r>
              <w:rPr>
                <w:rStyle w:val="IndexLink"/>
                <w:rtl w:val="true"/>
              </w:rPr>
              <w:t xml:space="preserve">. </w:t>
            </w:r>
            <w:r>
              <w:rPr>
                <w:rStyle w:val="IndexLink"/>
                <w:rtl w:val="true"/>
              </w:rPr>
              <w:t>امکان دیدار با امام زمان عجل الله تعالی فرجه الشریف در عصر غیبت</w:t>
            </w:r>
            <w:r>
              <w:rPr>
                <w:rStyle w:val="IndexLink"/>
                <w:rtl w:val="true"/>
              </w:rPr>
              <w:tab/>
            </w:r>
            <w:r>
              <w:rPr>
                <w:rStyle w:val="IndexLink"/>
              </w:rPr>
              <w:t>135</w:t>
            </w:r>
          </w:hyperlink>
        </w:p>
        <w:p>
          <w:pPr>
            <w:pStyle w:val="Contents4"/>
            <w:tabs>
              <w:tab w:val="clear" w:pos="8176"/>
              <w:tab w:val="right" w:pos="9026" w:leader="dot"/>
            </w:tabs>
            <w:rPr/>
          </w:pPr>
          <w:hyperlink w:anchor="__RefHeading___Toc2692113_2035185390">
            <w:r>
              <w:rPr>
                <w:webHidden/>
                <w:rStyle w:val="IndexLink"/>
                <w:rtl w:val="true"/>
              </w:rPr>
              <w:t>گفتار دوّم</w:t>
            </w:r>
            <w:r>
              <w:rPr>
                <w:rStyle w:val="IndexLink"/>
                <w:rtl w:val="true"/>
              </w:rPr>
              <w:t xml:space="preserve">. </w:t>
            </w:r>
            <w:r>
              <w:rPr>
                <w:rStyle w:val="IndexLink"/>
                <w:rtl w:val="true"/>
              </w:rPr>
              <w:t>نشناختن امام زمان عجل الله تعالی فرجه الشریف در اکثر دیدارها</w:t>
            </w:r>
            <w:r>
              <w:rPr>
                <w:rStyle w:val="IndexLink"/>
                <w:rtl w:val="true"/>
              </w:rPr>
              <w:tab/>
            </w:r>
            <w:r>
              <w:rPr>
                <w:rStyle w:val="IndexLink"/>
              </w:rPr>
              <w:t>135</w:t>
            </w:r>
          </w:hyperlink>
        </w:p>
        <w:p>
          <w:pPr>
            <w:pStyle w:val="Contents4"/>
            <w:tabs>
              <w:tab w:val="clear" w:pos="8176"/>
              <w:tab w:val="right" w:pos="9026" w:leader="dot"/>
            </w:tabs>
            <w:rPr/>
          </w:pPr>
          <w:hyperlink w:anchor="__RefHeading___Toc2692115_2035185390">
            <w:r>
              <w:rPr>
                <w:webHidden/>
                <w:rStyle w:val="IndexLink"/>
                <w:rtl w:val="true"/>
              </w:rPr>
              <w:t>گفتار سوّم</w:t>
            </w:r>
            <w:r>
              <w:rPr>
                <w:rStyle w:val="IndexLink"/>
                <w:rtl w:val="true"/>
              </w:rPr>
              <w:t xml:space="preserve">. </w:t>
            </w:r>
            <w:r>
              <w:rPr>
                <w:rStyle w:val="IndexLink"/>
                <w:rtl w:val="true"/>
              </w:rPr>
              <w:t>غیر واقعی بودن بسیاری از ادّعاهای دیدار</w:t>
            </w:r>
            <w:r>
              <w:rPr>
                <w:rStyle w:val="IndexLink"/>
                <w:rtl w:val="true"/>
              </w:rPr>
              <w:tab/>
            </w:r>
            <w:r>
              <w:rPr>
                <w:rStyle w:val="IndexLink"/>
              </w:rPr>
              <w:t>135</w:t>
            </w:r>
          </w:hyperlink>
        </w:p>
        <w:p>
          <w:pPr>
            <w:pStyle w:val="Contents4"/>
            <w:tabs>
              <w:tab w:val="clear" w:pos="8176"/>
              <w:tab w:val="right" w:pos="9026" w:leader="dot"/>
            </w:tabs>
            <w:rPr/>
          </w:pPr>
          <w:hyperlink w:anchor="__RefHeading___Toc2692117_2035185390">
            <w:r>
              <w:rPr>
                <w:webHidden/>
                <w:rStyle w:val="IndexLink"/>
                <w:rtl w:val="true"/>
              </w:rPr>
              <w:t>گفتار چهارم</w:t>
            </w:r>
            <w:r>
              <w:rPr>
                <w:rStyle w:val="IndexLink"/>
                <w:rtl w:val="true"/>
              </w:rPr>
              <w:t xml:space="preserve">. </w:t>
            </w:r>
            <w:r>
              <w:rPr>
                <w:rStyle w:val="IndexLink"/>
                <w:rtl w:val="true"/>
              </w:rPr>
              <w:t>تهذیب، شرط انتفاع و دیدار</w:t>
            </w:r>
            <w:r>
              <w:rPr>
                <w:rStyle w:val="IndexLink"/>
                <w:rtl w:val="true"/>
              </w:rPr>
              <w:tab/>
            </w:r>
            <w:r>
              <w:rPr>
                <w:rStyle w:val="IndexLink"/>
              </w:rPr>
              <w:t>137</w:t>
            </w:r>
          </w:hyperlink>
        </w:p>
        <w:p>
          <w:pPr>
            <w:pStyle w:val="Contents3"/>
            <w:tabs>
              <w:tab w:val="clear" w:pos="8459"/>
              <w:tab w:val="right" w:pos="9026" w:leader="dot"/>
            </w:tabs>
            <w:rPr/>
          </w:pPr>
          <w:hyperlink w:anchor="__RefHeading___Toc2692119_2035185390">
            <w:r>
              <w:rPr>
                <w:webHidden/>
                <w:rStyle w:val="IndexLink"/>
                <w:rtl w:val="true"/>
              </w:rPr>
              <w:t>مطلب سوّم</w:t>
            </w:r>
            <w:r>
              <w:rPr>
                <w:rStyle w:val="IndexLink"/>
                <w:rtl w:val="true"/>
              </w:rPr>
              <w:t xml:space="preserve">. </w:t>
            </w:r>
            <w:r>
              <w:rPr>
                <w:rStyle w:val="IndexLink"/>
                <w:rtl w:val="true"/>
              </w:rPr>
              <w:t>منزلت و مسئولیت علمای دینی در عصر غیبت</w:t>
            </w:r>
            <w:r>
              <w:rPr>
                <w:rStyle w:val="IndexLink"/>
                <w:rtl w:val="true"/>
              </w:rPr>
              <w:tab/>
            </w:r>
            <w:r>
              <w:rPr>
                <w:rStyle w:val="IndexLink"/>
              </w:rPr>
              <w:t>137</w:t>
            </w:r>
          </w:hyperlink>
        </w:p>
        <w:p>
          <w:pPr>
            <w:pStyle w:val="Contents4"/>
            <w:tabs>
              <w:tab w:val="clear" w:pos="8176"/>
              <w:tab w:val="right" w:pos="9026" w:leader="dot"/>
            </w:tabs>
            <w:rPr/>
          </w:pPr>
          <w:hyperlink w:anchor="__RefHeading___Toc2692121_2035185390">
            <w:r>
              <w:rPr>
                <w:webHidden/>
                <w:rStyle w:val="IndexLink"/>
                <w:rtl w:val="true"/>
              </w:rPr>
              <w:t>گفتار اوّل</w:t>
            </w:r>
            <w:r>
              <w:rPr>
                <w:rStyle w:val="IndexLink"/>
                <w:rtl w:val="true"/>
              </w:rPr>
              <w:t xml:space="preserve">. </w:t>
            </w:r>
            <w:r>
              <w:rPr>
                <w:rStyle w:val="IndexLink"/>
                <w:rtl w:val="true"/>
              </w:rPr>
              <w:t>علمای دین مرجع مردم در عصر غیبت و مهار بحران غیبت</w:t>
            </w:r>
            <w:r>
              <w:rPr>
                <w:rStyle w:val="IndexLink"/>
                <w:rtl w:val="true"/>
              </w:rPr>
              <w:tab/>
            </w:r>
            <w:r>
              <w:rPr>
                <w:rStyle w:val="IndexLink"/>
              </w:rPr>
              <w:t>137</w:t>
            </w:r>
          </w:hyperlink>
        </w:p>
        <w:p>
          <w:pPr>
            <w:pStyle w:val="Contents4"/>
            <w:tabs>
              <w:tab w:val="clear" w:pos="8176"/>
              <w:tab w:val="right" w:pos="9026" w:leader="dot"/>
            </w:tabs>
            <w:rPr/>
          </w:pPr>
          <w:hyperlink w:anchor="__RefHeading___Toc2692123_2035185390">
            <w:r>
              <w:rPr>
                <w:webHidden/>
                <w:rStyle w:val="IndexLink"/>
                <w:rtl w:val="true"/>
              </w:rPr>
              <w:t>گفتار دوّم</w:t>
            </w:r>
            <w:r>
              <w:rPr>
                <w:rStyle w:val="IndexLink"/>
                <w:rtl w:val="true"/>
              </w:rPr>
              <w:t xml:space="preserve">. </w:t>
            </w:r>
            <w:r>
              <w:rPr>
                <w:rStyle w:val="IndexLink"/>
                <w:rtl w:val="true"/>
              </w:rPr>
              <w:t>فقیه جامعه الشرایط متصدّی امور حسبیه در زمان غیبت</w:t>
            </w:r>
            <w:r>
              <w:rPr>
                <w:rStyle w:val="IndexLink"/>
                <w:rtl w:val="true"/>
              </w:rPr>
              <w:tab/>
            </w:r>
            <w:r>
              <w:rPr>
                <w:rStyle w:val="IndexLink"/>
              </w:rPr>
              <w:t>138</w:t>
            </w:r>
          </w:hyperlink>
        </w:p>
        <w:p>
          <w:pPr>
            <w:pStyle w:val="Contents4"/>
            <w:tabs>
              <w:tab w:val="clear" w:pos="8176"/>
              <w:tab w:val="right" w:pos="9026" w:leader="dot"/>
            </w:tabs>
            <w:rPr/>
          </w:pPr>
          <w:hyperlink w:anchor="__RefHeading___Toc2692125_2035185390">
            <w:r>
              <w:rPr>
                <w:webHidden/>
                <w:rStyle w:val="IndexLink"/>
                <w:rtl w:val="true"/>
              </w:rPr>
              <w:t>گفتار سوم</w:t>
            </w:r>
            <w:r>
              <w:rPr>
                <w:rStyle w:val="IndexLink"/>
                <w:rtl w:val="true"/>
              </w:rPr>
              <w:t xml:space="preserve">. </w:t>
            </w:r>
            <w:r>
              <w:rPr>
                <w:rStyle w:val="IndexLink"/>
                <w:rtl w:val="true"/>
              </w:rPr>
              <w:t>انتقال صحیح معارف مهدوی و خرافات‌زدایی</w:t>
            </w:r>
            <w:r>
              <w:rPr>
                <w:rStyle w:val="IndexLink"/>
                <w:rtl w:val="true"/>
              </w:rPr>
              <w:tab/>
            </w:r>
            <w:r>
              <w:rPr>
                <w:rStyle w:val="IndexLink"/>
              </w:rPr>
              <w:t>138</w:t>
            </w:r>
          </w:hyperlink>
        </w:p>
        <w:p>
          <w:pPr>
            <w:pStyle w:val="Contents4"/>
            <w:tabs>
              <w:tab w:val="clear" w:pos="8176"/>
              <w:tab w:val="right" w:pos="9026" w:leader="dot"/>
            </w:tabs>
            <w:rPr/>
          </w:pPr>
          <w:hyperlink w:anchor="__RefHeading___Toc2692127_2035185390">
            <w:r>
              <w:rPr>
                <w:webHidden/>
                <w:rStyle w:val="IndexLink"/>
                <w:rtl w:val="true"/>
              </w:rPr>
              <w:t>گفتار چهارم</w:t>
            </w:r>
            <w:r>
              <w:rPr>
                <w:rStyle w:val="IndexLink"/>
                <w:rtl w:val="true"/>
              </w:rPr>
              <w:t xml:space="preserve">. </w:t>
            </w:r>
            <w:r>
              <w:rPr>
                <w:rStyle w:val="IndexLink"/>
                <w:rtl w:val="true"/>
              </w:rPr>
              <w:t>علمای دین و وظیفه تدوین نظام فکری شیعه در عصر غیبت</w:t>
            </w:r>
            <w:r>
              <w:rPr>
                <w:rStyle w:val="IndexLink"/>
                <w:rtl w:val="true"/>
              </w:rPr>
              <w:tab/>
            </w:r>
            <w:r>
              <w:rPr>
                <w:rStyle w:val="IndexLink"/>
              </w:rPr>
              <w:t>140</w:t>
            </w:r>
          </w:hyperlink>
        </w:p>
        <w:p>
          <w:pPr>
            <w:pStyle w:val="Contents4"/>
            <w:tabs>
              <w:tab w:val="clear" w:pos="8176"/>
              <w:tab w:val="right" w:pos="9026" w:leader="dot"/>
            </w:tabs>
            <w:rPr/>
          </w:pPr>
          <w:hyperlink w:anchor="__RefHeading___Toc2692129_2035185390">
            <w:r>
              <w:rPr>
                <w:webHidden/>
                <w:rStyle w:val="IndexLink"/>
                <w:rtl w:val="true"/>
              </w:rPr>
              <w:t>گفتار پنجم</w:t>
            </w:r>
            <w:r>
              <w:rPr>
                <w:rStyle w:val="IndexLink"/>
                <w:rtl w:val="true"/>
              </w:rPr>
              <w:t xml:space="preserve">. </w:t>
            </w:r>
            <w:r>
              <w:rPr>
                <w:rStyle w:val="IndexLink"/>
                <w:rtl w:val="true"/>
              </w:rPr>
              <w:t>عالمان دین و وظیفه‌ی تلاش برای تشکیل حکومت اسلامی</w:t>
            </w:r>
            <w:r>
              <w:rPr>
                <w:rStyle w:val="IndexLink"/>
                <w:rtl w:val="true"/>
              </w:rPr>
              <w:tab/>
            </w:r>
            <w:r>
              <w:rPr>
                <w:rStyle w:val="IndexLink"/>
              </w:rPr>
              <w:t>141</w:t>
            </w:r>
          </w:hyperlink>
        </w:p>
        <w:p>
          <w:pPr>
            <w:pStyle w:val="Contents4"/>
            <w:tabs>
              <w:tab w:val="clear" w:pos="8176"/>
              <w:tab w:val="right" w:pos="9026" w:leader="dot"/>
            </w:tabs>
            <w:rPr/>
          </w:pPr>
          <w:hyperlink w:anchor="__RefHeading___Toc2692131_2035185390">
            <w:r>
              <w:rPr>
                <w:webHidden/>
                <w:rStyle w:val="IndexLink"/>
                <w:rtl w:val="true"/>
              </w:rPr>
              <w:t>گفتار ششم</w:t>
            </w:r>
            <w:r>
              <w:rPr>
                <w:rStyle w:val="IndexLink"/>
                <w:rtl w:val="true"/>
              </w:rPr>
              <w:t xml:space="preserve">. </w:t>
            </w:r>
            <w:r>
              <w:rPr>
                <w:rStyle w:val="IndexLink"/>
                <w:rtl w:val="true"/>
              </w:rPr>
              <w:t>علمای دین و وظیفه‌ی تلاش برای تحقّق تمدّن اسلامی</w:t>
            </w:r>
            <w:r>
              <w:rPr>
                <w:rStyle w:val="IndexLink"/>
                <w:rtl w:val="true"/>
              </w:rPr>
              <w:tab/>
            </w:r>
            <w:r>
              <w:rPr>
                <w:rStyle w:val="IndexLink"/>
              </w:rPr>
              <w:t>142</w:t>
            </w:r>
          </w:hyperlink>
        </w:p>
        <w:p>
          <w:pPr>
            <w:pStyle w:val="Contents4"/>
            <w:tabs>
              <w:tab w:val="clear" w:pos="8176"/>
              <w:tab w:val="right" w:pos="9026" w:leader="dot"/>
            </w:tabs>
            <w:rPr/>
          </w:pPr>
          <w:hyperlink w:anchor="__RefHeading___Toc2692133_2035185390">
            <w:r>
              <w:rPr>
                <w:webHidden/>
                <w:rStyle w:val="IndexLink"/>
                <w:rtl w:val="true"/>
              </w:rPr>
              <w:t>گفتار هفتم</w:t>
            </w:r>
            <w:r>
              <w:rPr>
                <w:rStyle w:val="IndexLink"/>
                <w:rtl w:val="true"/>
              </w:rPr>
              <w:t xml:space="preserve">. </w:t>
            </w:r>
            <w:r>
              <w:rPr>
                <w:rStyle w:val="IndexLink"/>
                <w:rtl w:val="true"/>
              </w:rPr>
              <w:t>علمای دین و تلاش برای وحدت</w:t>
            </w:r>
            <w:r>
              <w:rPr>
                <w:rStyle w:val="IndexLink"/>
                <w:rtl w:val="true"/>
              </w:rPr>
              <w:tab/>
            </w:r>
            <w:r>
              <w:rPr>
                <w:rStyle w:val="IndexLink"/>
              </w:rPr>
              <w:t>145</w:t>
            </w:r>
          </w:hyperlink>
        </w:p>
        <w:p>
          <w:pPr>
            <w:pStyle w:val="Contents3"/>
            <w:tabs>
              <w:tab w:val="clear" w:pos="8459"/>
              <w:tab w:val="right" w:pos="9026" w:leader="dot"/>
            </w:tabs>
            <w:rPr/>
          </w:pPr>
          <w:hyperlink w:anchor="__RefHeading___Toc2692135_2035185390">
            <w:r>
              <w:rPr>
                <w:webHidden/>
                <w:rStyle w:val="IndexLink"/>
                <w:rtl w:val="true"/>
              </w:rPr>
              <w:t>مطلب چهارم</w:t>
            </w:r>
            <w:r>
              <w:rPr>
                <w:rStyle w:val="IndexLink"/>
                <w:rtl w:val="true"/>
              </w:rPr>
              <w:t xml:space="preserve">. </w:t>
            </w:r>
            <w:r>
              <w:rPr>
                <w:rStyle w:val="IndexLink"/>
                <w:rtl w:val="true"/>
              </w:rPr>
              <w:t>حکومت اسلامی و ولایت فقیه در عصر غیبت</w:t>
            </w:r>
            <w:r>
              <w:rPr>
                <w:rStyle w:val="IndexLink"/>
                <w:rtl w:val="true"/>
              </w:rPr>
              <w:tab/>
            </w:r>
            <w:r>
              <w:rPr>
                <w:rStyle w:val="IndexLink"/>
              </w:rPr>
              <w:t>146</w:t>
            </w:r>
          </w:hyperlink>
        </w:p>
        <w:p>
          <w:pPr>
            <w:pStyle w:val="Contents4"/>
            <w:tabs>
              <w:tab w:val="clear" w:pos="8176"/>
              <w:tab w:val="right" w:pos="9026" w:leader="dot"/>
            </w:tabs>
            <w:rPr/>
          </w:pPr>
          <w:hyperlink w:anchor="__RefHeading___Toc2692137_2035185390">
            <w:r>
              <w:rPr>
                <w:webHidden/>
                <w:rStyle w:val="IndexLink"/>
                <w:rtl w:val="true"/>
              </w:rPr>
              <w:t>گفتار اوّل</w:t>
            </w:r>
            <w:r>
              <w:rPr>
                <w:rStyle w:val="IndexLink"/>
                <w:rtl w:val="true"/>
              </w:rPr>
              <w:t xml:space="preserve">. </w:t>
            </w:r>
            <w:r>
              <w:rPr>
                <w:rStyle w:val="IndexLink"/>
                <w:rtl w:val="true"/>
              </w:rPr>
              <w:t>حکومت اسلامی در عصر غیبت</w:t>
            </w:r>
            <w:r>
              <w:rPr>
                <w:rStyle w:val="IndexLink"/>
                <w:rtl w:val="true"/>
              </w:rPr>
              <w:tab/>
            </w:r>
            <w:r>
              <w:rPr>
                <w:rStyle w:val="IndexLink"/>
              </w:rPr>
              <w:t>146</w:t>
            </w:r>
          </w:hyperlink>
        </w:p>
        <w:p>
          <w:pPr>
            <w:pStyle w:val="Contents4"/>
            <w:tabs>
              <w:tab w:val="clear" w:pos="8176"/>
              <w:tab w:val="right" w:pos="9026" w:leader="dot"/>
            </w:tabs>
            <w:rPr/>
          </w:pPr>
          <w:hyperlink w:anchor="__RefHeading___Toc2692139_2035185390">
            <w:r>
              <w:rPr>
                <w:webHidden/>
                <w:rStyle w:val="IndexLink"/>
                <w:rtl w:val="true"/>
              </w:rPr>
              <w:t>گفتار دوّم</w:t>
            </w:r>
            <w:r>
              <w:rPr>
                <w:rStyle w:val="IndexLink"/>
                <w:rtl w:val="true"/>
              </w:rPr>
              <w:t xml:space="preserve">. </w:t>
            </w:r>
            <w:r>
              <w:rPr>
                <w:rStyle w:val="IndexLink"/>
                <w:rtl w:val="true"/>
              </w:rPr>
              <w:t>ولایت فقیه در عصر غیبت</w:t>
            </w:r>
            <w:r>
              <w:rPr>
                <w:rStyle w:val="IndexLink"/>
                <w:rtl w:val="true"/>
              </w:rPr>
              <w:tab/>
            </w:r>
            <w:r>
              <w:rPr>
                <w:rStyle w:val="IndexLink"/>
              </w:rPr>
              <w:t>146</w:t>
            </w:r>
          </w:hyperlink>
        </w:p>
        <w:p>
          <w:pPr>
            <w:pStyle w:val="Contents2"/>
            <w:tabs>
              <w:tab w:val="clear" w:pos="8743"/>
              <w:tab w:val="right" w:pos="9026" w:leader="dot"/>
            </w:tabs>
            <w:rPr/>
          </w:pPr>
          <w:hyperlink w:anchor="__RefHeading___Toc2692141_2035185390">
            <w:r>
              <w:rPr>
                <w:webHidden/>
                <w:rStyle w:val="IndexLink"/>
                <w:rtl w:val="true"/>
              </w:rPr>
              <w:t>بخش ششم</w:t>
            </w:r>
            <w:r>
              <w:rPr>
                <w:rStyle w:val="IndexLink"/>
                <w:rtl w:val="true"/>
              </w:rPr>
              <w:t xml:space="preserve">: </w:t>
            </w:r>
            <w:r>
              <w:rPr>
                <w:rStyle w:val="IndexLink"/>
                <w:rtl w:val="true"/>
              </w:rPr>
              <w:t>انتظار و منتظران</w:t>
            </w:r>
            <w:r>
              <w:rPr>
                <w:rStyle w:val="IndexLink"/>
                <w:rtl w:val="true"/>
              </w:rPr>
              <w:tab/>
            </w:r>
            <w:r>
              <w:rPr>
                <w:rStyle w:val="IndexLink"/>
              </w:rPr>
              <w:t>164</w:t>
            </w:r>
          </w:hyperlink>
        </w:p>
        <w:p>
          <w:pPr>
            <w:pStyle w:val="Contents3"/>
            <w:tabs>
              <w:tab w:val="clear" w:pos="8459"/>
              <w:tab w:val="right" w:pos="9026" w:leader="dot"/>
            </w:tabs>
            <w:rPr/>
          </w:pPr>
          <w:hyperlink w:anchor="__RefHeading___Toc2692143_2035185390">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2692145_2035185390">
            <w:r>
              <w:rPr>
                <w:webHidden/>
                <w:rStyle w:val="IndexLink"/>
                <w:rtl w:val="true"/>
              </w:rPr>
              <w:t>مطلب اوّل</w:t>
            </w:r>
            <w:r>
              <w:rPr>
                <w:rStyle w:val="IndexLink"/>
                <w:rtl w:val="true"/>
              </w:rPr>
              <w:t xml:space="preserve">. </w:t>
            </w:r>
            <w:r>
              <w:rPr>
                <w:rStyle w:val="IndexLink"/>
                <w:rtl w:val="true"/>
              </w:rPr>
              <w:t>انتظار</w:t>
            </w:r>
            <w:r>
              <w:rPr>
                <w:rStyle w:val="IndexLink"/>
                <w:rtl w:val="true"/>
              </w:rPr>
              <w:tab/>
            </w:r>
            <w:r>
              <w:rPr>
                <w:rStyle w:val="IndexLink"/>
              </w:rPr>
              <w:t>166</w:t>
            </w:r>
          </w:hyperlink>
        </w:p>
        <w:p>
          <w:pPr>
            <w:pStyle w:val="Contents4"/>
            <w:tabs>
              <w:tab w:val="clear" w:pos="8176"/>
              <w:tab w:val="right" w:pos="9026" w:leader="dot"/>
            </w:tabs>
            <w:rPr/>
          </w:pPr>
          <w:hyperlink w:anchor="__RefHeading___Toc2692147_2035185390">
            <w:r>
              <w:rPr>
                <w:webHidden/>
                <w:rStyle w:val="IndexLink"/>
                <w:rtl w:val="true"/>
              </w:rPr>
              <w:t>مقدّمه</w:t>
            </w:r>
            <w:r>
              <w:rPr>
                <w:rStyle w:val="IndexLink"/>
                <w:rtl w:val="true"/>
              </w:rPr>
              <w:t>(</w:t>
            </w:r>
            <w:r>
              <w:rPr>
                <w:rStyle w:val="IndexLink"/>
                <w:rtl w:val="true"/>
              </w:rPr>
              <w:t>جایگاه انتظار</w:t>
            </w:r>
            <w:r>
              <w:rPr>
                <w:rStyle w:val="IndexLink"/>
                <w:rtl w:val="true"/>
              </w:rPr>
              <w:t>)</w:t>
              <w:tab/>
            </w:r>
            <w:r>
              <w:rPr>
                <w:rStyle w:val="IndexLink"/>
              </w:rPr>
              <w:t>166</w:t>
            </w:r>
          </w:hyperlink>
        </w:p>
        <w:p>
          <w:pPr>
            <w:pStyle w:val="Contents4"/>
            <w:tabs>
              <w:tab w:val="clear" w:pos="8176"/>
              <w:tab w:val="right" w:pos="9026" w:leader="dot"/>
            </w:tabs>
            <w:rPr/>
          </w:pPr>
          <w:hyperlink w:anchor="__RefHeading___Toc2692149_2035185390">
            <w:r>
              <w:rPr>
                <w:webHidden/>
                <w:rStyle w:val="IndexLink"/>
                <w:rtl w:val="true"/>
              </w:rPr>
              <w:t>گفتار اوّل</w:t>
            </w:r>
            <w:r>
              <w:rPr>
                <w:rStyle w:val="IndexLink"/>
                <w:rtl w:val="true"/>
              </w:rPr>
              <w:t xml:space="preserve">. </w:t>
            </w:r>
            <w:r>
              <w:rPr>
                <w:rStyle w:val="IndexLink"/>
                <w:rtl w:val="true"/>
              </w:rPr>
              <w:t>مفهوم شناسی انتظار</w:t>
            </w:r>
            <w:r>
              <w:rPr>
                <w:rStyle w:val="IndexLink"/>
                <w:rtl w:val="true"/>
              </w:rPr>
              <w:tab/>
            </w:r>
            <w:r>
              <w:rPr>
                <w:rStyle w:val="IndexLink"/>
              </w:rPr>
              <w:t>166</w:t>
            </w:r>
          </w:hyperlink>
        </w:p>
        <w:p>
          <w:pPr>
            <w:pStyle w:val="Contents4"/>
            <w:tabs>
              <w:tab w:val="clear" w:pos="8176"/>
              <w:tab w:val="right" w:pos="9026" w:leader="dot"/>
            </w:tabs>
            <w:rPr/>
          </w:pPr>
          <w:hyperlink w:anchor="__RefHeading___Toc2692151_2035185390">
            <w:r>
              <w:rPr>
                <w:webHidden/>
                <w:rStyle w:val="IndexLink"/>
                <w:rtl w:val="true"/>
              </w:rPr>
              <w:t>گفتار دوّم</w:t>
            </w:r>
            <w:r>
              <w:rPr>
                <w:rStyle w:val="IndexLink"/>
                <w:rtl w:val="true"/>
              </w:rPr>
              <w:t xml:space="preserve">. </w:t>
            </w:r>
            <w:r>
              <w:rPr>
                <w:rStyle w:val="IndexLink"/>
                <w:rtl w:val="true"/>
              </w:rPr>
              <w:t>اهمیت انتظار</w:t>
            </w:r>
            <w:r>
              <w:rPr>
                <w:rStyle w:val="IndexLink"/>
                <w:rtl w:val="true"/>
              </w:rPr>
              <w:tab/>
            </w:r>
            <w:r>
              <w:rPr>
                <w:rStyle w:val="IndexLink"/>
              </w:rPr>
              <w:t>171</w:t>
            </w:r>
          </w:hyperlink>
        </w:p>
        <w:p>
          <w:pPr>
            <w:pStyle w:val="Contents4"/>
            <w:tabs>
              <w:tab w:val="clear" w:pos="8176"/>
              <w:tab w:val="right" w:pos="9026" w:leader="dot"/>
            </w:tabs>
            <w:rPr/>
          </w:pPr>
          <w:hyperlink w:anchor="__RefHeading___Toc2692153_2035185390">
            <w:r>
              <w:rPr>
                <w:webHidden/>
                <w:rStyle w:val="IndexLink"/>
                <w:rtl w:val="true"/>
              </w:rPr>
              <w:t>گفتار سوّم</w:t>
            </w:r>
            <w:r>
              <w:rPr>
                <w:rStyle w:val="IndexLink"/>
                <w:rtl w:val="true"/>
              </w:rPr>
              <w:t xml:space="preserve">. </w:t>
            </w:r>
            <w:r>
              <w:rPr>
                <w:rStyle w:val="IndexLink"/>
                <w:rtl w:val="true"/>
              </w:rPr>
              <w:t>لزوم انتظار</w:t>
            </w:r>
            <w:r>
              <w:rPr>
                <w:rStyle w:val="IndexLink"/>
                <w:rtl w:val="true"/>
              </w:rPr>
              <w:tab/>
            </w:r>
            <w:r>
              <w:rPr>
                <w:rStyle w:val="IndexLink"/>
              </w:rPr>
              <w:t>173</w:t>
            </w:r>
          </w:hyperlink>
        </w:p>
        <w:p>
          <w:pPr>
            <w:pStyle w:val="Contents4"/>
            <w:tabs>
              <w:tab w:val="clear" w:pos="8176"/>
              <w:tab w:val="right" w:pos="9026" w:leader="dot"/>
            </w:tabs>
            <w:rPr/>
          </w:pPr>
          <w:hyperlink w:anchor="__RefHeading___Toc2692155_2035185390">
            <w:r>
              <w:rPr>
                <w:webHidden/>
                <w:rStyle w:val="IndexLink"/>
                <w:rtl w:val="true"/>
              </w:rPr>
              <w:t>گفتار چهارم</w:t>
            </w:r>
            <w:r>
              <w:rPr>
                <w:rStyle w:val="IndexLink"/>
                <w:rtl w:val="true"/>
              </w:rPr>
              <w:t xml:space="preserve">. </w:t>
            </w:r>
            <w:r>
              <w:rPr>
                <w:rStyle w:val="IndexLink"/>
                <w:rtl w:val="true"/>
              </w:rPr>
              <w:t>ثمره و نتایج انتظار</w:t>
            </w:r>
            <w:r>
              <w:rPr>
                <w:rStyle w:val="IndexLink"/>
                <w:rtl w:val="true"/>
              </w:rPr>
              <w:tab/>
            </w:r>
            <w:r>
              <w:rPr>
                <w:rStyle w:val="IndexLink"/>
              </w:rPr>
              <w:t>174</w:t>
            </w:r>
          </w:hyperlink>
        </w:p>
        <w:p>
          <w:pPr>
            <w:pStyle w:val="Contents4"/>
            <w:tabs>
              <w:tab w:val="clear" w:pos="8176"/>
              <w:tab w:val="right" w:pos="9026" w:leader="dot"/>
            </w:tabs>
            <w:rPr/>
          </w:pPr>
          <w:hyperlink w:anchor="__RefHeading___Toc2692157_2035185390">
            <w:r>
              <w:rPr>
                <w:webHidden/>
                <w:rStyle w:val="IndexLink"/>
                <w:rtl w:val="true"/>
              </w:rPr>
              <w:t>گفتار پنجم</w:t>
            </w:r>
            <w:r>
              <w:rPr>
                <w:rStyle w:val="IndexLink"/>
                <w:rtl w:val="true"/>
              </w:rPr>
              <w:t xml:space="preserve">. </w:t>
            </w:r>
            <w:r>
              <w:rPr>
                <w:rStyle w:val="IndexLink"/>
                <w:rtl w:val="true"/>
              </w:rPr>
              <w:t>ابعاد انتظار</w:t>
            </w:r>
            <w:r>
              <w:rPr>
                <w:rStyle w:val="IndexLink"/>
                <w:rtl w:val="true"/>
              </w:rPr>
              <w:tab/>
            </w:r>
            <w:r>
              <w:rPr>
                <w:rStyle w:val="IndexLink"/>
              </w:rPr>
              <w:t>175</w:t>
            </w:r>
          </w:hyperlink>
        </w:p>
        <w:p>
          <w:pPr>
            <w:pStyle w:val="Contents4"/>
            <w:tabs>
              <w:tab w:val="clear" w:pos="8176"/>
              <w:tab w:val="right" w:pos="9026" w:leader="dot"/>
            </w:tabs>
            <w:rPr/>
          </w:pPr>
          <w:hyperlink w:anchor="__RefHeading___Toc2692159_2035185390">
            <w:r>
              <w:rPr>
                <w:webHidden/>
                <w:rStyle w:val="IndexLink"/>
                <w:rtl w:val="true"/>
              </w:rPr>
              <w:t>گفتار ششم</w:t>
            </w:r>
            <w:r>
              <w:rPr>
                <w:rStyle w:val="IndexLink"/>
                <w:rtl w:val="true"/>
              </w:rPr>
              <w:t xml:space="preserve">. </w:t>
            </w:r>
            <w:r>
              <w:rPr>
                <w:rStyle w:val="IndexLink"/>
                <w:rtl w:val="true"/>
              </w:rPr>
              <w:t>لوازم انتظار</w:t>
            </w:r>
            <w:r>
              <w:rPr>
                <w:rStyle w:val="IndexLink"/>
                <w:rtl w:val="true"/>
              </w:rPr>
              <w:tab/>
            </w:r>
            <w:r>
              <w:rPr>
                <w:rStyle w:val="IndexLink"/>
              </w:rPr>
              <w:t>178</w:t>
            </w:r>
          </w:hyperlink>
        </w:p>
        <w:p>
          <w:pPr>
            <w:pStyle w:val="Contents3"/>
            <w:tabs>
              <w:tab w:val="clear" w:pos="8459"/>
              <w:tab w:val="right" w:pos="9026" w:leader="dot"/>
            </w:tabs>
            <w:rPr/>
          </w:pPr>
          <w:hyperlink w:anchor="__RefHeading___Toc2692161_2035185390">
            <w:r>
              <w:rPr>
                <w:webHidden/>
                <w:rStyle w:val="IndexLink"/>
                <w:rtl w:val="true"/>
              </w:rPr>
              <w:t>مطلب دوّم</w:t>
            </w:r>
            <w:r>
              <w:rPr>
                <w:rStyle w:val="IndexLink"/>
                <w:rtl w:val="true"/>
              </w:rPr>
              <w:t xml:space="preserve">. </w:t>
            </w:r>
            <w:r>
              <w:rPr>
                <w:rStyle w:val="IndexLink"/>
                <w:rtl w:val="true"/>
              </w:rPr>
              <w:t>وظایف منتظران</w:t>
            </w:r>
            <w:r>
              <w:rPr>
                <w:rStyle w:val="IndexLink"/>
                <w:rtl w:val="true"/>
              </w:rPr>
              <w:t>(</w:t>
            </w:r>
            <w:r>
              <w:rPr>
                <w:rStyle w:val="IndexLink"/>
                <w:rtl w:val="true"/>
              </w:rPr>
              <w:t>فرد، جامعه و حکومت</w:t>
            </w:r>
            <w:r>
              <w:rPr>
                <w:rStyle w:val="IndexLink"/>
                <w:rtl w:val="true"/>
              </w:rPr>
              <w:t>)</w:t>
              <w:tab/>
            </w:r>
            <w:r>
              <w:rPr>
                <w:rStyle w:val="IndexLink"/>
              </w:rPr>
              <w:t>182</w:t>
            </w:r>
          </w:hyperlink>
        </w:p>
        <w:p>
          <w:pPr>
            <w:pStyle w:val="Contents4"/>
            <w:tabs>
              <w:tab w:val="clear" w:pos="8176"/>
              <w:tab w:val="right" w:pos="9026" w:leader="dot"/>
            </w:tabs>
            <w:rPr/>
          </w:pPr>
          <w:hyperlink w:anchor="__RefHeading___Toc2692163_203518539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2692165_2035185390">
            <w:r>
              <w:rPr>
                <w:webHidden/>
                <w:rStyle w:val="IndexLink"/>
                <w:rtl w:val="true"/>
              </w:rPr>
              <w:t>گفتار اوّل</w:t>
            </w:r>
            <w:r>
              <w:rPr>
                <w:rStyle w:val="IndexLink"/>
                <w:rtl w:val="true"/>
              </w:rPr>
              <w:t xml:space="preserve">. </w:t>
            </w:r>
            <w:r>
              <w:rPr>
                <w:rStyle w:val="IndexLink"/>
                <w:rtl w:val="true"/>
              </w:rPr>
              <w:t>وظایف فرد منتظر</w:t>
            </w:r>
            <w:r>
              <w:rPr>
                <w:rStyle w:val="IndexLink"/>
                <w:rtl w:val="true"/>
              </w:rPr>
              <w:tab/>
            </w:r>
            <w:r>
              <w:rPr>
                <w:rStyle w:val="IndexLink"/>
              </w:rPr>
              <w:t>184</w:t>
            </w:r>
          </w:hyperlink>
        </w:p>
        <w:p>
          <w:pPr>
            <w:pStyle w:val="Contents4"/>
            <w:tabs>
              <w:tab w:val="clear" w:pos="8176"/>
              <w:tab w:val="right" w:pos="9026" w:leader="dot"/>
            </w:tabs>
            <w:rPr/>
          </w:pPr>
          <w:hyperlink w:anchor="__RefHeading___Toc2692167_2035185390">
            <w:r>
              <w:rPr>
                <w:webHidden/>
                <w:rStyle w:val="IndexLink"/>
                <w:rtl w:val="true"/>
              </w:rPr>
              <w:t>گفتار دوّم</w:t>
            </w:r>
            <w:r>
              <w:rPr>
                <w:rStyle w:val="IndexLink"/>
                <w:rtl w:val="true"/>
              </w:rPr>
              <w:t xml:space="preserve">. </w:t>
            </w:r>
            <w:r>
              <w:rPr>
                <w:rStyle w:val="IndexLink"/>
                <w:rtl w:val="true"/>
              </w:rPr>
              <w:t>وظایف جامعه‌ی منتظر</w:t>
            </w:r>
            <w:r>
              <w:rPr>
                <w:rStyle w:val="IndexLink"/>
                <w:rtl w:val="true"/>
              </w:rPr>
              <w:tab/>
            </w:r>
            <w:r>
              <w:rPr>
                <w:rStyle w:val="IndexLink"/>
              </w:rPr>
              <w:t>196</w:t>
            </w:r>
          </w:hyperlink>
        </w:p>
        <w:p>
          <w:pPr>
            <w:pStyle w:val="Contents4"/>
            <w:tabs>
              <w:tab w:val="clear" w:pos="8176"/>
              <w:tab w:val="right" w:pos="9026" w:leader="dot"/>
            </w:tabs>
            <w:rPr/>
          </w:pPr>
          <w:hyperlink w:anchor="__RefHeading___Toc2692169_2035185390">
            <w:r>
              <w:rPr>
                <w:webHidden/>
                <w:rStyle w:val="IndexLink"/>
                <w:rtl w:val="true"/>
              </w:rPr>
              <w:t>گفتار سوّم</w:t>
            </w:r>
            <w:r>
              <w:rPr>
                <w:rStyle w:val="IndexLink"/>
                <w:rtl w:val="true"/>
              </w:rPr>
              <w:t xml:space="preserve">. </w:t>
            </w:r>
            <w:r>
              <w:rPr>
                <w:rStyle w:val="IndexLink"/>
                <w:rtl w:val="true"/>
              </w:rPr>
              <w:t>وظایف دولت منتظر</w:t>
            </w:r>
            <w:r>
              <w:rPr>
                <w:rStyle w:val="IndexLink"/>
                <w:rtl w:val="true"/>
              </w:rPr>
              <w:tab/>
            </w:r>
            <w:r>
              <w:rPr>
                <w:rStyle w:val="IndexLink"/>
              </w:rPr>
              <w:t>204</w:t>
            </w:r>
          </w:hyperlink>
        </w:p>
        <w:p>
          <w:pPr>
            <w:pStyle w:val="Contents3"/>
            <w:tabs>
              <w:tab w:val="clear" w:pos="8459"/>
              <w:tab w:val="right" w:pos="9026" w:leader="dot"/>
            </w:tabs>
            <w:rPr/>
          </w:pPr>
          <w:hyperlink w:anchor="__RefHeading___Toc2692171_2035185390">
            <w:r>
              <w:rPr>
                <w:webHidden/>
                <w:rStyle w:val="IndexLink"/>
                <w:rtl w:val="true"/>
              </w:rPr>
              <w:t>مطلب سوّم</w:t>
            </w:r>
            <w:r>
              <w:rPr>
                <w:rStyle w:val="IndexLink"/>
                <w:rtl w:val="true"/>
              </w:rPr>
              <w:t xml:space="preserve">. </w:t>
            </w:r>
            <w:r>
              <w:rPr>
                <w:rStyle w:val="IndexLink"/>
                <w:rtl w:val="true"/>
              </w:rPr>
              <w:t>جوان و انتظار</w:t>
            </w:r>
            <w:r>
              <w:rPr>
                <w:rStyle w:val="IndexLink"/>
                <w:rtl w:val="true"/>
              </w:rPr>
              <w:tab/>
            </w:r>
            <w:r>
              <w:rPr>
                <w:rStyle w:val="IndexLink"/>
              </w:rPr>
              <w:t>217</w:t>
            </w:r>
          </w:hyperlink>
        </w:p>
        <w:p>
          <w:pPr>
            <w:pStyle w:val="Contents4"/>
            <w:tabs>
              <w:tab w:val="clear" w:pos="8176"/>
              <w:tab w:val="right" w:pos="9026" w:leader="dot"/>
            </w:tabs>
            <w:rPr/>
          </w:pPr>
          <w:hyperlink w:anchor="__RefHeading___Toc2692173_2035185390">
            <w:r>
              <w:rPr>
                <w:webHidden/>
                <w:rStyle w:val="IndexLink"/>
                <w:rtl w:val="true"/>
              </w:rPr>
              <w:t>گفتار اوّل</w:t>
            </w:r>
            <w:r>
              <w:rPr>
                <w:rStyle w:val="IndexLink"/>
                <w:rtl w:val="true"/>
              </w:rPr>
              <w:t xml:space="preserve">. </w:t>
            </w:r>
            <w:r>
              <w:rPr>
                <w:rStyle w:val="IndexLink"/>
                <w:rtl w:val="true"/>
              </w:rPr>
              <w:t>توجّه روزافزون جوانان به امام زمان عجل الله تعالی فرجه الشریف</w:t>
            </w:r>
            <w:r>
              <w:rPr>
                <w:rStyle w:val="IndexLink"/>
                <w:rtl w:val="true"/>
              </w:rPr>
              <w:tab/>
            </w:r>
            <w:r>
              <w:rPr>
                <w:rStyle w:val="IndexLink"/>
              </w:rPr>
              <w:t>217</w:t>
            </w:r>
          </w:hyperlink>
        </w:p>
        <w:p>
          <w:pPr>
            <w:pStyle w:val="Contents4"/>
            <w:tabs>
              <w:tab w:val="clear" w:pos="8176"/>
              <w:tab w:val="right" w:pos="9026" w:leader="dot"/>
            </w:tabs>
            <w:rPr/>
          </w:pPr>
          <w:hyperlink w:anchor="__RefHeading___Toc2692175_2035185390">
            <w:r>
              <w:rPr>
                <w:webHidden/>
                <w:rStyle w:val="IndexLink"/>
                <w:rtl w:val="true"/>
              </w:rPr>
              <w:t>گفتار دوّم</w:t>
            </w:r>
            <w:r>
              <w:rPr>
                <w:rStyle w:val="IndexLink"/>
                <w:rtl w:val="true"/>
              </w:rPr>
              <w:t xml:space="preserve">. </w:t>
            </w:r>
            <w:r>
              <w:rPr>
                <w:rStyle w:val="IndexLink"/>
                <w:rtl w:val="true"/>
              </w:rPr>
              <w:t>رابطه‌ی دوطرفه‌ی امام زمان عجل الله تعالی فرجه الشریف و جوان</w:t>
            </w:r>
            <w:r>
              <w:rPr>
                <w:rStyle w:val="IndexLink"/>
                <w:rtl w:val="true"/>
              </w:rPr>
              <w:tab/>
            </w:r>
            <w:r>
              <w:rPr>
                <w:rStyle w:val="IndexLink"/>
              </w:rPr>
              <w:t>217</w:t>
            </w:r>
          </w:hyperlink>
        </w:p>
        <w:p>
          <w:pPr>
            <w:pStyle w:val="Contents4"/>
            <w:tabs>
              <w:tab w:val="clear" w:pos="8176"/>
              <w:tab w:val="right" w:pos="9026" w:leader="dot"/>
            </w:tabs>
            <w:rPr/>
          </w:pPr>
          <w:hyperlink w:anchor="__RefHeading___Toc2692177_2035185390">
            <w:r>
              <w:rPr>
                <w:webHidden/>
                <w:rStyle w:val="IndexLink"/>
                <w:rtl w:val="true"/>
              </w:rPr>
              <w:t>گفتار سوّم</w:t>
            </w:r>
            <w:r>
              <w:rPr>
                <w:rStyle w:val="IndexLink"/>
                <w:rtl w:val="true"/>
              </w:rPr>
              <w:t xml:space="preserve">. </w:t>
            </w:r>
            <w:r>
              <w:rPr>
                <w:rStyle w:val="IndexLink"/>
                <w:rtl w:val="true"/>
              </w:rPr>
              <w:t>انتظار عامل نشاط جوان و رهایی از پوچی</w:t>
            </w:r>
            <w:r>
              <w:rPr>
                <w:rStyle w:val="IndexLink"/>
                <w:rtl w:val="true"/>
              </w:rPr>
              <w:tab/>
            </w:r>
            <w:r>
              <w:rPr>
                <w:rStyle w:val="IndexLink"/>
              </w:rPr>
              <w:t>217</w:t>
            </w:r>
          </w:hyperlink>
        </w:p>
        <w:p>
          <w:pPr>
            <w:pStyle w:val="Contents4"/>
            <w:tabs>
              <w:tab w:val="clear" w:pos="8176"/>
              <w:tab w:val="right" w:pos="9026" w:leader="dot"/>
            </w:tabs>
            <w:rPr/>
          </w:pPr>
          <w:hyperlink w:anchor="__RefHeading___Toc2692179_2035185390">
            <w:r>
              <w:rPr>
                <w:webHidden/>
                <w:rStyle w:val="IndexLink"/>
                <w:rtl w:val="true"/>
              </w:rPr>
              <w:t>گفتار چهارم</w:t>
            </w:r>
            <w:r>
              <w:rPr>
                <w:rStyle w:val="IndexLink"/>
                <w:rtl w:val="true"/>
              </w:rPr>
              <w:t xml:space="preserve">. </w:t>
            </w:r>
            <w:r>
              <w:rPr>
                <w:rStyle w:val="IndexLink"/>
                <w:rtl w:val="true"/>
              </w:rPr>
              <w:t>ضرورت استمداد و توسّل جوانان به امام زمان عجل الله تعالی فرجه الشریف</w:t>
            </w:r>
            <w:r>
              <w:rPr>
                <w:rStyle w:val="IndexLink"/>
                <w:rtl w:val="true"/>
              </w:rPr>
              <w:tab/>
            </w:r>
            <w:r>
              <w:rPr>
                <w:rStyle w:val="IndexLink"/>
              </w:rPr>
              <w:t>218</w:t>
            </w:r>
          </w:hyperlink>
        </w:p>
        <w:p>
          <w:pPr>
            <w:pStyle w:val="Contents4"/>
            <w:tabs>
              <w:tab w:val="clear" w:pos="8176"/>
              <w:tab w:val="right" w:pos="9026" w:leader="dot"/>
            </w:tabs>
            <w:rPr/>
          </w:pPr>
          <w:hyperlink w:anchor="__RefHeading___Toc2692181_2035185390">
            <w:r>
              <w:rPr>
                <w:webHidden/>
                <w:rStyle w:val="IndexLink"/>
                <w:rtl w:val="true"/>
              </w:rPr>
              <w:t>گفتار پنجم</w:t>
            </w:r>
            <w:r>
              <w:rPr>
                <w:rStyle w:val="IndexLink"/>
                <w:rtl w:val="true"/>
              </w:rPr>
              <w:t xml:space="preserve">. </w:t>
            </w:r>
            <w:r>
              <w:rPr>
                <w:rStyle w:val="IndexLink"/>
                <w:rtl w:val="true"/>
              </w:rPr>
              <w:t>خرسندی امام زمان عجل الله تعالی فرجه الشریف از جوانان پرتلاش و پشتیبانی آنها</w:t>
            </w:r>
            <w:r>
              <w:rPr>
                <w:rStyle w:val="IndexLink"/>
                <w:rtl w:val="true"/>
              </w:rPr>
              <w:tab/>
            </w:r>
            <w:r>
              <w:rPr>
                <w:rStyle w:val="IndexLink"/>
              </w:rPr>
              <w:t>219</w:t>
            </w:r>
          </w:hyperlink>
        </w:p>
        <w:p>
          <w:pPr>
            <w:pStyle w:val="Contents4"/>
            <w:tabs>
              <w:tab w:val="clear" w:pos="8176"/>
              <w:tab w:val="right" w:pos="9026" w:leader="dot"/>
            </w:tabs>
            <w:rPr/>
          </w:pPr>
          <w:hyperlink w:anchor="__RefHeading___Toc2692183_2035185390">
            <w:r>
              <w:rPr>
                <w:webHidden/>
                <w:rStyle w:val="IndexLink"/>
                <w:rtl w:val="true"/>
              </w:rPr>
              <w:t>گفتار ششم</w:t>
            </w:r>
            <w:r>
              <w:rPr>
                <w:rStyle w:val="IndexLink"/>
                <w:rtl w:val="true"/>
              </w:rPr>
              <w:t xml:space="preserve">. </w:t>
            </w:r>
            <w:r>
              <w:rPr>
                <w:rStyle w:val="IndexLink"/>
                <w:rtl w:val="true"/>
              </w:rPr>
              <w:t>تهذیب جوانان، شرط انتفاع از حضرت ولی عصر</w:t>
            </w:r>
            <w:r>
              <w:rPr>
                <w:rStyle w:val="IndexLink"/>
                <w:rtl w:val="true"/>
              </w:rPr>
              <w:tab/>
            </w:r>
            <w:r>
              <w:rPr>
                <w:rStyle w:val="IndexLink"/>
              </w:rPr>
              <w:t>219</w:t>
            </w:r>
          </w:hyperlink>
        </w:p>
        <w:p>
          <w:pPr>
            <w:pStyle w:val="Contents4"/>
            <w:tabs>
              <w:tab w:val="clear" w:pos="8176"/>
              <w:tab w:val="right" w:pos="9026" w:leader="dot"/>
            </w:tabs>
            <w:rPr/>
          </w:pPr>
          <w:hyperlink w:anchor="__RefHeading___Toc2692185_2035185390">
            <w:r>
              <w:rPr>
                <w:webHidden/>
                <w:rStyle w:val="IndexLink"/>
                <w:rtl w:val="true"/>
              </w:rPr>
              <w:t>گفتار هفتم</w:t>
            </w:r>
            <w:r>
              <w:rPr>
                <w:rStyle w:val="IndexLink"/>
                <w:rtl w:val="true"/>
              </w:rPr>
              <w:t xml:space="preserve">. </w:t>
            </w:r>
            <w:r>
              <w:rPr>
                <w:rStyle w:val="IndexLink"/>
                <w:rtl w:val="true"/>
              </w:rPr>
              <w:t>لزوم تربیت آینده نگرانه‌ی جوانان</w:t>
            </w:r>
            <w:r>
              <w:rPr>
                <w:rStyle w:val="IndexLink"/>
                <w:rtl w:val="true"/>
              </w:rPr>
              <w:tab/>
            </w:r>
            <w:r>
              <w:rPr>
                <w:rStyle w:val="IndexLink"/>
              </w:rPr>
              <w:t>220</w:t>
            </w:r>
          </w:hyperlink>
        </w:p>
        <w:p>
          <w:pPr>
            <w:pStyle w:val="Contents4"/>
            <w:tabs>
              <w:tab w:val="clear" w:pos="8176"/>
              <w:tab w:val="right" w:pos="9026" w:leader="dot"/>
            </w:tabs>
            <w:rPr/>
          </w:pPr>
          <w:hyperlink w:anchor="__RefHeading___Toc2692187_2035185390">
            <w:r>
              <w:rPr>
                <w:webHidden/>
                <w:rStyle w:val="IndexLink"/>
                <w:rtl w:val="true"/>
              </w:rPr>
              <w:t>گفتار هشتم</w:t>
            </w:r>
            <w:r>
              <w:rPr>
                <w:rStyle w:val="IndexLink"/>
                <w:rtl w:val="true"/>
              </w:rPr>
              <w:t xml:space="preserve">. </w:t>
            </w:r>
            <w:r>
              <w:rPr>
                <w:rStyle w:val="IndexLink"/>
                <w:rtl w:val="true"/>
              </w:rPr>
              <w:t>جوان منتظر و روحیه‌ی جهاد و مبارزه</w:t>
            </w:r>
            <w:r>
              <w:rPr>
                <w:rStyle w:val="IndexLink"/>
                <w:rtl w:val="true"/>
              </w:rPr>
              <w:tab/>
            </w:r>
            <w:r>
              <w:rPr>
                <w:rStyle w:val="IndexLink"/>
              </w:rPr>
              <w:t>220</w:t>
            </w:r>
          </w:hyperlink>
        </w:p>
        <w:p>
          <w:pPr>
            <w:pStyle w:val="Contents4"/>
            <w:tabs>
              <w:tab w:val="clear" w:pos="8176"/>
              <w:tab w:val="right" w:pos="9026" w:leader="dot"/>
            </w:tabs>
            <w:rPr/>
          </w:pPr>
          <w:hyperlink w:anchor="__RefHeading___Toc2692189_2035185390">
            <w:r>
              <w:rPr>
                <w:webHidden/>
                <w:rStyle w:val="IndexLink"/>
                <w:rtl w:val="true"/>
              </w:rPr>
              <w:t>گفتار نهم</w:t>
            </w:r>
            <w:r>
              <w:rPr>
                <w:rStyle w:val="IndexLink"/>
                <w:rtl w:val="true"/>
              </w:rPr>
              <w:t xml:space="preserve">. </w:t>
            </w:r>
            <w:r>
              <w:rPr>
                <w:rStyle w:val="IndexLink"/>
                <w:rtl w:val="true"/>
              </w:rPr>
              <w:t>جوان و آمادگی برای ساخت تمدّن اسلامی</w:t>
            </w:r>
            <w:r>
              <w:rPr>
                <w:rStyle w:val="IndexLink"/>
                <w:rtl w:val="true"/>
              </w:rPr>
              <w:tab/>
            </w:r>
            <w:r>
              <w:rPr>
                <w:rStyle w:val="IndexLink"/>
              </w:rPr>
              <w:t>221</w:t>
            </w:r>
          </w:hyperlink>
        </w:p>
        <w:p>
          <w:pPr>
            <w:pStyle w:val="Contents4"/>
            <w:tabs>
              <w:tab w:val="clear" w:pos="8176"/>
              <w:tab w:val="right" w:pos="9026" w:leader="dot"/>
            </w:tabs>
            <w:rPr/>
          </w:pPr>
          <w:hyperlink w:anchor="__RefHeading___Toc2692191_2035185390">
            <w:r>
              <w:rPr>
                <w:webHidden/>
                <w:rStyle w:val="IndexLink"/>
                <w:rtl w:val="true"/>
              </w:rPr>
              <w:t>گفتار دهم</w:t>
            </w:r>
            <w:r>
              <w:rPr>
                <w:rStyle w:val="IndexLink"/>
                <w:rtl w:val="true"/>
              </w:rPr>
              <w:t xml:space="preserve">. </w:t>
            </w:r>
            <w:r>
              <w:rPr>
                <w:rStyle w:val="IndexLink"/>
                <w:rtl w:val="true"/>
              </w:rPr>
              <w:t>تحقّق آرمانها در دست جوان</w:t>
            </w:r>
            <w:r>
              <w:rPr>
                <w:rStyle w:val="IndexLink"/>
                <w:rtl w:val="true"/>
              </w:rPr>
              <w:tab/>
            </w:r>
            <w:r>
              <w:rPr>
                <w:rStyle w:val="IndexLink"/>
              </w:rPr>
              <w:t>221</w:t>
            </w:r>
          </w:hyperlink>
        </w:p>
        <w:p>
          <w:pPr>
            <w:pStyle w:val="Contents4"/>
            <w:tabs>
              <w:tab w:val="clear" w:pos="8176"/>
              <w:tab w:val="right" w:pos="9026" w:leader="dot"/>
            </w:tabs>
            <w:rPr/>
          </w:pPr>
          <w:hyperlink w:anchor="__RefHeading___Toc2692193_2035185390">
            <w:r>
              <w:rPr>
                <w:webHidden/>
                <w:rStyle w:val="IndexLink"/>
                <w:rtl w:val="true"/>
              </w:rPr>
              <w:t>گفتار یازدهم</w:t>
            </w:r>
            <w:r>
              <w:rPr>
                <w:rStyle w:val="IndexLink"/>
                <w:rtl w:val="true"/>
              </w:rPr>
              <w:t xml:space="preserve">. </w:t>
            </w:r>
            <w:r>
              <w:rPr>
                <w:rStyle w:val="IndexLink"/>
                <w:rtl w:val="true"/>
              </w:rPr>
              <w:t>جوان و تبیین معارف مهدوی</w:t>
            </w:r>
            <w:r>
              <w:rPr>
                <w:rStyle w:val="IndexLink"/>
                <w:rtl w:val="true"/>
              </w:rPr>
              <w:tab/>
            </w:r>
            <w:r>
              <w:rPr>
                <w:rStyle w:val="IndexLink"/>
              </w:rPr>
              <w:t>222</w:t>
            </w:r>
          </w:hyperlink>
        </w:p>
        <w:p>
          <w:pPr>
            <w:pStyle w:val="Contents4"/>
            <w:tabs>
              <w:tab w:val="clear" w:pos="8176"/>
              <w:tab w:val="right" w:pos="9026" w:leader="dot"/>
            </w:tabs>
            <w:rPr/>
          </w:pPr>
          <w:hyperlink w:anchor="__RefHeading___Toc2692195_2035185390">
            <w:r>
              <w:rPr>
                <w:webHidden/>
                <w:rStyle w:val="IndexLink"/>
                <w:rtl w:val="true"/>
              </w:rPr>
              <w:t>گفتار دوازدهم</w:t>
            </w:r>
            <w:r>
              <w:rPr>
                <w:rStyle w:val="IndexLink"/>
                <w:rtl w:val="true"/>
              </w:rPr>
              <w:t xml:space="preserve">. </w:t>
            </w:r>
            <w:r>
              <w:rPr>
                <w:rStyle w:val="IndexLink"/>
                <w:rtl w:val="true"/>
              </w:rPr>
              <w:t>جوان و خودسازی برای ظهور</w:t>
            </w:r>
            <w:r>
              <w:rPr>
                <w:rStyle w:val="IndexLink"/>
                <w:rtl w:val="true"/>
              </w:rPr>
              <w:tab/>
            </w:r>
            <w:r>
              <w:rPr>
                <w:rStyle w:val="IndexLink"/>
              </w:rPr>
              <w:t>222</w:t>
            </w:r>
          </w:hyperlink>
        </w:p>
        <w:p>
          <w:pPr>
            <w:pStyle w:val="Contents4"/>
            <w:tabs>
              <w:tab w:val="clear" w:pos="8176"/>
              <w:tab w:val="right" w:pos="9026" w:leader="dot"/>
            </w:tabs>
            <w:rPr/>
          </w:pPr>
          <w:hyperlink w:anchor="__RefHeading___Toc2692197_2035185390">
            <w:r>
              <w:rPr>
                <w:webHidden/>
                <w:rStyle w:val="IndexLink"/>
                <w:rtl w:val="true"/>
              </w:rPr>
              <w:t>گفتار سیزدهم</w:t>
            </w:r>
            <w:r>
              <w:rPr>
                <w:rStyle w:val="IndexLink"/>
                <w:rtl w:val="true"/>
              </w:rPr>
              <w:t xml:space="preserve">. </w:t>
            </w:r>
            <w:r>
              <w:rPr>
                <w:rStyle w:val="IndexLink"/>
                <w:rtl w:val="true"/>
              </w:rPr>
              <w:t>جوان منتظر و زمینه سازی اجتماعی برای ظهور</w:t>
            </w:r>
            <w:r>
              <w:rPr>
                <w:rStyle w:val="IndexLink"/>
                <w:rtl w:val="true"/>
              </w:rPr>
              <w:tab/>
            </w:r>
            <w:r>
              <w:rPr>
                <w:rStyle w:val="IndexLink"/>
              </w:rPr>
              <w:t>222</w:t>
            </w:r>
          </w:hyperlink>
        </w:p>
        <w:p>
          <w:pPr>
            <w:pStyle w:val="Contents4"/>
            <w:tabs>
              <w:tab w:val="clear" w:pos="8176"/>
              <w:tab w:val="right" w:pos="9026" w:leader="dot"/>
            </w:tabs>
            <w:rPr/>
          </w:pPr>
          <w:hyperlink w:anchor="__RefHeading___Toc2692199_2035185390">
            <w:r>
              <w:rPr>
                <w:webHidden/>
                <w:rStyle w:val="IndexLink"/>
                <w:rtl w:val="true"/>
              </w:rPr>
              <w:t>گفتار چهاردهم</w:t>
            </w:r>
            <w:r>
              <w:rPr>
                <w:rStyle w:val="IndexLink"/>
                <w:rtl w:val="true"/>
              </w:rPr>
              <w:t xml:space="preserve">. </w:t>
            </w:r>
            <w:r>
              <w:rPr>
                <w:rStyle w:val="IndexLink"/>
                <w:rtl w:val="true"/>
              </w:rPr>
              <w:t>جوان منتظر و سازندگی کشور</w:t>
            </w:r>
            <w:r>
              <w:rPr>
                <w:rStyle w:val="IndexLink"/>
                <w:rtl w:val="true"/>
              </w:rPr>
              <w:tab/>
            </w:r>
            <w:r>
              <w:rPr>
                <w:rStyle w:val="IndexLink"/>
              </w:rPr>
              <w:t>224</w:t>
            </w:r>
          </w:hyperlink>
        </w:p>
        <w:p>
          <w:pPr>
            <w:pStyle w:val="Contents4"/>
            <w:tabs>
              <w:tab w:val="clear" w:pos="8176"/>
              <w:tab w:val="right" w:pos="9026" w:leader="dot"/>
            </w:tabs>
            <w:rPr/>
          </w:pPr>
          <w:hyperlink w:anchor="__RefHeading___Toc2692201_2035185390">
            <w:r>
              <w:rPr>
                <w:webHidden/>
                <w:rStyle w:val="IndexLink"/>
                <w:rtl w:val="true"/>
              </w:rPr>
              <w:t>گفتار پانزدهم</w:t>
            </w:r>
            <w:r>
              <w:rPr>
                <w:rStyle w:val="IndexLink"/>
                <w:rtl w:val="true"/>
              </w:rPr>
              <w:t xml:space="preserve">. </w:t>
            </w:r>
            <w:r>
              <w:rPr>
                <w:rStyle w:val="IndexLink"/>
                <w:rtl w:val="true"/>
              </w:rPr>
              <w:t>جوان، آمادگی و دشمن‌شناسی</w:t>
            </w:r>
            <w:r>
              <w:rPr>
                <w:rStyle w:val="IndexLink"/>
                <w:rtl w:val="true"/>
              </w:rPr>
              <w:tab/>
            </w:r>
            <w:r>
              <w:rPr>
                <w:rStyle w:val="IndexLink"/>
              </w:rPr>
              <w:t>224</w:t>
            </w:r>
          </w:hyperlink>
        </w:p>
        <w:p>
          <w:pPr>
            <w:pStyle w:val="Contents4"/>
            <w:tabs>
              <w:tab w:val="clear" w:pos="8176"/>
              <w:tab w:val="right" w:pos="9026" w:leader="dot"/>
            </w:tabs>
            <w:rPr/>
          </w:pPr>
          <w:hyperlink w:anchor="__RefHeading___Toc2692203_2035185390">
            <w:r>
              <w:rPr>
                <w:webHidden/>
                <w:rStyle w:val="IndexLink"/>
                <w:rtl w:val="true"/>
              </w:rPr>
              <w:t>گفتار شانزدهم</w:t>
            </w:r>
            <w:r>
              <w:rPr>
                <w:rStyle w:val="IndexLink"/>
                <w:rtl w:val="true"/>
              </w:rPr>
              <w:t xml:space="preserve">. </w:t>
            </w:r>
            <w:r>
              <w:rPr>
                <w:rStyle w:val="IndexLink"/>
                <w:rtl w:val="true"/>
              </w:rPr>
              <w:t>دعاهای مهدوی برای جوانان</w:t>
            </w:r>
            <w:r>
              <w:rPr>
                <w:rStyle w:val="IndexLink"/>
                <w:rtl w:val="true"/>
              </w:rPr>
              <w:tab/>
            </w:r>
            <w:r>
              <w:rPr>
                <w:rStyle w:val="IndexLink"/>
              </w:rPr>
              <w:t>224</w:t>
            </w:r>
          </w:hyperlink>
        </w:p>
        <w:p>
          <w:pPr>
            <w:pStyle w:val="Contents3"/>
            <w:tabs>
              <w:tab w:val="clear" w:pos="8459"/>
              <w:tab w:val="right" w:pos="9026" w:leader="dot"/>
            </w:tabs>
            <w:rPr/>
          </w:pPr>
          <w:hyperlink w:anchor="__RefHeading___Toc2692205_2035185390">
            <w:r>
              <w:rPr>
                <w:webHidden/>
                <w:rStyle w:val="IndexLink"/>
                <w:rtl w:val="true"/>
              </w:rPr>
              <w:t>مطلب چهارم</w:t>
            </w:r>
            <w:r>
              <w:rPr>
                <w:rStyle w:val="IndexLink"/>
                <w:rtl w:val="true"/>
              </w:rPr>
              <w:t xml:space="preserve">. </w:t>
            </w:r>
            <w:r>
              <w:rPr>
                <w:rStyle w:val="IndexLink"/>
                <w:rtl w:val="true"/>
              </w:rPr>
              <w:t>الگوهای منتظر</w:t>
            </w:r>
            <w:r>
              <w:rPr>
                <w:rStyle w:val="IndexLink"/>
                <w:rtl w:val="true"/>
              </w:rPr>
              <w:tab/>
            </w:r>
            <w:r>
              <w:rPr>
                <w:rStyle w:val="IndexLink"/>
              </w:rPr>
              <w:t>225</w:t>
            </w:r>
          </w:hyperlink>
        </w:p>
        <w:p>
          <w:pPr>
            <w:pStyle w:val="Contents4"/>
            <w:tabs>
              <w:tab w:val="clear" w:pos="8176"/>
              <w:tab w:val="right" w:pos="9026" w:leader="dot"/>
            </w:tabs>
            <w:rPr/>
          </w:pPr>
          <w:hyperlink w:anchor="__RefHeading___Toc2692207_2035185390">
            <w:r>
              <w:rPr>
                <w:webHidden/>
                <w:rStyle w:val="IndexLink"/>
                <w:rtl w:val="true"/>
              </w:rPr>
              <w:t>گفتار اوّل</w:t>
            </w:r>
            <w:r>
              <w:rPr>
                <w:rStyle w:val="IndexLink"/>
                <w:rtl w:val="true"/>
              </w:rPr>
              <w:t xml:space="preserve">. </w:t>
            </w:r>
            <w:r>
              <w:rPr>
                <w:rStyle w:val="IndexLink"/>
                <w:rtl w:val="true"/>
              </w:rPr>
              <w:t>انبیا و معصومین علیهم السلام</w:t>
            </w:r>
            <w:r>
              <w:rPr>
                <w:rStyle w:val="IndexLink"/>
                <w:rtl w:val="true"/>
              </w:rPr>
              <w:tab/>
            </w:r>
            <w:r>
              <w:rPr>
                <w:rStyle w:val="IndexLink"/>
              </w:rPr>
              <w:t>225</w:t>
            </w:r>
          </w:hyperlink>
        </w:p>
        <w:p>
          <w:pPr>
            <w:pStyle w:val="Contents4"/>
            <w:tabs>
              <w:tab w:val="clear" w:pos="8176"/>
              <w:tab w:val="right" w:pos="9026" w:leader="dot"/>
            </w:tabs>
            <w:rPr/>
          </w:pPr>
          <w:hyperlink w:anchor="__RefHeading___Toc2692209_2035185390">
            <w:r>
              <w:rPr>
                <w:webHidden/>
                <w:rStyle w:val="IndexLink"/>
                <w:rtl w:val="true"/>
              </w:rPr>
              <w:t>گفتار دوّم</w:t>
            </w:r>
            <w:r>
              <w:rPr>
                <w:rStyle w:val="IndexLink"/>
                <w:rtl w:val="true"/>
              </w:rPr>
              <w:t xml:space="preserve">. </w:t>
            </w:r>
            <w:r>
              <w:rPr>
                <w:rStyle w:val="IndexLink"/>
                <w:rtl w:val="true"/>
              </w:rPr>
              <w:t>همه اسوه‌های عاشورایی</w:t>
            </w:r>
            <w:r>
              <w:rPr>
                <w:rStyle w:val="IndexLink"/>
                <w:rtl w:val="true"/>
              </w:rPr>
              <w:tab/>
            </w:r>
            <w:r>
              <w:rPr>
                <w:rStyle w:val="IndexLink"/>
              </w:rPr>
              <w:t>226</w:t>
            </w:r>
          </w:hyperlink>
        </w:p>
        <w:p>
          <w:pPr>
            <w:pStyle w:val="Contents4"/>
            <w:tabs>
              <w:tab w:val="clear" w:pos="8176"/>
              <w:tab w:val="right" w:pos="9026" w:leader="dot"/>
            </w:tabs>
            <w:rPr/>
          </w:pPr>
          <w:hyperlink w:anchor="__RefHeading___Toc2692211_2035185390">
            <w:r>
              <w:rPr>
                <w:webHidden/>
                <w:rStyle w:val="IndexLink"/>
                <w:rtl w:val="true"/>
              </w:rPr>
              <w:t>گفتار سوّم</w:t>
            </w:r>
            <w:r>
              <w:rPr>
                <w:rStyle w:val="IndexLink"/>
                <w:rtl w:val="true"/>
              </w:rPr>
              <w:t xml:space="preserve">. </w:t>
            </w:r>
            <w:r>
              <w:rPr>
                <w:rStyle w:val="IndexLink"/>
                <w:rtl w:val="true"/>
              </w:rPr>
              <w:t>حضرت ابوالفضل علیه 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2692213_2035185390">
            <w:r>
              <w:rPr>
                <w:webHidden/>
                <w:rStyle w:val="IndexLink"/>
                <w:rtl w:val="true"/>
              </w:rPr>
              <w:t>گفتار چهارم</w:t>
            </w:r>
            <w:r>
              <w:rPr>
                <w:rStyle w:val="IndexLink"/>
                <w:rtl w:val="true"/>
              </w:rPr>
              <w:t xml:space="preserve">. </w:t>
            </w:r>
            <w:r>
              <w:rPr>
                <w:rStyle w:val="IndexLink"/>
                <w:rtl w:val="true"/>
              </w:rPr>
              <w:t>حضرت علی اکبر علیه السلام</w:t>
            </w:r>
            <w:r>
              <w:rPr>
                <w:rStyle w:val="IndexLink"/>
                <w:rtl w:val="true"/>
              </w:rPr>
              <w:tab/>
            </w:r>
            <w:r>
              <w:rPr>
                <w:rStyle w:val="IndexLink"/>
              </w:rPr>
              <w:t>226</w:t>
            </w:r>
          </w:hyperlink>
        </w:p>
        <w:p>
          <w:pPr>
            <w:pStyle w:val="Contents4"/>
            <w:tabs>
              <w:tab w:val="clear" w:pos="8176"/>
              <w:tab w:val="right" w:pos="9026" w:leader="dot"/>
            </w:tabs>
            <w:rPr/>
          </w:pPr>
          <w:hyperlink w:anchor="__RefHeading___Toc2692215_2035185390">
            <w:r>
              <w:rPr>
                <w:webHidden/>
                <w:rStyle w:val="IndexLink"/>
                <w:rtl w:val="true"/>
              </w:rPr>
              <w:t>گفتار پنجم</w:t>
            </w:r>
            <w:r>
              <w:rPr>
                <w:rStyle w:val="IndexLink"/>
                <w:rtl w:val="true"/>
              </w:rPr>
              <w:t xml:space="preserve">. </w:t>
            </w:r>
            <w:r>
              <w:rPr>
                <w:rStyle w:val="IndexLink"/>
                <w:rtl w:val="true"/>
              </w:rPr>
              <w:t>امام خمینی قدس سره</w:t>
            </w:r>
            <w:r>
              <w:rPr>
                <w:rStyle w:val="IndexLink"/>
                <w:rtl w:val="true"/>
              </w:rPr>
              <w:tab/>
            </w:r>
            <w:r>
              <w:rPr>
                <w:rStyle w:val="IndexLink"/>
              </w:rPr>
              <w:t>226</w:t>
            </w:r>
          </w:hyperlink>
        </w:p>
        <w:p>
          <w:pPr>
            <w:pStyle w:val="Contents4"/>
            <w:tabs>
              <w:tab w:val="clear" w:pos="8176"/>
              <w:tab w:val="right" w:pos="9026" w:leader="dot"/>
            </w:tabs>
            <w:rPr/>
          </w:pPr>
          <w:hyperlink w:anchor="__RefHeading___Toc2692217_2035185390">
            <w:r>
              <w:rPr>
                <w:webHidden/>
                <w:rStyle w:val="IndexLink"/>
                <w:rtl w:val="true"/>
              </w:rPr>
              <w:t>گفتار ششم</w:t>
            </w:r>
            <w:r>
              <w:rPr>
                <w:rStyle w:val="IndexLink"/>
                <w:rtl w:val="true"/>
              </w:rPr>
              <w:t xml:space="preserve">. </w:t>
            </w:r>
            <w:r>
              <w:rPr>
                <w:rStyle w:val="IndexLink"/>
                <w:rtl w:val="true"/>
              </w:rPr>
              <w:t>روحانیون و علمای ربانی</w:t>
            </w:r>
            <w:r>
              <w:rPr>
                <w:rStyle w:val="IndexLink"/>
                <w:rtl w:val="true"/>
              </w:rPr>
              <w:tab/>
            </w:r>
            <w:r>
              <w:rPr>
                <w:rStyle w:val="IndexLink"/>
              </w:rPr>
              <w:t>228</w:t>
            </w:r>
          </w:hyperlink>
        </w:p>
        <w:p>
          <w:pPr>
            <w:pStyle w:val="Contents4"/>
            <w:tabs>
              <w:tab w:val="clear" w:pos="8176"/>
              <w:tab w:val="right" w:pos="9026" w:leader="dot"/>
            </w:tabs>
            <w:rPr/>
          </w:pPr>
          <w:hyperlink w:anchor="__RefHeading___Toc2692219_2035185390">
            <w:r>
              <w:rPr>
                <w:webHidden/>
                <w:rStyle w:val="IndexLink"/>
                <w:rtl w:val="true"/>
              </w:rPr>
              <w:t>گفتار هفتم</w:t>
            </w:r>
            <w:r>
              <w:rPr>
                <w:rStyle w:val="IndexLink"/>
                <w:rtl w:val="true"/>
              </w:rPr>
              <w:t xml:space="preserve">. </w:t>
            </w:r>
            <w:r>
              <w:rPr>
                <w:rStyle w:val="IndexLink"/>
                <w:rtl w:val="true"/>
              </w:rPr>
              <w:t>شهدا</w:t>
            </w:r>
            <w:r>
              <w:rPr>
                <w:rStyle w:val="IndexLink"/>
                <w:rtl w:val="true"/>
              </w:rPr>
              <w:tab/>
            </w:r>
            <w:r>
              <w:rPr>
                <w:rStyle w:val="IndexLink"/>
              </w:rPr>
              <w:t>229</w:t>
            </w:r>
          </w:hyperlink>
        </w:p>
        <w:p>
          <w:pPr>
            <w:pStyle w:val="Contents4"/>
            <w:tabs>
              <w:tab w:val="clear" w:pos="8176"/>
              <w:tab w:val="right" w:pos="9026" w:leader="dot"/>
            </w:tabs>
            <w:rPr/>
          </w:pPr>
          <w:hyperlink w:anchor="__RefHeading___Toc2692221_2035185390">
            <w:r>
              <w:rPr>
                <w:webHidden/>
                <w:rStyle w:val="IndexLink"/>
                <w:rtl w:val="true"/>
              </w:rPr>
              <w:t>گفتار هشتم</w:t>
            </w:r>
            <w:r>
              <w:rPr>
                <w:rStyle w:val="IndexLink"/>
                <w:rtl w:val="true"/>
              </w:rPr>
              <w:t xml:space="preserve">. </w:t>
            </w:r>
            <w:r>
              <w:rPr>
                <w:rStyle w:val="IndexLink"/>
                <w:rtl w:val="true"/>
              </w:rPr>
              <w:t>بسیجیان</w:t>
            </w:r>
            <w:r>
              <w:rPr>
                <w:rStyle w:val="IndexLink"/>
                <w:rtl w:val="true"/>
              </w:rPr>
              <w:tab/>
            </w:r>
            <w:r>
              <w:rPr>
                <w:rStyle w:val="IndexLink"/>
              </w:rPr>
              <w:t>229</w:t>
            </w:r>
          </w:hyperlink>
        </w:p>
        <w:p>
          <w:pPr>
            <w:pStyle w:val="Contents2"/>
            <w:tabs>
              <w:tab w:val="clear" w:pos="8743"/>
              <w:tab w:val="right" w:pos="9026" w:leader="dot"/>
            </w:tabs>
            <w:rPr/>
          </w:pPr>
          <w:hyperlink w:anchor="__RefHeading___Toc2692223_2035185390">
            <w:r>
              <w:rPr>
                <w:webHidden/>
                <w:rStyle w:val="IndexLink"/>
                <w:rtl w:val="true"/>
              </w:rPr>
              <w:t>بخش هفتم</w:t>
            </w:r>
            <w:r>
              <w:rPr>
                <w:rStyle w:val="IndexLink"/>
                <w:rtl w:val="true"/>
              </w:rPr>
              <w:t xml:space="preserve">: </w:t>
            </w:r>
            <w:r>
              <w:rPr>
                <w:rStyle w:val="IndexLink"/>
                <w:rtl w:val="true"/>
              </w:rPr>
              <w:t>مهدویت و انقلاب اسلامی</w:t>
            </w:r>
            <w:r>
              <w:rPr>
                <w:rStyle w:val="IndexLink"/>
                <w:rtl w:val="true"/>
              </w:rPr>
              <w:tab/>
            </w:r>
            <w:r>
              <w:rPr>
                <w:rStyle w:val="IndexLink"/>
              </w:rPr>
              <w:t>232</w:t>
            </w:r>
          </w:hyperlink>
        </w:p>
        <w:p>
          <w:pPr>
            <w:pStyle w:val="Contents3"/>
            <w:tabs>
              <w:tab w:val="clear" w:pos="8459"/>
              <w:tab w:val="right" w:pos="9026" w:leader="dot"/>
            </w:tabs>
            <w:rPr/>
          </w:pPr>
          <w:hyperlink w:anchor="__RefHeading___Toc2692225_2035185390">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2692227_2035185390">
            <w:r>
              <w:rPr>
                <w:webHidden/>
                <w:rStyle w:val="IndexLink"/>
                <w:rtl w:val="true"/>
              </w:rPr>
              <w:t>مطلب اوّل</w:t>
            </w:r>
            <w:r>
              <w:rPr>
                <w:rStyle w:val="IndexLink"/>
                <w:rtl w:val="true"/>
              </w:rPr>
              <w:t xml:space="preserve">. </w:t>
            </w:r>
            <w:r>
              <w:rPr>
                <w:rStyle w:val="IndexLink"/>
                <w:rtl w:val="true"/>
              </w:rPr>
              <w:t>مهدویت، آرمان انقلاب اسلامی</w:t>
            </w:r>
            <w:r>
              <w:rPr>
                <w:rStyle w:val="IndexLink"/>
                <w:rtl w:val="true"/>
              </w:rPr>
              <w:tab/>
            </w:r>
            <w:r>
              <w:rPr>
                <w:rStyle w:val="IndexLink"/>
              </w:rPr>
              <w:t>234</w:t>
            </w:r>
          </w:hyperlink>
        </w:p>
        <w:p>
          <w:pPr>
            <w:pStyle w:val="Contents3"/>
            <w:tabs>
              <w:tab w:val="clear" w:pos="8459"/>
              <w:tab w:val="right" w:pos="9026" w:leader="dot"/>
            </w:tabs>
            <w:rPr/>
          </w:pPr>
          <w:hyperlink w:anchor="__RefHeading___Toc2692229_2035185390">
            <w:r>
              <w:rPr>
                <w:webHidden/>
                <w:rStyle w:val="IndexLink"/>
                <w:rtl w:val="true"/>
              </w:rPr>
              <w:t>مطلب دوّم</w:t>
            </w:r>
            <w:r>
              <w:rPr>
                <w:rStyle w:val="IndexLink"/>
                <w:rtl w:val="true"/>
              </w:rPr>
              <w:t xml:space="preserve">. </w:t>
            </w:r>
            <w:r>
              <w:rPr>
                <w:rStyle w:val="IndexLink"/>
                <w:rtl w:val="true"/>
              </w:rPr>
              <w:t>مهدویت پشتوانه انقلاب</w:t>
            </w:r>
            <w:r>
              <w:rPr>
                <w:rStyle w:val="IndexLink"/>
                <w:rtl w:val="true"/>
              </w:rPr>
              <w:tab/>
            </w:r>
            <w:r>
              <w:rPr>
                <w:rStyle w:val="IndexLink"/>
              </w:rPr>
              <w:t>235</w:t>
            </w:r>
          </w:hyperlink>
        </w:p>
        <w:p>
          <w:pPr>
            <w:pStyle w:val="Contents3"/>
            <w:tabs>
              <w:tab w:val="clear" w:pos="8459"/>
              <w:tab w:val="right" w:pos="9026" w:leader="dot"/>
            </w:tabs>
            <w:rPr/>
          </w:pPr>
          <w:hyperlink w:anchor="__RefHeading___Toc2692231_2035185390">
            <w:r>
              <w:rPr>
                <w:webHidden/>
                <w:rStyle w:val="IndexLink"/>
                <w:rtl w:val="true"/>
              </w:rPr>
              <w:t>مطلب سوّم</w:t>
            </w:r>
            <w:r>
              <w:rPr>
                <w:rStyle w:val="IndexLink"/>
                <w:rtl w:val="true"/>
              </w:rPr>
              <w:t xml:space="preserve">. </w:t>
            </w:r>
            <w:r>
              <w:rPr>
                <w:rStyle w:val="IndexLink"/>
                <w:rtl w:val="true"/>
              </w:rPr>
              <w:t>حضرت مهدی عجل الله تعالی فرجه الشریف پشتیبان انقلاب اسلامی</w:t>
            </w:r>
            <w:r>
              <w:rPr>
                <w:rStyle w:val="IndexLink"/>
                <w:rtl w:val="true"/>
              </w:rPr>
              <w:tab/>
            </w:r>
            <w:r>
              <w:rPr>
                <w:rStyle w:val="IndexLink"/>
              </w:rPr>
              <w:t>236</w:t>
            </w:r>
          </w:hyperlink>
        </w:p>
        <w:p>
          <w:pPr>
            <w:pStyle w:val="Contents3"/>
            <w:tabs>
              <w:tab w:val="clear" w:pos="8459"/>
              <w:tab w:val="right" w:pos="9026" w:leader="dot"/>
            </w:tabs>
            <w:rPr/>
          </w:pPr>
          <w:hyperlink w:anchor="__RefHeading___Toc2692233_2035185390">
            <w:r>
              <w:rPr>
                <w:webHidden/>
                <w:rStyle w:val="IndexLink"/>
                <w:rtl w:val="true"/>
              </w:rPr>
              <w:t>مطلب چهارم</w:t>
            </w:r>
            <w:r>
              <w:rPr>
                <w:rStyle w:val="IndexLink"/>
                <w:rtl w:val="true"/>
              </w:rPr>
              <w:t xml:space="preserve">. </w:t>
            </w:r>
            <w:r>
              <w:rPr>
                <w:rStyle w:val="IndexLink"/>
                <w:rtl w:val="true"/>
              </w:rPr>
              <w:t>مهدویت ، نیاز انقلاب اسلامی</w:t>
            </w:r>
            <w:r>
              <w:rPr>
                <w:rStyle w:val="IndexLink"/>
                <w:rtl w:val="true"/>
              </w:rPr>
              <w:tab/>
            </w:r>
            <w:r>
              <w:rPr>
                <w:rStyle w:val="IndexLink"/>
              </w:rPr>
              <w:t>236</w:t>
            </w:r>
          </w:hyperlink>
        </w:p>
        <w:p>
          <w:pPr>
            <w:pStyle w:val="Contents3"/>
            <w:tabs>
              <w:tab w:val="clear" w:pos="8459"/>
              <w:tab w:val="right" w:pos="9026" w:leader="dot"/>
            </w:tabs>
            <w:rPr/>
          </w:pPr>
          <w:hyperlink w:anchor="__RefHeading___Toc2692235_2035185390">
            <w:r>
              <w:rPr>
                <w:webHidden/>
                <w:rStyle w:val="IndexLink"/>
                <w:rtl w:val="true"/>
              </w:rPr>
              <w:t>مطلب پنجم</w:t>
            </w:r>
            <w:r>
              <w:rPr>
                <w:rStyle w:val="IndexLink"/>
                <w:rtl w:val="true"/>
              </w:rPr>
              <w:t xml:space="preserve">. </w:t>
            </w:r>
            <w:r>
              <w:rPr>
                <w:rStyle w:val="IndexLink"/>
                <w:rtl w:val="true"/>
              </w:rPr>
              <w:t>انقلاب اسلامی نمونه‌ی کوچک دولت کریمه‌ی مهدوی</w:t>
            </w:r>
            <w:r>
              <w:rPr>
                <w:rStyle w:val="IndexLink"/>
                <w:rtl w:val="true"/>
              </w:rPr>
              <w:tab/>
            </w:r>
            <w:r>
              <w:rPr>
                <w:rStyle w:val="IndexLink"/>
              </w:rPr>
              <w:t>237</w:t>
            </w:r>
          </w:hyperlink>
        </w:p>
        <w:p>
          <w:pPr>
            <w:pStyle w:val="Contents3"/>
            <w:tabs>
              <w:tab w:val="clear" w:pos="8459"/>
              <w:tab w:val="right" w:pos="9026" w:leader="dot"/>
            </w:tabs>
            <w:rPr/>
          </w:pPr>
          <w:hyperlink w:anchor="__RefHeading___Toc2692237_2035185390">
            <w:r>
              <w:rPr>
                <w:webHidden/>
                <w:rStyle w:val="IndexLink"/>
                <w:rtl w:val="true"/>
              </w:rPr>
              <w:t>مطلب ششم</w:t>
            </w:r>
            <w:r>
              <w:rPr>
                <w:rStyle w:val="IndexLink"/>
                <w:rtl w:val="true"/>
              </w:rPr>
              <w:t xml:space="preserve">. </w:t>
            </w:r>
            <w:r>
              <w:rPr>
                <w:rStyle w:val="IndexLink"/>
                <w:rtl w:val="true"/>
              </w:rPr>
              <w:t>انقلاب و قدمی به سوی ظهور</w:t>
            </w:r>
            <w:r>
              <w:rPr>
                <w:rStyle w:val="IndexLink"/>
                <w:rtl w:val="true"/>
              </w:rPr>
              <w:tab/>
            </w:r>
            <w:r>
              <w:rPr>
                <w:rStyle w:val="IndexLink"/>
              </w:rPr>
              <w:t>240</w:t>
            </w:r>
          </w:hyperlink>
        </w:p>
        <w:p>
          <w:pPr>
            <w:pStyle w:val="Contents3"/>
            <w:tabs>
              <w:tab w:val="clear" w:pos="8459"/>
              <w:tab w:val="right" w:pos="9026" w:leader="dot"/>
            </w:tabs>
            <w:rPr/>
          </w:pPr>
          <w:hyperlink w:anchor="__RefHeading___Toc2692239_2035185390">
            <w:r>
              <w:rPr>
                <w:webHidden/>
                <w:rStyle w:val="IndexLink"/>
                <w:rtl w:val="true"/>
              </w:rPr>
              <w:t>مطلب هفتم</w:t>
            </w:r>
            <w:r>
              <w:rPr>
                <w:rStyle w:val="IndexLink"/>
                <w:rtl w:val="true"/>
              </w:rPr>
              <w:t xml:space="preserve">. </w:t>
            </w:r>
            <w:r>
              <w:rPr>
                <w:rStyle w:val="IndexLink"/>
                <w:rtl w:val="true"/>
              </w:rPr>
              <w:t>انقلاب اسلامی و شروع تمدّن سازی مهدوی</w:t>
            </w:r>
            <w:r>
              <w:rPr>
                <w:rStyle w:val="IndexLink"/>
                <w:rtl w:val="true"/>
              </w:rPr>
              <w:tab/>
            </w:r>
            <w:r>
              <w:rPr>
                <w:rStyle w:val="IndexLink"/>
              </w:rPr>
              <w:t>241</w:t>
            </w:r>
          </w:hyperlink>
        </w:p>
        <w:p>
          <w:pPr>
            <w:pStyle w:val="Contents3"/>
            <w:tabs>
              <w:tab w:val="clear" w:pos="8459"/>
              <w:tab w:val="right" w:pos="9026" w:leader="dot"/>
            </w:tabs>
            <w:rPr/>
          </w:pPr>
          <w:hyperlink w:anchor="__RefHeading___Toc2692241_2035185390">
            <w:r>
              <w:rPr>
                <w:webHidden/>
                <w:rStyle w:val="IndexLink"/>
                <w:rtl w:val="true"/>
              </w:rPr>
              <w:t>مطلب هشتم</w:t>
            </w:r>
            <w:r>
              <w:rPr>
                <w:rStyle w:val="IndexLink"/>
                <w:rtl w:val="true"/>
              </w:rPr>
              <w:t xml:space="preserve">. </w:t>
            </w:r>
            <w:r>
              <w:rPr>
                <w:rStyle w:val="IndexLink"/>
                <w:rtl w:val="true"/>
              </w:rPr>
              <w:t>امام زمان عجل الله تعالی فرجه الشریف مراقب و متوجّه ملّت ایران</w:t>
            </w:r>
            <w:r>
              <w:rPr>
                <w:rStyle w:val="IndexLink"/>
                <w:rtl w:val="true"/>
              </w:rPr>
              <w:tab/>
            </w:r>
            <w:r>
              <w:rPr>
                <w:rStyle w:val="IndexLink"/>
              </w:rPr>
              <w:t>245</w:t>
            </w:r>
          </w:hyperlink>
        </w:p>
        <w:p>
          <w:pPr>
            <w:pStyle w:val="Contents3"/>
            <w:tabs>
              <w:tab w:val="clear" w:pos="8459"/>
              <w:tab w:val="right" w:pos="9026" w:leader="dot"/>
            </w:tabs>
            <w:rPr/>
          </w:pPr>
          <w:hyperlink w:anchor="__RefHeading___Toc2692243_2035185390">
            <w:r>
              <w:rPr>
                <w:webHidden/>
                <w:rStyle w:val="IndexLink"/>
                <w:rtl w:val="true"/>
              </w:rPr>
              <w:t>مطلب نهم</w:t>
            </w:r>
            <w:r>
              <w:rPr>
                <w:rStyle w:val="IndexLink"/>
                <w:rtl w:val="true"/>
              </w:rPr>
              <w:t xml:space="preserve">. </w:t>
            </w:r>
            <w:r>
              <w:rPr>
                <w:rStyle w:val="IndexLink"/>
                <w:rtl w:val="true"/>
              </w:rPr>
              <w:t>ایران، کشور امام زمان عجل الله تعالی فرجه الشریف</w:t>
            </w:r>
            <w:r>
              <w:rPr>
                <w:rStyle w:val="IndexLink"/>
                <w:rtl w:val="true"/>
              </w:rPr>
              <w:tab/>
            </w:r>
            <w:r>
              <w:rPr>
                <w:rStyle w:val="IndexLink"/>
              </w:rPr>
              <w:t>245</w:t>
            </w:r>
          </w:hyperlink>
        </w:p>
        <w:p>
          <w:pPr>
            <w:pStyle w:val="Contents3"/>
            <w:tabs>
              <w:tab w:val="clear" w:pos="8459"/>
              <w:tab w:val="right" w:pos="9026" w:leader="dot"/>
            </w:tabs>
            <w:rPr/>
          </w:pPr>
          <w:hyperlink w:anchor="__RefHeading___Toc2692245_2035185390">
            <w:r>
              <w:rPr>
                <w:webHidden/>
                <w:rStyle w:val="IndexLink"/>
                <w:rtl w:val="true"/>
              </w:rPr>
              <w:t>مطلب دهم</w:t>
            </w:r>
            <w:r>
              <w:rPr>
                <w:rStyle w:val="IndexLink"/>
                <w:rtl w:val="true"/>
              </w:rPr>
              <w:t xml:space="preserve">. </w:t>
            </w:r>
            <w:r>
              <w:rPr>
                <w:rStyle w:val="IndexLink"/>
                <w:rtl w:val="true"/>
              </w:rPr>
              <w:t>ایران، ملّتی منتظر</w:t>
            </w:r>
            <w:r>
              <w:rPr>
                <w:rStyle w:val="IndexLink"/>
                <w:rtl w:val="true"/>
              </w:rPr>
              <w:tab/>
            </w:r>
            <w:r>
              <w:rPr>
                <w:rStyle w:val="IndexLink"/>
              </w:rPr>
              <w:t>246</w:t>
            </w:r>
          </w:hyperlink>
        </w:p>
        <w:p>
          <w:pPr>
            <w:pStyle w:val="Contents3"/>
            <w:tabs>
              <w:tab w:val="clear" w:pos="8459"/>
              <w:tab w:val="right" w:pos="9026" w:leader="dot"/>
            </w:tabs>
            <w:rPr/>
          </w:pPr>
          <w:hyperlink w:anchor="__RefHeading___Toc2692247_2035185390">
            <w:r>
              <w:rPr>
                <w:webHidden/>
                <w:rStyle w:val="IndexLink"/>
                <w:rtl w:val="true"/>
              </w:rPr>
              <w:t>مطلب یازدهم</w:t>
            </w:r>
            <w:r>
              <w:rPr>
                <w:rStyle w:val="IndexLink"/>
                <w:rtl w:val="true"/>
              </w:rPr>
              <w:t xml:space="preserve">. </w:t>
            </w:r>
            <w:r>
              <w:rPr>
                <w:rStyle w:val="IndexLink"/>
                <w:rtl w:val="true"/>
              </w:rPr>
              <w:t>مشترکات انقلاب خمینی قدس سره و انقلاب مهدوی</w:t>
            </w:r>
            <w:r>
              <w:rPr>
                <w:rStyle w:val="IndexLink"/>
                <w:rtl w:val="true"/>
              </w:rPr>
              <w:tab/>
            </w:r>
            <w:r>
              <w:rPr>
                <w:rStyle w:val="IndexLink"/>
              </w:rPr>
              <w:t>246</w:t>
            </w:r>
          </w:hyperlink>
        </w:p>
        <w:p>
          <w:pPr>
            <w:pStyle w:val="Contents3"/>
            <w:tabs>
              <w:tab w:val="clear" w:pos="8459"/>
              <w:tab w:val="right" w:pos="9026" w:leader="dot"/>
            </w:tabs>
            <w:rPr/>
          </w:pPr>
          <w:hyperlink w:anchor="__RefHeading___Toc2692249_2035185390">
            <w:r>
              <w:rPr>
                <w:webHidden/>
                <w:rStyle w:val="IndexLink"/>
                <w:rtl w:val="true"/>
              </w:rPr>
              <w:t>مطلب دوازدهم</w:t>
            </w:r>
            <w:r>
              <w:rPr>
                <w:rStyle w:val="IndexLink"/>
                <w:rtl w:val="true"/>
              </w:rPr>
              <w:t xml:space="preserve">. </w:t>
            </w:r>
            <w:r>
              <w:rPr>
                <w:rStyle w:val="IndexLink"/>
                <w:rtl w:val="true"/>
              </w:rPr>
              <w:t>انقلاب اسلامی و رشد مفاهیم مهدوی</w:t>
            </w:r>
            <w:r>
              <w:rPr>
                <w:rStyle w:val="IndexLink"/>
                <w:rtl w:val="true"/>
              </w:rPr>
              <w:tab/>
            </w:r>
            <w:r>
              <w:rPr>
                <w:rStyle w:val="IndexLink"/>
              </w:rPr>
              <w:t>247</w:t>
            </w:r>
          </w:hyperlink>
        </w:p>
        <w:p>
          <w:pPr>
            <w:pStyle w:val="Contents3"/>
            <w:tabs>
              <w:tab w:val="clear" w:pos="8459"/>
              <w:tab w:val="right" w:pos="9026" w:leader="dot"/>
            </w:tabs>
            <w:rPr/>
          </w:pPr>
          <w:hyperlink w:anchor="__RefHeading___Toc2692251_2035185390">
            <w:r>
              <w:rPr>
                <w:webHidden/>
                <w:rStyle w:val="IndexLink"/>
                <w:rtl w:val="true"/>
              </w:rPr>
              <w:t>مطلب سیزدهم</w:t>
            </w:r>
            <w:r>
              <w:rPr>
                <w:rStyle w:val="IndexLink"/>
                <w:rtl w:val="true"/>
              </w:rPr>
              <w:t xml:space="preserve">. </w:t>
            </w:r>
            <w:r>
              <w:rPr>
                <w:rStyle w:val="IndexLink"/>
                <w:rtl w:val="true"/>
              </w:rPr>
              <w:t>فراگیری تاریخی نام، یاد و انتظار امام زمان عجل الله تعالی فرجه الشریف در جمهوری اسلامی</w:t>
            </w:r>
            <w:r>
              <w:rPr>
                <w:rStyle w:val="IndexLink"/>
                <w:rtl w:val="true"/>
              </w:rPr>
              <w:tab/>
            </w:r>
            <w:r>
              <w:rPr>
                <w:rStyle w:val="IndexLink"/>
              </w:rPr>
              <w:t>248</w:t>
            </w:r>
          </w:hyperlink>
        </w:p>
        <w:p>
          <w:pPr>
            <w:pStyle w:val="Contents3"/>
            <w:tabs>
              <w:tab w:val="clear" w:pos="8459"/>
              <w:tab w:val="right" w:pos="9026" w:leader="dot"/>
            </w:tabs>
            <w:rPr/>
          </w:pPr>
          <w:hyperlink w:anchor="__RefHeading___Toc2692253_2035185390">
            <w:r>
              <w:rPr>
                <w:webHidden/>
                <w:rStyle w:val="IndexLink"/>
                <w:rtl w:val="true"/>
              </w:rPr>
              <w:t>مطلب چهاردهم</w:t>
            </w:r>
            <w:r>
              <w:rPr>
                <w:rStyle w:val="IndexLink"/>
                <w:rtl w:val="true"/>
              </w:rPr>
              <w:t xml:space="preserve">. </w:t>
            </w:r>
            <w:r>
              <w:rPr>
                <w:rStyle w:val="IndexLink"/>
                <w:rtl w:val="true"/>
              </w:rPr>
              <w:t>اعمال مسئولان، زیر نظر امام زمان عجل الله تعالی فرجه الشریف</w:t>
            </w:r>
            <w:r>
              <w:rPr>
                <w:rStyle w:val="IndexLink"/>
                <w:rtl w:val="true"/>
              </w:rPr>
              <w:tab/>
            </w:r>
            <w:r>
              <w:rPr>
                <w:rStyle w:val="IndexLink"/>
              </w:rPr>
              <w:t>249</w:t>
            </w:r>
          </w:hyperlink>
        </w:p>
        <w:p>
          <w:pPr>
            <w:pStyle w:val="Contents3"/>
            <w:tabs>
              <w:tab w:val="clear" w:pos="8459"/>
              <w:tab w:val="right" w:pos="9026" w:leader="dot"/>
            </w:tabs>
            <w:rPr/>
          </w:pPr>
          <w:hyperlink w:anchor="__RefHeading___Toc2692255_2035185390">
            <w:r>
              <w:rPr>
                <w:webHidden/>
                <w:rStyle w:val="IndexLink"/>
                <w:rtl w:val="true"/>
              </w:rPr>
              <w:t>مطلب پانزدهم</w:t>
            </w:r>
            <w:r>
              <w:rPr>
                <w:rStyle w:val="IndexLink"/>
                <w:rtl w:val="true"/>
              </w:rPr>
              <w:t xml:space="preserve">. </w:t>
            </w:r>
            <w:r>
              <w:rPr>
                <w:rStyle w:val="IndexLink"/>
                <w:rtl w:val="true"/>
              </w:rPr>
              <w:t>الگو و جهت فعّالیتهای انقلاب و مسئولان</w:t>
            </w:r>
            <w:r>
              <w:rPr>
                <w:rStyle w:val="IndexLink"/>
                <w:rtl w:val="true"/>
              </w:rPr>
              <w:tab/>
            </w:r>
            <w:r>
              <w:rPr>
                <w:rStyle w:val="IndexLink"/>
              </w:rPr>
              <w:t>249</w:t>
            </w:r>
          </w:hyperlink>
        </w:p>
        <w:p>
          <w:pPr>
            <w:pStyle w:val="Contents3"/>
            <w:tabs>
              <w:tab w:val="clear" w:pos="8459"/>
              <w:tab w:val="right" w:pos="9026" w:leader="dot"/>
            </w:tabs>
            <w:rPr/>
          </w:pPr>
          <w:hyperlink w:anchor="__RefHeading___Toc2692257_2035185390">
            <w:r>
              <w:rPr>
                <w:webHidden/>
                <w:rStyle w:val="IndexLink"/>
                <w:rtl w:val="true"/>
              </w:rPr>
              <w:t>مطلب شانزدهم</w:t>
            </w:r>
            <w:r>
              <w:rPr>
                <w:rStyle w:val="IndexLink"/>
                <w:rtl w:val="true"/>
              </w:rPr>
              <w:t xml:space="preserve">. </w:t>
            </w:r>
            <w:r>
              <w:rPr>
                <w:rStyle w:val="IndexLink"/>
                <w:rtl w:val="true"/>
              </w:rPr>
              <w:t>سپاه و نیروی هوایی سربازان امام زمان عجل الله تعالی فرجه الشریف</w:t>
            </w:r>
            <w:r>
              <w:rPr>
                <w:rStyle w:val="IndexLink"/>
                <w:rtl w:val="true"/>
              </w:rPr>
              <w:tab/>
            </w:r>
            <w:r>
              <w:rPr>
                <w:rStyle w:val="IndexLink"/>
              </w:rPr>
              <w:t>251</w:t>
            </w:r>
          </w:hyperlink>
        </w:p>
        <w:p>
          <w:pPr>
            <w:pStyle w:val="Contents3"/>
            <w:tabs>
              <w:tab w:val="clear" w:pos="8459"/>
              <w:tab w:val="right" w:pos="9026" w:leader="dot"/>
            </w:tabs>
            <w:rPr/>
          </w:pPr>
          <w:hyperlink w:anchor="__RefHeading___Toc2692259_2035185390">
            <w:r>
              <w:rPr>
                <w:webHidden/>
                <w:rStyle w:val="IndexLink"/>
                <w:rtl w:val="true"/>
              </w:rPr>
              <w:t>مطلب هفدهم</w:t>
            </w:r>
            <w:r>
              <w:rPr>
                <w:rStyle w:val="IndexLink"/>
                <w:rtl w:val="true"/>
              </w:rPr>
              <w:t xml:space="preserve">. </w:t>
            </w:r>
            <w:r>
              <w:rPr>
                <w:rStyle w:val="IndexLink"/>
                <w:rtl w:val="true"/>
              </w:rPr>
              <w:t>عنایات امام زمان در دفاع مقدّس</w:t>
            </w:r>
            <w:r>
              <w:rPr>
                <w:rStyle w:val="IndexLink"/>
                <w:rtl w:val="true"/>
              </w:rPr>
              <w:tab/>
            </w:r>
            <w:r>
              <w:rPr>
                <w:rStyle w:val="IndexLink"/>
              </w:rPr>
              <w:t>252</w:t>
            </w:r>
          </w:hyperlink>
        </w:p>
        <w:p>
          <w:pPr>
            <w:pStyle w:val="Contents2"/>
            <w:tabs>
              <w:tab w:val="clear" w:pos="8743"/>
              <w:tab w:val="right" w:pos="9026" w:leader="dot"/>
            </w:tabs>
            <w:rPr/>
          </w:pPr>
          <w:hyperlink w:anchor="__RefHeading___Toc2692261_2035185390">
            <w:r>
              <w:rPr>
                <w:webHidden/>
                <w:rStyle w:val="IndexLink"/>
                <w:rtl w:val="true"/>
              </w:rPr>
              <w:t>بخش هشتم</w:t>
            </w:r>
            <w:r>
              <w:rPr>
                <w:rStyle w:val="IndexLink"/>
                <w:rtl w:val="true"/>
              </w:rPr>
              <w:t xml:space="preserve">: </w:t>
            </w:r>
            <w:r>
              <w:rPr>
                <w:rStyle w:val="IndexLink"/>
                <w:rtl w:val="true"/>
              </w:rPr>
              <w:t>ظهور و حکومت اما م زما ن عجل الله تعالی فرجه الشریف</w:t>
            </w:r>
            <w:r>
              <w:rPr>
                <w:rStyle w:val="IndexLink"/>
                <w:rtl w:val="true"/>
              </w:rPr>
              <w:tab/>
            </w:r>
            <w:r>
              <w:rPr>
                <w:rStyle w:val="IndexLink"/>
              </w:rPr>
              <w:t>254</w:t>
            </w:r>
          </w:hyperlink>
        </w:p>
        <w:p>
          <w:pPr>
            <w:pStyle w:val="Contents3"/>
            <w:tabs>
              <w:tab w:val="clear" w:pos="8459"/>
              <w:tab w:val="right" w:pos="9026" w:leader="dot"/>
            </w:tabs>
            <w:rPr/>
          </w:pPr>
          <w:hyperlink w:anchor="__RefHeading___Toc2692263_2035185390">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2692265_2035185390">
            <w:r>
              <w:rPr>
                <w:webHidden/>
                <w:rStyle w:val="IndexLink"/>
                <w:rtl w:val="true"/>
              </w:rPr>
              <w:t>مطلب اوّل</w:t>
            </w:r>
            <w:r>
              <w:rPr>
                <w:rStyle w:val="IndexLink"/>
                <w:rtl w:val="true"/>
              </w:rPr>
              <w:t xml:space="preserve">. </w:t>
            </w:r>
            <w:r>
              <w:rPr>
                <w:rStyle w:val="IndexLink"/>
                <w:rtl w:val="true"/>
              </w:rPr>
              <w:t>مسایل کلّی حکومت</w:t>
            </w:r>
            <w:r>
              <w:rPr>
                <w:rStyle w:val="IndexLink"/>
                <w:rtl w:val="true"/>
              </w:rPr>
              <w:tab/>
            </w:r>
            <w:r>
              <w:rPr>
                <w:rStyle w:val="IndexLink"/>
              </w:rPr>
              <w:t>256</w:t>
            </w:r>
          </w:hyperlink>
        </w:p>
        <w:p>
          <w:pPr>
            <w:pStyle w:val="Contents4"/>
            <w:tabs>
              <w:tab w:val="clear" w:pos="8176"/>
              <w:tab w:val="right" w:pos="9026" w:leader="dot"/>
            </w:tabs>
            <w:rPr/>
          </w:pPr>
          <w:hyperlink w:anchor="__RefHeading___Toc2692267_2035185390">
            <w:r>
              <w:rPr>
                <w:webHidden/>
                <w:rStyle w:val="IndexLink"/>
                <w:rtl w:val="true"/>
              </w:rPr>
              <w:t>گفتار اوّل</w:t>
            </w:r>
            <w:r>
              <w:rPr>
                <w:rStyle w:val="IndexLink"/>
                <w:rtl w:val="true"/>
              </w:rPr>
              <w:t>.</w:t>
            </w:r>
            <w:r>
              <w:rPr>
                <w:rStyle w:val="IndexLink"/>
                <w:rtl w:val="true"/>
              </w:rPr>
              <w:t>ضرورت تشکیل حکومت</w:t>
            </w:r>
            <w:r>
              <w:rPr>
                <w:rStyle w:val="IndexLink"/>
                <w:rtl w:val="true"/>
              </w:rPr>
              <w:tab/>
            </w:r>
            <w:r>
              <w:rPr>
                <w:rStyle w:val="IndexLink"/>
              </w:rPr>
              <w:t>256</w:t>
            </w:r>
          </w:hyperlink>
        </w:p>
        <w:p>
          <w:pPr>
            <w:pStyle w:val="Contents4"/>
            <w:tabs>
              <w:tab w:val="clear" w:pos="8176"/>
              <w:tab w:val="right" w:pos="9026" w:leader="dot"/>
            </w:tabs>
            <w:rPr/>
          </w:pPr>
          <w:hyperlink w:anchor="__RefHeading___Toc2692269_2035185390">
            <w:r>
              <w:rPr>
                <w:webHidden/>
                <w:rStyle w:val="IndexLink"/>
                <w:rtl w:val="true"/>
              </w:rPr>
              <w:t>گفتار دوّم</w:t>
            </w:r>
            <w:r>
              <w:rPr>
                <w:rStyle w:val="IndexLink"/>
                <w:rtl w:val="true"/>
              </w:rPr>
              <w:t xml:space="preserve">. </w:t>
            </w:r>
            <w:r>
              <w:rPr>
                <w:rStyle w:val="IndexLink"/>
                <w:rtl w:val="true"/>
              </w:rPr>
              <w:t>حاکمیت تنها از آن خداست</w:t>
            </w:r>
            <w:r>
              <w:rPr>
                <w:rStyle w:val="IndexLink"/>
                <w:rtl w:val="true"/>
              </w:rPr>
              <w:tab/>
            </w:r>
            <w:r>
              <w:rPr>
                <w:rStyle w:val="IndexLink"/>
              </w:rPr>
              <w:t>256</w:t>
            </w:r>
          </w:hyperlink>
        </w:p>
        <w:p>
          <w:pPr>
            <w:pStyle w:val="Contents4"/>
            <w:tabs>
              <w:tab w:val="clear" w:pos="8176"/>
              <w:tab w:val="right" w:pos="9026" w:leader="dot"/>
            </w:tabs>
            <w:rPr/>
          </w:pPr>
          <w:hyperlink w:anchor="__RefHeading___Toc2692271_2035185390">
            <w:r>
              <w:rPr>
                <w:webHidden/>
                <w:rStyle w:val="IndexLink"/>
                <w:rtl w:val="true"/>
              </w:rPr>
              <w:t>گفتار سوّم</w:t>
            </w:r>
            <w:r>
              <w:rPr>
                <w:rStyle w:val="IndexLink"/>
                <w:rtl w:val="true"/>
              </w:rPr>
              <w:t xml:space="preserve">. </w:t>
            </w:r>
            <w:r>
              <w:rPr>
                <w:rStyle w:val="IndexLink"/>
                <w:rtl w:val="true"/>
              </w:rPr>
              <w:t>حکومت، لازمه‌ی حاکمیت خدا بر جامعه</w:t>
            </w:r>
            <w:r>
              <w:rPr>
                <w:rStyle w:val="IndexLink"/>
                <w:rtl w:val="true"/>
              </w:rPr>
              <w:tab/>
            </w:r>
            <w:r>
              <w:rPr>
                <w:rStyle w:val="IndexLink"/>
              </w:rPr>
              <w:t>257</w:t>
            </w:r>
          </w:hyperlink>
        </w:p>
        <w:p>
          <w:pPr>
            <w:pStyle w:val="Contents4"/>
            <w:tabs>
              <w:tab w:val="clear" w:pos="8176"/>
              <w:tab w:val="right" w:pos="9026" w:leader="dot"/>
            </w:tabs>
            <w:rPr/>
          </w:pPr>
          <w:hyperlink w:anchor="__RefHeading___Toc2692273_2035185390">
            <w:r>
              <w:rPr>
                <w:webHidden/>
                <w:rStyle w:val="IndexLink"/>
                <w:rtl w:val="true"/>
              </w:rPr>
              <w:t>گفتار چهارم</w:t>
            </w:r>
            <w:r>
              <w:rPr>
                <w:rStyle w:val="IndexLink"/>
                <w:rtl w:val="true"/>
              </w:rPr>
              <w:t xml:space="preserve">. </w:t>
            </w:r>
            <w:r>
              <w:rPr>
                <w:rStyle w:val="IndexLink"/>
                <w:rtl w:val="true"/>
              </w:rPr>
              <w:t>پیامبران حاکمان اصلی جامعه از جانب خدا</w:t>
            </w:r>
            <w:r>
              <w:rPr>
                <w:rStyle w:val="IndexLink"/>
                <w:rtl w:val="true"/>
              </w:rPr>
              <w:tab/>
            </w:r>
            <w:r>
              <w:rPr>
                <w:rStyle w:val="IndexLink"/>
              </w:rPr>
              <w:t>258</w:t>
            </w:r>
          </w:hyperlink>
        </w:p>
        <w:p>
          <w:pPr>
            <w:pStyle w:val="Contents4"/>
            <w:tabs>
              <w:tab w:val="clear" w:pos="8176"/>
              <w:tab w:val="right" w:pos="9026" w:leader="dot"/>
            </w:tabs>
            <w:rPr/>
          </w:pPr>
          <w:hyperlink w:anchor="__RefHeading___Toc2692275_2035185390">
            <w:r>
              <w:rPr>
                <w:webHidden/>
                <w:rStyle w:val="IndexLink"/>
                <w:rtl w:val="true"/>
              </w:rPr>
              <w:t>گفتار پنجم</w:t>
            </w:r>
            <w:r>
              <w:rPr>
                <w:rStyle w:val="IndexLink"/>
                <w:rtl w:val="true"/>
              </w:rPr>
              <w:t xml:space="preserve">. </w:t>
            </w:r>
            <w:r>
              <w:rPr>
                <w:rStyle w:val="IndexLink"/>
                <w:rtl w:val="true"/>
              </w:rPr>
              <w:t>ایجاد حکومت الهی فلسفه‌ی تلاش همه‌ی انبیا</w:t>
            </w:r>
            <w:r>
              <w:rPr>
                <w:rStyle w:val="IndexLink"/>
                <w:rtl w:val="true"/>
              </w:rPr>
              <w:tab/>
            </w:r>
            <w:r>
              <w:rPr>
                <w:rStyle w:val="IndexLink"/>
              </w:rPr>
              <w:t>259</w:t>
            </w:r>
          </w:hyperlink>
        </w:p>
        <w:p>
          <w:pPr>
            <w:pStyle w:val="Contents4"/>
            <w:tabs>
              <w:tab w:val="clear" w:pos="8176"/>
              <w:tab w:val="right" w:pos="9026" w:leader="dot"/>
            </w:tabs>
            <w:rPr/>
          </w:pPr>
          <w:hyperlink w:anchor="__RefHeading___Toc2692277_2035185390">
            <w:r>
              <w:rPr>
                <w:webHidden/>
                <w:rStyle w:val="IndexLink"/>
                <w:rtl w:val="true"/>
              </w:rPr>
              <w:t>گفتار ششم</w:t>
            </w:r>
            <w:r>
              <w:rPr>
                <w:rStyle w:val="IndexLink"/>
                <w:rtl w:val="true"/>
              </w:rPr>
              <w:t xml:space="preserve">. </w:t>
            </w:r>
            <w:r>
              <w:rPr>
                <w:rStyle w:val="IndexLink"/>
                <w:rtl w:val="true"/>
              </w:rPr>
              <w:t>انتقال حاکمیت خدا از رسول به ائمّه دوازده گانه</w:t>
            </w:r>
            <w:r>
              <w:rPr>
                <w:rStyle w:val="IndexLink"/>
                <w:rtl w:val="true"/>
              </w:rPr>
              <w:tab/>
            </w:r>
            <w:r>
              <w:rPr>
                <w:rStyle w:val="IndexLink"/>
              </w:rPr>
              <w:t>260</w:t>
            </w:r>
          </w:hyperlink>
        </w:p>
        <w:p>
          <w:pPr>
            <w:pStyle w:val="Contents4"/>
            <w:tabs>
              <w:tab w:val="clear" w:pos="8176"/>
              <w:tab w:val="right" w:pos="9026" w:leader="dot"/>
            </w:tabs>
            <w:rPr/>
          </w:pPr>
          <w:hyperlink w:anchor="__RefHeading___Toc2692279_2035185390">
            <w:r>
              <w:rPr>
                <w:webHidden/>
                <w:rStyle w:val="IndexLink"/>
                <w:rtl w:val="true"/>
              </w:rPr>
              <w:t>گفتار هفتم</w:t>
            </w:r>
            <w:r>
              <w:rPr>
                <w:rStyle w:val="IndexLink"/>
                <w:rtl w:val="true"/>
              </w:rPr>
              <w:t xml:space="preserve">. </w:t>
            </w:r>
            <w:r>
              <w:rPr>
                <w:rStyle w:val="IndexLink"/>
                <w:rtl w:val="true"/>
              </w:rPr>
              <w:t>حکومت اسلامی، هدف سیاسی مبارزات ائمّه علیهم السلام</w:t>
            </w:r>
            <w:r>
              <w:rPr>
                <w:rStyle w:val="IndexLink"/>
                <w:rtl w:val="true"/>
              </w:rPr>
              <w:tab/>
            </w:r>
            <w:r>
              <w:rPr>
                <w:rStyle w:val="IndexLink"/>
              </w:rPr>
              <w:t>261</w:t>
            </w:r>
          </w:hyperlink>
        </w:p>
        <w:p>
          <w:pPr>
            <w:pStyle w:val="Contents4"/>
            <w:tabs>
              <w:tab w:val="clear" w:pos="8176"/>
              <w:tab w:val="right" w:pos="9026" w:leader="dot"/>
            </w:tabs>
            <w:rPr/>
          </w:pPr>
          <w:hyperlink w:anchor="__RefHeading___Toc2692281_2035185390">
            <w:r>
              <w:rPr>
                <w:webHidden/>
                <w:rStyle w:val="IndexLink"/>
                <w:rtl w:val="true"/>
              </w:rPr>
              <w:t>گفتار هشتم</w:t>
            </w:r>
            <w:r>
              <w:rPr>
                <w:rStyle w:val="IndexLink"/>
                <w:rtl w:val="true"/>
              </w:rPr>
              <w:t xml:space="preserve">. </w:t>
            </w:r>
            <w:r>
              <w:rPr>
                <w:rStyle w:val="IndexLink"/>
                <w:rtl w:val="true"/>
              </w:rPr>
              <w:t>حکومت بالاتر از همه‌ی احکام فرعیه و جزو اصول اسلامی</w:t>
            </w:r>
            <w:r>
              <w:rPr>
                <w:rStyle w:val="IndexLink"/>
                <w:rtl w:val="true"/>
              </w:rPr>
              <w:tab/>
            </w:r>
            <w:r>
              <w:rPr>
                <w:rStyle w:val="IndexLink"/>
              </w:rPr>
              <w:t>262</w:t>
            </w:r>
          </w:hyperlink>
        </w:p>
        <w:p>
          <w:pPr>
            <w:pStyle w:val="Contents4"/>
            <w:tabs>
              <w:tab w:val="clear" w:pos="8176"/>
              <w:tab w:val="right" w:pos="9026" w:leader="dot"/>
            </w:tabs>
            <w:rPr/>
          </w:pPr>
          <w:hyperlink w:anchor="__RefHeading___Toc2692283_2035185390">
            <w:r>
              <w:rPr>
                <w:webHidden/>
                <w:rStyle w:val="IndexLink"/>
                <w:rtl w:val="true"/>
              </w:rPr>
              <w:t>گفتار نهم</w:t>
            </w:r>
            <w:r>
              <w:rPr>
                <w:rStyle w:val="IndexLink"/>
                <w:rtl w:val="true"/>
              </w:rPr>
              <w:t xml:space="preserve">. </w:t>
            </w:r>
            <w:r>
              <w:rPr>
                <w:rStyle w:val="IndexLink"/>
                <w:rtl w:val="true"/>
              </w:rPr>
              <w:t>ولایت تعبیر اسلام از حکومت</w:t>
            </w:r>
            <w:r>
              <w:rPr>
                <w:rStyle w:val="IndexLink"/>
                <w:rtl w:val="true"/>
              </w:rPr>
              <w:tab/>
            </w:r>
            <w:r>
              <w:rPr>
                <w:rStyle w:val="IndexLink"/>
              </w:rPr>
              <w:t>263</w:t>
            </w:r>
          </w:hyperlink>
        </w:p>
        <w:p>
          <w:pPr>
            <w:pStyle w:val="Contents4"/>
            <w:tabs>
              <w:tab w:val="clear" w:pos="8176"/>
              <w:tab w:val="right" w:pos="9026" w:leader="dot"/>
            </w:tabs>
            <w:rPr/>
          </w:pPr>
          <w:hyperlink w:anchor="__RefHeading___Toc2692285_2035185390">
            <w:r>
              <w:rPr>
                <w:webHidden/>
                <w:rStyle w:val="IndexLink"/>
                <w:rtl w:val="true"/>
              </w:rPr>
              <w:t>گفتار دهم</w:t>
            </w:r>
            <w:r>
              <w:rPr>
                <w:rStyle w:val="IndexLink"/>
                <w:rtl w:val="true"/>
              </w:rPr>
              <w:t xml:space="preserve">. </w:t>
            </w:r>
            <w:r>
              <w:rPr>
                <w:rStyle w:val="IndexLink"/>
                <w:rtl w:val="true"/>
              </w:rPr>
              <w:t>امتیازهای حکومت اسلامی بر سایر حکومتها</w:t>
            </w:r>
            <w:r>
              <w:rPr>
                <w:rStyle w:val="IndexLink"/>
                <w:rtl w:val="true"/>
              </w:rPr>
              <w:tab/>
            </w:r>
            <w:r>
              <w:rPr>
                <w:rStyle w:val="IndexLink"/>
              </w:rPr>
              <w:t>264</w:t>
            </w:r>
          </w:hyperlink>
        </w:p>
        <w:p>
          <w:pPr>
            <w:pStyle w:val="Contents3"/>
            <w:tabs>
              <w:tab w:val="clear" w:pos="8459"/>
              <w:tab w:val="right" w:pos="9026" w:leader="dot"/>
            </w:tabs>
            <w:rPr/>
          </w:pPr>
          <w:hyperlink w:anchor="__RefHeading___Toc2692287_2035185390">
            <w:r>
              <w:rPr>
                <w:webHidden/>
                <w:rStyle w:val="IndexLink"/>
                <w:rtl w:val="true"/>
              </w:rPr>
              <w:t>مطلب دوّم</w:t>
            </w:r>
            <w:r>
              <w:rPr>
                <w:rStyle w:val="IndexLink"/>
                <w:rtl w:val="true"/>
              </w:rPr>
              <w:t xml:space="preserve">. </w:t>
            </w:r>
            <w:r>
              <w:rPr>
                <w:rStyle w:val="IndexLink"/>
                <w:rtl w:val="true"/>
              </w:rPr>
              <w:t>چشم‌انداز ظهور و حکومت مهدوی</w:t>
            </w:r>
            <w:r>
              <w:rPr>
                <w:rStyle w:val="IndexLink"/>
                <w:rtl w:val="true"/>
              </w:rPr>
              <w:tab/>
            </w:r>
            <w:r>
              <w:rPr>
                <w:rStyle w:val="IndexLink"/>
              </w:rPr>
              <w:t>265</w:t>
            </w:r>
          </w:hyperlink>
        </w:p>
        <w:p>
          <w:pPr>
            <w:pStyle w:val="Contents4"/>
            <w:tabs>
              <w:tab w:val="clear" w:pos="8176"/>
              <w:tab w:val="right" w:pos="9026" w:leader="dot"/>
            </w:tabs>
            <w:rPr/>
          </w:pPr>
          <w:hyperlink w:anchor="__RefHeading___Toc2692289_2035185390">
            <w:r>
              <w:rPr>
                <w:webHidden/>
                <w:rStyle w:val="IndexLink"/>
                <w:rtl w:val="true"/>
              </w:rPr>
              <w:t>گفتار اوّل</w:t>
            </w:r>
            <w:r>
              <w:rPr>
                <w:rStyle w:val="IndexLink"/>
                <w:rtl w:val="true"/>
              </w:rPr>
              <w:t xml:space="preserve">. </w:t>
            </w:r>
            <w:r>
              <w:rPr>
                <w:rStyle w:val="IndexLink"/>
                <w:rtl w:val="true"/>
              </w:rPr>
              <w:t>معنای صحیح از حکومت جهانی مهدوی</w:t>
            </w:r>
            <w:r>
              <w:rPr>
                <w:rStyle w:val="IndexLink"/>
                <w:rtl w:val="true"/>
              </w:rPr>
              <w:tab/>
            </w:r>
            <w:r>
              <w:rPr>
                <w:rStyle w:val="IndexLink"/>
              </w:rPr>
              <w:t>265</w:t>
            </w:r>
          </w:hyperlink>
        </w:p>
        <w:p>
          <w:pPr>
            <w:pStyle w:val="Contents4"/>
            <w:tabs>
              <w:tab w:val="clear" w:pos="8176"/>
              <w:tab w:val="right" w:pos="9026" w:leader="dot"/>
            </w:tabs>
            <w:rPr/>
          </w:pPr>
          <w:hyperlink w:anchor="__RefHeading___Toc2692291_2035185390">
            <w:r>
              <w:rPr>
                <w:webHidden/>
                <w:rStyle w:val="IndexLink"/>
                <w:rtl w:val="true"/>
              </w:rPr>
              <w:t>گفتار دوّم</w:t>
            </w:r>
            <w:r>
              <w:rPr>
                <w:rStyle w:val="IndexLink"/>
                <w:rtl w:val="true"/>
              </w:rPr>
              <w:t xml:space="preserve">. </w:t>
            </w:r>
            <w:r>
              <w:rPr>
                <w:rStyle w:val="IndexLink"/>
                <w:rtl w:val="true"/>
              </w:rPr>
              <w:t>فواید ترسیم چشم انداز ظهور</w:t>
            </w:r>
            <w:r>
              <w:rPr>
                <w:rStyle w:val="IndexLink"/>
                <w:rtl w:val="true"/>
              </w:rPr>
              <w:tab/>
            </w:r>
            <w:r>
              <w:rPr>
                <w:rStyle w:val="IndexLink"/>
              </w:rPr>
              <w:t>266</w:t>
            </w:r>
          </w:hyperlink>
        </w:p>
        <w:p>
          <w:pPr>
            <w:pStyle w:val="Contents4"/>
            <w:tabs>
              <w:tab w:val="clear" w:pos="8176"/>
              <w:tab w:val="right" w:pos="9026" w:leader="dot"/>
            </w:tabs>
            <w:rPr/>
          </w:pPr>
          <w:hyperlink w:anchor="__RefHeading___Toc2692293_2035185390">
            <w:r>
              <w:rPr>
                <w:webHidden/>
                <w:rStyle w:val="IndexLink"/>
                <w:rtl w:val="true"/>
              </w:rPr>
              <w:t>گفتار سوّم</w:t>
            </w:r>
            <w:r>
              <w:rPr>
                <w:rStyle w:val="IndexLink"/>
                <w:rtl w:val="true"/>
              </w:rPr>
              <w:t>.</w:t>
            </w:r>
            <w:r>
              <w:rPr>
                <w:rStyle w:val="IndexLink"/>
                <w:rtl w:val="true"/>
              </w:rPr>
              <w:t>جامعه‌ی مهدوی جامعه ی آرمانی همه‌ی پیامبران</w:t>
            </w:r>
            <w:r>
              <w:rPr>
                <w:rStyle w:val="IndexLink"/>
                <w:rtl w:val="true"/>
              </w:rPr>
              <w:tab/>
            </w:r>
            <w:r>
              <w:rPr>
                <w:rStyle w:val="IndexLink"/>
              </w:rPr>
              <w:t>267</w:t>
            </w:r>
          </w:hyperlink>
        </w:p>
        <w:p>
          <w:pPr>
            <w:pStyle w:val="Contents4"/>
            <w:tabs>
              <w:tab w:val="clear" w:pos="8176"/>
              <w:tab w:val="right" w:pos="9026" w:leader="dot"/>
            </w:tabs>
            <w:rPr/>
          </w:pPr>
          <w:hyperlink w:anchor="__RefHeading___Toc2692295_2035185390">
            <w:r>
              <w:rPr>
                <w:webHidden/>
                <w:rStyle w:val="IndexLink"/>
                <w:rtl w:val="true"/>
              </w:rPr>
              <w:t>گفتار چهارم</w:t>
            </w:r>
            <w:r>
              <w:rPr>
                <w:rStyle w:val="IndexLink"/>
                <w:rtl w:val="true"/>
              </w:rPr>
              <w:t>.</w:t>
            </w:r>
            <w:r>
              <w:rPr>
                <w:rStyle w:val="IndexLink"/>
                <w:rtl w:val="true"/>
              </w:rPr>
              <w:t>عصر ظهور، زمان زندگی حقیقی و فراهم بودن بهترین شرایط زندگی</w:t>
            </w:r>
            <w:r>
              <w:rPr>
                <w:rStyle w:val="IndexLink"/>
                <w:rtl w:val="true"/>
              </w:rPr>
              <w:tab/>
            </w:r>
            <w:r>
              <w:rPr>
                <w:rStyle w:val="IndexLink"/>
              </w:rPr>
              <w:t>268</w:t>
            </w:r>
          </w:hyperlink>
        </w:p>
        <w:p>
          <w:pPr>
            <w:pStyle w:val="Contents4"/>
            <w:tabs>
              <w:tab w:val="clear" w:pos="8176"/>
              <w:tab w:val="right" w:pos="9026" w:leader="dot"/>
            </w:tabs>
            <w:rPr/>
          </w:pPr>
          <w:hyperlink w:anchor="__RefHeading___Toc2692297_2035185390">
            <w:r>
              <w:rPr>
                <w:webHidden/>
                <w:rStyle w:val="IndexLink"/>
                <w:rtl w:val="true"/>
              </w:rPr>
              <w:t>گفتار پنجم</w:t>
            </w:r>
            <w:r>
              <w:rPr>
                <w:rStyle w:val="IndexLink"/>
                <w:rtl w:val="true"/>
              </w:rPr>
              <w:t xml:space="preserve">. </w:t>
            </w:r>
            <w:r>
              <w:rPr>
                <w:rStyle w:val="IndexLink"/>
                <w:rtl w:val="true"/>
              </w:rPr>
              <w:t>مدّت حکومت مهدوی</w:t>
            </w:r>
            <w:r>
              <w:rPr>
                <w:rStyle w:val="IndexLink"/>
                <w:rtl w:val="true"/>
              </w:rPr>
              <w:tab/>
            </w:r>
            <w:r>
              <w:rPr>
                <w:rStyle w:val="IndexLink"/>
              </w:rPr>
              <w:t>269</w:t>
            </w:r>
          </w:hyperlink>
        </w:p>
        <w:p>
          <w:pPr>
            <w:pStyle w:val="Contents4"/>
            <w:tabs>
              <w:tab w:val="clear" w:pos="8176"/>
              <w:tab w:val="right" w:pos="9026" w:leader="dot"/>
            </w:tabs>
            <w:rPr/>
          </w:pPr>
          <w:hyperlink w:anchor="__RefHeading___Toc2692299_2035185390">
            <w:r>
              <w:rPr>
                <w:webHidden/>
                <w:rStyle w:val="IndexLink"/>
                <w:rtl w:val="true"/>
              </w:rPr>
              <w:t>گفتار ششم</w:t>
            </w:r>
            <w:r>
              <w:rPr>
                <w:rStyle w:val="IndexLink"/>
                <w:rtl w:val="true"/>
              </w:rPr>
              <w:t>.</w:t>
            </w:r>
            <w:r>
              <w:rPr>
                <w:rStyle w:val="IndexLink"/>
                <w:rtl w:val="true"/>
              </w:rPr>
              <w:t>حکومت مهدوی دوران ظهور کامل تمدّن اسلامی</w:t>
            </w:r>
            <w:r>
              <w:rPr>
                <w:rStyle w:val="IndexLink"/>
                <w:rtl w:val="true"/>
              </w:rPr>
              <w:tab/>
            </w:r>
            <w:r>
              <w:rPr>
                <w:rStyle w:val="IndexLink"/>
              </w:rPr>
              <w:t>270</w:t>
            </w:r>
          </w:hyperlink>
        </w:p>
        <w:p>
          <w:pPr>
            <w:pStyle w:val="Contents4"/>
            <w:tabs>
              <w:tab w:val="clear" w:pos="8176"/>
              <w:tab w:val="right" w:pos="9026" w:leader="dot"/>
            </w:tabs>
            <w:rPr/>
          </w:pPr>
          <w:hyperlink w:anchor="__RefHeading___Toc2692301_2035185390">
            <w:r>
              <w:rPr>
                <w:webHidden/>
                <w:rStyle w:val="IndexLink"/>
                <w:rtl w:val="true"/>
              </w:rPr>
              <w:t>گفتار هفتم</w:t>
            </w:r>
            <w:r>
              <w:rPr>
                <w:rStyle w:val="IndexLink"/>
                <w:rtl w:val="true"/>
              </w:rPr>
              <w:t xml:space="preserve">. </w:t>
            </w:r>
            <w:r>
              <w:rPr>
                <w:rStyle w:val="IndexLink"/>
                <w:rtl w:val="true"/>
              </w:rPr>
              <w:t>خصوصیات جامعه‌ی عصر ظهور</w:t>
            </w:r>
            <w:r>
              <w:rPr>
                <w:rStyle w:val="IndexLink"/>
                <w:rtl w:val="true"/>
              </w:rPr>
              <w:tab/>
            </w:r>
            <w:r>
              <w:rPr>
                <w:rStyle w:val="IndexLink"/>
              </w:rPr>
              <w:t>270</w:t>
            </w:r>
          </w:hyperlink>
        </w:p>
        <w:p>
          <w:pPr>
            <w:pStyle w:val="Contents4"/>
            <w:tabs>
              <w:tab w:val="clear" w:pos="8176"/>
              <w:tab w:val="right" w:pos="9026" w:leader="dot"/>
            </w:tabs>
            <w:rPr/>
          </w:pPr>
          <w:hyperlink w:anchor="__RefHeading___Toc2692303_2035185390">
            <w:r>
              <w:rPr>
                <w:webHidden/>
                <w:rStyle w:val="IndexLink"/>
                <w:rtl w:val="true"/>
              </w:rPr>
              <w:t>گفتار هشتم</w:t>
            </w:r>
            <w:r>
              <w:rPr>
                <w:rStyle w:val="IndexLink"/>
                <w:rtl w:val="true"/>
              </w:rPr>
              <w:t xml:space="preserve">. </w:t>
            </w:r>
            <w:r>
              <w:rPr>
                <w:rStyle w:val="IndexLink"/>
                <w:rtl w:val="true"/>
              </w:rPr>
              <w:t>مسئله‌ی اختیار انسان در عصر ظهور</w:t>
            </w:r>
            <w:r>
              <w:rPr>
                <w:rStyle w:val="IndexLink"/>
                <w:rtl w:val="true"/>
              </w:rPr>
              <w:tab/>
            </w:r>
            <w:r>
              <w:rPr>
                <w:rStyle w:val="IndexLink"/>
              </w:rPr>
              <w:t>279</w:t>
            </w:r>
          </w:hyperlink>
        </w:p>
        <w:p>
          <w:pPr>
            <w:pStyle w:val="Contents3"/>
            <w:tabs>
              <w:tab w:val="clear" w:pos="8459"/>
              <w:tab w:val="right" w:pos="9026" w:leader="dot"/>
            </w:tabs>
            <w:rPr/>
          </w:pPr>
          <w:hyperlink w:anchor="__RefHeading___Toc2692305_2035185390">
            <w:r>
              <w:rPr>
                <w:webHidden/>
                <w:rStyle w:val="IndexLink"/>
                <w:rtl w:val="true"/>
              </w:rPr>
              <w:t>مطلب سوّم</w:t>
            </w:r>
            <w:r>
              <w:rPr>
                <w:rStyle w:val="IndexLink"/>
                <w:rtl w:val="true"/>
              </w:rPr>
              <w:t xml:space="preserve">. </w:t>
            </w:r>
            <w:r>
              <w:rPr>
                <w:rStyle w:val="IndexLink"/>
                <w:rtl w:val="true"/>
              </w:rPr>
              <w:t>نزدیکی ظهور و زمینه سازی برای آن</w:t>
            </w:r>
            <w:r>
              <w:rPr>
                <w:rStyle w:val="IndexLink"/>
                <w:rtl w:val="true"/>
              </w:rPr>
              <w:tab/>
            </w:r>
            <w:r>
              <w:rPr>
                <w:rStyle w:val="IndexLink"/>
              </w:rPr>
              <w:t>280</w:t>
            </w:r>
          </w:hyperlink>
        </w:p>
        <w:p>
          <w:pPr>
            <w:pStyle w:val="Contents4"/>
            <w:tabs>
              <w:tab w:val="clear" w:pos="8176"/>
              <w:tab w:val="right" w:pos="9026" w:leader="dot"/>
            </w:tabs>
            <w:rPr/>
          </w:pPr>
          <w:hyperlink w:anchor="__RefHeading___Toc2692307_2035185390">
            <w:r>
              <w:rPr>
                <w:webHidden/>
                <w:rStyle w:val="IndexLink"/>
                <w:rtl w:val="true"/>
              </w:rPr>
              <w:t>گفتار اوّل</w:t>
            </w:r>
            <w:r>
              <w:rPr>
                <w:rStyle w:val="IndexLink"/>
                <w:rtl w:val="true"/>
              </w:rPr>
              <w:t xml:space="preserve">. </w:t>
            </w:r>
            <w:r>
              <w:rPr>
                <w:rStyle w:val="IndexLink"/>
                <w:rtl w:val="true"/>
              </w:rPr>
              <w:t>ظهور نزدیک است</w:t>
            </w:r>
            <w:r>
              <w:rPr>
                <w:rStyle w:val="IndexLink"/>
                <w:rtl w:val="true"/>
              </w:rPr>
              <w:tab/>
            </w:r>
            <w:r>
              <w:rPr>
                <w:rStyle w:val="IndexLink"/>
              </w:rPr>
              <w:t>280</w:t>
            </w:r>
          </w:hyperlink>
        </w:p>
        <w:p>
          <w:pPr>
            <w:pStyle w:val="Contents4"/>
            <w:tabs>
              <w:tab w:val="clear" w:pos="8176"/>
              <w:tab w:val="right" w:pos="9026" w:leader="dot"/>
            </w:tabs>
            <w:rPr/>
          </w:pPr>
          <w:hyperlink w:anchor="__RefHeading___Toc2692309_2035185390">
            <w:r>
              <w:rPr>
                <w:webHidden/>
                <w:rStyle w:val="IndexLink"/>
                <w:rtl w:val="true"/>
              </w:rPr>
              <w:t>گفتار دوّم</w:t>
            </w:r>
            <w:r>
              <w:rPr>
                <w:rStyle w:val="IndexLink"/>
                <w:rtl w:val="true"/>
              </w:rPr>
              <w:t xml:space="preserve">. </w:t>
            </w:r>
            <w:r>
              <w:rPr>
                <w:rStyle w:val="IndexLink"/>
                <w:rtl w:val="true"/>
              </w:rPr>
              <w:t>وعده‌های کوچک نشانه‌ی تحقّق وعده‌ی بزرگ ظهور</w:t>
            </w:r>
            <w:r>
              <w:rPr>
                <w:rStyle w:val="IndexLink"/>
                <w:rtl w:val="true"/>
              </w:rPr>
              <w:tab/>
            </w:r>
            <w:r>
              <w:rPr>
                <w:rStyle w:val="IndexLink"/>
              </w:rPr>
              <w:t>280</w:t>
            </w:r>
          </w:hyperlink>
        </w:p>
        <w:p>
          <w:pPr>
            <w:pStyle w:val="Contents4"/>
            <w:tabs>
              <w:tab w:val="clear" w:pos="8176"/>
              <w:tab w:val="right" w:pos="9026" w:leader="dot"/>
            </w:tabs>
            <w:rPr/>
          </w:pPr>
          <w:hyperlink w:anchor="__RefHeading___Toc2692311_2035185390">
            <w:r>
              <w:rPr>
                <w:webHidden/>
                <w:rStyle w:val="IndexLink"/>
                <w:rtl w:val="true"/>
              </w:rPr>
              <w:t>گفتار سوم</w:t>
            </w:r>
            <w:r>
              <w:rPr>
                <w:rStyle w:val="IndexLink"/>
                <w:rtl w:val="true"/>
              </w:rPr>
              <w:t xml:space="preserve">. </w:t>
            </w:r>
            <w:r>
              <w:rPr>
                <w:rStyle w:val="IndexLink"/>
                <w:rtl w:val="true"/>
              </w:rPr>
              <w:t>امکان زمینه‌سازی برای ظهور</w:t>
            </w:r>
            <w:r>
              <w:rPr>
                <w:rStyle w:val="IndexLink"/>
                <w:rtl w:val="true"/>
              </w:rPr>
              <w:tab/>
            </w:r>
            <w:r>
              <w:rPr>
                <w:rStyle w:val="IndexLink"/>
              </w:rPr>
              <w:t>282</w:t>
            </w:r>
          </w:hyperlink>
        </w:p>
        <w:p>
          <w:pPr>
            <w:pStyle w:val="Contents4"/>
            <w:tabs>
              <w:tab w:val="clear" w:pos="8176"/>
              <w:tab w:val="right" w:pos="9026" w:leader="dot"/>
            </w:tabs>
            <w:rPr/>
          </w:pPr>
          <w:hyperlink w:anchor="__RefHeading___Toc2692313_2035185390">
            <w:r>
              <w:rPr>
                <w:webHidden/>
                <w:rStyle w:val="IndexLink"/>
                <w:rtl w:val="true"/>
              </w:rPr>
              <w:t>گفتار چهارم</w:t>
            </w:r>
            <w:r>
              <w:rPr>
                <w:rStyle w:val="IndexLink"/>
                <w:rtl w:val="true"/>
              </w:rPr>
              <w:t xml:space="preserve">. </w:t>
            </w:r>
            <w:r>
              <w:rPr>
                <w:rStyle w:val="IndexLink"/>
                <w:rtl w:val="true"/>
              </w:rPr>
              <w:t>لزوم زمینه‌سازی و آمادگی برای ظهور</w:t>
            </w:r>
            <w:r>
              <w:rPr>
                <w:rStyle w:val="IndexLink"/>
                <w:rtl w:val="true"/>
              </w:rPr>
              <w:tab/>
            </w:r>
            <w:r>
              <w:rPr>
                <w:rStyle w:val="IndexLink"/>
              </w:rPr>
              <w:t>284</w:t>
            </w:r>
          </w:hyperlink>
        </w:p>
        <w:p>
          <w:pPr>
            <w:pStyle w:val="Contents3"/>
            <w:tabs>
              <w:tab w:val="clear" w:pos="8459"/>
              <w:tab w:val="right" w:pos="9026" w:leader="dot"/>
            </w:tabs>
            <w:rPr/>
          </w:pPr>
          <w:hyperlink w:anchor="__RefHeading___Toc2692315_2035185390">
            <w:r>
              <w:rPr>
                <w:webHidden/>
                <w:rStyle w:val="IndexLink"/>
                <w:rtl w:val="true"/>
              </w:rPr>
              <w:t>مطلب چهارم</w:t>
            </w:r>
            <w:r>
              <w:rPr>
                <w:rStyle w:val="IndexLink"/>
                <w:rtl w:val="true"/>
              </w:rPr>
              <w:t xml:space="preserve">. </w:t>
            </w:r>
            <w:r>
              <w:rPr>
                <w:rStyle w:val="IndexLink"/>
                <w:rtl w:val="true"/>
              </w:rPr>
              <w:t>شرایط و زمینه‌های ظهور</w:t>
            </w:r>
            <w:r>
              <w:rPr>
                <w:rStyle w:val="IndexLink"/>
                <w:rtl w:val="true"/>
              </w:rPr>
              <w:tab/>
            </w:r>
            <w:r>
              <w:rPr>
                <w:rStyle w:val="IndexLink"/>
              </w:rPr>
              <w:t>285</w:t>
            </w:r>
          </w:hyperlink>
        </w:p>
        <w:p>
          <w:pPr>
            <w:pStyle w:val="Contents4"/>
            <w:tabs>
              <w:tab w:val="clear" w:pos="8176"/>
              <w:tab w:val="right" w:pos="9026" w:leader="dot"/>
            </w:tabs>
            <w:rPr/>
          </w:pPr>
          <w:hyperlink w:anchor="__RefHeading___Toc2692317_2035185390">
            <w:r>
              <w:rPr>
                <w:webHidden/>
                <w:rStyle w:val="IndexLink"/>
                <w:rtl w:val="true"/>
              </w:rPr>
              <w:t>گفتار اوّل</w:t>
            </w:r>
            <w:r>
              <w:rPr>
                <w:rStyle w:val="IndexLink"/>
                <w:rtl w:val="true"/>
              </w:rPr>
              <w:t xml:space="preserve">. </w:t>
            </w:r>
            <w:r>
              <w:rPr>
                <w:rStyle w:val="IndexLink"/>
                <w:rtl w:val="true"/>
              </w:rPr>
              <w:t>مشروط بودن ظهور و امدادهای غیبی</w:t>
            </w:r>
            <w:r>
              <w:rPr>
                <w:rStyle w:val="IndexLink"/>
                <w:rtl w:val="true"/>
              </w:rPr>
              <w:tab/>
            </w:r>
            <w:r>
              <w:rPr>
                <w:rStyle w:val="IndexLink"/>
              </w:rPr>
              <w:t>285</w:t>
            </w:r>
          </w:hyperlink>
        </w:p>
        <w:p>
          <w:pPr>
            <w:pStyle w:val="Contents4"/>
            <w:tabs>
              <w:tab w:val="clear" w:pos="8176"/>
              <w:tab w:val="right" w:pos="9026" w:leader="dot"/>
            </w:tabs>
            <w:rPr/>
          </w:pPr>
          <w:hyperlink w:anchor="__RefHeading___Toc2692319_2035185390">
            <w:r>
              <w:rPr>
                <w:webHidden/>
                <w:rStyle w:val="IndexLink"/>
                <w:rtl w:val="true"/>
              </w:rPr>
              <w:t>گفتار دوّم</w:t>
            </w:r>
            <w:r>
              <w:rPr>
                <w:rStyle w:val="IndexLink"/>
                <w:rtl w:val="true"/>
              </w:rPr>
              <w:t xml:space="preserve">. </w:t>
            </w:r>
            <w:r>
              <w:rPr>
                <w:rStyle w:val="IndexLink"/>
                <w:rtl w:val="true"/>
              </w:rPr>
              <w:t>آمادگی فردی برای ظهور</w:t>
            </w:r>
            <w:r>
              <w:rPr>
                <w:rStyle w:val="IndexLink"/>
                <w:rtl w:val="true"/>
              </w:rPr>
              <w:tab/>
            </w:r>
            <w:r>
              <w:rPr>
                <w:rStyle w:val="IndexLink"/>
              </w:rPr>
              <w:t>287</w:t>
            </w:r>
          </w:hyperlink>
        </w:p>
        <w:p>
          <w:pPr>
            <w:pStyle w:val="Contents4"/>
            <w:tabs>
              <w:tab w:val="clear" w:pos="8176"/>
              <w:tab w:val="right" w:pos="9026" w:leader="dot"/>
            </w:tabs>
            <w:rPr/>
          </w:pPr>
          <w:hyperlink w:anchor="__RefHeading___Toc2692321_2035185390">
            <w:r>
              <w:rPr>
                <w:webHidden/>
                <w:rStyle w:val="IndexLink"/>
                <w:rtl w:val="true"/>
              </w:rPr>
              <w:t>گفتار سوّم</w:t>
            </w:r>
            <w:r>
              <w:rPr>
                <w:rStyle w:val="IndexLink"/>
                <w:rtl w:val="true"/>
              </w:rPr>
              <w:t xml:space="preserve">. </w:t>
            </w:r>
            <w:r>
              <w:rPr>
                <w:rStyle w:val="IndexLink"/>
                <w:rtl w:val="true"/>
              </w:rPr>
              <w:t>آمادگی اجتماعی برای ظهور</w:t>
            </w:r>
            <w:r>
              <w:rPr>
                <w:rStyle w:val="IndexLink"/>
                <w:rtl w:val="true"/>
              </w:rPr>
              <w:tab/>
            </w:r>
            <w:r>
              <w:rPr>
                <w:rStyle w:val="IndexLink"/>
              </w:rPr>
              <w:t>288</w:t>
            </w:r>
          </w:hyperlink>
        </w:p>
        <w:p>
          <w:pPr>
            <w:pStyle w:val="Contents4"/>
            <w:tabs>
              <w:tab w:val="clear" w:pos="8176"/>
              <w:tab w:val="right" w:pos="9026" w:leader="dot"/>
            </w:tabs>
            <w:rPr/>
          </w:pPr>
          <w:hyperlink w:anchor="__RefHeading___Toc2692323_2035185390">
            <w:r>
              <w:rPr>
                <w:webHidden/>
                <w:rStyle w:val="IndexLink"/>
                <w:rtl w:val="true"/>
              </w:rPr>
              <w:t>گفتار چهارم</w:t>
            </w:r>
            <w:r>
              <w:rPr>
                <w:rStyle w:val="IndexLink"/>
                <w:rtl w:val="true"/>
              </w:rPr>
              <w:t xml:space="preserve">. </w:t>
            </w:r>
            <w:r>
              <w:rPr>
                <w:rStyle w:val="IndexLink"/>
                <w:rtl w:val="true"/>
              </w:rPr>
              <w:t>ابزار و راهکارهای آمادگی برای ظهور</w:t>
            </w:r>
            <w:r>
              <w:rPr>
                <w:rStyle w:val="IndexLink"/>
                <w:rtl w:val="true"/>
              </w:rPr>
              <w:tab/>
            </w:r>
            <w:r>
              <w:rPr>
                <w:rStyle w:val="IndexLink"/>
              </w:rPr>
              <w:t>290</w:t>
            </w:r>
          </w:hyperlink>
        </w:p>
        <w:p>
          <w:pPr>
            <w:pStyle w:val="Contents3"/>
            <w:tabs>
              <w:tab w:val="clear" w:pos="8459"/>
              <w:tab w:val="right" w:pos="9026" w:leader="dot"/>
            </w:tabs>
            <w:rPr/>
          </w:pPr>
          <w:hyperlink w:anchor="__RefHeading___Toc2692325_2035185390">
            <w:r>
              <w:rPr>
                <w:webHidden/>
                <w:rStyle w:val="IndexLink"/>
                <w:rtl w:val="true"/>
              </w:rPr>
              <w:t>مطلب پنجم</w:t>
            </w:r>
            <w:r>
              <w:rPr>
                <w:rStyle w:val="IndexLink"/>
                <w:rtl w:val="true"/>
              </w:rPr>
              <w:t xml:space="preserve">. </w:t>
            </w:r>
            <w:r>
              <w:rPr>
                <w:rStyle w:val="IndexLink"/>
                <w:rtl w:val="true"/>
              </w:rPr>
              <w:t>امدادهای الهی در عصر ظهور</w:t>
            </w:r>
            <w:r>
              <w:rPr>
                <w:rStyle w:val="IndexLink"/>
                <w:rtl w:val="true"/>
              </w:rPr>
              <w:tab/>
            </w:r>
            <w:r>
              <w:rPr>
                <w:rStyle w:val="IndexLink"/>
              </w:rPr>
              <w:t>302</w:t>
            </w:r>
          </w:hyperlink>
        </w:p>
        <w:p>
          <w:pPr>
            <w:pStyle w:val="Contents2"/>
            <w:tabs>
              <w:tab w:val="clear" w:pos="8743"/>
              <w:tab w:val="right" w:pos="9026" w:leader="dot"/>
            </w:tabs>
            <w:rPr/>
          </w:pPr>
          <w:hyperlink w:anchor="__RefHeading___Toc2692327_2035185390">
            <w:r>
              <w:rPr>
                <w:webHidden/>
                <w:rStyle w:val="IndexLink"/>
                <w:rtl w:val="true"/>
              </w:rPr>
              <w:t>بخش نهم</w:t>
            </w:r>
            <w:r>
              <w:rPr>
                <w:rStyle w:val="IndexLink"/>
                <w:rtl w:val="true"/>
              </w:rPr>
              <w:t xml:space="preserve">: </w:t>
            </w:r>
            <w:r>
              <w:rPr>
                <w:rStyle w:val="IndexLink"/>
                <w:rtl w:val="true"/>
              </w:rPr>
              <w:t>ادعیه و زیارات مهدوی</w:t>
            </w:r>
            <w:r>
              <w:rPr>
                <w:rStyle w:val="IndexLink"/>
                <w:rtl w:val="true"/>
              </w:rPr>
              <w:tab/>
            </w:r>
            <w:r>
              <w:rPr>
                <w:rStyle w:val="IndexLink"/>
              </w:rPr>
              <w:t>304</w:t>
            </w:r>
          </w:hyperlink>
        </w:p>
        <w:p>
          <w:pPr>
            <w:pStyle w:val="Contents3"/>
            <w:tabs>
              <w:tab w:val="clear" w:pos="8459"/>
              <w:tab w:val="right" w:pos="9026" w:leader="dot"/>
            </w:tabs>
            <w:rPr/>
          </w:pPr>
          <w:hyperlink w:anchor="__RefHeading___Toc2692329_2035185390">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2692331_2035185390">
            <w:r>
              <w:rPr>
                <w:webHidden/>
                <w:rStyle w:val="IndexLink"/>
                <w:rtl w:val="true"/>
              </w:rPr>
              <w:t>مطلب اوّل</w:t>
            </w:r>
            <w:r>
              <w:rPr>
                <w:rStyle w:val="IndexLink"/>
                <w:rtl w:val="true"/>
              </w:rPr>
              <w:t xml:space="preserve">. </w:t>
            </w:r>
            <w:r>
              <w:rPr>
                <w:rStyle w:val="IndexLink"/>
                <w:rtl w:val="true"/>
              </w:rPr>
              <w:t>اعتبار زیارات و ادعیه‌ی مهدوی</w:t>
            </w:r>
            <w:r>
              <w:rPr>
                <w:rStyle w:val="IndexLink"/>
                <w:rtl w:val="true"/>
              </w:rPr>
              <w:tab/>
            </w:r>
            <w:r>
              <w:rPr>
                <w:rStyle w:val="IndexLink"/>
              </w:rPr>
              <w:t>306</w:t>
            </w:r>
          </w:hyperlink>
        </w:p>
        <w:p>
          <w:pPr>
            <w:pStyle w:val="Contents3"/>
            <w:tabs>
              <w:tab w:val="clear" w:pos="8459"/>
              <w:tab w:val="right" w:pos="9026" w:leader="dot"/>
            </w:tabs>
            <w:rPr/>
          </w:pPr>
          <w:hyperlink w:anchor="__RefHeading___Toc2692333_2035185390">
            <w:r>
              <w:rPr>
                <w:webHidden/>
                <w:rStyle w:val="IndexLink"/>
                <w:rtl w:val="true"/>
              </w:rPr>
              <w:t>مطلب دوّم</w:t>
            </w:r>
            <w:r>
              <w:rPr>
                <w:rStyle w:val="IndexLink"/>
                <w:rtl w:val="true"/>
              </w:rPr>
              <w:t xml:space="preserve">. </w:t>
            </w:r>
            <w:r>
              <w:rPr>
                <w:rStyle w:val="IndexLink"/>
                <w:rtl w:val="true"/>
              </w:rPr>
              <w:t>ابعاد زیارات و ادعیه‌ی مهدوی</w:t>
            </w:r>
            <w:r>
              <w:rPr>
                <w:rStyle w:val="IndexLink"/>
                <w:rtl w:val="true"/>
              </w:rPr>
              <w:tab/>
            </w:r>
            <w:r>
              <w:rPr>
                <w:rStyle w:val="IndexLink"/>
              </w:rPr>
              <w:t>306</w:t>
            </w:r>
          </w:hyperlink>
        </w:p>
        <w:p>
          <w:pPr>
            <w:pStyle w:val="Contents3"/>
            <w:tabs>
              <w:tab w:val="clear" w:pos="8459"/>
              <w:tab w:val="right" w:pos="9026" w:leader="dot"/>
            </w:tabs>
            <w:rPr/>
          </w:pPr>
          <w:hyperlink w:anchor="__RefHeading___Toc2692335_2035185390">
            <w:r>
              <w:rPr>
                <w:webHidden/>
                <w:rStyle w:val="IndexLink"/>
                <w:rtl w:val="true"/>
              </w:rPr>
              <w:t>مطلب سوّم</w:t>
            </w:r>
            <w:r>
              <w:rPr>
                <w:rStyle w:val="IndexLink"/>
                <w:rtl w:val="true"/>
              </w:rPr>
              <w:t xml:space="preserve">. </w:t>
            </w:r>
            <w:r>
              <w:rPr>
                <w:rStyle w:val="IndexLink"/>
                <w:rtl w:val="true"/>
              </w:rPr>
              <w:t>درباره‌ی دعای ندبه</w:t>
            </w:r>
            <w:r>
              <w:rPr>
                <w:rStyle w:val="IndexLink"/>
                <w:rtl w:val="true"/>
              </w:rPr>
              <w:tab/>
            </w:r>
            <w:r>
              <w:rPr>
                <w:rStyle w:val="IndexLink"/>
              </w:rPr>
              <w:t>306</w:t>
            </w:r>
          </w:hyperlink>
        </w:p>
        <w:p>
          <w:pPr>
            <w:pStyle w:val="Contents4"/>
            <w:tabs>
              <w:tab w:val="clear" w:pos="8176"/>
              <w:tab w:val="right" w:pos="9026" w:leader="dot"/>
            </w:tabs>
            <w:rPr/>
          </w:pPr>
          <w:hyperlink w:anchor="__RefHeading___Toc2692337_2035185390">
            <w:r>
              <w:rPr>
                <w:webHidden/>
                <w:rStyle w:val="IndexLink"/>
                <w:rtl w:val="true"/>
              </w:rPr>
              <w:t>گفتار اوّل</w:t>
            </w:r>
            <w:r>
              <w:rPr>
                <w:rStyle w:val="IndexLink"/>
                <w:rtl w:val="true"/>
              </w:rPr>
              <w:t xml:space="preserve">. </w:t>
            </w:r>
            <w:r>
              <w:rPr>
                <w:rStyle w:val="IndexLink"/>
                <w:rtl w:val="true"/>
              </w:rPr>
              <w:t>جایگاه دعای ندبه</w:t>
            </w:r>
            <w:r>
              <w:rPr>
                <w:rStyle w:val="IndexLink"/>
                <w:rtl w:val="true"/>
              </w:rPr>
              <w:tab/>
            </w:r>
            <w:r>
              <w:rPr>
                <w:rStyle w:val="IndexLink"/>
              </w:rPr>
              <w:t>306</w:t>
            </w:r>
          </w:hyperlink>
        </w:p>
        <w:p>
          <w:pPr>
            <w:pStyle w:val="Contents4"/>
            <w:tabs>
              <w:tab w:val="clear" w:pos="8176"/>
              <w:tab w:val="right" w:pos="9026" w:leader="dot"/>
            </w:tabs>
            <w:rPr/>
          </w:pPr>
          <w:hyperlink w:anchor="__RefHeading___Toc2692339_2035185390">
            <w:r>
              <w:rPr>
                <w:webHidden/>
                <w:rStyle w:val="IndexLink"/>
                <w:rtl w:val="true"/>
              </w:rPr>
              <w:t>گفتار دوّم</w:t>
            </w:r>
            <w:r>
              <w:rPr>
                <w:rStyle w:val="IndexLink"/>
                <w:rtl w:val="true"/>
              </w:rPr>
              <w:t xml:space="preserve">. </w:t>
            </w:r>
            <w:r>
              <w:rPr>
                <w:rStyle w:val="IndexLink"/>
                <w:rtl w:val="true"/>
              </w:rPr>
              <w:t>سند دعای ندبه</w:t>
            </w:r>
            <w:r>
              <w:rPr>
                <w:rStyle w:val="IndexLink"/>
                <w:rtl w:val="true"/>
              </w:rPr>
              <w:tab/>
            </w:r>
            <w:r>
              <w:rPr>
                <w:rStyle w:val="IndexLink"/>
              </w:rPr>
              <w:t>307</w:t>
            </w:r>
          </w:hyperlink>
        </w:p>
        <w:p>
          <w:pPr>
            <w:pStyle w:val="Contents4"/>
            <w:tabs>
              <w:tab w:val="clear" w:pos="8176"/>
              <w:tab w:val="right" w:pos="9026" w:leader="dot"/>
            </w:tabs>
            <w:rPr/>
          </w:pPr>
          <w:hyperlink w:anchor="__RefHeading___Toc2692341_2035185390">
            <w:r>
              <w:rPr>
                <w:webHidden/>
                <w:rStyle w:val="IndexLink"/>
                <w:rtl w:val="true"/>
              </w:rPr>
              <w:t>گفتار سوّم</w:t>
            </w:r>
            <w:r>
              <w:rPr>
                <w:rStyle w:val="IndexLink"/>
                <w:rtl w:val="true"/>
              </w:rPr>
              <w:t xml:space="preserve">. </w:t>
            </w:r>
            <w:r>
              <w:rPr>
                <w:rStyle w:val="IndexLink"/>
                <w:rtl w:val="true"/>
              </w:rPr>
              <w:t>لزوم تفکّر درباره‌ی دعای ندبه</w:t>
            </w:r>
            <w:r>
              <w:rPr>
                <w:rStyle w:val="IndexLink"/>
                <w:rtl w:val="true"/>
              </w:rPr>
              <w:tab/>
            </w:r>
            <w:r>
              <w:rPr>
                <w:rStyle w:val="IndexLink"/>
              </w:rPr>
              <w:t>307</w:t>
            </w:r>
          </w:hyperlink>
        </w:p>
        <w:p>
          <w:pPr>
            <w:pStyle w:val="Contents4"/>
            <w:tabs>
              <w:tab w:val="clear" w:pos="8176"/>
              <w:tab w:val="right" w:pos="9026" w:leader="dot"/>
            </w:tabs>
            <w:rPr/>
          </w:pPr>
          <w:hyperlink w:anchor="__RefHeading___Toc2692343_2035185390">
            <w:r>
              <w:rPr>
                <w:webHidden/>
                <w:rStyle w:val="IndexLink"/>
                <w:rtl w:val="true"/>
              </w:rPr>
              <w:t>گفتار چهارم</w:t>
            </w:r>
            <w:r>
              <w:rPr>
                <w:rStyle w:val="IndexLink"/>
                <w:rtl w:val="true"/>
              </w:rPr>
              <w:t xml:space="preserve">. </w:t>
            </w:r>
            <w:r>
              <w:rPr>
                <w:rStyle w:val="IndexLink"/>
                <w:rtl w:val="true"/>
              </w:rPr>
              <w:t>درسهایی از دعای ندبه</w:t>
            </w:r>
            <w:r>
              <w:rPr>
                <w:rStyle w:val="IndexLink"/>
                <w:rtl w:val="true"/>
              </w:rPr>
              <w:tab/>
            </w:r>
            <w:r>
              <w:rPr>
                <w:rStyle w:val="IndexLink"/>
              </w:rPr>
              <w:t>308</w:t>
            </w:r>
          </w:hyperlink>
        </w:p>
        <w:p>
          <w:pPr>
            <w:pStyle w:val="Contents4"/>
            <w:tabs>
              <w:tab w:val="clear" w:pos="8176"/>
              <w:tab w:val="right" w:pos="9026" w:leader="dot"/>
            </w:tabs>
            <w:rPr/>
          </w:pPr>
          <w:hyperlink w:anchor="__RefHeading___Toc2692345_2035185390">
            <w:r>
              <w:rPr>
                <w:webHidden/>
                <w:rStyle w:val="IndexLink"/>
                <w:rtl w:val="true"/>
              </w:rPr>
              <w:t>گفتار پنجم</w:t>
            </w:r>
            <w:r>
              <w:rPr>
                <w:rStyle w:val="IndexLink"/>
                <w:rtl w:val="true"/>
              </w:rPr>
              <w:t xml:space="preserve">. </w:t>
            </w:r>
            <w:r>
              <w:rPr>
                <w:rStyle w:val="IndexLink"/>
                <w:rtl w:val="true"/>
              </w:rPr>
              <w:t>طلّاب جوان مصداقی از فراز دعای ندبه</w:t>
            </w:r>
            <w:r>
              <w:rPr>
                <w:rStyle w:val="IndexLink"/>
                <w:rtl w:val="true"/>
              </w:rPr>
              <w:tab/>
            </w:r>
            <w:r>
              <w:rPr>
                <w:rStyle w:val="IndexLink"/>
              </w:rPr>
              <w:t>309</w:t>
            </w:r>
          </w:hyperlink>
        </w:p>
        <w:p>
          <w:pPr>
            <w:pStyle w:val="Contents3"/>
            <w:tabs>
              <w:tab w:val="clear" w:pos="8459"/>
              <w:tab w:val="right" w:pos="9026" w:leader="dot"/>
            </w:tabs>
            <w:rPr/>
          </w:pPr>
          <w:hyperlink w:anchor="__RefHeading___Toc2692347_2035185390">
            <w:r>
              <w:rPr>
                <w:webHidden/>
                <w:rStyle w:val="IndexLink"/>
                <w:rtl w:val="true"/>
              </w:rPr>
              <w:t>مطلب چهارم</w:t>
            </w:r>
            <w:r>
              <w:rPr>
                <w:rStyle w:val="IndexLink"/>
                <w:rtl w:val="true"/>
              </w:rPr>
              <w:t xml:space="preserve">. </w:t>
            </w:r>
            <w:r>
              <w:rPr>
                <w:rStyle w:val="IndexLink"/>
                <w:rtl w:val="true"/>
              </w:rPr>
              <w:t>درباره‌ی زیارت آل یاسین</w:t>
            </w:r>
            <w:r>
              <w:rPr>
                <w:rStyle w:val="IndexLink"/>
                <w:rtl w:val="true"/>
              </w:rPr>
              <w:tab/>
            </w:r>
            <w:r>
              <w:rPr>
                <w:rStyle w:val="IndexLink"/>
              </w:rPr>
              <w:t>310</w:t>
            </w:r>
          </w:hyperlink>
        </w:p>
        <w:p>
          <w:pPr>
            <w:pStyle w:val="Contents3"/>
            <w:tabs>
              <w:tab w:val="clear" w:pos="8459"/>
              <w:tab w:val="right" w:pos="9026" w:leader="dot"/>
            </w:tabs>
            <w:rPr/>
          </w:pPr>
          <w:hyperlink w:anchor="__RefHeading___Toc2692349_2035185390">
            <w:r>
              <w:rPr>
                <w:webHidden/>
                <w:rStyle w:val="IndexLink"/>
                <w:rtl w:val="true"/>
              </w:rPr>
              <w:t>مطلب پنجم</w:t>
            </w:r>
            <w:r>
              <w:rPr>
                <w:rStyle w:val="IndexLink"/>
                <w:rtl w:val="true"/>
              </w:rPr>
              <w:t xml:space="preserve">. </w:t>
            </w:r>
            <w:r>
              <w:rPr>
                <w:rStyle w:val="IndexLink"/>
                <w:rtl w:val="true"/>
              </w:rPr>
              <w:t>درباره‌ی دعای اللهم کن لولیک</w:t>
            </w:r>
            <w:r>
              <w:rPr>
                <w:rStyle w:val="IndexLink"/>
                <w:rtl w:val="true"/>
              </w:rPr>
              <w:t>...</w:t>
              <w:tab/>
            </w:r>
            <w:r>
              <w:rPr>
                <w:rStyle w:val="IndexLink"/>
              </w:rPr>
              <w:t>310</w:t>
            </w:r>
          </w:hyperlink>
        </w:p>
        <w:p>
          <w:pPr>
            <w:pStyle w:val="Contents3"/>
            <w:tabs>
              <w:tab w:val="clear" w:pos="8459"/>
              <w:tab w:val="right" w:pos="9026" w:leader="dot"/>
            </w:tabs>
            <w:rPr/>
          </w:pPr>
          <w:hyperlink w:anchor="__RefHeading___Toc2692351_2035185390">
            <w:r>
              <w:rPr>
                <w:webHidden/>
                <w:rStyle w:val="IndexLink"/>
                <w:rtl w:val="true"/>
              </w:rPr>
              <w:t>مطلب ششم</w:t>
            </w:r>
            <w:r>
              <w:rPr>
                <w:rStyle w:val="IndexLink"/>
                <w:rtl w:val="true"/>
              </w:rPr>
              <w:t xml:space="preserve">. </w:t>
            </w:r>
            <w:r>
              <w:rPr>
                <w:rStyle w:val="IndexLink"/>
                <w:rtl w:val="true"/>
              </w:rPr>
              <w:t>درباره دعای سلام الله الکامل</w:t>
            </w:r>
            <w:r>
              <w:rPr>
                <w:rStyle w:val="IndexLink"/>
                <w:rtl w:val="true"/>
              </w:rPr>
              <w:t>...</w:t>
              <w:tab/>
            </w:r>
            <w:r>
              <w:rPr>
                <w:rStyle w:val="IndexLink"/>
              </w:rPr>
              <w:t>310</w:t>
            </w:r>
          </w:hyperlink>
        </w:p>
        <w:p>
          <w:pPr>
            <w:pStyle w:val="Contents3"/>
            <w:tabs>
              <w:tab w:val="clear" w:pos="8459"/>
              <w:tab w:val="right" w:pos="9026" w:leader="dot"/>
            </w:tabs>
            <w:rPr/>
          </w:pPr>
          <w:hyperlink w:anchor="__RefHeading___Toc2692353_2035185390">
            <w:r>
              <w:rPr>
                <w:webHidden/>
                <w:rStyle w:val="IndexLink"/>
                <w:rtl w:val="true"/>
              </w:rPr>
              <w:t>مطلب هفتم</w:t>
            </w:r>
            <w:r>
              <w:rPr>
                <w:rStyle w:val="IndexLink"/>
                <w:rtl w:val="true"/>
              </w:rPr>
              <w:t xml:space="preserve">. </w:t>
            </w:r>
            <w:r>
              <w:rPr>
                <w:rStyle w:val="IndexLink"/>
                <w:rtl w:val="true"/>
              </w:rPr>
              <w:t>درباره‌ی زیارت جامعه</w:t>
            </w:r>
            <w:r>
              <w:rPr>
                <w:rStyle w:val="IndexLink"/>
                <w:rtl w:val="true"/>
              </w:rPr>
              <w:tab/>
            </w:r>
            <w:r>
              <w:rPr>
                <w:rStyle w:val="IndexLink"/>
              </w:rPr>
              <w:t>311</w:t>
            </w:r>
          </w:hyperlink>
        </w:p>
        <w:p>
          <w:pPr>
            <w:pStyle w:val="Contents3"/>
            <w:tabs>
              <w:tab w:val="clear" w:pos="8459"/>
              <w:tab w:val="right" w:pos="9026" w:leader="dot"/>
            </w:tabs>
            <w:rPr/>
          </w:pPr>
          <w:hyperlink w:anchor="__RefHeading___Toc2692355_2035185390">
            <w:r>
              <w:rPr>
                <w:webHidden/>
                <w:rStyle w:val="IndexLink"/>
                <w:rtl w:val="true"/>
              </w:rPr>
              <w:t>مطلب هشتم</w:t>
            </w:r>
            <w:r>
              <w:rPr>
                <w:rStyle w:val="IndexLink"/>
                <w:rtl w:val="true"/>
              </w:rPr>
              <w:t xml:space="preserve">. </w:t>
            </w:r>
            <w:r>
              <w:rPr>
                <w:rStyle w:val="IndexLink"/>
                <w:rtl w:val="true"/>
              </w:rPr>
              <w:t>درباره‌ی زیارت امین‌الله</w:t>
            </w:r>
            <w:r>
              <w:rPr>
                <w:rStyle w:val="IndexLink"/>
                <w:rtl w:val="true"/>
              </w:rPr>
              <w:tab/>
            </w:r>
            <w:r>
              <w:rPr>
                <w:rStyle w:val="IndexLink"/>
              </w:rPr>
              <w:t>311</w:t>
            </w:r>
          </w:hyperlink>
        </w:p>
        <w:p>
          <w:pPr>
            <w:pStyle w:val="Contents3"/>
            <w:tabs>
              <w:tab w:val="clear" w:pos="8459"/>
              <w:tab w:val="right" w:pos="9026" w:leader="dot"/>
            </w:tabs>
            <w:rPr/>
          </w:pPr>
          <w:hyperlink w:anchor="__RefHeading___Toc2692357_2035185390">
            <w:r>
              <w:rPr>
                <w:webHidden/>
                <w:rStyle w:val="IndexLink"/>
                <w:rtl w:val="true"/>
              </w:rPr>
              <w:t>مطلب نهم</w:t>
            </w:r>
            <w:r>
              <w:rPr>
                <w:rStyle w:val="IndexLink"/>
                <w:rtl w:val="true"/>
              </w:rPr>
              <w:t xml:space="preserve">. </w:t>
            </w:r>
            <w:r>
              <w:rPr>
                <w:rStyle w:val="IndexLink"/>
                <w:rtl w:val="true"/>
              </w:rPr>
              <w:t>درباره‌ی دعای افتتاح</w:t>
            </w:r>
            <w:r>
              <w:rPr>
                <w:rStyle w:val="IndexLink"/>
                <w:rtl w:val="true"/>
              </w:rPr>
              <w:tab/>
            </w:r>
            <w:r>
              <w:rPr>
                <w:rStyle w:val="IndexLink"/>
              </w:rPr>
              <w:t>312</w:t>
            </w:r>
          </w:hyperlink>
        </w:p>
        <w:p>
          <w:pPr>
            <w:pStyle w:val="Contents2"/>
            <w:tabs>
              <w:tab w:val="clear" w:pos="8743"/>
              <w:tab w:val="right" w:pos="9026" w:leader="dot"/>
            </w:tabs>
            <w:rPr/>
          </w:pPr>
          <w:hyperlink w:anchor="__RefHeading___Toc2692359_2035185390">
            <w:r>
              <w:rPr>
                <w:webHidden/>
                <w:rStyle w:val="IndexLink"/>
                <w:rtl w:val="true"/>
              </w:rPr>
              <w:t>بخش دهم</w:t>
            </w:r>
            <w:r>
              <w:rPr>
                <w:rStyle w:val="IndexLink"/>
                <w:rtl w:val="true"/>
              </w:rPr>
              <w:t xml:space="preserve">: </w:t>
            </w:r>
            <w:r>
              <w:rPr>
                <w:rStyle w:val="IndexLink"/>
                <w:rtl w:val="true"/>
              </w:rPr>
              <w:t>مهدویت و آسیب‌ها</w:t>
            </w:r>
            <w:r>
              <w:rPr>
                <w:rStyle w:val="IndexLink"/>
                <w:rtl w:val="true"/>
              </w:rPr>
              <w:tab/>
            </w:r>
            <w:r>
              <w:rPr>
                <w:rStyle w:val="IndexLink"/>
              </w:rPr>
              <w:t>314</w:t>
            </w:r>
          </w:hyperlink>
        </w:p>
        <w:p>
          <w:pPr>
            <w:pStyle w:val="Contents3"/>
            <w:tabs>
              <w:tab w:val="clear" w:pos="8459"/>
              <w:tab w:val="right" w:pos="9026" w:leader="dot"/>
            </w:tabs>
            <w:rPr/>
          </w:pPr>
          <w:hyperlink w:anchor="__RefHeading___Toc2692361_2035185390">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2692363_2035185390">
            <w:r>
              <w:rPr>
                <w:webHidden/>
                <w:rStyle w:val="IndexLink"/>
                <w:rtl w:val="true"/>
              </w:rPr>
              <w:t>مطلب اوّل</w:t>
            </w:r>
            <w:r>
              <w:rPr>
                <w:rStyle w:val="IndexLink"/>
                <w:rtl w:val="true"/>
              </w:rPr>
              <w:t xml:space="preserve">. </w:t>
            </w:r>
            <w:r>
              <w:rPr>
                <w:rStyle w:val="IndexLink"/>
                <w:rtl w:val="true"/>
              </w:rPr>
              <w:t>توجّه صرف به آرمانی بودن مهدویت</w:t>
            </w:r>
            <w:r>
              <w:rPr>
                <w:rStyle w:val="IndexLink"/>
                <w:rtl w:val="true"/>
              </w:rPr>
              <w:tab/>
            </w:r>
            <w:r>
              <w:rPr>
                <w:rStyle w:val="IndexLink"/>
              </w:rPr>
              <w:t>316</w:t>
            </w:r>
          </w:hyperlink>
        </w:p>
        <w:p>
          <w:pPr>
            <w:pStyle w:val="Contents3"/>
            <w:tabs>
              <w:tab w:val="clear" w:pos="8459"/>
              <w:tab w:val="right" w:pos="9026" w:leader="dot"/>
            </w:tabs>
            <w:rPr/>
          </w:pPr>
          <w:hyperlink w:anchor="__RefHeading___Toc2692365_2035185390">
            <w:r>
              <w:rPr>
                <w:webHidden/>
                <w:rStyle w:val="IndexLink"/>
                <w:rtl w:val="true"/>
              </w:rPr>
              <w:t>مطلب دوّم</w:t>
            </w:r>
            <w:r>
              <w:rPr>
                <w:rStyle w:val="IndexLink"/>
                <w:rtl w:val="true"/>
              </w:rPr>
              <w:t xml:space="preserve">. </w:t>
            </w:r>
            <w:r>
              <w:rPr>
                <w:rStyle w:val="IndexLink"/>
                <w:rtl w:val="true"/>
              </w:rPr>
              <w:t>برداشت غلط از مفاهیم مهدوی</w:t>
            </w:r>
            <w:r>
              <w:rPr>
                <w:rStyle w:val="IndexLink"/>
                <w:rtl w:val="true"/>
              </w:rPr>
              <w:tab/>
            </w:r>
            <w:r>
              <w:rPr>
                <w:rStyle w:val="IndexLink"/>
              </w:rPr>
              <w:t>316</w:t>
            </w:r>
          </w:hyperlink>
        </w:p>
        <w:p>
          <w:pPr>
            <w:pStyle w:val="Contents3"/>
            <w:tabs>
              <w:tab w:val="clear" w:pos="8459"/>
              <w:tab w:val="right" w:pos="9026" w:leader="dot"/>
            </w:tabs>
            <w:rPr/>
          </w:pPr>
          <w:hyperlink w:anchor="__RefHeading___Toc2692367_2035185390">
            <w:r>
              <w:rPr>
                <w:webHidden/>
                <w:rStyle w:val="IndexLink"/>
                <w:rtl w:val="true"/>
              </w:rPr>
              <w:t>مطلب سوّم</w:t>
            </w:r>
            <w:r>
              <w:rPr>
                <w:rStyle w:val="IndexLink"/>
                <w:rtl w:val="true"/>
              </w:rPr>
              <w:t xml:space="preserve">. </w:t>
            </w:r>
            <w:r>
              <w:rPr>
                <w:rStyle w:val="IndexLink"/>
                <w:rtl w:val="true"/>
              </w:rPr>
              <w:t>جمودگرایی و اکتفا به ریختن اشک</w:t>
            </w:r>
            <w:r>
              <w:rPr>
                <w:rStyle w:val="IndexLink"/>
                <w:rtl w:val="true"/>
              </w:rPr>
              <w:tab/>
            </w:r>
            <w:r>
              <w:rPr>
                <w:rStyle w:val="IndexLink"/>
              </w:rPr>
              <w:t>317</w:t>
            </w:r>
          </w:hyperlink>
        </w:p>
        <w:p>
          <w:pPr>
            <w:pStyle w:val="Contents3"/>
            <w:tabs>
              <w:tab w:val="clear" w:pos="8459"/>
              <w:tab w:val="right" w:pos="9026" w:leader="dot"/>
            </w:tabs>
            <w:rPr/>
          </w:pPr>
          <w:hyperlink w:anchor="__RefHeading___Toc2692369_2035185390">
            <w:r>
              <w:rPr>
                <w:webHidden/>
                <w:rStyle w:val="IndexLink"/>
                <w:rtl w:val="true"/>
              </w:rPr>
              <w:t>مطلب چهارم</w:t>
            </w:r>
            <w:r>
              <w:rPr>
                <w:rStyle w:val="IndexLink"/>
                <w:rtl w:val="true"/>
              </w:rPr>
              <w:t xml:space="preserve">. </w:t>
            </w:r>
            <w:r>
              <w:rPr>
                <w:rStyle w:val="IndexLink"/>
                <w:rtl w:val="true"/>
              </w:rPr>
              <w:t>ادّعاهای دروغ رؤیت امام زمان عجل الله تعالی فرجه الشریف</w:t>
            </w:r>
            <w:r>
              <w:rPr>
                <w:rStyle w:val="IndexLink"/>
                <w:rtl w:val="true"/>
              </w:rPr>
              <w:tab/>
            </w:r>
            <w:r>
              <w:rPr>
                <w:rStyle w:val="IndexLink"/>
              </w:rPr>
              <w:t>317</w:t>
            </w:r>
          </w:hyperlink>
        </w:p>
        <w:p>
          <w:pPr>
            <w:pStyle w:val="Contents3"/>
            <w:tabs>
              <w:tab w:val="clear" w:pos="8459"/>
              <w:tab w:val="right" w:pos="9026" w:leader="dot"/>
            </w:tabs>
            <w:rPr/>
          </w:pPr>
          <w:hyperlink w:anchor="__RefHeading___Toc2692371_2035185390">
            <w:r>
              <w:rPr>
                <w:webHidden/>
                <w:rStyle w:val="IndexLink"/>
                <w:rtl w:val="true"/>
              </w:rPr>
              <w:t>مطلب ششم</w:t>
            </w:r>
            <w:r>
              <w:rPr>
                <w:rStyle w:val="IndexLink"/>
                <w:rtl w:val="true"/>
              </w:rPr>
              <w:t xml:space="preserve">. </w:t>
            </w:r>
            <w:r>
              <w:rPr>
                <w:rStyle w:val="IndexLink"/>
                <w:rtl w:val="true"/>
              </w:rPr>
              <w:t>جدایی دیانت از سیاست</w:t>
            </w:r>
            <w:r>
              <w:rPr>
                <w:rStyle w:val="IndexLink"/>
                <w:rtl w:val="true"/>
              </w:rPr>
              <w:tab/>
            </w:r>
            <w:r>
              <w:rPr>
                <w:rStyle w:val="IndexLink"/>
              </w:rPr>
              <w:t>318</w:t>
            </w:r>
          </w:hyperlink>
        </w:p>
        <w:p>
          <w:pPr>
            <w:pStyle w:val="Contents3"/>
            <w:tabs>
              <w:tab w:val="clear" w:pos="8459"/>
              <w:tab w:val="right" w:pos="9026" w:leader="dot"/>
            </w:tabs>
            <w:rPr/>
          </w:pPr>
          <w:hyperlink w:anchor="__RefHeading___Toc2692373_2035185390">
            <w:r>
              <w:rPr>
                <w:webHidden/>
                <w:rStyle w:val="IndexLink"/>
                <w:rtl w:val="true"/>
              </w:rPr>
              <w:t>مطلب هفتم</w:t>
            </w:r>
            <w:r>
              <w:rPr>
                <w:rStyle w:val="IndexLink"/>
                <w:rtl w:val="true"/>
              </w:rPr>
              <w:t xml:space="preserve">. </w:t>
            </w:r>
            <w:r>
              <w:rPr>
                <w:rStyle w:val="IndexLink"/>
                <w:rtl w:val="true"/>
              </w:rPr>
              <w:t>جهل و نادانی</w:t>
            </w:r>
            <w:r>
              <w:rPr>
                <w:rStyle w:val="IndexLink"/>
                <w:rtl w:val="true"/>
              </w:rPr>
              <w:tab/>
            </w:r>
            <w:r>
              <w:rPr>
                <w:rStyle w:val="IndexLink"/>
              </w:rPr>
              <w:t>319</w:t>
            </w:r>
          </w:hyperlink>
        </w:p>
        <w:p>
          <w:pPr>
            <w:pStyle w:val="Contents3"/>
            <w:tabs>
              <w:tab w:val="clear" w:pos="8459"/>
              <w:tab w:val="right" w:pos="9026" w:leader="dot"/>
            </w:tabs>
            <w:rPr/>
          </w:pPr>
          <w:hyperlink w:anchor="__RefHeading___Toc2692375_2035185390">
            <w:r>
              <w:rPr>
                <w:webHidden/>
                <w:rStyle w:val="IndexLink"/>
                <w:rtl w:val="true"/>
              </w:rPr>
              <w:t>مطلب هشتم</w:t>
            </w:r>
            <w:r>
              <w:rPr>
                <w:rStyle w:val="IndexLink"/>
                <w:rtl w:val="true"/>
              </w:rPr>
              <w:t xml:space="preserve">. </w:t>
            </w:r>
            <w:r>
              <w:rPr>
                <w:rStyle w:val="IndexLink"/>
                <w:rtl w:val="true"/>
              </w:rPr>
              <w:t>خرافات گرایی</w:t>
            </w:r>
            <w:r>
              <w:rPr>
                <w:rStyle w:val="IndexLink"/>
                <w:rtl w:val="true"/>
              </w:rPr>
              <w:tab/>
            </w:r>
            <w:r>
              <w:rPr>
                <w:rStyle w:val="IndexLink"/>
              </w:rPr>
              <w:t>319</w:t>
            </w:r>
          </w:hyperlink>
        </w:p>
        <w:p>
          <w:pPr>
            <w:pStyle w:val="Contents3"/>
            <w:tabs>
              <w:tab w:val="clear" w:pos="8459"/>
              <w:tab w:val="right" w:pos="9026" w:leader="dot"/>
            </w:tabs>
            <w:rPr/>
          </w:pPr>
          <w:hyperlink w:anchor="__RefHeading___Toc2692377_2035185390">
            <w:r>
              <w:rPr>
                <w:webHidden/>
                <w:rStyle w:val="IndexLink"/>
                <w:rtl w:val="true"/>
              </w:rPr>
              <w:t>مطلب نهم</w:t>
            </w:r>
            <w:r>
              <w:rPr>
                <w:rStyle w:val="IndexLink"/>
                <w:rtl w:val="true"/>
              </w:rPr>
              <w:t xml:space="preserve">. </w:t>
            </w:r>
            <w:r>
              <w:rPr>
                <w:rStyle w:val="IndexLink"/>
                <w:rtl w:val="true"/>
              </w:rPr>
              <w:t>دنیاطلبی</w:t>
            </w:r>
            <w:r>
              <w:rPr>
                <w:rStyle w:val="IndexLink"/>
                <w:rtl w:val="true"/>
              </w:rPr>
              <w:tab/>
            </w:r>
            <w:r>
              <w:rPr>
                <w:rStyle w:val="IndexLink"/>
              </w:rPr>
              <w:t>320</w:t>
            </w:r>
          </w:hyperlink>
        </w:p>
        <w:p>
          <w:pPr>
            <w:pStyle w:val="Contents3"/>
            <w:tabs>
              <w:tab w:val="clear" w:pos="8459"/>
              <w:tab w:val="right" w:pos="9026" w:leader="dot"/>
            </w:tabs>
            <w:rPr/>
          </w:pPr>
          <w:hyperlink w:anchor="__RefHeading___Toc2692379_2035185390">
            <w:r>
              <w:rPr>
                <w:webHidden/>
                <w:rStyle w:val="IndexLink"/>
                <w:rtl w:val="true"/>
              </w:rPr>
              <w:t>مطلب دهم</w:t>
            </w:r>
            <w:r>
              <w:rPr>
                <w:rStyle w:val="IndexLink"/>
                <w:rtl w:val="true"/>
              </w:rPr>
              <w:t xml:space="preserve">. </w:t>
            </w:r>
            <w:r>
              <w:rPr>
                <w:rStyle w:val="IndexLink"/>
                <w:rtl w:val="true"/>
              </w:rPr>
              <w:t>روزمرگی</w:t>
            </w:r>
            <w:r>
              <w:rPr>
                <w:rStyle w:val="IndexLink"/>
                <w:rtl w:val="true"/>
              </w:rPr>
              <w:tab/>
            </w:r>
            <w:r>
              <w:rPr>
                <w:rStyle w:val="IndexLink"/>
              </w:rPr>
              <w:t>320</w:t>
            </w:r>
          </w:hyperlink>
        </w:p>
        <w:p>
          <w:pPr>
            <w:pStyle w:val="Contents3"/>
            <w:tabs>
              <w:tab w:val="clear" w:pos="8459"/>
              <w:tab w:val="right" w:pos="9026" w:leader="dot"/>
            </w:tabs>
            <w:rPr/>
          </w:pPr>
          <w:hyperlink w:anchor="__RefHeading___Toc2692381_2035185390">
            <w:r>
              <w:rPr>
                <w:webHidden/>
                <w:rStyle w:val="IndexLink"/>
                <w:rtl w:val="true"/>
              </w:rPr>
              <w:t>مطلب یازدهم</w:t>
            </w:r>
            <w:r>
              <w:rPr>
                <w:rStyle w:val="IndexLink"/>
                <w:rtl w:val="true"/>
              </w:rPr>
              <w:t xml:space="preserve">. </w:t>
            </w:r>
            <w:r>
              <w:rPr>
                <w:rStyle w:val="IndexLink"/>
                <w:rtl w:val="true"/>
              </w:rPr>
              <w:t>سطحی نگری</w:t>
            </w:r>
            <w:r>
              <w:rPr>
                <w:rStyle w:val="IndexLink"/>
                <w:rtl w:val="true"/>
              </w:rPr>
              <w:tab/>
            </w:r>
            <w:r>
              <w:rPr>
                <w:rStyle w:val="IndexLink"/>
              </w:rPr>
              <w:t>320</w:t>
            </w:r>
          </w:hyperlink>
        </w:p>
        <w:p>
          <w:pPr>
            <w:pStyle w:val="Contents3"/>
            <w:tabs>
              <w:tab w:val="clear" w:pos="8459"/>
              <w:tab w:val="right" w:pos="9026" w:leader="dot"/>
            </w:tabs>
            <w:rPr/>
          </w:pPr>
          <w:hyperlink w:anchor="__RefHeading___Toc2692383_2035185390">
            <w:r>
              <w:rPr>
                <w:webHidden/>
                <w:rStyle w:val="IndexLink"/>
                <w:rtl w:val="true"/>
              </w:rPr>
              <w:t>مطلب دوازدهم</w:t>
            </w:r>
            <w:r>
              <w:rPr>
                <w:rStyle w:val="IndexLink"/>
                <w:rtl w:val="true"/>
              </w:rPr>
              <w:t xml:space="preserve">. </w:t>
            </w:r>
            <w:r>
              <w:rPr>
                <w:rStyle w:val="IndexLink"/>
                <w:rtl w:val="true"/>
              </w:rPr>
              <w:t>سوء استفاده از مهدویت</w:t>
            </w:r>
            <w:r>
              <w:rPr>
                <w:rStyle w:val="IndexLink"/>
                <w:rtl w:val="true"/>
              </w:rPr>
              <w:tab/>
            </w:r>
            <w:r>
              <w:rPr>
                <w:rStyle w:val="IndexLink"/>
              </w:rPr>
              <w:t>320</w:t>
            </w:r>
          </w:hyperlink>
        </w:p>
        <w:p>
          <w:pPr>
            <w:pStyle w:val="Contents3"/>
            <w:tabs>
              <w:tab w:val="clear" w:pos="8459"/>
              <w:tab w:val="right" w:pos="9026" w:leader="dot"/>
            </w:tabs>
            <w:rPr/>
          </w:pPr>
          <w:hyperlink w:anchor="__RefHeading___Toc2692385_2035185390">
            <w:r>
              <w:rPr>
                <w:webHidden/>
                <w:rStyle w:val="IndexLink"/>
                <w:rtl w:val="true"/>
              </w:rPr>
              <w:t>مطلب سیزدهم</w:t>
            </w:r>
            <w:r>
              <w:rPr>
                <w:rStyle w:val="IndexLink"/>
                <w:rtl w:val="true"/>
              </w:rPr>
              <w:t>.</w:t>
            </w:r>
            <w:r>
              <w:rPr>
                <w:rStyle w:val="IndexLink"/>
                <w:rtl w:val="true"/>
              </w:rPr>
              <w:t>سیاسی کاری</w:t>
            </w:r>
            <w:r>
              <w:rPr>
                <w:rStyle w:val="IndexLink"/>
                <w:rtl w:val="true"/>
              </w:rPr>
              <w:tab/>
            </w:r>
            <w:r>
              <w:rPr>
                <w:rStyle w:val="IndexLink"/>
              </w:rPr>
              <w:t>320</w:t>
            </w:r>
          </w:hyperlink>
        </w:p>
        <w:p>
          <w:pPr>
            <w:pStyle w:val="Contents3"/>
            <w:tabs>
              <w:tab w:val="clear" w:pos="8459"/>
              <w:tab w:val="right" w:pos="9026" w:leader="dot"/>
            </w:tabs>
            <w:rPr/>
          </w:pPr>
          <w:hyperlink w:anchor="__RefHeading___Toc2692387_2035185390">
            <w:r>
              <w:rPr>
                <w:webHidden/>
                <w:rStyle w:val="IndexLink"/>
                <w:rtl w:val="true"/>
              </w:rPr>
              <w:t>مطلب چهاردهم</w:t>
            </w:r>
            <w:r>
              <w:rPr>
                <w:rStyle w:val="IndexLink"/>
                <w:rtl w:val="true"/>
              </w:rPr>
              <w:t xml:space="preserve">. </w:t>
            </w:r>
            <w:r>
              <w:rPr>
                <w:rStyle w:val="IndexLink"/>
                <w:rtl w:val="true"/>
              </w:rPr>
              <w:t>عدم تهذیب نفس</w:t>
            </w:r>
            <w:r>
              <w:rPr>
                <w:rStyle w:val="IndexLink"/>
                <w:rtl w:val="true"/>
              </w:rPr>
              <w:tab/>
            </w:r>
            <w:r>
              <w:rPr>
                <w:rStyle w:val="IndexLink"/>
              </w:rPr>
              <w:t>321</w:t>
            </w:r>
          </w:hyperlink>
        </w:p>
        <w:p>
          <w:pPr>
            <w:pStyle w:val="Contents3"/>
            <w:tabs>
              <w:tab w:val="clear" w:pos="8459"/>
              <w:tab w:val="right" w:pos="9026" w:leader="dot"/>
            </w:tabs>
            <w:rPr/>
          </w:pPr>
          <w:hyperlink w:anchor="__RefHeading___Toc2692389_2035185390">
            <w:r>
              <w:rPr>
                <w:webHidden/>
                <w:rStyle w:val="IndexLink"/>
                <w:rtl w:val="true"/>
              </w:rPr>
              <w:t>مطلب پانزدهم</w:t>
            </w:r>
            <w:r>
              <w:rPr>
                <w:rStyle w:val="IndexLink"/>
                <w:rtl w:val="true"/>
              </w:rPr>
              <w:t xml:space="preserve">. </w:t>
            </w:r>
            <w:r>
              <w:rPr>
                <w:rStyle w:val="IndexLink"/>
                <w:rtl w:val="true"/>
              </w:rPr>
              <w:t>غلو و زیاده روی</w:t>
            </w:r>
            <w:r>
              <w:rPr>
                <w:rStyle w:val="IndexLink"/>
                <w:rtl w:val="true"/>
              </w:rPr>
              <w:tab/>
            </w:r>
            <w:r>
              <w:rPr>
                <w:rStyle w:val="IndexLink"/>
              </w:rPr>
              <w:t>321</w:t>
            </w:r>
          </w:hyperlink>
        </w:p>
        <w:p>
          <w:pPr>
            <w:pStyle w:val="Contents3"/>
            <w:tabs>
              <w:tab w:val="clear" w:pos="8459"/>
              <w:tab w:val="right" w:pos="9026" w:leader="dot"/>
            </w:tabs>
            <w:rPr/>
          </w:pPr>
          <w:hyperlink w:anchor="__RefHeading___Toc2692391_2035185390">
            <w:r>
              <w:rPr>
                <w:webHidden/>
                <w:rStyle w:val="IndexLink"/>
                <w:rtl w:val="true"/>
              </w:rPr>
              <w:t>مطلب شانزدهم</w:t>
            </w:r>
            <w:r>
              <w:rPr>
                <w:rStyle w:val="IndexLink"/>
                <w:rtl w:val="true"/>
              </w:rPr>
              <w:t xml:space="preserve">. </w:t>
            </w:r>
            <w:r>
              <w:rPr>
                <w:rStyle w:val="IndexLink"/>
                <w:rtl w:val="true"/>
              </w:rPr>
              <w:t>قانون شکنی و فریب‌کاری</w:t>
            </w:r>
            <w:r>
              <w:rPr>
                <w:rStyle w:val="IndexLink"/>
                <w:rtl w:val="true"/>
              </w:rPr>
              <w:tab/>
            </w:r>
            <w:r>
              <w:rPr>
                <w:rStyle w:val="IndexLink"/>
              </w:rPr>
              <w:t>322</w:t>
            </w:r>
          </w:hyperlink>
        </w:p>
        <w:p>
          <w:pPr>
            <w:pStyle w:val="Contents3"/>
            <w:tabs>
              <w:tab w:val="clear" w:pos="8459"/>
              <w:tab w:val="right" w:pos="9026" w:leader="dot"/>
            </w:tabs>
            <w:rPr/>
          </w:pPr>
          <w:hyperlink w:anchor="__RefHeading___Toc2692393_2035185390">
            <w:r>
              <w:rPr>
                <w:webHidden/>
                <w:rStyle w:val="IndexLink"/>
                <w:rtl w:val="true"/>
              </w:rPr>
              <w:t>مطلب هفدهم</w:t>
            </w:r>
            <w:r>
              <w:rPr>
                <w:rStyle w:val="IndexLink"/>
                <w:rtl w:val="true"/>
              </w:rPr>
              <w:t xml:space="preserve">. </w:t>
            </w:r>
            <w:r>
              <w:rPr>
                <w:rStyle w:val="IndexLink"/>
                <w:rtl w:val="true"/>
              </w:rPr>
              <w:t>کار عامیانه و غیر عالمانه</w:t>
            </w:r>
            <w:r>
              <w:rPr>
                <w:rStyle w:val="IndexLink"/>
                <w:rtl w:val="true"/>
              </w:rPr>
              <w:tab/>
            </w:r>
            <w:r>
              <w:rPr>
                <w:rStyle w:val="IndexLink"/>
              </w:rPr>
              <w:t>323</w:t>
            </w:r>
          </w:hyperlink>
        </w:p>
        <w:p>
          <w:pPr>
            <w:pStyle w:val="Contents3"/>
            <w:tabs>
              <w:tab w:val="clear" w:pos="8459"/>
              <w:tab w:val="right" w:pos="9026" w:leader="dot"/>
            </w:tabs>
            <w:rPr/>
          </w:pPr>
          <w:hyperlink w:anchor="__RefHeading___Toc2692395_2035185390">
            <w:r>
              <w:rPr>
                <w:webHidden/>
                <w:rStyle w:val="IndexLink"/>
                <w:rtl w:val="true"/>
              </w:rPr>
              <w:t>مطلب هیجدهم</w:t>
            </w:r>
            <w:r>
              <w:rPr>
                <w:rStyle w:val="IndexLink"/>
                <w:rtl w:val="true"/>
              </w:rPr>
              <w:t xml:space="preserve">. </w:t>
            </w:r>
            <w:r>
              <w:rPr>
                <w:rStyle w:val="IndexLink"/>
                <w:rtl w:val="true"/>
              </w:rPr>
              <w:t>همراهی با دشمنان اسلام و انقلاب</w:t>
            </w:r>
            <w:r>
              <w:rPr>
                <w:rStyle w:val="IndexLink"/>
                <w:rtl w:val="true"/>
              </w:rPr>
              <w:tab/>
            </w:r>
            <w:r>
              <w:rPr>
                <w:rStyle w:val="IndexLink"/>
              </w:rPr>
              <w:t>323</w:t>
            </w:r>
          </w:hyperlink>
        </w:p>
        <w:p>
          <w:pPr>
            <w:pStyle w:val="Contents3"/>
            <w:tabs>
              <w:tab w:val="clear" w:pos="8459"/>
              <w:tab w:val="right" w:pos="9026" w:leader="dot"/>
            </w:tabs>
            <w:rPr/>
          </w:pPr>
          <w:hyperlink w:anchor="__RefHeading___Toc2692397_2035185390">
            <w:r>
              <w:rPr>
                <w:webHidden/>
                <w:rStyle w:val="IndexLink"/>
                <w:rtl w:val="true"/>
              </w:rPr>
              <w:t>مطلب نوزدهم</w:t>
            </w:r>
            <w:r>
              <w:rPr>
                <w:rStyle w:val="IndexLink"/>
                <w:rtl w:val="true"/>
              </w:rPr>
              <w:t xml:space="preserve">. </w:t>
            </w:r>
            <w:r>
              <w:rPr>
                <w:rStyle w:val="IndexLink"/>
                <w:rtl w:val="true"/>
              </w:rPr>
              <w:t>عزلت و گوشه‌نشینی</w:t>
            </w:r>
            <w:r>
              <w:rPr>
                <w:rStyle w:val="IndexLink"/>
                <w:rtl w:val="true"/>
              </w:rPr>
              <w:tab/>
            </w:r>
            <w:r>
              <w:rPr>
                <w:rStyle w:val="IndexLink"/>
              </w:rPr>
              <w:t>324</w:t>
            </w:r>
          </w:hyperlink>
        </w:p>
        <w:p>
          <w:pPr>
            <w:pStyle w:val="Contents3"/>
            <w:tabs>
              <w:tab w:val="clear" w:pos="8459"/>
              <w:tab w:val="right" w:pos="9026" w:leader="dot"/>
            </w:tabs>
            <w:rPr/>
          </w:pPr>
          <w:hyperlink w:anchor="__RefHeading___Toc2692399_2035185390">
            <w:r>
              <w:rPr>
                <w:webHidden/>
                <w:rStyle w:val="IndexLink"/>
                <w:rtl w:val="true"/>
              </w:rPr>
              <w:t>مطلب بیستم</w:t>
            </w:r>
            <w:r>
              <w:rPr>
                <w:rStyle w:val="IndexLink"/>
                <w:rtl w:val="true"/>
              </w:rPr>
              <w:t xml:space="preserve">. </w:t>
            </w:r>
            <w:r>
              <w:rPr>
                <w:rStyle w:val="IndexLink"/>
                <w:rtl w:val="true"/>
              </w:rPr>
              <w:t>مدّعیان دروغین و دجّال</w:t>
            </w:r>
            <w:r>
              <w:rPr>
                <w:rStyle w:val="IndexLink"/>
                <w:rtl w:val="true"/>
              </w:rPr>
              <w:tab/>
            </w:r>
            <w:r>
              <w:rPr>
                <w:rStyle w:val="IndexLink"/>
              </w:rPr>
              <w:t>324</w:t>
            </w:r>
          </w:hyperlink>
        </w:p>
        <w:p>
          <w:pPr>
            <w:pStyle w:val="Contents3"/>
            <w:tabs>
              <w:tab w:val="clear" w:pos="8459"/>
              <w:tab w:val="right" w:pos="9026" w:leader="dot"/>
            </w:tabs>
            <w:rPr/>
          </w:pPr>
          <w:hyperlink w:anchor="__RefHeading___Toc2692401_2035185390">
            <w:r>
              <w:rPr>
                <w:webHidden/>
                <w:rStyle w:val="IndexLink"/>
                <w:rtl w:val="true"/>
              </w:rPr>
              <w:t>مطلب بیست و یکم</w:t>
            </w:r>
            <w:r>
              <w:rPr>
                <w:rStyle w:val="IndexLink"/>
                <w:rtl w:val="true"/>
              </w:rPr>
              <w:t xml:space="preserve">. </w:t>
            </w:r>
            <w:r>
              <w:rPr>
                <w:rStyle w:val="IndexLink"/>
                <w:rtl w:val="true"/>
              </w:rPr>
              <w:t>عالمان بی‌تقوا و بی‌بصیرت</w:t>
            </w:r>
            <w:r>
              <w:rPr>
                <w:rStyle w:val="IndexLink"/>
                <w:rtl w:val="true"/>
              </w:rPr>
              <w:tab/>
            </w:r>
            <w:r>
              <w:rPr>
                <w:rStyle w:val="IndexLink"/>
              </w:rPr>
              <w:t>324</w:t>
            </w:r>
          </w:hyperlink>
        </w:p>
        <w:p>
          <w:pPr>
            <w:pStyle w:val="Contents3"/>
            <w:tabs>
              <w:tab w:val="clear" w:pos="8459"/>
              <w:tab w:val="right" w:pos="9026" w:leader="dot"/>
            </w:tabs>
            <w:rPr/>
          </w:pPr>
          <w:hyperlink w:anchor="__RefHeading___Toc2692403_2035185390">
            <w:r>
              <w:rPr>
                <w:webHidden/>
                <w:rStyle w:val="IndexLink"/>
                <w:rtl w:val="true"/>
              </w:rPr>
              <w:t>مطلب بیست و دوم</w:t>
            </w:r>
            <w:r>
              <w:rPr>
                <w:rStyle w:val="IndexLink"/>
                <w:rtl w:val="true"/>
              </w:rPr>
              <w:t xml:space="preserve">. </w:t>
            </w:r>
            <w:r>
              <w:rPr>
                <w:rStyle w:val="IndexLink"/>
                <w:rtl w:val="true"/>
              </w:rPr>
              <w:t>تطبیق‌های غلط علائم ظهور</w:t>
            </w:r>
            <w:r>
              <w:rPr>
                <w:rStyle w:val="IndexLink"/>
                <w:rtl w:val="true"/>
              </w:rPr>
              <w:tab/>
            </w:r>
            <w:r>
              <w:rPr>
                <w:rStyle w:val="IndexLink"/>
              </w:rPr>
              <w:t>325</w:t>
            </w:r>
          </w:hyperlink>
        </w:p>
        <w:p>
          <w:pPr>
            <w:pStyle w:val="Contents2"/>
            <w:tabs>
              <w:tab w:val="clear" w:pos="8743"/>
              <w:tab w:val="right" w:pos="9026" w:leader="dot"/>
            </w:tabs>
            <w:rPr/>
          </w:pPr>
          <w:hyperlink w:anchor="__RefHeading___Toc2692405_2035185390">
            <w:r>
              <w:rPr>
                <w:webHidden/>
                <w:rStyle w:val="IndexLink"/>
                <w:rtl w:val="true"/>
              </w:rPr>
              <w:t>بخش یازدهم</w:t>
            </w:r>
            <w:r>
              <w:rPr>
                <w:rStyle w:val="IndexLink"/>
                <w:rtl w:val="true"/>
              </w:rPr>
              <w:t xml:space="preserve">: </w:t>
            </w:r>
            <w:r>
              <w:rPr>
                <w:rStyle w:val="IndexLink"/>
                <w:rtl w:val="true"/>
              </w:rPr>
              <w:t>دشمنان مهدویت</w:t>
            </w:r>
            <w:r>
              <w:rPr>
                <w:rStyle w:val="IndexLink"/>
                <w:rtl w:val="true"/>
              </w:rPr>
              <w:tab/>
            </w:r>
            <w:r>
              <w:rPr>
                <w:rStyle w:val="IndexLink"/>
              </w:rPr>
              <w:t>326</w:t>
            </w:r>
          </w:hyperlink>
        </w:p>
        <w:p>
          <w:pPr>
            <w:pStyle w:val="Contents3"/>
            <w:tabs>
              <w:tab w:val="clear" w:pos="8459"/>
              <w:tab w:val="right" w:pos="9026" w:leader="dot"/>
            </w:tabs>
            <w:rPr/>
          </w:pPr>
          <w:hyperlink w:anchor="__RefHeading___Toc2692407_2035185390">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2692409_2035185390">
            <w:r>
              <w:rPr>
                <w:webHidden/>
                <w:rStyle w:val="IndexLink"/>
                <w:rtl w:val="true"/>
              </w:rPr>
              <w:t>مطلب اوّل</w:t>
            </w:r>
            <w:r>
              <w:rPr>
                <w:rStyle w:val="IndexLink"/>
                <w:rtl w:val="true"/>
              </w:rPr>
              <w:t xml:space="preserve">. </w:t>
            </w:r>
            <w:r>
              <w:rPr>
                <w:rStyle w:val="IndexLink"/>
                <w:rtl w:val="true"/>
              </w:rPr>
              <w:t>هجوم همیشگی به عقیده‌ی سازنده‌ی مهدویت</w:t>
            </w:r>
            <w:r>
              <w:rPr>
                <w:rStyle w:val="IndexLink"/>
                <w:rtl w:val="true"/>
              </w:rPr>
              <w:tab/>
            </w:r>
            <w:r>
              <w:rPr>
                <w:rStyle w:val="IndexLink"/>
              </w:rPr>
              <w:t>328</w:t>
            </w:r>
          </w:hyperlink>
        </w:p>
        <w:p>
          <w:pPr>
            <w:pStyle w:val="Contents4"/>
            <w:tabs>
              <w:tab w:val="clear" w:pos="8176"/>
              <w:tab w:val="right" w:pos="9026" w:leader="dot"/>
            </w:tabs>
            <w:rPr/>
          </w:pPr>
          <w:hyperlink w:anchor="__RefHeading___Toc2692411_2035185390">
            <w:r>
              <w:rPr>
                <w:webHidden/>
                <w:rStyle w:val="IndexLink"/>
                <w:rtl w:val="true"/>
              </w:rPr>
              <w:t>گفتار اوّل</w:t>
            </w:r>
            <w:r>
              <w:rPr>
                <w:rStyle w:val="IndexLink"/>
                <w:rtl w:val="true"/>
              </w:rPr>
              <w:t>.</w:t>
            </w:r>
            <w:r>
              <w:rPr>
                <w:rStyle w:val="IndexLink"/>
                <w:rtl w:val="true"/>
              </w:rPr>
              <w:t>تلاش مستمر دشمن در مبارزه با عقیده‌ی مهدویت</w:t>
            </w:r>
            <w:r>
              <w:rPr>
                <w:rStyle w:val="IndexLink"/>
                <w:rtl w:val="true"/>
              </w:rPr>
              <w:tab/>
            </w:r>
            <w:r>
              <w:rPr>
                <w:rStyle w:val="IndexLink"/>
              </w:rPr>
              <w:t>328</w:t>
            </w:r>
          </w:hyperlink>
        </w:p>
        <w:p>
          <w:pPr>
            <w:pStyle w:val="Contents4"/>
            <w:tabs>
              <w:tab w:val="clear" w:pos="8176"/>
              <w:tab w:val="right" w:pos="9026" w:leader="dot"/>
            </w:tabs>
            <w:rPr/>
          </w:pPr>
          <w:hyperlink w:anchor="__RefHeading___Toc2692413_2035185390">
            <w:r>
              <w:rPr>
                <w:webHidden/>
                <w:rStyle w:val="IndexLink"/>
                <w:rtl w:val="true"/>
              </w:rPr>
              <w:t>گفتار دوّم</w:t>
            </w:r>
            <w:r>
              <w:rPr>
                <w:rStyle w:val="IndexLink"/>
                <w:rtl w:val="true"/>
              </w:rPr>
              <w:t xml:space="preserve">. </w:t>
            </w:r>
            <w:r>
              <w:rPr>
                <w:rStyle w:val="IndexLink"/>
                <w:rtl w:val="true"/>
              </w:rPr>
              <w:t>مبارزه‌ی استعمار با مهدویت در کشورهای آفریقایی</w:t>
            </w:r>
            <w:r>
              <w:rPr>
                <w:rStyle w:val="IndexLink"/>
                <w:rtl w:val="true"/>
              </w:rPr>
              <w:tab/>
            </w:r>
            <w:r>
              <w:rPr>
                <w:rStyle w:val="IndexLink"/>
              </w:rPr>
              <w:t>329</w:t>
            </w:r>
          </w:hyperlink>
        </w:p>
        <w:p>
          <w:pPr>
            <w:pStyle w:val="Contents4"/>
            <w:tabs>
              <w:tab w:val="clear" w:pos="8176"/>
              <w:tab w:val="right" w:pos="9026" w:leader="dot"/>
            </w:tabs>
            <w:rPr/>
          </w:pPr>
          <w:hyperlink w:anchor="__RefHeading___Toc2692415_2035185390">
            <w:r>
              <w:rPr>
                <w:webHidden/>
                <w:rStyle w:val="IndexLink"/>
                <w:rtl w:val="true"/>
              </w:rPr>
              <w:t>گفتار سوّم</w:t>
            </w:r>
            <w:r>
              <w:rPr>
                <w:rStyle w:val="IndexLink"/>
                <w:rtl w:val="true"/>
              </w:rPr>
              <w:t xml:space="preserve">. </w:t>
            </w:r>
            <w:r>
              <w:rPr>
                <w:rStyle w:val="IndexLink"/>
                <w:rtl w:val="true"/>
              </w:rPr>
              <w:t>روشنفکرهایی هم‌سو با مهدی‌ستیزان</w:t>
            </w:r>
            <w:r>
              <w:rPr>
                <w:rStyle w:val="IndexLink"/>
                <w:rtl w:val="true"/>
              </w:rPr>
              <w:tab/>
            </w:r>
            <w:r>
              <w:rPr>
                <w:rStyle w:val="IndexLink"/>
              </w:rPr>
              <w:t>331</w:t>
            </w:r>
          </w:hyperlink>
        </w:p>
        <w:p>
          <w:pPr>
            <w:pStyle w:val="Contents4"/>
            <w:tabs>
              <w:tab w:val="clear" w:pos="8176"/>
              <w:tab w:val="right" w:pos="9026" w:leader="dot"/>
            </w:tabs>
            <w:rPr/>
          </w:pPr>
          <w:hyperlink w:anchor="__RefHeading___Toc2692417_2035185390">
            <w:r>
              <w:rPr>
                <w:webHidden/>
                <w:rStyle w:val="IndexLink"/>
                <w:rtl w:val="true"/>
              </w:rPr>
              <w:t>گفتار چهارم</w:t>
            </w:r>
            <w:r>
              <w:rPr>
                <w:rStyle w:val="IndexLink"/>
                <w:rtl w:val="true"/>
              </w:rPr>
              <w:t xml:space="preserve">. </w:t>
            </w:r>
            <w:r>
              <w:rPr>
                <w:rStyle w:val="IndexLink"/>
                <w:rtl w:val="true"/>
              </w:rPr>
              <w:t>مبارزه‌ی رضاخان با مهدویت</w:t>
            </w:r>
            <w:r>
              <w:rPr>
                <w:rStyle w:val="IndexLink"/>
                <w:rtl w:val="true"/>
              </w:rPr>
              <w:tab/>
            </w:r>
            <w:r>
              <w:rPr>
                <w:rStyle w:val="IndexLink"/>
              </w:rPr>
              <w:t>331</w:t>
            </w:r>
          </w:hyperlink>
        </w:p>
        <w:p>
          <w:pPr>
            <w:pStyle w:val="Contents4"/>
            <w:tabs>
              <w:tab w:val="clear" w:pos="8176"/>
              <w:tab w:val="right" w:pos="9026" w:leader="dot"/>
            </w:tabs>
            <w:rPr/>
          </w:pPr>
          <w:hyperlink w:anchor="__RefHeading___Toc2692419_2035185390">
            <w:r>
              <w:rPr>
                <w:webHidden/>
                <w:rStyle w:val="IndexLink"/>
                <w:rtl w:val="true"/>
              </w:rPr>
              <w:t>گفتار پنجم</w:t>
            </w:r>
            <w:r>
              <w:rPr>
                <w:rStyle w:val="IndexLink"/>
                <w:rtl w:val="true"/>
              </w:rPr>
              <w:t xml:space="preserve">. </w:t>
            </w:r>
            <w:r>
              <w:rPr>
                <w:rStyle w:val="IndexLink"/>
                <w:rtl w:val="true"/>
              </w:rPr>
              <w:t>لزوم مبارزه با دشمنان مهدویت</w:t>
            </w:r>
            <w:r>
              <w:rPr>
                <w:rStyle w:val="IndexLink"/>
                <w:rtl w:val="true"/>
              </w:rPr>
              <w:tab/>
            </w:r>
            <w:r>
              <w:rPr>
                <w:rStyle w:val="IndexLink"/>
              </w:rPr>
              <w:t>332</w:t>
            </w:r>
          </w:hyperlink>
        </w:p>
        <w:p>
          <w:pPr>
            <w:pStyle w:val="Contents3"/>
            <w:tabs>
              <w:tab w:val="clear" w:pos="8459"/>
              <w:tab w:val="right" w:pos="9026" w:leader="dot"/>
            </w:tabs>
            <w:rPr/>
          </w:pPr>
          <w:hyperlink w:anchor="__RefHeading___Toc2692421_2035185390">
            <w:r>
              <w:rPr>
                <w:webHidden/>
                <w:rStyle w:val="IndexLink"/>
                <w:rtl w:val="true"/>
              </w:rPr>
              <w:t>مطلب دوّم</w:t>
            </w:r>
            <w:r>
              <w:rPr>
                <w:rStyle w:val="IndexLink"/>
                <w:rtl w:val="true"/>
              </w:rPr>
              <w:t xml:space="preserve">. </w:t>
            </w:r>
            <w:r>
              <w:rPr>
                <w:rStyle w:val="IndexLink"/>
                <w:rtl w:val="true"/>
              </w:rPr>
              <w:t>برخی مصادیق دشمنان مهدویت</w:t>
            </w:r>
            <w:r>
              <w:rPr>
                <w:rStyle w:val="IndexLink"/>
                <w:rtl w:val="true"/>
              </w:rPr>
              <w:tab/>
            </w:r>
            <w:r>
              <w:rPr>
                <w:rStyle w:val="IndexLink"/>
              </w:rPr>
              <w:t>332</w:t>
            </w:r>
          </w:hyperlink>
        </w:p>
        <w:p>
          <w:pPr>
            <w:pStyle w:val="Contents4"/>
            <w:tabs>
              <w:tab w:val="clear" w:pos="8176"/>
              <w:tab w:val="right" w:pos="9026" w:leader="dot"/>
            </w:tabs>
            <w:rPr/>
          </w:pPr>
          <w:hyperlink w:anchor="__RefHeading___Toc2692423_2035185390">
            <w:r>
              <w:rPr>
                <w:webHidden/>
                <w:rStyle w:val="IndexLink"/>
                <w:rtl w:val="true"/>
              </w:rPr>
              <w:t>گفتار اوّل</w:t>
            </w:r>
            <w:r>
              <w:rPr>
                <w:rStyle w:val="IndexLink"/>
                <w:rtl w:val="true"/>
              </w:rPr>
              <w:t xml:space="preserve">. </w:t>
            </w:r>
            <w:r>
              <w:rPr>
                <w:rStyle w:val="IndexLink"/>
                <w:rtl w:val="true"/>
              </w:rPr>
              <w:t>زورگویان، طاغوتها و دشمنان حقیقت و دولت حق</w:t>
            </w:r>
            <w:r>
              <w:rPr>
                <w:rStyle w:val="IndexLink"/>
                <w:rtl w:val="true"/>
              </w:rPr>
              <w:tab/>
            </w:r>
            <w:r>
              <w:rPr>
                <w:rStyle w:val="IndexLink"/>
              </w:rPr>
              <w:t>332</w:t>
            </w:r>
          </w:hyperlink>
        </w:p>
        <w:p>
          <w:pPr>
            <w:pStyle w:val="Contents4"/>
            <w:tabs>
              <w:tab w:val="clear" w:pos="8176"/>
              <w:tab w:val="right" w:pos="9026" w:leader="dot"/>
            </w:tabs>
            <w:rPr/>
          </w:pPr>
          <w:hyperlink w:anchor="__RefHeading___Toc2692425_2035185390">
            <w:r>
              <w:rPr>
                <w:webHidden/>
                <w:rStyle w:val="IndexLink"/>
                <w:rtl w:val="true"/>
              </w:rPr>
              <w:t>گفتار دوّم</w:t>
            </w:r>
            <w:r>
              <w:rPr>
                <w:rStyle w:val="IndexLink"/>
                <w:rtl w:val="true"/>
              </w:rPr>
              <w:t xml:space="preserve">. </w:t>
            </w:r>
            <w:r>
              <w:rPr>
                <w:rStyle w:val="IndexLink"/>
                <w:rtl w:val="true"/>
              </w:rPr>
              <w:t>قدرت شیطانی و طاغوتی آمریکا</w:t>
            </w:r>
            <w:r>
              <w:rPr>
                <w:rStyle w:val="IndexLink"/>
                <w:rtl w:val="true"/>
              </w:rPr>
              <w:tab/>
            </w:r>
            <w:r>
              <w:rPr>
                <w:rStyle w:val="IndexLink"/>
              </w:rPr>
              <w:t>332</w:t>
            </w:r>
          </w:hyperlink>
        </w:p>
        <w:p>
          <w:pPr>
            <w:pStyle w:val="Contents4"/>
            <w:tabs>
              <w:tab w:val="clear" w:pos="8176"/>
              <w:tab w:val="right" w:pos="9026" w:leader="dot"/>
            </w:tabs>
            <w:rPr/>
          </w:pPr>
          <w:hyperlink w:anchor="__RefHeading___Toc2692427_2035185390">
            <w:r>
              <w:rPr>
                <w:webHidden/>
                <w:rStyle w:val="IndexLink"/>
                <w:rtl w:val="true"/>
              </w:rPr>
              <w:t>گفتار سوّم</w:t>
            </w:r>
            <w:r>
              <w:rPr>
                <w:rStyle w:val="IndexLink"/>
                <w:rtl w:val="true"/>
              </w:rPr>
              <w:t xml:space="preserve">. </w:t>
            </w:r>
            <w:r>
              <w:rPr>
                <w:rStyle w:val="IndexLink"/>
                <w:rtl w:val="true"/>
              </w:rPr>
              <w:t>استکبار و صهیونیسم</w:t>
            </w:r>
            <w:r>
              <w:rPr>
                <w:rStyle w:val="IndexLink"/>
                <w:rtl w:val="true"/>
              </w:rPr>
              <w:tab/>
            </w:r>
            <w:r>
              <w:rPr>
                <w:rStyle w:val="IndexLink"/>
              </w:rPr>
              <w:t>333</w:t>
            </w:r>
          </w:hyperlink>
        </w:p>
        <w:p>
          <w:pPr>
            <w:pStyle w:val="Contents3"/>
            <w:tabs>
              <w:tab w:val="clear" w:pos="8459"/>
              <w:tab w:val="right" w:pos="9026" w:leader="dot"/>
            </w:tabs>
            <w:rPr/>
          </w:pPr>
          <w:hyperlink w:anchor="__RefHeading___Toc2692429_2035185390">
            <w:r>
              <w:rPr>
                <w:webHidden/>
                <w:rStyle w:val="IndexLink"/>
                <w:rtl w:val="true"/>
              </w:rPr>
              <w:t>مطلب سوّم</w:t>
            </w:r>
            <w:r>
              <w:rPr>
                <w:rStyle w:val="IndexLink"/>
                <w:rtl w:val="true"/>
              </w:rPr>
              <w:t xml:space="preserve">. </w:t>
            </w:r>
            <w:r>
              <w:rPr>
                <w:rStyle w:val="IndexLink"/>
                <w:rtl w:val="true"/>
              </w:rPr>
              <w:t>شگردهای مهدی‌ستیزان</w:t>
            </w:r>
            <w:r>
              <w:rPr>
                <w:rStyle w:val="IndexLink"/>
                <w:rtl w:val="true"/>
              </w:rPr>
              <w:tab/>
            </w:r>
            <w:r>
              <w:rPr>
                <w:rStyle w:val="IndexLink"/>
              </w:rPr>
              <w:t>333</w:t>
            </w:r>
          </w:hyperlink>
        </w:p>
        <w:p>
          <w:pPr>
            <w:pStyle w:val="Contents4"/>
            <w:tabs>
              <w:tab w:val="clear" w:pos="8176"/>
              <w:tab w:val="right" w:pos="9026" w:leader="dot"/>
            </w:tabs>
            <w:rPr/>
          </w:pPr>
          <w:hyperlink w:anchor="__RefHeading___Toc2692431_2035185390">
            <w:r>
              <w:rPr>
                <w:webHidden/>
                <w:rStyle w:val="IndexLink"/>
                <w:rtl w:val="true"/>
              </w:rPr>
              <w:t>گفتار اوّل</w:t>
            </w:r>
            <w:r>
              <w:rPr>
                <w:rStyle w:val="IndexLink"/>
                <w:rtl w:val="true"/>
              </w:rPr>
              <w:t xml:space="preserve">. </w:t>
            </w:r>
            <w:r>
              <w:rPr>
                <w:rStyle w:val="IndexLink"/>
                <w:rtl w:val="true"/>
              </w:rPr>
              <w:t>نابودی مهدویت</w:t>
            </w:r>
            <w:r>
              <w:rPr>
                <w:rStyle w:val="IndexLink"/>
                <w:rtl w:val="true"/>
              </w:rPr>
              <w:tab/>
            </w:r>
            <w:r>
              <w:rPr>
                <w:rStyle w:val="IndexLink"/>
              </w:rPr>
              <w:t>333</w:t>
            </w:r>
          </w:hyperlink>
        </w:p>
        <w:p>
          <w:pPr>
            <w:pStyle w:val="Contents4"/>
            <w:tabs>
              <w:tab w:val="clear" w:pos="8176"/>
              <w:tab w:val="right" w:pos="9026" w:leader="dot"/>
            </w:tabs>
            <w:rPr/>
          </w:pPr>
          <w:hyperlink w:anchor="__RefHeading___Toc2692433_2035185390">
            <w:r>
              <w:rPr>
                <w:webHidden/>
                <w:rStyle w:val="IndexLink"/>
                <w:rtl w:val="true"/>
              </w:rPr>
              <w:t>گفتار دوّم</w:t>
            </w:r>
            <w:r>
              <w:rPr>
                <w:rStyle w:val="IndexLink"/>
                <w:rtl w:val="true"/>
              </w:rPr>
              <w:t xml:space="preserve">. </w:t>
            </w:r>
            <w:r>
              <w:rPr>
                <w:rStyle w:val="IndexLink"/>
                <w:rtl w:val="true"/>
              </w:rPr>
              <w:t>کتمان مهدویت</w:t>
            </w:r>
            <w:r>
              <w:rPr>
                <w:rStyle w:val="IndexLink"/>
                <w:rtl w:val="true"/>
              </w:rPr>
              <w:tab/>
            </w:r>
            <w:r>
              <w:rPr>
                <w:rStyle w:val="IndexLink"/>
              </w:rPr>
              <w:t>333</w:t>
            </w:r>
          </w:hyperlink>
        </w:p>
        <w:p>
          <w:pPr>
            <w:pStyle w:val="Contents4"/>
            <w:tabs>
              <w:tab w:val="clear" w:pos="8176"/>
              <w:tab w:val="right" w:pos="9026" w:leader="dot"/>
            </w:tabs>
            <w:rPr/>
          </w:pPr>
          <w:hyperlink w:anchor="__RefHeading___Toc2692435_2035185390">
            <w:r>
              <w:rPr>
                <w:webHidden/>
                <w:rStyle w:val="IndexLink"/>
                <w:rtl w:val="true"/>
              </w:rPr>
              <w:t>گفتار سوّم</w:t>
            </w:r>
            <w:r>
              <w:rPr>
                <w:rStyle w:val="IndexLink"/>
                <w:rtl w:val="true"/>
              </w:rPr>
              <w:t xml:space="preserve">. </w:t>
            </w:r>
            <w:r>
              <w:rPr>
                <w:rStyle w:val="IndexLink"/>
                <w:rtl w:val="true"/>
              </w:rPr>
              <w:t>تخریب مهدویت</w:t>
            </w:r>
            <w:r>
              <w:rPr>
                <w:rStyle w:val="IndexLink"/>
                <w:rtl w:val="true"/>
              </w:rPr>
              <w:tab/>
            </w:r>
            <w:r>
              <w:rPr>
                <w:rStyle w:val="IndexLink"/>
              </w:rPr>
              <w:t>334</w:t>
            </w:r>
          </w:hyperlink>
        </w:p>
        <w:p>
          <w:pPr>
            <w:pStyle w:val="Contents4"/>
            <w:tabs>
              <w:tab w:val="clear" w:pos="8176"/>
              <w:tab w:val="right" w:pos="9026" w:leader="dot"/>
            </w:tabs>
            <w:rPr/>
          </w:pPr>
          <w:hyperlink w:anchor="__RefHeading___Toc2692437_2035185390">
            <w:r>
              <w:rPr>
                <w:webHidden/>
                <w:rStyle w:val="IndexLink"/>
                <w:rtl w:val="true"/>
              </w:rPr>
              <w:t>گفتار چهارم</w:t>
            </w:r>
            <w:r>
              <w:rPr>
                <w:rStyle w:val="IndexLink"/>
                <w:rtl w:val="true"/>
              </w:rPr>
              <w:t xml:space="preserve">. </w:t>
            </w:r>
            <w:r>
              <w:rPr>
                <w:rStyle w:val="IndexLink"/>
                <w:rtl w:val="true"/>
              </w:rPr>
              <w:t>تحریف مهدویت</w:t>
            </w:r>
            <w:r>
              <w:rPr>
                <w:rStyle w:val="IndexLink"/>
                <w:rtl w:val="true"/>
              </w:rPr>
              <w:tab/>
            </w:r>
            <w:r>
              <w:rPr>
                <w:rStyle w:val="IndexLink"/>
              </w:rPr>
              <w:t>334</w:t>
            </w:r>
          </w:hyperlink>
        </w:p>
        <w:p>
          <w:pPr>
            <w:pStyle w:val="Contents4"/>
            <w:tabs>
              <w:tab w:val="clear" w:pos="8176"/>
              <w:tab w:val="right" w:pos="9026" w:leader="dot"/>
            </w:tabs>
            <w:rPr/>
          </w:pPr>
          <w:hyperlink w:anchor="__RefHeading___Toc2692439_2035185390">
            <w:r>
              <w:rPr>
                <w:webHidden/>
                <w:rStyle w:val="IndexLink"/>
                <w:rtl w:val="true"/>
              </w:rPr>
              <w:t>گفتار پنجم</w:t>
            </w:r>
            <w:r>
              <w:rPr>
                <w:rStyle w:val="IndexLink"/>
                <w:rtl w:val="true"/>
              </w:rPr>
              <w:t xml:space="preserve">. </w:t>
            </w:r>
            <w:r>
              <w:rPr>
                <w:rStyle w:val="IndexLink"/>
                <w:rtl w:val="true"/>
              </w:rPr>
              <w:t>تزریق نامیدی</w:t>
            </w:r>
            <w:r>
              <w:rPr>
                <w:rStyle w:val="IndexLink"/>
                <w:rtl w:val="true"/>
              </w:rPr>
              <w:tab/>
            </w:r>
            <w:r>
              <w:rPr>
                <w:rStyle w:val="IndexLink"/>
              </w:rPr>
              <w:t>335</w:t>
            </w:r>
          </w:hyperlink>
        </w:p>
        <w:p>
          <w:pPr>
            <w:pStyle w:val="Contents4"/>
            <w:tabs>
              <w:tab w:val="clear" w:pos="8176"/>
              <w:tab w:val="right" w:pos="9026" w:leader="dot"/>
            </w:tabs>
            <w:rPr/>
          </w:pPr>
          <w:hyperlink w:anchor="__RefHeading___Toc2692441_2035185390">
            <w:r>
              <w:rPr>
                <w:webHidden/>
                <w:rStyle w:val="IndexLink"/>
                <w:rtl w:val="true"/>
              </w:rPr>
              <w:t>گفتار ششم</w:t>
            </w:r>
            <w:r>
              <w:rPr>
                <w:rStyle w:val="IndexLink"/>
                <w:rtl w:val="true"/>
              </w:rPr>
              <w:t xml:space="preserve">. </w:t>
            </w:r>
            <w:r>
              <w:rPr>
                <w:rStyle w:val="IndexLink"/>
                <w:rtl w:val="true"/>
              </w:rPr>
              <w:t>تقدس‌زدایی تدریجی</w:t>
            </w:r>
            <w:r>
              <w:rPr>
                <w:rStyle w:val="IndexLink"/>
                <w:rtl w:val="true"/>
              </w:rPr>
              <w:tab/>
            </w:r>
            <w:r>
              <w:rPr>
                <w:rStyle w:val="IndexLink"/>
              </w:rPr>
              <w:t>337</w:t>
            </w:r>
          </w:hyperlink>
        </w:p>
        <w:p>
          <w:pPr>
            <w:pStyle w:val="Contents4"/>
            <w:tabs>
              <w:tab w:val="clear" w:pos="8176"/>
              <w:tab w:val="right" w:pos="9026" w:leader="dot"/>
            </w:tabs>
            <w:rPr/>
          </w:pPr>
          <w:hyperlink w:anchor="__RefHeading___Toc2692443_2035185390">
            <w:r>
              <w:rPr>
                <w:webHidden/>
                <w:rStyle w:val="IndexLink"/>
                <w:rtl w:val="true"/>
              </w:rPr>
              <w:t>گفتار هفتم</w:t>
            </w:r>
            <w:r>
              <w:rPr>
                <w:rStyle w:val="IndexLink"/>
                <w:rtl w:val="true"/>
              </w:rPr>
              <w:t xml:space="preserve">. </w:t>
            </w:r>
            <w:r>
              <w:rPr>
                <w:rStyle w:val="IndexLink"/>
                <w:rtl w:val="true"/>
              </w:rPr>
              <w:t>شبهه‌افکنی</w:t>
            </w:r>
            <w:r>
              <w:rPr>
                <w:rStyle w:val="IndexLink"/>
                <w:rtl w:val="true"/>
              </w:rPr>
              <w:tab/>
            </w:r>
            <w:r>
              <w:rPr>
                <w:rStyle w:val="IndexLink"/>
              </w:rPr>
              <w:t>338</w:t>
            </w:r>
          </w:hyperlink>
        </w:p>
        <w:p>
          <w:pPr>
            <w:pStyle w:val="Contents4"/>
            <w:tabs>
              <w:tab w:val="clear" w:pos="8176"/>
              <w:tab w:val="right" w:pos="9026" w:leader="dot"/>
            </w:tabs>
            <w:rPr/>
          </w:pPr>
          <w:hyperlink w:anchor="__RefHeading___Toc2692445_2035185390">
            <w:r>
              <w:rPr>
                <w:webHidden/>
                <w:rStyle w:val="IndexLink"/>
                <w:rtl w:val="true"/>
              </w:rPr>
              <w:t>گفتار هشتم</w:t>
            </w:r>
            <w:r>
              <w:rPr>
                <w:rStyle w:val="IndexLink"/>
                <w:rtl w:val="true"/>
              </w:rPr>
              <w:t xml:space="preserve">. </w:t>
            </w:r>
            <w:r>
              <w:rPr>
                <w:rStyle w:val="IndexLink"/>
                <w:rtl w:val="true"/>
              </w:rPr>
              <w:t>رواج روزمرّگی و غفلت‌زدگی</w:t>
            </w:r>
            <w:r>
              <w:rPr>
                <w:rStyle w:val="IndexLink"/>
                <w:rtl w:val="true"/>
              </w:rPr>
              <w:tab/>
            </w:r>
            <w:r>
              <w:rPr>
                <w:rStyle w:val="IndexLink"/>
              </w:rPr>
              <w:t>338</w:t>
            </w:r>
          </w:hyperlink>
        </w:p>
        <w:p>
          <w:pPr>
            <w:pStyle w:val="Contents4"/>
            <w:tabs>
              <w:tab w:val="clear" w:pos="8176"/>
              <w:tab w:val="right" w:pos="9026" w:leader="dot"/>
            </w:tabs>
            <w:rPr/>
          </w:pPr>
          <w:hyperlink w:anchor="__RefHeading___Toc2692447_2035185390">
            <w:r>
              <w:rPr>
                <w:webHidden/>
                <w:rStyle w:val="IndexLink"/>
                <w:rtl w:val="true"/>
              </w:rPr>
              <w:t>گفتار نهم</w:t>
            </w:r>
            <w:r>
              <w:rPr>
                <w:rStyle w:val="IndexLink"/>
                <w:rtl w:val="true"/>
              </w:rPr>
              <w:t xml:space="preserve">. </w:t>
            </w:r>
            <w:r>
              <w:rPr>
                <w:rStyle w:val="IndexLink"/>
                <w:rtl w:val="true"/>
              </w:rPr>
              <w:t>تلقین ناتوانی</w:t>
            </w:r>
            <w:r>
              <w:rPr>
                <w:rStyle w:val="IndexLink"/>
                <w:rtl w:val="true"/>
              </w:rPr>
              <w:tab/>
            </w:r>
            <w:r>
              <w:rPr>
                <w:rStyle w:val="IndexLink"/>
              </w:rPr>
              <w:t>339</w:t>
            </w:r>
          </w:hyperlink>
        </w:p>
        <w:p>
          <w:pPr>
            <w:pStyle w:val="Contents4"/>
            <w:tabs>
              <w:tab w:val="clear" w:pos="8176"/>
              <w:tab w:val="right" w:pos="9026" w:leader="dot"/>
            </w:tabs>
            <w:rPr/>
          </w:pPr>
          <w:hyperlink w:anchor="__RefHeading___Toc2692449_2035185390">
            <w:r>
              <w:rPr>
                <w:webHidden/>
                <w:rStyle w:val="IndexLink"/>
                <w:rtl w:val="true"/>
              </w:rPr>
              <w:t>گفتار دهم</w:t>
            </w:r>
            <w:r>
              <w:rPr>
                <w:rStyle w:val="IndexLink"/>
                <w:rtl w:val="true"/>
              </w:rPr>
              <w:t xml:space="preserve">. </w:t>
            </w:r>
            <w:r>
              <w:rPr>
                <w:rStyle w:val="IndexLink"/>
                <w:rtl w:val="true"/>
              </w:rPr>
              <w:t>تخریب اسلام، انقلاب اسلامی و روحانی متعهد</w:t>
            </w:r>
            <w:r>
              <w:rPr>
                <w:rStyle w:val="IndexLink"/>
                <w:rtl w:val="true"/>
              </w:rPr>
              <w:tab/>
            </w:r>
            <w:r>
              <w:rPr>
                <w:rStyle w:val="IndexLink"/>
              </w:rPr>
              <w:t>340</w:t>
            </w:r>
          </w:hyperlink>
        </w:p>
        <w:p>
          <w:pPr>
            <w:pStyle w:val="Contents4"/>
            <w:tabs>
              <w:tab w:val="clear" w:pos="8176"/>
              <w:tab w:val="right" w:pos="9026" w:leader="dot"/>
            </w:tabs>
            <w:rPr/>
          </w:pPr>
          <w:hyperlink w:anchor="__RefHeading___Toc2692451_2035185390">
            <w:r>
              <w:rPr>
                <w:webHidden/>
                <w:rStyle w:val="IndexLink"/>
                <w:rtl w:val="true"/>
              </w:rPr>
              <w:t>گفتار یازدهم</w:t>
            </w:r>
            <w:r>
              <w:rPr>
                <w:rStyle w:val="IndexLink"/>
                <w:rtl w:val="true"/>
              </w:rPr>
              <w:t xml:space="preserve">. </w:t>
            </w:r>
            <w:r>
              <w:rPr>
                <w:rStyle w:val="IndexLink"/>
                <w:rtl w:val="true"/>
              </w:rPr>
              <w:t>مبارزه با روحیه‌ی انقلابی</w:t>
            </w:r>
            <w:r>
              <w:rPr>
                <w:rStyle w:val="IndexLink"/>
                <w:rtl w:val="true"/>
              </w:rPr>
              <w:tab/>
            </w:r>
            <w:r>
              <w:rPr>
                <w:rStyle w:val="IndexLink"/>
              </w:rPr>
              <w:t>341</w:t>
            </w:r>
          </w:hyperlink>
        </w:p>
        <w:p>
          <w:pPr>
            <w:pStyle w:val="Contents2"/>
            <w:tabs>
              <w:tab w:val="clear" w:pos="8743"/>
              <w:tab w:val="right" w:pos="9026" w:leader="dot"/>
            </w:tabs>
            <w:rPr/>
          </w:pPr>
          <w:hyperlink w:anchor="__RefHeading___Toc2692453_2035185390">
            <w:r>
              <w:rPr>
                <w:webHidden/>
                <w:rStyle w:val="IndexLink"/>
                <w:rtl w:val="true"/>
              </w:rPr>
              <w:t>بخش دوازدهم</w:t>
            </w:r>
            <w:r>
              <w:rPr>
                <w:rStyle w:val="IndexLink"/>
                <w:rtl w:val="true"/>
              </w:rPr>
              <w:t xml:space="preserve">: </w:t>
            </w:r>
            <w:r>
              <w:rPr>
                <w:rStyle w:val="IndexLink"/>
                <w:rtl w:val="true"/>
              </w:rPr>
              <w:t>مراکز، مکانها و افراد مرتبط با مهدویت</w:t>
            </w:r>
            <w:r>
              <w:rPr>
                <w:rStyle w:val="IndexLink"/>
                <w:rtl w:val="true"/>
              </w:rPr>
              <w:tab/>
            </w:r>
            <w:r>
              <w:rPr>
                <w:rStyle w:val="IndexLink"/>
              </w:rPr>
              <w:t>342</w:t>
            </w:r>
          </w:hyperlink>
        </w:p>
        <w:p>
          <w:pPr>
            <w:pStyle w:val="Contents3"/>
            <w:tabs>
              <w:tab w:val="clear" w:pos="8459"/>
              <w:tab w:val="right" w:pos="9026" w:leader="dot"/>
            </w:tabs>
            <w:rPr/>
          </w:pPr>
          <w:hyperlink w:anchor="__RefHeading___Toc2692455_2035185390">
            <w:r>
              <w:rPr>
                <w:webHidden/>
                <w:rStyle w:val="IndexLink"/>
                <w:rtl w:val="true"/>
              </w:rPr>
              <w:t>اشاره</w:t>
            </w:r>
            <w:r>
              <w:rPr>
                <w:rStyle w:val="IndexLink"/>
                <w:rtl w:val="true"/>
              </w:rPr>
              <w:tab/>
            </w:r>
            <w:r>
              <w:rPr>
                <w:rStyle w:val="IndexLink"/>
              </w:rPr>
              <w:t>342</w:t>
            </w:r>
          </w:hyperlink>
        </w:p>
        <w:p>
          <w:pPr>
            <w:pStyle w:val="Contents3"/>
            <w:tabs>
              <w:tab w:val="clear" w:pos="8459"/>
              <w:tab w:val="right" w:pos="9026" w:leader="dot"/>
            </w:tabs>
            <w:rPr/>
          </w:pPr>
          <w:hyperlink w:anchor="__RefHeading___Toc2692457_2035185390">
            <w:r>
              <w:rPr>
                <w:webHidden/>
                <w:rStyle w:val="IndexLink"/>
                <w:rtl w:val="true"/>
              </w:rPr>
              <w:t>مطلب اوّل</w:t>
            </w:r>
            <w:r>
              <w:rPr>
                <w:rStyle w:val="IndexLink"/>
                <w:rtl w:val="true"/>
              </w:rPr>
              <w:t xml:space="preserve">. </w:t>
            </w:r>
            <w:r>
              <w:rPr>
                <w:rStyle w:val="IndexLink"/>
                <w:rtl w:val="true"/>
              </w:rPr>
              <w:t>زمان‌های مرتبط با مهدویت</w:t>
            </w:r>
            <w:r>
              <w:rPr>
                <w:rStyle w:val="IndexLink"/>
                <w:rtl w:val="true"/>
              </w:rPr>
              <w:tab/>
            </w:r>
            <w:r>
              <w:rPr>
                <w:rStyle w:val="IndexLink"/>
              </w:rPr>
              <w:t>344</w:t>
            </w:r>
          </w:hyperlink>
        </w:p>
        <w:p>
          <w:pPr>
            <w:pStyle w:val="Contents4"/>
            <w:tabs>
              <w:tab w:val="clear" w:pos="8176"/>
              <w:tab w:val="right" w:pos="9026" w:leader="dot"/>
            </w:tabs>
            <w:rPr/>
          </w:pPr>
          <w:hyperlink w:anchor="__RefHeading___Toc2692459_2035185390">
            <w:r>
              <w:rPr>
                <w:webHidden/>
                <w:rStyle w:val="IndexLink"/>
                <w:rtl w:val="true"/>
              </w:rPr>
              <w:t>گفتار اوّل</w:t>
            </w:r>
            <w:r>
              <w:rPr>
                <w:rStyle w:val="IndexLink"/>
                <w:rtl w:val="true"/>
              </w:rPr>
              <w:t xml:space="preserve">. </w:t>
            </w:r>
            <w:r>
              <w:rPr>
                <w:rStyle w:val="IndexLink"/>
                <w:rtl w:val="true"/>
              </w:rPr>
              <w:t>نیمه‌ی شعبان</w:t>
            </w:r>
            <w:r>
              <w:rPr>
                <w:rStyle w:val="IndexLink"/>
                <w:rtl w:val="true"/>
              </w:rPr>
              <w:tab/>
            </w:r>
            <w:r>
              <w:rPr>
                <w:rStyle w:val="IndexLink"/>
              </w:rPr>
              <w:t>344</w:t>
            </w:r>
          </w:hyperlink>
        </w:p>
        <w:p>
          <w:pPr>
            <w:pStyle w:val="Contents4"/>
            <w:tabs>
              <w:tab w:val="clear" w:pos="8176"/>
              <w:tab w:val="right" w:pos="9026" w:leader="dot"/>
            </w:tabs>
            <w:rPr/>
          </w:pPr>
          <w:hyperlink w:anchor="__RefHeading___Toc2692461_2035185390">
            <w:r>
              <w:rPr>
                <w:webHidden/>
                <w:rStyle w:val="IndexLink"/>
                <w:rtl w:val="true"/>
              </w:rPr>
              <w:t>گفتار دوّم</w:t>
            </w:r>
            <w:r>
              <w:rPr>
                <w:rStyle w:val="IndexLink"/>
                <w:rtl w:val="true"/>
              </w:rPr>
              <w:t xml:space="preserve">. </w:t>
            </w:r>
            <w:r>
              <w:rPr>
                <w:rStyle w:val="IndexLink"/>
                <w:rtl w:val="true"/>
              </w:rPr>
              <w:t>شب قدر</w:t>
            </w:r>
            <w:r>
              <w:rPr>
                <w:rStyle w:val="IndexLink"/>
                <w:rtl w:val="true"/>
              </w:rPr>
              <w:tab/>
            </w:r>
            <w:r>
              <w:rPr>
                <w:rStyle w:val="IndexLink"/>
              </w:rPr>
              <w:t>347</w:t>
            </w:r>
          </w:hyperlink>
        </w:p>
        <w:p>
          <w:pPr>
            <w:pStyle w:val="Contents4"/>
            <w:tabs>
              <w:tab w:val="clear" w:pos="8176"/>
              <w:tab w:val="right" w:pos="9026" w:leader="dot"/>
            </w:tabs>
            <w:rPr/>
          </w:pPr>
          <w:hyperlink w:anchor="__RefHeading___Toc2692463_2035185390">
            <w:r>
              <w:rPr>
                <w:webHidden/>
                <w:rStyle w:val="IndexLink"/>
                <w:rtl w:val="true"/>
              </w:rPr>
              <w:t>گفتار سوّم</w:t>
            </w:r>
            <w:r>
              <w:rPr>
                <w:rStyle w:val="IndexLink"/>
                <w:rtl w:val="true"/>
              </w:rPr>
              <w:t xml:space="preserve">. </w:t>
            </w:r>
            <w:r>
              <w:rPr>
                <w:rStyle w:val="IndexLink"/>
                <w:rtl w:val="true"/>
              </w:rPr>
              <w:t>روز جمعه</w:t>
            </w:r>
            <w:r>
              <w:rPr>
                <w:rStyle w:val="IndexLink"/>
                <w:rtl w:val="true"/>
              </w:rPr>
              <w:tab/>
            </w:r>
            <w:r>
              <w:rPr>
                <w:rStyle w:val="IndexLink"/>
              </w:rPr>
              <w:t>348</w:t>
            </w:r>
          </w:hyperlink>
        </w:p>
        <w:p>
          <w:pPr>
            <w:pStyle w:val="Contents4"/>
            <w:tabs>
              <w:tab w:val="clear" w:pos="8176"/>
              <w:tab w:val="right" w:pos="9026" w:leader="dot"/>
            </w:tabs>
            <w:rPr/>
          </w:pPr>
          <w:hyperlink w:anchor="__RefHeading___Toc2692465_2035185390">
            <w:r>
              <w:rPr>
                <w:webHidden/>
                <w:rStyle w:val="IndexLink"/>
                <w:rtl w:val="true"/>
              </w:rPr>
              <w:t>گفتار چهارم</w:t>
            </w:r>
            <w:r>
              <w:rPr>
                <w:rStyle w:val="IndexLink"/>
                <w:rtl w:val="true"/>
              </w:rPr>
              <w:t xml:space="preserve">. </w:t>
            </w:r>
            <w:r>
              <w:rPr>
                <w:rStyle w:val="IndexLink"/>
                <w:rtl w:val="true"/>
              </w:rPr>
              <w:t>عاشورا</w:t>
            </w:r>
            <w:r>
              <w:rPr>
                <w:rStyle w:val="IndexLink"/>
                <w:rtl w:val="true"/>
              </w:rPr>
              <w:tab/>
            </w:r>
            <w:r>
              <w:rPr>
                <w:rStyle w:val="IndexLink"/>
              </w:rPr>
              <w:t>348</w:t>
            </w:r>
          </w:hyperlink>
        </w:p>
        <w:p>
          <w:pPr>
            <w:pStyle w:val="Contents4"/>
            <w:tabs>
              <w:tab w:val="clear" w:pos="8176"/>
              <w:tab w:val="right" w:pos="9026" w:leader="dot"/>
            </w:tabs>
            <w:rPr/>
          </w:pPr>
          <w:hyperlink w:anchor="__RefHeading___Toc2692467_2035185390">
            <w:r>
              <w:rPr>
                <w:webHidden/>
                <w:rStyle w:val="IndexLink"/>
                <w:rtl w:val="true"/>
              </w:rPr>
              <w:t>گفتار پنجم</w:t>
            </w:r>
            <w:r>
              <w:rPr>
                <w:rStyle w:val="IndexLink"/>
                <w:rtl w:val="true"/>
              </w:rPr>
              <w:t xml:space="preserve">. </w:t>
            </w:r>
            <w:r>
              <w:rPr>
                <w:rStyle w:val="IndexLink"/>
                <w:rtl w:val="true"/>
              </w:rPr>
              <w:t>غدیر</w:t>
            </w:r>
            <w:r>
              <w:rPr>
                <w:rStyle w:val="IndexLink"/>
                <w:rtl w:val="true"/>
              </w:rPr>
              <w:tab/>
            </w:r>
            <w:r>
              <w:rPr>
                <w:rStyle w:val="IndexLink"/>
              </w:rPr>
              <w:t>349</w:t>
            </w:r>
          </w:hyperlink>
        </w:p>
        <w:p>
          <w:pPr>
            <w:pStyle w:val="Contents4"/>
            <w:tabs>
              <w:tab w:val="clear" w:pos="8176"/>
              <w:tab w:val="right" w:pos="9026" w:leader="dot"/>
            </w:tabs>
            <w:rPr/>
          </w:pPr>
          <w:hyperlink w:anchor="__RefHeading___Toc2692469_2035185390">
            <w:r>
              <w:rPr>
                <w:webHidden/>
                <w:rStyle w:val="IndexLink"/>
                <w:rtl w:val="true"/>
              </w:rPr>
              <w:t>گفتار ششم</w:t>
            </w:r>
            <w:r>
              <w:rPr>
                <w:rStyle w:val="IndexLink"/>
                <w:rtl w:val="true"/>
              </w:rPr>
              <w:t xml:space="preserve">. </w:t>
            </w:r>
            <w:r>
              <w:rPr>
                <w:rStyle w:val="IndexLink"/>
                <w:rtl w:val="true"/>
              </w:rPr>
              <w:t>ایام حج</w:t>
            </w:r>
            <w:r>
              <w:rPr>
                <w:rStyle w:val="IndexLink"/>
                <w:rtl w:val="true"/>
              </w:rPr>
              <w:tab/>
            </w:r>
            <w:r>
              <w:rPr>
                <w:rStyle w:val="IndexLink"/>
              </w:rPr>
              <w:t>350</w:t>
            </w:r>
          </w:hyperlink>
        </w:p>
        <w:p>
          <w:pPr>
            <w:pStyle w:val="Contents4"/>
            <w:tabs>
              <w:tab w:val="clear" w:pos="8176"/>
              <w:tab w:val="right" w:pos="9026" w:leader="dot"/>
            </w:tabs>
            <w:rPr/>
          </w:pPr>
          <w:hyperlink w:anchor="__RefHeading___Toc2692471_2035185390">
            <w:r>
              <w:rPr>
                <w:webHidden/>
                <w:rStyle w:val="IndexLink"/>
                <w:rtl w:val="true"/>
              </w:rPr>
              <w:t>گفتار هفتم</w:t>
            </w:r>
            <w:r>
              <w:rPr>
                <w:rStyle w:val="IndexLink"/>
                <w:rtl w:val="true"/>
              </w:rPr>
              <w:t xml:space="preserve">. </w:t>
            </w:r>
            <w:r>
              <w:rPr>
                <w:rStyle w:val="IndexLink"/>
                <w:rtl w:val="true"/>
              </w:rPr>
              <w:t>نوروز</w:t>
            </w:r>
            <w:r>
              <w:rPr>
                <w:rStyle w:val="IndexLink"/>
                <w:rtl w:val="true"/>
              </w:rPr>
              <w:tab/>
            </w:r>
            <w:r>
              <w:rPr>
                <w:rStyle w:val="IndexLink"/>
              </w:rPr>
              <w:t>350</w:t>
            </w:r>
          </w:hyperlink>
        </w:p>
        <w:p>
          <w:pPr>
            <w:pStyle w:val="Contents3"/>
            <w:tabs>
              <w:tab w:val="clear" w:pos="8459"/>
              <w:tab w:val="right" w:pos="9026" w:leader="dot"/>
            </w:tabs>
            <w:rPr/>
          </w:pPr>
          <w:hyperlink w:anchor="__RefHeading___Toc2692473_2035185390">
            <w:r>
              <w:rPr>
                <w:webHidden/>
                <w:rStyle w:val="IndexLink"/>
                <w:rtl w:val="true"/>
              </w:rPr>
              <w:t>مطلب دوّم</w:t>
            </w:r>
            <w:r>
              <w:rPr>
                <w:rStyle w:val="IndexLink"/>
                <w:rtl w:val="true"/>
              </w:rPr>
              <w:t xml:space="preserve">. </w:t>
            </w:r>
            <w:r>
              <w:rPr>
                <w:rStyle w:val="IndexLink"/>
                <w:rtl w:val="true"/>
              </w:rPr>
              <w:t>مکان‌های مرتبط با مهدویت</w:t>
            </w:r>
            <w:r>
              <w:rPr>
                <w:rStyle w:val="IndexLink"/>
                <w:rtl w:val="true"/>
              </w:rPr>
              <w:tab/>
            </w:r>
            <w:r>
              <w:rPr>
                <w:rStyle w:val="IndexLink"/>
              </w:rPr>
              <w:t>351</w:t>
            </w:r>
          </w:hyperlink>
        </w:p>
        <w:p>
          <w:pPr>
            <w:pStyle w:val="Contents4"/>
            <w:tabs>
              <w:tab w:val="clear" w:pos="8176"/>
              <w:tab w:val="right" w:pos="9026" w:leader="dot"/>
            </w:tabs>
            <w:rPr/>
          </w:pPr>
          <w:hyperlink w:anchor="__RefHeading___Toc2692475_2035185390">
            <w:r>
              <w:rPr>
                <w:webHidden/>
                <w:rStyle w:val="IndexLink"/>
              </w:rPr>
              <w:t>1</w:t>
            </w:r>
            <w:r>
              <w:rPr>
                <w:rStyle w:val="IndexLink"/>
                <w:rtl w:val="true"/>
              </w:rPr>
              <w:t xml:space="preserve">. </w:t>
            </w:r>
            <w:r>
              <w:rPr>
                <w:rStyle w:val="IndexLink"/>
                <w:rtl w:val="true"/>
              </w:rPr>
              <w:t>مسجد مقدّس جمکران</w:t>
            </w:r>
            <w:r>
              <w:rPr>
                <w:rStyle w:val="IndexLink"/>
                <w:rtl w:val="true"/>
              </w:rPr>
              <w:tab/>
            </w:r>
            <w:r>
              <w:rPr>
                <w:rStyle w:val="IndexLink"/>
              </w:rPr>
              <w:t>351</w:t>
            </w:r>
          </w:hyperlink>
        </w:p>
        <w:p>
          <w:pPr>
            <w:pStyle w:val="Contents3"/>
            <w:tabs>
              <w:tab w:val="clear" w:pos="8459"/>
              <w:tab w:val="right" w:pos="9026" w:leader="dot"/>
            </w:tabs>
            <w:rPr/>
          </w:pPr>
          <w:hyperlink w:anchor="__RefHeading___Toc2692477_2035185390">
            <w:r>
              <w:rPr>
                <w:webHidden/>
                <w:rStyle w:val="IndexLink"/>
                <w:rtl w:val="true"/>
              </w:rPr>
              <w:t>مطلب سوّم</w:t>
            </w:r>
            <w:r>
              <w:rPr>
                <w:rStyle w:val="IndexLink"/>
                <w:rtl w:val="true"/>
              </w:rPr>
              <w:t xml:space="preserve">. </w:t>
            </w:r>
            <w:r>
              <w:rPr>
                <w:rStyle w:val="IndexLink"/>
                <w:rtl w:val="true"/>
              </w:rPr>
              <w:t>مراکز مرتبط با مهدویت</w:t>
            </w:r>
            <w:r>
              <w:rPr>
                <w:rStyle w:val="IndexLink"/>
                <w:rtl w:val="true"/>
              </w:rPr>
              <w:tab/>
            </w:r>
            <w:r>
              <w:rPr>
                <w:rStyle w:val="IndexLink"/>
              </w:rPr>
              <w:t>352</w:t>
            </w:r>
          </w:hyperlink>
        </w:p>
        <w:p>
          <w:pPr>
            <w:pStyle w:val="Contents4"/>
            <w:tabs>
              <w:tab w:val="clear" w:pos="8176"/>
              <w:tab w:val="right" w:pos="9026" w:leader="dot"/>
            </w:tabs>
            <w:rPr/>
          </w:pPr>
          <w:hyperlink w:anchor="__RefHeading___Toc2692479_2035185390">
            <w:r>
              <w:rPr>
                <w:webHidden/>
                <w:rStyle w:val="IndexLink"/>
              </w:rPr>
              <w:t>1</w:t>
            </w:r>
            <w:r>
              <w:rPr>
                <w:rStyle w:val="IndexLink"/>
                <w:rtl w:val="true"/>
              </w:rPr>
              <w:t xml:space="preserve">. </w:t>
            </w:r>
            <w:r>
              <w:rPr>
                <w:rStyle w:val="IndexLink"/>
                <w:rtl w:val="true"/>
              </w:rPr>
              <w:t>بنیاد فرهنگی حضرت مهدی موعود عجل الله تعالی فرجه الشریف</w:t>
            </w:r>
            <w:r>
              <w:rPr>
                <w:rStyle w:val="IndexLink"/>
                <w:rtl w:val="true"/>
              </w:rPr>
              <w:tab/>
            </w:r>
            <w:r>
              <w:rPr>
                <w:rStyle w:val="IndexLink"/>
              </w:rPr>
              <w:t>352</w:t>
            </w:r>
          </w:hyperlink>
        </w:p>
        <w:p>
          <w:pPr>
            <w:pStyle w:val="Contents3"/>
            <w:tabs>
              <w:tab w:val="clear" w:pos="8459"/>
              <w:tab w:val="right" w:pos="9026" w:leader="dot"/>
            </w:tabs>
            <w:rPr/>
          </w:pPr>
          <w:hyperlink w:anchor="__RefHeading___Toc2692481_2035185390">
            <w:r>
              <w:rPr>
                <w:webHidden/>
                <w:rStyle w:val="IndexLink"/>
                <w:rtl w:val="true"/>
              </w:rPr>
              <w:t>مطلب چهارم</w:t>
            </w:r>
            <w:r>
              <w:rPr>
                <w:rStyle w:val="IndexLink"/>
                <w:rtl w:val="true"/>
              </w:rPr>
              <w:t xml:space="preserve">. </w:t>
            </w:r>
            <w:r>
              <w:rPr>
                <w:rStyle w:val="IndexLink"/>
                <w:rtl w:val="true"/>
              </w:rPr>
              <w:t>شخصیت‌های فعّال در عرصه‌ی مهدویت</w:t>
            </w:r>
            <w:r>
              <w:rPr>
                <w:rStyle w:val="IndexLink"/>
                <w:rtl w:val="true"/>
              </w:rPr>
              <w:tab/>
            </w:r>
            <w:r>
              <w:rPr>
                <w:rStyle w:val="IndexLink"/>
              </w:rPr>
              <w:t>353</w:t>
            </w:r>
          </w:hyperlink>
        </w:p>
        <w:p>
          <w:pPr>
            <w:pStyle w:val="Contents4"/>
            <w:tabs>
              <w:tab w:val="clear" w:pos="8176"/>
              <w:tab w:val="right" w:pos="9026" w:leader="dot"/>
            </w:tabs>
            <w:rPr/>
          </w:pPr>
          <w:hyperlink w:anchor="__RefHeading___Toc2692483_2035185390">
            <w:r>
              <w:rPr>
                <w:webHidden/>
                <w:rStyle w:val="IndexLink"/>
                <w:rtl w:val="true"/>
              </w:rPr>
              <w:t>گفتار اوّل</w:t>
            </w:r>
            <w:r>
              <w:rPr>
                <w:rStyle w:val="IndexLink"/>
                <w:rtl w:val="true"/>
              </w:rPr>
              <w:t xml:space="preserve">. </w:t>
            </w:r>
            <w:r>
              <w:rPr>
                <w:rStyle w:val="IndexLink"/>
                <w:rtl w:val="true"/>
              </w:rPr>
              <w:t>شیخ طوسی قدس سره</w:t>
            </w:r>
            <w:r>
              <w:rPr>
                <w:rStyle w:val="IndexLink"/>
                <w:rtl w:val="true"/>
              </w:rPr>
              <w:tab/>
            </w:r>
            <w:r>
              <w:rPr>
                <w:rStyle w:val="IndexLink"/>
              </w:rPr>
              <w:t>353</w:t>
            </w:r>
          </w:hyperlink>
        </w:p>
        <w:p>
          <w:pPr>
            <w:pStyle w:val="Contents4"/>
            <w:tabs>
              <w:tab w:val="clear" w:pos="8176"/>
              <w:tab w:val="right" w:pos="9026" w:leader="dot"/>
            </w:tabs>
            <w:rPr/>
          </w:pPr>
          <w:hyperlink w:anchor="__RefHeading___Toc2692485_2035185390">
            <w:r>
              <w:rPr>
                <w:webHidden/>
                <w:rStyle w:val="IndexLink"/>
                <w:rtl w:val="true"/>
              </w:rPr>
              <w:t>گفتار دوّم</w:t>
            </w:r>
            <w:r>
              <w:rPr>
                <w:rStyle w:val="IndexLink"/>
                <w:rtl w:val="true"/>
              </w:rPr>
              <w:t xml:space="preserve">. </w:t>
            </w:r>
            <w:r>
              <w:rPr>
                <w:rStyle w:val="IndexLink"/>
                <w:rtl w:val="true"/>
              </w:rPr>
              <w:t>شیخ صدوق قدس سره</w:t>
            </w:r>
            <w:r>
              <w:rPr>
                <w:rStyle w:val="IndexLink"/>
                <w:rtl w:val="true"/>
              </w:rPr>
              <w:tab/>
            </w:r>
            <w:r>
              <w:rPr>
                <w:rStyle w:val="IndexLink"/>
              </w:rPr>
              <w:t>354</w:t>
            </w:r>
          </w:hyperlink>
        </w:p>
        <w:p>
          <w:pPr>
            <w:pStyle w:val="Contents4"/>
            <w:tabs>
              <w:tab w:val="clear" w:pos="8176"/>
              <w:tab w:val="right" w:pos="9026" w:leader="dot"/>
            </w:tabs>
            <w:rPr/>
          </w:pPr>
          <w:hyperlink w:anchor="__RefHeading___Toc2692487_2035185390">
            <w:r>
              <w:rPr>
                <w:webHidden/>
                <w:rStyle w:val="IndexLink"/>
                <w:rtl w:val="true"/>
              </w:rPr>
              <w:t>گفتار سوّم</w:t>
            </w:r>
            <w:r>
              <w:rPr>
                <w:rStyle w:val="IndexLink"/>
                <w:rtl w:val="true"/>
              </w:rPr>
              <w:t xml:space="preserve">. </w:t>
            </w:r>
            <w:r>
              <w:rPr>
                <w:rStyle w:val="IndexLink"/>
                <w:rtl w:val="true"/>
              </w:rPr>
              <w:t>شیخ کلینی قدس سره</w:t>
            </w:r>
            <w:r>
              <w:rPr>
                <w:rStyle w:val="IndexLink"/>
                <w:rtl w:val="true"/>
              </w:rPr>
              <w:tab/>
            </w:r>
            <w:r>
              <w:rPr>
                <w:rStyle w:val="IndexLink"/>
              </w:rPr>
              <w:t>354</w:t>
            </w:r>
          </w:hyperlink>
        </w:p>
        <w:p>
          <w:pPr>
            <w:pStyle w:val="Contents4"/>
            <w:tabs>
              <w:tab w:val="clear" w:pos="8176"/>
              <w:tab w:val="right" w:pos="9026" w:leader="dot"/>
            </w:tabs>
            <w:rPr/>
          </w:pPr>
          <w:hyperlink w:anchor="__RefHeading___Toc2692489_2035185390">
            <w:r>
              <w:rPr>
                <w:webHidden/>
                <w:rStyle w:val="IndexLink"/>
                <w:rtl w:val="true"/>
              </w:rPr>
              <w:t>گفتار چهارم</w:t>
            </w:r>
            <w:r>
              <w:rPr>
                <w:rStyle w:val="IndexLink"/>
                <w:rtl w:val="true"/>
              </w:rPr>
              <w:t xml:space="preserve">. </w:t>
            </w:r>
            <w:r>
              <w:rPr>
                <w:rStyle w:val="IndexLink"/>
                <w:rtl w:val="true"/>
              </w:rPr>
              <w:t>شیخ مفید قدس سره</w:t>
            </w:r>
            <w:r>
              <w:rPr>
                <w:rStyle w:val="IndexLink"/>
                <w:rtl w:val="true"/>
              </w:rPr>
              <w:tab/>
            </w:r>
            <w:r>
              <w:rPr>
                <w:rStyle w:val="IndexLink"/>
              </w:rPr>
              <w:t>355</w:t>
            </w:r>
          </w:hyperlink>
        </w:p>
        <w:p>
          <w:pPr>
            <w:pStyle w:val="Contents3"/>
            <w:tabs>
              <w:tab w:val="clear" w:pos="8459"/>
              <w:tab w:val="right" w:pos="9026" w:leader="dot"/>
            </w:tabs>
            <w:rPr/>
          </w:pPr>
          <w:hyperlink w:anchor="__RefHeading___Toc2692491_2035185390">
            <w:r>
              <w:rPr>
                <w:webHidden/>
                <w:rStyle w:val="IndexLink"/>
                <w:rtl w:val="true"/>
              </w:rPr>
              <w:t>مطلب پنجم</w:t>
            </w:r>
            <w:r>
              <w:rPr>
                <w:rStyle w:val="IndexLink"/>
                <w:rtl w:val="true"/>
              </w:rPr>
              <w:t xml:space="preserve">. </w:t>
            </w:r>
            <w:r>
              <w:rPr>
                <w:rStyle w:val="IndexLink"/>
                <w:rtl w:val="true"/>
              </w:rPr>
              <w:t>آثار مهدوی</w:t>
            </w:r>
            <w:r>
              <w:rPr>
                <w:rStyle w:val="IndexLink"/>
                <w:rtl w:val="true"/>
              </w:rPr>
              <w:tab/>
            </w:r>
            <w:r>
              <w:rPr>
                <w:rStyle w:val="IndexLink"/>
              </w:rPr>
              <w:t>358</w:t>
            </w:r>
          </w:hyperlink>
        </w:p>
        <w:p>
          <w:pPr>
            <w:pStyle w:val="Contents4"/>
            <w:tabs>
              <w:tab w:val="clear" w:pos="8176"/>
              <w:tab w:val="right" w:pos="9026" w:leader="dot"/>
            </w:tabs>
            <w:rPr/>
          </w:pPr>
          <w:hyperlink w:anchor="__RefHeading___Toc2692493_2035185390">
            <w:r>
              <w:rPr>
                <w:webHidden/>
                <w:rStyle w:val="IndexLink"/>
                <w:rtl w:val="true"/>
              </w:rPr>
              <w:t>گفتار اوّل</w:t>
            </w:r>
            <w:r>
              <w:rPr>
                <w:rStyle w:val="IndexLink"/>
                <w:rtl w:val="true"/>
              </w:rPr>
              <w:t xml:space="preserve">. </w:t>
            </w:r>
            <w:r>
              <w:rPr>
                <w:rStyle w:val="IndexLink"/>
                <w:rtl w:val="true"/>
              </w:rPr>
              <w:t>کتابهای غیبت نعمانی و طوسی</w:t>
            </w:r>
            <w:r>
              <w:rPr>
                <w:rStyle w:val="IndexLink"/>
                <w:rtl w:val="true"/>
              </w:rPr>
              <w:tab/>
            </w:r>
            <w:r>
              <w:rPr>
                <w:rStyle w:val="IndexLink"/>
              </w:rPr>
              <w:t>358</w:t>
            </w:r>
          </w:hyperlink>
        </w:p>
        <w:p>
          <w:pPr>
            <w:pStyle w:val="Contents4"/>
            <w:tabs>
              <w:tab w:val="clear" w:pos="8176"/>
              <w:tab w:val="right" w:pos="9026" w:leader="dot"/>
            </w:tabs>
            <w:rPr/>
          </w:pPr>
          <w:hyperlink w:anchor="__RefHeading___Toc2692495_2035185390">
            <w:r>
              <w:rPr>
                <w:webHidden/>
                <w:rStyle w:val="IndexLink"/>
                <w:rtl w:val="true"/>
              </w:rPr>
              <w:t>گفتار دوّم</w:t>
            </w:r>
            <w:r>
              <w:rPr>
                <w:rStyle w:val="IndexLink"/>
                <w:rtl w:val="true"/>
              </w:rPr>
              <w:t>.</w:t>
            </w:r>
            <w:r>
              <w:rPr>
                <w:rStyle w:val="IndexLink"/>
                <w:rtl w:val="true"/>
              </w:rPr>
              <w:t>دانشنامه‌ی امام مهدی عجل الله تعالی فرجه الشریف</w:t>
            </w:r>
            <w:r>
              <w:rPr>
                <w:rStyle w:val="IndexLink"/>
                <w:rtl w:val="true"/>
              </w:rPr>
              <w:tab/>
            </w:r>
            <w:r>
              <w:rPr>
                <w:rStyle w:val="IndexLink"/>
              </w:rPr>
              <w:t>358</w:t>
            </w:r>
          </w:hyperlink>
        </w:p>
        <w:p>
          <w:pPr>
            <w:pStyle w:val="Contents2"/>
            <w:tabs>
              <w:tab w:val="clear" w:pos="8743"/>
              <w:tab w:val="right" w:pos="9026" w:leader="dot"/>
            </w:tabs>
            <w:rPr/>
          </w:pPr>
          <w:hyperlink w:anchor="__RefHeading___Toc2692497_2035185390">
            <w:r>
              <w:rPr>
                <w:webHidden/>
                <w:rStyle w:val="IndexLink"/>
                <w:rtl w:val="true"/>
              </w:rPr>
              <w:t>بخش سیزدهم</w:t>
            </w:r>
            <w:r>
              <w:rPr>
                <w:rStyle w:val="IndexLink"/>
                <w:rtl w:val="true"/>
              </w:rPr>
              <w:t xml:space="preserve">: </w:t>
            </w:r>
            <w:r>
              <w:rPr>
                <w:rStyle w:val="IndexLink"/>
                <w:rtl w:val="true"/>
              </w:rPr>
              <w:t>مهدویت و بایسته‌های پژوهشی و تبلیغی</w:t>
            </w:r>
            <w:r>
              <w:rPr>
                <w:rStyle w:val="IndexLink"/>
                <w:rtl w:val="true"/>
              </w:rPr>
              <w:tab/>
            </w:r>
            <w:r>
              <w:rPr>
                <w:rStyle w:val="IndexLink"/>
              </w:rPr>
              <w:t>360</w:t>
            </w:r>
          </w:hyperlink>
        </w:p>
        <w:p>
          <w:pPr>
            <w:pStyle w:val="Contents3"/>
            <w:tabs>
              <w:tab w:val="clear" w:pos="8459"/>
              <w:tab w:val="right" w:pos="9026" w:leader="dot"/>
            </w:tabs>
            <w:rPr/>
          </w:pPr>
          <w:hyperlink w:anchor="__RefHeading___Toc2692499_2035185390">
            <w:r>
              <w:rPr>
                <w:webHidden/>
                <w:rStyle w:val="IndexLink"/>
                <w:rtl w:val="true"/>
              </w:rPr>
              <w:t>اشاره</w:t>
            </w:r>
            <w:r>
              <w:rPr>
                <w:rStyle w:val="IndexLink"/>
                <w:rtl w:val="true"/>
              </w:rPr>
              <w:tab/>
            </w:r>
            <w:r>
              <w:rPr>
                <w:rStyle w:val="IndexLink"/>
              </w:rPr>
              <w:t>360</w:t>
            </w:r>
          </w:hyperlink>
        </w:p>
        <w:p>
          <w:pPr>
            <w:pStyle w:val="Contents3"/>
            <w:tabs>
              <w:tab w:val="clear" w:pos="8459"/>
              <w:tab w:val="right" w:pos="9026" w:leader="dot"/>
            </w:tabs>
            <w:rPr/>
          </w:pPr>
          <w:hyperlink w:anchor="__RefHeading___Toc2692501_2035185390">
            <w:r>
              <w:rPr>
                <w:webHidden/>
                <w:rStyle w:val="IndexLink"/>
                <w:rtl w:val="true"/>
              </w:rPr>
              <w:t>مطلب اوّل</w:t>
            </w:r>
            <w:r>
              <w:rPr>
                <w:rStyle w:val="IndexLink"/>
                <w:rtl w:val="true"/>
              </w:rPr>
              <w:t xml:space="preserve">. </w:t>
            </w:r>
            <w:r>
              <w:rPr>
                <w:rStyle w:val="IndexLink"/>
                <w:rtl w:val="true"/>
              </w:rPr>
              <w:t>بایسته‌های پژوهشی مهدویت</w:t>
            </w:r>
            <w:r>
              <w:rPr>
                <w:rStyle w:val="IndexLink"/>
                <w:rtl w:val="true"/>
              </w:rPr>
              <w:tab/>
            </w:r>
            <w:r>
              <w:rPr>
                <w:rStyle w:val="IndexLink"/>
              </w:rPr>
              <w:t>362</w:t>
            </w:r>
          </w:hyperlink>
        </w:p>
        <w:p>
          <w:pPr>
            <w:pStyle w:val="Contents4"/>
            <w:tabs>
              <w:tab w:val="clear" w:pos="8176"/>
              <w:tab w:val="right" w:pos="9026" w:leader="dot"/>
            </w:tabs>
            <w:rPr/>
          </w:pPr>
          <w:hyperlink w:anchor="__RefHeading___Toc2692503_2035185390">
            <w:r>
              <w:rPr>
                <w:webHidden/>
                <w:rStyle w:val="IndexLink"/>
                <w:rtl w:val="true"/>
              </w:rPr>
              <w:t>گفتار اوّل</w:t>
            </w:r>
            <w:r>
              <w:rPr>
                <w:rStyle w:val="IndexLink"/>
                <w:rtl w:val="true"/>
              </w:rPr>
              <w:t xml:space="preserve">. </w:t>
            </w:r>
            <w:r>
              <w:rPr>
                <w:rStyle w:val="IndexLink"/>
                <w:rtl w:val="true"/>
              </w:rPr>
              <w:t>ضرورت مطالعه در مباحث مهدوی</w:t>
            </w:r>
            <w:r>
              <w:rPr>
                <w:rStyle w:val="IndexLink"/>
                <w:rtl w:val="true"/>
              </w:rPr>
              <w:tab/>
            </w:r>
            <w:r>
              <w:rPr>
                <w:rStyle w:val="IndexLink"/>
              </w:rPr>
              <w:t>362</w:t>
            </w:r>
          </w:hyperlink>
        </w:p>
        <w:p>
          <w:pPr>
            <w:pStyle w:val="Contents4"/>
            <w:tabs>
              <w:tab w:val="clear" w:pos="8176"/>
              <w:tab w:val="right" w:pos="9026" w:leader="dot"/>
            </w:tabs>
            <w:rPr/>
          </w:pPr>
          <w:hyperlink w:anchor="__RefHeading___Toc2692505_2035185390">
            <w:r>
              <w:rPr>
                <w:webHidden/>
                <w:rStyle w:val="IndexLink"/>
                <w:rtl w:val="true"/>
              </w:rPr>
              <w:t>گفتار دوّم</w:t>
            </w:r>
            <w:r>
              <w:rPr>
                <w:rStyle w:val="IndexLink"/>
                <w:rtl w:val="true"/>
              </w:rPr>
              <w:t xml:space="preserve">. </w:t>
            </w:r>
            <w:r>
              <w:rPr>
                <w:rStyle w:val="IndexLink"/>
                <w:rtl w:val="true"/>
              </w:rPr>
              <w:t>اوّلویت داشتن شیعه در پرداختن به پژوهشهای مهدوی</w:t>
            </w:r>
            <w:r>
              <w:rPr>
                <w:rStyle w:val="IndexLink"/>
                <w:rtl w:val="true"/>
              </w:rPr>
              <w:tab/>
            </w:r>
            <w:r>
              <w:rPr>
                <w:rStyle w:val="IndexLink"/>
              </w:rPr>
              <w:t>363</w:t>
            </w:r>
          </w:hyperlink>
        </w:p>
        <w:p>
          <w:pPr>
            <w:pStyle w:val="Contents4"/>
            <w:tabs>
              <w:tab w:val="clear" w:pos="8176"/>
              <w:tab w:val="right" w:pos="9026" w:leader="dot"/>
            </w:tabs>
            <w:rPr/>
          </w:pPr>
          <w:hyperlink w:anchor="__RefHeading___Toc2692507_2035185390">
            <w:r>
              <w:rPr>
                <w:webHidden/>
                <w:rStyle w:val="IndexLink"/>
                <w:rtl w:val="true"/>
              </w:rPr>
              <w:t>گفتار سوّم</w:t>
            </w:r>
            <w:r>
              <w:rPr>
                <w:rStyle w:val="IndexLink"/>
                <w:rtl w:val="true"/>
              </w:rPr>
              <w:t xml:space="preserve">. </w:t>
            </w:r>
            <w:r>
              <w:rPr>
                <w:rStyle w:val="IndexLink"/>
                <w:rtl w:val="true"/>
              </w:rPr>
              <w:t>مهدویت و لزوم تحقیقهای عالمانه</w:t>
            </w:r>
            <w:r>
              <w:rPr>
                <w:rStyle w:val="IndexLink"/>
                <w:rtl w:val="true"/>
              </w:rPr>
              <w:tab/>
            </w:r>
            <w:r>
              <w:rPr>
                <w:rStyle w:val="IndexLink"/>
              </w:rPr>
              <w:t>363</w:t>
            </w:r>
          </w:hyperlink>
        </w:p>
        <w:p>
          <w:pPr>
            <w:pStyle w:val="Contents4"/>
            <w:tabs>
              <w:tab w:val="clear" w:pos="8176"/>
              <w:tab w:val="right" w:pos="9026" w:leader="dot"/>
            </w:tabs>
            <w:rPr/>
          </w:pPr>
          <w:hyperlink w:anchor="__RefHeading___Toc2692509_2035185390">
            <w:r>
              <w:rPr>
                <w:webHidden/>
                <w:rStyle w:val="IndexLink"/>
                <w:rtl w:val="true"/>
              </w:rPr>
              <w:t>گفتار چهارم</w:t>
            </w:r>
            <w:r>
              <w:rPr>
                <w:rStyle w:val="IndexLink"/>
                <w:rtl w:val="true"/>
              </w:rPr>
              <w:t xml:space="preserve">. </w:t>
            </w:r>
            <w:r>
              <w:rPr>
                <w:rStyle w:val="IndexLink"/>
                <w:rtl w:val="true"/>
              </w:rPr>
              <w:t>قرآن کریم و احادیث ائمّه علیهم السلام بهترین منابع در پژوهشهای مهدوی</w:t>
            </w:r>
            <w:r>
              <w:rPr>
                <w:rStyle w:val="IndexLink"/>
                <w:rtl w:val="true"/>
              </w:rPr>
              <w:tab/>
            </w:r>
            <w:r>
              <w:rPr>
                <w:rStyle w:val="IndexLink"/>
              </w:rPr>
              <w:t>363</w:t>
            </w:r>
          </w:hyperlink>
        </w:p>
        <w:p>
          <w:pPr>
            <w:pStyle w:val="Contents4"/>
            <w:tabs>
              <w:tab w:val="clear" w:pos="8176"/>
              <w:tab w:val="right" w:pos="9026" w:leader="dot"/>
            </w:tabs>
            <w:rPr/>
          </w:pPr>
          <w:hyperlink w:anchor="__RefHeading___Toc2692511_2035185390">
            <w:r>
              <w:rPr>
                <w:webHidden/>
                <w:rStyle w:val="IndexLink"/>
                <w:rtl w:val="true"/>
              </w:rPr>
              <w:t>گفتار پنجم</w:t>
            </w:r>
            <w:r>
              <w:rPr>
                <w:rStyle w:val="IndexLink"/>
                <w:rtl w:val="true"/>
              </w:rPr>
              <w:t xml:space="preserve">. </w:t>
            </w:r>
            <w:r>
              <w:rPr>
                <w:rStyle w:val="IndexLink"/>
                <w:rtl w:val="true"/>
              </w:rPr>
              <w:t>توجّه به جهاد مستمر ائمّه علیهم السلام راه درک عمیق امامت و مهدویت</w:t>
            </w:r>
            <w:r>
              <w:rPr>
                <w:rStyle w:val="IndexLink"/>
                <w:rtl w:val="true"/>
              </w:rPr>
              <w:tab/>
            </w:r>
            <w:r>
              <w:rPr>
                <w:rStyle w:val="IndexLink"/>
              </w:rPr>
              <w:t>365</w:t>
            </w:r>
          </w:hyperlink>
        </w:p>
        <w:p>
          <w:pPr>
            <w:pStyle w:val="Contents4"/>
            <w:tabs>
              <w:tab w:val="clear" w:pos="8176"/>
              <w:tab w:val="right" w:pos="9026" w:leader="dot"/>
            </w:tabs>
            <w:rPr/>
          </w:pPr>
          <w:hyperlink w:anchor="__RefHeading___Toc2692513_2035185390">
            <w:r>
              <w:rPr>
                <w:webHidden/>
                <w:rStyle w:val="IndexLink"/>
                <w:rtl w:val="true"/>
              </w:rPr>
              <w:t>گفتار ششم</w:t>
            </w:r>
            <w:r>
              <w:rPr>
                <w:rStyle w:val="IndexLink"/>
                <w:rtl w:val="true"/>
              </w:rPr>
              <w:t xml:space="preserve">. </w:t>
            </w:r>
            <w:r>
              <w:rPr>
                <w:rStyle w:val="IndexLink"/>
                <w:rtl w:val="true"/>
              </w:rPr>
              <w:t>برخی موضوعات مهدوی برای پژوهش</w:t>
            </w:r>
            <w:r>
              <w:rPr>
                <w:rStyle w:val="IndexLink"/>
                <w:rtl w:val="true"/>
              </w:rPr>
              <w:tab/>
            </w:r>
            <w:r>
              <w:rPr>
                <w:rStyle w:val="IndexLink"/>
              </w:rPr>
              <w:t>365</w:t>
            </w:r>
          </w:hyperlink>
        </w:p>
        <w:p>
          <w:pPr>
            <w:pStyle w:val="Contents3"/>
            <w:tabs>
              <w:tab w:val="clear" w:pos="8459"/>
              <w:tab w:val="right" w:pos="9026" w:leader="dot"/>
            </w:tabs>
            <w:rPr/>
          </w:pPr>
          <w:hyperlink w:anchor="__RefHeading___Toc2692515_2035185390">
            <w:r>
              <w:rPr>
                <w:webHidden/>
                <w:rStyle w:val="IndexLink"/>
                <w:rtl w:val="true"/>
              </w:rPr>
              <w:t>مطلب دوّم</w:t>
            </w:r>
            <w:r>
              <w:rPr>
                <w:rStyle w:val="IndexLink"/>
                <w:rtl w:val="true"/>
              </w:rPr>
              <w:t>.</w:t>
            </w:r>
            <w:r>
              <w:rPr>
                <w:rStyle w:val="IndexLink"/>
                <w:rtl w:val="true"/>
              </w:rPr>
              <w:t>بایسته‌های تبلیغی مهدویت</w:t>
            </w:r>
            <w:r>
              <w:rPr>
                <w:rStyle w:val="IndexLink"/>
                <w:rtl w:val="true"/>
              </w:rPr>
              <w:tab/>
            </w:r>
            <w:r>
              <w:rPr>
                <w:rStyle w:val="IndexLink"/>
              </w:rPr>
              <w:t>366</w:t>
            </w:r>
          </w:hyperlink>
        </w:p>
        <w:p>
          <w:pPr>
            <w:pStyle w:val="Contents4"/>
            <w:tabs>
              <w:tab w:val="clear" w:pos="8176"/>
              <w:tab w:val="right" w:pos="9026" w:leader="dot"/>
            </w:tabs>
            <w:rPr/>
          </w:pPr>
          <w:hyperlink w:anchor="__RefHeading___Toc2692517_2035185390">
            <w:r>
              <w:rPr>
                <w:webHidden/>
                <w:rStyle w:val="IndexLink"/>
                <w:rtl w:val="true"/>
              </w:rPr>
              <w:t>گفتار اوّل</w:t>
            </w:r>
            <w:r>
              <w:rPr>
                <w:rStyle w:val="IndexLink"/>
                <w:rtl w:val="true"/>
              </w:rPr>
              <w:t xml:space="preserve">. </w:t>
            </w:r>
            <w:r>
              <w:rPr>
                <w:rStyle w:val="IndexLink"/>
                <w:rtl w:val="true"/>
              </w:rPr>
              <w:t>لزوم تبلیغ و تبیین معارف مهدوی</w:t>
            </w:r>
            <w:r>
              <w:rPr>
                <w:rStyle w:val="IndexLink"/>
                <w:rtl w:val="true"/>
              </w:rPr>
              <w:tab/>
            </w:r>
            <w:r>
              <w:rPr>
                <w:rStyle w:val="IndexLink"/>
              </w:rPr>
              <w:t>366</w:t>
            </w:r>
          </w:hyperlink>
        </w:p>
        <w:p>
          <w:pPr>
            <w:pStyle w:val="Contents4"/>
            <w:tabs>
              <w:tab w:val="clear" w:pos="8176"/>
              <w:tab w:val="right" w:pos="9026" w:leader="dot"/>
            </w:tabs>
            <w:rPr/>
          </w:pPr>
          <w:hyperlink w:anchor="__RefHeading___Toc2692519_2035185390">
            <w:r>
              <w:rPr>
                <w:webHidden/>
                <w:rStyle w:val="IndexLink"/>
                <w:rtl w:val="true"/>
              </w:rPr>
              <w:t>گفتار دوّم</w:t>
            </w:r>
            <w:r>
              <w:rPr>
                <w:rStyle w:val="IndexLink"/>
                <w:rtl w:val="true"/>
              </w:rPr>
              <w:t xml:space="preserve">. </w:t>
            </w:r>
            <w:r>
              <w:rPr>
                <w:rStyle w:val="IndexLink"/>
                <w:rtl w:val="true"/>
              </w:rPr>
              <w:t>استفاده از روشهای مستقیم و غیر مستقیم در ترویج مهدویت</w:t>
            </w:r>
            <w:r>
              <w:rPr>
                <w:rStyle w:val="IndexLink"/>
                <w:rtl w:val="true"/>
              </w:rPr>
              <w:tab/>
            </w:r>
            <w:r>
              <w:rPr>
                <w:rStyle w:val="IndexLink"/>
              </w:rPr>
              <w:t>367</w:t>
            </w:r>
          </w:hyperlink>
        </w:p>
        <w:p>
          <w:pPr>
            <w:pStyle w:val="Contents4"/>
            <w:tabs>
              <w:tab w:val="clear" w:pos="8176"/>
              <w:tab w:val="right" w:pos="9026" w:leader="dot"/>
            </w:tabs>
            <w:rPr/>
          </w:pPr>
          <w:hyperlink w:anchor="__RefHeading___Toc2692521_2035185390">
            <w:r>
              <w:rPr>
                <w:webHidden/>
                <w:rStyle w:val="IndexLink"/>
                <w:rtl w:val="true"/>
              </w:rPr>
              <w:t>گفتار سوّم</w:t>
            </w:r>
            <w:r>
              <w:rPr>
                <w:rStyle w:val="IndexLink"/>
                <w:rtl w:val="true"/>
              </w:rPr>
              <w:t>.</w:t>
            </w:r>
            <w:r>
              <w:rPr>
                <w:rStyle w:val="IndexLink"/>
                <w:rtl w:val="true"/>
              </w:rPr>
              <w:t>تبلیغ معارف، راه زمینه‌سازی ظهور</w:t>
            </w:r>
            <w:r>
              <w:rPr>
                <w:rStyle w:val="IndexLink"/>
                <w:rtl w:val="true"/>
              </w:rPr>
              <w:tab/>
            </w:r>
            <w:r>
              <w:rPr>
                <w:rStyle w:val="IndexLink"/>
              </w:rPr>
              <w:t>367</w:t>
            </w:r>
          </w:hyperlink>
        </w:p>
        <w:p>
          <w:pPr>
            <w:pStyle w:val="Contents4"/>
            <w:tabs>
              <w:tab w:val="clear" w:pos="8176"/>
              <w:tab w:val="right" w:pos="9026" w:leader="dot"/>
            </w:tabs>
            <w:rPr/>
          </w:pPr>
          <w:hyperlink w:anchor="__RefHeading___Toc2692523_2035185390">
            <w:r>
              <w:rPr>
                <w:webHidden/>
                <w:rStyle w:val="IndexLink"/>
                <w:rtl w:val="true"/>
              </w:rPr>
              <w:t>گفتار چهارم</w:t>
            </w:r>
            <w:r>
              <w:rPr>
                <w:rStyle w:val="IndexLink"/>
                <w:rtl w:val="true"/>
              </w:rPr>
              <w:t xml:space="preserve">. </w:t>
            </w:r>
            <w:r>
              <w:rPr>
                <w:rStyle w:val="IndexLink"/>
                <w:rtl w:val="true"/>
              </w:rPr>
              <w:t>بهره‌گیری از معارف فطری مهدویت</w:t>
            </w:r>
            <w:r>
              <w:rPr>
                <w:rStyle w:val="IndexLink"/>
                <w:rtl w:val="true"/>
              </w:rPr>
              <w:tab/>
            </w:r>
            <w:r>
              <w:rPr>
                <w:rStyle w:val="IndexLink"/>
              </w:rPr>
              <w:t>368</w:t>
            </w:r>
          </w:hyperlink>
        </w:p>
        <w:p>
          <w:pPr>
            <w:pStyle w:val="Contents4"/>
            <w:tabs>
              <w:tab w:val="clear" w:pos="8176"/>
              <w:tab w:val="right" w:pos="9026" w:leader="dot"/>
            </w:tabs>
            <w:rPr/>
          </w:pPr>
          <w:hyperlink w:anchor="__RefHeading___Toc2692525_2035185390">
            <w:r>
              <w:rPr>
                <w:webHidden/>
                <w:rStyle w:val="IndexLink"/>
                <w:rtl w:val="true"/>
              </w:rPr>
              <w:t>گفتار پنجم</w:t>
            </w:r>
            <w:r>
              <w:rPr>
                <w:rStyle w:val="IndexLink"/>
                <w:rtl w:val="true"/>
              </w:rPr>
              <w:t xml:space="preserve">. </w:t>
            </w:r>
            <w:r>
              <w:rPr>
                <w:rStyle w:val="IndexLink"/>
                <w:rtl w:val="true"/>
              </w:rPr>
              <w:t>استفاده از مفاهیم عالی مهدویت در تبلیغ</w:t>
            </w:r>
            <w:r>
              <w:rPr>
                <w:rStyle w:val="IndexLink"/>
                <w:rtl w:val="true"/>
              </w:rPr>
              <w:tab/>
            </w:r>
            <w:r>
              <w:rPr>
                <w:rStyle w:val="IndexLink"/>
              </w:rPr>
              <w:t>368</w:t>
            </w:r>
          </w:hyperlink>
        </w:p>
        <w:p>
          <w:pPr>
            <w:pStyle w:val="Contents4"/>
            <w:tabs>
              <w:tab w:val="clear" w:pos="8176"/>
              <w:tab w:val="right" w:pos="9026" w:leader="dot"/>
            </w:tabs>
            <w:rPr/>
          </w:pPr>
          <w:hyperlink w:anchor="__RefHeading___Toc2692527_2035185390">
            <w:r>
              <w:rPr>
                <w:webHidden/>
                <w:rStyle w:val="IndexLink"/>
                <w:rtl w:val="true"/>
              </w:rPr>
              <w:t>گفتار ششم</w:t>
            </w:r>
            <w:r>
              <w:rPr>
                <w:rStyle w:val="IndexLink"/>
                <w:rtl w:val="true"/>
              </w:rPr>
              <w:t xml:space="preserve">. </w:t>
            </w:r>
            <w:r>
              <w:rPr>
                <w:rStyle w:val="IndexLink"/>
                <w:rtl w:val="true"/>
              </w:rPr>
              <w:t>لزوم استفاده از منابع معتبر در تبلیغ</w:t>
            </w:r>
            <w:r>
              <w:rPr>
                <w:rStyle w:val="IndexLink"/>
                <w:rtl w:val="true"/>
              </w:rPr>
              <w:tab/>
            </w:r>
            <w:r>
              <w:rPr>
                <w:rStyle w:val="IndexLink"/>
              </w:rPr>
              <w:t>368</w:t>
            </w:r>
          </w:hyperlink>
        </w:p>
        <w:p>
          <w:pPr>
            <w:pStyle w:val="Contents4"/>
            <w:tabs>
              <w:tab w:val="clear" w:pos="8176"/>
              <w:tab w:val="right" w:pos="9026" w:leader="dot"/>
            </w:tabs>
            <w:rPr/>
          </w:pPr>
          <w:hyperlink w:anchor="__RefHeading___Toc2692529_2035185390">
            <w:r>
              <w:rPr>
                <w:webHidden/>
                <w:rStyle w:val="IndexLink"/>
                <w:rtl w:val="true"/>
              </w:rPr>
              <w:t>گفتار هفتم</w:t>
            </w:r>
            <w:r>
              <w:rPr>
                <w:rStyle w:val="IndexLink"/>
                <w:rtl w:val="true"/>
              </w:rPr>
              <w:t xml:space="preserve">. </w:t>
            </w:r>
            <w:r>
              <w:rPr>
                <w:rStyle w:val="IndexLink"/>
                <w:rtl w:val="true"/>
              </w:rPr>
              <w:t>پرهیز از غلو و زیاده‌گویی</w:t>
            </w:r>
            <w:r>
              <w:rPr>
                <w:rStyle w:val="IndexLink"/>
                <w:rtl w:val="true"/>
              </w:rPr>
              <w:tab/>
            </w:r>
            <w:r>
              <w:rPr>
                <w:rStyle w:val="IndexLink"/>
              </w:rPr>
              <w:t>369</w:t>
            </w:r>
          </w:hyperlink>
        </w:p>
        <w:p>
          <w:pPr>
            <w:pStyle w:val="Contents3"/>
            <w:tabs>
              <w:tab w:val="clear" w:pos="8459"/>
              <w:tab w:val="right" w:pos="9026" w:leader="dot"/>
            </w:tabs>
            <w:rPr/>
          </w:pPr>
          <w:hyperlink w:anchor="__RefHeading___Toc2692531_2035185390">
            <w:r>
              <w:rPr>
                <w:webHidden/>
                <w:rStyle w:val="IndexLink"/>
                <w:rtl w:val="true"/>
              </w:rPr>
              <w:t>مطلب سوّم</w:t>
            </w:r>
            <w:r>
              <w:rPr>
                <w:rStyle w:val="IndexLink"/>
                <w:rtl w:val="true"/>
              </w:rPr>
              <w:t xml:space="preserve">. </w:t>
            </w:r>
            <w:r>
              <w:rPr>
                <w:rStyle w:val="IndexLink"/>
                <w:rtl w:val="true"/>
              </w:rPr>
              <w:t>مهدویت و هنر</w:t>
            </w:r>
            <w:r>
              <w:rPr>
                <w:rStyle w:val="IndexLink"/>
                <w:rtl w:val="true"/>
              </w:rPr>
              <w:tab/>
            </w:r>
            <w:r>
              <w:rPr>
                <w:rStyle w:val="IndexLink"/>
              </w:rPr>
              <w:t>370</w:t>
            </w:r>
          </w:hyperlink>
        </w:p>
        <w:p>
          <w:pPr>
            <w:pStyle w:val="Contents4"/>
            <w:tabs>
              <w:tab w:val="clear" w:pos="8176"/>
              <w:tab w:val="right" w:pos="9026" w:leader="dot"/>
            </w:tabs>
            <w:rPr/>
          </w:pPr>
          <w:hyperlink w:anchor="__RefHeading___Toc2692533_2035185390">
            <w:r>
              <w:rPr>
                <w:webHidden/>
                <w:rStyle w:val="IndexLink"/>
                <w:rtl w:val="true"/>
              </w:rPr>
              <w:t>گفتار اوّل</w:t>
            </w:r>
            <w:r>
              <w:rPr>
                <w:rStyle w:val="IndexLink"/>
                <w:rtl w:val="true"/>
              </w:rPr>
              <w:t xml:space="preserve">. </w:t>
            </w:r>
            <w:r>
              <w:rPr>
                <w:rStyle w:val="IndexLink"/>
                <w:rtl w:val="true"/>
              </w:rPr>
              <w:t>هنر عامل گسترش و ماندگاری معارف</w:t>
            </w:r>
            <w:r>
              <w:rPr>
                <w:rStyle w:val="IndexLink"/>
                <w:rtl w:val="true"/>
              </w:rPr>
              <w:tab/>
            </w:r>
            <w:r>
              <w:rPr>
                <w:rStyle w:val="IndexLink"/>
              </w:rPr>
              <w:t>370</w:t>
            </w:r>
          </w:hyperlink>
        </w:p>
        <w:p>
          <w:pPr>
            <w:pStyle w:val="Contents4"/>
            <w:tabs>
              <w:tab w:val="clear" w:pos="8176"/>
              <w:tab w:val="right" w:pos="9026" w:leader="dot"/>
            </w:tabs>
            <w:rPr/>
          </w:pPr>
          <w:hyperlink w:anchor="__RefHeading___Toc2692535_2035185390">
            <w:r>
              <w:rPr>
                <w:webHidden/>
                <w:rStyle w:val="IndexLink"/>
                <w:rtl w:val="true"/>
              </w:rPr>
              <w:t>گفتار دوّم</w:t>
            </w:r>
            <w:r>
              <w:rPr>
                <w:rStyle w:val="IndexLink"/>
                <w:rtl w:val="true"/>
              </w:rPr>
              <w:t xml:space="preserve">. </w:t>
            </w:r>
            <w:r>
              <w:rPr>
                <w:rStyle w:val="IndexLink"/>
                <w:rtl w:val="true"/>
              </w:rPr>
              <w:t>لزوم به‌کارگیری شیوه‌های هنرمندانه در انتقال معارف مهدوی</w:t>
            </w:r>
            <w:r>
              <w:rPr>
                <w:rStyle w:val="IndexLink"/>
                <w:rtl w:val="true"/>
              </w:rPr>
              <w:tab/>
            </w:r>
            <w:r>
              <w:rPr>
                <w:rStyle w:val="IndexLink"/>
              </w:rPr>
              <w:t>371</w:t>
            </w:r>
          </w:hyperlink>
        </w:p>
        <w:p>
          <w:pPr>
            <w:pStyle w:val="Contents4"/>
            <w:tabs>
              <w:tab w:val="clear" w:pos="8176"/>
              <w:tab w:val="right" w:pos="9026" w:leader="dot"/>
            </w:tabs>
            <w:rPr/>
          </w:pPr>
          <w:hyperlink w:anchor="__RefHeading___Toc2692537_2035185390">
            <w:r>
              <w:rPr>
                <w:webHidden/>
                <w:rStyle w:val="IndexLink"/>
                <w:rtl w:val="true"/>
              </w:rPr>
              <w:t>گفتار سوّم</w:t>
            </w:r>
            <w:r>
              <w:rPr>
                <w:rStyle w:val="IndexLink"/>
                <w:rtl w:val="true"/>
              </w:rPr>
              <w:t xml:space="preserve">. </w:t>
            </w:r>
            <w:r>
              <w:rPr>
                <w:rStyle w:val="IndexLink"/>
                <w:rtl w:val="true"/>
              </w:rPr>
              <w:t>معارف اصیل مهدوی پشتوانه‌ی هنر مهدوی</w:t>
            </w:r>
            <w:r>
              <w:rPr>
                <w:rStyle w:val="IndexLink"/>
                <w:rtl w:val="true"/>
              </w:rPr>
              <w:tab/>
            </w:r>
            <w:r>
              <w:rPr>
                <w:rStyle w:val="IndexLink"/>
              </w:rPr>
              <w:t>371</w:t>
            </w:r>
          </w:hyperlink>
        </w:p>
        <w:p>
          <w:pPr>
            <w:pStyle w:val="Contents4"/>
            <w:tabs>
              <w:tab w:val="clear" w:pos="8176"/>
              <w:tab w:val="right" w:pos="9026" w:leader="dot"/>
            </w:tabs>
            <w:rPr/>
          </w:pPr>
          <w:hyperlink w:anchor="__RefHeading___Toc2692539_2035185390">
            <w:r>
              <w:rPr>
                <w:webHidden/>
                <w:rStyle w:val="IndexLink"/>
                <w:rtl w:val="true"/>
              </w:rPr>
              <w:t>گفتار چهارم</w:t>
            </w:r>
            <w:r>
              <w:rPr>
                <w:rStyle w:val="IndexLink"/>
                <w:rtl w:val="true"/>
              </w:rPr>
              <w:t xml:space="preserve">. </w:t>
            </w:r>
            <w:r>
              <w:rPr>
                <w:rStyle w:val="IndexLink"/>
                <w:rtl w:val="true"/>
              </w:rPr>
              <w:t>مداحی، ستایشگری امامت، معنویت و جهاد</w:t>
            </w:r>
            <w:r>
              <w:rPr>
                <w:rStyle w:val="IndexLink"/>
                <w:rtl w:val="true"/>
              </w:rPr>
              <w:tab/>
            </w:r>
            <w:r>
              <w:rPr>
                <w:rStyle w:val="IndexLink"/>
              </w:rPr>
              <w:t>372</w:t>
            </w:r>
          </w:hyperlink>
        </w:p>
        <w:p>
          <w:pPr>
            <w:pStyle w:val="Contents2"/>
            <w:tabs>
              <w:tab w:val="clear" w:pos="8743"/>
              <w:tab w:val="right" w:pos="9026" w:leader="dot"/>
            </w:tabs>
            <w:rPr/>
          </w:pPr>
          <w:hyperlink w:anchor="__RefHeading___Toc2692541_2035185390">
            <w:r>
              <w:rPr>
                <w:webHidden/>
                <w:rStyle w:val="IndexLink"/>
                <w:rtl w:val="true"/>
              </w:rPr>
              <w:t>بخش چهاردهم</w:t>
            </w:r>
            <w:r>
              <w:rPr>
                <w:rStyle w:val="IndexLink"/>
                <w:rtl w:val="true"/>
              </w:rPr>
              <w:t xml:space="preserve">: </w:t>
            </w:r>
            <w:r>
              <w:rPr>
                <w:rStyle w:val="IndexLink"/>
                <w:rtl w:val="true"/>
              </w:rPr>
              <w:t>دعا و نجوا با امام زمان عجل الله تعالی فرجه الشریف</w:t>
            </w:r>
            <w:r>
              <w:rPr>
                <w:rStyle w:val="IndexLink"/>
                <w:rtl w:val="true"/>
              </w:rPr>
              <w:tab/>
            </w:r>
            <w:r>
              <w:rPr>
                <w:rStyle w:val="IndexLink"/>
              </w:rPr>
              <w:t>374</w:t>
            </w:r>
          </w:hyperlink>
        </w:p>
        <w:p>
          <w:pPr>
            <w:pStyle w:val="Contents3"/>
            <w:tabs>
              <w:tab w:val="clear" w:pos="8459"/>
              <w:tab w:val="right" w:pos="9026" w:leader="dot"/>
            </w:tabs>
            <w:rPr/>
          </w:pPr>
          <w:hyperlink w:anchor="__RefHeading___Toc2692543_2035185390">
            <w:r>
              <w:rPr>
                <w:webHidden/>
                <w:rStyle w:val="IndexLink"/>
                <w:rtl w:val="true"/>
              </w:rPr>
              <w:t>اشاره</w:t>
            </w:r>
            <w:r>
              <w:rPr>
                <w:rStyle w:val="IndexLink"/>
                <w:rtl w:val="true"/>
              </w:rPr>
              <w:tab/>
            </w:r>
            <w:r>
              <w:rPr>
                <w:rStyle w:val="IndexLink"/>
              </w:rPr>
              <w:t>374</w:t>
            </w:r>
          </w:hyperlink>
        </w:p>
        <w:p>
          <w:pPr>
            <w:pStyle w:val="Contents3"/>
            <w:tabs>
              <w:tab w:val="clear" w:pos="8459"/>
              <w:tab w:val="right" w:pos="9026" w:leader="dot"/>
            </w:tabs>
            <w:rPr/>
          </w:pPr>
          <w:hyperlink w:anchor="__RefHeading___Toc2692545_2035185390">
            <w:r>
              <w:rPr>
                <w:webHidden/>
                <w:rStyle w:val="IndexLink"/>
                <w:rtl w:val="true"/>
              </w:rPr>
              <w:t>مطلب اوّل</w:t>
            </w:r>
            <w:r>
              <w:rPr>
                <w:rStyle w:val="IndexLink"/>
                <w:rtl w:val="true"/>
              </w:rPr>
              <w:t xml:space="preserve">. </w:t>
            </w:r>
            <w:r>
              <w:rPr>
                <w:rStyle w:val="IndexLink"/>
                <w:rtl w:val="true"/>
              </w:rPr>
              <w:t>سه جهت کلّی درباره‌ی دعا</w:t>
            </w:r>
            <w:r>
              <w:rPr>
                <w:rStyle w:val="IndexLink"/>
                <w:rtl w:val="true"/>
              </w:rPr>
              <w:tab/>
            </w:r>
            <w:r>
              <w:rPr>
                <w:rStyle w:val="IndexLink"/>
              </w:rPr>
              <w:t>376</w:t>
            </w:r>
          </w:hyperlink>
        </w:p>
        <w:p>
          <w:pPr>
            <w:pStyle w:val="Contents4"/>
            <w:tabs>
              <w:tab w:val="clear" w:pos="8176"/>
              <w:tab w:val="right" w:pos="9026" w:leader="dot"/>
            </w:tabs>
            <w:rPr/>
          </w:pPr>
          <w:hyperlink w:anchor="__RefHeading___Toc2692547_2035185390">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2692549_2035185390">
            <w:r>
              <w:rPr>
                <w:webHidden/>
                <w:rStyle w:val="IndexLink"/>
                <w:rtl w:val="true"/>
              </w:rPr>
              <w:t>گفتار اوّل</w:t>
            </w:r>
            <w:r>
              <w:rPr>
                <w:rStyle w:val="IndexLink"/>
                <w:rtl w:val="true"/>
              </w:rPr>
              <w:t xml:space="preserve">. </w:t>
            </w:r>
            <w:r>
              <w:rPr>
                <w:rStyle w:val="IndexLink"/>
                <w:rtl w:val="true"/>
              </w:rPr>
              <w:t>دعا، وسیله‌ای در کنار وسایل دیگر</w:t>
            </w:r>
            <w:r>
              <w:rPr>
                <w:rStyle w:val="IndexLink"/>
                <w:rtl w:val="true"/>
              </w:rPr>
              <w:tab/>
            </w:r>
            <w:r>
              <w:rPr>
                <w:rStyle w:val="IndexLink"/>
              </w:rPr>
              <w:t>376</w:t>
            </w:r>
          </w:hyperlink>
        </w:p>
        <w:p>
          <w:pPr>
            <w:pStyle w:val="Contents4"/>
            <w:tabs>
              <w:tab w:val="clear" w:pos="8176"/>
              <w:tab w:val="right" w:pos="9026" w:leader="dot"/>
            </w:tabs>
            <w:rPr/>
          </w:pPr>
          <w:hyperlink w:anchor="__RefHeading___Toc2692551_2035185390">
            <w:r>
              <w:rPr>
                <w:webHidden/>
                <w:rStyle w:val="IndexLink"/>
                <w:rtl w:val="true"/>
              </w:rPr>
              <w:t>گفتار دوّم</w:t>
            </w:r>
            <w:r>
              <w:rPr>
                <w:rStyle w:val="IndexLink"/>
                <w:rtl w:val="true"/>
              </w:rPr>
              <w:t xml:space="preserve">. </w:t>
            </w:r>
            <w:r>
              <w:rPr>
                <w:rStyle w:val="IndexLink"/>
                <w:rtl w:val="true"/>
              </w:rPr>
              <w:t>دعا وسیله است برای فهمیدن معارف الهی</w:t>
            </w:r>
            <w:r>
              <w:rPr>
                <w:rStyle w:val="IndexLink"/>
                <w:rtl w:val="true"/>
              </w:rPr>
              <w:tab/>
            </w:r>
            <w:r>
              <w:rPr>
                <w:rStyle w:val="IndexLink"/>
              </w:rPr>
              <w:t>378</w:t>
            </w:r>
          </w:hyperlink>
        </w:p>
        <w:p>
          <w:pPr>
            <w:pStyle w:val="Contents4"/>
            <w:tabs>
              <w:tab w:val="clear" w:pos="8176"/>
              <w:tab w:val="right" w:pos="9026" w:leader="dot"/>
            </w:tabs>
            <w:rPr/>
          </w:pPr>
          <w:hyperlink w:anchor="__RefHeading___Toc2692553_2035185390">
            <w:r>
              <w:rPr>
                <w:webHidden/>
                <w:rStyle w:val="IndexLink"/>
                <w:rtl w:val="true"/>
              </w:rPr>
              <w:t>گفتار سوّم</w:t>
            </w:r>
            <w:r>
              <w:rPr>
                <w:rStyle w:val="IndexLink"/>
                <w:rtl w:val="true"/>
              </w:rPr>
              <w:t xml:space="preserve">. </w:t>
            </w:r>
            <w:r>
              <w:rPr>
                <w:rStyle w:val="IndexLink"/>
                <w:rtl w:val="true"/>
              </w:rPr>
              <w:t>نفس دعا کردن، تقرب إلی الله است</w:t>
            </w:r>
            <w:r>
              <w:rPr>
                <w:rStyle w:val="IndexLink"/>
                <w:rtl w:val="true"/>
              </w:rPr>
              <w:tab/>
            </w:r>
            <w:r>
              <w:rPr>
                <w:rStyle w:val="IndexLink"/>
              </w:rPr>
              <w:t>378</w:t>
            </w:r>
          </w:hyperlink>
        </w:p>
        <w:p>
          <w:pPr>
            <w:pStyle w:val="Contents3"/>
            <w:tabs>
              <w:tab w:val="clear" w:pos="8459"/>
              <w:tab w:val="right" w:pos="9026" w:leader="dot"/>
            </w:tabs>
            <w:rPr/>
          </w:pPr>
          <w:hyperlink w:anchor="__RefHeading___Toc2692555_2035185390">
            <w:r>
              <w:rPr>
                <w:webHidden/>
                <w:rStyle w:val="IndexLink"/>
                <w:rtl w:val="true"/>
              </w:rPr>
              <w:t>مطلب دوّم</w:t>
            </w:r>
            <w:r>
              <w:rPr>
                <w:rStyle w:val="IndexLink"/>
                <w:rtl w:val="true"/>
              </w:rPr>
              <w:t xml:space="preserve">. </w:t>
            </w:r>
            <w:r>
              <w:rPr>
                <w:rStyle w:val="IndexLink"/>
                <w:rtl w:val="true"/>
              </w:rPr>
              <w:t>موضوعات مطرح در دعاهای مهدوی امام خامنه‌ای</w:t>
            </w:r>
            <w:r>
              <w:rPr>
                <w:rStyle w:val="IndexLink"/>
                <w:rtl w:val="true"/>
              </w:rPr>
              <w:tab/>
            </w:r>
            <w:r>
              <w:rPr>
                <w:rStyle w:val="IndexLink"/>
              </w:rPr>
              <w:t>379</w:t>
            </w:r>
          </w:hyperlink>
        </w:p>
        <w:p>
          <w:pPr>
            <w:pStyle w:val="Contents4"/>
            <w:tabs>
              <w:tab w:val="clear" w:pos="8176"/>
              <w:tab w:val="right" w:pos="9026" w:leader="dot"/>
            </w:tabs>
            <w:rPr/>
          </w:pPr>
          <w:hyperlink w:anchor="__RefHeading___Toc2692557_2035185390">
            <w:r>
              <w:rPr>
                <w:webHidden/>
                <w:rStyle w:val="IndexLink"/>
                <w:rtl w:val="true"/>
              </w:rPr>
              <w:t>گفتار اوّل</w:t>
            </w:r>
            <w:r>
              <w:rPr>
                <w:rStyle w:val="IndexLink"/>
                <w:rtl w:val="true"/>
              </w:rPr>
              <w:t xml:space="preserve">. </w:t>
            </w:r>
            <w:r>
              <w:rPr>
                <w:rStyle w:val="IndexLink"/>
                <w:rtl w:val="true"/>
              </w:rPr>
              <w:t>ابلاغ سلام به امام زمان عجل الله تعالی فرجه الشریف</w:t>
            </w:r>
            <w:r>
              <w:rPr>
                <w:rStyle w:val="IndexLink"/>
                <w:rtl w:val="true"/>
              </w:rPr>
              <w:tab/>
            </w:r>
            <w:r>
              <w:rPr>
                <w:rStyle w:val="IndexLink"/>
              </w:rPr>
              <w:t>379</w:t>
            </w:r>
          </w:hyperlink>
        </w:p>
        <w:p>
          <w:pPr>
            <w:pStyle w:val="Contents4"/>
            <w:tabs>
              <w:tab w:val="clear" w:pos="8176"/>
              <w:tab w:val="right" w:pos="9026" w:leader="dot"/>
            </w:tabs>
            <w:rPr/>
          </w:pPr>
          <w:hyperlink w:anchor="__RefHeading___Toc2692559_2035185390">
            <w:r>
              <w:rPr>
                <w:webHidden/>
                <w:rStyle w:val="IndexLink"/>
                <w:rtl w:val="true"/>
              </w:rPr>
              <w:t>گفتار دوّم</w:t>
            </w:r>
            <w:r>
              <w:rPr>
                <w:rStyle w:val="IndexLink"/>
                <w:rtl w:val="true"/>
              </w:rPr>
              <w:t xml:space="preserve">. </w:t>
            </w:r>
            <w:r>
              <w:rPr>
                <w:rStyle w:val="IndexLink"/>
                <w:rtl w:val="true"/>
              </w:rPr>
              <w:t>درخواست تعجیل فرج</w:t>
            </w:r>
            <w:r>
              <w:rPr>
                <w:rStyle w:val="IndexLink"/>
                <w:rtl w:val="true"/>
              </w:rPr>
              <w:tab/>
            </w:r>
            <w:r>
              <w:rPr>
                <w:rStyle w:val="IndexLink"/>
              </w:rPr>
              <w:t>380</w:t>
            </w:r>
          </w:hyperlink>
        </w:p>
        <w:p>
          <w:pPr>
            <w:pStyle w:val="Contents4"/>
            <w:tabs>
              <w:tab w:val="clear" w:pos="8176"/>
              <w:tab w:val="right" w:pos="9026" w:leader="dot"/>
            </w:tabs>
            <w:rPr/>
          </w:pPr>
          <w:hyperlink w:anchor="__RefHeading___Toc2692561_2035185390">
            <w:r>
              <w:rPr>
                <w:webHidden/>
                <w:rStyle w:val="IndexLink"/>
                <w:rtl w:val="true"/>
              </w:rPr>
              <w:t>گفتار سوّم</w:t>
            </w:r>
            <w:r>
              <w:rPr>
                <w:rStyle w:val="IndexLink"/>
                <w:rtl w:val="true"/>
              </w:rPr>
              <w:t xml:space="preserve">. </w:t>
            </w:r>
            <w:r>
              <w:rPr>
                <w:rStyle w:val="IndexLink"/>
                <w:rtl w:val="true"/>
              </w:rPr>
              <w:t>دعا برای حوائج امام زمان</w:t>
            </w:r>
            <w:r>
              <w:rPr>
                <w:rStyle w:val="IndexLink"/>
                <w:rtl w:val="true"/>
              </w:rPr>
              <w:tab/>
            </w:r>
            <w:r>
              <w:rPr>
                <w:rStyle w:val="IndexLink"/>
              </w:rPr>
              <w:t>380</w:t>
            </w:r>
          </w:hyperlink>
        </w:p>
        <w:p>
          <w:pPr>
            <w:pStyle w:val="Contents4"/>
            <w:tabs>
              <w:tab w:val="clear" w:pos="8176"/>
              <w:tab w:val="right" w:pos="9026" w:leader="dot"/>
            </w:tabs>
            <w:rPr/>
          </w:pPr>
          <w:hyperlink w:anchor="__RefHeading___Toc2692563_2035185390">
            <w:r>
              <w:rPr>
                <w:webHidden/>
                <w:rStyle w:val="IndexLink"/>
                <w:rtl w:val="true"/>
              </w:rPr>
              <w:t>گفتار چهارم</w:t>
            </w:r>
            <w:r>
              <w:rPr>
                <w:rStyle w:val="IndexLink"/>
                <w:rtl w:val="true"/>
              </w:rPr>
              <w:t xml:space="preserve">. </w:t>
            </w:r>
            <w:r>
              <w:rPr>
                <w:rStyle w:val="IndexLink"/>
                <w:rtl w:val="true"/>
              </w:rPr>
              <w:t>آرزوی دیدار و قرار گرفتن در زمره‌ی یاران و منتظران واقعی</w:t>
            </w:r>
            <w:r>
              <w:rPr>
                <w:rStyle w:val="IndexLink"/>
                <w:rtl w:val="true"/>
              </w:rPr>
              <w:tab/>
            </w:r>
            <w:r>
              <w:rPr>
                <w:rStyle w:val="IndexLink"/>
              </w:rPr>
              <w:t>380</w:t>
            </w:r>
          </w:hyperlink>
        </w:p>
        <w:p>
          <w:pPr>
            <w:pStyle w:val="Contents4"/>
            <w:tabs>
              <w:tab w:val="clear" w:pos="8176"/>
              <w:tab w:val="right" w:pos="9026" w:leader="dot"/>
            </w:tabs>
            <w:rPr/>
          </w:pPr>
          <w:hyperlink w:anchor="__RefHeading___Toc2692565_2035185390">
            <w:r>
              <w:rPr>
                <w:webHidden/>
                <w:rStyle w:val="IndexLink"/>
                <w:rtl w:val="true"/>
              </w:rPr>
              <w:t>گفتار پنجم</w:t>
            </w:r>
            <w:r>
              <w:rPr>
                <w:rStyle w:val="IndexLink"/>
                <w:rtl w:val="true"/>
              </w:rPr>
              <w:t xml:space="preserve">. </w:t>
            </w:r>
            <w:r>
              <w:rPr>
                <w:rStyle w:val="IndexLink"/>
                <w:rtl w:val="true"/>
              </w:rPr>
              <w:t>درخواست رضایت قلبی امام زمان عجل الله تعالی فرجه الشریف از اعمال ما</w:t>
            </w:r>
            <w:r>
              <w:rPr>
                <w:rStyle w:val="IndexLink"/>
                <w:rtl w:val="true"/>
              </w:rPr>
              <w:tab/>
            </w:r>
            <w:r>
              <w:rPr>
                <w:rStyle w:val="IndexLink"/>
              </w:rPr>
              <w:t>381</w:t>
            </w:r>
          </w:hyperlink>
        </w:p>
        <w:p>
          <w:pPr>
            <w:pStyle w:val="Contents4"/>
            <w:tabs>
              <w:tab w:val="clear" w:pos="8176"/>
              <w:tab w:val="right" w:pos="9026" w:leader="dot"/>
            </w:tabs>
            <w:rPr/>
          </w:pPr>
          <w:hyperlink w:anchor="__RefHeading___Toc2692567_2035185390">
            <w:r>
              <w:rPr>
                <w:webHidden/>
                <w:rStyle w:val="IndexLink"/>
                <w:rtl w:val="true"/>
              </w:rPr>
              <w:t>گفتار ششم</w:t>
            </w:r>
            <w:r>
              <w:rPr>
                <w:rStyle w:val="IndexLink"/>
                <w:rtl w:val="true"/>
              </w:rPr>
              <w:t xml:space="preserve">. </w:t>
            </w:r>
            <w:r>
              <w:rPr>
                <w:rStyle w:val="IndexLink"/>
                <w:rtl w:val="true"/>
              </w:rPr>
              <w:t>درخواست دعای مستجاب امام زمان عجل الله تعالی فرجه الشریف</w:t>
            </w:r>
            <w:r>
              <w:rPr>
                <w:rStyle w:val="IndexLink"/>
                <w:rtl w:val="true"/>
              </w:rPr>
              <w:tab/>
            </w:r>
            <w:r>
              <w:rPr>
                <w:rStyle w:val="IndexLink"/>
              </w:rPr>
              <w:t>381</w:t>
            </w:r>
          </w:hyperlink>
        </w:p>
        <w:p>
          <w:pPr>
            <w:pStyle w:val="Contents4"/>
            <w:tabs>
              <w:tab w:val="clear" w:pos="8176"/>
              <w:tab w:val="right" w:pos="9026" w:leader="dot"/>
            </w:tabs>
            <w:rPr/>
          </w:pPr>
          <w:hyperlink w:anchor="__RefHeading___Toc2692569_2035185390">
            <w:r>
              <w:rPr>
                <w:webHidden/>
                <w:rStyle w:val="IndexLink"/>
                <w:rtl w:val="true"/>
              </w:rPr>
              <w:t>گفتار هفتم</w:t>
            </w:r>
            <w:r>
              <w:rPr>
                <w:rStyle w:val="IndexLink"/>
                <w:rtl w:val="true"/>
              </w:rPr>
              <w:t xml:space="preserve">. </w:t>
            </w:r>
            <w:r>
              <w:rPr>
                <w:rStyle w:val="IndexLink"/>
                <w:rtl w:val="true"/>
              </w:rPr>
              <w:t>دعای مهدوی برای ملّت و مسئولان</w:t>
            </w:r>
            <w:r>
              <w:rPr>
                <w:rStyle w:val="IndexLink"/>
                <w:rtl w:val="true"/>
              </w:rPr>
              <w:tab/>
            </w:r>
            <w:r>
              <w:rPr>
                <w:rStyle w:val="IndexLink"/>
              </w:rPr>
              <w:t>382</w:t>
            </w:r>
          </w:hyperlink>
        </w:p>
        <w:p>
          <w:pPr>
            <w:pStyle w:val="Contents4"/>
            <w:tabs>
              <w:tab w:val="clear" w:pos="8176"/>
              <w:tab w:val="right" w:pos="9026" w:leader="dot"/>
            </w:tabs>
            <w:rPr/>
          </w:pPr>
          <w:hyperlink w:anchor="__RefHeading___Toc2692571_2035185390">
            <w:r>
              <w:rPr>
                <w:webHidden/>
                <w:rStyle w:val="IndexLink"/>
                <w:rtl w:val="true"/>
              </w:rPr>
              <w:t>گفتار هشتم</w:t>
            </w:r>
            <w:r>
              <w:rPr>
                <w:rStyle w:val="IndexLink"/>
                <w:rtl w:val="true"/>
              </w:rPr>
              <w:t xml:space="preserve">. </w:t>
            </w:r>
            <w:r>
              <w:rPr>
                <w:rStyle w:val="IndexLink"/>
                <w:rtl w:val="true"/>
              </w:rPr>
              <w:t>درخواست تهذیب نفس به برکت امام زمان عجل الله تعالی فرجه الشریف</w:t>
            </w:r>
            <w:r>
              <w:rPr>
                <w:rStyle w:val="IndexLink"/>
                <w:rtl w:val="true"/>
              </w:rPr>
              <w:tab/>
            </w:r>
            <w:r>
              <w:rPr>
                <w:rStyle w:val="IndexLink"/>
              </w:rPr>
              <w:t>382</w:t>
            </w:r>
          </w:hyperlink>
        </w:p>
        <w:p>
          <w:pPr>
            <w:pStyle w:val="Contents4"/>
            <w:tabs>
              <w:tab w:val="clear" w:pos="8176"/>
              <w:tab w:val="right" w:pos="9026" w:leader="dot"/>
            </w:tabs>
            <w:rPr/>
          </w:pPr>
          <w:hyperlink w:anchor="__RefHeading___Toc2692573_2035185390">
            <w:r>
              <w:rPr>
                <w:webHidden/>
                <w:rStyle w:val="IndexLink"/>
                <w:rtl w:val="true"/>
              </w:rPr>
              <w:t>گفتار نهم</w:t>
            </w:r>
            <w:r>
              <w:rPr>
                <w:rStyle w:val="IndexLink"/>
                <w:rtl w:val="true"/>
              </w:rPr>
              <w:t xml:space="preserve">. </w:t>
            </w:r>
            <w:r>
              <w:rPr>
                <w:rStyle w:val="IndexLink"/>
                <w:rtl w:val="true"/>
              </w:rPr>
              <w:t>درخواست اتّصال انقلاب اسلامی ایران به انقلاب مهدوی</w:t>
            </w:r>
            <w:r>
              <w:rPr>
                <w:rStyle w:val="IndexLink"/>
                <w:rtl w:val="true"/>
              </w:rPr>
              <w:tab/>
            </w:r>
            <w:r>
              <w:rPr>
                <w:rStyle w:val="IndexLink"/>
              </w:rPr>
              <w:t>382</w:t>
            </w:r>
          </w:hyperlink>
        </w:p>
        <w:p>
          <w:pPr>
            <w:pStyle w:val="Contents4"/>
            <w:tabs>
              <w:tab w:val="clear" w:pos="8176"/>
              <w:tab w:val="right" w:pos="9026" w:leader="dot"/>
            </w:tabs>
            <w:rPr/>
          </w:pPr>
          <w:hyperlink w:anchor="__RefHeading___Toc2692575_2035185390">
            <w:r>
              <w:rPr>
                <w:webHidden/>
                <w:rStyle w:val="IndexLink"/>
                <w:rtl w:val="true"/>
              </w:rPr>
              <w:t>گفتار دهم</w:t>
            </w:r>
            <w:r>
              <w:rPr>
                <w:rStyle w:val="IndexLink"/>
                <w:rtl w:val="true"/>
              </w:rPr>
              <w:t xml:space="preserve">. </w:t>
            </w:r>
            <w:r>
              <w:rPr>
                <w:rStyle w:val="IndexLink"/>
                <w:rtl w:val="true"/>
              </w:rPr>
              <w:t>درخواست حمایت از انقلاب اسلامی</w:t>
            </w:r>
            <w:r>
              <w:rPr>
                <w:rStyle w:val="IndexLink"/>
                <w:rtl w:val="true"/>
              </w:rPr>
              <w:tab/>
            </w:r>
            <w:r>
              <w:rPr>
                <w:rStyle w:val="IndexLink"/>
              </w:rPr>
              <w:t>383</w:t>
            </w:r>
          </w:hyperlink>
        </w:p>
        <w:p>
          <w:pPr>
            <w:pStyle w:val="Contents4"/>
            <w:tabs>
              <w:tab w:val="clear" w:pos="8176"/>
              <w:tab w:val="right" w:pos="9026" w:leader="dot"/>
            </w:tabs>
            <w:rPr/>
          </w:pPr>
          <w:hyperlink w:anchor="__RefHeading___Toc2692577_2035185390">
            <w:r>
              <w:rPr>
                <w:webHidden/>
                <w:rStyle w:val="IndexLink"/>
                <w:rtl w:val="true"/>
              </w:rPr>
              <w:t>گفتار یازدهم</w:t>
            </w:r>
            <w:r>
              <w:rPr>
                <w:rStyle w:val="IndexLink"/>
                <w:rtl w:val="true"/>
              </w:rPr>
              <w:t xml:space="preserve">. </w:t>
            </w:r>
            <w:r>
              <w:rPr>
                <w:rStyle w:val="IndexLink"/>
                <w:rtl w:val="true"/>
              </w:rPr>
              <w:t>زندگی با ولایت و محبّت مهدوی</w:t>
            </w:r>
            <w:r>
              <w:rPr>
                <w:rStyle w:val="IndexLink"/>
                <w:rtl w:val="true"/>
              </w:rPr>
              <w:tab/>
            </w:r>
            <w:r>
              <w:rPr>
                <w:rStyle w:val="IndexLink"/>
              </w:rPr>
              <w:t>383</w:t>
            </w:r>
          </w:hyperlink>
        </w:p>
        <w:p>
          <w:pPr>
            <w:pStyle w:val="Contents4"/>
            <w:tabs>
              <w:tab w:val="clear" w:pos="8176"/>
              <w:tab w:val="right" w:pos="9026" w:leader="dot"/>
            </w:tabs>
            <w:rPr/>
          </w:pPr>
          <w:hyperlink w:anchor="__RefHeading___Toc2692579_2035185390">
            <w:r>
              <w:rPr>
                <w:webHidden/>
                <w:rStyle w:val="IndexLink"/>
                <w:rtl w:val="true"/>
              </w:rPr>
              <w:t>گفتار دوازدهم</w:t>
            </w:r>
            <w:r>
              <w:rPr>
                <w:rStyle w:val="IndexLink"/>
                <w:rtl w:val="true"/>
              </w:rPr>
              <w:t xml:space="preserve">. </w:t>
            </w:r>
            <w:r>
              <w:rPr>
                <w:rStyle w:val="IndexLink"/>
                <w:rtl w:val="true"/>
              </w:rPr>
              <w:t>برخورداری از دولت کریمه‌ی مهدوی</w:t>
            </w:r>
            <w:r>
              <w:rPr>
                <w:rStyle w:val="IndexLink"/>
                <w:rtl w:val="true"/>
              </w:rPr>
              <w:tab/>
            </w:r>
            <w:r>
              <w:rPr>
                <w:rStyle w:val="IndexLink"/>
              </w:rPr>
              <w:t>384</w:t>
            </w:r>
          </w:hyperlink>
        </w:p>
        <w:p>
          <w:pPr>
            <w:pStyle w:val="Contents4"/>
            <w:tabs>
              <w:tab w:val="clear" w:pos="8176"/>
              <w:tab w:val="right" w:pos="9026" w:leader="dot"/>
            </w:tabs>
            <w:rPr/>
          </w:pPr>
          <w:hyperlink w:anchor="__RefHeading___Toc2692581_2035185390">
            <w:r>
              <w:rPr>
                <w:webHidden/>
                <w:rStyle w:val="IndexLink"/>
                <w:rtl w:val="true"/>
              </w:rPr>
              <w:t>گفتار سیزدهم</w:t>
            </w:r>
            <w:r>
              <w:rPr>
                <w:rStyle w:val="IndexLink"/>
                <w:rtl w:val="true"/>
              </w:rPr>
              <w:t xml:space="preserve">. </w:t>
            </w:r>
            <w:r>
              <w:rPr>
                <w:rStyle w:val="IndexLink"/>
                <w:rtl w:val="true"/>
              </w:rPr>
              <w:t>توفیق شباهت جامعه‌ی اسلامی به جامعه‌ی مهدوی</w:t>
            </w:r>
            <w:r>
              <w:rPr>
                <w:rStyle w:val="IndexLink"/>
                <w:rtl w:val="true"/>
              </w:rPr>
              <w:tab/>
            </w:r>
            <w:r>
              <w:rPr>
                <w:rStyle w:val="IndexLink"/>
              </w:rPr>
              <w:t>384</w:t>
            </w:r>
          </w:hyperlink>
        </w:p>
        <w:p>
          <w:pPr>
            <w:pStyle w:val="Contents4"/>
            <w:tabs>
              <w:tab w:val="clear" w:pos="8176"/>
              <w:tab w:val="right" w:pos="9026" w:leader="dot"/>
            </w:tabs>
            <w:rPr/>
          </w:pPr>
          <w:hyperlink w:anchor="__RefHeading___Toc2692583_2035185390">
            <w:r>
              <w:rPr>
                <w:webHidden/>
                <w:rStyle w:val="IndexLink"/>
                <w:rtl w:val="true"/>
              </w:rPr>
              <w:t>گفتار چهاردهم</w:t>
            </w:r>
            <w:r>
              <w:rPr>
                <w:rStyle w:val="IndexLink"/>
                <w:rtl w:val="true"/>
              </w:rPr>
              <w:t xml:space="preserve">. </w:t>
            </w:r>
            <w:r>
              <w:rPr>
                <w:rStyle w:val="IndexLink"/>
                <w:rtl w:val="true"/>
              </w:rPr>
              <w:t>درخواست مجاهدت و شهادت در رکاب امام زمان عجل الله تعالی فرجه الشریف</w:t>
            </w:r>
            <w:r>
              <w:rPr>
                <w:rStyle w:val="IndexLink"/>
                <w:rtl w:val="true"/>
              </w:rPr>
              <w:tab/>
            </w:r>
            <w:r>
              <w:rPr>
                <w:rStyle w:val="IndexLink"/>
              </w:rPr>
              <w:t>384</w:t>
            </w:r>
          </w:hyperlink>
        </w:p>
        <w:p>
          <w:pPr>
            <w:pStyle w:val="Contents2"/>
            <w:tabs>
              <w:tab w:val="clear" w:pos="8743"/>
              <w:tab w:val="right" w:pos="9026" w:leader="dot"/>
            </w:tabs>
            <w:rPr/>
          </w:pPr>
          <w:hyperlink w:anchor="__RefHeading___Toc2692585_2035185390">
            <w:r>
              <w:rPr>
                <w:webHidden/>
                <w:rStyle w:val="IndexLink"/>
                <w:rtl w:val="true"/>
              </w:rPr>
              <w:t>ضمایم</w:t>
            </w:r>
            <w:r>
              <w:rPr>
                <w:rStyle w:val="IndexLink"/>
                <w:rtl w:val="true"/>
              </w:rPr>
              <w:tab/>
            </w:r>
            <w:r>
              <w:rPr>
                <w:rStyle w:val="IndexLink"/>
              </w:rPr>
              <w:t>386</w:t>
            </w:r>
          </w:hyperlink>
        </w:p>
        <w:p>
          <w:pPr>
            <w:pStyle w:val="Contents3"/>
            <w:tabs>
              <w:tab w:val="clear" w:pos="8459"/>
              <w:tab w:val="right" w:pos="9026" w:leader="dot"/>
            </w:tabs>
            <w:rPr/>
          </w:pPr>
          <w:hyperlink w:anchor="__RefHeading___Toc2692587_2035185390">
            <w:r>
              <w:rPr>
                <w:webHidden/>
                <w:rStyle w:val="IndexLink"/>
                <w:rtl w:val="true"/>
              </w:rPr>
              <w:t>(</w:t>
            </w:r>
            <w:r>
              <w:rPr>
                <w:rStyle w:val="IndexLink"/>
                <w:rtl w:val="true"/>
              </w:rPr>
              <w:t>دیدارهای مقام معظم رهبری با اعضای بنیاد فرهنگی حضرت مهدی موعود عجل الله تعالی فرجه الشریف و مرکز تخصصی مهدویت</w:t>
            </w:r>
            <w:r>
              <w:rPr>
                <w:rStyle w:val="IndexLink"/>
                <w:rtl w:val="true"/>
              </w:rPr>
              <w:t>)</w:t>
              <w:tab/>
            </w:r>
            <w:r>
              <w:rPr>
                <w:rStyle w:val="IndexLink"/>
              </w:rPr>
              <w:t>386</w:t>
            </w:r>
          </w:hyperlink>
        </w:p>
        <w:p>
          <w:pPr>
            <w:pStyle w:val="Contents2"/>
            <w:tabs>
              <w:tab w:val="clear" w:pos="8743"/>
              <w:tab w:val="right" w:pos="9026" w:leader="dot"/>
            </w:tabs>
            <w:rPr/>
          </w:pPr>
          <w:hyperlink w:anchor="__RefHeading___Toc2692589_2035185390">
            <w:r>
              <w:rPr>
                <w:webHidden/>
                <w:rStyle w:val="IndexLink"/>
                <w:rtl w:val="true"/>
              </w:rPr>
              <w:t>فهرست منابع</w:t>
            </w:r>
            <w:r>
              <w:rPr>
                <w:rStyle w:val="IndexLink"/>
                <w:rtl w:val="true"/>
              </w:rPr>
              <w:tab/>
            </w:r>
            <w:r>
              <w:rPr>
                <w:rStyle w:val="IndexLink"/>
              </w:rPr>
              <w:t>398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21_33327"/>
      <w:bookmarkStart w:id="1" w:name="pg4821_33327"/>
      <w:bookmarkEnd w:id="1"/>
    </w:p>
    <w:p>
      <w:pPr>
        <w:pStyle w:val="Heading2"/>
        <w:numPr>
          <w:ilvl w:val="1"/>
          <w:numId w:val="1"/>
        </w:numPr>
        <w:rPr/>
      </w:pPr>
      <w:bookmarkStart w:id="2" w:name="pg4821_33327"/>
      <w:bookmarkStart w:id="3" w:name="__RefHeading___Toc2691965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سیدعلی،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منتظریم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مهدویت در منظومه فکری امام‌خامنه‌ای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حسن ملایی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علی،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علی، رهبر جمهوری اسلامی ایران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مهدویت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ملایی، حسن،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۴۰۹۰۶۳۴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91967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ما منتظریم</w:t>
      </w:r>
    </w:p>
    <w:p>
      <w:pPr>
        <w:pStyle w:val="BookText"/>
        <w:rPr/>
      </w:pPr>
      <w:r>
        <w:rPr>
          <w:rFonts w:ascii="IRNazanin" w:hAnsi="IRNazanin" w:eastAsia="IRNazanin"/>
          <w:color w:val="111111"/>
          <w:sz w:val="28"/>
          <w:sz w:val="28"/>
          <w:szCs w:val="28"/>
          <w:rtl w:val="true"/>
          <w:lang w:bidi="fa-IR"/>
        </w:rPr>
        <w:t>خورشید مهدویت در منظومه فکری حضرت آیت‌الله خامنه‌ای رهبر معظم انقلاب اسلامی</w:t>
      </w:r>
    </w:p>
    <w:p>
      <w:pPr>
        <w:pStyle w:val="BookText"/>
        <w:rPr/>
      </w:pP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ملایی</w:t>
      </w:r>
    </w:p>
    <w:p>
      <w:pPr>
        <w:pStyle w:val="BookText"/>
        <w:rPr/>
      </w:pPr>
      <w:r>
        <w:rPr>
          <w:rFonts w:ascii="IRNazanin" w:hAnsi="IRNazanin" w:eastAsia="IRNazanin"/>
          <w:color w:val="111111"/>
          <w:sz w:val="28"/>
          <w:sz w:val="28"/>
          <w:szCs w:val="28"/>
          <w:rtl w:val="true"/>
          <w:lang w:bidi="fa-IR"/>
        </w:rPr>
        <w:t>ما منتظریم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مهدویت در منظومه فکری حضرت آیت‌الله خامنه‌ای رهبر معظم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ملایی</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حسینی</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سلیمانی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1396</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37744273</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ایتالیا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88998600</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89774381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info@mahdaviat.ir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Entesharatbonyad@chmail.ir</w:t>
      </w:r>
      <w:r>
        <w:rPr>
          <w:rFonts w:eastAsia="Times New Roman" w:cs="Times New Roman" w:ascii="Times New Roman" w:hAnsi="Times New Roman"/>
          <w:color w:val="111111"/>
          <w:sz w:val="28"/>
          <w:szCs w:val="28"/>
          <w:rtl w:val="true"/>
          <w:lang w:val="en-US" w:bidi="en-US"/>
        </w:rPr>
        <w:t xml:space="preserve"> </w:t>
      </w:r>
      <w:bookmarkStart w:id="7" w:name="pg4821_33334"/>
    </w:p>
    <w:p>
      <w:pPr>
        <w:pStyle w:val="Heading2"/>
        <w:numPr>
          <w:ilvl w:val="1"/>
          <w:numId w:val="1"/>
        </w:numPr>
        <w:rPr/>
      </w:pPr>
      <w:bookmarkStart w:id="8" w:name="__RefHeading___Toc2691969_20351853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دو سروده از امام خامنه‌ای برای حضرت مهدی عجل الله تعالی فرجه الشریف</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محراب جمکران</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خورشید من بر آی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مهدویت</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مطلب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عام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یک منجی در آخرالزّمان</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مشترک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حکومت شخص حضرت مهدی عجل الله تعالی فرجه الشریف در آینده</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مطلب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خاص</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اهمیت مهدویت</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بشریت</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لطف خدا بر بشریت</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برای همه ی بشریت</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ذخیرهی امید بشریت</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تأثیر عظیم فردی و اجتماعی آن</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نیاز همیشگی انسان زنده و آگاه</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کنونی بشریت به مهدویت</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نویدبخش آغاز زندگی حقیقی بشریت</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مطابق با فطرت انسانی</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آرزو و آرمان والای همه ی انسانها</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دوران احترام به انسانیت</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گفتار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معنابخشی به زندگی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گفتار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اهداف مهدوی، زندگی واقعی و لذّت بخش</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حقیقت</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عدالت</w:t>
      </w:r>
      <w:r>
        <w:rPr>
          <w:rFonts w:eastAsia="IRNazanin" w:cs="IRNazanin"/>
          <w:color w:val="111111"/>
          <w:sz w:val="28"/>
          <w:szCs w:val="28"/>
          <w:lang w:bidi="fa-IR"/>
        </w:rPr>
        <w:t>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عقلانیت</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دیانت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در ادیان</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 در اسلام</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در تشیع</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شناخت تکلیف</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برکات مهدویت</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و قوت قلب</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امیدزایی در فرد</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اجتماعی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اراده</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تکاملدهندهی روح</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خودباوری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مطلب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پیشرفت</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مطلب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شفابخش دردها</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مطلب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روحیه ظلم ستیزی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مطلب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آورندهی روح مجاهده و مبارزه</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مطلب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مقاومت و استقامت</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مطلب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نشاط و شادابی زندگی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مطلب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همّت اجتماعی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مطلب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وحدت در بشریت</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مطلب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بیداری اسلامی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شناسی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معرفت به امام زمان عجل الله تعالی فرجه الشریف</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امامت و ولایت و نشانه‌های آن</w:t>
      </w:r>
      <w:r>
        <w:rPr>
          <w:rFonts w:eastAsia="IRNazanin" w:cs="IRNazanin"/>
          <w:color w:val="111111"/>
          <w:sz w:val="28"/>
          <w:szCs w:val="28"/>
          <w:lang w:bidi="fa-IR"/>
        </w:rPr>
        <w:t>77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امامت و ولایت و منزلت امام</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ویژگیهای امام</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و مسئولیتهای امام</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امام</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 صفات امام زمان عجل الله تعالی فرجه الشریف</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حضرت مهدی عجل الله تعالی فرجه الشریف</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حضرت مهدی</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زمان عجل الله تعالی فرجه الشریف</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زمانشناسی عصر غیبت</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صغرا و کبرای امام زمان عجل الله تعالی فرجه الشریف</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غایب امّا حاضر</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فراگیر در عصر غیبت</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 زمانهی امتحان و میدان مجاهدت</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امام زمان عجل الله تعالی فرجه الشریف در عصر غیبت</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دیدار با امام زمان عجل الله تعالی فرجه الشریف در عصر غیبت</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نشناختن امام زمان عجل الله تعالی فرجه الشریف در اکثر دیدارها</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واقعی بودن بسیاری از ادّعاهای دیدار</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شرط انتفاع و دیدار</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مسئولیت علمای دینی در عصر غیبت</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 مرجع مردم در عصر غیبت و مهار بحران غیبت</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جامعه الشرایط متصدّی امور حسبیه در زمان غیبت</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صحیح معارف مهدوی و خرافات‌زدایی</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 و وظیفه تدوین نظام فکری شیعه در عصر غیبت</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 و وظیفهی تلاش برای تشکیل حکومت اسلامی</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 و وظیفهی تلاش برای تحقّق تمدّن اسلامی</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 و تلاش برای وحدت</w:t>
      </w:r>
      <w:r>
        <w:rPr>
          <w:rFonts w:eastAsia="IRNazanin" w:cs="IRNazanin"/>
          <w:color w:val="111111"/>
          <w:sz w:val="28"/>
          <w:szCs w:val="28"/>
          <w:lang w:bidi="fa-IR"/>
        </w:rPr>
        <w:t>136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و ولایت فقیه در عصر غیبت</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در عصر غیبت</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در عصر غیبت</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منتظران</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انتظار</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انتظار</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انتظار</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انتظار</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و نتایج انتظار</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انتظار</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انتظار</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منتظران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جامعه و حکومت</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فرد منتظر</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جامعهی منتظر</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دولت منتظر</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انتظار</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روزافزون جوانان به امام زمان عجل الله تعالی فرجه الشریف</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دوطرفهی امام زمان عجل الله تعالی فرجه الشریف و جوان</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عامل نشاط جوان و رهایی از پوچی</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استمداد و توسّل جوانان به امام زمان عجل الله تعالی فرجه الشریف</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 امام زمان عجل الله تعالی فرجه الشریف از جوانان پرتلاش و پشتیبانی آنها</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جوانان، شرط انتفاع از حضرت ولی عصر</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تربیت آینده نگرانهی جوانان</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منتظر و روحیهی جهاد و مبارزه</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آمادگی برای ساخت تمدّن اسلامی</w:t>
      </w:r>
      <w:r>
        <w:rPr>
          <w:rFonts w:eastAsia="IRNazanin" w:cs="IRNazanin"/>
          <w:color w:val="111111"/>
          <w:sz w:val="28"/>
          <w:szCs w:val="28"/>
          <w:lang w:bidi="fa-IR"/>
        </w:rPr>
        <w:t>212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آرمانها در دست جوان</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تبیین معارف مهدوی</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گفتار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خودسازی برای ظهور</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گفتار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منتظر و زمینه سازی اجتماعی برای ظهور</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گفتار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منتظر و سازندگی کشور</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گفتار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آمادگی و دشمن‌شناسی</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گفتار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مهدوی برای جوانان</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منتظر</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معصومین علیهم السلام</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اسوه‌های عاشورایی</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علیه السلام</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علیه السلام</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 سره</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و علمای ربانی</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بسیجیان</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انقلاب اسلامی</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آرمان انقلاب اسلامی</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پشتوانه انقلاب</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پشتیبان انقلاب اسلامی</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 نیاز انقلاب اسلامی</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نمونهی کوچک دولت کریمهی مهدوی</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قدمی به سوی ظهور</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مطلب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و شروع تمدّن سازی مهدوی</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مطلب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مراقب و متوجّه ملّت ایران</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مطلب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کشور امام زمان عجل الله تعالی فرجه الشریف</w:t>
      </w:r>
      <w:r>
        <w:rPr>
          <w:rFonts w:eastAsia="IRNazanin" w:cs="IRNazanin"/>
          <w:color w:val="111111"/>
          <w:sz w:val="28"/>
          <w:szCs w:val="28"/>
          <w:lang w:bidi="fa-IR"/>
        </w:rPr>
        <w:t>236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ملّتی منتظر</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مشترکات انقلاب خمینی قدس سره و انقلاب مهدوی</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مطلب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و رشد مفاهیم مهدوی</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مطلب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تاریخی نام، یاد و انتظار امام زمان عجل الله تعالی فرجه الشریف در جمهوری اسلامی</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مطلب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مسئولان، زیر نظر امام زمان عجل الله تعالی فرجه الشریف</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مطلب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جهت فعّالیتهای انقلاب و مسئولان</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مطلب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و نیروی هوایی سربازان امام زمان عجل الله تعالی فرجه الشریف</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مطلب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عنایات امام زمان در دفاع مقدّس</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حکومت امام زمان عجل الله تعالی فرجه الشریف</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کلّی حکومت</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تشکیل حکومت</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تنها از آن خداست</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لازمهی حاکمیت خدا بر جامعه</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حاکمان اصلی جامعه از جانب خدا</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حکومت الهی فلسفهی تلاش همه ی انبیا</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حاکمیت خدا از رسول به ائمّه دوازده گانه</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هدف سیاسی مبارزات ائمّه علیهم السلام</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بالاتر از همه ی احکام فرعیه و جزو اصول اسلامی</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تعبیر اسلام از حکومت</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امتیازهای حکومت اسلامی بر سایر حکومتها</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ظهور و حکومت مهدوی</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صحیح از حکومت جهانی مهدوی</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ترسیم چشم انداز ظهور</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جامعهی مهدوی جامعه‌ی آرمانی همه ی پیامبران</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 زمان زندگی حقیقی و فراهم بودن بهترین شرایط زندگی</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مهدوی</w:t>
      </w:r>
      <w:r>
        <w:rPr>
          <w:rFonts w:eastAsia="IRNazanin" w:cs="IRNazanin"/>
          <w:color w:val="111111"/>
          <w:sz w:val="28"/>
          <w:szCs w:val="28"/>
          <w:lang w:bidi="fa-IR"/>
        </w:rPr>
        <w:t>260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مهدوی دوران ظهور کامل تمدّن اسلامی</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جامعهی عصر ظهور</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اختیار انسان در عصر ظهور</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ظهور و زمینه سازی برای آن</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نزدیک است</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کوچک نشانهی تحقّق وعدهی بزرگ ظهور</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زمینهسازی برای ظهور</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زمینهسازی و آمادگی برای ظهور</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زمینه‌های ظهور</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بودن ظهور و امدادهای غیبی</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فردی برای ظهور</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اجتماعی برای ظهور</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و راهکارهای آمادگی برای ظهور</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الهی در عصر ظهور</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زیارات مهدوی</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زیارات و ادعیهی مهدوی</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زیارات و ادعیهی مهدوی</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دعای ندبه</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دعای ندبه</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دعای ندبه</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تفکّر دربارهی دعای ندبه</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درسهایی از دعای ندبه</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جوان مصداقی از فراز دعای ندبه</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زیارت آل یاسین</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دعای اللهم کن لولیک</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دعای سلام الله الکامل</w:t>
      </w:r>
      <w:r>
        <w:rPr>
          <w:rFonts w:eastAsia="IRNazanin" w:cs="IRNazanin"/>
          <w:color w:val="111111"/>
          <w:sz w:val="28"/>
          <w:szCs w:val="28"/>
          <w:rtl w:val="true"/>
          <w:lang w:bidi="fa-IR"/>
        </w:rPr>
        <w:t>...</w:t>
      </w:r>
      <w:r>
        <w:rPr>
          <w:rFonts w:eastAsia="IRNazanin" w:cs="IRNazanin"/>
          <w:color w:val="111111"/>
          <w:sz w:val="28"/>
          <w:szCs w:val="28"/>
          <w:lang w:bidi="fa-IR"/>
        </w:rPr>
        <w:t>301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زیارت جامعه</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زیارت امین‌الله</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مطلب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دعای افتتاح</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آسیبها</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صرف به آرمانی بودن مهدویت</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غلط از مفاهیم مهدوی</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جمودگرایی و اکتفا به ریختن اشک</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دروغ رؤیت امام زمان عجل الله تعالی فرجه الشریف</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و عافیتطلبی</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مطلب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دیانت از سیاست</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مطلب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نادانی</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مطلب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گرایی</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مطلب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دنیاطلبی</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مطلب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روزمرگی</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مطلب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سطحی نگری</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مطلب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مهدویت</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مطلب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کاری</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مطلب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تهذیب نفس</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مطلب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و زیاده روی</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مطلب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شکنی و فریب‌کاری</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مطلب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عامیانه و غیر عالمانه</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مطلب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دشمنان اسلام و انقلاب</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مطلب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عزلت و گوشه‌نشینی</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مطلب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دروغین و دجّال</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مطلب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بی‌تقوا و بی‌بصیرت</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مطلب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تطبیق‌های غلط علائم ظهور</w:t>
      </w:r>
      <w:r>
        <w:rPr>
          <w:rFonts w:eastAsia="IRNazanin" w:cs="IRNazanin"/>
          <w:color w:val="111111"/>
          <w:sz w:val="28"/>
          <w:szCs w:val="28"/>
          <w:lang w:bidi="fa-IR"/>
        </w:rPr>
        <w:t>316</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مهدویت</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همیشگی به عقیدهی سازندهی مهدویت</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مستمر دشمن در مبارزه با عقیدهی مهدویت</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مبارزهی استعمار با مهدویت در کشورهای آفریقایی</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روشنفکرهایی هم‌سو با مهدی‌ستیزان</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مبارزهی رضاخان با مهدویت</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مبارزه با دشمنان مهدویت</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مصادیق دشمنان مهدویت</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زورگویان، طاغوتها و دشمنان حقیقت و دولت حق</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شیطانی و طاغوتی آمریکا</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و صهیونیسم</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شگردهای مهدی‌ستیزان</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مهدویت</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مهدویت</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مهدویت</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مهدویت</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نامیدی</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تقدسزدایی تدریجی</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شبهه‌افکنی</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روزمرّگی و غفلت‌زدگی</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ناتوانی</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اسلام، انقلاب اسلامی و روحانی متعهد</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گفتار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روحیهی انقلابی</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بخش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مکانها و افراد مرتبط با مهدویت</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زمان‌های مرتبط با مهدویت</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نیمهی شعبان</w:t>
      </w:r>
      <w:r>
        <w:rPr>
          <w:rFonts w:eastAsia="IRNazanin" w:cs="IRNazanin"/>
          <w:color w:val="111111"/>
          <w:sz w:val="28"/>
          <w:szCs w:val="28"/>
          <w:lang w:bidi="fa-IR"/>
        </w:rPr>
        <w:t>335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حج</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 مرتبط با مهدویت</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مقدّس جمکران</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مرتبط با مهدویت</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بنیاد فرهنگی حضرت مهدی موعود عجل الله تعالی فرجه الشریف</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شخصیت‌های فعّال در عرصهی مهدویت</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قدس سره</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قدس سره</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قدس سره</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قدس سره</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مهدوی</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غیبت نعمانی و طوسی</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دانشنامهی امام مهدی عجل الله تعالی فرجه الشریف</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بخش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بایسته‌های پژوهشی و تبلیغی</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بایسته‌های پژوهشی مهدویت</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مطالعه در مباحث مهدوی</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داشتن شیعه در پرداختن به پژوهشهای مهدوی</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لزوم تحقیقهای عالمانه</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احادیث ائمّه علیهم السلام بهترین منابع در پژوهشهای مهدوی</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جهاد مستمر ائمّه علیهم السلام راه درک عمیق امامت و مهدویت</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موضوعات مهدوی برای پژوهش</w:t>
      </w:r>
      <w:r>
        <w:rPr>
          <w:rFonts w:eastAsia="IRNazanin" w:cs="IRNazanin"/>
          <w:color w:val="111111"/>
          <w:sz w:val="28"/>
          <w:szCs w:val="28"/>
          <w:lang w:bidi="fa-IR"/>
        </w:rPr>
        <w:t>356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بایسته‌های تبلیغی مهدویت</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تبلیغ و تبیین معارف مهدوی</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روشهای مستقیم و غیر مستقیم در ترویج مهدویت</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معارف، راه زمینه‌سازی ظهور</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معارف فطری مهدویت</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مفاهیم عالی مهدویت در تبلیغ</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استفاده از منابع معتبر در تبلیغ</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غلو و زیاده‌گویی</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و هنر</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عامل گسترش و ماندگاری معارف</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به‌کارگیری شیوه‌های هنرمندانه در انتقال معارف مهدوی</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اصیل مهدوی پشتوانهی هنر مهدوی</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ستایشگری امامت، معنویت و جهاد</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بخش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نجوا با امام زمان عجل الله تعالی فرجه الشریف</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جهت کلّی دربارهی دعا</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وسیله‌ای در کنار وسایل دیگر</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وسیله است برای فهمیدن معارف الهی</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دعا کردن، تقرب إلی الله است</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مطرح در دعاهای مهدوی امام خامنه‌ای</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سلام به امام زمان عجل الله تعالی فرجه الشریف</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تعجیل فرج</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حوائج امام زمان</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دیدار و قرار گرفتن در زمرهی یاران و منتظران واقعی</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رضایت قلبی امام زمان عجل الله تعالی فرجه الشریف از اعمال ما</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دعای مستجاب امام زمان عجل الله تعالی فرجه الشریف</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مهدوی برای ملّت و مسئولان</w:t>
      </w:r>
      <w:r>
        <w:rPr>
          <w:rFonts w:eastAsia="IRNazanin" w:cs="IRNazanin"/>
          <w:color w:val="111111"/>
          <w:sz w:val="28"/>
          <w:szCs w:val="28"/>
          <w:lang w:bidi="fa-IR"/>
        </w:rPr>
        <w:t>373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تهذیب نفس به برکت امام زمان عجل الله تعالی فرجه الشریف</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اتّصال انقلاب اسلامی ایران به انقلاب مهدوی</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حمایت از انقلاب اسلامی</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گفتار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ولایت و محبّت مهدوی</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گفتار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دولت کریمهی مهدوی</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گفتار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شباهت جامعهی اسلامی به جامعهی مهدوی</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گفتار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مجاهدت و شهادت در رکاب امام زمان عجل الله تعالی فرجه الشریف</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ضمایم</w:t>
      </w:r>
      <w:r>
        <w:rPr>
          <w:rFonts w:eastAsia="IRNazanin" w:cs="IRNazanin"/>
          <w:color w:val="111111"/>
          <w:sz w:val="28"/>
          <w:szCs w:val="28"/>
          <w:lang w:bidi="fa-IR"/>
        </w:rPr>
        <w:t>377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دیدارهای مقام معظم رهبری با اعضای بنیاد فرهنگی حضرت مهدی موعود عجل الله تعالی فرجه الشریف و مرکز تخصصی مهدویت</w:t>
      </w:r>
      <w:r>
        <w:rPr>
          <w:rFonts w:eastAsia="IRNazanin" w:cs="IRNazanin"/>
          <w:color w:val="111111"/>
          <w:sz w:val="28"/>
          <w:szCs w:val="28"/>
          <w:rtl w:val="true"/>
          <w:lang w:bidi="fa-IR"/>
        </w:rPr>
        <w:t>)</w:t>
      </w:r>
      <w:r>
        <w:rPr>
          <w:rFonts w:eastAsia="IRNazanin" w:cs="IRNazanin"/>
          <w:color w:val="111111"/>
          <w:sz w:val="28"/>
          <w:szCs w:val="28"/>
          <w:lang w:bidi="fa-IR"/>
        </w:rPr>
        <w:t>377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تقدیم به</w:t>
      </w:r>
    </w:p>
    <w:p>
      <w:pPr>
        <w:pStyle w:val="BookText"/>
        <w:rPr/>
      </w:pPr>
      <w:r>
        <w:rPr>
          <w:rFonts w:ascii="IRNazanin" w:hAnsi="IRNazanin" w:eastAsia="IRNazanin"/>
          <w:color w:val="111111"/>
          <w:sz w:val="28"/>
          <w:sz w:val="28"/>
          <w:szCs w:val="28"/>
          <w:rtl w:val="true"/>
          <w:lang w:bidi="fa-IR"/>
        </w:rPr>
        <w:t>همه منتظران حضرت قائم آل محمد عجل الله تعالی فرجه الشریف</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شیفتگان اندیشه‌های حضرت آیت الله خامنه‌ای </w:t>
      </w:r>
      <w:bookmarkStart w:id="10" w:name="pg4821_33362"/>
    </w:p>
    <w:p>
      <w:pPr>
        <w:pStyle w:val="Heading2"/>
        <w:numPr>
          <w:ilvl w:val="1"/>
          <w:numId w:val="1"/>
        </w:numPr>
        <w:rPr/>
      </w:pPr>
      <w:bookmarkStart w:id="11" w:name="__RefHeading___Toc2691971_203518539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انتظار و امید به آینده ی اجتماعی روشن و سرشار از عدالت، امنیت و فضلیت که در آن فرصتهای برابری برای رشد و کمال وجود داشته و هر کسی به فراخور تلاش و شایستگی که دارد از امکانات برخوردار باشد، همواره از آرزوهای دیرین بشریت بوده و همه انبیای الهی به تحقق چنین آرزویی بشارت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آرزوی بزرگ در اسلام نیز به طور جدی مطرح و در آیات متعدد قرآن و سخنان رسول اعظم اسلام صلی الله علیه و آله و اهل‌بیت معصوم علیهم السلام او نیز نسبت به وقوع آن بشارت داده‌اند که بعدها به مهدویت مشهور شده است زیرا بر طبق احادیث معصومین، تحقق چنین امری به وسیله حضرت مهدی عجل الله تعالی فرجه الشریف از نوادگان پیامبر مکرم اسلام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مروری بر جریانات بزرگ تاریخ این نکته به دست می‌آید که عقیده به مهدویت تنها یک باور مثبت به آینده جهان محسوب نمی‌شود بلکه علاوه بر آن، رفتارهایی را نیز با خود به همراه دارد که خروش و قیام انسانها در مقابل حاکمان ظالم خود بهترین گواه این مطلب بوده و نمونه بارز آن را در انقلاب اسلامی ایران به رهبری حضرت امام خمینی قدس سره می‌توان مشاهده نمود به‌گونه‌ای که ایشان، هم در انگیزه و هم در هدف، انقلاب اسلامی را در مسیر انقلاب جهانی حضرت مهدی عجل الله تعالی فرجه الشریف تبیین نمودند و پس از رحلت جانسوز وی، شاگرد برجسته و خلف صالح ایشان، حضرت امام خامنه‌ای نیز با همان عقیده مهدوی، سکان انقلاب را هدایت و رهبری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ممتازی که حضرت آیت الله العظمی خامنه‌ای در خود جمع کرده‌اند لزوم بررسی مقوله مهدویت را از دیدگاه ایشان حتمی می‌کند زیرا ایشان نه تنها فقیه و اسلام‌شناس هستند بلکه مسئولیت امامت و رهبری ملت بزرگ ایران را نیز بر عهده دارند و همین امر موجب می‌شود تا آموزه‌ی مهدویت با انبوه ریز موضوعات آن را با نگاه یک رهبر اسلام‌شناس که آوازه قدرت رهبری او جهانی شده و دوست و دشمن به آن اعتراف کرده‌اند، بازخوانی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ممتاز این اثر</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پیش روی شماست مجموعه گران سنگی از بیانات، پیام‌ها، نامه‌ها و مکتوبات حضرت آیت </w:t>
      </w:r>
    </w:p>
    <w:p>
      <w:pPr>
        <w:pStyle w:val="BookText"/>
        <w:rPr/>
      </w:pPr>
      <w:r>
        <w:rPr>
          <w:rFonts w:ascii="IRNazanin" w:hAnsi="IRNazanin" w:eastAsia="IRNazanin"/>
          <w:color w:val="111111"/>
          <w:sz w:val="28"/>
          <w:sz w:val="28"/>
          <w:szCs w:val="28"/>
          <w:rtl w:val="true"/>
          <w:lang w:bidi="fa-IR"/>
        </w:rPr>
        <w:t xml:space="preserve">الله العظمی خامنه‌ای در حوزه معارف مهدوی است که در طی چهل سال یعنی از سالهای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شده و هم اکنون پس از جستجوهای فراوان و تحمل سختیهای زیادی که به خاطر عدم دسترسی به منابع مربوط به ایشان در قبل از زعامت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قبل از انقلاب اسلامی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اکنون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کتابهای محدودی که در مورد دیدگاه رهبری درباره مهدویت نگاشته شده است تنها بخش بسیار محدودی از سخنان ایشان را تحت پوشش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تدوین‌گر این مطالب، دارای مدرک کارشناسی ارشد مهدویت بوده و چندین سال از طرف مرکز تخصصی مهدویت قمتحت اشراف حجت الاسلام و المسلمین محسن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و مدارس مختلف، معارف مربوط به مهدویت را تدریس و کتابها و مقالات عمومی و تخصصی در مجلات مختلف، ارائه نموده است، تیترگذاریها و انتخاب محتوا و جملات معظم له در این کتاب سعی شده است تا به صورت دقیق،جامع و کارشناسی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چند 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تدوین این اثر، تنها به سخنرانی‌های حضرت امام خامنه‌ای در ایام نیمه شعبان اکتفا نشده است بلکه تمام تلاش ما بر این بوده است که هر نکته‌ای که ایشان در مکتوبات و دیدارها با اقشار مختلف مردم و به مناسبتهای مختلف ایراد فرموده‌اند و به حوزه معارف مهدوی مربوط است استخراج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تهیه این اثر، تنها از نرم افزار حدیث ولایت استفاده نشده است بلکه از تعداد زیادی از منابع معتبر استفاده گردیده است که نام آنها در پایان کتاب درج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سخنان معظم له از متن بیانات مهدوی ایشان که تاکنون در جایی منتشر نشده ولی در دست تدوین گر بوده و در نسخه اولیه ارائه شده به مؤسسه محترم انقلاب اسلامی آمده بود به صلاحدید آن مؤسسه حذف شده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شده است که عبارات معظم له تا جایی که به اصل مطلب ضرر نمی‌زند به اختصار بیان شود اما به‌خاطر استخراج نظام فکریمهدوی ایشان ممکن است محتوای تعداد محدودی از فیش‌ها به جهت دارا بودن موضوعات متنوع مهدوی در ذیل چند عنوان </w:t>
      </w:r>
    </w:p>
    <w:p>
      <w:pPr>
        <w:pStyle w:val="BookText"/>
        <w:rPr/>
      </w:pPr>
      <w:r>
        <w:rPr>
          <w:rFonts w:ascii="IRNazanin" w:hAnsi="IRNazanin" w:eastAsia="IRNazanin"/>
          <w:color w:val="111111"/>
          <w:sz w:val="28"/>
          <w:sz w:val="28"/>
          <w:szCs w:val="28"/>
          <w:rtl w:val="true"/>
          <w:lang w:bidi="fa-IR"/>
        </w:rPr>
        <w:t>آمده باشد زیرا در آن موضوعات، فیش دیگری یافت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دستیابی دقیق‌تر به منظومه فکری مقام معظم رهبری در حوزه مهدویت، از مطالب مهمی از سخنان دیگر معظم له که به صورت غیر مستقیم به مهدویت مرتبط بوده نیز استفاده شده است؛ به عنوان نمونه ایشان در جایی، مهدویت را آرمان نهایی جمهوری اسلامی معرفی و در سخنی دیگر برای رسیدن به آرمان‌های انقلاب اسلامی، ساخت تمدن نوین اسلامی را لازم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 دو فرمایش ما را به این نتیجه منطقی می‌رساند که منتظران حضرت مهدی در انجام وظایف اجتماعی خویش و در راستای زمینه‌سازی برای ظهور امام زمان، باید تمدن‌سازی را جزء سیاست‌های کلان خود محسوب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هستیم که آگاهی از نظریات ایشان در موضوعات مختلف مهدوی شما را شگفت‌زده خواهد کرد و نه تنها در زمینه‌ی مسائل فردی برای منتظران ظهور که برای مسئولان و مدیران در حوزه‌های مختلف فرهنگی، اجتماعی، سیاسی و اقتصادی نیز رهگشا و ایده‌آفرین خواهد بود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ملایی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4821_33370"/>
      <w:bookmarkStart w:id="14" w:name="pg4821_33370"/>
      <w:bookmarkEnd w:id="14"/>
    </w:p>
    <w:p>
      <w:pPr>
        <w:pStyle w:val="Heading2"/>
        <w:numPr>
          <w:ilvl w:val="1"/>
          <w:numId w:val="1"/>
        </w:numPr>
        <w:rPr/>
      </w:pPr>
      <w:bookmarkStart w:id="15" w:name="pg4821_33370"/>
      <w:bookmarkStart w:id="16" w:name="__RefHeading___Toc2691973_2035185390"/>
      <w:bookmarkStart w:id="17" w:name="_Toc5"/>
      <w:bookmarkEnd w:id="15"/>
      <w:bookmarkEnd w:id="16"/>
      <w:r>
        <w:rPr>
          <w:rtl w:val="true"/>
        </w:rPr>
        <w:t>دو سروده از امام خامنه‌ای برای حضرت مهدی عجل الله تعالی فرجه الشریف</w:t>
      </w:r>
      <w:bookmarkEnd w:id="17"/>
    </w:p>
    <w:p>
      <w:pPr>
        <w:pStyle w:val="Heading2"/>
        <w:numPr>
          <w:ilvl w:val="1"/>
          <w:numId w:val="1"/>
        </w:numPr>
        <w:rPr/>
      </w:pPr>
      <w:bookmarkStart w:id="18" w:name="__RefHeading___Toc2691975_2035185390"/>
      <w:bookmarkStart w:id="19" w:name="_Toc6"/>
      <w:bookmarkEnd w:id="18"/>
      <w:r>
        <w:rPr>
          <w:rtl w:val="true"/>
        </w:rPr>
        <w:t>محراب جمکران</w:t>
      </w:r>
      <w:bookmarkEnd w:id="19"/>
    </w:p>
    <w:p>
      <w:pPr>
        <w:pStyle w:val="BookText"/>
        <w:rPr/>
      </w:pPr>
      <w:r>
        <w:rPr>
          <w:rFonts w:ascii="IRNazanin" w:hAnsi="IRNazanin" w:eastAsia="IRNazanin"/>
          <w:color w:val="111111"/>
          <w:sz w:val="28"/>
          <w:sz w:val="28"/>
          <w:szCs w:val="28"/>
          <w:rtl w:val="true"/>
          <w:lang w:bidi="fa-IR"/>
        </w:rPr>
        <w:t>دلم قرار نمیگیرد از فغان، بی تو</w:t>
      </w:r>
    </w:p>
    <w:p>
      <w:pPr>
        <w:pStyle w:val="BookText"/>
        <w:rPr/>
      </w:pPr>
      <w:r>
        <w:rPr>
          <w:rFonts w:ascii="IRNazanin" w:hAnsi="IRNazanin" w:eastAsia="IRNazanin"/>
          <w:color w:val="111111"/>
          <w:sz w:val="28"/>
          <w:sz w:val="28"/>
          <w:szCs w:val="28"/>
          <w:rtl w:val="true"/>
          <w:lang w:bidi="fa-IR"/>
        </w:rPr>
        <w:t>ز تلخکامی دوران دلم نشد فارغ</w:t>
      </w:r>
    </w:p>
    <w:p>
      <w:pPr>
        <w:pStyle w:val="BookText"/>
        <w:rPr/>
      </w:pPr>
      <w:r>
        <w:rPr>
          <w:rFonts w:ascii="IRNazanin" w:hAnsi="IRNazanin" w:eastAsia="IRNazanin"/>
          <w:color w:val="111111"/>
          <w:sz w:val="28"/>
          <w:sz w:val="28"/>
          <w:szCs w:val="28"/>
          <w:rtl w:val="true"/>
          <w:lang w:bidi="fa-IR"/>
        </w:rPr>
        <w:t>چون آسمان مه آلوده‌ام ز تنگدلی</w:t>
      </w:r>
    </w:p>
    <w:p>
      <w:pPr>
        <w:pStyle w:val="BookText"/>
        <w:rPr/>
      </w:pPr>
      <w:r>
        <w:rPr>
          <w:rFonts w:ascii="IRNazanin" w:hAnsi="IRNazanin" w:eastAsia="IRNazanin"/>
          <w:color w:val="111111"/>
          <w:sz w:val="28"/>
          <w:sz w:val="28"/>
          <w:szCs w:val="28"/>
          <w:rtl w:val="true"/>
          <w:lang w:bidi="fa-IR"/>
        </w:rPr>
        <w:t>نسیم صبح نمی‌آورد ترانه‌ی شوق</w:t>
      </w:r>
    </w:p>
    <w:p>
      <w:pPr>
        <w:pStyle w:val="BookText"/>
        <w:rPr/>
      </w:pPr>
      <w:r>
        <w:rPr>
          <w:rFonts w:ascii="IRNazanin" w:hAnsi="IRNazanin" w:eastAsia="IRNazanin"/>
          <w:color w:val="111111"/>
          <w:sz w:val="28"/>
          <w:sz w:val="28"/>
          <w:szCs w:val="28"/>
          <w:rtl w:val="true"/>
          <w:lang w:bidi="fa-IR"/>
        </w:rPr>
        <w:t>لب از حکایت شبهای تار می‌بندم</w:t>
      </w:r>
    </w:p>
    <w:p>
      <w:pPr>
        <w:pStyle w:val="BookText"/>
        <w:rPr/>
      </w:pPr>
      <w:r>
        <w:rPr>
          <w:rFonts w:ascii="IRNazanin" w:hAnsi="IRNazanin" w:eastAsia="IRNazanin"/>
          <w:color w:val="111111"/>
          <w:sz w:val="28"/>
          <w:sz w:val="28"/>
          <w:szCs w:val="28"/>
          <w:rtl w:val="true"/>
          <w:lang w:bidi="fa-IR"/>
        </w:rPr>
        <w:t>چو شمع کشته ندارم شراره‌ای به زبان</w:t>
      </w:r>
    </w:p>
    <w:p>
      <w:pPr>
        <w:pStyle w:val="BookText"/>
        <w:rPr/>
      </w:pPr>
      <w:r>
        <w:rPr>
          <w:rFonts w:ascii="IRNazanin" w:hAnsi="IRNazanin" w:eastAsia="IRNazanin"/>
          <w:color w:val="111111"/>
          <w:sz w:val="28"/>
          <w:sz w:val="28"/>
          <w:szCs w:val="28"/>
          <w:rtl w:val="true"/>
          <w:lang w:bidi="fa-IR"/>
        </w:rPr>
        <w:t>ز بیدلی و خموشی چو نقش تصویرم</w:t>
      </w:r>
    </w:p>
    <w:p>
      <w:pPr>
        <w:pStyle w:val="BookText"/>
        <w:rPr/>
      </w:pPr>
      <w:r>
        <w:rPr>
          <w:rFonts w:ascii="IRNazanin" w:hAnsi="IRNazanin" w:eastAsia="IRNazanin"/>
          <w:color w:val="111111"/>
          <w:sz w:val="28"/>
          <w:sz w:val="28"/>
          <w:szCs w:val="28"/>
          <w:rtl w:val="true"/>
          <w:lang w:bidi="fa-IR"/>
        </w:rPr>
        <w:t>از آن زمان که فروزان شدم ز پرتو عشق</w:t>
      </w:r>
    </w:p>
    <w:p>
      <w:pPr>
        <w:pStyle w:val="BookText"/>
        <w:rPr/>
      </w:pPr>
      <w:r>
        <w:rPr>
          <w:rFonts w:ascii="IRNazanin" w:hAnsi="IRNazanin" w:eastAsia="IRNazanin"/>
          <w:color w:val="111111"/>
          <w:sz w:val="28"/>
          <w:sz w:val="28"/>
          <w:szCs w:val="28"/>
          <w:rtl w:val="true"/>
          <w:lang w:bidi="fa-IR"/>
        </w:rPr>
        <w:t>عقیق صبر به زیر زبان تشنه نهم</w:t>
      </w:r>
    </w:p>
    <w:p>
      <w:pPr>
        <w:pStyle w:val="BookText"/>
        <w:rPr/>
      </w:pPr>
      <w:r>
        <w:rPr>
          <w:rFonts w:ascii="IRNazanin" w:hAnsi="IRNazanin" w:eastAsia="IRNazanin"/>
          <w:color w:val="111111"/>
          <w:sz w:val="28"/>
          <w:sz w:val="28"/>
          <w:szCs w:val="28"/>
          <w:rtl w:val="true"/>
          <w:lang w:bidi="fa-IR"/>
        </w:rPr>
        <w:t xml:space="preserve">گزارش غم دل را مگر کنم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سپندوار ز کف داده‌ام عنان، بی تو</w:t>
      </w:r>
    </w:p>
    <w:p>
      <w:pPr>
        <w:pStyle w:val="BookText"/>
        <w:rPr/>
      </w:pPr>
      <w:r>
        <w:rPr>
          <w:rFonts w:ascii="IRNazanin" w:hAnsi="IRNazanin" w:eastAsia="IRNazanin"/>
          <w:color w:val="111111"/>
          <w:sz w:val="28"/>
          <w:sz w:val="28"/>
          <w:szCs w:val="28"/>
          <w:rtl w:val="true"/>
          <w:lang w:bidi="fa-IR"/>
        </w:rPr>
        <w:t>ز جام عیش لبی تر نکرد جان، بی تو</w:t>
      </w:r>
    </w:p>
    <w:p>
      <w:pPr>
        <w:pStyle w:val="BookText"/>
        <w:rPr/>
      </w:pPr>
      <w:r>
        <w:rPr>
          <w:rFonts w:ascii="IRNazanin" w:hAnsi="IRNazanin" w:eastAsia="IRNazanin"/>
          <w:color w:val="111111"/>
          <w:sz w:val="28"/>
          <w:sz w:val="28"/>
          <w:szCs w:val="28"/>
          <w:rtl w:val="true"/>
          <w:lang w:bidi="fa-IR"/>
        </w:rPr>
        <w:t>پر است سینه‌ام ز اندوه گران، بی تو</w:t>
      </w:r>
    </w:p>
    <w:p>
      <w:pPr>
        <w:pStyle w:val="BookText"/>
        <w:rPr/>
      </w:pPr>
      <w:r>
        <w:rPr>
          <w:rFonts w:ascii="IRNazanin" w:hAnsi="IRNazanin" w:eastAsia="IRNazanin"/>
          <w:color w:val="111111"/>
          <w:sz w:val="28"/>
          <w:sz w:val="28"/>
          <w:szCs w:val="28"/>
          <w:rtl w:val="true"/>
          <w:lang w:bidi="fa-IR"/>
        </w:rPr>
        <w:t>سر بهار ندارند بلبلان، بی تو</w:t>
      </w:r>
    </w:p>
    <w:p>
      <w:pPr>
        <w:pStyle w:val="BookText"/>
        <w:rPr/>
      </w:pPr>
      <w:r>
        <w:rPr>
          <w:rFonts w:ascii="IRNazanin" w:hAnsi="IRNazanin" w:eastAsia="IRNazanin"/>
          <w:color w:val="111111"/>
          <w:sz w:val="28"/>
          <w:sz w:val="28"/>
          <w:szCs w:val="28"/>
          <w:rtl w:val="true"/>
          <w:lang w:bidi="fa-IR"/>
        </w:rPr>
        <w:t>اگر امان دهدم چشم خونفشان، بی تو</w:t>
      </w:r>
    </w:p>
    <w:p>
      <w:pPr>
        <w:pStyle w:val="BookText"/>
        <w:rPr/>
      </w:pPr>
      <w:r>
        <w:rPr>
          <w:rFonts w:ascii="IRNazanin" w:hAnsi="IRNazanin" w:eastAsia="IRNazanin"/>
          <w:color w:val="111111"/>
          <w:sz w:val="28"/>
          <w:sz w:val="28"/>
          <w:szCs w:val="28"/>
          <w:rtl w:val="true"/>
          <w:lang w:bidi="fa-IR"/>
        </w:rPr>
        <w:t>نمیزند سخنم آتشی به جان، بی تو</w:t>
      </w:r>
    </w:p>
    <w:p>
      <w:pPr>
        <w:pStyle w:val="BookText"/>
        <w:rPr/>
      </w:pPr>
      <w:r>
        <w:rPr>
          <w:rFonts w:ascii="IRNazanin" w:hAnsi="IRNazanin" w:eastAsia="IRNazanin"/>
          <w:color w:val="111111"/>
          <w:sz w:val="28"/>
          <w:sz w:val="28"/>
          <w:szCs w:val="28"/>
          <w:rtl w:val="true"/>
          <w:lang w:bidi="fa-IR"/>
        </w:rPr>
        <w:t>نمیگشایدم از بیخودی زبان، بی تو</w:t>
      </w:r>
    </w:p>
    <w:p>
      <w:pPr>
        <w:pStyle w:val="BookText"/>
        <w:rPr/>
      </w:pPr>
      <w:r>
        <w:rPr>
          <w:rFonts w:ascii="IRNazanin" w:hAnsi="IRNazanin" w:eastAsia="IRNazanin"/>
          <w:color w:val="111111"/>
          <w:sz w:val="28"/>
          <w:sz w:val="28"/>
          <w:szCs w:val="28"/>
          <w:rtl w:val="true"/>
          <w:lang w:bidi="fa-IR"/>
        </w:rPr>
        <w:t>چو ذرّه‌ام به تکاپوی جاودان، بی تو</w:t>
      </w:r>
    </w:p>
    <w:p>
      <w:pPr>
        <w:pStyle w:val="BookText"/>
        <w:rPr/>
      </w:pPr>
      <w:r>
        <w:rPr>
          <w:rFonts w:ascii="IRNazanin" w:hAnsi="IRNazanin" w:eastAsia="IRNazanin"/>
          <w:color w:val="111111"/>
          <w:sz w:val="28"/>
          <w:sz w:val="28"/>
          <w:szCs w:val="28"/>
          <w:rtl w:val="true"/>
          <w:lang w:bidi="fa-IR"/>
        </w:rPr>
        <w:t>چو یادم آید از آن شکرین دهان، بی تو</w:t>
      </w:r>
    </w:p>
    <w:p>
      <w:pPr>
        <w:pStyle w:val="BookText"/>
        <w:rPr/>
      </w:pPr>
      <w:r>
        <w:rPr>
          <w:rFonts w:ascii="IRNazanin" w:hAnsi="IRNazanin" w:eastAsia="IRNazanin"/>
          <w:color w:val="111111"/>
          <w:sz w:val="28"/>
          <w:sz w:val="28"/>
          <w:szCs w:val="28"/>
          <w:rtl w:val="true"/>
          <w:lang w:bidi="fa-IR"/>
        </w:rPr>
        <w:t>جدا ز خلق به محراب جمکران، بی تو</w:t>
      </w:r>
    </w:p>
    <w:p>
      <w:pPr>
        <w:pStyle w:val="Heading2"/>
        <w:numPr>
          <w:ilvl w:val="1"/>
          <w:numId w:val="1"/>
        </w:numPr>
        <w:rPr/>
      </w:pPr>
      <w:bookmarkStart w:id="20" w:name="__RefHeading___Toc2691977_2035185390"/>
      <w:bookmarkStart w:id="21" w:name="_Toc7"/>
      <w:bookmarkEnd w:id="20"/>
      <w:r>
        <w:rPr>
          <w:rtl w:val="true"/>
        </w:rPr>
        <w:t>خورشید من بر آی</w:t>
      </w:r>
      <w:bookmarkEnd w:id="21"/>
    </w:p>
    <w:p>
      <w:pPr>
        <w:pStyle w:val="BookText"/>
        <w:rPr/>
      </w:pPr>
      <w:r>
        <w:rPr>
          <w:rFonts w:ascii="IRNazanin" w:hAnsi="IRNazanin" w:eastAsia="IRNazanin"/>
          <w:color w:val="111111"/>
          <w:sz w:val="28"/>
          <w:sz w:val="28"/>
          <w:szCs w:val="28"/>
          <w:rtl w:val="true"/>
          <w:lang w:bidi="fa-IR"/>
        </w:rPr>
        <w:t>دل را ز بیخودی سر از خود رمیدن است</w:t>
      </w:r>
    </w:p>
    <w:p>
      <w:pPr>
        <w:pStyle w:val="BookText"/>
        <w:rPr/>
      </w:pPr>
      <w:r>
        <w:rPr>
          <w:rFonts w:ascii="IRNazanin" w:hAnsi="IRNazanin" w:eastAsia="IRNazanin"/>
          <w:color w:val="111111"/>
          <w:sz w:val="28"/>
          <w:sz w:val="28"/>
          <w:szCs w:val="28"/>
          <w:rtl w:val="true"/>
          <w:lang w:bidi="fa-IR"/>
        </w:rPr>
        <w:t>از بیم مرگ نیست که سر داده‌ام فغان</w:t>
      </w:r>
    </w:p>
    <w:p>
      <w:pPr>
        <w:pStyle w:val="BookText"/>
        <w:rPr/>
      </w:pPr>
      <w:r>
        <w:rPr>
          <w:rFonts w:ascii="IRNazanin" w:hAnsi="IRNazanin" w:eastAsia="IRNazanin"/>
          <w:color w:val="111111"/>
          <w:sz w:val="28"/>
          <w:sz w:val="28"/>
          <w:szCs w:val="28"/>
          <w:rtl w:val="true"/>
          <w:lang w:bidi="fa-IR"/>
        </w:rPr>
        <w:t>دستم نمیرسد که دل از سینه برکنم</w:t>
      </w:r>
    </w:p>
    <w:p>
      <w:pPr>
        <w:pStyle w:val="BookText"/>
        <w:rPr/>
      </w:pPr>
      <w:r>
        <w:rPr>
          <w:rFonts w:ascii="IRNazanin" w:hAnsi="IRNazanin" w:eastAsia="IRNazanin"/>
          <w:color w:val="111111"/>
          <w:sz w:val="28"/>
          <w:sz w:val="28"/>
          <w:szCs w:val="28"/>
          <w:rtl w:val="true"/>
          <w:lang w:bidi="fa-IR"/>
        </w:rPr>
        <w:t>شامم سیه‌ترست ز گیسوی سرکشت</w:t>
      </w:r>
    </w:p>
    <w:p>
      <w:pPr>
        <w:pStyle w:val="BookText"/>
        <w:rPr/>
      </w:pPr>
      <w:r>
        <w:rPr>
          <w:rFonts w:ascii="IRNazanin" w:hAnsi="IRNazanin" w:eastAsia="IRNazanin"/>
          <w:color w:val="111111"/>
          <w:sz w:val="28"/>
          <w:sz w:val="28"/>
          <w:szCs w:val="28"/>
          <w:rtl w:val="true"/>
          <w:lang w:bidi="fa-IR"/>
        </w:rPr>
        <w:t>سوی تو ای خلاصه‌ی گلزار زندگی</w:t>
      </w:r>
    </w:p>
    <w:p>
      <w:pPr>
        <w:pStyle w:val="BookText"/>
        <w:rPr/>
      </w:pPr>
      <w:r>
        <w:rPr>
          <w:rFonts w:ascii="IRNazanin" w:hAnsi="IRNazanin" w:eastAsia="IRNazanin"/>
          <w:color w:val="111111"/>
          <w:sz w:val="28"/>
          <w:sz w:val="28"/>
          <w:szCs w:val="28"/>
          <w:rtl w:val="true"/>
          <w:lang w:bidi="fa-IR"/>
        </w:rPr>
        <w:t>بگرفته آب و رنگ ز فیض حضور تو</w:t>
      </w:r>
    </w:p>
    <w:p>
      <w:pPr>
        <w:pStyle w:val="BookText"/>
        <w:rPr/>
      </w:pPr>
      <w:r>
        <w:rPr>
          <w:rFonts w:ascii="IRNazanin" w:hAnsi="IRNazanin" w:eastAsia="IRNazanin"/>
          <w:color w:val="111111"/>
          <w:sz w:val="28"/>
          <w:sz w:val="28"/>
          <w:szCs w:val="28"/>
          <w:rtl w:val="true"/>
          <w:lang w:bidi="fa-IR"/>
        </w:rPr>
        <w:t>با اهل درد شرح غم خود نمیکنم</w:t>
      </w:r>
    </w:p>
    <w:p>
      <w:pPr>
        <w:pStyle w:val="BookText"/>
        <w:rPr/>
      </w:pPr>
      <w:r>
        <w:rPr>
          <w:rFonts w:ascii="IRNazanin" w:hAnsi="IRNazanin" w:eastAsia="IRNazanin"/>
          <w:color w:val="111111"/>
          <w:sz w:val="28"/>
          <w:sz w:val="28"/>
          <w:szCs w:val="28"/>
          <w:rtl w:val="true"/>
          <w:lang w:bidi="fa-IR"/>
        </w:rPr>
        <w:t>آن را که لب به دام هوس گشت آشنا</w:t>
      </w:r>
    </w:p>
    <w:p>
      <w:pPr>
        <w:pStyle w:val="BookText"/>
        <w:rPr/>
      </w:pPr>
      <w:r>
        <w:rPr>
          <w:rFonts w:ascii="IRNazanin" w:hAnsi="IRNazanin" w:eastAsia="IRNazanin"/>
          <w:color w:val="111111"/>
          <w:sz w:val="28"/>
          <w:sz w:val="28"/>
          <w:szCs w:val="28"/>
          <w:rtl w:val="true"/>
          <w:lang w:bidi="fa-IR"/>
        </w:rPr>
        <w:t>جان را هوای از قفس تن پریدن است</w:t>
      </w:r>
    </w:p>
    <w:p>
      <w:pPr>
        <w:pStyle w:val="BookText"/>
        <w:rPr/>
      </w:pPr>
      <w:r>
        <w:rPr>
          <w:rFonts w:ascii="IRNazanin" w:hAnsi="IRNazanin" w:eastAsia="IRNazanin"/>
          <w:color w:val="111111"/>
          <w:sz w:val="28"/>
          <w:sz w:val="28"/>
          <w:szCs w:val="28"/>
          <w:rtl w:val="true"/>
          <w:lang w:bidi="fa-IR"/>
        </w:rPr>
        <w:t>بانگ جرس ز شوق به منزل رسیدن است</w:t>
      </w:r>
    </w:p>
    <w:p>
      <w:pPr>
        <w:pStyle w:val="BookText"/>
        <w:rPr/>
      </w:pPr>
      <w:r>
        <w:rPr>
          <w:rFonts w:ascii="IRNazanin" w:hAnsi="IRNazanin" w:eastAsia="IRNazanin"/>
          <w:color w:val="111111"/>
          <w:sz w:val="28"/>
          <w:sz w:val="28"/>
          <w:szCs w:val="28"/>
          <w:rtl w:val="true"/>
          <w:lang w:bidi="fa-IR"/>
        </w:rPr>
        <w:t>باری علاج شکر گریبان دریدن است</w:t>
      </w:r>
    </w:p>
    <w:p>
      <w:pPr>
        <w:pStyle w:val="BookText"/>
        <w:rPr/>
      </w:pPr>
      <w:r>
        <w:rPr>
          <w:rFonts w:ascii="IRNazanin" w:hAnsi="IRNazanin" w:eastAsia="IRNazanin"/>
          <w:color w:val="111111"/>
          <w:sz w:val="28"/>
          <w:sz w:val="28"/>
          <w:szCs w:val="28"/>
          <w:rtl w:val="true"/>
          <w:lang w:bidi="fa-IR"/>
        </w:rPr>
        <w:t>خورشید من بر آی که وقت دمیدن است</w:t>
      </w:r>
    </w:p>
    <w:p>
      <w:pPr>
        <w:pStyle w:val="BookText"/>
        <w:rPr/>
      </w:pPr>
      <w:r>
        <w:rPr>
          <w:rFonts w:ascii="IRNazanin" w:hAnsi="IRNazanin" w:eastAsia="IRNazanin"/>
          <w:color w:val="111111"/>
          <w:sz w:val="28"/>
          <w:sz w:val="28"/>
          <w:szCs w:val="28"/>
          <w:rtl w:val="true"/>
          <w:lang w:bidi="fa-IR"/>
        </w:rPr>
        <w:t>مُرغ نگه در آرزوی پرکشیدن است</w:t>
      </w:r>
    </w:p>
    <w:p>
      <w:pPr>
        <w:pStyle w:val="BookText"/>
        <w:rPr/>
      </w:pPr>
      <w:r>
        <w:rPr>
          <w:rFonts w:ascii="IRNazanin" w:hAnsi="IRNazanin" w:eastAsia="IRNazanin"/>
          <w:color w:val="111111"/>
          <w:sz w:val="28"/>
          <w:sz w:val="28"/>
          <w:szCs w:val="28"/>
          <w:rtl w:val="true"/>
          <w:lang w:bidi="fa-IR"/>
        </w:rPr>
        <w:t>هر گل در این چمن که سزاوار دیدن است</w:t>
      </w:r>
    </w:p>
    <w:p>
      <w:pPr>
        <w:pStyle w:val="BookText"/>
        <w:rPr/>
      </w:pPr>
      <w:r>
        <w:rPr>
          <w:rFonts w:ascii="IRNazanin" w:hAnsi="IRNazanin" w:eastAsia="IRNazanin"/>
          <w:color w:val="111111"/>
          <w:sz w:val="28"/>
          <w:sz w:val="28"/>
          <w:szCs w:val="28"/>
          <w:rtl w:val="true"/>
          <w:lang w:bidi="fa-IR"/>
        </w:rPr>
        <w:t>تقدیر قصّه‌ی دل من ناشنیدن است</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 لب حسرت گزیدن است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4821_33374"/>
      <w:bookmarkStart w:id="23" w:name="pg4821_33374"/>
      <w:bookmarkEnd w:id="23"/>
    </w:p>
    <w:p>
      <w:pPr>
        <w:pStyle w:val="Heading2"/>
        <w:numPr>
          <w:ilvl w:val="1"/>
          <w:numId w:val="1"/>
        </w:numPr>
        <w:rPr/>
      </w:pPr>
      <w:bookmarkStart w:id="24" w:name="pg4821_33374"/>
      <w:bookmarkStart w:id="25" w:name="__RefHeading___Toc2691979_2035185390"/>
      <w:bookmarkStart w:id="26" w:name="_Toc8"/>
      <w:bookmarkEnd w:id="24"/>
      <w:bookmarkEnd w:id="25"/>
      <w:r>
        <w:rPr>
          <w:rtl w:val="true"/>
        </w:rPr>
        <w:t>بخش اوّل</w:t>
      </w:r>
      <w:r>
        <w:rPr>
          <w:rtl w:val="true"/>
        </w:rPr>
        <w:t xml:space="preserve">: </w:t>
      </w:r>
      <w:r>
        <w:rPr>
          <w:rtl w:val="true"/>
        </w:rPr>
        <w:t>مفهوم مهدویت</w:t>
      </w:r>
      <w:bookmarkEnd w:id="26"/>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 w:name="__RefHeading___Toc2691981_2035185390"/>
      <w:bookmarkStart w:id="28" w:name="_Toc9"/>
      <w:bookmarkEnd w:id="27"/>
      <w:r>
        <w:rPr>
          <w:rtl w:val="true"/>
        </w:rPr>
        <w:t>اشاره</w:t>
      </w:r>
      <w:bookmarkEnd w:id="28"/>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4821_33378"/>
      <w:bookmarkStart w:id="30" w:name="pg4821_33378"/>
      <w:bookmarkEnd w:id="30"/>
    </w:p>
    <w:p>
      <w:pPr>
        <w:pStyle w:val="Heading3"/>
        <w:numPr>
          <w:ilvl w:val="2"/>
          <w:numId w:val="1"/>
        </w:numPr>
        <w:rPr/>
      </w:pPr>
      <w:bookmarkStart w:id="31" w:name="pg4821_33378"/>
      <w:bookmarkStart w:id="32" w:name="__RefHeading___Toc2691983_2035185390"/>
      <w:bookmarkStart w:id="33" w:name="_Toc10"/>
      <w:bookmarkEnd w:id="31"/>
      <w:bookmarkEnd w:id="32"/>
      <w:r>
        <w:rPr>
          <w:rtl w:val="true"/>
        </w:rPr>
        <w:t xml:space="preserve">مطلب اوّل </w:t>
      </w:r>
      <w:r>
        <w:rPr>
          <w:rtl w:val="true"/>
        </w:rPr>
        <w:t>(</w:t>
      </w:r>
      <w:r>
        <w:rPr>
          <w:rtl w:val="true"/>
        </w:rPr>
        <w:t>مفهوم عام</w:t>
      </w:r>
      <w:r>
        <w:rPr>
          <w:rtl w:val="true"/>
        </w:rPr>
        <w:t>)</w:t>
      </w:r>
      <w:bookmarkEnd w:id="33"/>
    </w:p>
    <w:p>
      <w:pPr>
        <w:pStyle w:val="Heading4"/>
        <w:numPr>
          <w:ilvl w:val="3"/>
          <w:numId w:val="1"/>
        </w:numPr>
        <w:rPr/>
      </w:pPr>
      <w:bookmarkStart w:id="34" w:name="__RefHeading___Toc2691985_2035185390"/>
      <w:bookmarkStart w:id="35" w:name="_Toc11"/>
      <w:bookmarkEnd w:id="34"/>
      <w:r>
        <w:rPr>
          <w:rtl w:val="true"/>
        </w:rPr>
        <w:t>گفتار اوّل</w:t>
      </w:r>
      <w:r>
        <w:rPr>
          <w:rtl w:val="true"/>
        </w:rPr>
        <w:t>(</w:t>
      </w:r>
      <w:r>
        <w:rPr>
          <w:rtl w:val="true"/>
        </w:rPr>
        <w:t>مفهوم بین‌المللی</w:t>
      </w:r>
      <w:r>
        <w:rPr>
          <w:rtl w:val="true"/>
        </w:rPr>
        <w:t xml:space="preserve">): </w:t>
      </w:r>
      <w:r>
        <w:rPr>
          <w:rtl w:val="true"/>
        </w:rPr>
        <w:t>ظهور یک منجی در آخرالزّمان</w:t>
      </w:r>
      <w:bookmarkEnd w:id="35"/>
    </w:p>
    <w:p>
      <w:pPr>
        <w:pStyle w:val="BookText"/>
        <w:rPr/>
      </w:pPr>
      <w:r>
        <w:rPr>
          <w:rFonts w:ascii="IRNazanin" w:hAnsi="IRNazanin" w:eastAsia="IRNazanin"/>
          <w:color w:val="111111"/>
          <w:sz w:val="28"/>
          <w:sz w:val="28"/>
          <w:szCs w:val="28"/>
          <w:rtl w:val="true"/>
          <w:lang w:bidi="fa-IR"/>
        </w:rPr>
        <w:t>اصلِ امید به یک آینده روشن برای بشریت و ظهور یک موعود، یک منجی، یک دست عدالت‌گستر در سرتاسر جهان، تقریباً مورد اتّفاق همه ادیانی است که در عالم سراغ داریم</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اصل مهدویت مورد اتّفاق همه‌ی مسلمانهاست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دیگر هم در اعتقادات خودشان، انتظار منجی را در نهایت زمانه دارند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منجی عالم بشریت به فضل پروردگار ظهور کند و پیام او همه‌ی دلهای مستعد را که در همه جای جهان هستند، به خود جذب کند</w:t>
      </w:r>
      <w:r>
        <w:rPr>
          <w:rFonts w:eastAsia="IRNazanin" w:cs="IRNazanin"/>
          <w:color w:val="111111"/>
          <w:sz w:val="28"/>
          <w:szCs w:val="28"/>
          <w:rtl w:val="true"/>
          <w:lang w:bidi="fa-IR"/>
        </w:rPr>
        <w:t xml:space="preserve">. </w:t>
      </w:r>
      <w:r>
        <w:rPr>
          <w:rStyle w:val="FootnoteAnchor"/>
          <w:rtl w:val="true"/>
        </w:rPr>
        <w:footnoteReference w:id="4"/>
      </w:r>
    </w:p>
    <w:p>
      <w:pPr>
        <w:pStyle w:val="Heading4"/>
        <w:numPr>
          <w:ilvl w:val="3"/>
          <w:numId w:val="1"/>
        </w:numPr>
        <w:rPr/>
      </w:pPr>
      <w:bookmarkStart w:id="36" w:name="__RefHeading___Toc2691987_2035185390"/>
      <w:bookmarkStart w:id="37" w:name="_Toc12"/>
      <w:bookmarkEnd w:id="36"/>
      <w:r>
        <w:rPr>
          <w:rtl w:val="true"/>
        </w:rPr>
        <w:t>گفتار دوّم</w:t>
      </w:r>
      <w:r>
        <w:rPr>
          <w:rtl w:val="true"/>
        </w:rPr>
        <w:t>(</w:t>
      </w:r>
      <w:r>
        <w:rPr>
          <w:rtl w:val="true"/>
        </w:rPr>
        <w:t>مفهوم مشترک اسلامی</w:t>
      </w:r>
      <w:r>
        <w:rPr>
          <w:rtl w:val="true"/>
        </w:rPr>
        <w:t xml:space="preserve">): </w:t>
      </w:r>
      <w:r>
        <w:rPr>
          <w:rtl w:val="true"/>
        </w:rPr>
        <w:t>ظهور و حکومت شخص حضرت مهدی عجل الله تعالی فرجه الشریف در آینده</w:t>
      </w:r>
      <w:bookmarkEnd w:id="37"/>
    </w:p>
    <w:p>
      <w:pPr>
        <w:pStyle w:val="BookText"/>
        <w:rPr/>
      </w:pPr>
      <w:r>
        <w:rPr>
          <w:rFonts w:ascii="IRNazanin" w:hAnsi="IRNazanin" w:eastAsia="IRNazanin"/>
          <w:color w:val="111111"/>
          <w:sz w:val="28"/>
          <w:sz w:val="28"/>
          <w:szCs w:val="28"/>
          <w:rtl w:val="true"/>
          <w:lang w:bidi="fa-IR"/>
        </w:rPr>
        <w:t>میشود زمینه‌ها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زمینه‌هایی إن شاء‌الله گسترش پیدا کند، زمینه‌ی ظهور حضرت بقیة‌الله ارواحنا فداه نیز پدید می‌آید و مسئله‌ی مهدویت این آرزوی دیرین بشر و مسلمین تحقّق می‌یابد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اجمال مسئله‌ی حضرت مهدی علیه الصلاة و السلام در اسلام این است که همه‌ی فرقه‌های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شیعه و چه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متّفقند که در پایان دوره‌ی جهان، دوره‌ای وجود خواهد داشت که در آن، یک حکومت الهی کامل و جامع با سیطره بر شرق و غرب عالم، به عنوان حکومت مهدی تشکیل خواهد شد و در این دوران، احکام اسلامی به طور کامل و جامع اجرا خواهد شد</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بشریت دارد همین‌طور این راه را طی میکند تا به اتوبان برسد؛ این اتوبان، دورانِ مهدویت است، </w:t>
      </w:r>
      <w:bookmarkStart w:id="38" w:name="pg4821_33380"/>
    </w:p>
    <w:p>
      <w:pPr>
        <w:pStyle w:val="BookText"/>
        <w:rPr/>
      </w:pPr>
      <w:bookmarkEnd w:id="38"/>
      <w:r>
        <w:rPr>
          <w:rFonts w:ascii="IRNazanin" w:hAnsi="IRNazanin" w:eastAsia="IRNazanin"/>
          <w:color w:val="111111"/>
          <w:sz w:val="28"/>
          <w:sz w:val="28"/>
          <w:szCs w:val="28"/>
          <w:rtl w:val="true"/>
          <w:lang w:bidi="fa-IR"/>
        </w:rPr>
        <w:t xml:space="preserve">دوران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اعتقاد به مهدی موعود عجل الله تعالی فرجه الشریف؛ یعنی، اینکه در آخرالزّمان از خاندان پیامبر شخصی ظهور میکند که دنیا را از عدل، از دادگستری و از نیکی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تبعیض‌ها، ظلم‌ها، سوء استفاده‌ها و فاصله‌های طبقاتی را از بین می‌برد</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39" w:name="__RefHeading___Toc2691989_2035185390"/>
      <w:bookmarkStart w:id="40" w:name="_Toc13"/>
      <w:bookmarkEnd w:id="39"/>
      <w:r>
        <w:rPr>
          <w:rtl w:val="true"/>
        </w:rPr>
        <w:t xml:space="preserve">مطلب دوّم </w:t>
      </w:r>
      <w:r>
        <w:rPr>
          <w:rtl w:val="true"/>
        </w:rPr>
        <w:t>(</w:t>
      </w:r>
      <w:r>
        <w:rPr>
          <w:rtl w:val="true"/>
        </w:rPr>
        <w:t>مفهوم خاص</w:t>
      </w:r>
      <w:r>
        <w:rPr>
          <w:rtl w:val="true"/>
        </w:rPr>
        <w:t>)</w:t>
      </w:r>
      <w:bookmarkEnd w:id="40"/>
    </w:p>
    <w:p>
      <w:pPr>
        <w:pStyle w:val="BookText"/>
        <w:rPr/>
      </w:pPr>
      <w:r>
        <w:rPr>
          <w:rFonts w:ascii="IRNazanin" w:hAnsi="IRNazanin" w:eastAsia="IRNazanin"/>
          <w:color w:val="111111"/>
          <w:sz w:val="28"/>
          <w:sz w:val="28"/>
          <w:szCs w:val="28"/>
          <w:rtl w:val="true"/>
          <w:lang w:bidi="fa-IR"/>
        </w:rPr>
        <w:t>درباره‌ی مسئله‌ی امام زمان عجل الله تعالی فرجه الشریف هم مباحث اعتقادی وجود دارد و هم مباحث اجتماعی و انسانی</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مطلب اوّل درباره‌ی این بخش عظیم اعتقادی ماست که عبارت است از انتظار ظهور ولی‌عصر عجل الله تعالی فرجه الشریف و مهدی موعود عجل الله تعالی فرجه الشریف و منجی بشریت</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اعتقاد به قضیه‌ی مهدی و موضوع ظهور و فَرَج و انتظار، گنجینه‌ی عظیمی است که ملّتها میتوانند از آن بهره‌های فراوانی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امام زمان عجل الله تعالی فرجه الشریف هم در باطن فرد، هم در حرکت اجتماع و هم در حال و آینده، چنین تأثیر عظیمی دارد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انتظار و دوران موعود را که در مذهب ما، بلکه در دین مقدّس اسلام ترسیم شده است دوران موعود آخرالزّمان؛ دوران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یاد بیاوریم، روی آن تکیه کنیم و بر روی آن مطالعه و دقّت و بحثهای مفیدی انجام گیرد</w:t>
      </w:r>
      <w:r>
        <w:rPr>
          <w:rFonts w:eastAsia="IRNazanin" w:cs="IRNazanin"/>
          <w:color w:val="111111"/>
          <w:sz w:val="28"/>
          <w:szCs w:val="28"/>
          <w:rtl w:val="true"/>
          <w:lang w:bidi="fa-IR"/>
        </w:rPr>
        <w:t xml:space="preserve">. </w:t>
      </w:r>
      <w:r>
        <w:rPr>
          <w:rStyle w:val="FootnoteAnchor"/>
          <w:rtl w:val="true"/>
        </w:rPr>
        <w:footnoteReference w:id="12"/>
      </w:r>
      <w:bookmarkStart w:id="41" w:name="pg4821_33382"/>
    </w:p>
    <w:p>
      <w:pPr>
        <w:pStyle w:val="Heading2"/>
        <w:numPr>
          <w:ilvl w:val="1"/>
          <w:numId w:val="1"/>
        </w:numPr>
        <w:rPr/>
      </w:pPr>
      <w:bookmarkStart w:id="42" w:name="__RefHeading___Toc2691991_2035185390"/>
      <w:bookmarkStart w:id="43" w:name="_Toc14"/>
      <w:bookmarkEnd w:id="41"/>
      <w:bookmarkEnd w:id="42"/>
      <w:r>
        <w:rPr>
          <w:rtl w:val="true"/>
        </w:rPr>
        <w:t>بخش دوّم</w:t>
      </w:r>
      <w:r>
        <w:rPr>
          <w:rtl w:val="true"/>
        </w:rPr>
        <w:t xml:space="preserve">: </w:t>
      </w:r>
      <w:r>
        <w:rPr>
          <w:rtl w:val="true"/>
        </w:rPr>
        <w:t>جایگاه و اهمیت مهدویت</w:t>
      </w:r>
      <w:bookmarkEnd w:id="4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2691993_2035185390"/>
      <w:bookmarkStart w:id="45" w:name="_Toc15"/>
      <w:bookmarkEnd w:id="44"/>
      <w:r>
        <w:rPr>
          <w:rtl w:val="true"/>
        </w:rPr>
        <w:t>اشاره</w:t>
      </w:r>
      <w:bookmarkEnd w:id="4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4821_33386"/>
      <w:bookmarkStart w:id="47" w:name="pg4821_33386"/>
      <w:bookmarkEnd w:id="47"/>
    </w:p>
    <w:p>
      <w:pPr>
        <w:pStyle w:val="Heading3"/>
        <w:numPr>
          <w:ilvl w:val="2"/>
          <w:numId w:val="1"/>
        </w:numPr>
        <w:rPr/>
      </w:pPr>
      <w:bookmarkStart w:id="48" w:name="pg4821_33386"/>
      <w:bookmarkStart w:id="49" w:name="__RefHeading___Toc2691995_2035185390"/>
      <w:bookmarkStart w:id="50" w:name="_Toc16"/>
      <w:bookmarkEnd w:id="48"/>
      <w:bookmarkEnd w:id="49"/>
      <w:r>
        <w:rPr>
          <w:rtl w:val="true"/>
        </w:rPr>
        <w:t>مطلب اوّل</w:t>
      </w:r>
      <w:r>
        <w:rPr>
          <w:rtl w:val="true"/>
        </w:rPr>
        <w:t xml:space="preserve">. </w:t>
      </w:r>
      <w:r>
        <w:rPr>
          <w:rtl w:val="true"/>
        </w:rPr>
        <w:t>مهدویت و بشریت</w:t>
      </w:r>
      <w:bookmarkEnd w:id="50"/>
    </w:p>
    <w:p>
      <w:pPr>
        <w:pStyle w:val="Heading4"/>
        <w:numPr>
          <w:ilvl w:val="3"/>
          <w:numId w:val="1"/>
        </w:numPr>
        <w:rPr/>
      </w:pPr>
      <w:bookmarkStart w:id="51" w:name="__RefHeading___Toc2691997_2035185390"/>
      <w:bookmarkStart w:id="52" w:name="_Toc17"/>
      <w:bookmarkEnd w:id="51"/>
      <w:r>
        <w:rPr>
          <w:rtl w:val="true"/>
        </w:rPr>
        <w:t>گفتار اوّل</w:t>
      </w:r>
      <w:r>
        <w:rPr>
          <w:rtl w:val="true"/>
        </w:rPr>
        <w:t xml:space="preserve">. </w:t>
      </w:r>
      <w:r>
        <w:rPr>
          <w:rtl w:val="true"/>
        </w:rPr>
        <w:t>مهدویت لطف خدا بر بشریت</w:t>
      </w:r>
      <w:bookmarkEnd w:id="52"/>
    </w:p>
    <w:p>
      <w:pPr>
        <w:pStyle w:val="BookText"/>
        <w:rPr/>
      </w:pPr>
      <w:r>
        <w:rPr>
          <w:rFonts w:ascii="IRNazanin" w:hAnsi="IRNazanin" w:eastAsia="IRNazanin"/>
          <w:color w:val="111111"/>
          <w:sz w:val="28"/>
          <w:sz w:val="28"/>
          <w:szCs w:val="28"/>
          <w:rtl w:val="true"/>
          <w:lang w:bidi="fa-IR"/>
        </w:rPr>
        <w:t>او وعده‌ی الهی و مصداق لطف خدا بر انسانیت و بشریت است</w:t>
      </w:r>
      <w:r>
        <w:rPr>
          <w:rFonts w:eastAsia="IRNazanin" w:cs="IRNazanin"/>
          <w:color w:val="111111"/>
          <w:sz w:val="28"/>
          <w:szCs w:val="28"/>
          <w:rtl w:val="true"/>
          <w:lang w:bidi="fa-IR"/>
        </w:rPr>
        <w:t xml:space="preserve">. </w:t>
      </w:r>
      <w:r>
        <w:rPr>
          <w:rStyle w:val="FootnoteAnchor"/>
          <w:rtl w:val="true"/>
        </w:rPr>
        <w:footnoteReference w:id="13"/>
      </w:r>
    </w:p>
    <w:p>
      <w:pPr>
        <w:pStyle w:val="Heading4"/>
        <w:numPr>
          <w:ilvl w:val="3"/>
          <w:numId w:val="1"/>
        </w:numPr>
        <w:rPr/>
      </w:pPr>
      <w:bookmarkStart w:id="53" w:name="__RefHeading___Toc2691999_2035185390"/>
      <w:bookmarkStart w:id="54" w:name="_Toc18"/>
      <w:bookmarkEnd w:id="53"/>
      <w:r>
        <w:rPr>
          <w:rtl w:val="true"/>
        </w:rPr>
        <w:t>گفتار دوّم</w:t>
      </w:r>
      <w:r>
        <w:rPr>
          <w:rtl w:val="true"/>
        </w:rPr>
        <w:t xml:space="preserve">. </w:t>
      </w:r>
      <w:r>
        <w:rPr>
          <w:rtl w:val="true"/>
        </w:rPr>
        <w:t>مهدویت برای همه‌ی بشریت</w:t>
      </w:r>
      <w:bookmarkEnd w:id="54"/>
    </w:p>
    <w:p>
      <w:pPr>
        <w:pStyle w:val="BookText"/>
        <w:rPr/>
      </w:pPr>
      <w:r>
        <w:rPr>
          <w:rFonts w:ascii="IRNazanin" w:hAnsi="IRNazanin" w:eastAsia="IRNazanin"/>
          <w:color w:val="111111"/>
          <w:sz w:val="28"/>
          <w:sz w:val="28"/>
          <w:szCs w:val="28"/>
          <w:rtl w:val="true"/>
          <w:lang w:bidi="fa-IR"/>
        </w:rPr>
        <w:t xml:space="preserve">مخاطب حضرت بقیة‌الله عجل الله تعالی فرجه الشریف همه‌ی مردم عالمند؛ یعنی در آن لحظه‌یی که به خانه‌ی کعبه پشت میدهد و تکیه میکند و دعوت خود را با صدای بلند فریاد میکند، صدا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العالم</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مسئله‌ی گره در کار شخص من و شخص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فرج برای همه‌ی بشریت به وجود بیاورد، ظهور میکند که انسان را از فروبستگی نجات بدهد؛ جامعه‌ی بشریت را نجات بدهد؛ بلکه تاریخ آینده‌ی بشر را نجات بدهد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امام زمان علیه سلام الله، رمز عدالت و مظهر قسط الهی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همه‌ی بشریت، به شکلی انتظار ظهور آن حضرت را میکشند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این ولادت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عظیم، متعلّق به یک ملّت و یک زمان خاص نیست؛ بلکه متعلّق به بشریت است</w:t>
      </w:r>
      <w:r>
        <w:rPr>
          <w:rFonts w:eastAsia="IRNazanin" w:cs="IRNazanin"/>
          <w:color w:val="111111"/>
          <w:sz w:val="28"/>
          <w:szCs w:val="28"/>
          <w:rtl w:val="true"/>
          <w:lang w:bidi="fa-IR"/>
        </w:rPr>
        <w:t xml:space="preserve">. </w:t>
      </w:r>
      <w:r>
        <w:rPr>
          <w:rStyle w:val="FootnoteAnchor"/>
          <w:rtl w:val="true"/>
        </w:rPr>
        <w:footnoteReference w:id="17"/>
      </w:r>
    </w:p>
    <w:p>
      <w:pPr>
        <w:pStyle w:val="Heading4"/>
        <w:numPr>
          <w:ilvl w:val="3"/>
          <w:numId w:val="1"/>
        </w:numPr>
        <w:rPr/>
      </w:pPr>
      <w:bookmarkStart w:id="55" w:name="__RefHeading___Toc2692001_2035185390"/>
      <w:bookmarkStart w:id="56" w:name="_Toc19"/>
      <w:bookmarkEnd w:id="55"/>
      <w:r>
        <w:rPr>
          <w:rtl w:val="true"/>
        </w:rPr>
        <w:t>گفتار سوّم</w:t>
      </w:r>
      <w:r>
        <w:rPr>
          <w:rtl w:val="true"/>
        </w:rPr>
        <w:t xml:space="preserve">. </w:t>
      </w:r>
      <w:r>
        <w:rPr>
          <w:rtl w:val="true"/>
        </w:rPr>
        <w:t>مهدویت، ذخیره‌ی امید بشریت</w:t>
      </w:r>
      <w:bookmarkEnd w:id="5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مبارک حضرت مهدی أرواحنا فداه در خطابه‌ی دانشجویان و در سخن همه‌ی کسانی که از دلِ روشنی برخوردارند، اشاره به ذخیره امید بشریت و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علیه الصّلاة و السّلام و أرواحنا فداه ذخیره‌ی امید بشریت است</w:t>
      </w:r>
      <w:r>
        <w:rPr>
          <w:rFonts w:eastAsia="IRNazanin" w:cs="IRNazanin"/>
          <w:color w:val="111111"/>
          <w:sz w:val="28"/>
          <w:szCs w:val="28"/>
          <w:rtl w:val="true"/>
          <w:lang w:bidi="fa-IR"/>
        </w:rPr>
        <w:t xml:space="preserve">. </w:t>
      </w:r>
      <w:r>
        <w:rPr>
          <w:rStyle w:val="FootnoteAnchor"/>
          <w:rtl w:val="true"/>
        </w:rPr>
        <w:footnoteReference w:id="18"/>
      </w:r>
      <w:bookmarkStart w:id="57" w:name="pg4821_33388"/>
    </w:p>
    <w:p>
      <w:pPr>
        <w:pStyle w:val="Heading4"/>
        <w:numPr>
          <w:ilvl w:val="3"/>
          <w:numId w:val="1"/>
        </w:numPr>
        <w:rPr/>
      </w:pPr>
      <w:bookmarkStart w:id="58" w:name="__RefHeading___Toc2692003_2035185390"/>
      <w:bookmarkStart w:id="59" w:name="_Toc20"/>
      <w:bookmarkEnd w:id="57"/>
      <w:bookmarkEnd w:id="58"/>
      <w:r>
        <w:rPr>
          <w:rtl w:val="true"/>
        </w:rPr>
        <w:t>گفتار چهارم</w:t>
      </w:r>
      <w:r>
        <w:rPr>
          <w:rtl w:val="true"/>
        </w:rPr>
        <w:t xml:space="preserve">. </w:t>
      </w:r>
      <w:r>
        <w:rPr>
          <w:rtl w:val="true"/>
        </w:rPr>
        <w:t>مهدویت و تأثیر عظیم فردی و اجتماعی آن</w:t>
      </w:r>
      <w:bookmarkEnd w:id="59"/>
    </w:p>
    <w:p>
      <w:pPr>
        <w:pStyle w:val="BookText"/>
        <w:rPr/>
      </w:pPr>
      <w:r>
        <w:rPr>
          <w:rFonts w:ascii="IRNazanin" w:hAnsi="IRNazanin" w:eastAsia="IRNazanin"/>
          <w:color w:val="111111"/>
          <w:sz w:val="28"/>
          <w:sz w:val="28"/>
          <w:szCs w:val="28"/>
          <w:rtl w:val="true"/>
          <w:lang w:bidi="fa-IR"/>
        </w:rPr>
        <w:t>عقیده به امام زمان عجل الله تعالی فرجه الشریف هم در باطن فرد، هم در حرکت اجتماع و هم در حال و آینده، چنین تأثیر عظیمی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قدر دانست</w:t>
      </w:r>
      <w:r>
        <w:rPr>
          <w:rFonts w:eastAsia="IRNazanin" w:cs="IRNazanin"/>
          <w:color w:val="111111"/>
          <w:sz w:val="28"/>
          <w:szCs w:val="28"/>
          <w:rtl w:val="true"/>
          <w:lang w:bidi="fa-IR"/>
        </w:rPr>
        <w:t xml:space="preserve">. </w:t>
      </w:r>
      <w:r>
        <w:rPr>
          <w:rStyle w:val="FootnoteAnchor"/>
          <w:rtl w:val="true"/>
        </w:rPr>
        <w:footnoteReference w:id="19"/>
      </w:r>
    </w:p>
    <w:p>
      <w:pPr>
        <w:pStyle w:val="Heading4"/>
        <w:numPr>
          <w:ilvl w:val="3"/>
          <w:numId w:val="1"/>
        </w:numPr>
        <w:rPr/>
      </w:pPr>
      <w:bookmarkStart w:id="60" w:name="__RefHeading___Toc2692005_2035185390"/>
      <w:bookmarkStart w:id="61" w:name="_Toc21"/>
      <w:bookmarkEnd w:id="60"/>
      <w:r>
        <w:rPr>
          <w:rtl w:val="true"/>
        </w:rPr>
        <w:t>گفتار پنجم</w:t>
      </w:r>
      <w:r>
        <w:rPr>
          <w:rtl w:val="true"/>
        </w:rPr>
        <w:t xml:space="preserve">. </w:t>
      </w:r>
      <w:r>
        <w:rPr>
          <w:rtl w:val="true"/>
        </w:rPr>
        <w:t>مهدویت نیاز همیشگی انسان زنده و آگاه</w:t>
      </w:r>
      <w:bookmarkEnd w:id="61"/>
    </w:p>
    <w:p>
      <w:pPr>
        <w:pStyle w:val="BookText"/>
        <w:rPr/>
      </w:pPr>
      <w:r>
        <w:rPr>
          <w:rFonts w:ascii="IRNazanin" w:hAnsi="IRNazanin" w:eastAsia="IRNazanin"/>
          <w:color w:val="111111"/>
          <w:sz w:val="28"/>
          <w:sz w:val="28"/>
          <w:szCs w:val="28"/>
          <w:rtl w:val="true"/>
          <w:lang w:bidi="fa-IR"/>
        </w:rPr>
        <w:t>امروز ما انتظار فرج داریم؛ یعنی منتظریم که دست قدرتمند عدالت‌گستری بیاید و این غلبه‌ی ظلم و جور را که همه‌ی بشریت را تقریباً مقهور خود کرده است، بشکند و این فضای ظلم و جور را دگرگون کند و نسیم عدل را بر زندگی انسانها بوزاند، تا انسانها احساس عدالت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همیشگی یک انسان زنده و یک انسان آگاه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همه ی انسانهای طول تاریخ، نسبت به این پدیده ی عظیم و شگفت‌آور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احساس نیاز معنوی و قلبی کرده‌اند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اصلِ امید به یک آینده‌ی روشن برای بشریت و ظهور یک موعود، یک منجی، یک دست عدالت‌گستر در سرتاسر جهان، تقریباً مورد اتّفاق همه‌ی ادیانی است که در عالم سراغ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امید بخشیدن به همه‌ی انسانها در طول تاریخ است و پاسخگویی به نیاز انسانها به این امید، که حقیقتی هم با آن بیان شده است</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62" w:name="__RefHeading___Toc2692007_2035185390"/>
      <w:bookmarkStart w:id="63" w:name="_Toc22"/>
      <w:bookmarkEnd w:id="62"/>
      <w:r>
        <w:rPr>
          <w:rtl w:val="true"/>
        </w:rPr>
        <w:t>گفتار ششم</w:t>
      </w:r>
      <w:r>
        <w:rPr>
          <w:rtl w:val="true"/>
        </w:rPr>
        <w:t xml:space="preserve">. </w:t>
      </w:r>
      <w:r>
        <w:rPr>
          <w:rtl w:val="true"/>
        </w:rPr>
        <w:t>نیاز کنونی بشریت به مهدویت</w:t>
      </w:r>
      <w:bookmarkEnd w:id="6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منتظریم؛ یعنی این امید را داریم که با تلاش و مجاهدت و پیگیری، این دنیایی که به وسیله‌ی دشمنان خدا و شیاطین، از ظلمات جور و طغیان و ضعیف‌کشی و نکبت حاکمیت ستمگران و قلدران و زورگویان پُرشده است، در سایه‌ی تلاش و فعّالیت بی‌وقفه‌ی ما، یک روز به جهانی تبدیل خواهد شد که در آن، انسانیت و ارزشهای انسانی محترم است و ستمگر و زورگو و ظالم و قلدر و متجاوز به حقوق انسانها، فرصت و جایی برای اقدام و انجام خواسته و هوی و هوس خود، پیدا </w:t>
      </w:r>
      <w:bookmarkStart w:id="64" w:name="pg4821_33389"/>
    </w:p>
    <w:p>
      <w:pPr>
        <w:pStyle w:val="BookText"/>
        <w:rPr/>
      </w:pPr>
      <w:bookmarkEnd w:id="64"/>
      <w:r>
        <w:rPr>
          <w:rFonts w:ascii="IRNazanin" w:hAnsi="IRNazanin" w:eastAsia="IRNazanin"/>
          <w:color w:val="111111"/>
          <w:sz w:val="28"/>
          <w:sz w:val="28"/>
          <w:szCs w:val="28"/>
          <w:rtl w:val="true"/>
          <w:lang w:bidi="fa-IR"/>
        </w:rPr>
        <w:t>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روشنایی، در دیدگاه ما نسبت به آینده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 ایران باید به این معنای انتظار، بیش از گذشته تکیه کنیم؛ چون دنیای بشری، به انتظاری که ما داریم،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امیدی که در دل ملّت ایران وجود داشت و در سایه‌ی آن توانست این کارهای بزرگ را انجام بدهد، ملّتهای ضعیف و مظلوم دنیا، امروز به این امید احتیاج دارند؛ آنها هم باید این امید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پیدا کردند و نور امید در دل ملّتها تابید، کارهای دنیا اصلاح خواهد شد و مشکل ملّتهای مظلوم، اگر نگوییم به صورت کامل، به صورت معتنابهی و لو در طول چند سال حل خواهد شد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انتظار واقعی، با اطمینان و اعتماد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شما میدانید خواهد آمد، انتظارش را میکشید و انتظار کسی که به آمدنش اعتماد و اطمینان ندارید، انتظاری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لازمه‌ی انتظار است و این هر دو، ملازم با امید است و امروز این امید، امری لازم برای همه‌ی ملّتها و مردم دنیا میباشد</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65" w:name="__RefHeading___Toc2692009_2035185390"/>
      <w:bookmarkStart w:id="66" w:name="_Toc23"/>
      <w:bookmarkEnd w:id="65"/>
      <w:r>
        <w:rPr>
          <w:rtl w:val="true"/>
        </w:rPr>
        <w:t>گفتار هفتم</w:t>
      </w:r>
      <w:r>
        <w:rPr>
          <w:rtl w:val="true"/>
        </w:rPr>
        <w:t xml:space="preserve">. </w:t>
      </w:r>
      <w:r>
        <w:rPr>
          <w:rtl w:val="true"/>
        </w:rPr>
        <w:t>مهدویت، نویدبخش آغاز زندگی حقیقی بشریت</w:t>
      </w:r>
      <w:bookmarkEnd w:id="66"/>
    </w:p>
    <w:p>
      <w:pPr>
        <w:pStyle w:val="BookText"/>
        <w:rPr/>
      </w:pPr>
      <w:r>
        <w:rPr>
          <w:rFonts w:ascii="IRNazanin" w:hAnsi="IRNazanin" w:eastAsia="IRNazanin"/>
          <w:color w:val="111111"/>
          <w:sz w:val="28"/>
          <w:sz w:val="28"/>
          <w:szCs w:val="28"/>
          <w:rtl w:val="true"/>
          <w:lang w:bidi="fa-IR"/>
        </w:rPr>
        <w:t xml:space="preserve">بشریت دارد همین‌طور این راه را طی میکند تا به اتوبان برسد؛ این اتوبان، دورانِ مهدویت است، دوران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وقتی به آنجا رسیدیم، یک حرکت دفعی انجام بگیرد و بعد هم تمام بشود؛ نه، آنجا یک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باید گفت زندگی اصلی بشر و حیات مطلوب بشر از آنجا آغاز میشود و بشریت تازه می‌افتد در راهی که این راه یک صراط مستقیم است و او را به مقصد آفرینش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 نه آحادی از بشریت را، نه افراد را، مجموعه‌ها را میرساند</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67" w:name="__RefHeading___Toc2692011_2035185390"/>
      <w:bookmarkStart w:id="68" w:name="_Toc24"/>
      <w:bookmarkEnd w:id="67"/>
      <w:r>
        <w:rPr>
          <w:rtl w:val="true"/>
        </w:rPr>
        <w:t>گفتار هشتم</w:t>
      </w:r>
      <w:r>
        <w:rPr>
          <w:rtl w:val="true"/>
        </w:rPr>
        <w:t xml:space="preserve">. </w:t>
      </w:r>
      <w:r>
        <w:rPr>
          <w:rtl w:val="true"/>
        </w:rPr>
        <w:t>مهدویت مطابق با فطرت انسانی</w:t>
      </w:r>
      <w:bookmarkEnd w:id="6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فطرت انسانی، تحت فشار قدرت‌های استکباری، مسخ و لگدمال نشود؛ دلها به طور فطری و طبیعی منتظر چنان آینده‌ای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محیطی آکنده از عدل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بدون تردید آن قدرت متّکی بر </w:t>
      </w:r>
      <w:bookmarkStart w:id="69" w:name="pg4821_33391"/>
    </w:p>
    <w:p>
      <w:pPr>
        <w:pStyle w:val="BookText"/>
        <w:rPr/>
      </w:pPr>
      <w:bookmarkEnd w:id="69"/>
      <w:r>
        <w:rPr>
          <w:rFonts w:ascii="IRNazanin" w:hAnsi="IRNazanin" w:eastAsia="IRNazanin"/>
          <w:color w:val="111111"/>
          <w:sz w:val="28"/>
          <w:sz w:val="28"/>
          <w:szCs w:val="28"/>
          <w:rtl w:val="true"/>
          <w:lang w:bidi="fa-IR"/>
        </w:rPr>
        <w:t>عدل مطلق الهی، پرچم خواهد برافراشت</w:t>
      </w:r>
      <w:r>
        <w:rPr>
          <w:rFonts w:eastAsia="IRNazanin" w:cs="IRNazanin"/>
          <w:color w:val="111111"/>
          <w:sz w:val="28"/>
          <w:szCs w:val="28"/>
          <w:rtl w:val="true"/>
          <w:lang w:bidi="fa-IR"/>
        </w:rPr>
        <w:t xml:space="preserve">. </w:t>
      </w:r>
      <w:r>
        <w:rPr>
          <w:rStyle w:val="FootnoteAnchor"/>
          <w:rtl w:val="true"/>
        </w:rPr>
        <w:footnoteReference w:id="26"/>
      </w:r>
    </w:p>
    <w:p>
      <w:pPr>
        <w:pStyle w:val="Heading4"/>
        <w:numPr>
          <w:ilvl w:val="3"/>
          <w:numId w:val="1"/>
        </w:numPr>
        <w:rPr/>
      </w:pPr>
      <w:bookmarkStart w:id="70" w:name="__RefHeading___Toc2692013_2035185390"/>
      <w:bookmarkStart w:id="71" w:name="_Toc25"/>
      <w:bookmarkEnd w:id="70"/>
      <w:r>
        <w:rPr>
          <w:rtl w:val="true"/>
        </w:rPr>
        <w:t>گفتار نهم</w:t>
      </w:r>
      <w:r>
        <w:rPr>
          <w:rtl w:val="true"/>
        </w:rPr>
        <w:t xml:space="preserve">. </w:t>
      </w:r>
      <w:r>
        <w:rPr>
          <w:rtl w:val="true"/>
        </w:rPr>
        <w:t>مهدویت، آرزو و آرمان والای همه‌ی انسانها</w:t>
      </w:r>
      <w:bookmarkEnd w:id="71"/>
    </w:p>
    <w:p>
      <w:pPr>
        <w:pStyle w:val="BookText"/>
        <w:rPr/>
      </w:pPr>
      <w:r>
        <w:rPr>
          <w:rFonts w:ascii="IRNazanin" w:hAnsi="IRNazanin" w:eastAsia="IRNazanin"/>
          <w:color w:val="111111"/>
          <w:sz w:val="28"/>
          <w:sz w:val="28"/>
          <w:szCs w:val="28"/>
          <w:rtl w:val="true"/>
          <w:lang w:bidi="fa-IR"/>
        </w:rPr>
        <w:t>آرزوی همه‌ی بشر، وجود چنین عنصر والایی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عُقده‌های فرو خورده‌ی انسانها در طول تاریخ، چشم به انتهای این افق دوخته است؛ تا انسان والا و برگزیده‌ای از برگزیدگان خدا بیاید، تار و پود ظلم و ستم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انسانهای شریر در همه‌ی تاریخ تنیده‌اند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بدرد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جهان به دوران آرمانی و هدفی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نزدیکتر میشود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موضوع امام زمان عجّل الله تعالی فرجه الله تعالی فرجه الشریف، با این دید، نه مخصوص شیعه و نه حتّی مخصوص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انتظاری در دل همه‌ی قشرهای بشر و ملّتهای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است در دل بنی‌آدم؛ که تاریخ بشریت به سمت صلاح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به بازوان قوت میبخشد، به دلها نور میدهد و معلوم میکند که هر حرکت عدالت‌خواهانه‌ای، در جهت قانون و گردش طبیعی این عالم و تاریخ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وقتی ملّت ما، قبل از پیروزی انقلاب به مبارزات مشغول بودند، احساسشان این بود که در جهت پیشرفت به سمت آرمان بشریت حرکت میکنند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هرچند اعتقاد به حضرت مهدی أرواحنا فداه یک آرمان والاست و در آن هیچ شکی نیست؛ امّا نباید مسئله را فقط به جنبه‌ی آرمانی آن ختم کرد</w:t>
      </w:r>
      <w:r>
        <w:rPr>
          <w:rFonts w:eastAsia="IRNazanin" w:cs="IRNazanin"/>
          <w:color w:val="111111"/>
          <w:sz w:val="28"/>
          <w:szCs w:val="28"/>
          <w:rtl w:val="true"/>
          <w:lang w:bidi="fa-IR"/>
        </w:rPr>
        <w:t xml:space="preserve">. </w:t>
      </w:r>
      <w:r>
        <w:rPr>
          <w:rStyle w:val="FootnoteAnchor"/>
          <w:rtl w:val="true"/>
        </w:rPr>
        <w:footnoteReference w:id="30"/>
      </w:r>
    </w:p>
    <w:p>
      <w:pPr>
        <w:pStyle w:val="Heading4"/>
        <w:numPr>
          <w:ilvl w:val="3"/>
          <w:numId w:val="1"/>
        </w:numPr>
        <w:rPr/>
      </w:pPr>
      <w:bookmarkStart w:id="72" w:name="__RefHeading___Toc2692015_2035185390"/>
      <w:bookmarkStart w:id="73" w:name="_Toc26"/>
      <w:bookmarkEnd w:id="72"/>
      <w:r>
        <w:rPr>
          <w:rtl w:val="true"/>
        </w:rPr>
        <w:t>گفتار دهم</w:t>
      </w:r>
      <w:r>
        <w:rPr>
          <w:rtl w:val="true"/>
        </w:rPr>
        <w:t xml:space="preserve">. </w:t>
      </w:r>
      <w:r>
        <w:rPr>
          <w:rtl w:val="true"/>
        </w:rPr>
        <w:t>مهدویت، دوران احترام به انسانیت</w:t>
      </w:r>
      <w:bookmarkEnd w:id="7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دنیایی که به وسیله‌ی دشمنان خدا و شیاطین، از ظلمات جور و طغیان و ضعیف‌کشی و نکبت حاکمیت ستمگران و قلدران و زورگویان پُرشده است، در سایه‌ی تلاش و فعّالیت بی‌وقفه‌ی ما، یک روز به جهانی تبدیل خواهد شد که در آن، انسانیت و ارزشهای انسانی محترم است</w:t>
      </w:r>
      <w:r>
        <w:rPr>
          <w:rFonts w:eastAsia="IRNazanin" w:cs="IRNazanin"/>
          <w:color w:val="111111"/>
          <w:sz w:val="28"/>
          <w:szCs w:val="28"/>
          <w:rtl w:val="true"/>
          <w:lang w:bidi="fa-IR"/>
        </w:rPr>
        <w:t xml:space="preserve">. </w:t>
      </w:r>
      <w:r>
        <w:rPr>
          <w:rStyle w:val="FootnoteAnchor"/>
          <w:rtl w:val="true"/>
        </w:rPr>
        <w:footnoteReference w:id="31"/>
      </w:r>
      <w:bookmarkStart w:id="74" w:name="pg4821_33394"/>
    </w:p>
    <w:p>
      <w:pPr>
        <w:pStyle w:val="Heading4"/>
        <w:numPr>
          <w:ilvl w:val="3"/>
          <w:numId w:val="1"/>
        </w:numPr>
        <w:rPr/>
      </w:pPr>
      <w:bookmarkStart w:id="75" w:name="__RefHeading___Toc2692017_2035185390"/>
      <w:bookmarkStart w:id="76" w:name="_Toc27"/>
      <w:bookmarkEnd w:id="74"/>
      <w:bookmarkEnd w:id="75"/>
      <w:r>
        <w:rPr>
          <w:rtl w:val="true"/>
        </w:rPr>
        <w:t>گفتار یازدهم</w:t>
      </w:r>
      <w:r>
        <w:rPr>
          <w:rtl w:val="true"/>
        </w:rPr>
        <w:t xml:space="preserve">. </w:t>
      </w:r>
      <w:r>
        <w:rPr>
          <w:rtl w:val="true"/>
        </w:rPr>
        <w:t>مهدویت و معنابخشی به زندگی</w:t>
      </w:r>
      <w:bookmarkEnd w:id="76"/>
    </w:p>
    <w:p>
      <w:pPr>
        <w:pStyle w:val="BookText"/>
        <w:rPr/>
      </w:pPr>
      <w:r>
        <w:rPr>
          <w:rFonts w:ascii="IRNazanin" w:hAnsi="IRNazanin" w:eastAsia="IRNazanin"/>
          <w:color w:val="111111"/>
          <w:sz w:val="28"/>
          <w:sz w:val="28"/>
          <w:szCs w:val="28"/>
          <w:rtl w:val="true"/>
          <w:lang w:bidi="fa-IR"/>
        </w:rPr>
        <w:t>این ظلم عظیم مسلّط بر عالم، این سلطه‌های ناحق، این زورگویی به ملّتها در سطح جهان، این ریختن خونهای به‌ناحق، این پایمال کردن شریف‌ترین و عزیزترین ارزشهای‌انسانی، این دروغها و تزویرهایی که سردمداران استکبار جهانی هر روز تحویل بشریت میدهند، این همه بدی، این همه استثمار و ظلم، انسانی را که چشمه‌ی امیدی در دل نداشته باشد، به‌طور طبیعی مأیوس میکند؛ لذاست که شما می‌بینید نسل جوان در کشورهای غربی، به سوی پوچی کشانده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جوانی که به سنّتها خو نگرفته است و خود را پایبند سنّتها نکرده است، وقتی‌که این نابسامانی محیط زندگی بشریت را میبیند، ناامید میشود؛ لذا به سمت پوچی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دختران و پسران در کشورهای غربی، به سمت بیهودگی و بی‌اعتنایی به مظاهر زندگی و پوچی و غرقه‌شدن در شهواتِ آنی کشیده میشوند؛ این بر اثر یأس است؛ بسیاری از دانشمندان و نویسندگان و سخنگویان بشریت به این حالت دچار میشوند؛ امّا آن ملّتی که به آینده امید دارد، میداند که روزگار ظلم و ستم و زورگویی و تجاوز و طغیان و استکبار، با همه‌ی حجم عظیمی که امروز در جهان به وجود آورده است، یک روزگار تمام شدنی است و دورانی خواهد رسید که قدرت قاهره‌ی حق، همه ی قلّه‌های فساد و ظلم را از بین خواهد برد و چشم‌انداز زندگی بشر را با نور عدالت منوّر خواهد کرد</w:t>
      </w:r>
      <w:r>
        <w:rPr>
          <w:rFonts w:eastAsia="IRNazanin" w:cs="IRNazanin"/>
          <w:color w:val="111111"/>
          <w:sz w:val="28"/>
          <w:szCs w:val="28"/>
          <w:rtl w:val="true"/>
          <w:lang w:bidi="fa-IR"/>
        </w:rPr>
        <w:t xml:space="preserve">. </w:t>
      </w:r>
      <w:r>
        <w:rPr>
          <w:rStyle w:val="FootnoteAnchor"/>
          <w:rtl w:val="true"/>
        </w:rPr>
        <w:footnoteReference w:id="32"/>
      </w:r>
    </w:p>
    <w:p>
      <w:pPr>
        <w:pStyle w:val="Heading4"/>
        <w:numPr>
          <w:ilvl w:val="3"/>
          <w:numId w:val="1"/>
        </w:numPr>
        <w:rPr/>
      </w:pPr>
      <w:bookmarkStart w:id="77" w:name="__RefHeading___Toc2692019_2035185390"/>
      <w:bookmarkStart w:id="78" w:name="_Toc28"/>
      <w:bookmarkEnd w:id="77"/>
      <w:r>
        <w:rPr>
          <w:rtl w:val="true"/>
        </w:rPr>
        <w:t>گفتار دوازدهم</w:t>
      </w:r>
      <w:r>
        <w:rPr>
          <w:rtl w:val="true"/>
        </w:rPr>
        <w:t xml:space="preserve">. </w:t>
      </w:r>
      <w:r>
        <w:rPr>
          <w:rtl w:val="true"/>
        </w:rPr>
        <w:t>زندگی با اهداف مهدوی، زندگی واقعی و لذّت بخش</w:t>
      </w:r>
      <w:bookmarkEnd w:id="7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 زندگی برای آحاد بشر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زندگی برای نیازهای مادی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میکشد، کار میکند، دوندگی میکند برای خود، برای شخص خود و آنچه که به شخص او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وقتی که در فضای کنونی جامعه‌ی ما مطرح میشود، برای افراد هوشمند تعجّب‌انگیز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واقعیت این است که امروز و در همیشه‌ی عالم و همیشه‌ی تاریخ، بیشترین تلاش انسانهای مادّی و کوته‌بین در هر قشر و هر جامعه‌ای، با هر اندازه از معلومات، همین‌گونه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می‌خوانند، برای اینکه به نان و نوایی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میکشند، برای اینکه بهره‌ای بیشتر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میکنند، بی‌خوابی میکشند، حتّی خود را به خطر می‌اندازند، برای اینکه به چیزی </w:t>
      </w:r>
    </w:p>
    <w:p>
      <w:pPr>
        <w:pStyle w:val="BookText"/>
        <w:rPr/>
      </w:pPr>
      <w:r>
        <w:rPr>
          <w:rFonts w:ascii="IRNazanin" w:hAnsi="IRNazanin" w:eastAsia="IRNazanin"/>
          <w:color w:val="111111"/>
          <w:sz w:val="28"/>
          <w:sz w:val="28"/>
          <w:szCs w:val="28"/>
          <w:rtl w:val="true"/>
          <w:lang w:bidi="fa-IR"/>
        </w:rPr>
        <w:t>برسند؛ به نانی یا به رفاهی یا به مقامی یا به لذّتی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زندگی است و خیلی از انسانها این‌گونه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زندگی کردن، خصوصیت تلخی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محاسبه‌ی الهی و آخرتی که بعضی به آن اعتقاد دارند و بعضی ندارند، صرف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دنیا، این‌گونه زندگی کردن، دشواری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این است که اگر فرض کنیم همه‌ی این تلاشها هم موفّق از آب در آمد، واقعاً کارکرد و به اهداف خود رسید؛ میخواست پولدار بشود و پولدار شد؛ میخواست لذّت ببرد و لذّت برد؛ میخواست به شهوات دست بیابد، میخواست به قدرت و به عنوان و مقام برسد و بالاخره به همه‌ی اینها رسید و فرض کنیم همه‌ی این کامیابی‌ها هم حاصل شد؛ بعد از طی سالیانی، وقتی انسان احساس کرد که به سراشیب عمر افتاده است و به اواخر عمر نزدیک میشود، به پشت سر که نگاه میکند، همه‌اش حسرت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جوان است این را نمی‌فهمد؛ چون همه چیز را پیش روی خود میبیند و فکر میکند که به این لذّات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از جوانی عبور کرد و به آن طرف سراشیبی رسید، پشت سر را که نگاه میکند، میبیند با از دست رفتن عمر، همه چیز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بالاتر، در لحظات آخر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میکند همه‌ی این زحمات هیچ شد، پوچ شد و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لحظه‌های لذّت، آن نعمت، آن مکنت، همه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عیب بزرگ این‌گونه زندگی کردن است؛ یعنی زندگی به مجموعه‌ای از حسرتها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حسرت بزرگ،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انذرهم یوم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روز حسرت بیم بده، که نگاه میکنند و زندگی را از دست رفته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زندگی این است که انسان برای هدفی زندگی کند؛ هدفی که از خود او بیرون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این هدف، همیشه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هدف، مادّی هم باشد، امّا مربوط به کلّ جامعه یا برای بشریت باشد اگرچه تلاش کردن برای چنین هدفی، ممکن است انسان را از مسایل شخصی، مقداری باز بدارد، این حسن بزرگ را دارد که وقتی انسان تلاش کرد، این تلاش همیشه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اهداف عالی، همیشه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خدای متعال در قوانین آفرینش قرار داده است که هرکس کار کند حتّی برای هدفهای دنیایی خداوند او را به آن هدفها خواهد رساند؛ مگر آنکه در خود کار، خللی وجود داشته باشد که این، به خود انسان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کار برای هدف، با اصول درست انجام گیرد، دست یافتن به آن هدف، قطعی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نوع زندگی، هرچه میگذرد انسان احساس میکند که عمرش تلف نشده است؛ چون برای یک </w:t>
      </w:r>
      <w:bookmarkStart w:id="79" w:name="pg4821_33398"/>
    </w:p>
    <w:p>
      <w:pPr>
        <w:pStyle w:val="BookText"/>
        <w:rPr/>
      </w:pPr>
      <w:bookmarkEnd w:id="79"/>
      <w:r>
        <w:rPr>
          <w:rFonts w:ascii="IRNazanin" w:hAnsi="IRNazanin" w:eastAsia="IRNazanin"/>
          <w:color w:val="111111"/>
          <w:sz w:val="28"/>
          <w:sz w:val="28"/>
          <w:szCs w:val="28"/>
          <w:rtl w:val="true"/>
          <w:lang w:bidi="fa-IR"/>
        </w:rPr>
        <w:t>هدف عالی زحمت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هدف یک هدف الهی باشد؛ به بشریت برگردد، به آرمانهای خدایی برگردد، به صلاح و خیر بشر برگردد، به استقرار عدالت و به مبارزه با ظلم و جور مربوط شود، احساس میکند که به هدف نزدیکتر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راه هم وقتی به پشت سر خود نگاه میکند، میبیند فرسنگها به هدف نزدیک شده است؛ لذا حسرت ندارد و احساس لذّت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واقعی است؛ زندگی برای آرمانها و هدفهای 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جمله‌ی معروفی که به امام حسین‌علیه‌السّلام نسبت داده شده است و نمیدانم آیا این نسبت صحیح است یا نه جمله‌ی حکیمانه و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الحیاة عقیدة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یعنی به هدفی دل بستن، آرمانی را پذیرفتن و در راه آن مجاهدت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آمده است به انسانها هدف بدهد و آنها را به سمت آرمانهای والا و زیبای بشری به حرکت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راهی است که اگر انسان یک‌قدم جلو برود، تلاش خالصانه و مخلصانه‌ای انجام دهد، فداکاری کند، حتّی اگر زحمت و رنجی به او رسید و ناکامی ظاهری‌ای نصیبش شد، تحمّل کند، در دل و در محاسبه‌ی الهی، شاد و خشنود است؛ چون احساس میکند طبق آنچه که وظیفه‌ی او بوده، به سمت آن اهداف عالی، تلاش و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فی‌نفسه دارای ارزش است</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80" w:name="__RefHeading___Toc2692021_2035185390"/>
      <w:bookmarkStart w:id="81" w:name="_Toc29"/>
      <w:bookmarkEnd w:id="80"/>
      <w:r>
        <w:rPr>
          <w:rtl w:val="true"/>
        </w:rPr>
        <w:t>مطلب دوّم</w:t>
      </w:r>
      <w:r>
        <w:rPr>
          <w:rtl w:val="true"/>
        </w:rPr>
        <w:t xml:space="preserve">. </w:t>
      </w:r>
      <w:r>
        <w:rPr>
          <w:rtl w:val="true"/>
        </w:rPr>
        <w:t>مهدویت و حقیقت</w:t>
      </w:r>
      <w:bookmarkEnd w:id="81"/>
    </w:p>
    <w:p>
      <w:pPr>
        <w:pStyle w:val="BookText"/>
        <w:rPr/>
      </w:pPr>
      <w:r>
        <w:rPr>
          <w:rFonts w:ascii="IRNazanin" w:hAnsi="IRNazanin" w:eastAsia="IRNazanin"/>
          <w:color w:val="111111"/>
          <w:sz w:val="28"/>
          <w:sz w:val="28"/>
          <w:szCs w:val="28"/>
          <w:rtl w:val="true"/>
          <w:lang w:bidi="fa-IR"/>
        </w:rPr>
        <w:t>مهدویت پایان‌بخش نبرد حق و باطل</w:t>
      </w:r>
    </w:p>
    <w:p>
      <w:pPr>
        <w:pStyle w:val="BookText"/>
        <w:rPr/>
      </w:pPr>
      <w:r>
        <w:rPr>
          <w:rFonts w:ascii="IRNazanin" w:hAnsi="IRNazanin" w:eastAsia="IRNazanin"/>
          <w:color w:val="111111"/>
          <w:sz w:val="28"/>
          <w:sz w:val="28"/>
          <w:szCs w:val="28"/>
          <w:rtl w:val="true"/>
          <w:lang w:bidi="fa-IR"/>
        </w:rPr>
        <w:t>در خلقت بشر و تاریخ طولانی بشریت حقیقتی وجود دارد و آن حقیقت این است که این ستیزه میان حق و باطل، یک روز به سود حق و به زیان باطل پایان خواهد گرفت و از آن روز به بعد دنیای حقیقی بشر، زندگی مطلوب انسان آغاز خواهد شد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حرکت جریان عالم به سمت حاکمیت حق و حکومت مهدوی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و بینش اسلامی، جریان عالم به سمت حاکمیت حق و به سمت صلاح است؛ این بروبرگرد هم ندارد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سرنوشت زندگی بشر آن‌چنان سرنوشتی است که در جهت اراده‌ی الهی و در سمت کمالی است که خدای متعال حدّ اعلای آن کمال است؛ یعنی تاریخ بشر و زندگی انسان به طور قطعی و ناگزیر به سمت یک چنین فرجامی دارد حرکت میکند، و هیچ تلاشی نمیتواند مانع بشود از آمدن آن روز، البتّه ممکن‌است آن روز تأخیر بیافتد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تحقّق حتمی دولت حقّ مهدوی</w:t>
      </w:r>
    </w:p>
    <w:p>
      <w:pPr>
        <w:pStyle w:val="BookText"/>
        <w:rPr/>
      </w:pPr>
      <w:r>
        <w:rPr>
          <w:rFonts w:ascii="IRNazanin" w:hAnsi="IRNazanin" w:eastAsia="IRNazanin"/>
          <w:color w:val="111111"/>
          <w:sz w:val="28"/>
          <w:sz w:val="28"/>
          <w:szCs w:val="28"/>
          <w:rtl w:val="true"/>
          <w:lang w:bidi="fa-IR"/>
        </w:rPr>
        <w:t>همه ی انبیا و اوّلیا آمده‌اند تا انسان را به آن بزرگراه اصلی‌ای سوق دهند که وقتی وارد آن شد، بدون هیچ‌گونه مانعی تمام استعدادهایش میتواند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 این مردم گمگشته را مرتّب از این کوه و کمر و دشتها و کویرها و جنگلها به سمت این راه اصلی سوق دادند و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بشریت به نقطه‌ی شروع آن صراط مستقیم نرسیده است؛ آن در زمان ولی‌عصر أرواحنا فداه محقّق خواهد شد؛ لیکن همه‌ی این تلاشها اصلًا براساس این بینش است که نهایت این عالم، نهایت غلبه ی صلاح است؛ ممکن است زودتر بشود، ممکن است دیرتر بشود؛ امّا بروبرگرد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این‌طوری است که در نهایت، صلاح بر فساد غلبه خواهد کرد؛ قوای خیر بر قوای شر غلبه میکنند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این ولادت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عظیم، متعلّق به یک ملّت و یک زمان خاص نیست؛ بلکه متعلّق به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الله الّذی أخذه و وکده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میثاق خدا با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 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وعده ی خداست که تحقّق آن را ضمانت کرده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افزایش روزافزون لشکر حق و توجّه به مهدویت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مستکبران عالم هرچه میخواهند، بگویند؛ تظاهر به قدرت‌نمایی بکنند؛ امّا لشکر حق و حقیقت و کاروانی که بشریت را به سمت سرمنزل عدل و داد پیش میبرد، روز به روز در حال افزایش یافتن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سالها نمیتواند این امید را در دلها از بین ببرد یا کم‌فروغ کند که در آینده که امیدواریم آن آینده چندان دور نباشد همه‌ی آحاد بشر طعم عدالت را به معنای واقعی کلمه خواهند چشید</w:t>
      </w:r>
      <w:r>
        <w:rPr>
          <w:rFonts w:eastAsia="IRNazanin" w:cs="IRNazanin"/>
          <w:color w:val="111111"/>
          <w:sz w:val="28"/>
          <w:szCs w:val="28"/>
          <w:rtl w:val="true"/>
          <w:lang w:bidi="fa-IR"/>
        </w:rPr>
        <w:t xml:space="preserve">. </w:t>
      </w:r>
      <w:r>
        <w:rPr>
          <w:rStyle w:val="FootnoteAnchor"/>
          <w:rtl w:val="true"/>
        </w:rPr>
        <w:footnoteReference w:id="39"/>
      </w:r>
      <w:bookmarkStart w:id="82" w:name="pg4821_33402"/>
    </w:p>
    <w:p>
      <w:pPr>
        <w:pStyle w:val="BookText"/>
        <w:rPr/>
      </w:pPr>
      <w:bookmarkEnd w:id="82"/>
      <w:r>
        <w:rPr>
          <w:rFonts w:ascii="IRNazanin" w:hAnsi="IRNazanin" w:eastAsia="IRNazanin"/>
          <w:color w:val="111111"/>
          <w:sz w:val="28"/>
          <w:sz w:val="28"/>
          <w:szCs w:val="28"/>
          <w:rtl w:val="true"/>
          <w:lang w:bidi="fa-IR"/>
        </w:rPr>
        <w:t>امروز بحمدالله ملّت ما توجّهشان به مقوله‌ی مهدویت و وجود مقدّس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همیشه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روزبه‌روز انسان احساس میکند در دل جوانان، در میان آحاد مردم، شوق و عشق و ارادت و تذکر نسبت به وجود مقدّس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برکات خود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آن بزرگوار، نظره‌ی رحیمه‌ی آن بزرگوار به ملّت ما، دلهای آنها را متوجّه آن حقیقت تابناک کرده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ناتوانی زورگویان و زراندوزان در جلوگیری از تحقّق مهدویت</w:t>
      </w:r>
    </w:p>
    <w:p>
      <w:pPr>
        <w:pStyle w:val="BookText"/>
        <w:rPr/>
      </w:pPr>
      <w:r>
        <w:rPr>
          <w:rFonts w:ascii="IRNazanin" w:hAnsi="IRNazanin" w:eastAsia="IRNazanin"/>
          <w:color w:val="111111"/>
          <w:sz w:val="28"/>
          <w:sz w:val="28"/>
          <w:szCs w:val="28"/>
          <w:rtl w:val="true"/>
          <w:lang w:bidi="fa-IR"/>
        </w:rPr>
        <w:t>لشکر حق و حقیقت و کاروانی که بشریت را به سمت سرمنزل عدل و داد پیش میبرد، روز‌به‌روز در حال افزایش یافتن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قدرتمندان و مستکبران و زورگویان و زراندوزان و زورمداران عالم هرچه تلاش کرده‌اند و بکنند، نخواهند توانست این حرکت و این رفتار طبیعی بشر را به سمت صلاح متوقّف کنند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 و 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ذخیره‌ی امید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هیاهوی قدرتمندان و قدرت‌مداران مانند کف روی آب در مقابل جریان اصیل و تمام‌نشدنی حقیقت و معنویت، تاب ماندن و جلوه کردنِ همیشگی را ندارد</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83" w:name="__RefHeading___Toc2692023_2035185390"/>
      <w:bookmarkStart w:id="84" w:name="_Toc30"/>
      <w:bookmarkEnd w:id="83"/>
      <w:r>
        <w:rPr>
          <w:rtl w:val="true"/>
        </w:rPr>
        <w:t>مطلب سوّم</w:t>
      </w:r>
      <w:r>
        <w:rPr>
          <w:rtl w:val="true"/>
        </w:rPr>
        <w:t xml:space="preserve">. </w:t>
      </w:r>
      <w:r>
        <w:rPr>
          <w:rtl w:val="true"/>
        </w:rPr>
        <w:t>مهدویت و عدالت</w:t>
      </w:r>
      <w:bookmarkEnd w:id="84"/>
    </w:p>
    <w:p>
      <w:pPr>
        <w:pStyle w:val="BookText"/>
        <w:rPr/>
      </w:pPr>
      <w:r>
        <w:rPr>
          <w:rFonts w:ascii="IRNazanin" w:hAnsi="IRNazanin" w:eastAsia="IRNazanin"/>
          <w:color w:val="111111"/>
          <w:sz w:val="28"/>
          <w:sz w:val="28"/>
          <w:szCs w:val="28"/>
          <w:rtl w:val="true"/>
          <w:lang w:bidi="fa-IR"/>
        </w:rPr>
        <w:t>عدالت برجسته‌ترین شعار مهدویت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برجسته‌ترین شعار مهدویت عبارت است از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دعای ندبه وقتی شروع به بیان و شمارش صفات آن بزرگوار میکنیم، بعد از نسبت او به پدران بزرگوار و خاندان مطهّرش، اوّلین جمله‌ای که ذکر میکنیم،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المعدّ لقطع دابر الظّلمه، این المنتظر لاقامة الأمت و العوج، این المرتجی لأزالة الجور و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دل بشریت میتپد تا آن نجات‌بخش بیاید و ستم را ریشه‌کن کند؛ بنای ظلم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بشر، از زمانهای گذشته همواره وجود داشته و امروز هم با شدّت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کند و ستمگران را سر جای خود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اوّلین درخواست منتظران </w:t>
      </w:r>
    </w:p>
    <w:p>
      <w:pPr>
        <w:pStyle w:val="BookText"/>
        <w:rPr/>
      </w:pPr>
      <w:r>
        <w:rPr>
          <w:rFonts w:ascii="IRNazanin" w:hAnsi="IRNazanin" w:eastAsia="IRNazanin"/>
          <w:color w:val="111111"/>
          <w:sz w:val="28"/>
          <w:sz w:val="28"/>
          <w:szCs w:val="28"/>
          <w:rtl w:val="true"/>
          <w:lang w:bidi="fa-IR"/>
        </w:rPr>
        <w:t>مهدی موعود عجل الله تعالی فرجه الشریف از ظهور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زیارت آل یاسین وقتی خصوصیات آن بزرگوار را ذکر میکنید، یکی از برجسته‌ترین آنها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یملأ الارض عدلاً و قسطاً کما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این است که او همه‌ی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 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سرشار از عدالت کند و قسط را در همه جا مستقر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هم که درباره‌ی آن بزرگوار هست، همین معنا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انتظار منتظران مهدی موعود عجل الله تعالی فرجه الشریف در درجه‌ی اوّل، انتظار استقرار عدالت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عدالت، خواسته و نیاز عمومی بشریت</w:t>
      </w:r>
    </w:p>
    <w:p>
      <w:pPr>
        <w:pStyle w:val="BookText"/>
        <w:rPr/>
      </w:pPr>
      <w:r>
        <w:rPr>
          <w:rFonts w:ascii="IRNazanin" w:hAnsi="IRNazanin" w:eastAsia="IRNazanin"/>
          <w:color w:val="111111"/>
          <w:sz w:val="28"/>
          <w:sz w:val="28"/>
          <w:szCs w:val="28"/>
          <w:rtl w:val="true"/>
          <w:lang w:bidi="fa-IR"/>
        </w:rPr>
        <w:t xml:space="preserve">تا آنجایی که ادیان الهی و ادیانی را که رونویسی از ادیان الهی‌اند، میشناسیم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خودشان هم الهی نباشند، امّا پیداست اصول و قواعد کار را از ادیان الهی 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معتقدند که این کاروان در پایان، در آخر راه، به یک منزلگاه مطلوب و دلگشا و دلنشین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عمده ی این مقصد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عدالت، خواسته عمومی بشریت از اوّل تا امروز و تا آخر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آنچه مسلّم است، همه‌ی پیغمبران و اوّلیا برای این آمدند که پرچمِ توحید را در عالم به اهتزاز درآورند و روح توحید را در زندگی انسانها زنده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عدالت، بدون استقرار عدل و انصاف، توحید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 یا ارکان توحید، نبودن ظلم و نبودن بی‌عدالتی است؛ لذا شما می‌بینید که پیام استقرار عدالت، پیام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عدالت، کار بزرگ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والا در طول تاریخ در این راه تلاش نموده‌اند و بشریت را روز به روز به سمت فهمیدن این حقیقت که عدالت، سرآمد همه‌ی خواسته‌های انسانی است، نزدیک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سلسله‌ی انبیا، پاک‌ترین و مقدّس‌ترین و نورانی‌ترین انسانهای تمام تاریخ بوده‌اند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عدالت بزرگترین آرمان بشریت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دوّمی که پیغمبر، از لحظه‌ی اوّل به دنبال آن بوده است، عبارت است از ایجاد یک محیط سالم و صحیح برای معیشت انسان و زندگی انسانی؛ یعنی دنیایی که در آن، ظلم و دریده شدنِ ضعیف به وسیله‌ی قوی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دنیایی که در آن، ناکامی مطلق برای ضعفا و قانون جنگ نباشد؛ </w:t>
      </w:r>
    </w:p>
    <w:p>
      <w:pPr>
        <w:pStyle w:val="BookText"/>
        <w:rPr/>
      </w:pPr>
      <w:r>
        <w:rPr>
          <w:rFonts w:ascii="IRNazanin" w:hAnsi="IRNazanin" w:eastAsia="IRNazanin"/>
          <w:color w:val="111111"/>
          <w:sz w:val="28"/>
          <w:sz w:val="28"/>
          <w:szCs w:val="28"/>
          <w:rtl w:val="true"/>
          <w:lang w:bidi="fa-IR"/>
        </w:rPr>
        <w:t xml:space="preserve">یعنی همان چیزی که در اصطلاحات قرآن، حدیث، و اصطلاحات دینی،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یعنی بزرگترین آرزوی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آرمان بشر از اوّل تاریخ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 زمانی که انسانْ تعقّلی یافته و فکری به سراغ او آمده، و به زندگی خود، نظم و ترتیبی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آرزوی تحقّق عدالت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دیرباز تا امروز، بشریت آرمان عدالت، انصاف و برابری بین انسانها و برچیده شدن بساط زورگویی از سطوح مختلف زندگی مردم را در دل پرورانده است؛ امّا این آرمان در کمتر برهه‌ای از زمان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همیشه تشنه‌ی آرمانهای انسانی‌اند و آرمانها در طول زمان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پیشرفت میکند و وضعیت زندگی و روابط اجتماعی دچار دگرگونی و تحوّل میشود؛ امّا آرزوهای بزرگ بشر در طول زمان و اوضاع و احوال گوناگون،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همیشه تشنه‌ی صفا و یکرنگی و عدل و انصاف و معنویت و حقیقت و برادری است و از تزویر و دروغ و زورگویی و حق‌پوشی و ظلم و بی‌عدالتی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آرمانها هرگاه در بخشی از عالم منادیانی پیدا کرد، زورگویانی پیدا شدند که یا آنها را سرکوب و یا موانعی در راهشان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آرمانها چون فطری انسان است، از بین رفتنی نیست و تا امروز از بین نرفته و نخواهد رفت؛ بلکه روز به روز آگاهی و ظرفیت بشر برای پذیرش و عمل به آنها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 نظامی به وجود آمده است که براساس رهنمودهای قرآنی و هدایت اسلامی، برای بشریت عدالت میخواهد و میطلبد و صریحاً اعلام میکند با ظلم مخالف است و با آن کنار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پرچمی را برافراشت که تمام آرمانهای انسانی در پای این پرچم، قابل برآورده شدن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عدالت اجتماعی هدف حکومت مهدوی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ناب، اسلامی است که باید ابوجهل‌ها از آن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اسلامی بود که ابوجهل‌ها و ابوسفیان‌ها از آن نترسیدند و با آن دشمن نبودند، باید در اسلام بودنش شک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اسلامی هم که طبقات مستضعف و محروم به آن امیدوار نشوند و دل ندهند،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که نتواند آرزوهای خفته و فروکشته‌ی قشرهای مظلوم را در سطح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در سطح کشور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احیا کند، شک کنید در اینکه این دین،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بشریت متدین، منتظر مصلح </w:t>
      </w:r>
    </w:p>
    <w:p>
      <w:pPr>
        <w:pStyle w:val="BookText"/>
        <w:rPr/>
      </w:pPr>
      <w:r>
        <w:rPr>
          <w:rFonts w:ascii="IRNazanin" w:hAnsi="IRNazanin" w:eastAsia="IRNazanin"/>
          <w:color w:val="111111"/>
          <w:sz w:val="28"/>
          <w:sz w:val="28"/>
          <w:szCs w:val="28"/>
          <w:rtl w:val="true"/>
          <w:lang w:bidi="fa-IR"/>
        </w:rPr>
        <w:t>است و همه‌ی مسلمین، منتظر مهدی موعودند و خصوصیت مهدی موعود عجّل‌الله‌تعالی‌فرجه‌وارواحنافداه در نظر مسلمانان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یملأالله به‌الارض قسطا و 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داد، استقرار عدالت در جامعه، از بین بردن ظلم از سطح زمین، خصوصیت مهدی موعود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در آن، تلاش برای عدالت و مبارزه با ظلم نباشد، چه‌طور میتواند اسلام باشد و بشریت به سمت آن حرکت کند؟ بشر به سمت آن چیزی حرکت میکند که مظهر آن، وجود مقدّس مهدی علیه‌الصّلاةوالسّلام و عجّل‌الله‌تعالی‌فرجه‌الشّریف باشد و او کسی است که در احادیث متواتر وارد شده که دنیا را از عدل و داد پُر میکند و ظلم را ریشه‌کن میسازد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وقتی شما روایات مربوط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دعاها و زیارت‌های مربوط به ایشان را میخوانید، می‌بینید که روی چه چیزی تکیه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الّذی تملأ الارض قسطا و عدلا بعد 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دو دعا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یک‌وقت در نماز جمعه گفتم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تملأ الارض قسطا و عدلا بعد 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دو جا،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جا زیارت غیر معتبری است و دیگری که زیارت نسبتاً خوبی است، سند درستی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الکامل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همه‌ی این روایات و دعاها، مسئله‌ی آمدن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 به این شده که آن بزرگوار بیاید و در دنیا قسط و عدل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مشکل دنیا در این است که قسط و عدل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دنیا روز‌به‌روز هم زیادتر میشود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عدالت، زمینه‌ساز گسترش توحید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ولادت مهدی موعود ارواحنا لتراب مقدمه الفداء، حقیقتاً روز عید همه‌ی انسانهای پاک و آزاده‌ی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کسانی در این روز ممکن است احساس شادی و خرسندی نکنند که یا جزو پایه‌های ظلم، یا جزو پیروان طواغیت و ستمگران عالم باشند، و الّا کدام انسان آزاده‌ای است که از گسترش عدالت، از برافراشته شدن پرچم دادگری و رفع ظلم در سراسر جهان، خرسند نشود و آن را آرزو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همه‌ی پیغمبران و اوّلیا برای این آمدند که پرچمِ توحید را در عالم به اهتزاز درآورند و روح توحید </w:t>
      </w:r>
    </w:p>
    <w:p>
      <w:pPr>
        <w:pStyle w:val="BookText"/>
        <w:rPr/>
      </w:pPr>
      <w:r>
        <w:rPr>
          <w:rFonts w:ascii="IRNazanin" w:hAnsi="IRNazanin" w:eastAsia="IRNazanin"/>
          <w:color w:val="111111"/>
          <w:sz w:val="28"/>
          <w:sz w:val="28"/>
          <w:szCs w:val="28"/>
          <w:rtl w:val="true"/>
          <w:lang w:bidi="fa-IR"/>
        </w:rPr>
        <w:t>را در زندگی انسانها زنده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عدالت، بدون استقرار عدل و انصاف، توحید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 یا ارکان توحید، نبودن ظلم و نبودن بی‌عدالتی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می‌بینید که پیام استقرار عدالت، پیام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عدالت، کار بزرگ پیغمبران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بشریت در انتظار عدالت مهدوی</w:t>
      </w:r>
    </w:p>
    <w:p>
      <w:pPr>
        <w:pStyle w:val="BookText"/>
        <w:rPr/>
      </w:pPr>
      <w:r>
        <w:rPr>
          <w:rFonts w:ascii="IRNazanin" w:hAnsi="IRNazanin" w:eastAsia="IRNazanin"/>
          <w:color w:val="111111"/>
          <w:sz w:val="28"/>
          <w:sz w:val="28"/>
          <w:szCs w:val="28"/>
          <w:rtl w:val="true"/>
          <w:lang w:bidi="fa-IR"/>
        </w:rPr>
        <w:t>بشریت که با عطش تمام منتظر امام زمان عجّل الله تعالی فرجه تعالی فرجه الشریف است و میخواهد مهدی موعود بیاید و چشم انتظار آن حضرت است، برای این است که او بیاید تا دنیا را از عدل و داد پر کند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قیام مهدوی و طرح عدالت پیش از دیانت</w:t>
      </w:r>
    </w:p>
    <w:p>
      <w:pPr>
        <w:pStyle w:val="BookText"/>
        <w:rPr/>
      </w:pPr>
      <w:r>
        <w:rPr>
          <w:rFonts w:ascii="IRNazanin" w:hAnsi="IRNazanin" w:eastAsia="IRNazanin"/>
          <w:color w:val="111111"/>
          <w:sz w:val="28"/>
          <w:sz w:val="28"/>
          <w:szCs w:val="28"/>
          <w:rtl w:val="true"/>
          <w:lang w:bidi="fa-IR"/>
        </w:rPr>
        <w:t>در تمام آثار دینی که شما نگاه میکنید، هدف و غایت برای حرکت جامعه‌ی اسلامی، تشکیل جامعه‌ی عادله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امام زمان عجل الله تعالی فرجه الشریف این‌همه اثر هست و در اغلبِ اینها گفته میشود که آن بزرگوار تشریف بیاورند تا اینکه جهان را پر از عدل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آنچه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دین حق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عدالت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آنچه که در درجه‌ی اوّل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انجام گیرد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ما وقتی میگوییم منتظر امام زمان عجل الله تعالی فرجه الشریف هستیم، بیشترین خصوصیتی که برای امام زمان ذکر میکنیم،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الله به الارض قسطاً و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الله دیناً و صلاة و 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آن هم هست و قسط و عدل در چارچوب دین، بهترین و بیشترین تحقّق را پیدا میکند، لیکن معلوم میشود که این عدل، یک مصرعِ بلند درخواستهای انسان است</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وقتی در همه‌ی روایات و آثاری که راجع به آن بزرگوار و راجع به آن دوران آمده نگاه میکنید، می‌بینید اغلب تکیه بر روی این نیست که مردم در آن دوران دیندار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دیندار هم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تکیه بر روی این است که مردم در آن وقت برخوردار از عدالت میشوند و قسط و عدل اقامه میشود؛ این مطلب در دعاها و زیارتهای آن بزرگوار و روایات هست؛ یعنی نقطه‌ی </w:t>
      </w:r>
    </w:p>
    <w:p>
      <w:pPr>
        <w:pStyle w:val="BookText"/>
        <w:rPr/>
      </w:pPr>
      <w:r>
        <w:rPr>
          <w:rFonts w:ascii="IRNazanin" w:hAnsi="IRNazanin" w:eastAsia="IRNazanin"/>
          <w:color w:val="111111"/>
          <w:sz w:val="28"/>
          <w:sz w:val="28"/>
          <w:szCs w:val="28"/>
          <w:rtl w:val="true"/>
          <w:lang w:bidi="fa-IR"/>
        </w:rPr>
        <w:t>برجسته در آن آینده‌ی پر از نوید، عبارتست از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تشنه‌ی عدالت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شاید در اسلام در مورد مسایل اجتماعی، هیچ‌چیز به قدر عدالت،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در مورد ظهور حضرت بقیة الله الاعظم ارواحنا فداه و عجّل الله فرجه، در بیشتر روایات و ادعیه و زیاراتی که درباره‌ی آن بزرگوار است و اسمی از آن بزرگوار است، به دنبال مسئله‌ی ظهور و قیام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الله الارض قسطاً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وسیله‌ی او، زمین را پر از قسط و عدل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خدا به وسیله‌ی امام زمان عجل الله تعالی فرجه الشریف زمین را از دین خودش هم پُر میکند؛ امّا آن چیزی که در دعا و زیارت و روایت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الارض به الدّین،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بعضی از جاها که تعبیراتی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قسط و عدل، عدالت، دادگری و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بشر بیشتر از همه چیز، از ظلم و بیدادگری رنج میبرد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عدالت، بستر کمال انسان</w:t>
      </w:r>
    </w:p>
    <w:p>
      <w:pPr>
        <w:pStyle w:val="BookText"/>
        <w:rPr/>
      </w:pPr>
      <w:r>
        <w:rPr>
          <w:rFonts w:ascii="IRNazanin" w:hAnsi="IRNazanin" w:eastAsia="IRNazanin"/>
          <w:color w:val="111111"/>
          <w:sz w:val="28"/>
          <w:sz w:val="28"/>
          <w:szCs w:val="28"/>
          <w:rtl w:val="true"/>
          <w:lang w:bidi="fa-IR"/>
        </w:rPr>
        <w:t xml:space="preserve">شما که آرزومند و مشتاق ظهور خورشید مهدویت در آخرالزّمان هستید و الآن حدود هزار و دویست سال است که ملّت اسلام و شیعه در انتظار ظهور مهدی موعود عجّل الله تعالی فرجه الشریف و جعلنا الله فداه است، چه خصوصیتی برای آن بزرگوار ذکر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یملأ الله به الارض قسطاً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و عدل، واجب‌ترین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رفاه را هم برای قسط و عدل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گوناگون مبارزه، جنگ، سازندگی، توسعه را برای قسط و عدل میخواهیم؛ برای اینکه در جامعه عدالت برقرار شود، همه بتوانند از خیرات جامعه استفاده کنند و عدّه‌ای محروم و مظلوم واقع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قسط و عدل است که انسانها میتوانند رشد کنند، به مقامات عالی بشری برسند و کمال انسانی خودشان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و عدل، یک مقدّمه‌ی واجب برای کمال نهایی انسان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عدالت، هدف متوسط حکومت مهدوی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پیامبران، اقامه‌ی قسط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پیامبران آمدند تا اقامه‌ی قسط </w:t>
      </w:r>
      <w:bookmarkStart w:id="85" w:name="pg4821_33414"/>
    </w:p>
    <w:p>
      <w:pPr>
        <w:pStyle w:val="BookText"/>
        <w:rPr/>
      </w:pPr>
      <w:bookmarkEnd w:id="85"/>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اقامه‌ی قسط یک منزل در راه است و هدف نهایی نیست؛ لیکن آنها که آمدند، کار اوّلشان این است که اقامه‌ی قسط کنند و مردم را از شرّ ظلم و جور طاغیان و ظالمان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حکومت ولی‌عصر عجّل‌الله تعالی فرجه‌الشّریف در آخرالزّمان هم باز همین عدل است</w:t>
      </w:r>
      <w:r>
        <w:rPr>
          <w:rFonts w:eastAsia="IRNazanin" w:cs="IRNazanin"/>
          <w:color w:val="111111"/>
          <w:sz w:val="28"/>
          <w:szCs w:val="28"/>
          <w:rtl w:val="true"/>
          <w:lang w:bidi="fa-IR"/>
        </w:rPr>
        <w:t xml:space="preserve">. </w:t>
      </w:r>
      <w:r>
        <w:rPr>
          <w:rStyle w:val="FootnoteAnchor"/>
          <w:rtl w:val="true"/>
        </w:rPr>
        <w:footnoteReference w:id="57"/>
      </w:r>
    </w:p>
    <w:p>
      <w:pPr>
        <w:pStyle w:val="Heading3"/>
        <w:numPr>
          <w:ilvl w:val="2"/>
          <w:numId w:val="1"/>
        </w:numPr>
        <w:rPr/>
      </w:pPr>
      <w:bookmarkStart w:id="86" w:name="__RefHeading___Toc2692025_2035185390"/>
      <w:bookmarkStart w:id="87" w:name="_Toc31"/>
      <w:bookmarkEnd w:id="86"/>
      <w:r>
        <w:rPr>
          <w:rtl w:val="true"/>
        </w:rPr>
        <w:t>مطلب چهارم</w:t>
      </w:r>
      <w:r>
        <w:rPr>
          <w:rtl w:val="true"/>
        </w:rPr>
        <w:t xml:space="preserve">. </w:t>
      </w:r>
      <w:r>
        <w:rPr>
          <w:rtl w:val="true"/>
        </w:rPr>
        <w:t>مهدویت و عقلانیت</w:t>
      </w:r>
      <w:bookmarkEnd w:id="87"/>
    </w:p>
    <w:p>
      <w:pPr>
        <w:pStyle w:val="BookText"/>
        <w:rPr/>
      </w:pPr>
      <w:r>
        <w:rPr>
          <w:rFonts w:ascii="IRNazanin" w:hAnsi="IRNazanin" w:eastAsia="IRNazanin"/>
          <w:color w:val="111111"/>
          <w:sz w:val="28"/>
          <w:sz w:val="28"/>
          <w:szCs w:val="28"/>
          <w:rtl w:val="true"/>
          <w:lang w:bidi="fa-IR"/>
        </w:rPr>
        <w:t>مهدویت مطابق با عقلانیت</w:t>
      </w:r>
    </w:p>
    <w:p>
      <w:pPr>
        <w:pStyle w:val="BookText"/>
        <w:rPr/>
      </w:pPr>
      <w:r>
        <w:rPr>
          <w:rFonts w:ascii="IRNazanin" w:hAnsi="IRNazanin" w:eastAsia="IRNazanin"/>
          <w:color w:val="111111"/>
          <w:sz w:val="28"/>
          <w:sz w:val="28"/>
          <w:szCs w:val="28"/>
          <w:rtl w:val="true"/>
          <w:lang w:bidi="fa-IR"/>
        </w:rPr>
        <w:t>امروز خوشبختانه در مجلس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مجموعه‌های مرتبط با مهدویت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من به این مناسبت در این جمع فرهنگی آگاه و هوشیار به شما برادران و خواهران میخواهم عرض بکنم، این است که ما عقاید اسلامی‌مان، به‌خصوص عقاید شیعی، جزء پاکیزه‌ترین و منطقی‌ترین و مستحکم‌ترین عقاید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توحیدی که ما تصویر میکنیم، امامتی که تصویر میکنیم، شخصیت نبی که ما تصویر میکنیم، مسایل اعتقادی و معارف دینی‌ای که در آیین تشیع تصویر میشود، تصویرهای روشن و منطقی‌ای است که هر ذهن فعالی و اهل کنکاشی میتواند به حقّانیت و صحّت و دقّت این اعتقادات پی‌ببرد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شیعه، عقاید بسیار مستحکمی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طول تاریخ اسلام، عقاید تشیع این‌جور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مخالفین در مقام احتجاج، در مقام استدلال، در هماوردی‌های کلامی، به استحکام عقاید امامیه که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قرآن کریم، ما را به تأمل، به تفکر و به کارگیری خرد و اندیشه دستور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فکر، اندیشه، خرد، در این عقاید آشکار است؛ به‌علاوه راهنمایی‌های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هدایت‌کننده است و جلوگیر از لغزشهاست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ناتوانی منکران مهدویت از ارائه‌ی دلیل عقلی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خدا در بین مردم زنده است؛ موجود است؛ با مردم زندگی میکند؛ مردم را میبیند؛ با آنهاست؛ دردهای آنها، آلام آنها را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 آنهایی که سعادتمند باشند، ظرفیت داشته باشند، در مواقعی به طور ناشناس او را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وجود دارد؛ یک انسان واقعی، مشخّص، با نام </w:t>
      </w:r>
      <w:bookmarkStart w:id="88" w:name="pg4821_33417"/>
    </w:p>
    <w:p>
      <w:pPr>
        <w:pStyle w:val="BookText"/>
        <w:rPr/>
      </w:pPr>
      <w:bookmarkEnd w:id="88"/>
      <w:r>
        <w:rPr>
          <w:rFonts w:ascii="IRNazanin" w:hAnsi="IRNazanin" w:eastAsia="IRNazanin"/>
          <w:color w:val="111111"/>
          <w:sz w:val="28"/>
          <w:sz w:val="28"/>
          <w:szCs w:val="28"/>
          <w:rtl w:val="true"/>
          <w:lang w:bidi="fa-IR"/>
        </w:rPr>
        <w:t>معین، با پدر و مادر مشخّص و در میان مردم است و با آنها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عقیده‌ی ما شیعیان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هم که از مذاهب دیگر این عقیده را قبول ندارند، هیچ‌وقت نتوانستند دلیلی که عقل‌پسند باشد بر ردّ این فکر و این واقعیت،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ادلّه‌ی روشن و راسخ که بسیاری از اهل سنّت هم آن را تصدیق کرده‌اند، به طور قطع و یقین از وجود این انسان والا، این حجّت خدا، این حقیقت روشن و تابناک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خصوصیاتی که من و شما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 و شما در بسیاری از منابع غیر شیعه هم این را مشاهده میکنید</w:t>
      </w:r>
      <w:r>
        <w:rPr>
          <w:rFonts w:eastAsia="IRNazanin" w:cs="IRNazanin"/>
          <w:color w:val="111111"/>
          <w:sz w:val="28"/>
          <w:szCs w:val="28"/>
          <w:rtl w:val="true"/>
          <w:lang w:bidi="fa-IR"/>
        </w:rPr>
        <w:t xml:space="preserve">. </w:t>
      </w:r>
      <w:r>
        <w:rPr>
          <w:rStyle w:val="FootnoteAnchor"/>
          <w:rtl w:val="true"/>
        </w:rPr>
        <w:footnoteReference w:id="59"/>
      </w:r>
    </w:p>
    <w:p>
      <w:pPr>
        <w:pStyle w:val="Heading3"/>
        <w:numPr>
          <w:ilvl w:val="2"/>
          <w:numId w:val="1"/>
        </w:numPr>
        <w:rPr/>
      </w:pPr>
      <w:bookmarkStart w:id="89" w:name="__RefHeading___Toc2692027_2035185390"/>
      <w:bookmarkStart w:id="90" w:name="_Toc32"/>
      <w:bookmarkEnd w:id="89"/>
      <w:r>
        <w:rPr>
          <w:rtl w:val="true"/>
        </w:rPr>
        <w:t>مطلب پنجم</w:t>
      </w:r>
      <w:r>
        <w:rPr>
          <w:rtl w:val="true"/>
        </w:rPr>
        <w:t xml:space="preserve">. </w:t>
      </w:r>
      <w:r>
        <w:rPr>
          <w:rtl w:val="true"/>
        </w:rPr>
        <w:t>مهدویت و دیانت</w:t>
      </w:r>
      <w:bookmarkEnd w:id="90"/>
    </w:p>
    <w:p>
      <w:pPr>
        <w:pStyle w:val="Heading4"/>
        <w:numPr>
          <w:ilvl w:val="3"/>
          <w:numId w:val="1"/>
        </w:numPr>
        <w:rPr/>
      </w:pPr>
      <w:bookmarkStart w:id="91" w:name="__RefHeading___Toc2692029_2035185390"/>
      <w:bookmarkStart w:id="92" w:name="_Toc33"/>
      <w:bookmarkEnd w:id="91"/>
      <w:r>
        <w:rPr>
          <w:rtl w:val="true"/>
        </w:rPr>
        <w:t>گفتار اوّل</w:t>
      </w:r>
      <w:r>
        <w:rPr>
          <w:rtl w:val="true"/>
        </w:rPr>
        <w:t xml:space="preserve">. </w:t>
      </w:r>
      <w:r>
        <w:rPr>
          <w:rtl w:val="true"/>
        </w:rPr>
        <w:t>موعود در ادیان</w:t>
      </w:r>
      <w:bookmarkEnd w:id="92"/>
    </w:p>
    <w:p>
      <w:pPr>
        <w:pStyle w:val="BookText"/>
        <w:rPr/>
      </w:pPr>
      <w:r>
        <w:rPr>
          <w:rFonts w:ascii="IRNazanin" w:hAnsi="IRNazanin" w:eastAsia="IRNazanin"/>
          <w:color w:val="111111"/>
          <w:sz w:val="28"/>
          <w:sz w:val="28"/>
          <w:szCs w:val="28"/>
          <w:rtl w:val="true"/>
          <w:lang w:bidi="fa-IR"/>
        </w:rPr>
        <w:t>موعود مورد اتّفاق همه‌ی ادیان</w:t>
      </w:r>
    </w:p>
    <w:p>
      <w:pPr>
        <w:pStyle w:val="BookText"/>
        <w:rPr/>
      </w:pPr>
      <w:r>
        <w:rPr>
          <w:rFonts w:ascii="IRNazanin" w:hAnsi="IRNazanin" w:eastAsia="IRNazanin"/>
          <w:color w:val="111111"/>
          <w:sz w:val="28"/>
          <w:sz w:val="28"/>
          <w:szCs w:val="28"/>
          <w:rtl w:val="true"/>
          <w:lang w:bidi="fa-IR"/>
        </w:rPr>
        <w:t>همه‌ی ادیان و مذاهب، عقیده دارند که یک منجی و یک دست مقتدر الهی در مقطعی از تاریخ خواهد آمد و در نجات بشر از ظلم و جور، معجزه‌گری خواهد کرد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همان عنصری که مسلمانها به او مهدی موعود عجل الله تعالی فرجه الشریف میگویند، در اصطلاح مسیحیان، در اصطلاح یهودیان، در اصطلاح بودایی‌ها، دراصطلاح ادیان قدیمی هند، در اصطلاح زرتشتیان و در اصطلاح ادیان شناخته شده‌ِی دیگر، یک نام دیگر و عنوان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دارند که پایان جهان، یک پایان عدالت‌آمیز است</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امید به یک آینده‌ی روشن برای بشریت و ظهور یک موعود، یک منجی، یک دست عدالت‌گستر در سرتاسر جهان، تقریباً مورد اتّفاق همه‌ی ادیانی است که در عالم سراغ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حالا دین اسلام و مسیحیت و یهودیت، حتّی ادیان هند، بودایی و ادیانی که نامی از آنها هم در ذهن اکثر مردم دنیا نیست، در تعلیمات خود یک چنین آینده‌ای را بشارت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امید بخشیدن به همه‌ی انسانها در طول تاریخ است و پاسخگویی به نیاز انسانها به این امید، که حقیقتی هم با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و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اغلب این ادیان ریشه‌های الهی و </w:t>
      </w:r>
    </w:p>
    <w:p>
      <w:pPr>
        <w:pStyle w:val="BookText"/>
        <w:rPr/>
      </w:pPr>
      <w:r>
        <w:rPr>
          <w:rFonts w:ascii="IRNazanin" w:hAnsi="IRNazanin" w:eastAsia="IRNazanin"/>
          <w:color w:val="111111"/>
          <w:sz w:val="28"/>
          <w:sz w:val="28"/>
          <w:szCs w:val="28"/>
          <w:rtl w:val="true"/>
          <w:lang w:bidi="fa-IR"/>
        </w:rPr>
        <w:t>آسمانی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نخواسته‌اند امید واهی به مردم بدهند؛ آنها واقعیتی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خلقت بشر و تاریخ طولانی بشریت حقیقتی وجود دارد و آن حقیقت این است که این ستیزه‌ی میان حق و باطل، یک روز به سود حق و به زیان باطل پایان خواهد گرفت و از آن روز به بعد دنیای حقیقی بشر، زندگی مطلوب انسان، آغاز خواهد شد که در آنجا ستیزه‌گری مفهوم مبارزه نیست، مبارزه برای تسابقِ در خیرات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مهدویت در شمار چند مسئله‌ی اصلی معارف دینی</w:t>
      </w:r>
    </w:p>
    <w:p>
      <w:pPr>
        <w:pStyle w:val="BookText"/>
        <w:rPr/>
      </w:pPr>
      <w:r>
        <w:rPr>
          <w:rFonts w:ascii="IRNazanin" w:hAnsi="IRNazanin" w:eastAsia="IRNazanin"/>
          <w:color w:val="111111"/>
          <w:sz w:val="28"/>
          <w:sz w:val="28"/>
          <w:szCs w:val="28"/>
          <w:rtl w:val="true"/>
          <w:lang w:bidi="fa-IR"/>
        </w:rPr>
        <w:t>مطلب اوّل درباره‌ی این بخش عظیم اعتقادی ماست که عبارت است از انتظار ظهور ولی‌عصر و مهدی موعود عجل الله تعالی فرجه الشریف و منجی بشریت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مسئله ی مهدویت در شمار چند مسئله ی اصلی در چرخه و حلقه ی معارف عالیه دینی است؛ مثل مسئله ی نبوّت مثلاً، اهمیت مسئله ی مهدویت را در این حد 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 چیزی که مهدویت مبشر آن هست، همان چیزی است که همه ی انبیا، همه ی بعثتها برای خاطر آن آمدند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مهدویت استمرار نبوّت و وارث پیامبران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مقدّس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حرکت نبوّت‌ها و دعوت‌های الهی است از اوّل تاریخ تا امروز؛ یعنی همان‌طور که در دعای ندبه میخوانید،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 اسکنته جنّتک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آدم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انتهی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رسیدن به خاتم‌الانبیا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مسئله‌ی وصایت و اهل بیت آن بزرگوار، تا میرسد به امام زمان عجل الله تعالی فرجه الشریف همه، یک سلسله‌ی متّصل و مرتبط به هم در تاریخ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آن حرکت عظیم نبوّت‌ها، آن دعوت الهی به‌وسیله‌ی پیامبران، در هیچ نقطه‌یی متوقّف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پیامبر و به دعوت الهی و به داعیان الهی احتیاج داشته است و این احتیاج تا امروز باقی است و هر چه زمان گذشته، بشر به تعالیم انبیا نزدیکتر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جامعه‌ی بشری با پیشرفت فکر و مدنیت و معرفت، بسیاری از تعالیم انبیا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ده‌ها قرن پیش از این، برای بشر قابل درک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مسئله‌ی عدالت، مسئله‌ی آزادی، مسئله‌ی کرامت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حرفهایی که امروز در دنیا رایج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حرفهای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عامه‌ی مردم و افکار عمومی مردم این مفاهیم را درک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پی‌درپی آمدن پیغمبران و انتشار دعوت پیغمبران، این افکار را در ذهن مردم، در فطرت مردم، در دل مردم، نسل به نسل نهادینه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داعیان الهی، امروز سلسله‌ی‌شان قطع نشده است و وجود مقدّس بقیةالله‌الاعظم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ادامه‌ی سلسله‌ی داعیان الهی است، که در زیارت آل یاسین میخوانید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داعی‌الله و ربّانی آیاته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امروز همان دعوت ابراهیم، همان دعوت موسی، همان دعوت عیسی، همان دعوت همه‌ی پیغمبران و مصلحان الهی و دعوت پیامبر خاتم را در وجود حضرت بقیةالله مجسم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وارث همه‌ی آنهاست و دعوت و پرچم همه‌ی آنها را در دست دارد و دنیا را به همان معارفی که انبیا در طول زمان آورده‌اند و به بشر عرضه کرده‌اند،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نکته‌ی مهمّی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مهدویت و نبوّت با اهداف مشترک</w:t>
      </w:r>
    </w:p>
    <w:p>
      <w:pPr>
        <w:pStyle w:val="BookText"/>
        <w:rPr/>
      </w:pPr>
      <w:r>
        <w:rPr>
          <w:rFonts w:ascii="IRNazanin" w:hAnsi="IRNazanin" w:eastAsia="IRNazanin"/>
          <w:color w:val="111111"/>
          <w:sz w:val="28"/>
          <w:sz w:val="28"/>
          <w:szCs w:val="28"/>
          <w:rtl w:val="true"/>
          <w:lang w:bidi="fa-IR"/>
        </w:rPr>
        <w:t xml:space="preserve">آن چیزی که مهدویت مبشر آن هست، همان چیزی است که همه‌ی انبیا، همه‌ی بعثتها برای خاطر آن آمدند و آن ایجاد یک جهان توحیدی و ساخته و پرداخته‌ی بر اساس عدالت و با استفاده‌ی از همه‌ی ظرفیتهایی است که خدای متعال در انسان به وجود آورده و قرار داده؛ یک چنین دورانی است دیگر، دوران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 و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جامعه‌ی توحیدی است، دوران حاکمیت توحید است، دوران حاکمیت حقیقی معنویت و دین بر سراسر زندگی انسانهاست و دوران استقرار عدل به معنای کامل و جامع این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انبیا برای این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لذاست که در همه‌ی ادیان الهی هم 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تا آنجایی که ما اطلاع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که لبّ و معنای حقیقی آن همان مهدویت است، وجود دارد، منتها به شکلهای تحریف شده، به شکلهای مبهم، بدون اینکه درست روشن باشد که چه میخواهند بگویند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پیامبران، اقامه‌ی قسط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پیامبران آمدند تا اقامه‌ی قسط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اقامه‌ی قسط یک منزل در راه است و هدف نهایی نیست؛ لیکن آنها که آمدند، کار اوّلشان این است که اقامه‌ی قسط کنند و مردم را از شرّ ظلم و جور طاغیان و ظالمان نجات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هدف حکومت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هم باز همین عدل است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مهدویت محور و جهت فعّالیت انبیاء</w:t>
      </w:r>
    </w:p>
    <w:p>
      <w:pPr>
        <w:pStyle w:val="BookText"/>
        <w:rPr/>
      </w:pPr>
      <w:r>
        <w:rPr>
          <w:rFonts w:ascii="IRNazanin" w:hAnsi="IRNazanin" w:eastAsia="IRNazanin"/>
          <w:color w:val="111111"/>
          <w:sz w:val="28"/>
          <w:sz w:val="28"/>
          <w:szCs w:val="28"/>
          <w:rtl w:val="true"/>
          <w:lang w:bidi="fa-IR"/>
        </w:rPr>
        <w:t>امروز ذهنیت بشر، آماده‌ی آن است که بفهمد، بداند و یقین کند که انسان والایی خواهد آمد و بشریت را از زیر بارهای ظلم و ستم نجات خواهد داد؛ همان چیزی که همه‌ی پیغمبران برای آن تلاش کرده‌اند، همان چیزی که پیغمبر اسلام در آیه‌ی قرآن، وعده‌ی آن را به مردم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یضع عنهم اصرهم و الاغلال التی کانت علیهم</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همه‌ی پیغمبران آمده‌اند تا ما را به آن نقطه‌ای برسانند که زندگی بشر تازه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خاتم صلی الله علیه و آله اگر بخواهد انسانها را به مقتضای دین خاتم به اینجا برساند، باید چه کار کند؟ باید این تربیتی که او ارزانی انسانها کرده است، مستمر و طولانی باشد و چندین نسل را پی‌درپی شامل شود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تا شما ملّت ایران، این اتّحاد و آمادگی برای انجام کارهای بزرگ را دارید، همه‌ی آرزوهای انبیا و اوّلیا به دست شما قابل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بزرگ آنان، استقرار عدل جهانی و نجات مستضعفان و نابودی ظلم در سطح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وعده‌ی الهی حق است و استقرار عدل جهانی فقط در دوران ظهور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خواهد گرفت</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مکرّر عرض کردیم که همه‌ی حرکتی که بشریت در سایه‌ی تعالیم انبیاء، در طول این قرون متمادی انجام دادند، حرکت به سمت جادّه‌ی آسفالته‌ی عریضی است که در دوران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اهداف والا کشیده شده است که بشر در آن جادّه حرکت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جماعتی از انسانها در کوه و کمر و راه‌های دشوار و باتلاق‌زارها و خارستانها با راهنمایی‌های کسانی همین‌طور حرکت دارند میکنند تا خودشان را به آن جادّه‌ی اصلی برسانند</w:t>
      </w:r>
      <w:r>
        <w:rPr>
          <w:rFonts w:eastAsia="IRNazanin" w:cs="IRNazanin"/>
          <w:color w:val="111111"/>
          <w:sz w:val="28"/>
          <w:szCs w:val="28"/>
          <w:rtl w:val="true"/>
          <w:lang w:bidi="fa-IR"/>
        </w:rPr>
        <w:t xml:space="preserve">. </w:t>
      </w:r>
      <w:r>
        <w:rPr>
          <w:rStyle w:val="FootnoteAnchor"/>
          <w:rtl w:val="true"/>
        </w:rPr>
        <w:footnoteReference w:id="70"/>
      </w:r>
      <w:bookmarkStart w:id="93" w:name="pg4821_33425"/>
    </w:p>
    <w:p>
      <w:pPr>
        <w:pStyle w:val="BookText"/>
        <w:rPr/>
      </w:pPr>
      <w:bookmarkEnd w:id="93"/>
      <w:r>
        <w:rPr>
          <w:rFonts w:ascii="IRNazanin" w:hAnsi="IRNazanin" w:eastAsia="IRNazanin"/>
          <w:color w:val="111111"/>
          <w:sz w:val="28"/>
          <w:sz w:val="28"/>
          <w:szCs w:val="28"/>
          <w:rtl w:val="true"/>
          <w:lang w:bidi="fa-IR"/>
        </w:rPr>
        <w:t>مهدویت شرط فایده‌بخش بودن حرکت انبیاء</w:t>
      </w:r>
    </w:p>
    <w:p>
      <w:pPr>
        <w:pStyle w:val="BookText"/>
        <w:rPr/>
      </w:pPr>
      <w:r>
        <w:rPr>
          <w:rFonts w:ascii="IRNazanin" w:hAnsi="IRNazanin" w:eastAsia="IRNazanin"/>
          <w:color w:val="111111"/>
          <w:sz w:val="28"/>
          <w:sz w:val="28"/>
          <w:szCs w:val="28"/>
          <w:rtl w:val="true"/>
          <w:lang w:bidi="fa-IR"/>
        </w:rPr>
        <w:t>اگر مهدویت نباشد، معنایش این است که همه ی تلاش انبیا، همه ی این دعوتها، این بعثتها، این زحمات طاقت‌فرسا، اینها همه‌اش بی‌فایده باشد، بی‌اثر بماند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مهدویت وعده‌ی خداوند به مومنان و مستضعفان</w:t>
      </w:r>
    </w:p>
    <w:p>
      <w:pPr>
        <w:pStyle w:val="BookText"/>
        <w:rPr/>
      </w:pPr>
      <w:r>
        <w:rPr>
          <w:rFonts w:ascii="IRNazanin" w:hAnsi="IRNazanin" w:eastAsia="IRNazanin"/>
          <w:color w:val="111111"/>
          <w:sz w:val="28"/>
          <w:sz w:val="28"/>
          <w:szCs w:val="28"/>
          <w:rtl w:val="true"/>
          <w:lang w:bidi="fa-IR"/>
        </w:rPr>
        <w:t>مسئله‌ی امام زمان عجل الله تعالی فرجه الشریف مسئله عجیبی است؛ وعده‌ای است که خدای متعال به مؤمنان و مستضعفین زمین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وعدالله الذی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کرده است خدای متعال که بساط ظلم وجور و تبعیض را در یک برهه‌ای از زمان از سراسر دنیا برچیند و گردنکشان و ستمگران و طاغوتها و حکام جائر و نظام‌های ظلم و عدوان را ریشه‌کن کند و سراسر روی زمین با حکومت عدل، با عدالت‌کامل، با برتری انسانهای صالح و با کنار گذاشتن انسانهای پلید و خبیث، مزین و منوّر کند، این وعده‌ی کوچکی نیست</w:t>
      </w:r>
      <w:r>
        <w:rPr>
          <w:rFonts w:eastAsia="IRNazanin" w:cs="IRNazanin"/>
          <w:color w:val="111111"/>
          <w:sz w:val="28"/>
          <w:szCs w:val="28"/>
          <w:rtl w:val="true"/>
          <w:lang w:bidi="fa-IR"/>
        </w:rPr>
        <w:t xml:space="preserve">. </w:t>
      </w:r>
      <w:r>
        <w:rPr>
          <w:rStyle w:val="FootnoteAnchor"/>
          <w:rtl w:val="true"/>
        </w:rPr>
        <w:footnoteReference w:id="72"/>
      </w:r>
    </w:p>
    <w:p>
      <w:pPr>
        <w:pStyle w:val="Heading4"/>
        <w:numPr>
          <w:ilvl w:val="3"/>
          <w:numId w:val="1"/>
        </w:numPr>
        <w:rPr/>
      </w:pPr>
      <w:bookmarkStart w:id="94" w:name="__RefHeading___Toc2692031_2035185390"/>
      <w:bookmarkStart w:id="95" w:name="_Toc34"/>
      <w:bookmarkEnd w:id="94"/>
      <w:r>
        <w:rPr>
          <w:rtl w:val="true"/>
        </w:rPr>
        <w:t>گفتار دوّم</w:t>
      </w:r>
      <w:r>
        <w:rPr>
          <w:rtl w:val="true"/>
        </w:rPr>
        <w:t>.</w:t>
      </w:r>
      <w:r>
        <w:rPr>
          <w:rtl w:val="true"/>
        </w:rPr>
        <w:t>مهدویت در اسلام</w:t>
      </w:r>
      <w:bookmarkEnd w:id="95"/>
    </w:p>
    <w:p>
      <w:pPr>
        <w:pStyle w:val="BookText"/>
        <w:rPr/>
      </w:pPr>
      <w:r>
        <w:rPr>
          <w:rFonts w:ascii="IRNazanin" w:hAnsi="IRNazanin" w:eastAsia="IRNazanin"/>
          <w:color w:val="111111"/>
          <w:sz w:val="28"/>
          <w:sz w:val="28"/>
          <w:szCs w:val="28"/>
          <w:rtl w:val="true"/>
          <w:lang w:bidi="fa-IR"/>
        </w:rPr>
        <w:t>مهدویت از امور مسلم اسلام</w:t>
      </w:r>
    </w:p>
    <w:p>
      <w:pPr>
        <w:pStyle w:val="BookText"/>
        <w:rPr/>
      </w:pPr>
      <w:r>
        <w:rPr>
          <w:rFonts w:ascii="IRNazanin" w:hAnsi="IRNazanin" w:eastAsia="IRNazanin"/>
          <w:color w:val="111111"/>
          <w:sz w:val="28"/>
          <w:sz w:val="28"/>
          <w:szCs w:val="28"/>
          <w:rtl w:val="true"/>
          <w:lang w:bidi="fa-IR"/>
        </w:rPr>
        <w:t>مسئله‌ی مهدویت در اسلام هم جزو مسلّمات است؛ یعنی مخصوص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مذاهب اسلامی غایت جهان را که اقامه‌ی حکومت حق و عدل به وسیله‌ی مهدی علیه الصّلاة و السّلام و عجّل الله فرجه است،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معتبر از طرق مختلف، در مذاهب گوناگون، از پیغمبر اکرم صلی الله علیه و آله و از بزرگان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تردیدی در آن نیست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همه‌ی مسلمانان، حقیقت مهدی موعود عجل الله تعالی فرجه الشریف را از طریق روایات خدشه‌ناپذیری که از نبی اکرم صلّی الله علیه و آله و سلّم و اوّلیای دین رسیده است، قبول دارند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عقیده که همه‌ی مسلمانان هم به آن معتقدند، مخصوص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خصوصیات و جزئیاتش، بعضی فِرَق، حرفهای دیگری دارند؛ امّا اصل اینکه چنین دورانی پیش خواهد آمد و یک نفر از خاندان پیامبر چنین حرکت عظیم الهی را انجام خواهد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یملأ الله به الارض قسطاً و عدلًا </w:t>
      </w:r>
    </w:p>
    <w:p>
      <w:pPr>
        <w:pStyle w:val="BookText"/>
        <w:rPr/>
      </w:pPr>
      <w:r>
        <w:rPr>
          <w:rFonts w:ascii="IRNazanin" w:hAnsi="IRNazanin" w:eastAsia="IRNazanin"/>
          <w:color w:val="111111"/>
          <w:sz w:val="28"/>
          <w:sz w:val="28"/>
          <w:szCs w:val="28"/>
          <w:rtl w:val="true"/>
          <w:lang w:bidi="fa-IR"/>
        </w:rPr>
        <w:t>کما ملئت جوراً و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مسلمانان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عقیده از آن عقاید بسیار کارگشاست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آینده از آن اسلام است</w:t>
      </w:r>
    </w:p>
    <w:p>
      <w:pPr>
        <w:pStyle w:val="BookText"/>
        <w:rPr/>
      </w:pPr>
      <w:r>
        <w:rPr>
          <w:rFonts w:ascii="IRNazanin" w:hAnsi="IRNazanin" w:eastAsia="IRNazanin"/>
          <w:color w:val="111111"/>
          <w:sz w:val="28"/>
          <w:sz w:val="28"/>
          <w:szCs w:val="28"/>
          <w:rtl w:val="true"/>
          <w:lang w:bidi="fa-IR"/>
        </w:rPr>
        <w:t>من تردیدی ندارم که آینده متعلّق به اسلام است، آینده در قلمرو اسلام است و شما جوانها ان‌شاءالله به توفیق الهی آن روزی را که پرچم اسلام در همه‌ی این مناطق به اهتزاز دربیاید و یک مجموعه‌ی متّحد اسلامی مقتدر و با عزّت تشکیل بشود، خواهید دید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موضع‌گیری برخی وهّابیون در قبال انکار مهدویت</w:t>
      </w:r>
    </w:p>
    <w:p>
      <w:pPr>
        <w:pStyle w:val="BookText"/>
        <w:rPr/>
      </w:pPr>
      <w:r>
        <w:rPr>
          <w:rFonts w:ascii="IRNazanin" w:hAnsi="IRNazanin" w:eastAsia="IRNazanin"/>
          <w:color w:val="111111"/>
          <w:sz w:val="28"/>
          <w:sz w:val="28"/>
          <w:szCs w:val="28"/>
          <w:rtl w:val="true"/>
          <w:lang w:bidi="fa-IR"/>
        </w:rPr>
        <w:t>مسئله‌ی مهدویت در اسلام، جزو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نمی‌آید کسی از بزرگان و علمای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شیعه و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مسئله‌ی مهدویت را منکر شده باشد؛ پس این جزو واضحات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از پیغمبر اکرم صلی الله علیه و آله احادیث مسلّم و قطعی وجود دارد که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کتابی دیدم که در عربستان منتشر شده است و بعضی از علمای سلفی و وهّابی آن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این‌کتاب حتّی دیدم بر کسانی که منکر مهدی عجل الله تعالی فرجه الشریفهستند، طعن شدیدی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مهدی عجل الله تعالی فرجه الشریف را از پیغمبر و بزرگان صحابه نقل کرده‌اند و بر مخالفان این قضیه طعن زده‌اند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مهدویت در آیات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صافات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آیه‌ی کریمه‌ی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سبقت کلمتنا لعبادنا المرسلین انّهم لهم المنصورون و انّ جندنالهم الغالبون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اوّلاً ثابت میکند که در نهایت تاریخ بشریت دورانی وجود خواهد داشت که در آن دوران آرمان پیامبران و رسولان الهی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ثابت میکند که رسیدن به آن دوران به‌کمک جندالله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پروردگار و جنود خدایی تاریخ را و بشریت را کمک خواهند کرد که به آن دوران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با یک نگاه هوشیارانه نشان خواهد داد که انقلاب ما، انقلاب اسلامی ایران، ما را یک مرحله‌ی اساسی به ظهور حضرت مهدی صلوات الله و سلامه علیه وعجل الله تعالی فرجه‌الشریف نزدیک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ما را به </w:t>
      </w:r>
    </w:p>
    <w:p>
      <w:pPr>
        <w:pStyle w:val="BookText"/>
        <w:rPr/>
      </w:pPr>
      <w:r>
        <w:rPr>
          <w:rFonts w:ascii="IRNazanin" w:hAnsi="IRNazanin" w:eastAsia="IRNazanin"/>
          <w:color w:val="111111"/>
          <w:sz w:val="28"/>
          <w:sz w:val="28"/>
          <w:szCs w:val="28"/>
          <w:rtl w:val="true"/>
          <w:lang w:bidi="fa-IR"/>
        </w:rPr>
        <w:t>یک جامعه‌ی آرمانی نوید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سبقت‌کلمتنا لعبادنا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ما، سنّت و قانون ما، حکم بی‌تخلّف ما، از پیش برای بندگان مرسلمان صادر شده است؛ یعنی این یک قانون الهی است و در قرآن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لامبدّل لکلمات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کلمات‌خدا تغییر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به هر معنایی که در قرآن گرفته بشود، از جمله‌ی مصداقها و نمونه‌هایش قوانین و سنن لایتخلّف تاریخ است این یک سنّت است، یک قانون است، یک روال طبیعی برای جریان تاریخ انسان است که دنیای آمیخته‌ی به ظلم و نامردمی، و دنیایی که در آن بدی و زشتی و نابسامانی و ناهنجاری و کجی و کمی و کاستی هست، همین دنیا دارد می‌رود به طرف یک مقصد و یک عاقبتی که در آن عاقبت نه کمی و کاستی هست، نه ناهنجاری و ناصافی هست، نه ظلم و ستم هست، نه فقر هست، نه جهل هست، دنیایی که در آن انسان میتواند به راستی انسان زندگی کند و نه حیوان درّنده و وحشی و گزنده‌ای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سبقت کلمتنالعبادنا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قانونی است که در آفرینش مسجّل شده است و تغییرپذیر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عاقبت چگونه عاقبتی است؟ دنباله‌ی آیه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لهم المنصورون و انّ‌جندنا لهم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قانون این است که در نهایت پیامبران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سلسله‌ای که در تاریخ همه‌ی ما میشناسیم به نام سلسله‌ی نبوّتها، و آدمهای کوته فکر خیال میکنند که نبی، رسولان و انبیا الهی در دنیا ناکام شده‌اند، نه، این سلسله پیوسته و قدم به قدم رو به تکامل بوده است و همین سلسله است که بالاخره به پیروزی کامل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جندنا لهم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ما، جند ما،جنودالله، آنها هستند که غلبه خواهند کرد بر نیروهای مخالف و مخاصم با خودشان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مقداری درباره انبیا بیاندیشیم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چه میگفتند و چه میخواستند تا ببینیم که آن عاقبتی که قرآن از آن خبر میدهد، آن عاقبت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دعوت به خیر و صلاح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وقتی شما مطالعه کنید درسوره‌های متعددّی از قرآن صحبت از نوح علیه السلام و هود علیه السلام و لوط علیه السلام و پیغمبران بسیار باستانی و موسی علیه السلام و عیسی علیه السلام و پیامبر خود ما وقتی میشود، می‌بینیم که اوّلین دعوت پیغمبران دعوت به رستگاری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پیغمبران میخواسته‌اند تا انسان رستگار بشود، رستگار شدن یعنی رها شدن، یعنی این غل وزنجیرهایی که بر دست و </w:t>
      </w:r>
      <w:bookmarkStart w:id="96" w:name="pg4821_33432"/>
    </w:p>
    <w:p>
      <w:pPr>
        <w:pStyle w:val="BookText"/>
        <w:rPr/>
      </w:pPr>
      <w:bookmarkEnd w:id="96"/>
      <w:r>
        <w:rPr>
          <w:rFonts w:ascii="IRNazanin" w:hAnsi="IRNazanin" w:eastAsia="IRNazanin"/>
          <w:color w:val="111111"/>
          <w:sz w:val="28"/>
          <w:sz w:val="28"/>
          <w:szCs w:val="28"/>
          <w:rtl w:val="true"/>
          <w:lang w:bidi="fa-IR"/>
        </w:rPr>
        <w:t>پا و گردن انسان گذاشته شده است، این غلها و زنجیرها باز بشود، انسان آزادانه با شتاب معقول و طبیعی خودش بتواند رشد کند و وسیله‌ی این رستگاری از نظر قرآن و از نظر پیامبران خدا، توحید و اعتقاد به وحدانیت خداست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مهدویت در آیه‌ی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حدید</w:t>
      </w:r>
    </w:p>
    <w:p>
      <w:pPr>
        <w:pStyle w:val="BookText"/>
        <w:rPr/>
      </w:pPr>
      <w:r>
        <w:rPr>
          <w:rFonts w:ascii="IRNazanin" w:hAnsi="IRNazanin" w:eastAsia="IRNazanin"/>
          <w:color w:val="111111"/>
          <w:sz w:val="28"/>
          <w:sz w:val="28"/>
          <w:szCs w:val="28"/>
          <w:rtl w:val="true"/>
          <w:lang w:bidi="fa-IR"/>
        </w:rPr>
        <w:t xml:space="preserve">اگر این آیه‌ی قرآن که درباره‌ی بعثت پیامبران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پیغمبران مبعوث شده‌اند تا قسط و عدل در جامعه‌ی بشری استوار بشود، اشاره به هدف بعثت میکند پس حکومت مهدی عجل الله تعالی فرجه الشریف و جامعه‌ی مهدوی همان جامعه‌ای است که این هدف را به طور کامل تأمین میکند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مهدویت عامل جنبشهای اسلامی و شیعی</w:t>
      </w:r>
    </w:p>
    <w:p>
      <w:pPr>
        <w:pStyle w:val="BookText"/>
        <w:rPr/>
      </w:pPr>
      <w:r>
        <w:rPr>
          <w:rFonts w:ascii="IRNazanin" w:hAnsi="IRNazanin" w:eastAsia="IRNazanin"/>
          <w:color w:val="111111"/>
          <w:sz w:val="28"/>
          <w:sz w:val="28"/>
          <w:szCs w:val="28"/>
          <w:rtl w:val="true"/>
          <w:lang w:bidi="fa-IR"/>
        </w:rPr>
        <w:t>این امیدی که در دل یک انسان به وجود می‌آید، به برکت ایمان و اعتقاد و یقین به وجود منجی و به حضور منجی، خیلی دارای ارزش و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مایه‌ی حرکتهای بزرگ در جوامع اسلامی و در جوامع شیعی است</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مهدویت در آفریقا</w:t>
      </w:r>
    </w:p>
    <w:p>
      <w:pPr>
        <w:pStyle w:val="BookText"/>
        <w:rPr/>
      </w:pPr>
      <w:r>
        <w:rPr>
          <w:rFonts w:ascii="IRNazanin" w:hAnsi="IRNazanin" w:eastAsia="IRNazanin"/>
          <w:color w:val="111111"/>
          <w:sz w:val="28"/>
          <w:sz w:val="28"/>
          <w:szCs w:val="28"/>
          <w:rtl w:val="true"/>
          <w:lang w:bidi="fa-IR"/>
        </w:rPr>
        <w:t>کشورهای شمال آفریقا، گرایش بسیاری به اهل بیت علیهم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مذهبشان هر مذهبی از مذاهب اسلامی که هست باشد؛ امّا محبِّ اهل‌بیتند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سودان و مغرب و غیره عقیده‌ی به مهدویت خیلی پُررنگ است</w:t>
      </w:r>
      <w:r>
        <w:rPr>
          <w:rFonts w:eastAsia="IRNazanin" w:cs="IRNazanin"/>
          <w:color w:val="111111"/>
          <w:sz w:val="28"/>
          <w:szCs w:val="28"/>
          <w:rtl w:val="true"/>
          <w:lang w:bidi="fa-IR"/>
        </w:rPr>
        <w:t xml:space="preserve">. </w:t>
      </w:r>
      <w:r>
        <w:rPr>
          <w:rStyle w:val="FootnoteAnchor"/>
          <w:rtl w:val="true"/>
        </w:rPr>
        <w:footnoteReference w:id="81"/>
      </w:r>
    </w:p>
    <w:p>
      <w:pPr>
        <w:pStyle w:val="Heading4"/>
        <w:numPr>
          <w:ilvl w:val="3"/>
          <w:numId w:val="1"/>
        </w:numPr>
        <w:rPr/>
      </w:pPr>
      <w:bookmarkStart w:id="97" w:name="__RefHeading___Toc2692033_2035185390"/>
      <w:bookmarkStart w:id="98" w:name="_Toc35"/>
      <w:bookmarkEnd w:id="97"/>
      <w:r>
        <w:rPr>
          <w:rtl w:val="true"/>
        </w:rPr>
        <w:t>گفتار سوّم</w:t>
      </w:r>
      <w:r>
        <w:rPr>
          <w:rtl w:val="true"/>
        </w:rPr>
        <w:t xml:space="preserve">. </w:t>
      </w:r>
      <w:r>
        <w:rPr>
          <w:rtl w:val="true"/>
        </w:rPr>
        <w:t>مهدویت در تشیع</w:t>
      </w:r>
      <w:bookmarkEnd w:id="98"/>
    </w:p>
    <w:p>
      <w:pPr>
        <w:pStyle w:val="BookText"/>
        <w:rPr/>
      </w:pPr>
      <w:r>
        <w:rPr>
          <w:rFonts w:ascii="IRNazanin" w:hAnsi="IRNazanin" w:eastAsia="IRNazanin"/>
          <w:color w:val="111111"/>
          <w:sz w:val="28"/>
          <w:sz w:val="28"/>
          <w:szCs w:val="28"/>
          <w:rtl w:val="true"/>
          <w:lang w:bidi="fa-IR"/>
        </w:rPr>
        <w:t>مشخّص بودن مهدی موعود عجل الله تعالی فرجه الشریف در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شخصی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همه‌ی مسلمانان، حقیقت مهدی موعود عجل الله تعالی فرجه الشریفرا از طریق روایات خدشه‌ناپذیری که از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اوّلیای دین رسیده است، قبول دارند؛ امّا این حقیقت در هیچ جای جهان </w:t>
      </w:r>
    </w:p>
    <w:p>
      <w:pPr>
        <w:pStyle w:val="BookText"/>
        <w:rPr/>
      </w:pPr>
      <w:r>
        <w:rPr>
          <w:rFonts w:ascii="IRNazanin" w:hAnsi="IRNazanin" w:eastAsia="IRNazanin"/>
          <w:color w:val="111111"/>
          <w:sz w:val="28"/>
          <w:sz w:val="28"/>
          <w:szCs w:val="28"/>
          <w:rtl w:val="true"/>
          <w:lang w:bidi="fa-IR"/>
        </w:rPr>
        <w:t>اسلام، مثل محیط زندگی ملّت عزیز ما و شیعیان، این برجستگی و این چهره ی درخشان و این روح پُرتپش و پُرامید را ندارد؛ این به خاطر آن است که ما به برکت روایات متواتره خودمان، شخص مهدی موعود عجل الله تعالی فرجه الشریف را با خصوصیاتش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ولی‌الله اعظم و جانشین خدا در زمین و بقیه‌ی اهل بیت پیامبر علیهم السلام را با نام و خصوصیات می‌شناسند؛ از لحاظ عاطفی و فکری با او ارتباط برقرار میکنند؛ به او میگویند؛ به او شِکوِه می‌برند؛ از او میخواهند و آن دوران آرمانی دوران حاکمیت ارزشهای والای الهی بر زندگی بشر را انتظار می‌برند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خصوصیت اعتقاد شیعه در این مسئله، این است که یک موضوع کلّی را با همه‌ی خصوصیاتش، با معرّفی کامل شخص می‌شناسد، در ابهام نیست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فقط مردم شیعه نیستند که منتظر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بلکه انتظار منجی و مهدی عجل الله تعالی فرجه الشریف متعلّق به همه‌ی مسلمانهاست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شیعه با دیگران این است که شیعیان آن منجی را با نام و نشان، با خصوصیات گوناگون می‌شناسند؛ امّا دیگر مسلمانان که به منجی هم معتقدند، منجی را نمی‌شناسند؛ تفاوت، اینجاست؛ والّا اصل مهدویت مورد اتّفاق همه‌ی مسلمانهاست</w:t>
      </w:r>
      <w:r>
        <w:rPr>
          <w:rFonts w:eastAsia="IRNazanin" w:cs="IRNazanin"/>
          <w:color w:val="111111"/>
          <w:sz w:val="28"/>
          <w:szCs w:val="28"/>
          <w:rtl w:val="true"/>
          <w:lang w:bidi="fa-IR"/>
        </w:rPr>
        <w:t xml:space="preserve">. </w:t>
      </w:r>
      <w:r>
        <w:rPr>
          <w:rStyle w:val="FootnoteAnchor"/>
          <w:rtl w:val="true"/>
        </w:rPr>
        <w:footnoteReference w:id="8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همه‌ی مذاهب اسلامی غایت جهان را که اقامه‌ی حکومت حق و عدل به وسیله‌ی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 و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معتبر از طرق مختلف، در مذاهب گوناگون، از پیغمبر اکرم صلی الله علیه و آله و از بزرگان نقل شده است؛ بنابراین، هیچ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امتیاز شیعه در این است که مسئله‌ی مهدویت در آن یک مسئله‌ی مبهم نیست؛ یک مسئله‌ی پیچیده‌ای که برای بشر قابل فهم نباشد، نیست؛ یک مسئله‌ی روشن است، مصداق واضحی دارد که این مصداق را میشناسیم، خصوصیاتی از او را میدانیم، پدران او را میشناسیم، خانواده‌ی او را میشناسیم، ولادت او را میشناسیم، جزئیات آن را خبر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معرّفی هم باز روایات شیعه، تنهایی در صحنه نیستند؛ حتّی روایاتی از غیر طریق شیعه هم وجود دارد که </w:t>
      </w:r>
    </w:p>
    <w:p>
      <w:pPr>
        <w:pStyle w:val="BookText"/>
        <w:rPr/>
      </w:pPr>
      <w:r>
        <w:rPr>
          <w:rFonts w:ascii="IRNazanin" w:hAnsi="IRNazanin" w:eastAsia="IRNazanin"/>
          <w:color w:val="111111"/>
          <w:sz w:val="28"/>
          <w:sz w:val="28"/>
          <w:szCs w:val="28"/>
          <w:rtl w:val="true"/>
          <w:lang w:bidi="fa-IR"/>
        </w:rPr>
        <w:t>همین معرفی را برای ما روشن میکند و باید کسانی که مال مذاهب دیگر هستند، توجّه کنند و دقّت کنند تا این حقیقت روشن را دربیابند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حضرت حجةبن‌الحسن علیه الصّلاة والسلام با آن خصوصیاتی که در روایات و احادیث اسلام چه قبل از ولادت و چه پس از ولادت پر برکتش برای آن حضرت معین شده همان مهدی موعودی است که مسلمین از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کرده‌اند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زمان عجل الله تعالی فرجه الشریف، امام موجود و زنده</w:t>
      </w:r>
    </w:p>
    <w:p>
      <w:pPr>
        <w:pStyle w:val="BookText"/>
        <w:rPr/>
      </w:pPr>
      <w:r>
        <w:rPr>
          <w:rFonts w:ascii="IRNazanin" w:hAnsi="IRNazanin" w:eastAsia="IRNazanin"/>
          <w:color w:val="111111"/>
          <w:sz w:val="28"/>
          <w:sz w:val="28"/>
          <w:szCs w:val="28"/>
          <w:rtl w:val="true"/>
          <w:lang w:bidi="fa-IR"/>
        </w:rPr>
        <w:t>انتظارِ یک موجود حی و حاضر؛ این خیلی مسئله‌ی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بگویند کسی متولّد خواهد شد، کسی به وجود خواهد آمد؛ نه، کسی است که هست، وجود دارد، حضور دارد، در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که مردم او را می‌بینند، همچنانی که او مردم را می‌بیند، منتها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تشبیه شده است به حضرت یوسف که برادران او را میدیدند، بین آنها بود، در کنار آنها بود، روی فرش آنها راه میرفت، ولی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حقیقت بارز، واضح و برانگیزاننده‌ای؛ این کمک میکند به معنای انتظار</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اعتقاد ما شیعیان این است که این حقیقت را در مذهب تشیع از شکل یک آرزو، از شکل یک امر ذهنی محض، به صورت یک واقعیت موجود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شیعیان وقتی منتظر مهدی موعودند، منتظر آن دست نجات‌بخش هستند و در عالم ذهنیات غوطه نمیخورند؛ یک واقعیتی را جستجو میکنند که این واقعیت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در بین مردم زنده است؛ موجود است؛ با مردم زندگی میکند؛ مردم را میبیند؛ با آنهاست؛ دردهای آنها، آلام آنها را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 آنهایی که سعادتمند باشند، ظرفیت داشته باشند، در مواقعی به طور ناشناس او را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 دارد؛ یک انسان واقعی، مشخّص، با نام معین، با پدر و مادر مشخّص و در میان مردم است و با آنها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عقیده‌ی ما شیعیان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شناخت کیفیت غیبت و ظهور امام زمان عجل الله تعالی فرجه الشریف</w:t>
      </w:r>
    </w:p>
    <w:p>
      <w:pPr>
        <w:pStyle w:val="BookText"/>
        <w:rPr/>
      </w:pPr>
      <w:r>
        <w:rPr>
          <w:rFonts w:ascii="IRNazanin" w:hAnsi="IRNazanin" w:eastAsia="IRNazanin"/>
          <w:color w:val="111111"/>
          <w:sz w:val="28"/>
          <w:sz w:val="28"/>
          <w:szCs w:val="28"/>
          <w:rtl w:val="true"/>
          <w:lang w:bidi="fa-IR"/>
        </w:rPr>
        <w:t>ما علاوه بر اعتقاد به اصل وجود مهدی عجل الله تعالی فرجه الشریف و اینکه کسی خواهد آمد و دنیا را از عدل و داد پُر خواهدکرد، شخص مهدی عجل الله تعالی فرجه الشریف را هم می‌شناسیم و نام و کنیه و پدر و مادر و تاریخ ولادت و کیفیات غیبت و اصحاب نزدیک و حتّی بعضی از کیفیات هنگام ظهور او را نیز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 شخصیت درخشان و خورشید تابان را در بیرون و محیط زندگی خود نمی‌بینیم و او را تطبیق نمیکنیم، امّا معرفت به حال او داریم</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مشخّص بودن تاریخ ولادت و والدین امام زمان عجل الله تعالی فرجه الشریف</w:t>
      </w:r>
    </w:p>
    <w:p>
      <w:pPr>
        <w:pStyle w:val="BookText"/>
        <w:rPr/>
      </w:pPr>
      <w:r>
        <w:rPr>
          <w:rFonts w:ascii="IRNazanin" w:hAnsi="IRNazanin" w:eastAsia="IRNazanin"/>
          <w:color w:val="111111"/>
          <w:sz w:val="28"/>
          <w:sz w:val="28"/>
          <w:szCs w:val="28"/>
          <w:rtl w:val="true"/>
          <w:lang w:bidi="fa-IR"/>
        </w:rPr>
        <w:t>ما، ولی و سید خود را، سرور و سالار عالمیان را که امام ما است،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تاریخ تولّد و قضایای ولادت مبارک او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این قضایا را با خبرهای صادق و موثّق نقل کرده‌اند، همه‌ی اینها برای ما روشن است؛ لذا ما میدانیم که عشق ما، دل ما و ایمان ما، متوجّه و متعلّق به کیست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فرقی که ما شیعه‌ها، با دیگران و بقیه‌ی فِرَق اسلامی و غیر اسلامی داریم، این است که ما این شخص عظیم و عزیز را می‌شناسیم؛ اسمش را میدانیم؛ تاریخ ولادتش را میدانیم؛ پدر و مادر عزیزش را می‌شناسیم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طولانی بودن عمر امام زمان عجل الله تعالی فرجه الشریف</w:t>
      </w:r>
    </w:p>
    <w:p>
      <w:pPr>
        <w:pStyle w:val="BookText"/>
        <w:rPr/>
      </w:pPr>
      <w:r>
        <w:rPr>
          <w:rFonts w:ascii="IRNazanin" w:hAnsi="IRNazanin" w:eastAsia="IRNazanin"/>
          <w:color w:val="111111"/>
          <w:sz w:val="28"/>
          <w:sz w:val="28"/>
          <w:szCs w:val="28"/>
          <w:rtl w:val="true"/>
          <w:lang w:bidi="fa-IR"/>
        </w:rPr>
        <w:t xml:space="preserve">فرزند مبارک پاک‌نهاد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ولادتش معلوم است، مرتبطینش معلومند، معجزاتش مشخّص است و خدا به او عمر طولانی داده است و میدهد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برکات مشخّص بودن مهدی موعود عجل الله تعالی فرجه الشریف در شیعه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قلبی یکایک مردم مؤمن با مقام ولایت عظما و ولی‌الله اعظم، یکی از برکاتی است که از </w:t>
      </w:r>
      <w:bookmarkStart w:id="99" w:name="pg4821_33440"/>
    </w:p>
    <w:p>
      <w:pPr>
        <w:pStyle w:val="BookText"/>
        <w:rPr/>
      </w:pPr>
      <w:bookmarkEnd w:id="99"/>
      <w:r>
        <w:rPr>
          <w:rFonts w:ascii="IRNazanin" w:hAnsi="IRNazanin" w:eastAsia="IRNazanin"/>
          <w:color w:val="111111"/>
          <w:sz w:val="28"/>
          <w:sz w:val="28"/>
          <w:szCs w:val="28"/>
          <w:rtl w:val="true"/>
          <w:lang w:bidi="fa-IR"/>
        </w:rPr>
        <w:t>مشخّص بودن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عقیده‌ی مردم ما ناشی میشود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ما این شخص عظیم و عزیز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توسّلات شیعه، زنده‌تر، پُرشورتر، با معناتر و با جهت‌تر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این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هیچ جای جهان اسلام، مثل محیط زندگی ملّت عزیز ما و شیعیان، این برجستگی و این چهره‌ی درخشان و این روح پرتپش و پرامید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ما، به برکت روایات متواتره‌ی خودمان، شخص مهدی موعود عجل الله تعالی فرجه الشریف را با خصوصیاتش می‌شناسیم</w:t>
      </w:r>
      <w:r>
        <w:rPr>
          <w:rFonts w:eastAsia="IRNazanin" w:cs="IRNazanin"/>
          <w:color w:val="111111"/>
          <w:sz w:val="28"/>
          <w:szCs w:val="28"/>
          <w:rtl w:val="true"/>
          <w:lang w:bidi="fa-IR"/>
        </w:rPr>
        <w:t xml:space="preserve">. </w:t>
      </w:r>
      <w:r>
        <w:rPr>
          <w:rStyle w:val="FootnoteAnchor"/>
          <w:rtl w:val="true"/>
        </w:rPr>
        <w:footnoteReference w:id="95"/>
      </w:r>
    </w:p>
    <w:p>
      <w:pPr>
        <w:pStyle w:val="Heading4"/>
        <w:numPr>
          <w:ilvl w:val="3"/>
          <w:numId w:val="1"/>
        </w:numPr>
        <w:rPr/>
      </w:pPr>
      <w:bookmarkStart w:id="100" w:name="__RefHeading___Toc2692035_2035185390"/>
      <w:bookmarkStart w:id="101" w:name="_Toc36"/>
      <w:bookmarkEnd w:id="100"/>
      <w:r>
        <w:rPr>
          <w:rtl w:val="true"/>
        </w:rPr>
        <w:t>گفتار چهارم</w:t>
      </w:r>
      <w:r>
        <w:rPr>
          <w:rtl w:val="true"/>
        </w:rPr>
        <w:t xml:space="preserve">. </w:t>
      </w:r>
      <w:r>
        <w:rPr>
          <w:rtl w:val="true"/>
        </w:rPr>
        <w:t>مهدویت و شناخت تکلیف</w:t>
      </w:r>
      <w:bookmarkEnd w:id="101"/>
    </w:p>
    <w:p>
      <w:pPr>
        <w:pStyle w:val="BookText"/>
        <w:rPr/>
      </w:pPr>
      <w:r>
        <w:rPr>
          <w:rFonts w:ascii="IRNazanin" w:hAnsi="IRNazanin" w:eastAsia="IRNazanin"/>
          <w:color w:val="111111"/>
          <w:sz w:val="28"/>
          <w:sz w:val="28"/>
          <w:szCs w:val="28"/>
          <w:rtl w:val="true"/>
          <w:lang w:bidi="fa-IR"/>
        </w:rPr>
        <w:t>مهدویت معیاری برای شناخت وظیفه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وظایفی بر عهده‌ی ماست؛ هم ما به عنوان دولت و حکومت، هم ما به عنوان یک فرد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وظایف یک مبنای فکری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تفکر اسلامی و مکتب اسلامی و دینی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بحث میکنیم که باید آزادی باشد، یا انتخاب و اختیار در جامعه برای مردم وجود داشته باشد، یا هر یک از سیاستهای عمومی و کلّی را مورد بحث قرار می‌دهیم، برای هرکدام از اینها مبنایی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بپرسند چرا مردم باید حق رأی داشته باشند، یک استدلال فکری و منطقی پشت سرش وجود دارد؛ معلوم است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آنچه که در زمینه‌ی برنامه‌ریزیها، خطوط اصلی برنامه‌ها را تشکیل میدهد، یک سر این برنامه‌های اصلی وصل است به آبشخور اندیشه‌ی اسلامی، جهان‌بینی اسلامی، تلقّی و برداشت اسلامی؛ که این ایمان ماست، اعتقاد ماست، دین ماست؛ براساس آن برداشت و آن تلقّی است که وظایف خودمان را مشخّص میکنیم و میخواهیم به آنها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مبنای فکری چیست؟ به طور کوتاه و خلاصه از اینجا باید شروع کنیم و ببینیم که آن خطوط اصلی تلقّی و بینش اسلام از کائنات، از عالم و از انسان چیست؛ البتّه این مخصوص اسلام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ادیان اگر تحریف نشده باشند، در مبنای صحیح و ریشه‌ی اصلی خودشان همین بینش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سالم و دست نخورده و متّکی به منابع متقن،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بقیه‌ی ادیان </w:t>
      </w:r>
    </w:p>
    <w:p>
      <w:pPr>
        <w:pStyle w:val="BookText"/>
        <w:rPr/>
      </w:pPr>
      <w:r>
        <w:rPr>
          <w:rFonts w:ascii="IRNazanin" w:hAnsi="IRNazanin" w:eastAsia="IRNazanin"/>
          <w:color w:val="111111"/>
          <w:sz w:val="28"/>
          <w:sz w:val="28"/>
          <w:szCs w:val="28"/>
          <w:rtl w:val="true"/>
          <w:lang w:bidi="fa-IR"/>
        </w:rPr>
        <w:t>ممکن است این خصوصیات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مجموعه‌ی معارفی که خطوط اصلی عملکرد و وظایف ما از آنها به‌دست می‌آید یعنی جهان‌بینی و بینش اسلامی فصول متعدّدی دارد؛ همه هم در عمل و اقدام فرد و دولت دارای تأثیر است؛ که من پنج نقطه‌ی مؤثّرتر و مهم‌تر را انتخاب کرده‌ام و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پنج نقطه، یکی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دوّم، تکریم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نقطه‌ی اصلی و اساسی در جهان‌بینی اسلامی، مسئله‌ی تداوم حیاتِ بعد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نقطه‌ی اصلی این جهان‌بینی، عبارت است از استعداد بی‌پایان انسان در دارا بودن تمام چیزهایی که برای تعالی کامل انسان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نقطه‌ای که در این زمینه از بینش اسلامی عرض میکنم، این است که از نظر اسلام و بینش اسلامی، جریان عالم به سمت حاکمیت حق و به سمت صلاح است؛ این بروبرگرد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یکبار به اشاره گفتم و الآن هم جز به اشاره نمیتوانم بگویم، چون مجال تفصیل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انبیاء و اوّلیاء آمده‌اند تا انسان را به آن بزرگ‌راه اصلی‌ای سوق دهند که وقتی وارد آن شد، بدون هیچ‌گونه مانعی تمام استعدادهایش میتواند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اوّلیاء این مردم گمگشته را مرتّب از این کوه و کمر و دشتها و کویرها و جنگلها به سمت این راه اصلی سوق دادند و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بشریت به نقطه‌ی شروع آن صراط مستقیم نرسیده است؛ آن در زمان ولی‌عصر أرواحنا فداه محقّق خواهد شد؛ لیکن همه‌ی این تلاشها اصلًا براساس این بینش است که نهایتِ این عالم، نهایتِ غلبه‌ی صلاح است؛ ممکن است زودتر بشود، ممکن است دیرتر بشود؛ امّا بروبرگرد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این‌طوری است که در نهایت، صلاح بر فساد غلبه خواهد کرد؛ قوای خیر بر قوای شر غلبه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نقطه از نقاط جهان‌بینی اسلامی است که در آن هیچ‌گونه تردیدی نیست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براساس اینها یک نتایج عملی به‌دست می‌آید و وظایفی بر عهده‌ی انسانهایی که معتقد به این مبانی‌اند،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چه حکومت اسلامی باشد و حاکمیت و قدرت در دست اهل حق باشد، چه حکومت اسلامی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مثل دوران حکومت طاغوت باشد، یا انسانی باشد </w:t>
      </w:r>
    </w:p>
    <w:p>
      <w:pPr>
        <w:pStyle w:val="BookText"/>
        <w:rPr/>
      </w:pPr>
      <w:r>
        <w:rPr>
          <w:rFonts w:ascii="IRNazanin" w:hAnsi="IRNazanin" w:eastAsia="IRNazanin"/>
          <w:color w:val="111111"/>
          <w:sz w:val="28"/>
          <w:sz w:val="28"/>
          <w:szCs w:val="28"/>
          <w:rtl w:val="true"/>
          <w:lang w:bidi="fa-IR"/>
        </w:rPr>
        <w:t>که در بین کفّار زندگی میکند، این وظایفی که عرض میکنم، در هر دو حالت بر دوش یکایک انسانها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وظایف چیست که اینها نتایج عملی آن بینش است؟ من چند نقطه از این وظایف را یادداشت کرده‌ام که در اینجا مطرح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وظیفه عبارت است از عبودیت و اطاعت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هدف گرفتن تعالی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ترجیح فلاح و رستگاری اخروی بر سود دنیوی، اگر باهم تعارض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اصل مجاهدت و تلاش و مبارزه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 و آخری، امید به پیروزی در همه‌ی شرایط است؛ به شرط آنکه جهاد فی سبیل‌الله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مشغول مجاهدت است، حق ندارد ناامید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وظایف یک انسان به عنوان یک فرد و وظایف یک مجموعه به عنوان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اینها مخصوص دوران قدرت نیست که چون امروز حکومت در دست مجموعه‌ی مؤمنین بالله و مؤمنین به اسلام است، ما این وظایف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هم که قدرت در دست این مجموعه نبود، در دست دشمنانشان بود، در دست طاغوت بود، در دست مفسدین فی‌الأرض بود، همه‌ی این وظایف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عمل میکردند، بعضی عمل نمیکردند؛ بعضی بیشتر عمل میکردند، بعضی کمتر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الآن هم بر عهده‌ی همه‌ی مسلمانهاست؛ البتّه بعضی وظایفشان بیشتر است، بعضی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اصلی همه‌ی انبیاء و ائمّه و اوّلیاء این بوده است که مردم را به همین وظایف آشنا کنند؛ چه در دورانی که می‌توانستند قدرت را کسب کنند، بگویند بروید مجاهدت کنید و قدرت را به دست آورید و این‌گونه اداره کنید چه آن وقتی‌که نمی‌شد قدرت را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هم تلاش و مبارزه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کأین من نبی قاتل معه ربّیون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مبارزه‌ی سیاسی و معارضه‌ی با دشمنان، چیزی نیست که اوّل بار در اسلام آمده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پیغمبران گذشته انبیای بزرگ الهی، از زمان ابراهیم علیه السلام به این طرف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قبل از ابراهیم هم بوده که من اطّلاعی ندارم؛ بنابراین، این وظایف، وظایفی است که انبیاء ما را به آن سمت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حکومت حق، در آنجایی که قدرت در دست بندگان </w:t>
      </w:r>
    </w:p>
    <w:p>
      <w:pPr>
        <w:pStyle w:val="BookText"/>
        <w:rPr/>
      </w:pPr>
      <w:r>
        <w:rPr>
          <w:rFonts w:ascii="IRNazanin" w:hAnsi="IRNazanin" w:eastAsia="IRNazanin"/>
          <w:color w:val="111111"/>
          <w:sz w:val="28"/>
          <w:sz w:val="28"/>
          <w:szCs w:val="28"/>
          <w:rtl w:val="true"/>
          <w:lang w:bidi="fa-IR"/>
        </w:rPr>
        <w:t>خدا، مؤمنین بالله و مؤمنین به سبیل‌الله قرار دارد، این وظیفه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توانایی شما به عنوان جزیی از مجموعه‌ی حکومتِ دولت، با توانایی فردی مثل شما در بهترین حالات حکومت طاغوت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در حکومت طاغوت، آن اختناق و آن شدّتها و آن گمراهی‌ها و آن اضلال وسایل ارتباط جمعی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امکانات بدهند و معارضه‌ی آنچنانی هم نکنند؛ از قدرتشان علیه شما هم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کنونی یعنی وضع وجود یک قدرت اسلامی شاید هزار مرتبه از بهترین حالاتی که در حکومت طاغوت ممکن است یک فرد برای ترویج و پیگیری و تحقّق آرمانهای الهی داشته باشد،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بایستی این را قدر دانست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مهدویت نقشه‌ی راه جهانی</w:t>
      </w:r>
    </w:p>
    <w:p>
      <w:pPr>
        <w:pStyle w:val="BookText"/>
        <w:rPr/>
      </w:pPr>
      <w:r>
        <w:rPr>
          <w:rFonts w:ascii="IRNazanin" w:hAnsi="IRNazanin" w:eastAsia="IRNazanin"/>
          <w:color w:val="111111"/>
          <w:sz w:val="28"/>
          <w:sz w:val="28"/>
          <w:szCs w:val="28"/>
          <w:rtl w:val="true"/>
          <w:lang w:bidi="fa-IR"/>
        </w:rPr>
        <w:t xml:space="preserve">جامعه مهدوی، یعنی آن دنیایی که امام زمان عجل الله تعالی فرجه الشریف می آید تا آن دنیا را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جامعه ای است که همه پیامبران برای تأمین آن در عالم ظهور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پیغمبران مقدمه بودند تا آن جامعه ایده آل انسانی که بالاخره بوسیله ولی عصر عجل الله تعالی فرجه الشریف و مهدی موعود عجل الله تعالی فرجه الشریف در این عالم پدید خواهد آمد و پایه گذاری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یک بنای مرتفعی که کسی می آید زمین آن را تسطیح می کند و خار و خاشاک را از آن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پس از او می آید و زمین را برای پایه‌ریزی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گود می کند و کس دیگری پس از او می آید تا پایه ها را شالوده ریزی کند و بلند کند و کس دیگری پس از او می آید تا دیوارها را بچیند و یکی پس از دیگری مأموران و مسؤولان می آیند تا این کاخ مرتفع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بنیان رفیع به تدریج در طول زمان ساخته و پرداخته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الهی از آغاز تاریخ بشریت یکی پس از دیگری آمدند تا جامعه را و بشریت را قدم به قدم به آن جامعه آرمانی و آن هدف نهائی نزدیک کنند</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هدف‌گیری و نشانه‌گرفتن برای دورخیزهای تاریخی، باز مسئلهِ‌ی مهدویت نقش دارد</w:t>
      </w:r>
      <w:r>
        <w:rPr>
          <w:rFonts w:eastAsia="IRNazanin" w:cs="IRNazanin"/>
          <w:color w:val="111111"/>
          <w:sz w:val="28"/>
          <w:szCs w:val="28"/>
          <w:rtl w:val="true"/>
          <w:lang w:bidi="fa-IR"/>
        </w:rPr>
        <w:t xml:space="preserve">. </w:t>
      </w:r>
      <w:r>
        <w:rPr>
          <w:rStyle w:val="FootnoteAnchor"/>
          <w:rtl w:val="true"/>
        </w:rPr>
        <w:footnoteReference w:id="98"/>
      </w:r>
      <w:bookmarkStart w:id="102" w:name="pg4821_33448"/>
    </w:p>
    <w:p>
      <w:pPr>
        <w:pStyle w:val="Heading2"/>
        <w:numPr>
          <w:ilvl w:val="1"/>
          <w:numId w:val="1"/>
        </w:numPr>
        <w:rPr/>
      </w:pPr>
      <w:bookmarkStart w:id="103" w:name="__RefHeading___Toc2692037_2035185390"/>
      <w:bookmarkStart w:id="104" w:name="_Toc37"/>
      <w:bookmarkEnd w:id="102"/>
      <w:bookmarkEnd w:id="103"/>
      <w:r>
        <w:rPr>
          <w:rtl w:val="true"/>
        </w:rPr>
        <w:t>بخش سوّم</w:t>
      </w:r>
      <w:r>
        <w:rPr>
          <w:rtl w:val="true"/>
        </w:rPr>
        <w:t xml:space="preserve">: </w:t>
      </w:r>
      <w:r>
        <w:rPr>
          <w:rtl w:val="true"/>
        </w:rPr>
        <w:t>آثار و برکات مهدویت</w:t>
      </w:r>
      <w:bookmarkEnd w:id="10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2692039_2035185390"/>
      <w:bookmarkStart w:id="106" w:name="_Toc38"/>
      <w:bookmarkEnd w:id="105"/>
      <w:r>
        <w:rPr>
          <w:rtl w:val="true"/>
        </w:rPr>
        <w:t>اشاره</w:t>
      </w:r>
      <w:bookmarkEnd w:id="10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4821_33452"/>
      <w:bookmarkStart w:id="108" w:name="pg4821_33452"/>
      <w:bookmarkEnd w:id="108"/>
    </w:p>
    <w:p>
      <w:pPr>
        <w:pStyle w:val="Heading3"/>
        <w:numPr>
          <w:ilvl w:val="2"/>
          <w:numId w:val="1"/>
        </w:numPr>
        <w:rPr/>
      </w:pPr>
      <w:bookmarkStart w:id="109" w:name="pg4821_33452"/>
      <w:bookmarkStart w:id="110" w:name="__RefHeading___Toc2692041_2035185390"/>
      <w:bookmarkStart w:id="111" w:name="_Toc39"/>
      <w:bookmarkEnd w:id="109"/>
      <w:bookmarkEnd w:id="110"/>
      <w:r>
        <w:rPr>
          <w:rtl w:val="true"/>
        </w:rPr>
        <w:t>مطلب اوّل</w:t>
      </w:r>
      <w:r>
        <w:rPr>
          <w:rtl w:val="true"/>
        </w:rPr>
        <w:t xml:space="preserve">. </w:t>
      </w:r>
      <w:r>
        <w:rPr>
          <w:rtl w:val="true"/>
        </w:rPr>
        <w:t>اطمینان و قوت قلب</w:t>
      </w:r>
      <w:bookmarkEnd w:id="111"/>
    </w:p>
    <w:p>
      <w:pPr>
        <w:pStyle w:val="BookText"/>
        <w:rPr/>
      </w:pPr>
      <w:r>
        <w:rPr>
          <w:rFonts w:ascii="IRNazanin" w:hAnsi="IRNazanin" w:eastAsia="IRNazanin"/>
          <w:color w:val="111111"/>
          <w:sz w:val="28"/>
          <w:sz w:val="28"/>
          <w:szCs w:val="28"/>
          <w:rtl w:val="true"/>
          <w:lang w:bidi="fa-IR"/>
        </w:rPr>
        <w:t>ملّت‌ها حرکت نمیکنند؛ چون احساس ضعف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فلسطین ده‌ها سال ساکت و آرام نشسته بود؛ چون احساس میکرد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فکرِ توانستن در ملّت فلسطین به‌وجود آمد، قیام کرد و با این قیام، این همه موفّقیت را به‌دست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میبرد؛ امّا دارد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ملّتی که حرکتی نمیکند، سیلی هم نمیخورد؛ امّا روزبه‌روز عقب می‌نشیند؛ روزبه‌روز بدبخت‌تر و زیرِدست‌تر میشود، دلش هم خوش است که من سیلی نمیخورم، با آن ملّتی که سختی راه را تحمّل میکند، پایش به سنگ می‌خورد، خونی هم میشود؛ امّا در راهِ به سمت موفّقیت، به سمت سرمنزل سعادت، به سمت عزّت،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فلسطین امید پیدا کرد، حالا حرکت میکند و جلو میرود و این حرکتِ به جلو تا هر وقت که وجود داشته باشد، باعث میشود که درهای فرج به روی آنها باز باشد؛ و راه قطعه قطعه طی خواهد شد تا ان‌شاءالله به هدف نهایی‌شان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ضعف برای یک ملّت، خیلی احساس خطرناک و سم مهلکی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برکات اعتقاد به مهدویت این است که انسان احساس اطمینان میکند؛ احساس قوت قلب میکند؛ احساس قدرت میکند</w:t>
      </w:r>
      <w:r>
        <w:rPr>
          <w:rFonts w:eastAsia="IRNazanin" w:cs="IRNazanin"/>
          <w:color w:val="111111"/>
          <w:sz w:val="28"/>
          <w:szCs w:val="28"/>
          <w:rtl w:val="true"/>
          <w:lang w:bidi="fa-IR"/>
        </w:rPr>
        <w:t xml:space="preserve">. </w:t>
      </w:r>
      <w:r>
        <w:rPr>
          <w:rStyle w:val="FootnoteAnchor"/>
          <w:rtl w:val="true"/>
        </w:rPr>
        <w:footnoteReference w:id="99"/>
      </w:r>
    </w:p>
    <w:p>
      <w:pPr>
        <w:pStyle w:val="Heading3"/>
        <w:numPr>
          <w:ilvl w:val="2"/>
          <w:numId w:val="1"/>
        </w:numPr>
        <w:rPr/>
      </w:pPr>
      <w:bookmarkStart w:id="112" w:name="__RefHeading___Toc2692043_2035185390"/>
      <w:bookmarkStart w:id="113" w:name="_Toc40"/>
      <w:bookmarkEnd w:id="112"/>
      <w:r>
        <w:rPr>
          <w:rtl w:val="true"/>
        </w:rPr>
        <w:t>مطلب دوّم</w:t>
      </w:r>
      <w:r>
        <w:rPr>
          <w:rtl w:val="true"/>
        </w:rPr>
        <w:t xml:space="preserve">. </w:t>
      </w:r>
      <w:r>
        <w:rPr>
          <w:rtl w:val="true"/>
        </w:rPr>
        <w:t>امیدزایی در فرد</w:t>
      </w:r>
      <w:bookmarkEnd w:id="113"/>
    </w:p>
    <w:p>
      <w:pPr>
        <w:pStyle w:val="BookText"/>
        <w:rPr/>
      </w:pPr>
      <w:r>
        <w:rPr>
          <w:rFonts w:ascii="IRNazanin" w:hAnsi="IRNazanin" w:eastAsia="IRNazanin"/>
          <w:color w:val="111111"/>
          <w:sz w:val="28"/>
          <w:sz w:val="28"/>
          <w:szCs w:val="28"/>
          <w:rtl w:val="true"/>
          <w:lang w:bidi="fa-IR"/>
        </w:rPr>
        <w:t>رابطه قلبی و معنوی بین آحاد مردم و امام زمان عجل الله تعالی فرجه الشریف امید و انتظار را به طور دائم در دل آنها زنده نگه میدارد و این خود، یکی از پر برکت‌ترین حالات انسانی است</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اعتقاد به مهدویت، به وجود مقدّس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را در دلها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انسانی که معتقد به این اصل است، ناامید نمیشود؛ چرا؟ چون میداند یک پایان روشن حتمی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میکند که خودش را به آن برساند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نقطه ی برجسته‌ای که در انتظار ما و جشن‌گیری ما برای نیمه ی شعبان وجود دارد، یکی مسئله ی امیدزایی است که نوید این ولادت و آینده‌ای که بر اثر این ولادت، دنیای بشر در انتظار آن است</w:t>
      </w:r>
      <w:r>
        <w:rPr>
          <w:rFonts w:eastAsia="IRNazanin" w:cs="IRNazanin"/>
          <w:color w:val="111111"/>
          <w:sz w:val="28"/>
          <w:szCs w:val="28"/>
          <w:rtl w:val="true"/>
          <w:lang w:bidi="fa-IR"/>
        </w:rPr>
        <w:t xml:space="preserve">. </w:t>
      </w:r>
      <w:r>
        <w:rPr>
          <w:rStyle w:val="FootnoteAnchor"/>
          <w:rtl w:val="true"/>
        </w:rPr>
        <w:footnoteReference w:id="102"/>
      </w:r>
      <w:bookmarkStart w:id="114" w:name="pg4821_33454"/>
    </w:p>
    <w:p>
      <w:pPr>
        <w:pStyle w:val="Heading3"/>
        <w:numPr>
          <w:ilvl w:val="2"/>
          <w:numId w:val="1"/>
        </w:numPr>
        <w:rPr/>
      </w:pPr>
      <w:bookmarkStart w:id="115" w:name="__RefHeading___Toc2692045_2035185390"/>
      <w:bookmarkStart w:id="116" w:name="_Toc41"/>
      <w:bookmarkEnd w:id="114"/>
      <w:bookmarkEnd w:id="115"/>
      <w:r>
        <w:rPr>
          <w:rtl w:val="true"/>
        </w:rPr>
        <w:t>مطلب سوّم</w:t>
      </w:r>
      <w:r>
        <w:rPr>
          <w:rtl w:val="true"/>
        </w:rPr>
        <w:t xml:space="preserve">. </w:t>
      </w:r>
      <w:r>
        <w:rPr>
          <w:rtl w:val="true"/>
        </w:rPr>
        <w:t>امیدواری اجتماعی</w:t>
      </w:r>
      <w:bookmarkEnd w:id="116"/>
    </w:p>
    <w:p>
      <w:pPr>
        <w:pStyle w:val="BookText"/>
        <w:rPr/>
      </w:pPr>
      <w:r>
        <w:rPr>
          <w:rFonts w:ascii="IRNazanin" w:hAnsi="IRNazanin" w:eastAsia="IRNazanin"/>
          <w:color w:val="111111"/>
          <w:sz w:val="28"/>
          <w:sz w:val="28"/>
          <w:szCs w:val="28"/>
          <w:rtl w:val="true"/>
          <w:lang w:bidi="fa-IR"/>
        </w:rPr>
        <w:t>در قضیه‌ی ولادت آن بزرگوار و اعتقادی که به این حقیقت است، اگر انسان در دو ناحیه و در دو جهت جستجو کند، آثار عظیمی را مشاهده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و وجهه‌ی دوّم عبارت است از میدان زندگی اجتماعی و عمومی و آنچه مربوط به سرنوشت بشر و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اعتقاد به قضیه‌ی مهدی عجل الله تعالی فرجه الشریف و موضوع ظهور و فَرَج و انتظار، گنجینه‌ی عظیمی است که ملّتها میتوانند از آن بهره‌های فراوانی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کشتی‌ای را در یک دریای توفانی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که در این کشتی هستند، عقیده داشته باشند که اطرافشان تا هزار فرسنگ، هیچ ساحلی وجود ندارد و آب و نان و وسایل حرکت اندکی داشته باشند، چه کار میکنند؟ آیا هیچ تصوّر میشود که اینها برای آنکه حرکت کنند و کشتی را پیش ببرند، تلاشی بکنند؟ نه؛ چون به نظر خودشان، مرگشان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مرگش حتمی است، دیگر چه حرکت و تلاشی باید بکند؟ امید و افقی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کارهایی که میتوانند انجام دهند، این است که در این مجموعه‌ی کوچک، هرکس به کار خودش سرگرم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اهل آرام مردن است، بخوابد تا بمیرد و آنکه اهل تجاوز به دیگران است، حقّ دیگران را بگیرد تا آنکه چند ساعتی بیشتر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دیگر هم این است که کسانی که در همین کشتی هستند، یقین داشته باشند و بدانند که در نزدیکی‌شان ساحلی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ساحل دور و یا نزدیک است و چقدر کار دارند تا به آن برسند، معلوم نیست؛ امّا قطعاً ساحلی که در دسترس آنهاست،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چه کار میکنند؟ تلاش میکنند که خود را به آن ساحل برسانند و اگر یک ساعت هم به آنها وقت داده شود، از آن یک ساعت برای حرکت و تلاش صحیح و جهت جهت‌دار، استفاده خواهند برد و فکرشان را روی هم خواهند ریخت و تلاششان را یکی خواهند کرد تا شاید بتوانند خود را به آن ساحل برسانند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چنین نقشی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که امیدی در دل انسان به وجود آمد، مرگ بالهای خود را جمع میکند و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موجب میشود انسان تلاش و حرکت کند، پیش ببرد، مبارزه کند و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ملّتی در زیر سلطه‌ی ظالمانه‌ی قدرت مسلّطی قرار دارد و هیچ امیدی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مجبور است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نشد، کارهای کور و بی‌جهتی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ملّت و جماعت، امیدی در دلشان باشد و بدانند که عاقبتِ خوبی حتماً وجود دارد، چه میکنند؟ </w:t>
      </w:r>
    </w:p>
    <w:p>
      <w:pPr>
        <w:pStyle w:val="BookText"/>
        <w:rPr/>
      </w:pPr>
      <w:r>
        <w:rPr>
          <w:rFonts w:ascii="IRNazanin" w:hAnsi="IRNazanin" w:eastAsia="IRNazanin"/>
          <w:color w:val="111111"/>
          <w:sz w:val="28"/>
          <w:sz w:val="28"/>
          <w:szCs w:val="28"/>
          <w:rtl w:val="true"/>
          <w:lang w:bidi="fa-IR"/>
        </w:rPr>
        <w:t>طبیعی است که مبارزه خواهند کرد و مبارزه را نظم خواهند داد و اگر مانعی در راه مبارزه وجود داشته باشد، آن را برطرف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بشریت در طول تاریخ و در حیات اجتماعی، مثل همان سرنشینان یک کشتی توفان‌زده، همیشه گرفتار مشکلاتی از سوی قدرتمندان و ستمگران و قوی‌دستان و مسلّطین بر امور انسانهای مظلوم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موجب میشود که انسان به مبارزه بپردازد و راه را باز کند و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شما میگویند انتظار بکشید، یعنی این وضعیتی که امروز رنجتان میدهد و دلتان را به درد می‌آورد، ابدی نیست و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انسانْ حیات و نشاط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اعتقاد به امام زمان صلوات الله علیه و أرواحنا فداه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اعتقاد به مهدی موعود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است که شیعه را تا امروز، از آن همه پیچ‌وخمهای عجیب و غریبی که در سر راهش قرار داده بودند، عبور داده است و امروز بحمد الله پرچم عزّت و سربلندی اسلام و قرآن، در دست شما ملّت مسلمان و شیعه‌ی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چنین اعتقادی باشد، همین امید و مبارزه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به خدا معتقد و مؤمن و متّکی است و به آینده امیدوار است و با پرده‌نشینان غیب در ارتباط است؛ ملّتی که در دلش خورشید امید به آینده و زندگی و لطف و مدد الهی میدرخشد، هرگز تسلیم و مرعوب نمیشود و با این حرفها، از میدان خارج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اعتقاد به آن معنویتِ مهدی علیه آلاف التّحیة و الثناء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امام زمان عجل الله تعالی فرجه الشریفهم در باطن فرد، هم در حرکت اجتماع و هم در حال و آینده، چنین تأثیر عظیمی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قدر دانست</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این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آثار و خصوصیاتی دارد که این خصوصیات برای همه‌ی ملّتها و برای ملّت مسلمان ما، حیات بخش است و عمده این خصوصیات و آثار هم، عبارت است از امید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هر فرد شیعه، میداند که در یک آینده‌ای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آینده، ممکن است خیلی نزدیک باشد، ممکن است دوردست باشد، به هر حال قطعی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بساط ظلم و بی‌عدالتی و زورگویی، که امروز در دنیا هست، برچیده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این وضعی که مستکبران در دنیا به وجود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کسی حرف حقّی بزند و راه حقّی را دنبال کند، از طرف آنها مورد فشار قرار میگیرد و اراده‌ی فاسد خودشان را بر ملّت‌ها تحمیل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روزی از بین خواهد رفت و گردن‌کشان، طاغیان، یاغیان و قدرت‌های زورگوی عالم، ناگزیر خواهند شد که در مقابل حقّ، تسلیم </w:t>
      </w:r>
    </w:p>
    <w:p>
      <w:pPr>
        <w:pStyle w:val="BookText"/>
        <w:rPr/>
      </w:pPr>
      <w:r>
        <w:rPr>
          <w:rFonts w:ascii="IRNazanin" w:hAnsi="IRNazanin" w:eastAsia="IRNazanin"/>
          <w:color w:val="111111"/>
          <w:sz w:val="28"/>
          <w:sz w:val="28"/>
          <w:szCs w:val="28"/>
          <w:rtl w:val="true"/>
          <w:lang w:bidi="fa-IR"/>
        </w:rPr>
        <w:t xml:space="preserve">بشوند یا از سر راه حرکت حق، برداشته بشوند هر فرد مسلمان – به‌خصوص هر فرد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میداند و به آن یقین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امیدبخش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میشود که هر انسان خیرخواه و مصلح و علاقه‌مند به صلاح، کار و تلاش و مجاهدت خود را در راه صلاح، با امید به آینده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عقیده چقدر ارزش‌مند، دارای تأثیر و حیات‌بخش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چند خصوصیت در این عقیده‌ی مهدویت هست، که این خصوصیات برای هر ملّتی، در حکم خون در کالبد و در حکم روح در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امید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مجموعه‌ی بزرگی از نخبگان که سررشته‌ی کار در دنیا در دست آنهاست، اسیر یأس و ناامیدی‌اند و این یأس و ناامیدی را به ملّتهای خود سرریز میکنند و آنها را از اینکه بتوان نقشه‌ی ظالمانه و شیطانی امروز دنیا را عوض کرد، مأیوس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انسانهای مأیوس نمیتوانند هیچ حرکتی در راه اصلاح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انسانها را وادار به کار و حرکت میکند، نور و نیروی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مهدی موعود عجل الله تعالی فرجه الشریف دلها را سرشار از نور امید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که معتقد به آینده حتمی ظهور مهدی موعود علیه‌السّلام هستیم، این یأسی که گریبان‌گیر بسیاری از نخبگان دنیاست،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نخیر، میشود نقشه‌ی سیاسی دنیا را عوض کرد؛ میشود با ظلم و مراکز قدرت ظالمانه درگیر شد و در آینده نه فقط این معنا امکانپذیر است، بلکه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ملّتی معتقد است نقشه‌ی ظالمانه و شیطانی امروز در کلّ عالم قابل تغییر است، آن ملّت شجاعت می‌یابد و احساس میکند دست تقدیر، تسلّط ستمگران را برای همیشه به طور مسلّم ننوشته است</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اوّل یک مبارزه امید است و مسئله‌ی وجود یک دنیای آنچنانی و یک دوره‌ی عدل همگانی، بزرگترین امید برای انسانهایی است که به این‌مسئله معتقدند؛ لذا اعتقاد به وجود امام زمان عجل الله تعالی فرجه الشریف و اعتقاد به اینکه یک روز امام زمان عجل الله تعالی فرجه الشریف ظهور خواهد کرد و دنیا را پر از عدل و داد خواهد کرد یک وسیله‌ی حرکت، یک عامل عمده‌ی نشاط و نیروی همه ملّتهایی‌است که به این مسئله عقیده دارند</w:t>
      </w:r>
      <w:r>
        <w:rPr>
          <w:rFonts w:eastAsia="IRNazanin" w:cs="IRNazanin"/>
          <w:color w:val="111111"/>
          <w:sz w:val="28"/>
          <w:szCs w:val="28"/>
          <w:rtl w:val="true"/>
          <w:lang w:bidi="fa-IR"/>
        </w:rPr>
        <w:t xml:space="preserve">. </w:t>
      </w:r>
      <w:r>
        <w:rPr>
          <w:rStyle w:val="FootnoteAnchor"/>
          <w:rtl w:val="true"/>
        </w:rPr>
        <w:footnoteReference w:id="107"/>
      </w:r>
      <w:bookmarkStart w:id="117" w:name="pg4821_33460"/>
    </w:p>
    <w:p>
      <w:pPr>
        <w:pStyle w:val="Heading3"/>
        <w:numPr>
          <w:ilvl w:val="2"/>
          <w:numId w:val="1"/>
        </w:numPr>
        <w:rPr/>
      </w:pPr>
      <w:bookmarkStart w:id="118" w:name="__RefHeading___Toc2692047_2035185390"/>
      <w:bookmarkStart w:id="119" w:name="_Toc42"/>
      <w:bookmarkEnd w:id="117"/>
      <w:bookmarkEnd w:id="118"/>
      <w:r>
        <w:rPr>
          <w:rtl w:val="true"/>
        </w:rPr>
        <w:t>مطلب چهارم</w:t>
      </w:r>
      <w:r>
        <w:rPr>
          <w:rtl w:val="true"/>
        </w:rPr>
        <w:t xml:space="preserve">. </w:t>
      </w:r>
      <w:r>
        <w:rPr>
          <w:rtl w:val="true"/>
        </w:rPr>
        <w:t>تقویت اراده</w:t>
      </w:r>
      <w:bookmarkEnd w:id="119"/>
    </w:p>
    <w:p>
      <w:pPr>
        <w:pStyle w:val="BookText"/>
        <w:rPr/>
      </w:pPr>
      <w:r>
        <w:rPr>
          <w:rFonts w:ascii="IRNazanin" w:hAnsi="IRNazanin" w:eastAsia="IRNazanin"/>
          <w:color w:val="111111"/>
          <w:sz w:val="28"/>
          <w:sz w:val="28"/>
          <w:szCs w:val="28"/>
          <w:rtl w:val="true"/>
          <w:lang w:bidi="fa-IR"/>
        </w:rPr>
        <w:t>نَفسِ وجود این پشتوانه‌ی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انسانی را چنان مستحکم میکند که میتواند در همه‌ی میدانهای دشوار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قضایای دنیا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جایی که شما می‌بینید ملّتی، جمعیتی، جبهه‌ای پیروز شده، اساس‌اش همان استحکام درونی‌است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جسم،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ابزار و وسیله‌اند، مهم این است که آن کسی که باید این ابزار را به‌کار ببرد،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یک انسان با اراده، مصمّم، آگاه، با روحیه باشد، پیروز میشود</w:t>
      </w:r>
      <w:r>
        <w:rPr>
          <w:rFonts w:eastAsia="IRNazanin" w:cs="IRNazanin"/>
          <w:color w:val="111111"/>
          <w:sz w:val="28"/>
          <w:szCs w:val="28"/>
          <w:rtl w:val="true"/>
          <w:lang w:bidi="fa-IR"/>
        </w:rPr>
        <w:t xml:space="preserve">. </w:t>
      </w:r>
      <w:r>
        <w:rPr>
          <w:rStyle w:val="FootnoteAnchor"/>
          <w:rtl w:val="true"/>
        </w:rPr>
        <w:footnoteReference w:id="108"/>
      </w:r>
    </w:p>
    <w:p>
      <w:pPr>
        <w:pStyle w:val="Heading3"/>
        <w:numPr>
          <w:ilvl w:val="2"/>
          <w:numId w:val="1"/>
        </w:numPr>
        <w:rPr/>
      </w:pPr>
      <w:bookmarkStart w:id="120" w:name="__RefHeading___Toc2692049_2035185390"/>
      <w:bookmarkStart w:id="121" w:name="_Toc43"/>
      <w:bookmarkEnd w:id="120"/>
      <w:r>
        <w:rPr>
          <w:rtl w:val="true"/>
        </w:rPr>
        <w:t>مطلب پنجم</w:t>
      </w:r>
      <w:r>
        <w:rPr>
          <w:rtl w:val="true"/>
        </w:rPr>
        <w:t xml:space="preserve">. </w:t>
      </w:r>
      <w:r>
        <w:rPr>
          <w:rtl w:val="true"/>
        </w:rPr>
        <w:t>تکامل‌دهنده‌ی روح</w:t>
      </w:r>
      <w:bookmarkEnd w:id="121"/>
    </w:p>
    <w:p>
      <w:pPr>
        <w:pStyle w:val="BookText"/>
        <w:rPr/>
      </w:pPr>
      <w:r>
        <w:rPr>
          <w:rFonts w:ascii="IRNazanin" w:hAnsi="IRNazanin" w:eastAsia="IRNazanin"/>
          <w:color w:val="111111"/>
          <w:sz w:val="28"/>
          <w:sz w:val="28"/>
          <w:szCs w:val="28"/>
          <w:rtl w:val="true"/>
          <w:lang w:bidi="fa-IR"/>
        </w:rPr>
        <w:t>اوّل، از جهت معنوی و روحی و تقّرب الی‌الله و جهات تکامل فردی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اعتقاد به این مسئله دارد، چون با مرکز تفضّلات الهی و نقطه‌ی اصلی و کانون اشعاعِ رحمت حق، رابطه‌ای روحی برقرار میکند، توفیق بیشتری برای برخورداری از وسایل عروج روحی و تقرب إلی‌الله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اهل معنا و باطن، در توسّلات معنوی خود، این بزرگوار را مورد توجّه و نظر دائمی قرار میدهند و به آن حضرت توسّل میجویند و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پیوند قلبی و تذکر و توجّه روحی به آن مظهر رحمت و قدرت و عدل حق تعالی، انسان را عروج و رشد میدهد و وسیله‌ی پیشرفت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میدان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در باطن و قلب و دل و جان خود، با این بزرگوار مرتبط باشد، بهره‌ی خودش را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کانون نور، باید توجّه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لقلقه‌ی زبان در این زمینه، تأثیر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روحاً متوجّه و متوسّل شد و معرفت کافی برای خود به وجود آورد، بهره‌ی خودش را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میدان فردی و تکامل شخصی و معنوی است</w:t>
      </w:r>
      <w:r>
        <w:rPr>
          <w:rFonts w:eastAsia="IRNazanin" w:cs="IRNazanin"/>
          <w:color w:val="111111"/>
          <w:sz w:val="28"/>
          <w:szCs w:val="28"/>
          <w:rtl w:val="true"/>
          <w:lang w:bidi="fa-IR"/>
        </w:rPr>
        <w:t xml:space="preserve">. </w:t>
      </w:r>
      <w:r>
        <w:rPr>
          <w:rStyle w:val="FootnoteAnchor"/>
          <w:rtl w:val="true"/>
        </w:rPr>
        <w:footnoteReference w:id="109"/>
      </w:r>
    </w:p>
    <w:p>
      <w:pPr>
        <w:pStyle w:val="Heading3"/>
        <w:numPr>
          <w:ilvl w:val="2"/>
          <w:numId w:val="1"/>
        </w:numPr>
        <w:rPr/>
      </w:pPr>
      <w:bookmarkStart w:id="122" w:name="__RefHeading___Toc2692051_2035185390"/>
      <w:bookmarkStart w:id="123" w:name="_Toc44"/>
      <w:bookmarkEnd w:id="122"/>
      <w:r>
        <w:rPr>
          <w:rtl w:val="true"/>
        </w:rPr>
        <w:t>مطلب ششم</w:t>
      </w:r>
      <w:r>
        <w:rPr>
          <w:rtl w:val="true"/>
        </w:rPr>
        <w:t xml:space="preserve">. </w:t>
      </w:r>
      <w:r>
        <w:rPr>
          <w:rtl w:val="true"/>
        </w:rPr>
        <w:t>عامل خودباوری</w:t>
      </w:r>
      <w:bookmarkEnd w:id="12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 و 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ذخیره‌ی امید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امید در دل انسان وجود داشته باشد، به نظر او قدرت‌نمایی صوری قدرتمندان، پوچ و حضور قدرت‌مندانه آنها در عرصه‌های بازیگری جهانی در خور استهزاء خواهد آمد؛ حقیقت قضیه هم همین است</w:t>
      </w:r>
      <w:r>
        <w:rPr>
          <w:rFonts w:eastAsia="IRNazanin" w:cs="IRNazanin"/>
          <w:color w:val="111111"/>
          <w:sz w:val="28"/>
          <w:szCs w:val="28"/>
          <w:rtl w:val="true"/>
          <w:lang w:bidi="fa-IR"/>
        </w:rPr>
        <w:t xml:space="preserve">. </w:t>
      </w:r>
      <w:r>
        <w:rPr>
          <w:rStyle w:val="FootnoteAnchor"/>
          <w:rtl w:val="true"/>
        </w:rPr>
        <w:footnoteReference w:id="110"/>
      </w:r>
      <w:bookmarkStart w:id="124" w:name="pg4821_33462"/>
    </w:p>
    <w:p>
      <w:pPr>
        <w:pStyle w:val="Heading3"/>
        <w:numPr>
          <w:ilvl w:val="2"/>
          <w:numId w:val="1"/>
        </w:numPr>
        <w:rPr/>
      </w:pPr>
      <w:bookmarkStart w:id="125" w:name="__RefHeading___Toc2692053_2035185390"/>
      <w:bookmarkStart w:id="126" w:name="_Toc45"/>
      <w:bookmarkEnd w:id="124"/>
      <w:bookmarkEnd w:id="125"/>
      <w:r>
        <w:rPr>
          <w:rtl w:val="true"/>
        </w:rPr>
        <w:t>مطلب هفتم</w:t>
      </w:r>
      <w:r>
        <w:rPr>
          <w:rtl w:val="true"/>
        </w:rPr>
        <w:t xml:space="preserve">. </w:t>
      </w:r>
      <w:r>
        <w:rPr>
          <w:rtl w:val="true"/>
        </w:rPr>
        <w:t>رمز پیشرفت</w:t>
      </w:r>
      <w:bookmarkEnd w:id="126"/>
    </w:p>
    <w:p>
      <w:pPr>
        <w:pStyle w:val="BookText"/>
        <w:rPr/>
      </w:pPr>
      <w:r>
        <w:rPr>
          <w:rFonts w:ascii="IRNazanin" w:hAnsi="IRNazanin" w:eastAsia="IRNazanin"/>
          <w:color w:val="111111"/>
          <w:sz w:val="28"/>
          <w:sz w:val="28"/>
          <w:szCs w:val="28"/>
          <w:rtl w:val="true"/>
          <w:lang w:bidi="fa-IR"/>
        </w:rPr>
        <w:t>هرچه دلها با مقوله‌ی مهدویت آشنا شود و انس پیدا کند و حضور آن بزرگوار برای ما، ما مردمی که در دوران غیبت هستیم، محسوس‌تر شود و بیشتر حس کنیم و رابطه بیشتر داشته باشیم، این برای دنیای ما و برای پیشرفت ما به سمت آن اهداف بهتر خواهد بود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یکی از خصوصیاتی که در حقیقتِ انتظار گنجانده شده است، این است که انسان به وضع موجود، به اندازه‌ی پیشرفتی که امروز دارد، قانع نباشد؛ بخواهد روزبه‌روز این پیشرفت را، این تحقّق حقایق و خصال معنوی و الهی را در خود، در جامعه بیشتر کند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او، در میان مردم حضور دارد و مردم با توجّه و توسّل به او، ان‌شاءالله راه رشد و هدایت و فتح و پیروزی را به دست خواهند آورد</w:t>
      </w:r>
      <w:r>
        <w:rPr>
          <w:rFonts w:eastAsia="IRNazanin" w:cs="IRNazanin"/>
          <w:color w:val="111111"/>
          <w:sz w:val="28"/>
          <w:szCs w:val="28"/>
          <w:rtl w:val="true"/>
          <w:lang w:bidi="fa-IR"/>
        </w:rPr>
        <w:t xml:space="preserve">. </w:t>
      </w:r>
      <w:r>
        <w:rPr>
          <w:rStyle w:val="FootnoteAnchor"/>
          <w:rtl w:val="true"/>
        </w:rPr>
        <w:footnoteReference w:id="113"/>
      </w:r>
    </w:p>
    <w:p>
      <w:pPr>
        <w:pStyle w:val="Heading3"/>
        <w:numPr>
          <w:ilvl w:val="2"/>
          <w:numId w:val="1"/>
        </w:numPr>
        <w:rPr/>
      </w:pPr>
      <w:bookmarkStart w:id="127" w:name="__RefHeading___Toc2692055_2035185390"/>
      <w:bookmarkStart w:id="128" w:name="_Toc46"/>
      <w:bookmarkEnd w:id="127"/>
      <w:r>
        <w:rPr>
          <w:rtl w:val="true"/>
        </w:rPr>
        <w:t>مطلب هشتم</w:t>
      </w:r>
      <w:r>
        <w:rPr>
          <w:rtl w:val="true"/>
        </w:rPr>
        <w:t xml:space="preserve">. </w:t>
      </w:r>
      <w:r>
        <w:rPr>
          <w:rtl w:val="true"/>
        </w:rPr>
        <w:t>شفابخش دردها</w:t>
      </w:r>
      <w:bookmarkEnd w:id="128"/>
    </w:p>
    <w:p>
      <w:pPr>
        <w:pStyle w:val="BookText"/>
        <w:rPr/>
      </w:pPr>
      <w:r>
        <w:rPr>
          <w:rFonts w:ascii="IRNazanin" w:hAnsi="IRNazanin" w:eastAsia="IRNazanin"/>
          <w:color w:val="111111"/>
          <w:sz w:val="28"/>
          <w:sz w:val="28"/>
          <w:szCs w:val="28"/>
          <w:rtl w:val="true"/>
          <w:lang w:bidi="fa-IR"/>
        </w:rPr>
        <w:t>ایمان و عقیده‌ی قلبی، به وجود این منجی عظیم عالم، شفابخش بسیاری از بیماریها و دردهای معنوی و روحی و اجتماعی است</w:t>
      </w:r>
      <w:r>
        <w:rPr>
          <w:rFonts w:eastAsia="IRNazanin" w:cs="IRNazanin"/>
          <w:color w:val="111111"/>
          <w:sz w:val="28"/>
          <w:szCs w:val="28"/>
          <w:rtl w:val="true"/>
          <w:lang w:bidi="fa-IR"/>
        </w:rPr>
        <w:t xml:space="preserve">. </w:t>
      </w:r>
      <w:r>
        <w:rPr>
          <w:rStyle w:val="FootnoteAnchor"/>
          <w:rtl w:val="true"/>
        </w:rPr>
        <w:footnoteReference w:id="114"/>
      </w:r>
    </w:p>
    <w:p>
      <w:pPr>
        <w:pStyle w:val="Heading3"/>
        <w:numPr>
          <w:ilvl w:val="2"/>
          <w:numId w:val="1"/>
        </w:numPr>
        <w:rPr/>
      </w:pPr>
      <w:bookmarkStart w:id="129" w:name="__RefHeading___Toc2692057_2035185390"/>
      <w:bookmarkStart w:id="130" w:name="_Toc47"/>
      <w:bookmarkEnd w:id="129"/>
      <w:r>
        <w:rPr>
          <w:rtl w:val="true"/>
        </w:rPr>
        <w:t>مطلب نهم</w:t>
      </w:r>
      <w:r>
        <w:rPr>
          <w:rtl w:val="true"/>
        </w:rPr>
        <w:t xml:space="preserve">. </w:t>
      </w:r>
      <w:r>
        <w:rPr>
          <w:rtl w:val="true"/>
        </w:rPr>
        <w:t>ایجاد روحیه ظلم ستیزی</w:t>
      </w:r>
      <w:bookmarkEnd w:id="13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درس عملی از این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نابود کردن بنای ظلم در سطح جهان، نه فقط ممکن است، بلکه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بسیار مهمّی است که نسلهای بشری امروز معتقد نباشند که در مقابل ظلم جهانی، نمیشود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وقتی ما با نخبگان سیاسی دنیا از ظلمهای مراکز قدرت بین‌المللی و سیستم جهانی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به سرکردگی استکبار در همه‌ی دنیا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میکنیم، می‌بینیم آنها میگویند بله؛ چیزی که شما میگویید، درست است؛ واقعاً ظلم میکنند؛ امّا کاری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مجموعه‌ی بزرگی از نخبگان که سررشته‌ی کار در دنیا در دست آنهاست، اسیر یأس و ناامیدی‌اند و این یأس و ناامیدی را به ملّتهای خود سرریز میکنند و آنها </w:t>
      </w:r>
      <w:bookmarkStart w:id="131" w:name="pg4821_33464"/>
    </w:p>
    <w:p>
      <w:pPr>
        <w:pStyle w:val="BookText"/>
        <w:rPr/>
      </w:pPr>
      <w:bookmarkEnd w:id="131"/>
      <w:r>
        <w:rPr>
          <w:rFonts w:ascii="IRNazanin" w:hAnsi="IRNazanin" w:eastAsia="IRNazanin"/>
          <w:color w:val="111111"/>
          <w:sz w:val="28"/>
          <w:sz w:val="28"/>
          <w:szCs w:val="28"/>
          <w:rtl w:val="true"/>
          <w:lang w:bidi="fa-IR"/>
        </w:rPr>
        <w:t>را از اینکه بتوان نقشه‌ی ظالمانه و شیطانی امروز دنیا را عوض کرد، مأیوس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انسانهای مأیوس نمیتوانند هیچ حرکتی در راه اصلاح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انسانها را وادار به کار و حرکت میکند، نور و نیروی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مهدی موعود عجل الله تعالی فرجه الشریف دلها را سرشار از نور امید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که معتقد به آینده‌ی حتمی ظهور مهدی موعود علیه‌السّلام هستیم، این یأسی که گریبانگیر بسیاری از نخبگان دنیاست،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نخیر، میشود نقشه‌ی سیاسی دنیا را عوض کرد؛ میشود با ظلم و مراکز قدرت ظالمانه درگیر شد و در آینده نه فقط این معنا امکانپذیر است، بلکه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ملّتی معتقد است نقشه‌ی ظالمانه و شیطانی امروز در کلّ عالم قابل تغییر است، آن ملّت شجاعت می‌یابد و احساس میکند دست تقدیر، تسلّط ستمگران را برای همیشه به طور مسلّم ننوشته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دستگاه‌های تبلیغاتی مراکز استکباری دنیا و روشنفکرانِ وابسته به آنها، در سطح عالم این‌طور تبلیغ میکنند که هیچ حرکتی در مقابل نظم ظالمانه‌ی کنونی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فکر انقلاب و آرمان‌گرایی مبارزه میکنند و می‌خواهند ملّتها را متقاعد کنند که به همین وضعیت کنونی ظالمانه دنیا بسازند و در مقابل آن هیچ عکس‌العملی نشان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اعتقاد به مهدی عجل الله تعالی فرجه الشریف نقطه‌ی مقابل این تبلیغات غلط و ظالمانه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روشنفکران و عموم ملّت ما با اعتقاد به ظهور مهدی علیه‌الصّلاةوالسّلام این اعتقاد راسخ را در دل خود پرورش میدهند که نظم ظالمانه‌ی جهانی، قابل زوال است و ابدی نیست؛ میشود با آن مبارزه و در مقابل آن ایستادگی کرد</w:t>
      </w:r>
      <w:r>
        <w:rPr>
          <w:rFonts w:eastAsia="IRNazanin" w:cs="IRNazanin"/>
          <w:color w:val="111111"/>
          <w:sz w:val="28"/>
          <w:szCs w:val="28"/>
          <w:rtl w:val="true"/>
          <w:lang w:bidi="fa-IR"/>
        </w:rPr>
        <w:t xml:space="preserve">. </w:t>
      </w:r>
      <w:r>
        <w:rPr>
          <w:rStyle w:val="FootnoteAnchor"/>
          <w:rtl w:val="true"/>
        </w:rPr>
        <w:footnoteReference w:id="115"/>
      </w:r>
    </w:p>
    <w:p>
      <w:pPr>
        <w:pStyle w:val="Heading3"/>
        <w:numPr>
          <w:ilvl w:val="2"/>
          <w:numId w:val="1"/>
        </w:numPr>
        <w:rPr/>
      </w:pPr>
      <w:bookmarkStart w:id="132" w:name="__RefHeading___Toc2692059_2035185390"/>
      <w:bookmarkStart w:id="133" w:name="_Toc48"/>
      <w:bookmarkEnd w:id="132"/>
      <w:r>
        <w:rPr>
          <w:rtl w:val="true"/>
        </w:rPr>
        <w:t>مطلب دهم</w:t>
      </w:r>
      <w:r>
        <w:rPr>
          <w:rtl w:val="true"/>
        </w:rPr>
        <w:t xml:space="preserve">. </w:t>
      </w:r>
      <w:r>
        <w:rPr>
          <w:rtl w:val="true"/>
        </w:rPr>
        <w:t>به وجود آورنده‌ی روح مجاهده و مبارزه</w:t>
      </w:r>
      <w:bookmarkEnd w:id="133"/>
    </w:p>
    <w:p>
      <w:pPr>
        <w:pStyle w:val="BookText"/>
        <w:rPr/>
      </w:pPr>
      <w:r>
        <w:rPr>
          <w:rFonts w:ascii="IRNazanin" w:hAnsi="IRNazanin" w:eastAsia="IRNazanin"/>
          <w:color w:val="111111"/>
          <w:sz w:val="28"/>
          <w:sz w:val="28"/>
          <w:szCs w:val="28"/>
          <w:rtl w:val="true"/>
          <w:lang w:bidi="fa-IR"/>
        </w:rPr>
        <w:t>ایمان و اعتقاد به امام زمان عجل الله تعالی فرجه الشریف مانع از تسلیم شدن است و ملّت‌های با ایمانی که حضور قطب عالم امکان را در میان خود احساس میکنند، از حضور او امید و نشاط میگیرند و برای مجد و عظمت اسلام، مبارزه و مجاهدت میکنند و با تکیه بر همین امید درخشان بود که ملّت بزرگ ایران، پرچم اسلام را به اهتزاز درآورد و افتخار طول تاریخ بشر و تاریخ اسلام شد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به امام زمان عجل الله تعالی فرجه الشریف نمیگذارد مردم تسلیم بشوند؛ به شرطی که این عقیده را درست بفهمند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این عقیده به طور حقیقی در دلها جا بگیرد، حضور امام غایب در میان مردم حس میشود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روح انتظار است که به انسان تعلیم میدهد تا در راه خیر و صلاح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انتظار و امید نباشد، مبارزه معنی ندارد و اگر اطمینان به آینده هم نباشد، انتظار معنی ندارد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دنیا، قدرتها عالم را بین خودشان تقسیم کرده بودند و روزبه‌روز تسلّط و تصرّف قدرتهای بزرگ نسبت به مناطق گوناگون عالم، سخت‌تر و سنگینتر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امروز دخالت قدرت شیطانی و طاغوتی امریکا در زندگی ملّتها، از همیشه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شئون عمده و اساسی ملّتها دخالت میکنند و این دخالت، منحصر به مسایل اقتصادی ملّتها نیست؛ بلکه در فرهنگ و سیاست و اداره‌ی امور و تعیین مدیران امور کشورها نیز دخالت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در جوامع گوناگون اوضاع را نفهمند و ندانند، راحت زندگی میکنند؛ امّا صاحبان فکر و افراد هوشمند و روشنفکر و کسانی که میفهمند قدرتهای طاغوتی با زندگی و سرنوشت آنها چه میکنند، حقیقتاً دنیا برای آنها تیره و تار است و زندانی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ضاقت علیهم‌الارض بما رحبت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حقیقتاً انسانهای هوشمند در بسیاری از مناطق دنیا، این‌گونه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دلها امید به روزگار روشن باشد، مبارزه ممکن است و اگر امید بمیرد، مبارزه و حرکت به سمت صلاح هم خواهد مرد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به‌صورت یک الگوست برای مؤمنینِ به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کفر میجنگد ما هم دنباله‌رو و شیعه‌ی او هستیم باید با کفر بجنگیم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عدالت زحمت میکشد و مجاهدت میکند ما هم که مأموم او هستیم و دنباله‌رو او هستیم، باید برای گسترش عدالت مجاهدت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دنباله‌رو او و معتقد به او هستیم باید تا حدّی که قدرت ما اجازه میدهد و در توان ماست در گوشه‌ای از دنیا یا هر چه بشود، پرچم اسلام را برافراشته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فاصله‌ی میان ما و امام زمان عجل الله تعالی فرجه الشریف به معنای فاصله‌ی یک امام و مأموم است، یک پیشرو و دنباله‌رو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امام زمان علیه‌الصلاةوالسلام به هرسمتی هست حرکت شیعیان او و علاقه‌مندان او و دنباله‌روان او هم به همان سمت خواهد بود</w:t>
      </w:r>
      <w:r>
        <w:rPr>
          <w:rFonts w:eastAsia="IRNazanin" w:cs="IRNazanin"/>
          <w:color w:val="111111"/>
          <w:sz w:val="28"/>
          <w:szCs w:val="28"/>
          <w:rtl w:val="true"/>
          <w:lang w:bidi="fa-IR"/>
        </w:rPr>
        <w:t xml:space="preserve">. </w:t>
      </w:r>
      <w:r>
        <w:rPr>
          <w:rStyle w:val="FootnoteAnchor"/>
          <w:rtl w:val="true"/>
        </w:rPr>
        <w:footnoteReference w:id="120"/>
      </w:r>
      <w:bookmarkStart w:id="134" w:name="pg4821_33468"/>
    </w:p>
    <w:p>
      <w:pPr>
        <w:pStyle w:val="Heading3"/>
        <w:numPr>
          <w:ilvl w:val="2"/>
          <w:numId w:val="1"/>
        </w:numPr>
        <w:rPr/>
      </w:pPr>
      <w:bookmarkStart w:id="135" w:name="__RefHeading___Toc2692061_2035185390"/>
      <w:bookmarkStart w:id="136" w:name="_Toc49"/>
      <w:bookmarkEnd w:id="134"/>
      <w:bookmarkEnd w:id="135"/>
      <w:r>
        <w:rPr>
          <w:rtl w:val="true"/>
        </w:rPr>
        <w:t>مطلب یازدهم</w:t>
      </w:r>
      <w:r>
        <w:rPr>
          <w:rtl w:val="true"/>
        </w:rPr>
        <w:t xml:space="preserve">. </w:t>
      </w:r>
      <w:r>
        <w:rPr>
          <w:rtl w:val="true"/>
        </w:rPr>
        <w:t>عامل مقاومت و استقامت</w:t>
      </w:r>
      <w:bookmarkEnd w:id="136"/>
    </w:p>
    <w:p>
      <w:pPr>
        <w:pStyle w:val="BookText"/>
        <w:rPr/>
      </w:pPr>
      <w:r>
        <w:rPr>
          <w:rFonts w:ascii="IRNazanin" w:hAnsi="IRNazanin" w:eastAsia="IRNazanin"/>
          <w:color w:val="111111"/>
          <w:sz w:val="28"/>
          <w:sz w:val="28"/>
          <w:szCs w:val="28"/>
          <w:rtl w:val="true"/>
          <w:lang w:bidi="fa-IR"/>
        </w:rPr>
        <w:t xml:space="preserve">اتّکا به خدای متعال و اعتقاد به نگاه رئوفانه و پدرانه‌ی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 این تأثیر بزرگ را در زندگی ما و در رفتار ما دارد که ما را با قوّت قلب در مقابل امواج گوناگون وادار به استقامت میکند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اگر ملّتی مثل ملّت مبارز و رشید ایران باشد و میدانهای مبارزه را تجربه کرده و این همه شهید داده باشد و از دریاهای خون عبور کرده باشد و زن و مردش در میدانهای خطر، مثل شیر غرّیده باشند؛ امریکا اگر پا جلو بگذارد، این ملّت آنچنان با مشت به دهانش خواهد کوبید که از او چیزی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به خدا معتقد و مؤمن و متّکی است و به آینده امیدوار است و با پرده‌نشینان غیب در ارتباط است؛ ملّتی که در دلش خورشید امید به آینده و زندگی و لطف و مدد الهی میدرخشد، هرگز تسلیم و مرعوب نمیشود و با این حرفها، از میدان خارج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اعتقاد به آن معنویتِ مهدی علیه آلاف التّحیة والثناء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امام زمان عجل الله تعالی فرجه الشریف نمیگذارد مردم تسلیم شوند؛ به شرطی که این عقیده را درست بفهمند</w:t>
      </w:r>
      <w:r>
        <w:rPr>
          <w:rFonts w:eastAsia="IRNazanin" w:cs="IRNazanin"/>
          <w:color w:val="111111"/>
          <w:sz w:val="28"/>
          <w:szCs w:val="28"/>
          <w:rtl w:val="true"/>
          <w:lang w:bidi="fa-IR"/>
        </w:rPr>
        <w:t xml:space="preserve">. </w:t>
      </w:r>
      <w:r>
        <w:rPr>
          <w:rStyle w:val="FootnoteAnchor"/>
          <w:rtl w:val="true"/>
        </w:rPr>
        <w:footnoteReference w:id="122"/>
      </w:r>
    </w:p>
    <w:p>
      <w:pPr>
        <w:pStyle w:val="Heading3"/>
        <w:numPr>
          <w:ilvl w:val="2"/>
          <w:numId w:val="1"/>
        </w:numPr>
        <w:rPr/>
      </w:pPr>
      <w:bookmarkStart w:id="137" w:name="__RefHeading___Toc2692063_2035185390"/>
      <w:bookmarkStart w:id="138" w:name="_Toc50"/>
      <w:bookmarkEnd w:id="137"/>
      <w:r>
        <w:rPr>
          <w:rtl w:val="true"/>
        </w:rPr>
        <w:t>مطلب دوازدهم</w:t>
      </w:r>
      <w:r>
        <w:rPr>
          <w:rtl w:val="true"/>
        </w:rPr>
        <w:t xml:space="preserve">. </w:t>
      </w:r>
      <w:r>
        <w:rPr>
          <w:rtl w:val="true"/>
        </w:rPr>
        <w:t>ایجاد نشاط و شادابی زندگی</w:t>
      </w:r>
      <w:bookmarkEnd w:id="138"/>
    </w:p>
    <w:p>
      <w:pPr>
        <w:pStyle w:val="BookText"/>
        <w:rPr/>
      </w:pPr>
      <w:r>
        <w:rPr>
          <w:rFonts w:ascii="IRNazanin" w:hAnsi="IRNazanin" w:eastAsia="IRNazanin"/>
          <w:color w:val="111111"/>
          <w:sz w:val="28"/>
          <w:sz w:val="28"/>
          <w:szCs w:val="28"/>
          <w:rtl w:val="true"/>
          <w:lang w:bidi="fa-IR"/>
        </w:rPr>
        <w:t>وقتی به شما میگویند انتظار بکشید؛ یعنی، این وضعیتی که امروز شما را رنج میدهد و دلتان را به درد می‌آورد، ابدی نیست و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انسان، حیات و نشاط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 اعتقاد به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و 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اعتقاد به مهدی موعود عجل الله تعالی فرجه الشریف میباشد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 زندگی برای آحاد بشر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زندگی، زندگی برای نیازهای مادّی 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زندگی کردن، خصوصیت تلخی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دوّم زندگی این است که انسان برای هدفی زندگی کند؛ هدفی که از خود او بیرون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این هدف، همیشه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هدف، مادّی هم باشد، امّا مربوط به کلّ جامعه یا برای بشریت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نوع زندگی </w:t>
      </w:r>
      <w:bookmarkStart w:id="139" w:name="pg4821_33471"/>
    </w:p>
    <w:p>
      <w:pPr>
        <w:pStyle w:val="BookText"/>
        <w:rPr/>
      </w:pPr>
      <w:bookmarkEnd w:id="139"/>
      <w:r>
        <w:rPr>
          <w:rFonts w:ascii="IRNazanin" w:hAnsi="IRNazanin" w:eastAsia="IRNazanin"/>
          <w:color w:val="111111"/>
          <w:sz w:val="28"/>
          <w:sz w:val="28"/>
          <w:szCs w:val="28"/>
          <w:rtl w:val="true"/>
          <w:lang w:bidi="fa-IR"/>
        </w:rPr>
        <w:t>هرچه میگذرد، انسان احساس میکند که عمرش تلف نشده است؛ چون برای یک هدف عالی زحمت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هدف یک هدف الهی باشد، به بشریت برگردد، به آرمانهای خدایی برگردد، به صلاح و خیر بشر برگردد، به استقرار عدالت و به مبارزه با ظلم و جور مربوط شود، احساس میکند که به هدف نزدیکتر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راه هم وقتی به پشت سر خود نگاه میکند، میبیند فرسنگها به هدف نزدیک شده است؛ لذا حسرت ندارد و احساس لذّت میکند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راه ما راهی طولانی است؛ امّا آینده‌ی ما هم بسیار روشن و جذّاب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آن آینده، خستگی راه را میزداید و ایمان به آن، تردیدها و تزلزلها را از بین میبرد</w:t>
      </w:r>
      <w:r>
        <w:rPr>
          <w:rFonts w:eastAsia="IRNazanin" w:cs="IRNazanin"/>
          <w:color w:val="111111"/>
          <w:sz w:val="28"/>
          <w:szCs w:val="28"/>
          <w:rtl w:val="true"/>
          <w:lang w:bidi="fa-IR"/>
        </w:rPr>
        <w:t xml:space="preserve">. </w:t>
      </w:r>
      <w:r>
        <w:rPr>
          <w:rStyle w:val="FootnoteAnchor"/>
          <w:rtl w:val="true"/>
        </w:rPr>
        <w:footnoteReference w:id="125"/>
      </w:r>
    </w:p>
    <w:p>
      <w:pPr>
        <w:pStyle w:val="Heading3"/>
        <w:numPr>
          <w:ilvl w:val="2"/>
          <w:numId w:val="1"/>
        </w:numPr>
        <w:rPr/>
      </w:pPr>
      <w:bookmarkStart w:id="140" w:name="__RefHeading___Toc2692065_2035185390"/>
      <w:bookmarkStart w:id="141" w:name="_Toc51"/>
      <w:bookmarkEnd w:id="140"/>
      <w:r>
        <w:rPr>
          <w:rtl w:val="true"/>
        </w:rPr>
        <w:t>مطلب سیزدهم</w:t>
      </w:r>
      <w:r>
        <w:rPr>
          <w:rtl w:val="true"/>
        </w:rPr>
        <w:t xml:space="preserve">. </w:t>
      </w:r>
      <w:r>
        <w:rPr>
          <w:rtl w:val="true"/>
        </w:rPr>
        <w:t>بالا رفتن همّت اجتماعی</w:t>
      </w:r>
      <w:bookmarkEnd w:id="141"/>
    </w:p>
    <w:p>
      <w:pPr>
        <w:pStyle w:val="BookText"/>
        <w:rPr/>
      </w:pPr>
      <w:r>
        <w:rPr>
          <w:rFonts w:ascii="IRNazanin" w:hAnsi="IRNazanin" w:eastAsia="IRNazanin"/>
          <w:color w:val="111111"/>
          <w:sz w:val="28"/>
          <w:sz w:val="28"/>
          <w:szCs w:val="28"/>
          <w:rtl w:val="true"/>
          <w:lang w:bidi="fa-IR"/>
        </w:rPr>
        <w:t>در هدف‌گیری و نشانه‌گرفتن برای دورخیزهای تاریخی، باز مسئله‌ی مهدویت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ملّتی که برای خودش آینده‌ای نمیبیند و فکر میکند که بالاخره موج فساد، دنیا را روزبه‌روز بیشتر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هم‌چند صباحی محض تکلیف، مقاومتی هم میکنیم، امّا آخرش چه؟ و آن ملّتی که میداند این مقاومت، ایجاد یک گام بلند به سمت آن آینده‌ای است که خدای متعال وعده داده که برای بشریت پیش می‌آید، آن هم نه یک وعده‌ی مبهم بلکه یک وعدهِ روشن، فرق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آن ماجرا هم مشخّص است که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حی و حاضر و زنده است، و دل او، متصل به ملأ اعلا و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به چنین چیزی اعتقاد دارد، ببینید که برای چه اهدافی دورخیز میکند و چه‌طور همّتش بالا میرود</w:t>
      </w:r>
      <w:r>
        <w:rPr>
          <w:rFonts w:eastAsia="IRNazanin" w:cs="IRNazanin"/>
          <w:color w:val="111111"/>
          <w:sz w:val="28"/>
          <w:szCs w:val="28"/>
          <w:rtl w:val="true"/>
          <w:lang w:bidi="fa-IR"/>
        </w:rPr>
        <w:t xml:space="preserve">! </w:t>
      </w:r>
      <w:r>
        <w:rPr>
          <w:rStyle w:val="FootnoteAnchor"/>
          <w:rtl w:val="true"/>
        </w:rPr>
        <w:footnoteReference w:id="126"/>
      </w:r>
    </w:p>
    <w:p>
      <w:pPr>
        <w:pStyle w:val="Heading3"/>
        <w:numPr>
          <w:ilvl w:val="2"/>
          <w:numId w:val="1"/>
        </w:numPr>
        <w:rPr/>
      </w:pPr>
      <w:bookmarkStart w:id="142" w:name="__RefHeading___Toc2692067_2035185390"/>
      <w:bookmarkStart w:id="143" w:name="_Toc52"/>
      <w:bookmarkEnd w:id="142"/>
      <w:r>
        <w:rPr>
          <w:rtl w:val="true"/>
        </w:rPr>
        <w:t>مطلب چهاردهم</w:t>
      </w:r>
      <w:r>
        <w:rPr>
          <w:rtl w:val="true"/>
        </w:rPr>
        <w:t xml:space="preserve">. </w:t>
      </w:r>
      <w:r>
        <w:rPr>
          <w:rtl w:val="true"/>
        </w:rPr>
        <w:t>عامل وحدت در بشریت</w:t>
      </w:r>
      <w:bookmarkEnd w:id="14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ما آموخته است که انسانها با وجود ناهمگونی‌های نژادی و زبانی و فرهنگی، فطرت همسانی دارند که آنها را به پاکی و عدالت و نیکوکاری و همدردی و همکاری فرا میخواند و همین سرشت همگانی است که اگر از انگیزه‌های گمراه‌کننده به سلامت عبور کند، انسانها را به توحید و معرفت ذات متعالی خداوند رهنمون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تابناک دارای چنان ظرفیتی است که </w:t>
      </w:r>
      <w:bookmarkStart w:id="144" w:name="pg4821_33473"/>
    </w:p>
    <w:p>
      <w:pPr>
        <w:pStyle w:val="BookText"/>
        <w:rPr/>
      </w:pPr>
      <w:bookmarkEnd w:id="144"/>
      <w:r>
        <w:rPr>
          <w:rFonts w:ascii="IRNazanin" w:hAnsi="IRNazanin" w:eastAsia="IRNazanin"/>
          <w:color w:val="111111"/>
          <w:sz w:val="28"/>
          <w:sz w:val="28"/>
          <w:szCs w:val="28"/>
          <w:rtl w:val="true"/>
          <w:lang w:bidi="fa-IR"/>
        </w:rPr>
        <w:t xml:space="preserve">قادر است پایه و پشتوانه‌ی تشکیل جوامع آزاد و سرافراز و برخوردار از پیشرفت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شعاع معنویت را بر همه‌ی فعّالیتهای مادّی و دنیایی انسانها نفوذ دهد و بهشتی دنیایی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بهشت اخروی موعود ادیان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همین حقیقت مشترک و همگانی است که میتواند شالوده ی ریز همکاریهای برادرانه‌ی ملّتهایی باشد که از نظر شکل ظاهری و سابقه‌ی تاریخی و منطقه‌ی جغرافیایی، شباهتی به یکدیگر ندارند</w:t>
      </w:r>
      <w:r>
        <w:rPr>
          <w:rFonts w:eastAsia="IRNazanin" w:cs="IRNazanin"/>
          <w:color w:val="111111"/>
          <w:sz w:val="28"/>
          <w:szCs w:val="28"/>
          <w:rtl w:val="true"/>
          <w:lang w:bidi="fa-IR"/>
        </w:rPr>
        <w:t xml:space="preserve">. </w:t>
      </w:r>
      <w:r>
        <w:rPr>
          <w:rStyle w:val="FootnoteAnchor"/>
          <w:rtl w:val="true"/>
        </w:rPr>
        <w:footnoteReference w:id="127"/>
      </w:r>
    </w:p>
    <w:p>
      <w:pPr>
        <w:pStyle w:val="Heading3"/>
        <w:numPr>
          <w:ilvl w:val="2"/>
          <w:numId w:val="1"/>
        </w:numPr>
        <w:rPr/>
      </w:pPr>
      <w:bookmarkStart w:id="145" w:name="__RefHeading___Toc2692069_2035185390"/>
      <w:bookmarkStart w:id="146" w:name="_Toc53"/>
      <w:bookmarkEnd w:id="145"/>
      <w:r>
        <w:rPr>
          <w:rtl w:val="true"/>
        </w:rPr>
        <w:t>مطلب پانزدهم</w:t>
      </w:r>
      <w:r>
        <w:rPr>
          <w:rtl w:val="true"/>
        </w:rPr>
        <w:t xml:space="preserve">. </w:t>
      </w:r>
      <w:r>
        <w:rPr>
          <w:rtl w:val="true"/>
        </w:rPr>
        <w:t>عامل بیداری اسلامی</w:t>
      </w:r>
      <w:bookmarkEnd w:id="146"/>
    </w:p>
    <w:p>
      <w:pPr>
        <w:pStyle w:val="BookText"/>
        <w:rPr/>
      </w:pPr>
      <w:r>
        <w:rPr>
          <w:rFonts w:ascii="IRNazanin" w:hAnsi="IRNazanin" w:eastAsia="IRNazanin"/>
          <w:color w:val="111111"/>
          <w:sz w:val="28"/>
          <w:sz w:val="28"/>
          <w:szCs w:val="28"/>
          <w:rtl w:val="true"/>
          <w:lang w:bidi="fa-IR"/>
        </w:rPr>
        <w:t>چه کسی باور میکرد که در دنیای قرن بیستم، با این همه تلاش ضدّ دین، در این نقطه‌ی حسّاس عالم، نظامی بر مبنای دین تشکیل بشود و رهبری امّت اسلام به دست آن قائد عظیم‌الشّأن و روحانی بیافتد؟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گمان میکرد که در کشورهای اسلامی، نهضتهای اسلامی آنچنان پا بگیرند و بیداری ملّتها آن‌قدر بشود که در کشوری مثل الجزایر، مردم با رأی خودشان در انتخابات، اسلام را انتخاب بکنند و اسلام پیروز بشود و منادیان دمکراسی غربی، با آن انتخابات، مخالفت و دشمنی بکنند؟ امّا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همین اتّحاد و ایمان و ایستادگی در میدانهای انقلاب و همین وفاداری به خطّ امام عظیم‌الشّأن و همین نترسیدنِ از استکبارِ مسلطِ جهان‌خوار را ادامه بدهید، به فضل پروردگار همه‌ی هدفهای دیگر شما هم برآورده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امیدی است که در جریان انتظار فرج، آموزش‌های اسلامی به ما یاد داده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یکی از ابعاد انتظار، اعتماد و امیدواری به آینده و مأیوس نبودن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در دنیا شاهد بیداری ملّتها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با پیشرفت وسایل جدید، تلویزیون، رادیو، تبلیغات، پول، امکانات صنعتی و غیره، تسلّط قدرتهای استکباری بر ملّتها و بر شئون آنها روزبه‌روز بیشتر شده است؛ امّا سنّت الهی بر این قرار گرفته که ملّتها هم بیدار بشوند و ما امروز می‌بینیم که ملّتها هم روزبه‌روز بیدار میشوند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شما عرض بکنم؛ فقط این نیست که در کشورهای شمال آفریقا و منطقه‌ی غرب آسیا که </w:t>
      </w:r>
    </w:p>
    <w:p>
      <w:pPr>
        <w:pStyle w:val="BookText"/>
        <w:rPr/>
      </w:pPr>
      <w:r>
        <w:rPr>
          <w:rFonts w:ascii="IRNazanin" w:hAnsi="IRNazanin" w:eastAsia="IRNazanin"/>
          <w:color w:val="111111"/>
          <w:sz w:val="28"/>
          <w:sz w:val="28"/>
          <w:szCs w:val="28"/>
          <w:rtl w:val="true"/>
          <w:lang w:bidi="fa-IR"/>
        </w:rPr>
        <w:t>امروز ما در آنجا قرار داریم، حرکات بیداری‌ای به وجود آمده باشد؛ این حرکت بیداری تا قلب اروپا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پیش خواهد آمد که همین ملّتهای اروپایی علیه سیاستمداران و زمامداران و قدرتمندانی که آنها را یکسره تسلیم سیاستهای فرهنگی و اقتصادی آمریکا و صهیونیسم کردند، قیام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بیداری، حتمی است</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إن‌شاء‌الله این عید شریف برای امّت اسلامی برکت و وسیله‌ی بیداری برای همه‌ی ما باشد و خداوند متعال توفیقاتش را بر ما نازل کند و توجّهات حضرت بقیة‌الله أرواحنا فداه را شامل حال ما گرداند</w:t>
      </w:r>
      <w:r>
        <w:rPr>
          <w:rFonts w:eastAsia="IRNazanin" w:cs="IRNazanin"/>
          <w:color w:val="111111"/>
          <w:sz w:val="28"/>
          <w:szCs w:val="28"/>
          <w:rtl w:val="true"/>
          <w:lang w:bidi="fa-IR"/>
        </w:rPr>
        <w:t xml:space="preserve">. </w:t>
      </w:r>
      <w:r>
        <w:rPr>
          <w:rStyle w:val="FootnoteAnchor"/>
          <w:rtl w:val="true"/>
        </w:rPr>
        <w:footnoteReference w:id="131"/>
      </w:r>
      <w:bookmarkStart w:id="147" w:name="pg4821_33477"/>
    </w:p>
    <w:p>
      <w:pPr>
        <w:pStyle w:val="Heading2"/>
        <w:numPr>
          <w:ilvl w:val="1"/>
          <w:numId w:val="1"/>
        </w:numPr>
        <w:rPr/>
      </w:pPr>
      <w:bookmarkStart w:id="148" w:name="__RefHeading___Toc2692071_2035185390"/>
      <w:bookmarkStart w:id="149" w:name="_Toc54"/>
      <w:bookmarkEnd w:id="147"/>
      <w:bookmarkEnd w:id="148"/>
      <w:r>
        <w:rPr>
          <w:rtl w:val="true"/>
        </w:rPr>
        <w:t>بخش چهارم</w:t>
      </w:r>
      <w:r>
        <w:rPr>
          <w:rtl w:val="true"/>
        </w:rPr>
        <w:t xml:space="preserve">: </w:t>
      </w:r>
      <w:r>
        <w:rPr>
          <w:rtl w:val="true"/>
        </w:rPr>
        <w:t>امام مهدی شناسی</w:t>
      </w:r>
      <w:bookmarkEnd w:id="14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2692073_2035185390"/>
      <w:bookmarkStart w:id="151" w:name="_Toc55"/>
      <w:bookmarkEnd w:id="150"/>
      <w:r>
        <w:rPr>
          <w:rtl w:val="true"/>
        </w:rPr>
        <w:t>اشاره</w:t>
      </w:r>
      <w:bookmarkEnd w:id="15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4821_33480"/>
      <w:bookmarkStart w:id="153" w:name="pg4821_33480"/>
      <w:bookmarkEnd w:id="153"/>
    </w:p>
    <w:p>
      <w:pPr>
        <w:pStyle w:val="Heading3"/>
        <w:numPr>
          <w:ilvl w:val="2"/>
          <w:numId w:val="1"/>
        </w:numPr>
        <w:rPr/>
      </w:pPr>
      <w:bookmarkStart w:id="154" w:name="pg4821_33480"/>
      <w:bookmarkStart w:id="155" w:name="__RefHeading___Toc2692075_2035185390"/>
      <w:bookmarkStart w:id="156" w:name="_Toc56"/>
      <w:bookmarkEnd w:id="154"/>
      <w:bookmarkEnd w:id="155"/>
      <w:r>
        <w:rPr>
          <w:rtl w:val="true"/>
        </w:rPr>
        <w:t>مطلب اوّل</w:t>
      </w:r>
      <w:r>
        <w:rPr>
          <w:rtl w:val="true"/>
        </w:rPr>
        <w:t xml:space="preserve">. </w:t>
      </w:r>
      <w:r>
        <w:rPr>
          <w:rtl w:val="true"/>
        </w:rPr>
        <w:t>امامت و ولایت</w:t>
      </w:r>
      <w:bookmarkEnd w:id="156"/>
    </w:p>
    <w:p>
      <w:pPr>
        <w:pStyle w:val="Heading4"/>
        <w:numPr>
          <w:ilvl w:val="3"/>
          <w:numId w:val="1"/>
        </w:numPr>
        <w:rPr/>
      </w:pPr>
      <w:bookmarkStart w:id="157" w:name="__RefHeading___Toc2692077_2035185390"/>
      <w:bookmarkStart w:id="158" w:name="_Toc57"/>
      <w:bookmarkEnd w:id="157"/>
      <w:r>
        <w:rPr>
          <w:rtl w:val="true"/>
        </w:rPr>
        <w:t>مقدمه</w:t>
      </w:r>
      <w:r>
        <w:rPr>
          <w:rtl w:val="true"/>
        </w:rPr>
        <w:t xml:space="preserve">: </w:t>
      </w:r>
      <w:r>
        <w:rPr>
          <w:rtl w:val="true"/>
        </w:rPr>
        <w:t>ضرورت معرفت به امام زمان عجل الله تعالی فرجه الشریف</w:t>
      </w:r>
      <w:bookmarkEnd w:id="158"/>
    </w:p>
    <w:p>
      <w:pPr>
        <w:pStyle w:val="BookText"/>
        <w:rPr/>
      </w:pPr>
      <w:r>
        <w:rPr>
          <w:rFonts w:ascii="IRNazanin" w:hAnsi="IRNazanin" w:eastAsia="IRNazanin"/>
          <w:color w:val="111111"/>
          <w:sz w:val="28"/>
          <w:sz w:val="28"/>
          <w:szCs w:val="28"/>
          <w:rtl w:val="true"/>
          <w:lang w:bidi="fa-IR"/>
        </w:rPr>
        <w:t>اصل مهدویت مورد اتّفاق همه‌ی مسلمانهاست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دیگر هم در اعتقادات خودشان، انتظار منجی را در نهایت زمانه دارند؛ آنها هم در یک بخش از قضیه، مطلب را درست فهمیده‌اند؛ امّا در بخش اصلی قضیه که معرفت به شخص منجی است، دچار نقص معرفتند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برای انسانی که دارای معرفت باشد، موهبتی از این برتر نیست که احساس کند ولی خدا، امام برحق، عبد صالح، بنده‌ی برگزیده در میان همه‌ی بندگان عالم و مخاطب به خطاب خلافت الهی در زمین، با او و در کنار اوست؛ او را میبیند و با او مرتبط است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گاهی کلمات مدح‌آمیزی از ائمّه علیهم‌السّلام پشت سر هم می‌آوریم که نه درست مستمع به عمق این کلمات می‌رسد، نه با فهمیدن آن کلمات چیزی بر معرفت او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ارزش چندانی ندارد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ما فقط از دور اشاره‌ای به شخصیت معنوی و ملکوتی و نورانی آن بزرگوار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معرفت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به بهانه‌ی اینکه ما نمیتوانیم شخصیت این بزرگواران را بشناسیم، درباره‌ی آنان صحبت نشود، تحقیق نشود و گویندگان نگویند؛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فاخری از کلّ آفرینش است</w:t>
      </w:r>
      <w:r>
        <w:rPr>
          <w:rFonts w:eastAsia="IRNazanin" w:cs="IRNazanin"/>
          <w:color w:val="111111"/>
          <w:sz w:val="28"/>
          <w:szCs w:val="28"/>
          <w:rtl w:val="true"/>
          <w:lang w:bidi="fa-IR"/>
        </w:rPr>
        <w:t xml:space="preserve">. </w:t>
      </w:r>
      <w:r>
        <w:rPr>
          <w:rStyle w:val="FootnoteAnchor"/>
          <w:rtl w:val="true"/>
        </w:rPr>
        <w:footnoteReference w:id="135"/>
      </w:r>
    </w:p>
    <w:p>
      <w:pPr>
        <w:pStyle w:val="Heading4"/>
        <w:numPr>
          <w:ilvl w:val="3"/>
          <w:numId w:val="1"/>
        </w:numPr>
        <w:rPr/>
      </w:pPr>
      <w:bookmarkStart w:id="159" w:name="__RefHeading___Toc2692079_2035185390"/>
      <w:bookmarkStart w:id="160" w:name="_Toc58"/>
      <w:bookmarkEnd w:id="159"/>
      <w:r>
        <w:rPr>
          <w:rtl w:val="true"/>
        </w:rPr>
        <w:t>گفتار اوّل</w:t>
      </w:r>
      <w:r>
        <w:rPr>
          <w:rtl w:val="true"/>
        </w:rPr>
        <w:t xml:space="preserve">. </w:t>
      </w:r>
      <w:r>
        <w:rPr>
          <w:rtl w:val="true"/>
        </w:rPr>
        <w:t>مفهوم امامت و ولایت و نشانه‌های آن</w:t>
      </w:r>
      <w:bookmarkEnd w:id="160"/>
    </w:p>
    <w:p>
      <w:pPr>
        <w:pStyle w:val="BookText"/>
        <w:rPr/>
      </w:pPr>
      <w:r>
        <w:rPr>
          <w:rFonts w:ascii="IRNazanin" w:hAnsi="IRNazanin" w:eastAsia="IRNazanin"/>
          <w:color w:val="111111"/>
          <w:sz w:val="28"/>
          <w:sz w:val="28"/>
          <w:szCs w:val="28"/>
          <w:rtl w:val="true"/>
          <w:lang w:bidi="fa-IR"/>
        </w:rPr>
        <w:t>ضرورت شناخت معنای ولایت و امامت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با عمل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دارای عمل است، ولی ما اوست و آن کسی که دارای عمل نیست، عدوّ ما اوست، این بر همین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ولایت را امام صادق علیه السلام آن جوری معنی میکند؛ چون ولایت در فرهنگ امام صادق علیه السلام فرق دارد با ولایت در فرهنگ آن جاهل یا مغرضی که دارد به نام امام صادق علیه السلام دارد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بنده و شما </w:t>
      </w:r>
    </w:p>
    <w:p>
      <w:pPr>
        <w:pStyle w:val="BookText"/>
        <w:rPr/>
      </w:pPr>
      <w:r>
        <w:rPr>
          <w:rFonts w:ascii="IRNazanin" w:hAnsi="IRNazanin" w:eastAsia="IRNazanin"/>
          <w:color w:val="111111"/>
          <w:sz w:val="28"/>
          <w:sz w:val="28"/>
          <w:szCs w:val="28"/>
          <w:rtl w:val="true"/>
          <w:lang w:bidi="fa-IR"/>
        </w:rPr>
        <w:t xml:space="preserve">نفهمیم معنای ولایت را؟ چرا عمیقانه درک نکنیم این اصل اسلامی را تا باز هرچه بیشتر در رکود و جمود و خمود و عقب ماندگی و دوری از اسلام و دوری از دنیا و آخرت نمانیم؟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امامت یعنی پیشوایی روحی و معنوی</w:t>
      </w:r>
    </w:p>
    <w:p>
      <w:pPr>
        <w:pStyle w:val="BookText"/>
        <w:rPr/>
      </w:pPr>
      <w:r>
        <w:rPr>
          <w:rFonts w:ascii="IRNazanin" w:hAnsi="IRNazanin" w:eastAsia="IRNazanin"/>
          <w:color w:val="111111"/>
          <w:sz w:val="28"/>
          <w:sz w:val="28"/>
          <w:szCs w:val="28"/>
          <w:rtl w:val="true"/>
          <w:lang w:bidi="fa-IR"/>
        </w:rPr>
        <w:t>امامت، یعنی پیشوایی روحی و معنوی و پیوند عاطفی و اعتقادی با مردم</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امامت یعنی جسم و جان</w:t>
      </w:r>
    </w:p>
    <w:p>
      <w:pPr>
        <w:pStyle w:val="BookText"/>
        <w:rPr/>
      </w:pPr>
      <w:r>
        <w:rPr>
          <w:rFonts w:ascii="IRNazanin" w:hAnsi="IRNazanin" w:eastAsia="IRNazanin"/>
          <w:color w:val="111111"/>
          <w:sz w:val="28"/>
          <w:sz w:val="28"/>
          <w:szCs w:val="28"/>
          <w:rtl w:val="true"/>
          <w:lang w:bidi="fa-IR"/>
        </w:rPr>
        <w:t>امامت یعنی پیشوایی جسم و دل؛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حاکمیت بر اجسام نیست، اداره‌ی زندگی دنیایی و روزمرّه‌ی متعارف مردم نیست؛ مدیریت دلهاست، تکامل بخشیدن به روحها و جانهاست، بالا بردن فکرها و معنویتهاست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را میخواهد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امامت یعنی رهبری مطلوب اداره‌ی جامعه</w:t>
      </w:r>
    </w:p>
    <w:p>
      <w:pPr>
        <w:pStyle w:val="BookText"/>
        <w:rPr/>
      </w:pPr>
      <w:r>
        <w:rPr>
          <w:rFonts w:ascii="IRNazanin" w:hAnsi="IRNazanin" w:eastAsia="IRNazanin"/>
          <w:color w:val="111111"/>
          <w:sz w:val="28"/>
          <w:sz w:val="28"/>
          <w:szCs w:val="28"/>
          <w:rtl w:val="true"/>
          <w:lang w:bidi="fa-IR"/>
        </w:rPr>
        <w:t>امام یعنی آن حاکم و پیشوایی که از طرف پروردگار در جامعه معین می‌شود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امامت، یعنی همان اوج معنای مطلوب اداره ی جامعه در مقابل انواع و اقسام مدیریتهای جامعه که از ضعفها و شهوات و نخوت و فزون‌طلبی انسانی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شیوه و نسخه‌ی امامت را به بشریت ارائه میکند؛ یعنی اینکه یک انسان، هم دلش از فیض هدایت الهی سرشار و لبریز باشد، هم معارف دین را بشناسد و بفهمد؛ یعنی راه را درست تشخیص دهد، هم دارای قدرت عملکرد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یحیی خذ الکتاب 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جان و خواست و زندگی شخصی برایش حائز اهمیت نباشد؛ امّا جان و زندگی و سعادت انسانها برای او همه چیز باشد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ولایت یعنی اتّصال دو چیز به صورت مستحکم با یکدیگر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معنای ولایت، عبارت از نزدیک بودن دو چیز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بفرمایید وقتی که دو ریسمان محکم به هم تابیده میشوند و جدا کردن آنها از یکدیگر، به آسانی ممکن نیست، آن را 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یعنی اتّصال و ارتباط و قرب دو چیز به صورت مماس و مستحکم </w:t>
      </w:r>
    </w:p>
    <w:p>
      <w:pPr>
        <w:pStyle w:val="BookText"/>
        <w:rPr/>
      </w:pPr>
      <w:r>
        <w:rPr>
          <w:rFonts w:ascii="IRNazanin" w:hAnsi="IRNazanin" w:eastAsia="IRNazanin"/>
          <w:color w:val="111111"/>
          <w:sz w:val="28"/>
          <w:sz w:val="28"/>
          <w:szCs w:val="28"/>
          <w:rtl w:val="true"/>
          <w:lang w:bidi="fa-IR"/>
        </w:rPr>
        <w:t>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معانی‌ای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ذکر شده است، معنای محبّت، معنای قیومیت و بقیه‌ی معانی، که هفت، هشت معنا در زبان عربی هست، از این جهت است که در هرکدام از اینها به نوعی این قرب و نزدیکی بین دو طرف ولایت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محبّت است؛ چون محبّ و محبوب، با یکدیگر یک ارتباط و اتّصال معنوی دارند و جدا کردنشان از یکدیگر امکان‌پذیر نیست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ولایت بالاتر از محبّت</w:t>
      </w:r>
    </w:p>
    <w:p>
      <w:pPr>
        <w:pStyle w:val="BookText"/>
        <w:rPr/>
      </w:pPr>
      <w:r>
        <w:rPr>
          <w:rFonts w:ascii="IRNazanin" w:hAnsi="IRNazanin" w:eastAsia="IRNazanin"/>
          <w:color w:val="111111"/>
          <w:sz w:val="28"/>
          <w:sz w:val="28"/>
          <w:szCs w:val="28"/>
          <w:rtl w:val="true"/>
          <w:lang w:bidi="fa-IR"/>
        </w:rPr>
        <w:t>عدّه‌ای خیال میکنند که دارای ولایت بودن یک آدم فقط به گریه کردن بر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میکنند وقتی که اسم اهل بیت علیهم السلام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حتماً پشت سرش بگویند، این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محبّت اهل بیت را داشتن واجب و فرض است، نام این بزرگواران را با عظمت بردن بسیار جالب و لازم است، امّا همه‌ی اینها ولایت نیست، ولایت از این بالاتر است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ولایت در اصطلاح قرآن</w:t>
      </w:r>
    </w:p>
    <w:p>
      <w:pPr>
        <w:pStyle w:val="BookText"/>
        <w:rPr/>
      </w:pPr>
      <w:r>
        <w:rPr>
          <w:rFonts w:ascii="IRNazanin" w:hAnsi="IRNazanin" w:eastAsia="IRNazanin"/>
          <w:color w:val="111111"/>
          <w:sz w:val="28"/>
          <w:sz w:val="28"/>
          <w:szCs w:val="28"/>
          <w:rtl w:val="true"/>
          <w:lang w:bidi="fa-IR"/>
        </w:rPr>
        <w:t>ولایت در اصطلاح اولی قرآن، ولایت یعنی به‌هم پیوستگی و هم‌جبهگی و اتّصال شدید یک عدّه انسانی که دارای یک فکر واحد و جویای یک هدف واحدند، در یک راه قدم بر میدارند، برای یک مقصود دارند تلاش و حرکت میکنند، یک فکر را و یک عقیده را پذیرفته‌اند، هر چه بیشتر این جبهه باید افرادش به همدیگر متّصل باشند و از جبهه‌های دیگر و از قطبهای دیگر و قسمت‌های دیگر خودشان را جدا و کنار بگیرند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دو رویه‌ی ولایت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امّت اسلامی و گسست از بلوکهای ضدّ اسلامی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پس دو رویه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قرآنی، یک رویه اینکه در داخل جامعه‌ی اسلامی، همه‌ی عناصر بایستی به سوی یک هدف،به سوی یک جهت،با یک راه، با یک گام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از جامعه‌ی اسلامی، امّت اسلامی بایستی با همه‌ی بلوک‌ها و جناح‌های ضدّ اسلامی پیوندهای خودش را بگسلد، اینجا یک نکته‌ی دقیقی وجود دارد که میرساند ولایت به این معنا را که در قرآن آمده، به </w:t>
      </w:r>
    </w:p>
    <w:p>
      <w:pPr>
        <w:pStyle w:val="BookText"/>
        <w:rPr/>
      </w:pPr>
      <w:r>
        <w:rPr>
          <w:rFonts w:ascii="IRNazanin" w:hAnsi="IRNazanin" w:eastAsia="IRNazanin"/>
          <w:color w:val="111111"/>
          <w:sz w:val="28"/>
          <w:sz w:val="28"/>
          <w:szCs w:val="28"/>
          <w:rtl w:val="true"/>
          <w:lang w:bidi="fa-IR"/>
        </w:rPr>
        <w:t>همان ولایتی است که ما، شیعه قائلیم</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در یک آیه‌ی دیگر از قرآن همین مطلب باز به صورت واضح‌تری بیان کردهاست؛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الَّذینَ مَعَهُ أَشِدَّاءُ عَلَی الْکفَّارِ رُحَماءُ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در مقابل جبهه خارجی قرار میگیرند، تو از آنها چیزی استوارتر و خلل‌ناپذیرتر نمیبینی؛ تأثرناپذیرتر و نفوذناپذیرتر نمیبینی،مستقل؛ امّا در جبهه‌های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تعبیر جبهه اساساً درست نیست، چون جبهه‌بندی‌ای در داخل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میان بدنه‌ها و جناح‌های این پیکر عظیم اسلامی، هیچ گونه نفوذ ناپذیری نیست،خلل و تأثیرپذیری نیست؛ بلکه به عکس همه روی هم اثر میگذارند، همه یکدیگر را به سوی خیر و نیکی جذب میکنند، همه یکدیگر را توصیه به پیروی هر چه بیشتر از حق میکنند، همه یکدیگر را توصیه به پافشاری هرچه بیشتر در راه حق و مقاومت هر چه بیشتر در مقابل انگیزه‌های شر و فساد و انحطاط میکنند، همه همدیگر را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جلوه‌ی دیگر از جلوه‌های ولایت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این پیوستگی مسلمانان جبهه‌ی آغاز دین که به همدیگر جوشیدند،به همدیگر گره خوردند، از هم جدایی‌پذیر نیستند، با دیگر جبهه‌ها به کلی منقطعند، با خودشان هر چه بیشتر چنگ در چنگ و دست در دست هستند، آیا در قرآن و حدیث نامی دارد یا نه؟ بله؛ این نام، ولایت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ابعاد سه‌گانه ولایت</w:t>
      </w:r>
    </w:p>
    <w:p>
      <w:pPr>
        <w:pStyle w:val="BookText"/>
        <w:rPr/>
      </w:pPr>
      <w:r>
        <w:rPr>
          <w:rFonts w:ascii="IRNazanin" w:hAnsi="IRNazanin" w:eastAsia="IRNazanin"/>
          <w:color w:val="111111"/>
          <w:sz w:val="28"/>
          <w:sz w:val="28"/>
          <w:szCs w:val="28"/>
          <w:rtl w:val="true"/>
          <w:lang w:bidi="fa-IR"/>
        </w:rPr>
        <w:t>ولایت عبارت است از ایجاد رابطه و پیوند مستحکمی میان عناصر صف مؤمن با یکدیگر و قطع هرگونه وابستگی میان صف مؤمن با صف غیر مؤمن و در مرتبه‌ی بعدی ایجاد رابطه‌ای بس قوی و نیرومند میان همه‌ی افراد صف مؤمن با آن نقطه مرکزی و قدرت متمرکز که اداره‌ی جامعه‌ی اسلامی به عهده‌ی اوست؛ یعنی امام</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ولایت را که دارای سه بعد شد تا حالا، یکی حفظ پیوندهای داخلی، یکی قطع پیوند و وابستگی به قطبهای متضادّ خارجی این دو تا، یک هم حفظ ارتباط دائمی و عمیق با قلب پیکر اسلامی و قلب امّت اسلامی یعنی امام و رهبر، سه بعد ولایت را که بیان کردیم، حالا اگر این سه بعد را </w:t>
      </w:r>
    </w:p>
    <w:p>
      <w:pPr>
        <w:pStyle w:val="BookText"/>
        <w:rPr/>
      </w:pPr>
      <w:r>
        <w:rPr>
          <w:rFonts w:ascii="IRNazanin" w:hAnsi="IRNazanin" w:eastAsia="IRNazanin"/>
          <w:color w:val="111111"/>
          <w:sz w:val="28"/>
          <w:sz w:val="28"/>
          <w:szCs w:val="28"/>
          <w:rtl w:val="true"/>
          <w:lang w:bidi="fa-IR"/>
        </w:rPr>
        <w:t>رعایت کردیم چگونه خواهد شد؟ آیه قرآن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 الله وَ رَسُولَهُ وَ الَّذینَ آمَنُوا فَإِنَّ حِزْبَ الله هُمُ الْغالِبُون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کسی که قبول ولایت کند با خدا و با رسولش و با کسانی که ایمان آورده‌اند با مؤمنان پیوند را مراعات کردند و حفظ کردند و نگسستند، اینها غالبند، پیروزمندانند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پیروزتر همین‌ها هستند و اینهایند که بر همه‌ی جناح‌های دیگر غلبه خواهند داشت</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این آیات از سوره مائده هم به جنبه‌ی مثبت ولایت؛ یعنی پیوند داخلی، همبه جنبه‌ی منفی ولایت؛ یعنی قطع پیوندهای خارجی، هم به آن بُعد دیگر ولایت؛ یعنی اتّصال و ارتباط با ولیولی یعنی آن قطب، یعنی آن قلب، یعنی آن حاکم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همه‌ی اینها اشاراتی رسا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الْیهُودَ وَ النَّصاری 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یهود و نصاری را اولیای خود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جمع ولی است؛ ولیّ از ولایت است، ولایت یعنی پیوستگی، ولی یعنی پیوسته و پیوندزده، یهود و نصاری را پیوندخوردگان و پیوستگان با خود مگیرید و انتخاب مکنید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بَعْضُهُمْ اوّلیاءُ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بعضی اولیاء و هم‌جبهگان و هم پیوستگانِ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نکنید که بلوک‌هایشان از همدیگر جداست، در معنا، برای ضدّیت با اصالت‌های شما همه یک جبهه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اوّلیاءُ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هم جبهه‌ی بعضی 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یتَوَلَّهُمْ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تولّی کند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یعنی ولایت را پذیرفتن از باب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قدم در وادی ولایت آنها بگذارد و پیوند زند خودش را با آنها، مرتبط کند خودش را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بی‌گمان او خود از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یهْدِی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مردمان ستمگر را هدایت نخواهد کرد</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ولایت یعنی وابستگی فکری و عملی با امام و ولی خدا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در یک انسان به معنای وابستگی فکری و عملی هر چه بیشتر و روز افزونتر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را پیدا کن؛ ولیّ خدا را بشناس، آن کسی که او ولیّ حقانی جامعه اسلامی است او را مشخص کن، بعد از آنی که مشخص کردی شخصاً از لحاظ فکر، از لحاظ عمل، از لحاظ روحیات، از لحاظ راه و رسم و روش، خودت را به او متّصل کن، دنبالش راه بیفت، حرکت بکن، اگر تلاش تو تلاش او، جهاد تو جهاد او، دوستی تو دوستی او، دشمنی تو دشمنی او، جبهه‌بندیهای تو جبهه‌بندیهای او </w:t>
      </w:r>
    </w:p>
    <w:p>
      <w:pPr>
        <w:pStyle w:val="BookText"/>
        <w:rPr/>
      </w:pPr>
      <w:r>
        <w:rPr>
          <w:rFonts w:ascii="IRNazanin" w:hAnsi="IRNazanin" w:eastAsia="IRNazanin"/>
          <w:color w:val="111111"/>
          <w:sz w:val="28"/>
          <w:sz w:val="28"/>
          <w:szCs w:val="28"/>
          <w:rtl w:val="true"/>
          <w:lang w:bidi="fa-IR"/>
        </w:rPr>
        <w:t>باشد تو دارای ولایتی</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بعد دیگر ولایت یعنی چه؟ یعنی ارتباط مستحکم و نیرومند هر یک از آحاد امّت اسلام در همه‌حال با آن قلب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چه؟ ارتباط فکری و ارتباط عملی، یعنی درست از او سرمشق گرفتن،درست در افکار و بینشها دنبال او بودن و درست در افعال و رفتار و فعّالیتها و حرکتها او را پیروی کردن، پس ولایت علی‌بن ابی طالب یعنی چه؟ یعنی در افکارت پیرو علی باشی، در افعالت پیرو علی باشی، تو را با علی بن ابی طالب رابطه‌ای نیرومند، مستحکم، خلل‌ناپذیر پیوندزده باشد، از علی جدا نشوی، این معنی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فهمیدید ولایت چیست؟ اینجاست که می‌فهمیم معنی 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عَلِی بْنِ أَبِی طَالِبٍ حِصْنِی، ولایت علی بن ابی طالب حصن و حصار من استاز قول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دَخَلَ حِصْنِی أَمِنَ نَارِی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داخل این حصار شد، از عذاب خدا مصون و محفوظ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حرف جالبی است؛ یعنی مسلمانها و پیروان قرآن اگر از لحاظ فکر و اندیشه و هم از لحاظ عمل و تلاش و فعّالیت متّصل به علی بن ابی طالب باشند، از عذاب خدا مصون و محفوظند</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ولایت تعبیر اسلام برای حکومت</w:t>
      </w:r>
    </w:p>
    <w:p>
      <w:pPr>
        <w:pStyle w:val="BookText"/>
        <w:rPr/>
      </w:pPr>
      <w:r>
        <w:rPr>
          <w:rFonts w:ascii="IRNazanin" w:hAnsi="IRNazanin" w:eastAsia="IRNazanin"/>
          <w:color w:val="111111"/>
          <w:sz w:val="28"/>
          <w:sz w:val="28"/>
          <w:szCs w:val="28"/>
          <w:rtl w:val="true"/>
          <w:lang w:bidi="fa-IR"/>
        </w:rPr>
        <w:t>ولایت، یعنی حکومت؛ چیزی است که در جامعه‌ی اسلامی متعلّق به خداست، و از خدای متعال به پیامبر و از او به ولی مؤمنین میرسد</w:t>
      </w:r>
      <w:r>
        <w:rPr>
          <w:rFonts w:eastAsia="IRNazanin" w:cs="IRNazanin"/>
          <w:color w:val="111111"/>
          <w:sz w:val="28"/>
          <w:szCs w:val="28"/>
          <w:rtl w:val="true"/>
          <w:lang w:bidi="fa-IR"/>
        </w:rPr>
        <w:t xml:space="preserve">. </w:t>
      </w:r>
      <w:r>
        <w:rPr>
          <w:rStyle w:val="FootnoteAnchor"/>
          <w:rtl w:val="true"/>
        </w:rPr>
        <w:footnoteReference w:id="15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بُعد دیگر در قضیه و حدیث غدیر، همین مسئله ی ولایت است؛ یعنی تعبیر از حکومت به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پیامبر در مقام تعیین حق حاکمیت برای یک شخص است، تعبیر مولا را برای او به‌کار میبرد و ولایت او را به ولایت خود مقترن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مفهومی که در ولایت هست، بسیار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اسلام، منهای همین مفهوم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مفهوم مردمی و متوجّه به جهت حقوق مردم و رعایت آنها و حفظ جانب انسانهاست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حاکمیتی را بر مردم نمیپذیرد و هیچ عنوان دیگری را در باب حکومت قایل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کسی که ولی و حاکم مردم است، یک سلطان نیست؛ یعنی عنوان حکومت، از بُعد اقتدار و قدرت او بر </w:t>
      </w:r>
    </w:p>
    <w:p>
      <w:pPr>
        <w:pStyle w:val="BookText"/>
        <w:rPr/>
      </w:pPr>
      <w:r>
        <w:rPr>
          <w:rFonts w:ascii="IRNazanin" w:hAnsi="IRNazanin" w:eastAsia="IRNazanin"/>
          <w:color w:val="111111"/>
          <w:sz w:val="28"/>
          <w:sz w:val="28"/>
          <w:szCs w:val="28"/>
          <w:rtl w:val="true"/>
          <w:lang w:bidi="fa-IR"/>
        </w:rPr>
        <w:t>تصرّف ملاحظه نمیشود؛ از بُعد اینکه او هر کاری که میخواهد، میتواند بکند، مورد توجّه و رعایت نیست؛ بلکه از باب ولایت و سرپرستی او، و اینکه ولی مؤمنین یا ولی امور مسلمین است، این حق یا این شغل یا این سمت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قضیه‌ی حکومت در اسلام، از این جهت مورد توجّه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اسلام، حکومت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میکند و شخصی را که در رأس حکومت قرار دارد، به عنوان والی، ولی،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اشتقاقات کلمه‌ی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چیست؟ معنای آن، این است که در نظام سیاسی اسلام، آن کسی که در رأس قدرت قرار دارد و آن کسانی که قدرت حکومت بر آنها در اختیار اوست، ارتباط و اتّصال و پیوستگی جدایی‌ناپذیری از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فلسفه‌ی سیاسی اسلام را در مسئله‌ی حکومت برای ما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حکومتی که این‌طور نباشد، این ولایت نیست؛ یعنی حاکمیتی که اسلام پیش‌بینی کرده است، نیست</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تفاوت ماهیت امامت و سلطنت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امامت، با ماهیت سلطنت، مغایر و متفاوت و مناقض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ضدّ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یعنی پیشوایی روحی و معنوی و پیوند عاطفی و اعتقادی با مردم؛ امّا سلطنت، یعنی حکومت با زور و قدرت و فریب؛ بدون هیچ‌گونه علقه‌ی معنوی و عاطفی و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درست نقطه مقابل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حرکتی در میان امّت، برای امّت و در جهت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یعنی یک سلطه‌ی مقتدرانه علیه مصالح مردم و برای طبقات خاص؛ برای ثروت‌اندوزی و برای شهوت‌رانی گروه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در زمان قیام امام حسین علیه السلام می‌بینیم، دوّمی است، نه آن اوّلی؛ یعنی یزیدی که بر سر کار آمده بود، نه با مردم ارتباط داشت، نه علم داشت، نه پرهیزگاری و پاکدامنی و پارسایی داشت، نه سابقه‌ی جهاد در راه خدا داشت، نه ذرّه‌ای به معنویات اسلام اعتقاد داشت، نه رفتار او رفتار یک مؤمن و نهگفتار اوگفتار یک حکیم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چیزش به پیامبر شباهت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برای کسی مثل حسین‌بن‌علی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او همان امامی است که باید به جای پیامبر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پیش آمد و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یعنی دستگاهی که عزّت خدایی را برای </w:t>
      </w:r>
    </w:p>
    <w:p>
      <w:pPr>
        <w:pStyle w:val="BookText"/>
        <w:rPr/>
      </w:pPr>
      <w:r>
        <w:rPr>
          <w:rFonts w:ascii="IRNazanin" w:hAnsi="IRNazanin" w:eastAsia="IRNazanin"/>
          <w:color w:val="111111"/>
          <w:sz w:val="28"/>
          <w:sz w:val="28"/>
          <w:szCs w:val="28"/>
          <w:rtl w:val="true"/>
          <w:lang w:bidi="fa-IR"/>
        </w:rPr>
        <w:t>مردم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معرفت به مردم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 را میان آنها ترویج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اسلام و مسلمین را در مقابل دشمن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سلطنت و حکومتهای جائرانه، نقطه‌ی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بسیاری از کشورهای دنیا اسم زمامداران پادشاه نیست؛ امّا در واقع پادشاهند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اسمشان سلطان نیست و ظواهر دمکراسی هم در آنجاها جاری است، امّا در باطن، همان سلطنت است؛ یعنی رفتار تعنّدآمیز با مردم و رفتار ذلّت‌آمیز با هر قدرتی که بالاسر آنها باشد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پیروی همه جانبه‌ی شرط ولایت داشتن</w:t>
      </w:r>
    </w:p>
    <w:p>
      <w:pPr>
        <w:pStyle w:val="BookText"/>
        <w:rPr/>
      </w:pPr>
      <w:r>
        <w:rPr>
          <w:rFonts w:ascii="IRNazanin" w:hAnsi="IRNazanin" w:eastAsia="IRNazanin"/>
          <w:color w:val="111111"/>
          <w:sz w:val="28"/>
          <w:sz w:val="28"/>
          <w:szCs w:val="28"/>
          <w:rtl w:val="true"/>
          <w:lang w:bidi="fa-IR"/>
        </w:rPr>
        <w:t>آدم دارای ولایت این است؛ ولی را بشناسید،فکر ولی را بداند،با ولی هم‌فکر بشود، عمل ولی را بشناسدف‌با ولی هم عمل بشود، دنبال او راه بیفتد، خودش را فکراً و عملاً پیوسته با ولی کند، این با ولایت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امام صادق علیه السلام موالیان خود را آن کسانی که دارای ولایتند قدرشان را میشناسد، برایشان احترام قائل میشود، ولایت را با عمل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آن کسی که دارای عمل است، ولیّ ماست، آن کسی‌که دارای عمل نیست، عدو ما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همین اساس است که ولایت در فرهنگ امام صادق علیه السلام با ولایت در فرهنگ آن جاهل یا مغرض که به نام امام صادق علیه السلام دارد زندگی میکند، تفاوت دارد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هجرت لازمه‌ی ولایت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ولایت را توانستیم با این وسعت بفهمیم و مسئله را در حدّ مسایل فرعی ولایت و درجه‌ی دو ولایت خلاصه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هجرت یکی از دنباله‌های ولایت خواهد شد؛ چرا این جور می‌گوییم؟ برای این که اگر لازم باشد هر انسانی در ولایت خدا و ولی خدا زندگی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اصل را اصل ولایت به ما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پذیرفتیم که میباید انسان همه‌ی نیروهایش، همه نشاط‌های جسمی و فکری و روانی او، با اراده‌ی ولی الهی و والی مِن قِبَل الله به کار بیافتد و خلاصه انسان باید با جمیع عناصر وجودش بنده‌ی خدا باشد، نه بنده‌ی طاغوت، اگر این مطالب را قبول داریم و می‌پذیریم،پس ناچار این را هم باید قبول کنیم که اگر یک جایی وجود ما و هستی ما و همه </w:t>
      </w:r>
    </w:p>
    <w:p>
      <w:pPr>
        <w:pStyle w:val="BookText"/>
        <w:rPr/>
      </w:pPr>
      <w:r>
        <w:rPr>
          <w:rFonts w:ascii="IRNazanin" w:hAnsi="IRNazanin" w:eastAsia="IRNazanin"/>
          <w:color w:val="111111"/>
          <w:sz w:val="28"/>
          <w:sz w:val="28"/>
          <w:szCs w:val="28"/>
          <w:rtl w:val="true"/>
          <w:lang w:bidi="fa-IR"/>
        </w:rPr>
        <w:t>نیروها و نشاط‌های ما تحت فرمان ولایت الهی نبود، بلکه تحت فرمان ولایت طاغوت و شیطانی بود؛ تعهّد الهی ما این است که ما خودمان را از قید و بند ولایت طاغوت رها کنیم، نجات بدهیم، آزاد کنیم و برویم تحت سایه پر میمنت ولایت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از آن ولایت ظالم و وارد شدن به آن ولایت عادل</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نشانه‌های جامعه‌ی ولایت‌مدار</w:t>
      </w:r>
    </w:p>
    <w:p>
      <w:pPr>
        <w:pStyle w:val="BookText"/>
        <w:rPr/>
      </w:pPr>
      <w:r>
        <w:rPr>
          <w:rFonts w:ascii="IRNazanin" w:hAnsi="IRNazanin" w:eastAsia="IRNazanin"/>
          <w:color w:val="111111"/>
          <w:sz w:val="28"/>
          <w:sz w:val="28"/>
          <w:szCs w:val="28"/>
          <w:rtl w:val="true"/>
          <w:lang w:bidi="fa-IR"/>
        </w:rPr>
        <w:t>ولایت یک جامعه به چیست؟ ولایت یک جامعه به این است که ولی در آن جامعه اوّلاً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که این است ولی،این یک؛ ثانیاً منشأ و الهام‌بخش همه‌ی نیروها، نشاط‌ها، فعّالیت‌های آن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قطبی باشد که همه‌ی جوی‌ها و سرچشمه‌ها از او سرازیر میشود، مرکزی باشد که همه‌ی فرمانها را او میدهد و همه‌ی قانون‌ها را او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نقطهای باشد که همه‌ی رشته‌ها و نخها به آنجا برگردد، همه به او نگاه کنند، همه دنبال او بروند، موتور زندگی را او روشن بکند، در این جامعه، راننده و پیش‌قراوّل کاروان زندگی در جامعه، او باشد، این جامعه، جامعه‌ی دارای ولایت است، امیرالمؤمنین علیه‌السلام بعد از پیغمبر صلی الله علیه و آله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سال تمام زمام اجتماع را در دست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جامعه‌ی اسلامی بعد از پیغمبر صلی الله علیه و آله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دارای ولایت نبود، در آن جامعه سلمان دارای ولایت بود، ابی‌ذر شخصاً دارای ولایت بود، مقداد شخصاً دارای ولایت بود، آن دیگری شخصاً دارای ولایت بود؛ امّا جامعه اسلامی چطور؟ جامعه‌ی اسلامی بعد از پیغمبر صلی الله علیه و آله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سال دارای ولایت نبود تا اینکه امیرالمؤمنین عیه السلام به حکومت جامعه اسلامی رسید و جامعه‌ی اسلامی شد دارای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وقتی که امام منشأ امر و نهی در جامعه میشود، آن وقتی که همه‌ی رشته‌ها از امام ناشی میشود، آن وقتی که امام دارد عملاً جامعه را اداره میکند، آن وقتی که پرچم جنگ را امام میبندد، آن وقتی که فرمان حمله را امام میدهد، آن وقتی که قرارداد صلح را امام مینویسد، آن وقت است که جامعه دارای ولایت است، و در غیر این صورت جامعه دارای ولایت نیست؛ پس این هم جامعه‌ی دارای ولایت</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ی اسلامی که دارای ولایت است، یعنی همه‌ی اجزای آن به یکدیگر و به آن محور و مرکز این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لازمه‌ی همین ارتباط و اتّصال است که جامعه‌ی اسلامی در درونِ </w:t>
      </w:r>
      <w:bookmarkStart w:id="161" w:name="pg4821_33499"/>
    </w:p>
    <w:p>
      <w:pPr>
        <w:pStyle w:val="BookText"/>
        <w:rPr/>
      </w:pPr>
      <w:bookmarkEnd w:id="161"/>
      <w:r>
        <w:rPr>
          <w:rFonts w:ascii="IRNazanin" w:hAnsi="IRNazanin" w:eastAsia="IRNazanin"/>
          <w:color w:val="111111"/>
          <w:sz w:val="28"/>
          <w:sz w:val="28"/>
          <w:szCs w:val="28"/>
          <w:rtl w:val="true"/>
          <w:lang w:bidi="fa-IR"/>
        </w:rPr>
        <w:t xml:space="preserve">خود یکی است و متّحد و مؤتلف و متّصل به هم است و در بیرون نیز اجزای مساعد با خود را جذب میکند و اجزایی را که با آن دشمن باشند، به شدّت دفع میکند و با آن معارضه مینماید؛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 الکفّار رحماء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لازمه ی ولایت و توحید جامعه ی اسلامی است</w:t>
      </w:r>
      <w:r>
        <w:rPr>
          <w:rFonts w:eastAsia="IRNazanin" w:cs="IRNazanin"/>
          <w:color w:val="111111"/>
          <w:sz w:val="28"/>
          <w:szCs w:val="28"/>
          <w:rtl w:val="true"/>
          <w:lang w:bidi="fa-IR"/>
        </w:rPr>
        <w:t xml:space="preserve">. </w:t>
      </w:r>
      <w:r>
        <w:rPr>
          <w:rStyle w:val="FootnoteAnchor"/>
          <w:rtl w:val="true"/>
        </w:rPr>
        <w:footnoteReference w:id="160"/>
      </w:r>
    </w:p>
    <w:p>
      <w:pPr>
        <w:pStyle w:val="Heading4"/>
        <w:numPr>
          <w:ilvl w:val="3"/>
          <w:numId w:val="1"/>
        </w:numPr>
        <w:rPr/>
      </w:pPr>
      <w:bookmarkStart w:id="162" w:name="__RefHeading___Toc2692081_2035185390"/>
      <w:bookmarkStart w:id="163" w:name="_Toc59"/>
      <w:bookmarkEnd w:id="162"/>
      <w:r>
        <w:rPr>
          <w:rtl w:val="true"/>
        </w:rPr>
        <w:t>گفتار دوّم</w:t>
      </w:r>
      <w:r>
        <w:rPr>
          <w:rtl w:val="true"/>
        </w:rPr>
        <w:t xml:space="preserve">. </w:t>
      </w:r>
      <w:r>
        <w:rPr>
          <w:rtl w:val="true"/>
        </w:rPr>
        <w:t>جایگاه امامت و ولایت و منزلت امام</w:t>
      </w:r>
      <w:bookmarkEnd w:id="163"/>
    </w:p>
    <w:p>
      <w:pPr>
        <w:pStyle w:val="BookText"/>
        <w:rPr/>
      </w:pPr>
      <w:r>
        <w:rPr>
          <w:rFonts w:ascii="IRNazanin" w:hAnsi="IRNazanin" w:eastAsia="IRNazanin"/>
          <w:color w:val="111111"/>
          <w:sz w:val="28"/>
          <w:sz w:val="28"/>
          <w:szCs w:val="28"/>
          <w:rtl w:val="true"/>
          <w:lang w:bidi="fa-IR"/>
        </w:rPr>
        <w:t>ولایت اساسی‌ترین مسئله</w:t>
      </w:r>
    </w:p>
    <w:p>
      <w:pPr>
        <w:pStyle w:val="BookText"/>
        <w:rPr/>
      </w:pPr>
      <w:r>
        <w:rPr>
          <w:rFonts w:ascii="IRNazanin" w:hAnsi="IRNazanin" w:eastAsia="IRNazanin"/>
          <w:color w:val="111111"/>
          <w:sz w:val="28"/>
          <w:sz w:val="28"/>
          <w:szCs w:val="28"/>
          <w:rtl w:val="true"/>
          <w:lang w:bidi="fa-IR"/>
        </w:rPr>
        <w:t>اساسی‌ترین مسأله‌ی دین، مسألة ولایت است؛ چون ولایت، نشانه و سایه‌ی توحید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ولایت ضامن ثمربخش بودن اعمال و عبادات</w:t>
      </w:r>
    </w:p>
    <w:p>
      <w:pPr>
        <w:pStyle w:val="BookText"/>
        <w:rPr/>
      </w:pPr>
      <w:r>
        <w:rPr>
          <w:rFonts w:ascii="IRNazanin" w:hAnsi="IRNazanin" w:eastAsia="IRNazanin"/>
          <w:color w:val="111111"/>
          <w:sz w:val="28"/>
          <w:sz w:val="28"/>
          <w:szCs w:val="28"/>
          <w:rtl w:val="true"/>
          <w:lang w:bidi="fa-IR"/>
        </w:rPr>
        <w:t>به‌خوبی میشود با این بحث فهمید که چرا اگر جامعه‌ای و امّتی ولایت ندارد، اگر همه‌ی عمر را به نماز و روزه و تصدّق تمام اموال بگذارند، باز لایق لطف خدا نیست و خلاصه در سایه‌ی این بحث معنای احادیث ولایت را میشود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این حدیث معروفی که بنده بعضی از جملات و کلماتش را تکرار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قَامَ لَیلَهُ وَ صَامَ نَهَارَهُ وَ تَصَدَّقَ بِجَمِیعِ مَالِهِ وَ حَجَّ جَمِیعَ دَهْرِهِ وَ لَمْ یعْرِفْ وَلَایةَ وَلِی الله فَیوَالِیهُ وَ یکونَ جَمِیعُ أَعْمَالِهِ بِدَلَالَتِهِ إِلَیهِ مَا کانَ لَهُ عَلَی الله جَلَّ وَ عَزَّ حَقٌّ فِی ثَوَابِه؛ اگر کسی شبها تا به صبح بیدار بماند و تمام عمر را روزه بگیرد، نه فقط ماه رمضان را و تمام اموالش را در راه خدا بدهد و در تمام دوران عمرش به حج رود، درحالی‌که ولایت ولی خدا را نشناخته باشد تا از او پیروی کند و تمام اعمالش با راهنمایی او باشد، این چنین آدم هر آنچه که انجام داده است، بیهوده و بی‌ثمر و خنثی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ولایت، عامل بخشش خطاهای فردی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ماها بارها گفته‌ایم و شنیده‌ایم و نقل کرده‌ایم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لاعذّبنّ کلّ رعیة فی‌الاسلام اطاعة اماما جائرا لیس من الله عزّ و جل و ان کانت الرّعیة فی اعمالها برّة تقیة ولاعفونّ عن کلّ رعیة فی‌الاسلام اطاعة اماما هادیا من الله عزّ و جل و ان کانت الرّعیة فی اعمالها ظالمة مُسِیئَة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حاصل، اینکه اگر دستگاه مدیریت جامعه، صالح و سالم باشد، خطاهای متن جامعه، قابل اغماض است و در </w:t>
      </w:r>
    </w:p>
    <w:p>
      <w:pPr>
        <w:pStyle w:val="BookText"/>
        <w:rPr/>
      </w:pPr>
      <w:r>
        <w:rPr>
          <w:rFonts w:ascii="IRNazanin" w:hAnsi="IRNazanin" w:eastAsia="IRNazanin"/>
          <w:color w:val="111111"/>
          <w:sz w:val="28"/>
          <w:sz w:val="28"/>
          <w:szCs w:val="28"/>
          <w:rtl w:val="true"/>
          <w:lang w:bidi="fa-IR"/>
        </w:rPr>
        <w:t>مسیر جامعه، مشکلی به‌وجود نخواهد آورد؛ امّا اگر مدیریت و رأس جامعه، از صلاح، سلامت، عدل، تقوا، ورع و استقامت دور باشد، ولو در میان مردم صلاح هم وجود داشته باشد، آن صلاح بدنه‌ی مردم، نمیتواند این جامعه را به سرمنزل مطلوب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تأثیر رأس قلّه و هرم و مجموعه‌ی مدیریت و دستگاه اداره‌کننده در یک جامعه، این‌قدر فوق‌العاده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ولایت، راه مسلمان ماندن</w:t>
      </w:r>
    </w:p>
    <w:p>
      <w:pPr>
        <w:pStyle w:val="BookText"/>
        <w:rPr/>
      </w:pPr>
      <w:r>
        <w:rPr>
          <w:rFonts w:ascii="IRNazanin" w:hAnsi="IRNazanin" w:eastAsia="IRNazanin"/>
          <w:color w:val="111111"/>
          <w:sz w:val="28"/>
          <w:sz w:val="28"/>
          <w:szCs w:val="28"/>
          <w:rtl w:val="true"/>
          <w:lang w:bidi="fa-IR"/>
        </w:rPr>
        <w:t xml:space="preserve">این حدیث شریفی که در کافی با چندین عبارت نقل شده است در کتاب الحجة،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 الله عزوجل بغیر امام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 از قول امام علیه السلام و امام از قول خدا که خدای متعال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تَبَارَکَ وَ تَعَالَی لَأُعَذِّبَنَّ کُلَّ رَعِیَّةٍ فِی الْإِسْلَامِ دَانَتْ بِوَلَایَةِ کُلِّ إِمَامٍ جَائِرٍ لَیْسَ مِنَ الله وَ إِنْ کَانَتِ الرَّعِیَّةُ فِی أَعْمَالِهَا بَرَّةً تَقِیَّةً وَ لَأَعْفُوَنَّ عَنْ کُلِّ رَعِیَّةٍ فِی الْإِسْلَامِ دَانَتْ بِوَلَایَةِ کُلِّ إِمَامٍ عَادِلٍ مِنَ الله وَ إِنْ کَانَتِ الرَّعِیَّةُ فِی أَنْفُسِهَا ظَالِمَةً مُسِیئَةً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حدیثی است این؛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مردمی که تحت ولایت ولی‌الله زندگی میکنند، اهل نجات هستند؛ اگر چه در کارهای شخصی و خصوصی گناه‌هایی هم گاهی داشته باشند و آن مردمی که در تحت ولایت شیطان و طاغوت زندگی میکنند، اهل بدبختی و عذابند؛ اگر چه در کارهای شخصی در اعمال خصوصی، اهل نیکوکاری و کارهای خوب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عجیب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تشبیه می‌کردم همیشه این حدیث را، می گفتم مثل اینکه ماشینی شما سوار شدید، به قصد مثلاً فلان نقطه‌ی معین، به قصد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این ماشین به طرف نیشابور دارد می‌رود مثلاً طرف سرخس، طرف قوچان، خوب مسلم است که، شما به هدف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آن ماشینی که دارد می‌رود به‌طرف نیشابور و شما را به هدف می‌رساند، اگر در ماشین، مردم با ادب، با مهربانی، با رفتار خوب، با آداب انسانی با هم معاشرت کردند، چه بهتر، اگر هم با آداب انسانی و انسانیت و نیکی و احسان با هم معاشرت نکردند، بالاخره به نیشابور میرسند؛ به هدف میرسند؛ اگر چه در بین راه یک قدری بدی کرده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بدی‌ها هم البتّه یک اقتضاهایی خواهد داشت، یک آثاری، یک نتایجی خواهد داشت، آن نتایج را هم مجبورند متحمّل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هدف میرسند؛ برخلاف آن ماشینی که باید شما را به نیشابور برساند، دارد به نقطه‌ی مقابل نیشابور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در این ماشین، همه‌ی افراد، مؤدّب، بانزاکت، بااحترام به همدیگر رفتار کنند؛ با خوشرویی با همدیگر </w:t>
      </w:r>
    </w:p>
    <w:p>
      <w:pPr>
        <w:pStyle w:val="BookText"/>
        <w:rPr/>
      </w:pPr>
      <w:r>
        <w:rPr>
          <w:rFonts w:ascii="IRNazanin" w:hAnsi="IRNazanin" w:eastAsia="IRNazanin"/>
          <w:color w:val="111111"/>
          <w:sz w:val="28"/>
          <w:sz w:val="28"/>
          <w:szCs w:val="28"/>
          <w:rtl w:val="true"/>
          <w:lang w:bidi="fa-IR"/>
        </w:rPr>
        <w:t>عمل کنند و می‌بینند این ماشین به جای نیشابور، می‌رود به طرف قوچان؛ در مقابل این حادثه و این پدیده، هیچ عکس‌العملی نشان نمیدهند، اینها خیلی آدمهای خوبی هستند، خیلی مهربانند باهم، امّا آیا به هدف خواهند رسید یا نه؟ پیداست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اوّل، راننده، یک راننده‌ی امین بود؛ یک راننده‌ی راه بلد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عادل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آنها را رساند به هدف؛ اگر چه بداخلاق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فِی أَعْمَالِهَا ظَالِمَةً مُسِیئَةً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دوّم، راننده راه بلدی نبود، راننده‌ی امینی نبود؛ راننده‌ی هوا‌پرستی بود؛ مست بود؛ راه را گم کرده بود؛ در سرخس و قوچان 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خودش را بر خواسته‌ی مردم مقدّم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می‌رفت آنجا اینها مسلّم به هدف نخواهند رسید؛ هر چند که اینها در داخل ماشین، با هم خیلی مهربان و خوش‌اخلاق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فِی أَعْمَالِهَا بَرَّةً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بالا 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لأعذبن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عذاب خدا دچار خواهند شد؛ به هدف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جامعهای که با ولایت طاغوت اداره میشود، مثل همان ماشینی که با رانندگی آدم غیر امین و غیر بلد دارد رهبری میشود، انسانها به هدف نخواهند رسید؛ نمیتوانند مسلمان بمانند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نمیتوان در ولایت طاغوت بود و مسلمان بود؟ آیا نمیشود ما فرض کنیم یک مسلمانی را که تحت ولایت شیطان زندگی بکند، امّا بنده‌ی رحمان باشد؟ چنین چیزی میشود یا نه؟ آیا ممکن است در جایی که بر سراسر آفاق و مناطق زندگی انسان، یک عامل غیر الهی مشغول فرمانروایی است و جسم انسان را یک عامل غیر الهی اداره میکند، فکر انسانها را یک عامل غیر الهی اداره میکند، روحیه وعواطف و احساسات افراد جامعه را همان عامل به این سو و آن سو می‌کشاند در حالی که انسان در قبضه‌ی قدرت این چنین عوامل طاغوت و شیطانی زندگی میکند، در عین حال میتواند بنده‌ی خدا باشد، مسلمان باشد، آیا چنین چیزی ممکن است یا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سئوال است که از دو جزء ترکیب یافته است و ما باید این دو جزء را درست تجزیه کنیم و ببینیم که معنایش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این است که کسی تحت ولایت شیطان باشد، یعنی چه تحت ولایت شیطان باشد؟ ولایت مگر یعنی چه؟ آن معنایی را که ما برای ولایت از آیات قرآن استفاده کردیم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بگذاریم در کنار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معلوم میشود که ولایت شیطان یعنی چه؟ ولایت شیطان معنایش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به همان معنای کلّی شیطان که بارها گفتهام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نیروها، استعدادها، ابتکارها و کارها در وجود آدمی مسلّط بشود؛ آنچه انسان انجام میدهد، در آن خطّی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که شیطان معین کردهاست، آنچه میاندیشد در آن راهی باشد که شیطان میخواهد، یا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آدمی که در جریان یک رودخانه‌ی تندی که در بستر سیلی که از کوهسار پایین می‌آید، قرار گرفته باشد؛ البتّه مایل نیست که به صخره‌های تنومند و تناور اصابت بکند و سرش بشکند، البتّه مایل نیست که با این آب برود و توی باتلاق بیافتد، البتّه مایل نیست که در لابه‌لای امواج این آب خفه بشود، امّا با آنکه مایل نیست، این جریان تند آب بی‌اختیار او را میبرد، دست و پا هم میزند، خود را به این طرف و آن طرف هم میچسباند، به هر خار و خسی متشبّث هم میشود، امّا جریان آب، جریان تندی است؛ بی‌اختیار او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طاغوت و ولایت شیطان یک چنین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آیه‌ی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یدْعُونَ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پیشوایان و رهبرانی وجود دارند که پیروان و افراد تحت فرمان خود را به طرف آتش دوزخ و بدبختی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دیگر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بَدَّلُوا نِعْمَتَ الله کفْرا؛ آیا نمی‌نگری به آن مردمی که نعمت پروردگار را کفران کردند؟ این نعمتی که کفران کردند 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قدرت که مظهر قدرت پروردگار است، قدرت‌های دنیوی، نعمت سررشته‌داری اداره‌ی امور انسان، نعمت در دست داشتن استعدادها و اندیشه‌ها و نیروها و انرژی‌های فراوان از انسانها، اینها همه‌اش نعمت است، سرمایه‌هایی است که میتواند برای انسانیت منشأ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انسانها که تحت اختیار آن مردمی هستند که در این آیه مورد اشاره هستند، میتوانستند انسانهای بزرگی باشند، میتوانستند به عالی‌ترین مدارج کمال برسند؛ امّا اینها به این نعمتها کفران کردند و در راهی به کار نیانداختند، در دنبالش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به 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و مردم تحت فرمان خود را به دیار نیستی و نابودی و هلاکت کشاندند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جهنّم کشاندند که در آن سرازیر و افکنده خواهند شد و چه بد جایگاه و محلّ استقراری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موسی‌بن‌جعفر علیه‌السلام برای هارون خواندند و به هارون فهماندند که تو همان کسی هستی که قومت را و خودت را به بدترین منزلگاه و هلاک‌بارترین جایگاه‌ها خواهی افکند؛ چون هارون سئوال کرده بود مگر ما کافر هستیم؟ و منظورش این بود که مگر ما معتقد به خدا و پیغمبر و دین نیستیم؛ لذا امام علیه‌السلام در جوابش این آیه راخواندند تا به او بفهماند که کافر فقط آن کسی نیست که راست، صاف و صریح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نیست، قرآن دروغ است، یا پیغمبر مثلاً افسانه است؛ که این کافر است و بهترین نوع کافر است که صریحاً حرف خودش را میزند و آدم او را میشناسد و موضع‌گیری خودش را با او درست </w:t>
      </w:r>
    </w:p>
    <w:p>
      <w:pPr>
        <w:pStyle w:val="BookText"/>
        <w:rPr/>
      </w:pPr>
      <w:r>
        <w:rPr>
          <w:rFonts w:ascii="IRNazanin" w:hAnsi="IRNazanin" w:eastAsia="IRNazanin"/>
          <w:color w:val="111111"/>
          <w:sz w:val="28"/>
          <w:sz w:val="28"/>
          <w:szCs w:val="28"/>
          <w:rtl w:val="true"/>
          <w:lang w:bidi="fa-IR"/>
        </w:rPr>
        <w:t>تنظیم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 بدتر آن کسی است که این نعمت‌های عظیمی را که در اختیار اوست، کفران میکند و در مجرای غیرصحیح به کار می‌اندازد و نه فقط خود را به جهّنم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طاغوت یک چنین چیزی است، آن کسی که تحت ولایت طاغوت زندگی میکند، گویی او اختیاری از خود ندارد، نمیگویم به کلی بی‌اختیار است، بعد که آیه‌ی قرآن را که معنا کردم، تفسیر مطلب روشن میشود؛ امّا در جریان سیل گرفته و دارد میمیرد، میخواهد دست و پایی بزند امّا نمیتواند، میخواهد از راه جهنّم برگردد و می‌بینید که هم افراد دارند به طرف جهنّم میروند و او را هم با خودشان میکشانند؛ آیا به آن جاهایی که جمعیت زیادی هست رفتهاید؟ دلت می‌خواهد از این طرف بروی امّا جمعیت بی‌اختیار تو را مثل پر کاهی به طرف دیگر میبرد، کسی که تحت ولایت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خوب باشد، خوب زیست کند، انسان زندگی کند، مسلمان بماند و مسلمان بمیرد امّا نمیتواند؛ یعنی جریان اجتماعی او را میکشد و میبرد، آن‌چنان میبرد که دست و پایی هم نمیتواند بزند، اگر دست و پا هم بزند، جز هدر دادن یک مقدار انرژی کار دیگری از پیش نبردهاست، نه فقط نمیتواند دست و پا بزند، دردناک‌تر این است که حتی گاهی نمیتواند بفهمد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این ماهی‌هایی را که از دریا صید میکنند دیدهاید یا نه؟ گاهی هزاران ماهی در یک تور می‌افتد که از وسط‌های دریا آنها را به ساحل می‌کشند، امّا هیچ‌یک از ماهی‌ها نمی‌فهمند که آنها را به کجا میبرند و هر یک فکر میکند، که خودش مقصدی را با اختیار میرود امّا در واقع بی‌اختیار است، مقصد او همانجاست که مقصد آن صیاد صاحب 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تور نامریی نظام جاهلی، آن‌چنان انسان را میکشد، آن‌چنان به سویی که هدایت‌کنندگان آن تور مایل هستند، آدم را میکشاند که آدم نمی‌فهمد کجا میرود، گاهی هم خیال میکند که به طرف سرمنزل سعادت و رستگاری میرود، غافل از اینکه دارد به جهنّم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یصْلَوْنَها وَ بِئْسَ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طاغوت و ولایت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آیا میشود که در ولایت طاغوت مسلمان زیست؟ اصلاً مسلمان زیستن چیست؟ مسلمان زیستن یعنی تمام امکانات، انرژی‌ها، نیروها قدرت‌ها و استعدادهای انسان دربست در اختیار خدا بودن، مالشان و همه چیزشان در اختیار خدا، جانشان در اختیار خدا، </w:t>
      </w:r>
    </w:p>
    <w:p>
      <w:pPr>
        <w:pStyle w:val="BookText"/>
        <w:rPr/>
      </w:pPr>
      <w:r>
        <w:rPr>
          <w:rFonts w:ascii="IRNazanin" w:hAnsi="IRNazanin" w:eastAsia="IRNazanin"/>
          <w:color w:val="111111"/>
          <w:sz w:val="28"/>
          <w:sz w:val="28"/>
          <w:szCs w:val="28"/>
          <w:rtl w:val="true"/>
          <w:lang w:bidi="fa-IR"/>
        </w:rPr>
        <w:t>اندیشه و فکرشان در اختیار خدا</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دشواری مسئله ولایت</w:t>
      </w:r>
    </w:p>
    <w:p>
      <w:pPr>
        <w:pStyle w:val="BookText"/>
        <w:rPr/>
      </w:pPr>
      <w:r>
        <w:rPr>
          <w:rFonts w:ascii="IRNazanin" w:hAnsi="IRNazanin" w:eastAsia="IRNazanin"/>
          <w:color w:val="111111"/>
          <w:sz w:val="28"/>
          <w:sz w:val="28"/>
          <w:szCs w:val="28"/>
          <w:rtl w:val="true"/>
          <w:lang w:bidi="fa-IR"/>
        </w:rPr>
        <w:t>بیان این مسئله بسی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آن‌قدر مسایل ضعیف و سست و غیر منطقی در زمینه‌ی ولایت در ذهنهای افراد عامّی رسوخ پیدا کرده که وقتی آن حرف درست را، آن حرفی که با متن قرآن و متن حدیث منطبق است در باب ولایت میخواهی بگویی، یکی از دو اشکال پیش می‌آید؛ یا اشتباه میشود به همان حرفهایی که در ذهنها هست، یا احساس بیگانگی میشود نسبت به آنچه که به عنوان ولایت گفته میشود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هدف انبیا استقرار ولایت</w:t>
      </w:r>
    </w:p>
    <w:p>
      <w:pPr>
        <w:pStyle w:val="BookText"/>
        <w:rPr/>
      </w:pPr>
      <w:r>
        <w:rPr>
          <w:rFonts w:ascii="IRNazanin" w:hAnsi="IRNazanin" w:eastAsia="IRNazanin"/>
          <w:color w:val="111111"/>
          <w:sz w:val="28"/>
          <w:sz w:val="28"/>
          <w:szCs w:val="28"/>
          <w:rtl w:val="true"/>
          <w:lang w:bidi="fa-IR"/>
        </w:rPr>
        <w:t>هدف از همه‌ی زحماتی که پیغمبراکرم و بزرگان دین و انبیاء الهی علیهم‌الصّلاه‌والسّلام، متحمّل شده‌اند، استقرار ولایت الهی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روایتی از امام صادق علیه‌الصّلاه‌والسّلام است که در مقام هدف جهاد فی سبیل‌الله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مجموعه‌ی تلاش‌هایی که برای دین میشود،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لیخرج الناس من عبادة العبید الی عبادة الله و من ولایة العبید الی ولایة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است که انسانها را از ولایت بندگان و بردگان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معنای وسیعی که این کلمه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سازند و به ولایت‌الله نائل کنند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یکی بودن ولایت خدا و ائمّه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خدا و ولایت ائمّه دو 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ائمّه با ولایت پیغمبر دو چیز نیست؛ همه‌اش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یعنی همان پیوند؛ یعنی ارتباط؛ اتّصال دو چیز به طوری که به آسانی آن دو چیز را نتوان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یک آدمی که در زمینه مسایل اسلامی فکر میکند، وقتی که این ارتباط را میخواهم درست در فرهنگ اسلامی بفهمم، این‌جور استنباط میکنم که این ارتباط و این اتّصال، اتّصال فکری روحی و عملی است؛ در این سه شاخه‌ی ارتباط، اگر بین ما و ائمّه، بین ما و خدا، بین ما و پیامبر ارتباط برقرار شد، ولایت برقرار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تلاش ائمّه برای زنده کردن آب حیات‌بخش ولایت</w:t>
      </w:r>
    </w:p>
    <w:p>
      <w:pPr>
        <w:pStyle w:val="BookText"/>
        <w:rPr/>
      </w:pPr>
      <w:r>
        <w:rPr>
          <w:rFonts w:ascii="IRNazanin" w:hAnsi="IRNazanin" w:eastAsia="IRNazanin"/>
          <w:color w:val="111111"/>
          <w:sz w:val="28"/>
          <w:sz w:val="28"/>
          <w:szCs w:val="28"/>
          <w:rtl w:val="true"/>
          <w:lang w:bidi="fa-IR"/>
        </w:rPr>
        <w:t>تمام تلاش ائمّه برای این بوده است که ولایت را زنده کنند، جامعه‌ی اسلامی را احیا کنند تا این نهالی را که به نام انسان در این مزرعه و در این باغستان و در این نهالستان غرس شده، با آب گوارای جانبخش حیات‌آفرین ولایت زنده و سرسبز و بالنده کنند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امامت، تجلی حکومت خدا</w:t>
      </w:r>
    </w:p>
    <w:p>
      <w:pPr>
        <w:pStyle w:val="BookText"/>
        <w:rPr/>
      </w:pPr>
      <w:r>
        <w:rPr>
          <w:rFonts w:ascii="IRNazanin" w:hAnsi="IRNazanin" w:eastAsia="IRNazanin"/>
          <w:color w:val="111111"/>
          <w:sz w:val="28"/>
          <w:sz w:val="28"/>
          <w:szCs w:val="28"/>
          <w:rtl w:val="true"/>
          <w:lang w:bidi="fa-IR"/>
        </w:rPr>
        <w:t xml:space="preserve">دین یک مجموعه احکام است اگر مسأله حکومت و ولایت را از دین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یقینا نخواهد توانست رسالت اساسی خود را به انجام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بدون امامت و ولایت جامعه مسلمین دارای نظام نیست از نظر اسلام افراد نمی توانند بر یکدیگر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پیامبران، فقهای امت، دین شناسان و آگاهان به شکل انسان حکومت خدا بر مردم را تجلی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تاریخ متوجه می‌شویم اگر ائمه داعیه حکومت نداشتند هیچگونه تعرضی نسبت به آنها انجام نمی‌گرفت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رسالت و امامت دو منصب انبیاء</w:t>
      </w:r>
    </w:p>
    <w:p>
      <w:pPr>
        <w:pStyle w:val="BookText"/>
        <w:rPr/>
      </w:pPr>
      <w:r>
        <w:rPr>
          <w:rFonts w:ascii="IRNazanin" w:hAnsi="IRNazanin" w:eastAsia="IRNazanin"/>
          <w:color w:val="111111"/>
          <w:sz w:val="28"/>
          <w:sz w:val="28"/>
          <w:szCs w:val="28"/>
          <w:rtl w:val="true"/>
          <w:lang w:bidi="fa-IR"/>
        </w:rPr>
        <w:t>رسالت که منصب اوّلی پیمبران است، برای پیغمبران طرح‌های الهی را روشن میکند و امامت و ولایت که منصب دوّم پیغمبران است، آنها را برای اداره‌ی جامعه مهیا میکند؛ یعنی منصب اداره‌ی جامعه منتها به شکل امامت به شکل ولایت؛ یعنی پیوند عمیق و جوشیدگی میان مردم و میان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 برای پیمبران است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کان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امام بود، ابراهیم علیه السلام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معصومین امامند و جانشین آنها آن کسانی که با آن صفتها و خصلتها معین شده‌اند، آنها امامند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ولایت تتمّه و تداوم نبوّت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ولایت در دنباله‌ی بحث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جدای از بحث نبوّت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ولایت در حقیقت تتمّه و ذیل و خاتمه‌ی بحث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ولایت نباشد، نبوّت هم ناقص میماند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امام، معیار سنجش و عامل توازن اجتماع</w:t>
      </w:r>
    </w:p>
    <w:p>
      <w:pPr>
        <w:pStyle w:val="BookText"/>
        <w:rPr/>
      </w:pPr>
      <w:r>
        <w:rPr>
          <w:rFonts w:ascii="IRNazanin" w:hAnsi="IRNazanin" w:eastAsia="IRNazanin"/>
          <w:color w:val="111111"/>
          <w:sz w:val="28"/>
          <w:sz w:val="28"/>
          <w:szCs w:val="28"/>
          <w:rtl w:val="true"/>
          <w:lang w:bidi="fa-IR"/>
        </w:rPr>
        <w:t>انبیاء دو هدف دارند؛ دو هدف مهم؛ یکی هدف اساسی ساختن انسان، پیراستن انسان از بدی‌ها، آراستن انسان به نیکی‌ها و فضیلتها و خوبی‌ها؛ خلاصه انسان را انسان کردن؛ این هدف بالاست؛ امّا هدف دیگری که انبیا دارند که در نیمه‌ی راه این هدف قرار دارد،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جامعه‌ی توحیدی، تشکیل نظام الهی، تشکیل حکومت خدا، تشکیل تشکیلاتی که با قوانین و مقررات الهی اداره شود، این همه‌ی هدف انبیاست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أَرْسَلْنا رُسُلَنا بِالْبَیِّنات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فرستادیم پیامبران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دلایل روشن و روشنگر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مَعَهُمُ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فرستادیم کتاب را، 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میزان هم فرستادیم، میزان یعنی ترازو یعنی چه؟ یعنی هر پیغمبری که آمد، یک ترازو زیر بغلش بود، بزرگ یا کوچک؟ نه منظور میزان یعنی وسیله‌ای که با او میتوان تعادل و توازن اجتماعی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مراجعه کردم در ذیل این آیه به احادیثی که وارد شده، دیدم یکی از چیزهایی که میزان را معنا کردند،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دیدم درست است کاملاً تطبیق میکند، الهام میگیریم ما از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کسی است که در جامعه باید حق را از باطل جدا کند، اوست که باید صفها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باید تعادل و توازن اجتماعی را برقرار کند چرا؟ چون حاکم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میزان است، معیار است، بدیها و خوبیها با او سنجیده میشود، راه‌ها با او تطبیق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اوست که ناظر است در اجتماع به اینکه مردم از توازن و تعادل خارج نشوند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امام، راهکار جلوگیری از آفات دین‌داری و سیاست‌مداری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یعنی صراط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یک جامعه‌ی انسانی و به یک کشور نگاه کنید، می‌بینید انسانها در این جامعه، برای مسایل شخصی، عاطفی، معیشتی و عمومی خود، فعّالیتهای متنوّع و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همه‌ی این فعّالیتها را جهت می‌دهد؛ آنها را هدایت میکند و به کمک خرد انسانی میشتابد تا انسان بتواند این فعّالیتها را طوری تنظیم کند و کنار هم بنشاند تا سعادت او را در دنیا و آخرت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تلاشهایی که انسانها میکنند، بعضی مربوط به مسایل شخصی آنهاست که بخش کوچکتری از فعّالیتهای انسانی را شامل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معیشت و معنویت و عواطف و </w:t>
      </w:r>
    </w:p>
    <w:p>
      <w:pPr>
        <w:pStyle w:val="BookText"/>
        <w:rPr/>
      </w:pPr>
      <w:r>
        <w:rPr>
          <w:rFonts w:ascii="IRNazanin" w:hAnsi="IRNazanin" w:eastAsia="IRNazanin"/>
          <w:color w:val="111111"/>
          <w:sz w:val="28"/>
          <w:sz w:val="28"/>
          <w:szCs w:val="28"/>
          <w:rtl w:val="true"/>
          <w:lang w:bidi="fa-IR"/>
        </w:rPr>
        <w:t xml:space="preserve">ارتباطات شخصی آنها با این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بخش بزرگتر فعّالیتهای انسانی، فعّالیتهایی است که در صحنه‌ی جامعه با تلاش جمعی صورت میگیرد،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سیاستهای اقتصادی، سیاستهای اجتماعی، سیاستهای نظامی، سیاستهای فرهنگی، سیاستهای مدنی، سیاستهای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بخش عمده‌ی تلاش انسانها در زندگی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عمده است؟ چون این سیاستها در واقع افراد را در فعّالیتهای شخصی خود به سمت و سوی خاصّی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عمده‌ی تلاش انسان، تلاش کلانی است که جهتگیریهای کلّی فعّالیتهای شخصی و ریز و کوچک را هم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هر دو صحنه مربوط میشود؛ هم صحنه‌ی تلاشهای فردی انسان، هم صحنه‌ی سیاست که صحنه‌ی بسیار گسترده و وسیعی برای زندگی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آفت، هم دینداری را تهدید میکند و هم سیاست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آفتهای دینداری این است که دینداری یک جامعه یا یک شخص، با انحراف یا بی‌مبالاتی یا تحجّر و جمود یا فراموش کردن نقش عقل یا التقاط و از این چیزها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دیگر دینداری این است که دین به زندگی شخصی محدود شود؛ عرصه‌ی وسیع زندگی جمعی انسانها و جامعه را فراموش یا درباره‌ی آن سکوت کند و از آن کناره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خطر هم سیاست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سیاست از اخلاق فاصله بگیرد و از معنویت و فضیلت خالی شود؛ یعنی شیطنتها بر سیاست غلبه پیدا کند؛ هواهای نفسانی اشخاص، سیاست را قبضه کند؛ منافع طبقات زورگو و زرسالاران جوامع، سیاست را به دست گیرد و به این سمت و آن سمت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آفت به سیاست خورد، آن‌گاه همه‌ی صحنه‌ی اجتماعی انسانها دچار عیب و آفت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 دیگرِ سیاست این است که انسانهای کوته‌بین، کودک‌منش و ضعیف، سیاست را در دست گیرند و زمام سیاست از دستهای پُرقدرت خارج شود و به دست انسانهای بی‌کفایت بیافتد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کار چیست؟ بهترین شکل و راهِ کار این است که در رأس سیاست و اداره‌ی امور جوامع، کسانی قرار گیرند که دینداری و سیاستگذاری آنها این دو آفت را نداشته باشد؛ یعنی کسانی اداره‌ی امور جوامع را برعهده گیرند که دیندار و دارای معنویت باشند؛ فکر دینی آنها بلند باشد؛ از انحراف، خطا، التقاط و کج‌بینی در دین مصون باشند؛ از تحجّر، جمود و متوقّف ماندن در فهم دین برکنار باشند؛ دین را ملعبه ی دست زندگی خود نکنند؛ از لحاظ سیاست، انسانهای باکفایت و باتدبیر و </w:t>
      </w:r>
    </w:p>
    <w:p>
      <w:pPr>
        <w:pStyle w:val="BookText"/>
        <w:rPr/>
      </w:pPr>
      <w:r>
        <w:rPr>
          <w:rFonts w:ascii="IRNazanin" w:hAnsi="IRNazanin" w:eastAsia="IRNazanin"/>
          <w:color w:val="111111"/>
          <w:sz w:val="28"/>
          <w:sz w:val="28"/>
          <w:szCs w:val="28"/>
          <w:rtl w:val="true"/>
          <w:lang w:bidi="fa-IR"/>
        </w:rPr>
        <w:t>شجاعی باشند و سیاست را از معنویت، اخلاق و فضیلت جدا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اگر زمام امور یک جامعه را به دست گرفتند، آن‌گاه جامعه از بیشترین خطراتی که ممکن است برای آن پیش آید، محفوظ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چنین وضعیتی کجاست؟ آنجاست که یک انسان معصوم از خطا و اشتباه در رأس قدرت سیاسی و دینی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یعنی این</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امام، قدرت متمرکز برای حرکت جامعه‌ی اسلامی</w:t>
      </w:r>
    </w:p>
    <w:p>
      <w:pPr>
        <w:pStyle w:val="BookText"/>
        <w:rPr/>
      </w:pPr>
      <w:r>
        <w:rPr>
          <w:rFonts w:ascii="IRNazanin" w:hAnsi="IRNazanin" w:eastAsia="IRNazanin"/>
          <w:color w:val="111111"/>
          <w:sz w:val="28"/>
          <w:sz w:val="28"/>
          <w:szCs w:val="28"/>
          <w:rtl w:val="true"/>
          <w:lang w:bidi="fa-IR"/>
        </w:rPr>
        <w:t>اینی که ما ارتباط با امام را این‌قدر مهم دانسته‌ایم، اینی که ما فرمان امام را در همه‌ی شئون زندگی جامعه نافذ دانستیم، این برای چیست؟ از کجا در می‌آید؟ اینجا که قرآن با ما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نکته،همینی است که دارم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یک جامعه‌ای و یک امّتی که ولایت قرآنی را به این معنا داشته باشد؛ یعنی بخواهد تمام نیروهای داخلی‌اش در یک جهت به سوی یک هدف در یک خط به راه بیافتد و بخواهد تمام نیروهای داخلی‌اش علیه قدرتهای ضدّ اسلامی در خارج بسیج بشود، احتیاج به یک نقطه‌ی قدرت متمرکز در متن جامعه‌ی اسلام، به یک نقطه‌ای احتیاج دارد که تمام نیروهای داخلی به آن نقطه بپیوندند، همه از آنجا الهام بگیرند و همه از او حرف بشنوند و حرف گوش کنند و او تمام جوانب مصالح و مفاسد را بداند تا بتواند مثل یک دیده‌بان نیرومند قوی‌دستی و قوی‌چشمی هر کسی را در جبهه جنگ به‌کار مخصوص خودش بگمارد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یک رهبری، یک فرمانده‌ای، یک قدرت متمرکزی در جامعه اسلامی وجود داشته باشد که این قدرت بداند از شما چه بر می‌آید، از من چه بر می‌آید، از انسانهای دیگر چه بر می‌آید تا به هر کسی آن کاری را که برای او لازم است بگوید عمل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مقام تشبیه اگر بخواهم تشبیه کنم؛ این کارگاه‌های قالی‌بافی را دیده‌اید؟ یک عدّه نشسته‌اند قالی می‌بافند هرکسی دارد کاری میکند، هر بچّه‌ای یا هر بزرگی که نشسته است، دارد نخی میبافد تا دم غروب دو سه تومان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دارند نشاطی و کاری را اینجا به خرج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این کارها هماهنگ نباشد، اگر یک فکر و چشم و قدرت بالاتری نباشد که مدام بنا کند، آن متن قالی را بر طبق آن دستورهای خاص خواندن تا اینها بدانند چه نخی را به‌کار ببرند و چطور بزنند و چه جور ببُرند، اگر یک چنین قدرت متمرکزی وجود نداشته باشد، این قالی چه جوری در می‌آید؟ میبینید که طرف راستش حکایت از شرق میکند، طرف </w:t>
      </w:r>
    </w:p>
    <w:p>
      <w:pPr>
        <w:pStyle w:val="BookText"/>
        <w:rPr/>
      </w:pPr>
      <w:r>
        <w:rPr>
          <w:rFonts w:ascii="IRNazanin" w:hAnsi="IRNazanin" w:eastAsia="IRNazanin"/>
          <w:color w:val="111111"/>
          <w:sz w:val="28"/>
          <w:sz w:val="28"/>
          <w:szCs w:val="28"/>
          <w:rtl w:val="true"/>
          <w:lang w:bidi="fa-IR"/>
        </w:rPr>
        <w:t>چپش حکایت از غرب میکند، آن طرفش صحبت از قالی کردی میکند، آن طرف صحبت از قالی ترکمنی میکند، نقشها بی‌ترتیب، اصلاً یک چیز هجوی از کار در می‌آید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جامعه اگر بخواهد، همه‌ی نیروها به کار بیفتد و همه در یک جهت به‌کار بیفتد و هیچ یک از نیروهایش هرز نرود و همه‌ی نیروهای جامعه به‌صورت یک قدرت متراکمی، به مصالح جمعی بشریت به کار بیاید و جامعه بتواند مثل مشت واحدی باشد در مقابل جناح‌ها و صفها و قدرتهای متخاصم؛ احتیاج دارد به یک قدرت متمرکز، به یک دلی احتیاج دارد، به یک قلبی احتیاج دارد این جامعه و این پیکر عمومی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شرایطی هم دارد، باید خیلی آگاه باشد، باید خیلی بداند، باید خیلی باتصمیم باشد، باید چشمش دارای یک دید دیگری باشد، بایستی از هیچ چیزی در راه خدا نهراسد، بایستی اگر لازم شد، خودش را هم فدا کند، ما اسم یک چنین موجودی را چه می‌گذاریم؟ امام</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شکوفایی تمام استعدادها در جامعه‌ی ولایی</w:t>
      </w:r>
    </w:p>
    <w:p>
      <w:pPr>
        <w:pStyle w:val="BookText"/>
        <w:rPr/>
      </w:pPr>
      <w:r>
        <w:rPr>
          <w:rFonts w:ascii="IRNazanin" w:hAnsi="IRNazanin" w:eastAsia="IRNazanin"/>
          <w:color w:val="111111"/>
          <w:sz w:val="28"/>
          <w:sz w:val="28"/>
          <w:szCs w:val="28"/>
          <w:rtl w:val="true"/>
          <w:lang w:bidi="fa-IR"/>
        </w:rPr>
        <w:t>جامعه‌ی دارای ولایت، جامعهای میشود که تمام استعدادهای انسانی را رشد میدهد؛ همه‌ی چیزهایی که برای کمال و تعالی انسان خدا به او داده، اینها را بارور میکند؛ نهال انسانی را بالنده میسازد؛ انسانها را به تکامل می‌رساند؛ انسانیت‌ها را تقویت میکند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امامت، منصبی حقیقی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یک چیز قراردادی نیست که من بیایم بگویم که فلانی امام باشد، فلانی نباشد؛ یعنی حالا آن کسی که راه بهتر بلد است، آن کسی که در مقابله با خطرها شجاعت بیشتری دارد، آن کسی که زودتر از همه‌ی خفتگان قافله در سحرگاه بیدار میشود و دیرتر از همه در شامگاه میخوابد، آن کسی که تردیدها را تبدیل به قاطعیت میکند، تزلزل‌ها را تبدیل به صلابت و قدرت میکند آن کسی که هیچ لحظه‌ای از تصمیم بر حرکت منحرف نمیشود، آن کسی که بر سر دوراهی‌ها در سر چند راهی‌ها، خوب احساس میکند که فلان راه را باید انتخاب کرد و به تجربه نشان میدهد که همیشه راه موفّق و درست را انتخاب میکند و خلاصه آن کسی که کاروان احساس میکند که وجود او و حضور او در این پویندگی، در این شتابندگی، در این کامیابی موثر هست، به‌طور طبیعی رهبر اوست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وجود امامت به معنای عام در همه‌ی ادیان</w:t>
      </w:r>
    </w:p>
    <w:p>
      <w:pPr>
        <w:pStyle w:val="BookText"/>
        <w:rPr/>
      </w:pPr>
      <w:r>
        <w:rPr>
          <w:rFonts w:ascii="IRNazanin" w:hAnsi="IRNazanin" w:eastAsia="IRNazanin"/>
          <w:color w:val="111111"/>
          <w:sz w:val="28"/>
          <w:sz w:val="28"/>
          <w:szCs w:val="28"/>
          <w:rtl w:val="true"/>
          <w:lang w:bidi="fa-IR"/>
        </w:rPr>
        <w:t>مسئله‌ی امامت یعنی پیشوایی جامعه و رهبری امّت با معنای عامّ کلمه برای همه‌ی ادیان و برای همه‌ی فِرَق دین اسلام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امامی لازم دارد و این امام دارای معیارهایی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دنیا و آخرت مردم در دست دو دسته از امامان</w:t>
      </w:r>
    </w:p>
    <w:p>
      <w:pPr>
        <w:pStyle w:val="BookText"/>
        <w:rPr/>
      </w:pPr>
      <w:r>
        <w:rPr>
          <w:rFonts w:ascii="IRNazanin" w:hAnsi="IRNazanin" w:eastAsia="IRNazanin"/>
          <w:color w:val="111111"/>
          <w:sz w:val="28"/>
          <w:sz w:val="28"/>
          <w:szCs w:val="28"/>
          <w:rtl w:val="true"/>
          <w:lang w:bidi="fa-IR"/>
        </w:rPr>
        <w:t>مسئله ی امامت، یک مسئله‌ی مخصوص مسلمانها یا مخصوص شیعیان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یعنی یک فردی، یک گروهی بر یک جامعه‌ای حکمرانی میکنند و جهت حرکت آنها را در امر دنیا و در امر معنویت و آخرت مشخّص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مسئله‌ی همگانی است برای همه‌ی جوامع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امام دو جور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امامی است که خدای متعال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یَهْدُونَ بِأَمْرِنا وَ أَوْحَیْنا إِلَیْهِمْ فِعْلَ الْخَیْراتِ وَ إِقامَ الصَّلاةِ وَ إیتاءَ الزَّکاةِ وَ کانُوا لَنا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امامتی است که به امر پروردگار، مردم را هدایت میکند؛ مردم را از خطرها، از سقوطگاه‌ها، از لغزشگاه‌ها عبور میدهد؛ آنها را به سرمنزل مقصود و مطلوب از حیات دنیوی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این حیات را به انسان داده، برای رسیدن به آن مقصود میرساند و به آن سمت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جور امام است که مصداق آن، انبیای الهی‌اند؛ مصداق آن، پیغمبر اکرم است که امام باقرعلیه الصّلاة و السّلام در منا مردم را جمع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کان هو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امام، خود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الهی، اوصیای پیغمبران، برگزیده‌ترین انسانها، از این دسته امامهای نوع اوّلند که اینها کارشان هدایت است، از سوی خدای متعال رهنمایی میشوند، این رهنمایی را به مردم منتقل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أَوْحَیْنا إِلَیْهِمْ فِعْلَ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کارشان کار نیک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إِقامَ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را برپا میدارند که نماز رمز ارتباط و اتّصال انسان به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لنا 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بنده‌ی خدا هستند، مانند همه‌ی انسانها که بندگان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دنیوی آنها کمترین آسیبی به بندگی خدا در وجود آنها و در دل آنها نمیزند، این یک دسته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دسته 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أَئِمَّةً یَدْعُونَ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قرآن درباره‌ی فرعون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هم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 که در آیه‌ی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بود، در اینجا هم امام به همان معناست؛ یعنی دنیای مردم و دین مردم و آخرت مردم، جسم و جان مردم، در قبضه‌ی </w:t>
      </w:r>
    </w:p>
    <w:p>
      <w:pPr>
        <w:pStyle w:val="BookText"/>
        <w:rPr/>
      </w:pPr>
      <w:r>
        <w:rPr>
          <w:rFonts w:ascii="IRNazanin" w:hAnsi="IRNazanin" w:eastAsia="IRNazanin"/>
          <w:color w:val="111111"/>
          <w:sz w:val="28"/>
          <w:sz w:val="28"/>
          <w:szCs w:val="28"/>
          <w:rtl w:val="true"/>
          <w:lang w:bidi="fa-IR"/>
        </w:rPr>
        <w:t xml:space="preserve">قدرت اوست،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آتش دعوت میکنند، مردم را به هلاکت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سکولارترین حکومتهای دنیا هم، علی‌رغم آنچه که ادّعا میکنند، چه بدانند، چه ندانند، دنیا و آخرت مردم را در دست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دستگاههای عظیم فرهنگی که امروز نسل جوان بشر را در چهارگوشه‌ی دنیا به سمت بداخلاقی، فساد و تباهی دارند حرکت و سوق میدهند، همان امامانی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إِلَی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قدرتند که به خاطر منافع خودشان، به خاطر حاکمیتهای ظالمانه‌شان، به خاطر رسیدن به اهداف گوناگون سیاسی‌شان مردم را میکشانند؛ دنیای مردم هم دست آنهاست، آخرت مردم هم دست آنهاست، جسم و جان مردم در اختیار آنهاست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ولایت‌پذیری شرط بندگی</w:t>
      </w:r>
    </w:p>
    <w:p>
      <w:pPr>
        <w:pStyle w:val="BookText"/>
        <w:rPr/>
      </w:pPr>
      <w:r>
        <w:rPr>
          <w:rFonts w:ascii="IRNazanin" w:hAnsi="IRNazanin" w:eastAsia="IRNazanin"/>
          <w:color w:val="111111"/>
          <w:sz w:val="28"/>
          <w:sz w:val="28"/>
          <w:szCs w:val="28"/>
          <w:rtl w:val="true"/>
          <w:lang w:bidi="fa-IR"/>
        </w:rPr>
        <w:t>هر مسلمانی که مدّعی بندگی خداست، باید ولی زندگی خود، فرمانروا، صاحب‌اختیار، فعّالیتها و نشاطهای سراسر دوران عمر خود را از سوی خدا بداند و از خدا بخواهد و دست اطاعت به ولی‌الله بدهد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ولایت‌پذیری عامل توانایی و پویایی مسلمانان</w:t>
      </w:r>
    </w:p>
    <w:p>
      <w:pPr>
        <w:pStyle w:val="BookText"/>
        <w:rPr/>
      </w:pPr>
      <w:r>
        <w:rPr>
          <w:rFonts w:ascii="IRNazanin" w:hAnsi="IRNazanin" w:eastAsia="IRNazanin"/>
          <w:color w:val="111111"/>
          <w:sz w:val="28"/>
          <w:sz w:val="28"/>
          <w:szCs w:val="28"/>
          <w:rtl w:val="true"/>
          <w:lang w:bidi="fa-IR"/>
        </w:rPr>
        <w:t>مسلمانها اگر ولایت نداشته باشند، اگر به‌هم پیوسته‌ی صددرصد نباشند، میان آنها اختلاف به‌وجود بیاید، از برداشتن بار امانتی که بر دوش آنهاست، عاجز خواهند ماند، نمیتوانند این بار را به سر منزل برسانند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ولایت منسجم کننده نیروهای جامعه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یک مجموعه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این مجموعه احکام را با هم منسجم میکند، آنها را با هم سازگار میکند، آنها را در زندگی بشر خرد و قابل عمل میکند، جا‌به‌جا از آنها برای هدایت انسانها و رفاه زندگی آنها استفاده میکند، آن دست قدرتمند ولی جامعه اسلامی است و حاکم اسلامی؛ لذا در روایت معروف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الامامة زمام الدین و نظام المسلمین و صلاح الدنیا و عزّ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امامت و رهبری جامعه و حکومت اسلامی و ولایت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همه‌ی این تعبیرات یک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زمام دین است؛ چیزی است که به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IRNazanin" w:hAnsi="IRNazanin" w:eastAsia="IRNazanin"/>
          <w:color w:val="111111"/>
          <w:sz w:val="28"/>
          <w:sz w:val="28"/>
          <w:szCs w:val="28"/>
          <w:rtl w:val="true"/>
          <w:lang w:bidi="fa-IR"/>
        </w:rPr>
        <w:t xml:space="preserve">به مجموعه‌ی احکام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میدهد؛ آنها را در جای خود مصرف میکند؛ در زندگی بشر نیازها را با آنها تطبیق میکند؛ مصالح جامعه را از میان آنها جستجو میکند و پیدا میکند و طبق آن عمل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مسلمین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بدون امامت و ولایت و حکومت اسلامی، جامعه مسلمین دارای نظام نیست؛ آنچه که نظم میبخشد به این جامعه، باز دست مقتدرِ ولایت الهی است در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صَلَاحُ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صلاح دنیا، آن چیزی که دنیا را آباد میکند، او حاکمیت اسلامی است که اگر این را ما از دین بگیریم، مطمئنّاً از مجموعه‌ی احکام دین، چیزی که بتواند این آثار را داشته باشد،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با عمل فردی و شخصی خودشان، با تلاش فراوان و مجاهدتی که بکنند، راه تکامل را به صورت فردی طی خواهند کرد؛ امّا دنیا، دنیای آبادِ مورد نظر اسلام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اهمیت حکومت است که از همه‌ی احکام فرعیه بالاتر است و جزو اصول اسلامی است و در ردیف مهم‌ترین اصول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مهم‌ترین اصول اسلامی است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مودّت پشتوانه ی ولایت و اطاعت اولیاء الهی</w:t>
      </w:r>
    </w:p>
    <w:p>
      <w:pPr>
        <w:pStyle w:val="BookText"/>
        <w:rPr/>
      </w:pPr>
      <w:r>
        <w:rPr>
          <w:rFonts w:ascii="IRNazanin" w:hAnsi="IRNazanin" w:eastAsia="IRNazanin"/>
          <w:color w:val="111111"/>
          <w:sz w:val="28"/>
          <w:sz w:val="28"/>
          <w:szCs w:val="28"/>
          <w:rtl w:val="true"/>
          <w:lang w:bidi="fa-IR"/>
        </w:rPr>
        <w:t>ببینید در قرآن نسبت به اولیاء الهی سه تعبیر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تعبیر، تعبیر ولایت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پیوند، ارتباط، معرفت، اینها داخل در زیرمجموعه‌ی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بحث، بحث اطاعت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رسول و اطاعت اولی‌الامر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عمل باید اطاعت کرد، پیروی 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 بحث سوّمی وجود دارد و آن، بحث مودّت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مودّت چیست دیگر؟ ولایتِ اینها را داشته باشید، اطاعت هم از اینها بکنید؛ مودّت برای چیست؟ این مودّت، پشتوانه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مودّت نباشد، همان بلایی بر سر امّت اسلامی خواهد آمد که در دورانهای اوّل بر سر یک عده‌ای آمد که همین مودت را کنار گذاشتند، به تدریج اطاعت و ولایت هم 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مودّت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مودت، با این ارتباطات عاطفی حاصل میشود؛ ماجرای مصیبتهای اینها را گفتن، یک جور ایجاد ارتباط عاطفی است؛ ماجرای </w:t>
      </w:r>
    </w:p>
    <w:p>
      <w:pPr>
        <w:pStyle w:val="BookText"/>
        <w:rPr/>
      </w:pPr>
      <w:r>
        <w:rPr>
          <w:rFonts w:ascii="IRNazanin" w:hAnsi="IRNazanin" w:eastAsia="IRNazanin"/>
          <w:color w:val="111111"/>
          <w:sz w:val="28"/>
          <w:sz w:val="28"/>
          <w:szCs w:val="28"/>
          <w:rtl w:val="true"/>
          <w:lang w:bidi="fa-IR"/>
        </w:rPr>
        <w:t>مناقب اینها و فضایل اینها را گفتن، یک جور دیگر پیوند عاطفی 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اعلام مسئله ی ولایت، رسالتی الهی</w:t>
      </w:r>
    </w:p>
    <w:p>
      <w:pPr>
        <w:pStyle w:val="BookText"/>
        <w:rPr/>
      </w:pPr>
      <w:r>
        <w:rPr>
          <w:rFonts w:ascii="IRNazanin" w:hAnsi="IRNazanin" w:eastAsia="IRNazanin"/>
          <w:color w:val="111111"/>
          <w:sz w:val="28"/>
          <w:sz w:val="28"/>
          <w:szCs w:val="28"/>
          <w:rtl w:val="true"/>
          <w:lang w:bidi="fa-IR"/>
        </w:rPr>
        <w:t>اینی که پیغمبر اکرم صلی الله علیه و آله حسّاس‌ترین زمان را برای اعلام مسئله‌ی ولایت انتخاب کرد، این انتخابِ پیغمبر صلی الله علیه و آله نبود، انتخابِ خدای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 وحی 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انزل الیک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پیغمبر صلی الله علیه و آله مسئله‌ی امامت و ولایت را از سوی پروردگار قبلاً نمیدانست؛ چرا، از اوّل بعثت برای پیغمبر مسئله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حوادث گوناگون این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سال، آن‌چنان این حقیقت را عریان کرد و آشکار کرد که جای تردیدی باقی نمیگذاشت؛ امّا اعلان رسمی باید در حساس‌ترین زمان اتّفاق می‌افتاد و به دستور پروردگار اتّفاق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 ما أُنْزِلَ إِلَیْکَ مِنْ رَبِّکَ وَ إِنْ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یک رسالت الهی است که 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در غدیر خم، در نزدیکی جحفه، نبی مکرم مردم را متوقّف کردند، کاروانهای حجّاج را جمع کردند و این مطلب را اعلان کردند، آیه‌ی شریفه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کامل شد، دین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مبارک مائده قبل از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آیه‌ی مبارک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یَئِسَ الَّذینَ کَفَرُوا مِنْ دینِکُمْ فَلا تَخْشَوْهُمْ وَ اخْشَوْن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روز یأس و ناامیدی دشمنان است؛ یعنی معیار مشخّص شد، شاخص معلوم شد؛ امت هر وقت بخواهند، هر وقت چشم خود را بر حقیقت باز کنند، شاخص را خواهند دید، معیار را مشاهده خواهند کرد، تردیدی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غدیر این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دو قلمرو ولایت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ولایت، دو قلمرو اساسی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قلمرو نفس انسانی است که انسان بتواند اراده‌ی الهی را بر نفس خودش ولایت بدهد و نفس خود را داخل ولایت‌الله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قدم اوّل و اساسی است و تا این نشود، قدم دوّم هم تحقّق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و مرحله‌ی دوّم این است که محیط زندگی را در ولایت‌الله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جامعه، با ولایت الهی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ولایتی؛ ولایت پول، ولایت قوم و قبیله، ولایت زور، ولایت سنّتها و آداب و عادات غلط نتواند مانع از ولایت‌الله </w:t>
      </w:r>
    </w:p>
    <w:p>
      <w:pPr>
        <w:pStyle w:val="BookText"/>
        <w:rPr/>
      </w:pPr>
      <w:r>
        <w:rPr>
          <w:rFonts w:ascii="IRNazanin" w:hAnsi="IRNazanin" w:eastAsia="IRNazanin"/>
          <w:color w:val="111111"/>
          <w:sz w:val="28"/>
          <w:sz w:val="28"/>
          <w:szCs w:val="28"/>
          <w:rtl w:val="true"/>
          <w:lang w:bidi="fa-IR"/>
        </w:rPr>
        <w:t>شود و در مقابل ولایت‌الله عرض اندام کند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عدم حصر ولایت در سیاست</w:t>
      </w:r>
    </w:p>
    <w:p>
      <w:pPr>
        <w:pStyle w:val="BookText"/>
        <w:rPr/>
      </w:pPr>
      <w:r>
        <w:rPr>
          <w:rFonts w:ascii="IRNazanin" w:hAnsi="IRNazanin" w:eastAsia="IRNazanin"/>
          <w:color w:val="111111"/>
          <w:sz w:val="28"/>
          <w:sz w:val="28"/>
          <w:szCs w:val="28"/>
          <w:rtl w:val="true"/>
          <w:lang w:bidi="fa-IR"/>
        </w:rPr>
        <w:t>اگرچه ولایت یک امر سیاسی است، امّا همه‌ی مضمون ولایت در سیاست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پرتوی از ولایت ذات مقدّس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ناشی از حضور ولایت الهی در وجود امیرالمؤمنین علیه السلام است، همچنان‌که در وجود پیامبر مکرّم اسلام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فرعی از آن اصل و میوه‌ای از آن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حقیقت به معنای پیوند، ارتباط و اتصال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منصوب به این مقام است، برخلاف حکام و فرمانروایان عالم، فقط یک فرمانروا یا یک سلطان و یک حاکم نیست بلکه یک ولی است، به مردم نزدیک است، به آنها پیوسته است و مورد اتّکای دل و جان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امیرالمؤمنین و در ائمّه‌ی معصومین علیهم‌السّلام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دوران حضور ائمّه هم اگر پرتوهای ضعیفی از این حقیقت در جایی پیدا شود، ولایت در آن‌جا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معنای واقعی امر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نبی‌اکرم صلی الله علیه و آله در بیان صفات امیرالمؤمنین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اعدلکم فی الرعیة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عادل‌ترین شما در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عدالت درونی، معنوی و فردی امیرالمؤمنین مراد است و هم عدالت رفتاری و عدالت اجتماعی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در زبان به آسانی میشود بیان کرد، امّا در تحقّق و تبلور در عمل است که انسان به عظمت این حقیقت و کسانی که تجسّم این حقیقت بوده‌اند،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معنای واقعی کلمه در وجود امیرالمؤمنین علیه السلام در رفتار او، در تقوای او و در توجّه او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بیرونی او هم عدالت تجسّم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بعد از گذشت قرنها، اگر بخواهیم عدالت را تعریف کنیم و آن را در ضمن مثال و نمونه بیان کنیم، هیچ مثالی رساتر و گویاتر از رفتار امیرالمؤمنین علیه السلام نمیتوانیم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نبی‌اکرم صلی الله علیه و آله او را به امر پروردگار و با نصب الهی به مردم معرّفی و به مقام ولایت منصوب میکند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زندگی مجموعه‌ی ائمّه مانند زندگی یک انسان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ائمّه در حقیقت مثل زندگی یک انسان است؛ یعنی شما نمیتوانید تفکیک قائل بشوید بین زندگی امام ششم و امام دهم و امام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یک انسانی را فرض کنید که این </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کردند، ائمّه‌ی ما همان یک انسانند از سال ده هجرت یعنی سال وفات پیغمبر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یعنی سال غیبت امام زمان عجل الله تعالی فرجه الشریف و وفات امام عسگری علیه السلام میشود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تمام مجموعه‌ی سالیان زندگی یک انسان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ائمّه علیهم السلام اگر بعضی‌شان صلح کردند، بعضی‌شان جنگ کردند، بعضی‌شان سکوت کردند، بعضی‌شان قیام کردند، بعضی‌شان با خلیفه زمانشان درشت صحبت کردند، بعضی‌شان نرم صحبت کردند، بعضی‌شان عبادت کردند بعضی‌شان هجرت کردند، بعضی‌شان زندان رفتند، بعضی‌شان تبعید شدند، با اینکه حالات و کیفیات زندگیشان مختلف است، در مجموعه‌ی یک خطّ واحدند، یک حرکت واحد را دارند تکمیل میکنند و بوجود می‌آورند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ما اظهارات خود ائمّه علیه السلام و روایاتی که صادر از زبان خود ائمّه علیهم السلام هست را، بهترین منبع و مدرک برای شناخت زندگی آنها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قبلاً هم در یکی از گفتارها اشاره کردیم که ما این بیانات را در صورتی درست درک میکنیم که به جهت حرکت ائمّه علیه السلام و مقصود و مقصد آنها از این مبارزه و تلاش و سیری که میکردند، آشنا باشیم</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سؤالهایی مهم درباره‌ی ولایت‌مداری</w:t>
      </w:r>
    </w:p>
    <w:p>
      <w:pPr>
        <w:pStyle w:val="BookText"/>
        <w:rPr/>
      </w:pPr>
      <w:r>
        <w:rPr>
          <w:rFonts w:ascii="IRNazanin" w:hAnsi="IRNazanin" w:eastAsia="IRNazanin"/>
          <w:color w:val="111111"/>
          <w:sz w:val="28"/>
          <w:sz w:val="28"/>
          <w:szCs w:val="28"/>
          <w:rtl w:val="true"/>
          <w:lang w:bidi="fa-IR"/>
        </w:rPr>
        <w:t>مسئلهای که بعد از این پیش می‌آید، این است که من و شما آیا دارای ولایت هستیم یا نه؟ ممکن است من و شما دارای ولایت باشیم، امّا آیا مجموعاً جامعه‌ی ما دارای ولایت هست یا نیست؟ ممکن است این سؤال پیش آید که مگر این دو یکی نیستند و با هم فرق میکنند؟در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عضوی به خودی خود سالم باشد، سالم بودن یک عضو اوّلاً؛ نه به معنای سالم بودن همه‌ی بدن است و ثانیاً؛ یک عضو سالم اگر در یک بدن غیر سالم قرار گرفت، نمیتواند همه محسّنات یک عضو سالم را دارا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ببینیم که یک انسان با ولایت چه جور آدمی‌است تا بفهمیم آیا من و شما دارای ولایت هستیم یا نه؟ اگر چنانچه ثابت و روشن شد که من و شما دارای ولایت هستیم؛ بعد باید ببینیم که جامعه چگونه باید باشد تا دارای ولایت باشد؟ هیچ مانعی ندارد که یک انسان دارای ولایت، در یک </w:t>
      </w:r>
    </w:p>
    <w:p>
      <w:pPr>
        <w:pStyle w:val="BookText"/>
        <w:rPr/>
      </w:pPr>
      <w:r>
        <w:rPr>
          <w:rFonts w:ascii="IRNazanin" w:hAnsi="IRNazanin" w:eastAsia="IRNazanin"/>
          <w:color w:val="111111"/>
          <w:sz w:val="28"/>
          <w:sz w:val="28"/>
          <w:szCs w:val="28"/>
          <w:rtl w:val="true"/>
          <w:lang w:bidi="fa-IR"/>
        </w:rPr>
        <w:t>جامعه‌ی بی‌ولایت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منظورم از نظر خود ایده است که میگویم مانعی و اشکالی ندارد و گرنه خیلی هم اشکال دارد؛ حالا باید به این مسئله پرداخت که وقتی کسی خودش دارای ولایت بود، آیا دیگر مسئولیتش تمام شده است؟ و همین‌که خود او دارای ولایت شد، ولو اینکه در جامعه‌ی محروم و عاری از ولایت زندگی میکند، آیا این زندگی میتواند یک زندگی مطلوب باشد؟ و آیا اگر کسی خودش دارای ولایت بود؛ امّا در یک جامعه‌ای زندگی کرد که آن جامعه بی ولایت بود و او در مقابل بی‌ولایتی جامعه مسئولیت احساس نکرد، همین عدم احساس مسئولیت، ولایت خود او را هم مصدوّم و خراب نمیکند؟ اینها یک چیزهایی است که شما مرد مسلمان و زن مسلمان، مخصوصاً جوان مسلمان باید رویش فکر کنید، ممکن است من آن‌قدر فرصت و مجال نداشته باشم که تک‌تک اینها را شرح دهم و اگر بخواهم تک تک اینها را طوری شرح بدهم که مطلب به خوبی و به روشنی بیان شود و آن را همه بفهمند، لازم است که روی هر یک از اینها ساعت‌ها بحث کرد که متأسفانه وقت من آن‌قدرها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مطلب را به اختصار میگویم و دقّت در آن و موشکافی در آن را به خود شما واگذار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میپردازم به اینکه اوّلاً؛ یک انسان دارای ولایت چگونه انسانی است؟ ثانیاً؛ ما و جامعه و هیأت اجتماعی انسانهایی که یکجا جمع شدهایم، چگونه باشیم تا دارای ولایت باشیم و در چه صورت دارای ولایت نخواهیم بود؟ در چه صورتی یک جامعه، یک جامعه ولی و متولّی و موالی، به صورتی که اسلام دستور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می‌آید و در چه صورتی و در چه شرایطی از ولایتی که اسلام گفته محروم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 سوّم اینکه آیا یک انسانی که دارای ولایت است، تکلیف خودش با ولایت داشتن شخص خودش تمام شده است و دیگر تکلیف ندارد که جامعه‌ی دارای ولایت بسازد؟ و مسئله‌ی چهارم اینکه اگر یک آدمی خودش دارای ولایت بود و در یک جامعه‌ی محروم از ولایت زندگی میکرد و احساس تکلیفی نمیکرد که جامعه را دارای ولایت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احساس تکلیف نکردن، ولایت خود او را هم مخدوش نخواهد کرد؟ و همین که در فکر نیست که دیگران را هم دارای ولایت کند، همین به فکر نبودن، ولایت او را ضعیف و مخدوش نکردهاست؟ اینها مسایلی است که باید بحث کنیم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این بحث کامل شد، خود شما این معنای مترقّی عالی جالبِ خردپسندِ قرآن فرموده‌ی حدیث‌گفته‌ی ولایت را، با آن معنایی که آدمِ تنبلِ از کاربگریزِ راحت‌طلبِ سهل‌گرای سهولت‌طلب، </w:t>
      </w:r>
      <w:bookmarkStart w:id="164" w:name="pg4821_33535"/>
    </w:p>
    <w:p>
      <w:pPr>
        <w:pStyle w:val="BookText"/>
        <w:rPr/>
      </w:pPr>
      <w:bookmarkEnd w:id="164"/>
      <w:r>
        <w:rPr>
          <w:rFonts w:ascii="IRNazanin" w:hAnsi="IRNazanin" w:eastAsia="IRNazanin"/>
          <w:color w:val="111111"/>
          <w:sz w:val="28"/>
          <w:sz w:val="28"/>
          <w:szCs w:val="28"/>
          <w:rtl w:val="true"/>
          <w:lang w:bidi="fa-IR"/>
        </w:rPr>
        <w:t>پیش خودش تصوّر میکند مقایسه کنید تا ببینید تفاوت ره از کجا تا به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خیال میکنند که دارای ولایت بودن به این است که وقتی اسم اهل بیت می‌آید، کلمه علیهالسلام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میکنند که دارای ولایت بودن به این است که محبّت اهل بیت در دل انسان باشد، البتّه محبّت اهل بیت داشتن واجب و فرض است و نام آن بزرگواران را با عظمت بردن، به نام آنها مجلس به پا کردن و از عزا و شادی آنها درس گرفتن، عزای آنها را گفتن، شادی آنها را گفتن، گریستن بر بزرگواری‌های آنها، بر شهامت‌های آنها، بر مظلومیت‌های آنها، همه‌ی اینها لازم است؛ امّا همه‌ی اینها ولایت نیست، ولایت از این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مجلس سیدالشّهداء می‌نشیند و اشک میریزد، کار خوبی میکند، امّا نباید اشک ریختن را برای دارا بودن ولایت کافی بداند، آن کسانی‌که ذهنشان تحت اثر تلقینات و القائات مغرضانه یا جاهلانه‌ی بعضی از دست‌های مزدور و مغرض واقع شدهاست، درست دقّت کنند که بعد گفته نشود با گریستن بر سیدالشّهداء کسی مخالف است، ما میگوییم که گریستن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میتواند یک ملّت را نجات بدهد</w:t>
      </w:r>
      <w:r>
        <w:rPr>
          <w:rFonts w:eastAsia="IRNazanin" w:cs="IRNazanin"/>
          <w:color w:val="111111"/>
          <w:sz w:val="28"/>
          <w:szCs w:val="28"/>
          <w:rtl w:val="true"/>
          <w:lang w:bidi="fa-IR"/>
        </w:rPr>
        <w:t xml:space="preserve">. </w:t>
      </w:r>
      <w:r>
        <w:rPr>
          <w:rStyle w:val="FootnoteAnchor"/>
          <w:rtl w:val="true"/>
        </w:rPr>
        <w:footnoteReference w:id="190"/>
      </w:r>
    </w:p>
    <w:p>
      <w:pPr>
        <w:pStyle w:val="Heading4"/>
        <w:numPr>
          <w:ilvl w:val="3"/>
          <w:numId w:val="1"/>
        </w:numPr>
        <w:rPr/>
      </w:pPr>
      <w:bookmarkStart w:id="165" w:name="__RefHeading___Toc2692083_2035185390"/>
      <w:bookmarkStart w:id="166" w:name="_Toc60"/>
      <w:bookmarkEnd w:id="165"/>
      <w:r>
        <w:rPr>
          <w:rtl w:val="true"/>
        </w:rPr>
        <w:t>گفتار سوّم</w:t>
      </w:r>
      <w:r>
        <w:rPr>
          <w:rtl w:val="true"/>
        </w:rPr>
        <w:t xml:space="preserve">. </w:t>
      </w:r>
      <w:r>
        <w:rPr>
          <w:rtl w:val="true"/>
        </w:rPr>
        <w:t>صفات و ویژگیهای امام</w:t>
      </w:r>
      <w:bookmarkEnd w:id="166"/>
    </w:p>
    <w:p>
      <w:pPr>
        <w:pStyle w:val="BookText"/>
        <w:rPr/>
      </w:pPr>
      <w:r>
        <w:rPr>
          <w:rFonts w:ascii="IRNazanin" w:hAnsi="IRNazanin" w:eastAsia="IRNazanin"/>
          <w:color w:val="111111"/>
          <w:sz w:val="28"/>
          <w:sz w:val="28"/>
          <w:szCs w:val="28"/>
          <w:rtl w:val="true"/>
          <w:lang w:bidi="fa-IR"/>
        </w:rPr>
        <w:t>امام، انسان کامل</w:t>
      </w:r>
    </w:p>
    <w:p>
      <w:pPr>
        <w:pStyle w:val="BookText"/>
        <w:rPr/>
      </w:pPr>
      <w:r>
        <w:rPr>
          <w:rFonts w:ascii="IRNazanin" w:hAnsi="IRNazanin" w:eastAsia="IRNazanin"/>
          <w:color w:val="111111"/>
          <w:sz w:val="28"/>
          <w:sz w:val="28"/>
          <w:szCs w:val="28"/>
          <w:rtl w:val="true"/>
          <w:lang w:bidi="fa-IR"/>
        </w:rPr>
        <w:t>تمام ابعادی که در شخصیت یک انسان از نظر اسلام دخیل است، در شخصیت اینها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جنبه‌ی معنوی، هم از جنبه‌ی فکری، هم از جنبه‌ی علمی، هم در میدان تلاش و مجاهده، هم در اخلاق و برخورد با انسانها و در همه‌ی ابعادی که برای یک انسان تصوّر میشود، امامان شیعه نمودار کامل بودند و لذاست که ما در زیارت جامعه که زیارتی است که خطاب به همه‌ی امامان شیعه آن را میخوانیم، از جمله نام‌ها و تیترهایی که برای امام ذکر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المثل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نمونه‌ی بالاتر، نمونه‌ی برتر یکی از عنوانها این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امام در اوج اخلاق و بینش</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معصوم، انسان والایی است که از لحاظ دینی، قلب او آیینه ی تابناک انوار هدایت الهی است؛ روح او به سرچشمه ی وحی متّصل است؛ هدایت او، هدایت خالص است؛ از لحاظ اخلاق انسانی، </w:t>
      </w:r>
    </w:p>
    <w:p>
      <w:pPr>
        <w:pStyle w:val="BookText"/>
        <w:rPr/>
      </w:pPr>
      <w:r>
        <w:rPr>
          <w:rFonts w:ascii="IRNazanin" w:hAnsi="IRNazanin" w:eastAsia="IRNazanin"/>
          <w:color w:val="111111"/>
          <w:sz w:val="28"/>
          <w:sz w:val="28"/>
          <w:szCs w:val="28"/>
          <w:rtl w:val="true"/>
          <w:lang w:bidi="fa-IR"/>
        </w:rPr>
        <w:t xml:space="preserve">رفتار و اخلاق او صددرصد همراه با فضیلت است؛ هوای نفس در او راهی ندارد؛ گناه بر او چیره نمیشود؛ شهوت و تمایلات انسانی، او را مغلوب خود نمیکند؛ خشم و غضب، او را از راه خدا دور نمیکند؛ از لحاظ سیاسی، بینش وسیع او آن‌چنان است که آرامترین حرکات و ریزترین حوادث را در صحنه‌ی زندگی جامعه، با چشم تیزبین خود 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امیرالمؤمنین علیه‌الصّلاةوالسّلام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اکون کالضبع تنام علی طول اللدم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کسی نیستم که بشود با لالایی او را خواب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مواجهه‌ی با حوادث زندگی و وقایع کمرشکن، از خود شجاعت و اقتدار روحی و معنوی نشان میدهد؛ جانش برای او ارزشی ندارد؛ امّا برای جان انسانها، حتّی مردم دوردست، حتّی زنانی که جزو پیروان دین او نیستند، ارزش قائل است و میگوید اگر کسی از غصّه دق کند،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علیه‌الصّلاةوالسّلام در مقابله با خطرها آن‌چنان شجاعانه عمل میکند که میگوید کسی نمی‌توانست با فتنه‌ای که من چشم آن را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فتنه ی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فتنه ی ناکثین درافتد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معنویت و دین و اخلاق و فضیلت از یک طرف، آن بینش عمیق، شجاعت، فداکاری و عواطف رقیق انسانی در کنار صلابت و استحکام معنوی و روحی از طرف دیگر؛ همه‌ی اینها ناشی از عصمت است؛ چون خدای متعال او را به مقام عصمت برگزیده است و گناه و اشتباه در کار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کسی در رأس جامعه باشد، اوج مطلوب همه ی رسالتهاست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امام، عالم و مصون و مظهر قرآن</w:t>
      </w:r>
    </w:p>
    <w:p>
      <w:pPr>
        <w:pStyle w:val="BookText"/>
        <w:rPr/>
      </w:pPr>
      <w:r>
        <w:rPr>
          <w:rFonts w:ascii="IRNazanin" w:hAnsi="IRNazanin" w:eastAsia="IRNazanin"/>
          <w:color w:val="111111"/>
          <w:sz w:val="28"/>
          <w:sz w:val="28"/>
          <w:szCs w:val="28"/>
          <w:rtl w:val="true"/>
          <w:lang w:bidi="fa-IR"/>
        </w:rPr>
        <w:t>آن مرکزی که در بطن جامعه و نسل جامعه‌ی اسلامی، همه‌ی جناح‌ها را اداره میکند، هر کسی را به کار لایق به شأن خودش مشغول میکند از تعارض ها جلوگیری میکند، نیروها را به یک سمت هدایت میکند، این باید از سوی خدا باشد، باید عالم باشد، باید آگاه باشد، باید مأمون و مصون باشد، باید یک موجود تبلوریافته‌ای از تمام عناصر سازنده‌ی اسلام باشد، باید مظهر قرآن باشد که اسم او را ما میگذاریم ولی</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امام نمونه‌ی عینی مکتب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بایستی نمودار عینی مکتب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مکتب برای اینکه خودش را تثبیت بکند، خودش را در باور مردم و در باور تاریخ جا بدهد، کافی نیست که فقط استدلال کند، باید نمونه‌ی عینی نشان </w:t>
      </w:r>
      <w:bookmarkStart w:id="167" w:name="pg4821_33539"/>
    </w:p>
    <w:p>
      <w:pPr>
        <w:pStyle w:val="BookText"/>
        <w:rPr/>
      </w:pPr>
      <w:bookmarkEnd w:id="167"/>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امام باید با وجود خود، با تلاش خود، با چگونگی زندگی خود با تمام منشها و شیوه‌هایی که از خود بروز میدهد، نشان بدهد که اسلام چگونه انسانی را می خواهد بسازد و این درست همان چیزی است که ما در ائمّه شیعه میبینیم</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امام الگوی امت</w:t>
      </w:r>
    </w:p>
    <w:p>
      <w:pPr>
        <w:pStyle w:val="BookText"/>
        <w:rPr/>
      </w:pPr>
      <w:r>
        <w:rPr>
          <w:rFonts w:ascii="IRNazanin" w:hAnsi="IRNazanin" w:eastAsia="IRNazanin"/>
          <w:color w:val="111111"/>
          <w:sz w:val="28"/>
          <w:sz w:val="28"/>
          <w:szCs w:val="28"/>
          <w:rtl w:val="true"/>
          <w:lang w:bidi="fa-IR"/>
        </w:rPr>
        <w:t>آنچه که بعد از معرفت اجمالی نسبت به این بزرگوار و سایر اولیاء برای ما مهم است، این است که توجّه کنیم آن مثال اعلایی که خدای متعال در روی زمین به افراد بشر نشان میدهد تا انسانها بفهمند که الگو چیست و به سمت چه چیزی باید حرکت کنند، با دیدن امام امکان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امام، در مفهوم اسلامی صحیحش، به همان اندازه که با زبان و دستورات خود، انسانها را هدایت میکند، به همان اندازه یا بیشتر، با منش و شخصیت و رفتار خود، انسانها را جهت میدهد و آنها را به سمت راه راست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مسئله‌ی مهمّی است</w:t>
      </w:r>
      <w:r>
        <w:rPr>
          <w:rFonts w:eastAsia="IRNazanin" w:cs="IRNazanin"/>
          <w:color w:val="111111"/>
          <w:sz w:val="28"/>
          <w:szCs w:val="28"/>
          <w:rtl w:val="true"/>
          <w:lang w:bidi="fa-IR"/>
        </w:rPr>
        <w:t xml:space="preserve">. </w:t>
      </w:r>
      <w:r>
        <w:rPr>
          <w:rStyle w:val="FootnoteAnchor"/>
          <w:rtl w:val="true"/>
        </w:rPr>
        <w:footnoteReference w:id="196"/>
      </w:r>
    </w:p>
    <w:p>
      <w:pPr>
        <w:pStyle w:val="Heading4"/>
        <w:numPr>
          <w:ilvl w:val="3"/>
          <w:numId w:val="1"/>
        </w:numPr>
        <w:rPr/>
      </w:pPr>
      <w:bookmarkStart w:id="168" w:name="__RefHeading___Toc2692085_2035185390"/>
      <w:bookmarkStart w:id="169" w:name="_Toc61"/>
      <w:bookmarkEnd w:id="168"/>
      <w:r>
        <w:rPr>
          <w:rtl w:val="true"/>
        </w:rPr>
        <w:t>گفتار چهارم</w:t>
      </w:r>
      <w:r>
        <w:rPr>
          <w:rtl w:val="true"/>
        </w:rPr>
        <w:t xml:space="preserve">. </w:t>
      </w:r>
      <w:r>
        <w:rPr>
          <w:rtl w:val="true"/>
        </w:rPr>
        <w:t>وظایف و مسئولیتهای امام</w:t>
      </w:r>
      <w:bookmarkEnd w:id="169"/>
    </w:p>
    <w:p>
      <w:pPr>
        <w:pStyle w:val="BookText"/>
        <w:rPr/>
      </w:pPr>
      <w:r>
        <w:rPr>
          <w:rFonts w:ascii="IRNazanin" w:hAnsi="IRNazanin" w:eastAsia="IRNazanin"/>
          <w:color w:val="111111"/>
          <w:sz w:val="28"/>
          <w:sz w:val="28"/>
          <w:szCs w:val="28"/>
          <w:rtl w:val="true"/>
          <w:lang w:bidi="fa-IR"/>
        </w:rPr>
        <w:t>امام، متکفّل دین و دنیای ما</w:t>
      </w:r>
    </w:p>
    <w:p>
      <w:pPr>
        <w:pStyle w:val="BookText"/>
        <w:rPr/>
      </w:pPr>
      <w:r>
        <w:rPr>
          <w:rFonts w:ascii="IRNazanin" w:hAnsi="IRNazanin" w:eastAsia="IRNazanin"/>
          <w:color w:val="111111"/>
          <w:sz w:val="28"/>
          <w:sz w:val="28"/>
          <w:szCs w:val="28"/>
          <w:rtl w:val="true"/>
          <w:lang w:bidi="fa-IR"/>
        </w:rPr>
        <w:t>امامی که در اینجا ذکر میکنند یعنی آن کسی که هم متکفّل ارشاد و هدایت توست، از نظر دینی، هم متکفّل اداره‌ی امور زندگی توست از نظر دنیا</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امام، آموزش و تربیت</w:t>
      </w:r>
    </w:p>
    <w:p>
      <w:pPr>
        <w:pStyle w:val="BookText"/>
        <w:rPr/>
      </w:pPr>
      <w:r>
        <w:rPr>
          <w:rFonts w:ascii="IRNazanin" w:hAnsi="IRNazanin" w:eastAsia="IRNazanin"/>
          <w:color w:val="111111"/>
          <w:sz w:val="28"/>
          <w:sz w:val="28"/>
          <w:szCs w:val="28"/>
          <w:rtl w:val="true"/>
          <w:lang w:bidi="fa-IR"/>
        </w:rPr>
        <w:t>کار امام مانند کار پیغمبر به‌طور اصلی از دو بخش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بخش فکری، فرهنگی، آموزش، تعلیم، تربیت و این چیزهاست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امام و زمامداری جامعه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دارای دو مسئولیت است، یک مسئولیت تشریح مکتب است و یک مسئولیت، مسئولیت </w:t>
      </w:r>
      <w:bookmarkStart w:id="170" w:name="pg4821_33541"/>
    </w:p>
    <w:p>
      <w:pPr>
        <w:pStyle w:val="BookText"/>
        <w:rPr/>
      </w:pPr>
      <w:bookmarkEnd w:id="170"/>
      <w:r>
        <w:rPr>
          <w:rFonts w:ascii="IRNazanin" w:hAnsi="IRNazanin" w:eastAsia="IRNazanin"/>
          <w:color w:val="111111"/>
          <w:sz w:val="28"/>
          <w:sz w:val="28"/>
          <w:szCs w:val="28"/>
          <w:rtl w:val="true"/>
          <w:lang w:bidi="fa-IR"/>
        </w:rPr>
        <w:t>زمامداری جامعه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بخش دیگرش کار سیاسی است، فعّالیت است، مبارزه است، حرکت است، انقلاب است که این جزء کارهای اصولی پیغمبر و امام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امام یکی از کارها و مشاغل و شئونش این است که اگر نظام سیاسی و اجتماعی اسلام بر سر کار هست، آن را حفظ کند و اگر نیست کوشش کند که آن را به‌وجود بیاورد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امام حافظ مکتب و ایدئولوژی اسلام</w:t>
      </w:r>
    </w:p>
    <w:p>
      <w:pPr>
        <w:pStyle w:val="BookText"/>
        <w:rPr/>
      </w:pPr>
      <w:r>
        <w:rPr>
          <w:rFonts w:ascii="IRNazanin" w:hAnsi="IRNazanin" w:eastAsia="IRNazanin"/>
          <w:color w:val="111111"/>
          <w:sz w:val="28"/>
          <w:sz w:val="28"/>
          <w:szCs w:val="28"/>
          <w:rtl w:val="true"/>
          <w:lang w:bidi="fa-IR"/>
        </w:rPr>
        <w:t>امام باید ایدئولوژی را، آن ایدئولوژی توحیدی را، تفکر اسلامی را در تداوم زمان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است که میتواند ایدئولوژی را تبیین کند، تشریح کند، تطبیق با مسایل زمان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انحرافها و کجیها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اگر خطّ امامت در تاریخ اسلام نبود، یعنی امامت شیعی، یقیناً اسلامی که ما امروز داشتیم، اسلامی بود که با اسلام واقعی، فرسنگها فاصله داشت، هیچ چیز از اسلام نمیماند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حضور؛ همان مرزبان بیدار و هماره هوشیاری است که وظیفه‌ی حراست از مرزهای مکتب را که وی حافظ کلیت آن است، شخصاً بر دوش گرفته است؛ امّا در دوران غیبت، به‌خصوص غیبت کبری وضع کاملًا تفاوت می‌یابد</w:t>
      </w:r>
      <w:r>
        <w:rPr>
          <w:rFonts w:eastAsia="IRNazanin" w:cs="IRNazanin"/>
          <w:color w:val="111111"/>
          <w:sz w:val="28"/>
          <w:szCs w:val="28"/>
          <w:rtl w:val="true"/>
          <w:lang w:bidi="fa-IR"/>
        </w:rPr>
        <w:t xml:space="preserve">. </w:t>
      </w:r>
      <w:r>
        <w:rPr>
          <w:rStyle w:val="FootnoteAnchor"/>
          <w:rtl w:val="true"/>
        </w:rPr>
        <w:footnoteReference w:id="203"/>
      </w:r>
    </w:p>
    <w:p>
      <w:pPr>
        <w:pStyle w:val="Heading4"/>
        <w:numPr>
          <w:ilvl w:val="3"/>
          <w:numId w:val="1"/>
        </w:numPr>
        <w:rPr/>
      </w:pPr>
      <w:bookmarkStart w:id="171" w:name="__RefHeading___Toc2692087_2035185390"/>
      <w:bookmarkStart w:id="172" w:name="_Toc62"/>
      <w:bookmarkEnd w:id="171"/>
      <w:r>
        <w:rPr>
          <w:rtl w:val="true"/>
        </w:rPr>
        <w:t>گفتار پنجم</w:t>
      </w:r>
      <w:r>
        <w:rPr>
          <w:rtl w:val="true"/>
        </w:rPr>
        <w:t xml:space="preserve">. </w:t>
      </w:r>
      <w:r>
        <w:rPr>
          <w:rtl w:val="true"/>
        </w:rPr>
        <w:t>انتخاب امام</w:t>
      </w:r>
      <w:bookmarkEnd w:id="172"/>
    </w:p>
    <w:p>
      <w:pPr>
        <w:pStyle w:val="BookText"/>
        <w:rPr/>
      </w:pPr>
      <w:r>
        <w:rPr>
          <w:rFonts w:ascii="IRNazanin" w:hAnsi="IRNazanin" w:eastAsia="IRNazanin"/>
          <w:color w:val="111111"/>
          <w:sz w:val="28"/>
          <w:sz w:val="28"/>
          <w:szCs w:val="28"/>
          <w:rtl w:val="true"/>
          <w:lang w:bidi="fa-IR"/>
        </w:rPr>
        <w:t>تعیین امام به دست خداست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امام یعنی آن حاکم و پیشوایی که از طرف پروردگار در آن جامعه تعیین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پیغمبر هم یک امام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متعال به ابراهیم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قرار دادم</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امام مشخّص به نام و امام مشخّص به نشان</w:t>
      </w:r>
    </w:p>
    <w:p>
      <w:pPr>
        <w:pStyle w:val="BookText"/>
        <w:rPr/>
      </w:pPr>
      <w:r>
        <w:rPr>
          <w:rFonts w:ascii="IRNazanin" w:hAnsi="IRNazanin" w:eastAsia="IRNazanin"/>
          <w:color w:val="111111"/>
          <w:sz w:val="28"/>
          <w:sz w:val="28"/>
          <w:szCs w:val="28"/>
          <w:rtl w:val="true"/>
          <w:lang w:bidi="fa-IR"/>
        </w:rPr>
        <w:t>یک وقت این امام را خدا با نام و نشان معین میکند، می‌گوید بعد از پیغمبر باید علی بن ابی طالب علیه السلام مثلاً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امام را به نام، معین نمیکند، به نشان معین میکند مثل فرمایش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کانَ مِنَ الْفُقَهَاءِ صَائِناً لِنَفْسِهِ حَافِظاً لِدِینِهِ مُخَالِفاً عَلَی هَوَاهُ مُطِیعاً لِأَمْرِ مَوْلَاهُ فَلِلْعَوَام أَنْ یقَلِّدُوه؛ امام معین کرد دیگر، این هم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فقیهی که جانشین امام منصوص است، خود امام است منتهی امامی است که با نام معین نشده، با نشان معین شده، هر کسی که این نشان بر او تطبیق کرد میشود امام</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انتخاب امام بر اساس معیارهای ارزشی</w:t>
      </w:r>
    </w:p>
    <w:p>
      <w:pPr>
        <w:pStyle w:val="BookText"/>
        <w:rPr/>
      </w:pPr>
      <w:r>
        <w:rPr>
          <w:rFonts w:ascii="IRNazanin" w:hAnsi="IRNazanin" w:eastAsia="IRNazanin"/>
          <w:color w:val="111111"/>
          <w:sz w:val="28"/>
          <w:sz w:val="28"/>
          <w:szCs w:val="28"/>
          <w:rtl w:val="true"/>
          <w:lang w:bidi="fa-IR"/>
        </w:rPr>
        <w:t>در اسلام از همه بیشتر و به طور انحصاری آنچه که مطرح است، معیارهاست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کسی که معیارها بیشتر باشد، از نظر اسلام او اولویت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نسلی، از هر نژادی، وابسته به هر خاندانی، واسطه به هر فامیلی،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قشری از قشرهای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آیه‌ای که تلاوت کردم، وقتی که ابراهیم علیه السلام از طرف پروردگار به منسب امامت و رهبری جامعه منسوب میشود، از خدای متعال سؤال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ذرّیه‌ی من و خانواده‌ی من هم از این منسب سهمی دارند؟ در جواب ابراهیم خدا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نیست که ذرّیه‌ی تو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نیست که کسی که به امامت میرسد، باید فرزند ابراهیم علیه السلام باشد یا باید فرزند ابراهیم علیه السلام نباشد، مسئله این است که آن کسی که به مقام امامت میرسد و فرمان الهی را میگیرد، باید ظالم و ستمگر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ملاکها مطرحند نه نسبها و قرابتها و نسبتها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آیه ی دیگر قرآن در قصّه‌ی طالوت و جالوت وقتی که پیغمبر آن قوم بنی اسرائیل طالوت را معین میکند، اعتراض میکنند که طالوت دارای مال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یؤْتَ سَعَةً مِنَ الْمال؛ دارای گشایش در مال نیست، پولدار نیست، معلوم میشود که ثروتمند‌ها و مترفین بنی‌اسرائیل این اعتراض را کرده بودند، در جواب إِنَّ الله اصْطَفاهُ عَلَیکمْ وَ زادَهُ بَسْطَةً فِی الْعِلْمِ وَ الْجِسْم، صحبت سر مال نیست، صحبت سر وابستگی نیست، ملاک و معیار خویشاوندی نیست، سابقه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اصْطَفاهُ عَلَیکمْ؛ خدا او را بر شما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برگزیدن خدایی هم تابع معیارهاست، خد با هیچ‌کس خویشاوندی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w:t>
      </w:r>
      <w:bookmarkStart w:id="173" w:name="pg4821_33545"/>
    </w:p>
    <w:p>
      <w:pPr>
        <w:pStyle w:val="BookText"/>
        <w:rPr/>
      </w:pPr>
      <w:bookmarkEnd w:id="173"/>
      <w:r>
        <w:rPr>
          <w:rFonts w:ascii="IRNazanin" w:hAnsi="IRNazanin" w:eastAsia="IRNazanin"/>
          <w:color w:val="111111"/>
          <w:sz w:val="28"/>
          <w:sz w:val="28"/>
          <w:szCs w:val="28"/>
          <w:rtl w:val="true"/>
          <w:lang w:bidi="fa-IR"/>
        </w:rPr>
        <w:t>اسلام در منطق قرآن و در فرهنگ الهی، همه ی مقام‌های اجتماعی، همه ی مقام‌های معنوی که حکومت هم جزء مقام‌های معنوی‌ست، تابع معیارهاست</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امامت و مسئله‌ی وراثت</w:t>
      </w:r>
    </w:p>
    <w:p>
      <w:pPr>
        <w:pStyle w:val="BookText"/>
        <w:rPr/>
      </w:pPr>
      <w:r>
        <w:rPr>
          <w:rFonts w:ascii="IRNazanin" w:hAnsi="IRNazanin" w:eastAsia="IRNazanin"/>
          <w:color w:val="111111"/>
          <w:sz w:val="28"/>
          <w:sz w:val="28"/>
          <w:szCs w:val="28"/>
          <w:rtl w:val="true"/>
          <w:lang w:bidi="fa-IR"/>
        </w:rPr>
        <w:t xml:space="preserve">وراثت وقتی با ارزشها همراه باشد، عیب نیست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سلیمان وارث ملک و حکومت داوود شد؛ امّا سلیمان علیه السلام وارث پیغمبری داوود علیه السلام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معیاری که موجب میشد داوود علیه السلام به حکومت برسد، همان معیار در سلیمان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اعتقاد ما شیعیان در امامت و وراثت معنوی پیغمبر وارث هست؛ امّا وراثت به معنای عامل تعیین‌کننده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فرزندان زیادی داشتند؛ امّا آن فرزندی که میتواند امامت را از پدر به ارث ببرد، آن کسی است که همه‌ی آن خصوصیات معنوی، آن علم، آن تقوا، آن عصمت که در امام قبل هست در او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وراثتی زشت است، آن وراثتی غیر قابل قبول است، ظلم است که منهای معیارها و ارزشها باشد</w:t>
      </w:r>
      <w:r>
        <w:rPr>
          <w:rFonts w:eastAsia="IRNazanin" w:cs="IRNazanin"/>
          <w:color w:val="111111"/>
          <w:sz w:val="28"/>
          <w:szCs w:val="28"/>
          <w:rtl w:val="true"/>
          <w:lang w:bidi="fa-IR"/>
        </w:rPr>
        <w:t xml:space="preserve">. </w:t>
      </w:r>
      <w:r>
        <w:rPr>
          <w:rStyle w:val="FootnoteAnchor"/>
          <w:rtl w:val="true"/>
        </w:rPr>
        <w:footnoteReference w:id="207"/>
      </w:r>
    </w:p>
    <w:p>
      <w:pPr>
        <w:pStyle w:val="Heading3"/>
        <w:numPr>
          <w:ilvl w:val="2"/>
          <w:numId w:val="1"/>
        </w:numPr>
        <w:rPr/>
      </w:pPr>
      <w:bookmarkStart w:id="174" w:name="__RefHeading___Toc2692089_2035185390"/>
      <w:bookmarkStart w:id="175" w:name="_Toc63"/>
      <w:bookmarkEnd w:id="174"/>
      <w:r>
        <w:rPr>
          <w:rtl w:val="true"/>
        </w:rPr>
        <w:t>مطلب دوّم</w:t>
      </w:r>
      <w:r>
        <w:rPr>
          <w:rtl w:val="true"/>
        </w:rPr>
        <w:t xml:space="preserve">. </w:t>
      </w:r>
      <w:r>
        <w:rPr>
          <w:rtl w:val="true"/>
        </w:rPr>
        <w:t>نسب و صفات امام زمان عجل الله تعالی فرجه الشریف</w:t>
      </w:r>
      <w:bookmarkEnd w:id="175"/>
    </w:p>
    <w:p>
      <w:pPr>
        <w:pStyle w:val="Heading4"/>
        <w:numPr>
          <w:ilvl w:val="3"/>
          <w:numId w:val="1"/>
        </w:numPr>
        <w:rPr/>
      </w:pPr>
      <w:bookmarkStart w:id="176" w:name="__RefHeading___Toc2692091_2035185390"/>
      <w:bookmarkStart w:id="177" w:name="_Toc64"/>
      <w:bookmarkEnd w:id="176"/>
      <w:r>
        <w:rPr>
          <w:rtl w:val="true"/>
        </w:rPr>
        <w:t>گفتار اوّل</w:t>
      </w:r>
      <w:r>
        <w:rPr>
          <w:rtl w:val="true"/>
        </w:rPr>
        <w:t xml:space="preserve">. </w:t>
      </w:r>
      <w:r>
        <w:rPr>
          <w:rtl w:val="true"/>
        </w:rPr>
        <w:t>نسب حضرت مهدی عجل الله تعالی فرجه الشریف</w:t>
      </w:r>
      <w:bookmarkEnd w:id="177"/>
    </w:p>
    <w:p>
      <w:pPr>
        <w:pStyle w:val="BookText"/>
        <w:rPr/>
      </w:pPr>
      <w:r>
        <w:rPr>
          <w:rFonts w:ascii="IRNazanin" w:hAnsi="IRNazanin" w:eastAsia="IRNazanin"/>
          <w:color w:val="111111"/>
          <w:sz w:val="28"/>
          <w:sz w:val="28"/>
          <w:szCs w:val="28"/>
          <w:rtl w:val="true"/>
          <w:lang w:bidi="fa-IR"/>
        </w:rPr>
        <w:t>امام زمان عجل الله تعالی فرجه الشریف از نسل پیغمبر اکرم صلی الله علیه و آله</w:t>
      </w:r>
    </w:p>
    <w:p>
      <w:pPr>
        <w:pStyle w:val="BookText"/>
        <w:rPr/>
      </w:pPr>
      <w:r>
        <w:rPr>
          <w:rFonts w:ascii="IRNazanin" w:hAnsi="IRNazanin" w:eastAsia="IRNazanin"/>
          <w:color w:val="111111"/>
          <w:sz w:val="28"/>
          <w:sz w:val="28"/>
          <w:szCs w:val="28"/>
          <w:rtl w:val="true"/>
          <w:lang w:bidi="fa-IR"/>
        </w:rPr>
        <w:t>مهدی علیه‌السّلام از نسل طیب و طاهر پیغمبر صلی الله علیه و آله برای اقامه‌ی دین خدا و حقّ الهی قیام خواهد کرد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امام زمان عجل الله تعالی فرجه الشریف جویباری از کوثر فاطمه علیها السلام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سنّی که برای فاطمه‌ی زهرا سلام‌الله‌علیها طبق تواریخ مختلف گفته میشود، از هجده سال است تا بیست و دو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تکریمی که امیرالمؤمنین برای ایشان قائل است، و از آن تکریمی که در روایات و کلمات همه‌ی ائمّه علیهم‌السّلام درباره‌ی فاطمه‌ی زهرا سلام‌الله‌علیها آمده، انسان میفهمد که چه عظمت و شیفتگی‌یی در کلمات ائمّه نسبت به فاطمه‌ی زهرا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ائمّه شطّ خروشانی هستند که فضای معرفت و استعدادهای بشری را سیراب و بارور کرده‌اند و همه‌ی این جویبارها از این چشمه سرازیر میشوند؛ چشمه‌ی جوشان فاطمه‌ی زهرا 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صادقین علیهم‌السّلام، عظمت </w:t>
      </w:r>
      <w:bookmarkStart w:id="178" w:name="pg4821_33547"/>
    </w:p>
    <w:p>
      <w:pPr>
        <w:pStyle w:val="BookText"/>
        <w:rPr/>
      </w:pPr>
      <w:bookmarkEnd w:id="178"/>
      <w:r>
        <w:rPr>
          <w:rFonts w:ascii="IRNazanin" w:hAnsi="IRNazanin" w:eastAsia="IRNazanin"/>
          <w:color w:val="111111"/>
          <w:sz w:val="28"/>
          <w:sz w:val="28"/>
          <w:szCs w:val="28"/>
          <w:rtl w:val="true"/>
          <w:lang w:bidi="fa-IR"/>
        </w:rPr>
        <w:t>حضرت رضا علیها السلام و موسی‌بن جعفر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ائمّه‌ی بعدی، مقام والای حضرت بقیة‌الله أرواحنا فداه، همه جویبارهای آن کوثرند؛ آن کوثر تمام‌نشدنی، آن چشمه‌ی جوشان؛ برکات فاطمه‌ی زهرا اینهاست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ان‌شاء‌الله آن فرزند فاطمه علیها السلام و آن عبد صالح الهی برای شما دعا کند و دعای آن بزرگوار در حقّ همه مستجاب خواهد بود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امام زمان عجل الله تعالی فرجه الشریف فرزند امام حسن عسکری علیه السلام</w:t>
      </w:r>
    </w:p>
    <w:p>
      <w:pPr>
        <w:pStyle w:val="BookText"/>
        <w:rPr/>
      </w:pPr>
      <w:r>
        <w:rPr>
          <w:rFonts w:ascii="IRNazanin" w:hAnsi="IRNazanin" w:eastAsia="IRNazanin"/>
          <w:color w:val="111111"/>
          <w:sz w:val="28"/>
          <w:sz w:val="28"/>
          <w:szCs w:val="28"/>
          <w:rtl w:val="true"/>
          <w:lang w:bidi="fa-IR"/>
        </w:rPr>
        <w:t>فرزند مبارک پاک‌نهاد امام حسن عسکری علیه الصّلاة و السّلام، تاریخ ولادتش معلوم است</w:t>
      </w:r>
      <w:r>
        <w:rPr>
          <w:rFonts w:eastAsia="IRNazanin" w:cs="IRNazanin"/>
          <w:color w:val="111111"/>
          <w:sz w:val="28"/>
          <w:szCs w:val="28"/>
          <w:rtl w:val="true"/>
          <w:lang w:bidi="fa-IR"/>
        </w:rPr>
        <w:t xml:space="preserve">. </w:t>
      </w:r>
      <w:r>
        <w:rPr>
          <w:rStyle w:val="FootnoteAnchor"/>
          <w:rtl w:val="true"/>
        </w:rPr>
        <w:footnoteReference w:id="211"/>
      </w:r>
    </w:p>
    <w:p>
      <w:pPr>
        <w:pStyle w:val="Heading4"/>
        <w:numPr>
          <w:ilvl w:val="3"/>
          <w:numId w:val="1"/>
        </w:numPr>
        <w:rPr/>
      </w:pPr>
      <w:bookmarkStart w:id="179" w:name="__RefHeading___Toc2692093_2035185390"/>
      <w:bookmarkStart w:id="180" w:name="_Toc65"/>
      <w:bookmarkEnd w:id="179"/>
      <w:r>
        <w:rPr>
          <w:rtl w:val="true"/>
        </w:rPr>
        <w:t>گفتار دوّم</w:t>
      </w:r>
      <w:r>
        <w:rPr>
          <w:rtl w:val="true"/>
        </w:rPr>
        <w:t xml:space="preserve">. </w:t>
      </w:r>
      <w:r>
        <w:rPr>
          <w:rtl w:val="true"/>
        </w:rPr>
        <w:t>صفات حضرت مهدی</w:t>
      </w:r>
      <w:bookmarkEnd w:id="180"/>
    </w:p>
    <w:p>
      <w:pPr>
        <w:pStyle w:val="BookText"/>
        <w:rPr/>
      </w:pPr>
      <w:r>
        <w:rPr>
          <w:rFonts w:ascii="IRNazanin" w:hAnsi="IRNazanin" w:eastAsia="IRNazanin"/>
          <w:color w:val="111111"/>
          <w:sz w:val="28"/>
          <w:sz w:val="28"/>
          <w:szCs w:val="28"/>
          <w:rtl w:val="true"/>
          <w:lang w:bidi="fa-IR"/>
        </w:rPr>
        <w:t>ولیّ‌الله الاعظم</w:t>
      </w:r>
    </w:p>
    <w:p>
      <w:pPr>
        <w:pStyle w:val="BookText"/>
        <w:rPr/>
      </w:pPr>
      <w:r>
        <w:rPr>
          <w:rFonts w:ascii="IRNazanin" w:hAnsi="IRNazanin" w:eastAsia="IRNazanin"/>
          <w:color w:val="111111"/>
          <w:sz w:val="28"/>
          <w:sz w:val="28"/>
          <w:szCs w:val="28"/>
          <w:rtl w:val="true"/>
          <w:lang w:bidi="fa-IR"/>
        </w:rPr>
        <w:t>امیدواریم که خدای متعال به همه‌ی شما توفیق عنایت کند، راه را به ما نشان دهد، ما را در پیمودن آن راه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مشمول رضای ولی الله الأعظم، امام زمان عجّل الله تعالی فرجه الشّریف قرار بدهد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خداوند نظر و عنایت و لطف ولیّ‌الله الاعظم أرواحنا فداه را همیشه به این ملّت مستمر و مستدام بدارد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با سلام به حضرت ولی‌الله الاعظم روحی فداه به دعا و توجّه و حمایت آن صاحب اصلی کشور و ملّت دل می‌بندم</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بقیة‌الله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خورشیدهای فروزان، به فضل و کمک پروردگار و به اراده‌ی الهی، امروز در زمان ما به عنوان بقیةالله فی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وجود دارد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منتظر</w:t>
      </w:r>
    </w:p>
    <w:p>
      <w:pPr>
        <w:pStyle w:val="BookText"/>
        <w:rPr/>
      </w:pPr>
      <w:r>
        <w:rPr>
          <w:rFonts w:ascii="IRNazanin" w:hAnsi="IRNazanin" w:eastAsia="IRNazanin"/>
          <w:color w:val="111111"/>
          <w:sz w:val="28"/>
          <w:sz w:val="28"/>
          <w:szCs w:val="28"/>
          <w:rtl w:val="true"/>
          <w:lang w:bidi="fa-IR"/>
        </w:rPr>
        <w:t>حکمت‌الهی اقتضا کرده است که این انتظار بزرگ را، هم ما داشته باشیم و هم خودِ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روزی که این بزرگوار، با یک قیام بزرگ و یک حرکت عظیم و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حرکت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اضافه‌ی توفیق قطعی در برخورد با جبهه‌ی کفر و نفاق، بتواند دنیا را از ظلم، بی‌عدالتی، تبعیض، زورگویی و استثمار نجات دهد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صاحب الزمان</w:t>
      </w:r>
    </w:p>
    <w:p>
      <w:pPr>
        <w:pStyle w:val="BookText"/>
        <w:rPr/>
      </w:pPr>
      <w:r>
        <w:rPr>
          <w:rFonts w:ascii="IRNazanin" w:hAnsi="IRNazanin" w:eastAsia="IRNazanin"/>
          <w:color w:val="111111"/>
          <w:sz w:val="28"/>
          <w:sz w:val="28"/>
          <w:szCs w:val="28"/>
          <w:rtl w:val="true"/>
          <w:lang w:bidi="fa-IR"/>
        </w:rPr>
        <w:t>به اراده‌ی الهی، امروز در زمان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زمان و ولیّ مطلق الهی در روی زمین وجود دارد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وضع مطلوب با دست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صاحب زمان صلوات الله علیه و عجّل الله فرجه و ارواحنا فداه تحقّق پیدا خواهد کرد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امید و منجی بشریت</w:t>
      </w:r>
    </w:p>
    <w:p>
      <w:pPr>
        <w:pStyle w:val="BookText"/>
        <w:rPr/>
      </w:pPr>
      <w:r>
        <w:rPr>
          <w:rFonts w:ascii="IRNazanin" w:hAnsi="IRNazanin" w:eastAsia="IRNazanin"/>
          <w:color w:val="111111"/>
          <w:sz w:val="28"/>
          <w:sz w:val="28"/>
          <w:szCs w:val="28"/>
          <w:rtl w:val="true"/>
          <w:lang w:bidi="fa-IR"/>
        </w:rPr>
        <w:t>درود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حجّت حق و امام زمان و امید مطلق جهان، حضرت حجة بن الحسن المهدی ارواحنا فداه و عجّل الله فرجه</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ای سید بزرگوار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مرکز عشق و محبت و سوز ما و ای نقطه‌ی اوج امید بشر</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اصلِ امید به یک آینده ی روشن برای بشریت و ظهور یک موعود، یک منجی، یک دست عدالت‌گستر در سرتاسر جهان، تقریباً مورد اتّفاق همه‌ی ادیانی است که در عالم سراغ داریم</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الگوی انسانها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و سلام بی‌پایان بر پیامبر بزرگ خدا، حضرت محمّد بن عبد الله صلی الله علیه و آله و سلم باد که مژده‌ی نجات بشر را با خود آورد و راه صلاح و سعادت را به او باز نمود و آزادگی و سربلندی دنیا و آخرت را نصیب مؤمنان ساخت؛ و بر خاندان پاکش، که معلّمان بشر و الگوهای انسان کامل و رهروان و </w:t>
      </w:r>
    </w:p>
    <w:p>
      <w:pPr>
        <w:pStyle w:val="BookText"/>
        <w:rPr/>
      </w:pPr>
      <w:r>
        <w:rPr>
          <w:rFonts w:ascii="IRNazanin" w:hAnsi="IRNazanin" w:eastAsia="IRNazanin"/>
          <w:color w:val="111111"/>
          <w:sz w:val="28"/>
          <w:sz w:val="28"/>
          <w:szCs w:val="28"/>
          <w:rtl w:val="true"/>
          <w:lang w:bidi="fa-IR"/>
        </w:rPr>
        <w:t>رهبران راه بهشت در دنیا و آخرتند؛ به ویژه بر حجّت حق و امام زمان عجل الله تعالی فرجه الشریف</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حافظ و نگهبان</w:t>
      </w:r>
    </w:p>
    <w:p>
      <w:pPr>
        <w:pStyle w:val="BookText"/>
        <w:rPr/>
      </w:pPr>
      <w:r>
        <w:rPr>
          <w:rFonts w:ascii="IRNazanin" w:hAnsi="IRNazanin" w:eastAsia="IRNazanin"/>
          <w:color w:val="111111"/>
          <w:sz w:val="28"/>
          <w:sz w:val="28"/>
          <w:szCs w:val="28"/>
          <w:rtl w:val="true"/>
          <w:lang w:bidi="fa-IR"/>
        </w:rPr>
        <w:t>وجود مقدّس ولی‌عصر أرواحنا فداه و عجّل الله تعالی فرجه الشّریف، خود ناظر و حافظ و نگهبان حوزه‌های علمیه است؛ حافظ و پشتیبان علمای بزرگ است؛ هدایت‌کننده‌ی دلهای مراجع و دلهای مردم است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حجّة‌الله</w:t>
      </w:r>
    </w:p>
    <w:p>
      <w:pPr>
        <w:pStyle w:val="BookText"/>
        <w:rPr/>
      </w:pPr>
      <w:r>
        <w:rPr>
          <w:rFonts w:ascii="IRNazanin" w:hAnsi="IRNazanin" w:eastAsia="IRNazanin"/>
          <w:color w:val="111111"/>
          <w:sz w:val="28"/>
          <w:sz w:val="28"/>
          <w:szCs w:val="28"/>
          <w:rtl w:val="true"/>
          <w:lang w:bidi="fa-IR"/>
        </w:rPr>
        <w:t>یکی از آن خورشیدهای فروزان، به فضل و کمک پروردگار و به اراده‌ی الهی، امروز در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حجة‌الله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درود و سلام و تحیت تو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منتظر و حجّت خدا بر زمین</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سید و سالار همه</w:t>
      </w:r>
    </w:p>
    <w:p>
      <w:pPr>
        <w:pStyle w:val="BookText"/>
        <w:rPr/>
      </w:pPr>
      <w:r>
        <w:rPr>
          <w:rFonts w:ascii="IRNazanin" w:hAnsi="IRNazanin" w:eastAsia="IRNazanin"/>
          <w:color w:val="111111"/>
          <w:sz w:val="28"/>
          <w:sz w:val="28"/>
          <w:szCs w:val="28"/>
          <w:rtl w:val="true"/>
          <w:lang w:bidi="fa-IR"/>
        </w:rPr>
        <w:t>حضرت بقیة‌الله الاعظم هم که سید و سالار همه‌ی ماست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رئیس و مدبّر امور</w:t>
      </w:r>
    </w:p>
    <w:p>
      <w:pPr>
        <w:pStyle w:val="BookText"/>
        <w:rPr/>
      </w:pPr>
      <w:r>
        <w:rPr>
          <w:rFonts w:ascii="IRNazanin" w:hAnsi="IRNazanin" w:eastAsia="IRNazanin"/>
          <w:color w:val="111111"/>
          <w:sz w:val="28"/>
          <w:sz w:val="28"/>
          <w:szCs w:val="28"/>
          <w:rtl w:val="true"/>
          <w:lang w:bidi="fa-IR"/>
        </w:rPr>
        <w:t>از حضرت بقیة‌الله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و مدبّر امور ماست و سر رشته‌ی کارِ ما در دست اوست، کمک بخواهید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خورشید عصر غیبت</w:t>
      </w:r>
    </w:p>
    <w:p>
      <w:pPr>
        <w:pStyle w:val="BookText"/>
        <w:rPr/>
      </w:pPr>
      <w:r>
        <w:rPr>
          <w:rFonts w:ascii="IRNazanin" w:hAnsi="IRNazanin" w:eastAsia="IRNazanin"/>
          <w:color w:val="111111"/>
          <w:sz w:val="28"/>
          <w:sz w:val="28"/>
          <w:szCs w:val="28"/>
          <w:rtl w:val="true"/>
          <w:lang w:bidi="fa-IR"/>
        </w:rPr>
        <w:t>یکی از آن خورشیدهای فروزان، به فضل و کمک پروردگار و به اراده‌ی الهی، امروز در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ساطعه از وجود او، امروز هم به بشر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خورشید معنوی و الهی بازمانده‌ی اهل‌بیت است</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چشم‌های ناقابل و تیره‌ی ما، آن چهره‌ی ملکوتی را از نزدیک نمیبیند؛ امّا او مثل خورشیدی درخشان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دلها مرتبط و با روح‌ها و باطنها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بزرگان ما در همین دوران غیبت، آن عزیز ومحبوب دلهای عاشقان و مشتاقان را از نزدیک، زیارت کرده‌اند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کانون اسمای الهی</w:t>
      </w:r>
    </w:p>
    <w:p>
      <w:pPr>
        <w:pStyle w:val="BookText"/>
        <w:rPr/>
      </w:pPr>
      <w:r>
        <w:rPr>
          <w:rFonts w:ascii="IRNazanin" w:hAnsi="IRNazanin" w:eastAsia="IRNazanin"/>
          <w:color w:val="111111"/>
          <w:sz w:val="28"/>
          <w:sz w:val="28"/>
          <w:szCs w:val="28"/>
          <w:rtl w:val="true"/>
          <w:lang w:bidi="fa-IR"/>
        </w:rPr>
        <w:t>کسی که اعتقاد به این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چون با مرکز تفضّلات الهی و نقطه‌ی اصلی و کانون اشعاعِ رحمت حق، رابطه‌ای روحی برقرار میکند، توفیق بیشتری برای برخورداری از وسایل عروج روحی و تقرب إلی‌الله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اهل معنا و باطن، در توسّلات معنوی خود، این بزرگوار را مورد توجّه و نظر دائمی قرار میدهند و به آن حضرت توسّل میجویند و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پیوند قلبی و تذکر و توجّه روحی به آن مظهر رحمت و قدرت و عدل حق تعالی، انسان را عروج و رشد میدهد و وسیله‌ی پیشرفت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میکند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روح عالم وجود</w:t>
      </w:r>
    </w:p>
    <w:p>
      <w:pPr>
        <w:pStyle w:val="BookText"/>
        <w:rPr/>
      </w:pPr>
      <w:r>
        <w:rPr>
          <w:rFonts w:ascii="IRNazanin" w:hAnsi="IRNazanin" w:eastAsia="IRNazanin"/>
          <w:color w:val="111111"/>
          <w:sz w:val="28"/>
          <w:sz w:val="28"/>
          <w:szCs w:val="28"/>
          <w:rtl w:val="true"/>
          <w:lang w:bidi="fa-IR"/>
        </w:rPr>
        <w:t>به فضل پروردگار، عنایات و الطاف حضرت ولی‌الله الاعظم عجل الله تعالی فرجه الشریف روح عالم وجود و دردانه‌ی همه‌ی هستی که خدا در معرفت و محبّت او بر ما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ملّت خواهد شد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مظهر عدل</w:t>
      </w:r>
    </w:p>
    <w:p>
      <w:pPr>
        <w:pStyle w:val="BookText"/>
        <w:rPr/>
      </w:pPr>
      <w:r>
        <w:rPr>
          <w:rFonts w:ascii="IRNazanin" w:hAnsi="IRNazanin" w:eastAsia="IRNazanin"/>
          <w:color w:val="111111"/>
          <w:sz w:val="28"/>
          <w:sz w:val="28"/>
          <w:szCs w:val="28"/>
          <w:rtl w:val="true"/>
          <w:lang w:bidi="fa-IR"/>
        </w:rPr>
        <w:t>مظهر عدل پروردگار، امام زمان عجل الله تعالی فرجه الشریف است و میدانیم که بزرگترین خصوصیت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علیه‌الصّلاةوالسّلام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دعاها و زیارات و روایات آمده است، عدالت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الله به الارض قسطا و عدلا</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منبع علم و برکت</w:t>
      </w:r>
    </w:p>
    <w:p>
      <w:pPr>
        <w:pStyle w:val="BookText"/>
        <w:rPr/>
      </w:pPr>
      <w:r>
        <w:rPr>
          <w:rFonts w:ascii="IRNazanin" w:hAnsi="IRNazanin" w:eastAsia="IRNazanin"/>
          <w:color w:val="111111"/>
          <w:sz w:val="28"/>
          <w:sz w:val="28"/>
          <w:szCs w:val="28"/>
          <w:rtl w:val="true"/>
          <w:lang w:bidi="fa-IR"/>
        </w:rPr>
        <w:t xml:space="preserve">امروز وجود مقدّس حضرت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انسانهای روی زمین، منبع برکت، منبع علم، منبع درخشندگی، زیبایی و همه‌ی خیرات است</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همین قدر میدانیم که وجود مقدّس امام زمان، مصداق وعده‌ی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میدانیم که این بازمانده‌ی خاندان وحی و رسالت، علم سرافراز خدا در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ایها العلم المنصوب و </w:t>
      </w:r>
    </w:p>
    <w:p>
      <w:pPr>
        <w:pStyle w:val="BookText"/>
        <w:rPr/>
      </w:pPr>
      <w:r>
        <w:rPr>
          <w:rFonts w:ascii="IRNazanin" w:hAnsi="IRNazanin" w:eastAsia="IRNazanin"/>
          <w:color w:val="111111"/>
          <w:sz w:val="28"/>
          <w:sz w:val="28"/>
          <w:szCs w:val="28"/>
          <w:rtl w:val="true"/>
          <w:lang w:bidi="fa-IR"/>
        </w:rPr>
        <w:t>العلم المصبوب و الغوث و الرحمة الواسعة وعدا غیر مکذوب</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امام حی و موجود</w:t>
      </w:r>
    </w:p>
    <w:p>
      <w:pPr>
        <w:pStyle w:val="BookText"/>
        <w:rPr/>
      </w:pPr>
      <w:r>
        <w:rPr>
          <w:rFonts w:ascii="IRNazanin" w:hAnsi="IRNazanin" w:eastAsia="IRNazanin"/>
          <w:color w:val="111111"/>
          <w:sz w:val="28"/>
          <w:sz w:val="28"/>
          <w:szCs w:val="28"/>
          <w:rtl w:val="true"/>
          <w:lang w:bidi="fa-IR"/>
        </w:rPr>
        <w:t>انتظار یعنی این آینده حتمی و قطعی است؛ به‌خصوص انتظارِ یک موجود حی و حاضر؛ این خیلی مسئله‌ی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بگویند کسی متولّد خواهد شد، کسی به وجود خواهد آمد؛ نه، کسی است که هست، وجود دارد، حضور دارد، در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که مردم او را می‌بینند، همچنانی که او مردم را می‌بیند، منتها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تشبیه شده است به حضرت یوسف که برادران او را میدیدند، بین آنها بود، در کنار آنها بود، روی فرش آنها راه میرفت؛ ولی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حقیقت بارز، واضح و برانگیزاننده‌ای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حجّت خدا در بین مردم زنده است؛ موجود است؛ با مردم زندگی میکند؛ مردم را می بیند؛ با آنهاست؛ دردهای آنها، آلام آنها را حس میکند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میثاق الهی</w:t>
      </w:r>
    </w:p>
    <w:p>
      <w:pPr>
        <w:pStyle w:val="BookText"/>
        <w:rPr/>
      </w:pPr>
      <w:r>
        <w:rPr>
          <w:rFonts w:ascii="IRNazanin" w:hAnsi="IRNazanin" w:eastAsia="IRNazanin"/>
          <w:color w:val="111111"/>
          <w:sz w:val="28"/>
          <w:sz w:val="28"/>
          <w:szCs w:val="28"/>
          <w:rtl w:val="true"/>
          <w:lang w:bidi="fa-IR"/>
        </w:rPr>
        <w:t xml:space="preserve">این ولادت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عظیم، متعلّق به یک ملّت و یک زمان خاص نیست؛ بلکه متعلّق به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الله الّذی أخذه و وکده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میثاق خدا با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 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وعده‌ی خداست که تحقّق آن را ضمانت کرده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وارث انبیاء</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انبیای الهی از آغاز تاریخ بشریت، یکی پس از دیگری آمدند تا جامعه را و بشریت را قدم به قدم به آن جامعه‌ی آرمانی و آن هدف نهایی،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همه موفّق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نفر از رسولان الهی هم در این راه و در این مسیر ناکام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بود که بر دوش این مأموران عالی‌مقام،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قدمی آن بار را به مقصد و سرمنزل نزدیک کردند؛ کوشش کردند؛ هرچه توان داشتند،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عمر آنان سر آمد؛ این بار را دیگری از دست آنان گرفت و همچنان قدمی و مسافتی آن را به مقصد نزدیک‌تر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ولی‌عصر صلوات‌الله علیه میراث بر همه‌ی پیامبران الهی است که می‌آید و </w:t>
      </w:r>
    </w:p>
    <w:p>
      <w:pPr>
        <w:pStyle w:val="BookText"/>
        <w:rPr/>
      </w:pPr>
      <w:r>
        <w:rPr>
          <w:rFonts w:ascii="IRNazanin" w:hAnsi="IRNazanin" w:eastAsia="IRNazanin"/>
          <w:color w:val="111111"/>
          <w:sz w:val="28"/>
          <w:sz w:val="28"/>
          <w:szCs w:val="28"/>
          <w:rtl w:val="true"/>
          <w:lang w:bidi="fa-IR"/>
        </w:rPr>
        <w:t>گام آخر را در ایجاد آن جامعه‌ی الهی بر میدارد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وجود مقدّس حضرت بقیة‌الله أرواحنا فداه استمرار حرکت نبوّت‌ها و دعوت‌های الهی است، از اوّل تاریخ تا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داعیان الهی، امروز سلسله‌یشان قطع نشده است و وجود مقدّس بقیة‌الله‌الاعظم أرواحنا فداه ادامه‌ی سلسله‌ی داعیان الهی است، که در زیارت آل یاسین میخوانید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داعی الله و ربّانی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امروز همان دعوت ابراهیم علیه السلام، همان دعوت موسی علیه السلام، همان دعوت عیسی علیه السلام، همان دعوت همه‌ی پیغمبران و مصلحان الهی و دعوت پیامبر خاتم صلی الله علیه و آله را در وجود حضرت بقیة‌الله عجل الله تعالی فرجه الشریف مجسّم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وارث همه‌ی آنهاست و دعوت و پرچم همه‌ی آنها را در دست دارد و دنیا را به همان معارفی که انبیا در طول زمان آورده‌اند و به بشر عرضه کرده‌اند،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نکته‌ی مهمّی 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واسطه‌ی فیض</w:t>
      </w:r>
    </w:p>
    <w:p>
      <w:pPr>
        <w:pStyle w:val="BookText"/>
        <w:rPr/>
      </w:pPr>
      <w:r>
        <w:rPr>
          <w:rFonts w:ascii="IRNazanin" w:hAnsi="IRNazanin" w:eastAsia="IRNazanin"/>
          <w:color w:val="111111"/>
          <w:sz w:val="28"/>
          <w:sz w:val="28"/>
          <w:szCs w:val="28"/>
          <w:rtl w:val="true"/>
          <w:lang w:bidi="fa-IR"/>
        </w:rPr>
        <w:t>سلسله ی اهل بیت نبی‌اکرم صلی الله علیه و آله در طول تاریخ خورشیدهای فروزانی بوده‌اند که در معنا توانسته‌اند، بشریت روی زمین را با عالم غیب و با عرش الهی، متّصل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السبب المتصل بین الارض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پیغمبر، معدن علم، معدن اخلاق نیکو، معدن ایثار و فداکاری، معدن صدق و صفا و راستی، منبع همه ی نیکیها، زیباییها و درخشندگی‌های وجود آدمی در هر عصر و عهدی بوده‌اند؛ هریک چنین خورشید فروزانی بوده‌اند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برکات وجود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انوار ساطعه از وجود او، امروز هم به بشر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انسانیت با همه‌ی ضعفها، گمراهیها و گرفتاریهایش از انوار تابناک این خورشید معنوی و الهی که بازمانده اهل بیت است، استفاده میکند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نوح امت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نوح، امام زمان عجل الله تعالی فرجه الشریف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این کشتی اوست، پشتیبان این امّت اوست، واسطه‌ی فیض الهی به یکایک آحاد ما، به دلهای ما، به جانهای ما، به ذهنهای ما، به جسمهای ما، به حیات فردی و اجتماعی، </w:t>
      </w:r>
    </w:p>
    <w:p>
      <w:pPr>
        <w:pStyle w:val="BookText"/>
        <w:rPr/>
      </w:pPr>
      <w:r>
        <w:rPr>
          <w:rFonts w:ascii="IRNazanin" w:hAnsi="IRNazanin" w:eastAsia="IRNazanin"/>
          <w:color w:val="111111"/>
          <w:sz w:val="28"/>
          <w:sz w:val="28"/>
          <w:szCs w:val="28"/>
          <w:rtl w:val="true"/>
          <w:lang w:bidi="fa-IR"/>
        </w:rPr>
        <w:t>وجود مقدّس خاتم‌الاوصیاء و در رتبه ی قبل از او، وجود مقدّس خاتم‌الانبیا صلی‌الله‌علیه‌وآله است</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وعده الهی</w:t>
      </w:r>
    </w:p>
    <w:p>
      <w:pPr>
        <w:pStyle w:val="BookText"/>
        <w:rPr/>
      </w:pPr>
      <w:r>
        <w:rPr>
          <w:rFonts w:ascii="IRNazanin" w:hAnsi="IRNazanin" w:eastAsia="IRNazanin"/>
          <w:color w:val="111111"/>
          <w:sz w:val="28"/>
          <w:sz w:val="28"/>
          <w:szCs w:val="28"/>
          <w:rtl w:val="true"/>
          <w:lang w:bidi="fa-IR"/>
        </w:rPr>
        <w:t>وجود مقدّس امام زمان، مصداق وعده 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بازمانده ی خاندان وحی و رسالت، عَلَم سرافراز خدا در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العلم المنصوب و العلم المصبوب و الغوث و الرّحمة الواسعة وعدا غیر مکذوب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وعده‌ی الهی و مصداق لطف خدا بر انسانیت و بشریت است</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هدایتگر انسانها</w:t>
      </w:r>
    </w:p>
    <w:p>
      <w:pPr>
        <w:pStyle w:val="BookText"/>
        <w:rPr/>
      </w:pPr>
      <w:r>
        <w:rPr>
          <w:rFonts w:ascii="IRNazanin" w:hAnsi="IRNazanin" w:eastAsia="IRNazanin"/>
          <w:color w:val="111111"/>
          <w:sz w:val="28"/>
          <w:sz w:val="28"/>
          <w:szCs w:val="28"/>
          <w:rtl w:val="true"/>
          <w:lang w:bidi="fa-IR"/>
        </w:rPr>
        <w:t>وجود مقدّس ولی‌عصر أرواحنا فداه و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هدایت‌کننده ی دلهای مراجع و دلهای مردم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حاضر و ناظر</w:t>
      </w:r>
    </w:p>
    <w:p>
      <w:pPr>
        <w:pStyle w:val="BookText"/>
        <w:rPr/>
      </w:pPr>
      <w:r>
        <w:rPr>
          <w:rFonts w:ascii="IRNazanin" w:hAnsi="IRNazanin" w:eastAsia="IRNazanin"/>
          <w:color w:val="111111"/>
          <w:sz w:val="28"/>
          <w:sz w:val="28"/>
          <w:szCs w:val="28"/>
          <w:rtl w:val="true"/>
          <w:lang w:bidi="fa-IR"/>
        </w:rPr>
        <w:t>برای انسانی که دارای معرفت باشد، موهبتی از این برتر نیست که احساس کند، ولی خدا، امام بر حق، عبد صالح، بنده‌ی برگزیده در میان همه‌ی بندگان عالم و مخاطب به خطاب خلافت الهی در زمین، با او و در کنار او است؛ او را می‌بیند و با او مرتبط است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امام زمان عجل الله تعالی فرجه الشریف امانت و گوهر درخشنده‌ی عظیم آفرینش در میان ما، امروز بی‌گمان بیش از هر زمان، متوجّه و مراقب این ملّت است</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این بزرگوار، در فضای ذهنی و معنوی جامعه ما، حضور دارد و جوانان مؤمن و با اخلاص نیز با آن حضرت، قلباً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به معنای حقیقی کلمه، دوجانبه است و در حالات برجسته شور و محبّت و احساس و عواطفی که ملّت ایران، نسبت به این بزرگوار دارند، این ارتباط طرفینی است</w:t>
      </w:r>
      <w:r>
        <w:rPr>
          <w:rFonts w:eastAsia="IRNazanin" w:cs="IRNazanin"/>
          <w:color w:val="111111"/>
          <w:sz w:val="28"/>
          <w:szCs w:val="28"/>
          <w:rtl w:val="true"/>
          <w:lang w:bidi="fa-IR"/>
        </w:rPr>
        <w:t xml:space="preserve">. </w:t>
      </w:r>
      <w:r>
        <w:rPr>
          <w:rStyle w:val="FootnoteAnchor"/>
          <w:rtl w:val="true"/>
        </w:rPr>
        <w:footnoteReference w:id="24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معصوم و بازمانده‌ی عترت پیغمبر و اهل‌بیت علیهم السلام در طول این زمان‌های اخیر، در میان جوامع بشری بوده است؛ امروز هم در میان ما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یک نکته دیگر در مسئله‌ی مهدویت این است که عقیده‌ی ما این است که امام زمان أرواحنا فداه متوجّه و ناظر بر رفتار و عمل ماست؛ اعمال ما بر او عرضه میشود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ما بر طبق این عقیده و این بینش آن منتظَر را میشناسیم، نام او و خصوصیات او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که او در میان ماست از امّت اسلامی و از گرفتاریها و سختیها و شادیها و غمهای آنها جدا نیست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طول عمر امام زمان عجل الله تعالی فرجه الشریف و آسانی درک آن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قضیه‌ی طول عمر و امثال آن، خیلی آسان است؛ اصلاً در خور اهمیت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توجّه ما به این نکته منعطف شده است که به اشکالات مسئله‌ی طول عمر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میتواند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سال عمر بدهد، میتواند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سال عمر بدهد؛ اینکه دیگر خیلی مشکلی ندارد</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4821_33566"/>
      <w:bookmarkStart w:id="182" w:name="pg4821_33566"/>
      <w:bookmarkEnd w:id="182"/>
    </w:p>
    <w:p>
      <w:pPr>
        <w:pStyle w:val="Heading2"/>
        <w:numPr>
          <w:ilvl w:val="1"/>
          <w:numId w:val="1"/>
        </w:numPr>
        <w:rPr/>
      </w:pPr>
      <w:bookmarkStart w:id="183" w:name="pg4821_33566"/>
      <w:bookmarkStart w:id="184" w:name="__RefHeading___Toc2692095_2035185390"/>
      <w:bookmarkStart w:id="185" w:name="_Toc66"/>
      <w:bookmarkEnd w:id="183"/>
      <w:bookmarkEnd w:id="184"/>
      <w:r>
        <w:rPr>
          <w:rtl w:val="true"/>
        </w:rPr>
        <w:t>بخش پنجم</w:t>
      </w:r>
      <w:r>
        <w:rPr>
          <w:rtl w:val="true"/>
        </w:rPr>
        <w:t xml:space="preserve">: </w:t>
      </w:r>
      <w:r>
        <w:rPr>
          <w:rtl w:val="true"/>
        </w:rPr>
        <w:t>غیبت امام زمان عجل الله تعالی فرجه الشریف</w:t>
      </w:r>
      <w:bookmarkEnd w:id="18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2692097_2035185390"/>
      <w:bookmarkStart w:id="187" w:name="_Toc67"/>
      <w:bookmarkEnd w:id="186"/>
      <w:r>
        <w:rPr>
          <w:rtl w:val="true"/>
        </w:rPr>
        <w:t>اشاره</w:t>
      </w:r>
      <w:bookmarkEnd w:id="18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4821_33570"/>
      <w:bookmarkStart w:id="189" w:name="pg4821_33570"/>
      <w:bookmarkEnd w:id="189"/>
    </w:p>
    <w:p>
      <w:pPr>
        <w:pStyle w:val="Heading3"/>
        <w:numPr>
          <w:ilvl w:val="2"/>
          <w:numId w:val="1"/>
        </w:numPr>
        <w:rPr/>
      </w:pPr>
      <w:bookmarkStart w:id="190" w:name="pg4821_33570"/>
      <w:bookmarkStart w:id="191" w:name="__RefHeading___Toc2692099_2035185390"/>
      <w:bookmarkStart w:id="192" w:name="_Toc68"/>
      <w:bookmarkEnd w:id="190"/>
      <w:bookmarkEnd w:id="191"/>
      <w:r>
        <w:rPr>
          <w:rtl w:val="true"/>
        </w:rPr>
        <w:t>مطلب اوّل</w:t>
      </w:r>
      <w:r>
        <w:rPr>
          <w:rtl w:val="true"/>
        </w:rPr>
        <w:t xml:space="preserve">. </w:t>
      </w:r>
      <w:r>
        <w:rPr>
          <w:rtl w:val="true"/>
        </w:rPr>
        <w:t>زمان‌شناسی عصر غیبت</w:t>
      </w:r>
      <w:bookmarkEnd w:id="192"/>
    </w:p>
    <w:p>
      <w:pPr>
        <w:pStyle w:val="Heading4"/>
        <w:numPr>
          <w:ilvl w:val="3"/>
          <w:numId w:val="1"/>
        </w:numPr>
        <w:rPr/>
      </w:pPr>
      <w:bookmarkStart w:id="193" w:name="__RefHeading___Toc2692101_2035185390"/>
      <w:bookmarkStart w:id="194" w:name="_Toc69"/>
      <w:bookmarkEnd w:id="193"/>
      <w:r>
        <w:rPr>
          <w:rtl w:val="true"/>
        </w:rPr>
        <w:t>گفتار اوّل</w:t>
      </w:r>
      <w:r>
        <w:rPr>
          <w:rtl w:val="true"/>
        </w:rPr>
        <w:t xml:space="preserve">. </w:t>
      </w:r>
      <w:r>
        <w:rPr>
          <w:rtl w:val="true"/>
        </w:rPr>
        <w:t>غیبت صغرا و کبرای امام زمان عجل الله تعالی فرجه الشریف</w:t>
      </w:r>
      <w:bookmarkEnd w:id="194"/>
    </w:p>
    <w:p>
      <w:pPr>
        <w:pStyle w:val="BookText"/>
        <w:rPr/>
      </w:pPr>
      <w:r>
        <w:rPr>
          <w:rFonts w:ascii="IRNazanin" w:hAnsi="IRNazanin" w:eastAsia="IRNazanin"/>
          <w:color w:val="111111"/>
          <w:sz w:val="28"/>
          <w:sz w:val="28"/>
          <w:szCs w:val="28"/>
          <w:rtl w:val="true"/>
          <w:lang w:bidi="fa-IR"/>
        </w:rPr>
        <w:t>غیبت صغرا، دورانی پیچیده</w:t>
      </w:r>
    </w:p>
    <w:p>
      <w:pPr>
        <w:pStyle w:val="BookText"/>
        <w:rPr/>
      </w:pPr>
      <w:r>
        <w:rPr>
          <w:rFonts w:ascii="IRNazanin" w:hAnsi="IRNazanin" w:eastAsia="IRNazanin"/>
          <w:color w:val="111111"/>
          <w:sz w:val="28"/>
          <w:sz w:val="28"/>
          <w:szCs w:val="28"/>
          <w:rtl w:val="true"/>
          <w:lang w:bidi="fa-IR"/>
        </w:rPr>
        <w:t>دوره‌ی 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پیچیده‌ترین و حسّاس‌ترین بُرهه‌ها در تاریخ تشیع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در تاریخ دوران زندگی ائمّه علیهم‌السّلام به نام اشخاصی برمیخوریم که به خاطر احداث بدعتی یا تأسیس راه غلطی و ترویج عقیده‌ی باطلی، صریحاً از سوی ائمّه علیهم‌السّلام مورد طعن و رد قرار گرفته‌اند، مانند محمّدبن‌مقلاص معروف به ابی‌الخطاب، یا ابن ابی العزاقر معروف به شلمغانی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مورد در دوران غیبت صغری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کثیری امثال آن</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غیبت کبرا، دوران انقطاع کامل شیعیان از امام غائب و خطر وقوع انحراف</w:t>
      </w:r>
    </w:p>
    <w:p>
      <w:pPr>
        <w:pStyle w:val="BookText"/>
        <w:rPr/>
      </w:pPr>
      <w:r>
        <w:rPr>
          <w:rFonts w:ascii="IRNazanin" w:hAnsi="IRNazanin" w:eastAsia="IRNazanin"/>
          <w:color w:val="111111"/>
          <w:sz w:val="28"/>
          <w:sz w:val="28"/>
          <w:szCs w:val="28"/>
          <w:rtl w:val="true"/>
          <w:lang w:bidi="fa-IR"/>
        </w:rPr>
        <w:t>پس از آغاز دوران غیبت و به ویژه بعد از انتهای دوره‌ی</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غیبت صغری و انقطاع کامل شیعیان از امام غائب أرواحنا فداه، یکی از خطراتی که کلّیت مکتب اهل بیت را تهدید می‌کرد، این بود که اشتباه و انحراف عمدی یا غیر عمدی کسانی از منسوبین به این مکتب، چیزهایی را از آن کاسته یا به آن بیافزاید، و یا بر اثر کم رنگ شدن مرزبندی‌های اصولی مکتب، خطوط انحرافی با آن آمیخته و انحرافات مسلکهای اعتقادی یا مذهبهای جعلی با حقایق آن ممزوج گردد</w:t>
      </w:r>
      <w:r>
        <w:rPr>
          <w:rFonts w:eastAsia="IRNazanin" w:cs="IRNazanin"/>
          <w:color w:val="111111"/>
          <w:sz w:val="28"/>
          <w:szCs w:val="28"/>
          <w:rtl w:val="true"/>
          <w:lang w:bidi="fa-IR"/>
        </w:rPr>
        <w:t xml:space="preserve">. </w:t>
      </w:r>
      <w:r>
        <w:rPr>
          <w:rStyle w:val="FootnoteAnchor"/>
          <w:rtl w:val="true"/>
        </w:rPr>
        <w:footnoteReference w:id="254"/>
      </w:r>
    </w:p>
    <w:p>
      <w:pPr>
        <w:pStyle w:val="Heading4"/>
        <w:numPr>
          <w:ilvl w:val="3"/>
          <w:numId w:val="1"/>
        </w:numPr>
        <w:rPr/>
      </w:pPr>
      <w:bookmarkStart w:id="195" w:name="__RefHeading___Toc2692103_2035185390"/>
      <w:bookmarkStart w:id="196" w:name="_Toc70"/>
      <w:bookmarkEnd w:id="195"/>
      <w:r>
        <w:rPr>
          <w:rtl w:val="true"/>
        </w:rPr>
        <w:t>گفتار دوّم</w:t>
      </w:r>
      <w:r>
        <w:rPr>
          <w:rtl w:val="true"/>
        </w:rPr>
        <w:t xml:space="preserve">. </w:t>
      </w:r>
      <w:r>
        <w:rPr>
          <w:rtl w:val="true"/>
        </w:rPr>
        <w:t>امام غایب امّا حاضر</w:t>
      </w:r>
      <w:bookmarkEnd w:id="19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بزرگوار، عزیز، معصوم و قطب عالم امکان و ملجأ همه‌ی خلایق، اگرچه غایب است و ظهور نکرده؛ امّا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حضور نداشته باشد؟ مؤمن، این حضور را در دل خود و با وجود و حواس خویش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مردمی که می‌نشینند، راز و نیاز میکنند؛ دعای ندبه را با توجّه میخوانند و زیارت آل یاسین را زمزمه میکنند و می‌نالند، می‌فهمند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حضور این بزرگوار؛ را حس میکنند؛ و لو هنوز ظاهر نشده و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او، به احساس حضورش ضرری </w:t>
      </w:r>
      <w:bookmarkStart w:id="197" w:name="pg4821_33572"/>
    </w:p>
    <w:p>
      <w:pPr>
        <w:pStyle w:val="BookText"/>
        <w:rPr/>
      </w:pPr>
      <w:bookmarkEnd w:id="197"/>
      <w:r>
        <w:rPr>
          <w:rFonts w:ascii="IRNazanin" w:hAnsi="IRNazanin" w:eastAsia="IRNazanin"/>
          <w:color w:val="111111"/>
          <w:sz w:val="28"/>
          <w:sz w:val="28"/>
          <w:szCs w:val="28"/>
          <w:rtl w:val="true"/>
          <w:lang w:bidi="fa-IR"/>
        </w:rPr>
        <w:t>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نکرده است؛ امّا هم در دلها و هم در متن زندگی ملّت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حضور نداشته باشد؟ شیعه‌ی خوب کسی است که این حضور را حس کند و خود را در حضور او احساس نماید</w:t>
      </w:r>
      <w:r>
        <w:rPr>
          <w:rFonts w:eastAsia="IRNazanin" w:cs="IRNazanin"/>
          <w:color w:val="111111"/>
          <w:sz w:val="28"/>
          <w:szCs w:val="28"/>
          <w:rtl w:val="true"/>
          <w:lang w:bidi="fa-IR"/>
        </w:rPr>
        <w:t xml:space="preserve">. </w:t>
      </w:r>
      <w:r>
        <w:rPr>
          <w:rStyle w:val="FootnoteAnchor"/>
          <w:rtl w:val="true"/>
        </w:rPr>
        <w:footnoteReference w:id="255"/>
      </w:r>
    </w:p>
    <w:p>
      <w:pPr>
        <w:pStyle w:val="Heading4"/>
        <w:numPr>
          <w:ilvl w:val="3"/>
          <w:numId w:val="1"/>
        </w:numPr>
        <w:rPr/>
      </w:pPr>
      <w:bookmarkStart w:id="198" w:name="__RefHeading___Toc2692105_2035185390"/>
      <w:bookmarkStart w:id="199" w:name="_Toc71"/>
      <w:bookmarkEnd w:id="198"/>
      <w:r>
        <w:rPr>
          <w:rtl w:val="true"/>
        </w:rPr>
        <w:t>گفتار سوّم</w:t>
      </w:r>
      <w:r>
        <w:rPr>
          <w:rtl w:val="true"/>
        </w:rPr>
        <w:t xml:space="preserve">. </w:t>
      </w:r>
      <w:r>
        <w:rPr>
          <w:rtl w:val="true"/>
        </w:rPr>
        <w:t>ظلم فراگیر در عصر غیبت</w:t>
      </w:r>
      <w:bookmarkEnd w:id="199"/>
    </w:p>
    <w:p>
      <w:pPr>
        <w:pStyle w:val="BookText"/>
        <w:rPr/>
      </w:pPr>
      <w:r>
        <w:rPr>
          <w:rFonts w:ascii="IRNazanin" w:hAnsi="IRNazanin" w:eastAsia="IRNazanin"/>
          <w:color w:val="111111"/>
          <w:sz w:val="28"/>
          <w:sz w:val="28"/>
          <w:szCs w:val="28"/>
          <w:rtl w:val="true"/>
          <w:lang w:bidi="fa-IR"/>
        </w:rPr>
        <w:t>نظم بشری غیر عادلانه در عصر ما</w:t>
      </w:r>
    </w:p>
    <w:p>
      <w:pPr>
        <w:pStyle w:val="BookText"/>
        <w:rPr/>
      </w:pPr>
      <w:r>
        <w:rPr>
          <w:rFonts w:ascii="IRNazanin" w:hAnsi="IRNazanin" w:eastAsia="IRNazanin"/>
          <w:color w:val="111111"/>
          <w:sz w:val="28"/>
          <w:sz w:val="28"/>
          <w:szCs w:val="28"/>
          <w:rtl w:val="true"/>
          <w:lang w:bidi="fa-IR"/>
        </w:rPr>
        <w:t>امام زمان علیه الصّلاة و السّلام برای اینکه فرج برای همه‌ی بشریت به وجود بیاورد، ظهور میکند که انسان را از فروبستگی نجات بدهد؛ جامعه‌ی بشریت را نجات بدهد؛ بلکه تاریخ آینده‌ی بشر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آنچه را که امروز وجود دارد؛ این نظم بشری غیر عادلانه، این نظم بشری‌ای که در آن انسانهای بی‌شماری مظلوم واقع میشوند، دلهای بی‌شماری گمراه میشوند، انسانهای بی‌شماری فرصت عبودیت خدا را پیدا نمیکنند، مورد رد و اعتراض بشری است که منتظر ظهور امام زمان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روزگار کنونی تاریک‌ترین ادوار زندگی بشر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در طول تاریخ طولانی بشر، ادوار سیاه و تاریکی به خود دیده است؛ امّا بدون شک، یکی از تاریک‌ترین ادوار زندگی بشر و تلخ‌ترین روزگارهای عمومی مردم عالم، همین روزگار کنونی است که در آن هیچ تردیدی نباید کرد و این به‌خاطر تسلّط روزافزون قدرتهای شیطانی و بزرگ عالم بر زندگی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وضع دنیا نگاه کنید، قضیه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قدرتها عالم را بین خودشان تقسیم کرده بودند و روزبه‌روز تسلّط و تصرّف قدرتهای بزرگ نسبت به مناطق گوناگون عالم، سخت‌تر و سنگین‌تر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امروز دخالت قدرت شیطانی و طاغوتی آمریکا در زندگی ملّتها، از همیشه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شئون عمده و اساسی ملّتها دخالت میکنند و این دخالت، منحصر به مسایل اقتصادی ملّتها نیست؛ بلکه در فرهنگ، سیاست و اداره‌ی امور و تعیین مدیران امور کشورها نیز دخالت میکنند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دنیا مثل همیشه پر از ظلم و جور</w:t>
      </w:r>
    </w:p>
    <w:p>
      <w:pPr>
        <w:pStyle w:val="BookText"/>
        <w:rPr/>
      </w:pPr>
      <w:r>
        <w:rPr>
          <w:rFonts w:ascii="IRNazanin" w:hAnsi="IRNazanin" w:eastAsia="IRNazanin"/>
          <w:color w:val="111111"/>
          <w:sz w:val="28"/>
          <w:sz w:val="28"/>
          <w:szCs w:val="28"/>
          <w:rtl w:val="true"/>
          <w:lang w:bidi="fa-IR"/>
        </w:rPr>
        <w:t xml:space="preserve">در روایات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الله به الارض قسطاً و عدلاً 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بسیاری از روایات همین بیان هست؛ یعنی خدای متعال به وسیله‌ی امام زمان عجل الله تعالی فرجه الشریف دنیا را پر از عدل و داد خواهد کرد، همچنانی که این دنیا پر از ظلم و جور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دنیا پر از ظلم و جور بوده؟ در طول تاریخ از این قبیل زیاد داریم که دنیا پر از ظلم و جور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نغمه‌ی حق‌طلبی در میان ملّتها نبوده، آن روزی که فرعون بود و موسی علیه السلام ظهور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نمرود بود و ابراهیم، تبر بت‌شکنی را به دست نگرفته بود، آن روزی که امریکا و قدرتهای بزرگ جهانی هر کار میخواستند میکردند و از انقلاب اسلامی ما هنوز خبری نبود و امام ما قامت برای مبارزه نیاراسته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در تاریخ بشریت، بسیار وجود دارد که دنیا پر از ظلم و جور بوده، این حدیث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تبعیض و تحقیر بشریت حتّی در عصر تمدّن</w:t>
      </w:r>
    </w:p>
    <w:p>
      <w:pPr>
        <w:pStyle w:val="BookText"/>
        <w:rPr/>
      </w:pPr>
      <w:r>
        <w:rPr>
          <w:rFonts w:ascii="IRNazanin" w:hAnsi="IRNazanin" w:eastAsia="IRNazanin"/>
          <w:color w:val="111111"/>
          <w:sz w:val="28"/>
          <w:sz w:val="28"/>
          <w:szCs w:val="28"/>
          <w:rtl w:val="true"/>
          <w:lang w:bidi="fa-IR"/>
        </w:rPr>
        <w:t>این بدبختی‌هایی که شما می‌بینید روی زمین را فرا گرفته است و در زیارتها و آثار مربوط به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ارواحنالتراب‌مقدمه‌الفداء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در تمام دوره‌های تاریخ، پُر از ظلم و جور شده است و میشود و آن بزرگوار می‌آید، همه‌ی زمین را از قسط و عدل پُر میکند، این ظلم و جور روی زمین، بر اثر چیست؟ بر اثر نبود یا کمبود انسان صالح، بر اثر سروری و خدایگانی انسانهای ناصالح</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امروز از چه مینالد؟ پاسخش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امروز از تبعیض مینالد، از محرومیتهای تحمیل شده بر انسانها مینالد، از تحقیر انسان مینالد، از پُر شدن فضا، از گند غرور متکبرانه‌ی قشری خاص در عالم مینالد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در فشار این حوادث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سال پیش، دنیا از چه مینالید؟ آیا از نداشتن هواپیما مینالید؟ از نداشتن کامپیوتر مینالید؟ مگر کامپیوتر، کسی را سعادتمند میکند؟ پنج هزار سال پیش هم دنیا از همین تبعیضها و ظلمها و از همین تحقیر جوهر انسانیت و سلطه‌ی نامردمان بر زندگی و سرنوشت انسانها می‌نالید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عدالت و دین خالص و ناب بر دنیا مستقر نشود، بشریت همیشه از همان چیزها مینالد؛ و الّا بشریت نمیتواند بگوید، آن روزی که قطار برقی و جت نداشتم، بدبخت بودم؛ امروز که اینها را دارم، خوشبختم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امروز بشریت </w:t>
      </w:r>
    </w:p>
    <w:p>
      <w:pPr>
        <w:pStyle w:val="BookText"/>
        <w:rPr/>
      </w:pPr>
      <w:r>
        <w:rPr>
          <w:rFonts w:ascii="IRNazanin" w:hAnsi="IRNazanin" w:eastAsia="IRNazanin"/>
          <w:color w:val="111111"/>
          <w:sz w:val="28"/>
          <w:sz w:val="28"/>
          <w:szCs w:val="28"/>
          <w:rtl w:val="true"/>
          <w:lang w:bidi="fa-IR"/>
        </w:rPr>
        <w:t xml:space="preserve">خوشبخت است؟ آیا امروز انسان مظلوم در دنیا در اکثریت نیست؟ آیا امروز یک مجموعه‌ی تبهکار که در عالم در اقلیت مطلقند، بر سرنوشت انسانها حکومت نمیکنند؟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ترویج بی سابقه فساد، دورویی، تزویر و ریاکاری و نفاق</w:t>
      </w:r>
    </w:p>
    <w:p>
      <w:pPr>
        <w:pStyle w:val="BookText"/>
        <w:rPr/>
      </w:pPr>
      <w:r>
        <w:rPr>
          <w:rFonts w:ascii="IRNazanin" w:hAnsi="IRNazanin" w:eastAsia="IRNazanin"/>
          <w:color w:val="111111"/>
          <w:sz w:val="28"/>
          <w:sz w:val="28"/>
          <w:szCs w:val="28"/>
          <w:rtl w:val="true"/>
          <w:lang w:bidi="fa-IR"/>
        </w:rPr>
        <w:t xml:space="preserve">قدرت جهنّمی استکبار و صهیونیزم، امروز با تکیه بر پول و تبلیغات و استفاده از شعارهای ظاهرفریب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حقوق بشر، حقوق زن و حقوق اساسی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تحمیل ظلم بر ملّت‌ها و ترویج فساد، دورویی، تزویر، ریاکاری و نفاق در جوامع بشری تلاش میکند و در طول تاریخ، چنین شرایطی وجود نداشته است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زندگی بشر امروز، زندگی مغلوب و مقهورِ دست ظلم</w:t>
      </w:r>
    </w:p>
    <w:p>
      <w:pPr>
        <w:pStyle w:val="BookText"/>
        <w:rPr/>
      </w:pPr>
      <w:r>
        <w:rPr>
          <w:rFonts w:ascii="IRNazanin" w:hAnsi="IRNazanin" w:eastAsia="IRNazanin"/>
          <w:color w:val="111111"/>
          <w:sz w:val="28"/>
          <w:sz w:val="28"/>
          <w:szCs w:val="28"/>
          <w:rtl w:val="true"/>
          <w:lang w:bidi="fa-IR"/>
        </w:rPr>
        <w:t>امروز شما به اوضاع دنیا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در روایاتِ مربوط به ظهور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امروز در دنیا حاکم است؛ پر شدن دنیا از ظلم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 از ظلم و جور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 ادعیه‌ی گوناگون و زیارات مختلف مربوط به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الله به الأرض قسطا و عدلا کما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همچنانی که یک روزی همه‌ی عالم از ظلم و جور پر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روزگارانی ظلم و جور، وضع حاکم بر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خدای متعال در زمان او عدل و داد را وضع حاکم بر بشریت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همین است؛ امروز ظلم و جور حاکم بر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بشر امروز زندگی مغلوب و مقهورِ دست ظلم و استبداد در همه‌ی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این‌جور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امروز بر اثر غلبه‌ی ظلم، غلبه‌ی اغراض و هواهای نفسانی دچار مشکلات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میلیارد گرسنه در دنیای امروز، وجود میلیونها انسانی که در نظامهای طاغوتی مغلوب هوای نفس قدرتمندان طاغوتی هستند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فشار بر مؤمنان و مبارزانی چون ملّت ایران، نشانه‌ی سیطره‌ی ظلم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بر مؤمنین و مجاهدین فی سبیل‌الله و مبارزان راه حق و ملّتی مثل ملّت ایران که توانسته است در یک مجموعه‌ی محدودی، در یک فضای معینی، پرچم عدل و داد را بلند بکند و فشار بر مجاهدان فی سبیل‌الله، همه نشانه‌ی سیطره‌ی ظلم و جور بر دنیاست</w:t>
      </w:r>
      <w:r>
        <w:rPr>
          <w:rFonts w:eastAsia="IRNazanin" w:cs="IRNazanin"/>
          <w:color w:val="111111"/>
          <w:sz w:val="28"/>
          <w:szCs w:val="28"/>
          <w:rtl w:val="true"/>
          <w:lang w:bidi="fa-IR"/>
        </w:rPr>
        <w:t xml:space="preserve">. </w:t>
      </w:r>
      <w:r>
        <w:rPr>
          <w:rStyle w:val="FootnoteAnchor"/>
          <w:rtl w:val="true"/>
        </w:rPr>
        <w:footnoteReference w:id="262"/>
      </w:r>
      <w:bookmarkStart w:id="200" w:name="pg4821_33578"/>
    </w:p>
    <w:p>
      <w:pPr>
        <w:pStyle w:val="BookText"/>
        <w:rPr/>
      </w:pPr>
      <w:bookmarkEnd w:id="200"/>
      <w:r>
        <w:rPr>
          <w:rFonts w:ascii="IRNazanin" w:hAnsi="IRNazanin" w:eastAsia="IRNazanin"/>
          <w:color w:val="111111"/>
          <w:sz w:val="28"/>
          <w:sz w:val="28"/>
          <w:szCs w:val="28"/>
          <w:rtl w:val="true"/>
          <w:lang w:bidi="fa-IR"/>
        </w:rPr>
        <w:t>نبود قسط و عدل، مشکل اصلی دنیا</w:t>
      </w:r>
    </w:p>
    <w:p>
      <w:pPr>
        <w:pStyle w:val="BookText"/>
        <w:rPr/>
      </w:pPr>
      <w:r>
        <w:rPr>
          <w:rFonts w:ascii="IRNazanin" w:hAnsi="IRNazanin" w:eastAsia="IRNazanin"/>
          <w:color w:val="111111"/>
          <w:sz w:val="28"/>
          <w:sz w:val="28"/>
          <w:szCs w:val="28"/>
          <w:rtl w:val="true"/>
          <w:lang w:bidi="fa-IR"/>
        </w:rPr>
        <w:t>وقتی شما روایات مربوط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دعاها و زیارت‌های مربوط به ایشان را میخوانید، می‌بینید که روی چه چیزی تکیه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الّذی تملأ الارض قسطا و عدلا بعد 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دو دعا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یک‌وقت در نماز جمعه گفتم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تملأ الارض قسطا و عدلا بعد 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دو جا،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جا زیارت غیر معتبری است و دیگری که زیارت نسبتاً خوبی است، سند درستی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الکامل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همه‌ی این روایات و دعاها، مسئله‌ی آمدن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 به این شده که آن بزرگوار بیاید و در دنیا قسط و عدل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مشکل دنیا در این است که قسط و عدل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دنیا روز‌به‌روز هم زیادتر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تحوّلاتی در اوضاع جهان به چشم میخورد که البتّه نمیدانیم در آینده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بین همه‌ی این جنجالها، ما شعله‌های ظلم و جور و نظام ظالمانه و استکبار را مشاهده میکنیم که روز‌به‌روز مشتعل‌تر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دنیا از ظلم و جور پُرشده و واقعاً ملّتها پناهی ندارند</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فقدان عدالت درد بزرگ بشریت</w:t>
      </w:r>
    </w:p>
    <w:p>
      <w:pPr>
        <w:pStyle w:val="BookText"/>
        <w:rPr/>
      </w:pPr>
      <w:r>
        <w:rPr>
          <w:rFonts w:ascii="IRNazanin" w:hAnsi="IRNazanin" w:eastAsia="IRNazanin"/>
          <w:color w:val="111111"/>
          <w:sz w:val="28"/>
          <w:sz w:val="28"/>
          <w:szCs w:val="28"/>
          <w:rtl w:val="true"/>
          <w:lang w:bidi="fa-IR"/>
        </w:rPr>
        <w:t>درد بزرگِ بشریت، امروز همین مسئله‌ی فقدان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دستگاه‌های ظلم و جور در سطح دنیا به شکلهای مختلف بر مردم جفا کرده‌اند؛ بشریت را زیر فشار قرار داده‌اند و انسانها را از حقوق طبیعی خود محروم کرده‌اند؛ امّا امروز این معنا از همیشه‌ی تاریخ بیشتر است و رفع این را انسان از ظهور مهدی موعود میطلبد و انتظار میبرد</w:t>
      </w:r>
      <w:r>
        <w:rPr>
          <w:rFonts w:eastAsia="IRNazanin" w:cs="IRNazanin"/>
          <w:color w:val="111111"/>
          <w:sz w:val="28"/>
          <w:szCs w:val="28"/>
          <w:rtl w:val="true"/>
          <w:lang w:bidi="fa-IR"/>
        </w:rPr>
        <w:t xml:space="preserve">. </w:t>
      </w:r>
      <w:r>
        <w:rPr>
          <w:rStyle w:val="FootnoteAnchor"/>
          <w:rtl w:val="true"/>
        </w:rPr>
        <w:footnoteReference w:id="264"/>
      </w:r>
    </w:p>
    <w:p>
      <w:pPr>
        <w:pStyle w:val="Heading4"/>
        <w:numPr>
          <w:ilvl w:val="3"/>
          <w:numId w:val="1"/>
        </w:numPr>
        <w:rPr/>
      </w:pPr>
      <w:bookmarkStart w:id="201" w:name="__RefHeading___Toc2692107_2035185390"/>
      <w:bookmarkStart w:id="202" w:name="_Toc72"/>
      <w:bookmarkEnd w:id="201"/>
      <w:r>
        <w:rPr>
          <w:rtl w:val="true"/>
        </w:rPr>
        <w:t>گفتار چهارم</w:t>
      </w:r>
      <w:r>
        <w:rPr>
          <w:rtl w:val="true"/>
        </w:rPr>
        <w:t xml:space="preserve">. </w:t>
      </w:r>
      <w:r>
        <w:rPr>
          <w:rtl w:val="true"/>
        </w:rPr>
        <w:t>عصر غیبت، زمانه‌ی امتحان و میدان مجاهدت</w:t>
      </w:r>
      <w:bookmarkEnd w:id="20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دوران مهدی موعود عجل الله تعالی فرجه الشریف آسایش و راحت‌طلبی و عافیت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لتمحّصنّ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لتغربلنّ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شدّت امتحان می‌شوید؛ فشار داده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در کجا و چه </w:t>
      </w:r>
      <w:bookmarkStart w:id="203" w:name="pg4821_33580"/>
    </w:p>
    <w:p>
      <w:pPr>
        <w:pStyle w:val="BookText"/>
        <w:rPr/>
      </w:pPr>
      <w:bookmarkEnd w:id="203"/>
      <w:r>
        <w:rPr>
          <w:rFonts w:ascii="IRNazanin" w:hAnsi="IRNazanin" w:eastAsia="IRNazanin"/>
          <w:color w:val="111111"/>
          <w:sz w:val="28"/>
          <w:sz w:val="28"/>
          <w:szCs w:val="28"/>
          <w:rtl w:val="true"/>
          <w:lang w:bidi="fa-IR"/>
        </w:rPr>
        <w:t>زمانی است؟ آن وقتیکه میدان مجاهدتی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مهدی موعود عجل الله تعالی فرجه الشریف در میدانهای مجاهدت، انسانهای پاک امتحان میشوند؛ در کوره‌های آزمایش وارد میشوند و سربلند بیرون می‌آیند و جهان به دوران آرمانی و هدفی مهدی موعود أرواحنا فداه روزبه‌روز نزدیکتر میشود</w:t>
      </w:r>
      <w:r>
        <w:rPr>
          <w:rFonts w:eastAsia="IRNazanin" w:cs="IRNazanin"/>
          <w:color w:val="111111"/>
          <w:sz w:val="28"/>
          <w:szCs w:val="28"/>
          <w:rtl w:val="true"/>
          <w:lang w:bidi="fa-IR"/>
        </w:rPr>
        <w:t xml:space="preserve">. </w:t>
      </w:r>
      <w:r>
        <w:rPr>
          <w:rStyle w:val="FootnoteAnchor"/>
          <w:rtl w:val="true"/>
        </w:rPr>
        <w:footnoteReference w:id="265"/>
      </w:r>
    </w:p>
    <w:p>
      <w:pPr>
        <w:pStyle w:val="Heading3"/>
        <w:numPr>
          <w:ilvl w:val="2"/>
          <w:numId w:val="1"/>
        </w:numPr>
        <w:rPr/>
      </w:pPr>
      <w:bookmarkStart w:id="204" w:name="__RefHeading___Toc2692109_2035185390"/>
      <w:bookmarkStart w:id="205" w:name="_Toc73"/>
      <w:bookmarkEnd w:id="204"/>
      <w:r>
        <w:rPr>
          <w:rtl w:val="true"/>
        </w:rPr>
        <w:t>مطلب دوّم</w:t>
      </w:r>
      <w:r>
        <w:rPr>
          <w:rtl w:val="true"/>
        </w:rPr>
        <w:t xml:space="preserve">. </w:t>
      </w:r>
      <w:r>
        <w:rPr>
          <w:rtl w:val="true"/>
        </w:rPr>
        <w:t>دیدار با امام زمان عجل الله تعالی فرجه الشریف در عصر غیبت</w:t>
      </w:r>
      <w:bookmarkEnd w:id="205"/>
    </w:p>
    <w:p>
      <w:pPr>
        <w:pStyle w:val="Heading4"/>
        <w:numPr>
          <w:ilvl w:val="3"/>
          <w:numId w:val="1"/>
        </w:numPr>
        <w:rPr/>
      </w:pPr>
      <w:bookmarkStart w:id="206" w:name="__RefHeading___Toc2692111_2035185390"/>
      <w:bookmarkStart w:id="207" w:name="_Toc74"/>
      <w:bookmarkEnd w:id="206"/>
      <w:r>
        <w:rPr>
          <w:rtl w:val="true"/>
        </w:rPr>
        <w:t>گفتار اوّل</w:t>
      </w:r>
      <w:r>
        <w:rPr>
          <w:rtl w:val="true"/>
        </w:rPr>
        <w:t xml:space="preserve">. </w:t>
      </w:r>
      <w:r>
        <w:rPr>
          <w:rtl w:val="true"/>
        </w:rPr>
        <w:t>امکان دیدار با امام زمان عجل الله تعالی فرجه الشریف در عصر غیبت</w:t>
      </w:r>
      <w:bookmarkEnd w:id="207"/>
    </w:p>
    <w:p>
      <w:pPr>
        <w:pStyle w:val="BookText"/>
        <w:rPr/>
      </w:pPr>
      <w:r>
        <w:rPr>
          <w:rFonts w:ascii="IRNazanin" w:hAnsi="IRNazanin" w:eastAsia="IRNazanin"/>
          <w:color w:val="111111"/>
          <w:sz w:val="28"/>
          <w:sz w:val="28"/>
          <w:szCs w:val="28"/>
          <w:rtl w:val="true"/>
          <w:lang w:bidi="fa-IR"/>
        </w:rPr>
        <w:t>خیلی از بزرگان ما در همین دوران غیبت؛ آن عزیز و محبوب دلهای عاشقان و مشتاقان را از نزدیک، زیارت کرده‌اند؛ بسیاری از نزدیک با او بیعت کرده‌اند؛ بسیاری از او سخن دلگرم‌کننده شنیده‌اند؛ بسیاری از او نوازش دیده‌اند و بسیاری دیگر بدون اینکه او را بشناسند، از او لطف و نوازش و محبّت دیده و او را نشناخته‌اند</w:t>
      </w:r>
      <w:r>
        <w:rPr>
          <w:rFonts w:eastAsia="IRNazanin" w:cs="IRNazanin"/>
          <w:color w:val="111111"/>
          <w:sz w:val="28"/>
          <w:szCs w:val="28"/>
          <w:rtl w:val="true"/>
          <w:lang w:bidi="fa-IR"/>
        </w:rPr>
        <w:t xml:space="preserve">. </w:t>
      </w:r>
      <w:r>
        <w:rPr>
          <w:rStyle w:val="FootnoteAnchor"/>
          <w:rtl w:val="true"/>
        </w:rPr>
        <w:footnoteReference w:id="266"/>
      </w:r>
    </w:p>
    <w:p>
      <w:pPr>
        <w:pStyle w:val="Heading4"/>
        <w:numPr>
          <w:ilvl w:val="3"/>
          <w:numId w:val="1"/>
        </w:numPr>
        <w:rPr/>
      </w:pPr>
      <w:bookmarkStart w:id="208" w:name="__RefHeading___Toc2692113_2035185390"/>
      <w:bookmarkStart w:id="209" w:name="_Toc75"/>
      <w:bookmarkEnd w:id="208"/>
      <w:r>
        <w:rPr>
          <w:rtl w:val="true"/>
        </w:rPr>
        <w:t>گفتار دوّم</w:t>
      </w:r>
      <w:r>
        <w:rPr>
          <w:rtl w:val="true"/>
        </w:rPr>
        <w:t xml:space="preserve">. </w:t>
      </w:r>
      <w:r>
        <w:rPr>
          <w:rtl w:val="true"/>
        </w:rPr>
        <w:t>نشناختن امام زمان عجل الله تعالی فرجه الشریف در اکثر دیدارها</w:t>
      </w:r>
      <w:bookmarkEnd w:id="209"/>
    </w:p>
    <w:p>
      <w:pPr>
        <w:pStyle w:val="BookText"/>
        <w:rPr/>
      </w:pPr>
      <w:r>
        <w:rPr>
          <w:rFonts w:ascii="IRNazanin" w:hAnsi="IRNazanin" w:eastAsia="IRNazanin"/>
          <w:color w:val="111111"/>
          <w:sz w:val="28"/>
          <w:sz w:val="28"/>
          <w:szCs w:val="28"/>
          <w:rtl w:val="true"/>
          <w:lang w:bidi="fa-IR"/>
        </w:rPr>
        <w:t>بسیاری دیگر بدون اینکه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بشناسند، از او لطف و نوازش و محبّت دیده و او را نشناخته‌اند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روایت دارد که مردم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 همچنانی که او مردم را می‌بیند، منتها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تشبیه شده است به حضرت یوسف که برادران او را می‌دیدند، بین آنها بود، در کنار آنها بود، روی فرش آنها راه می‌رفت، ولی نمی‌شناختند</w:t>
      </w:r>
      <w:r>
        <w:rPr>
          <w:rFonts w:eastAsia="IRNazanin" w:cs="IRNazanin"/>
          <w:color w:val="111111"/>
          <w:sz w:val="28"/>
          <w:szCs w:val="28"/>
          <w:rtl w:val="true"/>
          <w:lang w:bidi="fa-IR"/>
        </w:rPr>
        <w:t xml:space="preserve">. </w:t>
      </w:r>
      <w:r>
        <w:rPr>
          <w:rStyle w:val="FootnoteAnchor"/>
          <w:rtl w:val="true"/>
        </w:rPr>
        <w:footnoteReference w:id="268"/>
      </w:r>
    </w:p>
    <w:p>
      <w:pPr>
        <w:pStyle w:val="Heading4"/>
        <w:numPr>
          <w:ilvl w:val="3"/>
          <w:numId w:val="1"/>
        </w:numPr>
        <w:rPr/>
      </w:pPr>
      <w:bookmarkStart w:id="210" w:name="__RefHeading___Toc2692115_2035185390"/>
      <w:bookmarkStart w:id="211" w:name="_Toc76"/>
      <w:bookmarkEnd w:id="210"/>
      <w:r>
        <w:rPr>
          <w:rtl w:val="true"/>
        </w:rPr>
        <w:t>گفتار سوّم</w:t>
      </w:r>
      <w:r>
        <w:rPr>
          <w:rtl w:val="true"/>
        </w:rPr>
        <w:t xml:space="preserve">. </w:t>
      </w:r>
      <w:r>
        <w:rPr>
          <w:rtl w:val="true"/>
        </w:rPr>
        <w:t>غیر واقعی بودن بسیاری از ادّعاهای دیدار</w:t>
      </w:r>
      <w:bookmarkEnd w:id="211"/>
    </w:p>
    <w:p>
      <w:pPr>
        <w:pStyle w:val="BookText"/>
        <w:rPr/>
      </w:pPr>
      <w:r>
        <w:rPr>
          <w:rFonts w:ascii="IRNazanin" w:hAnsi="IRNazanin" w:eastAsia="IRNazanin"/>
          <w:color w:val="111111"/>
          <w:sz w:val="28"/>
          <w:sz w:val="28"/>
          <w:szCs w:val="28"/>
          <w:rtl w:val="true"/>
          <w:lang w:bidi="fa-IR"/>
        </w:rPr>
        <w:t>دروغ بودن بسیاری از ادّعاهای رؤیت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کسانی که ادّعاهای خلاف واقع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رؤیت، ادّعای تشرف، حتّی به صورت کاملًا خرافی، ادّعای اقتدای به آن حضرت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حقیقتاً ادّعاهای شرم‌آوری است، اینها همان </w:t>
      </w:r>
    </w:p>
    <w:p>
      <w:pPr>
        <w:pStyle w:val="BookText"/>
        <w:rPr/>
      </w:pPr>
      <w:r>
        <w:rPr>
          <w:rFonts w:ascii="IRNazanin" w:hAnsi="IRNazanin" w:eastAsia="IRNazanin"/>
          <w:color w:val="111111"/>
          <w:sz w:val="28"/>
          <w:sz w:val="28"/>
          <w:szCs w:val="28"/>
          <w:rtl w:val="true"/>
          <w:lang w:bidi="fa-IR"/>
        </w:rPr>
        <w:t>پیرایه‌های باطلی است که این حقیقت روشن را در چشم و دل انسانهای پاک‌نهاد ممکن است مشوب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آحاد مردم توجّه داشته باشند این ادّعاهای اتّصال و ارتباط و تشرّف به حضرت و دستور گرفتن از آن بزرگوار، هیچ‌کدام قابل تصدیق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برجستگان ما، انسانهای باارزشی که یک لحظه‌ی عمر آنها ارزش دارد، به روزها و ماه‌ها و سالهای عمر امثال ما، چنین ادعاهایی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انسان سعادتمندی، چشمش، دلش این ظرفیت را پیدا کند که به نور آن جمال مبارک روشن شود، امّا یک چنین کسانی اهل ادّعا نیستند؛ اهل گفتن نیستند؛ اهل دکان‌داری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کسانی که دکان‌داری میکنند به این وسیله، انسان میتواند به طور قطع و یقین بگوید اینها دروغگو هستند؛ مفتری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عقیده‌ی روشن و تابناک را بایستی از این آفت اعتقادی دور نگه داشت</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تخیل و تصوّر دیدار</w:t>
      </w:r>
    </w:p>
    <w:p>
      <w:pPr>
        <w:pStyle w:val="BookText"/>
        <w:rPr/>
      </w:pPr>
      <w:r>
        <w:rPr>
          <w:rFonts w:ascii="IRNazanin" w:hAnsi="IRNazanin" w:eastAsia="IRNazanin"/>
          <w:color w:val="111111"/>
          <w:sz w:val="28"/>
          <w:sz w:val="28"/>
          <w:szCs w:val="28"/>
          <w:rtl w:val="true"/>
          <w:lang w:bidi="fa-IR"/>
        </w:rPr>
        <w:t>انس به معنای این نیست که حالا کسی ادّعا کند که من خدمت حضرت میرسم یا صدای ایشان را میشنوم؛ ابداً این‌جور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آنچه که در این زمینه گفته میشود، ادّعاهایی است که یا دروغ است، یا طرف دروغ هم نمیگوید، تصوّر میکند، تخیل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دروغگویی نبودند، امّا خیال میکردند، تخیل میکردند؛ تخیلات خودشان را به عنوان واقعیت برای این و آن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نبایستی تسلیم اینها شد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دیدار با امام زمان عجل الله تعالی فرجه الشریف و لزوم تکیه به نقلهای صحیح</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مسایل مربوط به دیدار و ملاقات با حضرت، حرفهای قوی خوب و نقلهای درست و متقن وجود دارد که هر کس وقتی بخواند، دلش گواهی میدهد که این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نقلهای ضعیف، هرچه اجتناب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روایات ضعیف هم اجتناب شود،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استدلالات عقلانی و کلامی، روایات قوی و صحاح و چیزهای بسیار محکم داریم</w:t>
      </w:r>
      <w:r>
        <w:rPr>
          <w:rFonts w:eastAsia="IRNazanin" w:cs="IRNazanin"/>
          <w:color w:val="111111"/>
          <w:sz w:val="28"/>
          <w:szCs w:val="28"/>
          <w:rtl w:val="true"/>
          <w:lang w:bidi="fa-IR"/>
        </w:rPr>
        <w:t xml:space="preserve">. </w:t>
      </w:r>
      <w:r>
        <w:rPr>
          <w:rStyle w:val="FootnoteAnchor"/>
          <w:rtl w:val="true"/>
        </w:rPr>
        <w:footnoteReference w:id="271"/>
      </w:r>
      <w:bookmarkStart w:id="212" w:name="pg4821_33584"/>
    </w:p>
    <w:p>
      <w:pPr>
        <w:pStyle w:val="Heading4"/>
        <w:numPr>
          <w:ilvl w:val="3"/>
          <w:numId w:val="1"/>
        </w:numPr>
        <w:rPr/>
      </w:pPr>
      <w:bookmarkStart w:id="213" w:name="__RefHeading___Toc2692117_2035185390"/>
      <w:bookmarkStart w:id="214" w:name="_Toc77"/>
      <w:bookmarkEnd w:id="212"/>
      <w:bookmarkEnd w:id="213"/>
      <w:r>
        <w:rPr>
          <w:rtl w:val="true"/>
        </w:rPr>
        <w:t>گفتار چهارم</w:t>
      </w:r>
      <w:r>
        <w:rPr>
          <w:rtl w:val="true"/>
        </w:rPr>
        <w:t xml:space="preserve">. </w:t>
      </w:r>
      <w:r>
        <w:rPr>
          <w:rtl w:val="true"/>
        </w:rPr>
        <w:t>تهذیب، شرط انتفاع و دیدار</w:t>
      </w:r>
      <w:bookmarkEnd w:id="214"/>
    </w:p>
    <w:p>
      <w:pPr>
        <w:pStyle w:val="BookText"/>
        <w:rPr/>
      </w:pPr>
      <w:r>
        <w:rPr>
          <w:rFonts w:ascii="IRNazanin" w:hAnsi="IRNazanin" w:eastAsia="IRNazanin"/>
          <w:color w:val="111111"/>
          <w:sz w:val="28"/>
          <w:sz w:val="28"/>
          <w:szCs w:val="28"/>
          <w:rtl w:val="true"/>
          <w:lang w:bidi="fa-IR"/>
        </w:rPr>
        <w:t>بزرگی میگفت کسی به من مراجعه کرده و پرسیده چه کار کنم که خدمت حضرت برسم؟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شما اگر به واجبات عمل و از محرّمات اجتناب کنید و کمی مراقب خودتان باشید، حضرت پیش شما می‌آیند؛ شما لازم نیست زحمت بکشید و پیش حضرت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برای انتفاع از آن بزرگوار پیش پای ما گذاشته‌اند، راه تهذیب نفس است، راه مخصوصی نیست؛ همان راهی است که برای تکامل نفس، برای آدمِ خوب شدن، برای نورانی شدن دل انسان و انعکاس جلوه‌ی جمال الهی در آن جلوِ پای انسان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شما که جوانید و دلهایتان پاک است، آمادگی دارید و برایتان خیلی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خیال میکنید که ما در اینجا راه ویژه‌ای برای رسیدن به خدمت حضرت داریم؛ نه، وضع شما از این لحاظ از من بهتر است؛ چون شما دلهای پاک و صافی دارید؛ پایبندیها و دل‌بستگی‌هایتان کمتر است و خیلی راحت‌تر میتوانید ارتباط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برقرار کردنها هم با صفای نفس کاملًا میسّر و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نفس هم با همین عمل به واجبات، اجتناب از گناهان، آلوده نکردن خود، آلوده نشدن و مراقبت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معصوم نخواهد شد که هیچ خطایی از او سر نزند؛ امّا اگر مراقب باشیم، لغزشهایمان کم خواهد شد و اگر یک‌وقت هم لغزشی پیدا کنیم، با مغز به زمین نمیخوریم؛ این خاصیت مراقبت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مراقبت در فرهنگ اسلامی چیست؟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 باتقوا باشید، یعنی مراقب باشید؛ مراقب کار خودتان باشید؛ مواظب باشید چه میگویید و چه تصمیمی میگیرید و چه عملی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مراقبت موجب میشود که انسان نلغزد و اگر لغزید، خیلی صدمه نخورد</w:t>
      </w:r>
      <w:r>
        <w:rPr>
          <w:rFonts w:eastAsia="IRNazanin" w:cs="IRNazanin"/>
          <w:color w:val="111111"/>
          <w:sz w:val="28"/>
          <w:szCs w:val="28"/>
          <w:rtl w:val="true"/>
          <w:lang w:bidi="fa-IR"/>
        </w:rPr>
        <w:t xml:space="preserve">. </w:t>
      </w:r>
      <w:r>
        <w:rPr>
          <w:rStyle w:val="FootnoteAnchor"/>
          <w:rtl w:val="true"/>
        </w:rPr>
        <w:footnoteReference w:id="272"/>
      </w:r>
    </w:p>
    <w:p>
      <w:pPr>
        <w:pStyle w:val="Heading3"/>
        <w:numPr>
          <w:ilvl w:val="2"/>
          <w:numId w:val="1"/>
        </w:numPr>
        <w:rPr/>
      </w:pPr>
      <w:bookmarkStart w:id="215" w:name="__RefHeading___Toc2692119_2035185390"/>
      <w:bookmarkStart w:id="216" w:name="_Toc78"/>
      <w:bookmarkEnd w:id="215"/>
      <w:r>
        <w:rPr>
          <w:rtl w:val="true"/>
        </w:rPr>
        <w:t>مطلب سوّم</w:t>
      </w:r>
      <w:r>
        <w:rPr>
          <w:rtl w:val="true"/>
        </w:rPr>
        <w:t xml:space="preserve">. </w:t>
      </w:r>
      <w:r>
        <w:rPr>
          <w:rtl w:val="true"/>
        </w:rPr>
        <w:t>منزلت و مسئولیت علمای دینی در عصر غیبت</w:t>
      </w:r>
      <w:bookmarkEnd w:id="216"/>
    </w:p>
    <w:p>
      <w:pPr>
        <w:pStyle w:val="Heading4"/>
        <w:numPr>
          <w:ilvl w:val="3"/>
          <w:numId w:val="1"/>
        </w:numPr>
        <w:rPr/>
      </w:pPr>
      <w:bookmarkStart w:id="217" w:name="__RefHeading___Toc2692121_2035185390"/>
      <w:bookmarkStart w:id="218" w:name="_Toc79"/>
      <w:bookmarkEnd w:id="217"/>
      <w:r>
        <w:rPr>
          <w:rtl w:val="true"/>
        </w:rPr>
        <w:t>گفتار اوّل</w:t>
      </w:r>
      <w:r>
        <w:rPr>
          <w:rtl w:val="true"/>
        </w:rPr>
        <w:t xml:space="preserve">. </w:t>
      </w:r>
      <w:r>
        <w:rPr>
          <w:rtl w:val="true"/>
        </w:rPr>
        <w:t>علمای دین مرجع مردم در عصر غیبت و مهار بحران غیبت</w:t>
      </w:r>
      <w:bookmarkEnd w:id="21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حضور امام علیه السلام هرگاه چنین چیزی پیش می‌آمد یا خطر آن مطرح میشد، شخص شخیص امام، آن محور و مرکز مطمئنّی بود که همه چیز با آن مقایسه و اندازه‌گیری و درباره‌ی آن قضاوت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بود، اشتباهات دیری نمیپایید و آن پیشوای معصوم خطاهای عمده را در مقطع حسّاس تبیین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مطمئن بود که اگر در خطّ کلّی مکتب از سویی زاویه‌ی انحرافی پدید </w:t>
      </w:r>
      <w:bookmarkStart w:id="219" w:name="pg4821_33586"/>
    </w:p>
    <w:p>
      <w:pPr>
        <w:pStyle w:val="BookText"/>
        <w:rPr/>
      </w:pPr>
      <w:bookmarkEnd w:id="219"/>
      <w:r>
        <w:rPr>
          <w:rFonts w:ascii="IRNazanin" w:hAnsi="IRNazanin" w:eastAsia="IRNazanin"/>
          <w:color w:val="111111"/>
          <w:sz w:val="28"/>
          <w:sz w:val="28"/>
          <w:szCs w:val="28"/>
          <w:rtl w:val="true"/>
          <w:lang w:bidi="fa-IR"/>
        </w:rPr>
        <w:t>آید، بالاخره حجّت آشکار خواهد شد و آنکه در پی کشف حقیقت است آن را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حضور، همان مرزبان بیدار و هماره هوشیاری است که وظیفه‌ی حراست از مرزهای مکتب را که وی حافظ کلّیت آن است، شخصاً بر دوش گرفته است؛ امّا در دوران غیبت، به‌خصوص غیبت کبری وضع کاملًا تفاوت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نیازهای روزافزونی که اکنون دیگر نه به وسیله‌ای امام علیه السلام بلکه به وسیله ی علماء دین باید برآورده شود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 طول تاریخ، روحانیت شیعه، خود را با نیازهای زمانه تطبیق داده است تا این نیازها را بتواند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 سال قبل، قضیه این‌جور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مثلاً یک مثال من از آن دورانهای خیلی قدیم بزنم، دوران شروع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غیبت صغری تمام شد و شیعیان فهمیدند که دسترسی به مولا و امام خودشان به این زودیها و به این آسانیها نخواهند داشت، یک بحران روحی عجیبی در بین شیعه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به‌وقت به این بحران روحی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می‌بینید، پاسخ به این بحران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کتاب غیبت نعمانی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 روحی شیعه را آنجا میشود فهمید که اینها امیدوار بودند دوران غیبت صغری تمام میشود و امام تشریف می‌آورد، دسترسی به امام پیدا میکنند، امّا به‌تدریج فهمیدند که نه، دیگر به این آسانی دسترسی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به داد شیعه رسید</w:t>
      </w:r>
      <w:r>
        <w:rPr>
          <w:rFonts w:eastAsia="IRNazanin" w:cs="IRNazanin"/>
          <w:color w:val="111111"/>
          <w:sz w:val="28"/>
          <w:szCs w:val="28"/>
          <w:rtl w:val="true"/>
          <w:lang w:bidi="fa-IR"/>
        </w:rPr>
        <w:t xml:space="preserve">. </w:t>
      </w:r>
      <w:r>
        <w:rPr>
          <w:rStyle w:val="FootnoteAnchor"/>
          <w:rtl w:val="true"/>
        </w:rPr>
        <w:footnoteReference w:id="274"/>
      </w:r>
    </w:p>
    <w:p>
      <w:pPr>
        <w:pStyle w:val="Heading4"/>
        <w:numPr>
          <w:ilvl w:val="3"/>
          <w:numId w:val="1"/>
        </w:numPr>
        <w:rPr/>
      </w:pPr>
      <w:bookmarkStart w:id="220" w:name="__RefHeading___Toc2692123_2035185390"/>
      <w:bookmarkStart w:id="221" w:name="_Toc80"/>
      <w:bookmarkEnd w:id="220"/>
      <w:r>
        <w:rPr>
          <w:rtl w:val="true"/>
        </w:rPr>
        <w:t>گفتار دوّم</w:t>
      </w:r>
      <w:r>
        <w:rPr>
          <w:rtl w:val="true"/>
        </w:rPr>
        <w:t xml:space="preserve">. </w:t>
      </w:r>
      <w:r>
        <w:rPr>
          <w:rtl w:val="true"/>
        </w:rPr>
        <w:t>فقیه جامعه الشرایط متصدّی امور حسبیه در زمان غیبت</w:t>
      </w:r>
      <w:bookmarkEnd w:id="221"/>
    </w:p>
    <w:p>
      <w:pPr>
        <w:pStyle w:val="BookText"/>
        <w:rPr/>
      </w:pPr>
      <w:r>
        <w:rPr>
          <w:rFonts w:ascii="IRNazanin" w:hAnsi="IRNazanin" w:eastAsia="IRNazanin"/>
          <w:color w:val="111111"/>
          <w:sz w:val="28"/>
          <w:sz w:val="28"/>
          <w:szCs w:val="28"/>
          <w:rtl w:val="true"/>
          <w:lang w:bidi="fa-IR"/>
        </w:rPr>
        <w:t>تصدّی امور حسبیه در زمان غیبت حضرت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است به نظر فقیه جامع‌الشّرائط</w:t>
      </w:r>
      <w:r>
        <w:rPr>
          <w:rFonts w:eastAsia="IRNazanin" w:cs="IRNazanin"/>
          <w:color w:val="111111"/>
          <w:sz w:val="28"/>
          <w:szCs w:val="28"/>
          <w:rtl w:val="true"/>
          <w:lang w:bidi="fa-IR"/>
        </w:rPr>
        <w:t xml:space="preserve">. </w:t>
      </w:r>
      <w:r>
        <w:rPr>
          <w:rStyle w:val="FootnoteAnchor"/>
          <w:rtl w:val="true"/>
        </w:rPr>
        <w:footnoteReference w:id="275"/>
      </w:r>
    </w:p>
    <w:p>
      <w:pPr>
        <w:pStyle w:val="Heading4"/>
        <w:numPr>
          <w:ilvl w:val="3"/>
          <w:numId w:val="1"/>
        </w:numPr>
        <w:rPr/>
      </w:pPr>
      <w:bookmarkStart w:id="222" w:name="__RefHeading___Toc2692125_2035185390"/>
      <w:bookmarkStart w:id="223" w:name="_Toc81"/>
      <w:bookmarkEnd w:id="222"/>
      <w:r>
        <w:rPr>
          <w:rtl w:val="true"/>
        </w:rPr>
        <w:t>گفتار سوم</w:t>
      </w:r>
      <w:r>
        <w:rPr>
          <w:rtl w:val="true"/>
        </w:rPr>
        <w:t xml:space="preserve">. </w:t>
      </w:r>
      <w:r>
        <w:rPr>
          <w:rtl w:val="true"/>
        </w:rPr>
        <w:t>انتقال صحیح معارف مهدوی و خرافات‌زدایی</w:t>
      </w:r>
      <w:bookmarkEnd w:id="22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قضیه‌ی مهدویت، آن کسانی از اهل سنّت یا حتّی از علمای غیر مسلمان که به عقاید شیعه در باب مهدویت توجّه کردند و از آن اطلاع پیدا کردند، تصدیق کردند که بشارتهایی که در تورات و انجیل و ادیان دیگر هست، همه منطبق با همین مهدویتی است که در شیعه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عقیده‌ی شیعه را نمیداند، یا شکل تحریف شده‌ی آن به او </w:t>
      </w:r>
    </w:p>
    <w:p>
      <w:pPr>
        <w:pStyle w:val="BookText"/>
        <w:rPr/>
      </w:pPr>
      <w:r>
        <w:rPr>
          <w:rFonts w:ascii="IRNazanin" w:hAnsi="IRNazanin" w:eastAsia="IRNazanin"/>
          <w:color w:val="111111"/>
          <w:sz w:val="28"/>
          <w:sz w:val="28"/>
          <w:szCs w:val="28"/>
          <w:rtl w:val="true"/>
          <w:lang w:bidi="fa-IR"/>
        </w:rPr>
        <w:t>رسیده، خوب، بدیهی است که یک چنین قضاوتی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درست عقیده را باید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خواهید دید که قضاوت خردمندان عالم، آگاهان عالم، قضاوتِ موافق با این عقیده خواهد بود و تأیید میکنند و تصدیق میکنند و به آن میگروند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جوانان ما، جوانان فرزانه‌ی ما، دانشجویان ما، طلاب فاضل ما، هم مجموعه‌هایی که متصدّی آموزشند، متصدّی تبلیغند، متصدّی پرورش افکار و اذهان هستند، باید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آن حقیقتی که در اختیار مذهب امامیه و پیروان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 مخاطب، مساوق با قبول مخاطب و همراه با تصدیق و پذیرش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باید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کنیم پیرایه‌ها، خرافه‌ها، ادّعاهای دروغین، کج‌فهمی‌ها، بدفهمی‌ها دخالت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علمای دین، مبلغان برجسته، روشنفکران در این زمینه نقش برجسته‌ای است</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دیگر، مبارزه با 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ترویج و تبلیغ معارف اصیل دینی و اسلام ناب، باید با خرافات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دارند روز‌به‌روز خرافات جدیدی را وارد جامعه‌ی ما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خرافات را باید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علمای 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خیال میکنیم اگر با یک مطلبی که مورد عقیده‌ی مردم است و خرافی و خلاف واقع است، مقاومت کردیم، برخلاف شئون روحانی عمل کرده‌ایم؛ نه، شأن روحانی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خرافات این‌قدر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خرافات شجاع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شما ببینید مدّعیان ارتباط با امام زمان و ارتباط با غیب، با شکلهای مختلف در جامعه دارند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همه نشانه‌ی این است که گرایش به دین، یک عنصر اصلی در زندگی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مسایل دینی علاقه دارند که آدم خرافه‌ساز میرود خرافه درست میکند؛ چون آن کالای اصلی در اختیارش نیست، کالای تقلّبی را به میدان می‌آورد تا اینکه مردم را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نشانه‌ی گرایش مردم به دین است؛ امّا خوب، این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مقابله‌ی با خرافات و آن چیزهایی که از دین نیست، شجاع باشید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ملاحظه‌ی اینکه حالا ممکن است کسی بدش بیاید یا ممکن است چه بکند، نکنید؛ که غالباً در مواردی انسان متأسفانه میبیند که این مراعاتها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فکری و عقلانیت شیعه، این دو عنصرِ در کنار هم، مایه‌ی افتخار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شیعه،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تشیع در تعالیم ائمّه علیهم‌السّلام به سوی عقل، منطق و استدلال سوق داده شدیم و همین‌طور هم باید عمل بکنیم</w:t>
      </w:r>
      <w:r>
        <w:rPr>
          <w:rFonts w:eastAsia="IRNazanin" w:cs="IRNazanin"/>
          <w:color w:val="111111"/>
          <w:sz w:val="28"/>
          <w:szCs w:val="28"/>
          <w:rtl w:val="true"/>
          <w:lang w:bidi="fa-IR"/>
        </w:rPr>
        <w:t xml:space="preserve">. </w:t>
      </w:r>
      <w:r>
        <w:rPr>
          <w:rStyle w:val="FootnoteAnchor"/>
          <w:rtl w:val="true"/>
        </w:rPr>
        <w:footnoteReference w:id="277"/>
      </w:r>
      <w:bookmarkStart w:id="224" w:name="pg4821_33590"/>
    </w:p>
    <w:p>
      <w:pPr>
        <w:pStyle w:val="BookText"/>
        <w:rPr/>
      </w:pPr>
      <w:bookmarkEnd w:id="224"/>
      <w:r>
        <w:rPr>
          <w:rFonts w:ascii="IRNazanin" w:hAnsi="IRNazanin" w:eastAsia="IRNazanin"/>
          <w:color w:val="111111"/>
          <w:sz w:val="28"/>
          <w:sz w:val="28"/>
          <w:szCs w:val="28"/>
          <w:rtl w:val="true"/>
          <w:lang w:bidi="fa-IR"/>
        </w:rPr>
        <w:t>اگر به گونه‌ای که طی چهار، پنج سال اخیرِ بعد از جنگ، قمه زدن را ترویج کردند و هنوز هم میکنند، در زمان حیات مبارک امام رضوان‌الله علیه ترویج میکردند، قطعاً ایشان در مقابل این قضیه 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غلطی است که عدّه‌ای قمه به دست بگیرند و به سر خودشان بزنند و خون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میکنند که 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حرکت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 بر سر زدن، به نوعی نشانه‌ی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بارها دیده‌اید، کسانی که مصیبتی برایشان پیش می‌آید، بر سر و سینه‌ی خود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نشانه‌ی عزاداری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تا به حال کجا دیده‌اید که فردی به خاطر رویکرد مصیبتِ عزیزترین عزیزانش، با شمشیر بر مغز خود بکوبد و از سرِ خود خون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کار،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 زدن، سنّتی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است که مربوط به دین نیست و بلاشک، خدا هم از انجام آن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سلف دستشان بسته بود و نمیتوانستند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غلط و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حاکمیت اسلام و روز جلوه‌ی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کاری کنیم که آحاد جامعه‌ی اسلامی برتر؛ یعنی جامعه‌ی محبِّ اهل بیت علیهم‌السّلام که به نام مقدّس ولی‌عصر أرواحنا فداه، به نام حسین بن علی علیه‌السّلام و به نام امیرالمؤمنین علیه الصّلاة و السّلام مفتخرند، در نظر مسلمانان و غیر مسلمانان عالم، به عنوان یک گروه آدم‌های خرافی بی‌منطق معرّفی شوند</w:t>
      </w:r>
      <w:r>
        <w:rPr>
          <w:rFonts w:eastAsia="IRNazanin" w:cs="IRNazanin"/>
          <w:color w:val="111111"/>
          <w:sz w:val="28"/>
          <w:szCs w:val="28"/>
          <w:rtl w:val="true"/>
          <w:lang w:bidi="fa-IR"/>
        </w:rPr>
        <w:t xml:space="preserve">. </w:t>
      </w:r>
      <w:r>
        <w:rPr>
          <w:rStyle w:val="FootnoteAnchor"/>
          <w:rtl w:val="true"/>
        </w:rPr>
        <w:footnoteReference w:id="278"/>
      </w:r>
    </w:p>
    <w:p>
      <w:pPr>
        <w:pStyle w:val="Heading4"/>
        <w:numPr>
          <w:ilvl w:val="3"/>
          <w:numId w:val="1"/>
        </w:numPr>
        <w:rPr/>
      </w:pPr>
      <w:bookmarkStart w:id="225" w:name="__RefHeading___Toc2692127_2035185390"/>
      <w:bookmarkStart w:id="226" w:name="_Toc82"/>
      <w:bookmarkEnd w:id="225"/>
      <w:r>
        <w:rPr>
          <w:rtl w:val="true"/>
        </w:rPr>
        <w:t>گفتار چهارم</w:t>
      </w:r>
      <w:r>
        <w:rPr>
          <w:rtl w:val="true"/>
        </w:rPr>
        <w:t xml:space="preserve">. </w:t>
      </w:r>
      <w:r>
        <w:rPr>
          <w:rtl w:val="true"/>
        </w:rPr>
        <w:t>علمای دین و وظیفه تدوین نظام فکری شیعه در عصر غیبت</w:t>
      </w:r>
      <w:bookmarkEnd w:id="22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غیبت، به‌خصوص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اختلاف نظرهای طبیعی میان علما و خبرگان دین که محور بارز و قاطعی هم برای رفع آن نیست، راه به روی افکار و نظرات و برداشتهای مختلف در اصول و فروع دین باز است، و در میان نظرات گوناگونی که ابراز میشود، طبیعتاً عناصری هم از مکاتب انحرافی یا از مذاهب غیر امامی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 اسماعیلی، فطحی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مجموعه‌ی مکتب اهل بیت علیهم‌السّلام راه مییابد که خلوص و اتقان آن را تهدید میکند و حتّی در دراز مدّت ممکن است جهت مکتب را به‌کلّی دگرگون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یکی از مهم‌ترین وظایف رهبران امّت در آن برهه از زمان رخ مینماید، وظیفه‌ای که درست به انجام رسیدن آن میتوانسته است به معنای حفظ مذهب و معادل جهادی سرنوشت 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وظیفه عبارت است از </w:t>
      </w:r>
      <w:bookmarkStart w:id="227" w:name="pg4821_33593"/>
    </w:p>
    <w:p>
      <w:pPr>
        <w:pStyle w:val="BookText"/>
        <w:rPr/>
      </w:pPr>
      <w:bookmarkEnd w:id="227"/>
      <w:r>
        <w:rPr>
          <w:rFonts w:ascii="IRNazanin" w:hAnsi="IRNazanin" w:eastAsia="IRNazanin"/>
          <w:color w:val="111111"/>
          <w:sz w:val="28"/>
          <w:sz w:val="28"/>
          <w:szCs w:val="28"/>
          <w:rtl w:val="true"/>
          <w:lang w:bidi="fa-IR"/>
        </w:rPr>
        <w:t>اینکه تشیع به مثابه‌ی یک نظام فکری و عملی، مرزبندی شود و برای آن از لحاظ عقیدتی و عملی با استفاده از میراث ارزشمند سخنان ائمّه چهارچوبی ترسیم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بدین‌گونه هویت مستقل و مرزبندی‌شده‌ی مذهب اهل بیت مشخّص گشته، در معرض فهم و استفاده‌ی پیروانش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علما و متفکران شیعه این امکان را میداد که انحراف اصولی یعنی خروج از حیطه‌ی مبانی مذهب در فقه و کلام را، از اختلاف نظرهایی که در داخل محدوده‌ی مکتب پیش می‌آید، بتوانند جدا کرد</w:t>
      </w:r>
      <w:r>
        <w:rPr>
          <w:rFonts w:eastAsia="IRNazanin" w:cs="IRNazanin"/>
          <w:color w:val="111111"/>
          <w:sz w:val="28"/>
          <w:szCs w:val="28"/>
          <w:rtl w:val="true"/>
          <w:lang w:bidi="fa-IR"/>
        </w:rPr>
        <w:t xml:space="preserve">. </w:t>
      </w:r>
      <w:r>
        <w:rPr>
          <w:rStyle w:val="FootnoteAnchor"/>
          <w:rtl w:val="true"/>
        </w:rPr>
        <w:footnoteReference w:id="279"/>
      </w:r>
    </w:p>
    <w:p>
      <w:pPr>
        <w:pStyle w:val="Heading4"/>
        <w:numPr>
          <w:ilvl w:val="3"/>
          <w:numId w:val="1"/>
        </w:numPr>
        <w:rPr/>
      </w:pPr>
      <w:bookmarkStart w:id="228" w:name="__RefHeading___Toc2692129_2035185390"/>
      <w:bookmarkStart w:id="229" w:name="_Toc83"/>
      <w:bookmarkEnd w:id="228"/>
      <w:r>
        <w:rPr>
          <w:rtl w:val="true"/>
        </w:rPr>
        <w:t>گفتار پنجم</w:t>
      </w:r>
      <w:r>
        <w:rPr>
          <w:rtl w:val="true"/>
        </w:rPr>
        <w:t xml:space="preserve">. </w:t>
      </w:r>
      <w:r>
        <w:rPr>
          <w:rtl w:val="true"/>
        </w:rPr>
        <w:t>عالمان دین و وظیفه‌ی تلاش برای تشکیل حکومت اسلامی</w:t>
      </w:r>
      <w:bookmarkEnd w:id="22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دین در اسلام، پیشروان اصلاح و ترقّی و پیشرفت ملّتند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بر عهده‌ی عالمان دین گذاشته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خطبه نهج‌البلاغه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 الله عَلَی الْعُلَمَاءِ أَلَّا یقَارُّوا عَلَی کظَّةِ ظَالِمٍ وَ لَا سَغَبِ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عالم دین در مقابل ظلم، بی‌عدالتی، تجاوز انسانها به یکدیگر نمیتواند ساکت و بی‌طرف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بی‌طرفی در اینجا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مسئله این نیست که ما حکم شریعت و مسئله‌ی دینی را برای مردم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علماء کار انبیا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الْأَنْبِیا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کارشان مسئله‌گویی فقط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انبیا فقط به این اکتفا میکردند که حلال و حرامی را برای مردم بیان کنند، اینکه مشکلی وجود نداشت؛ کسی با اینها در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یبَلِّغُونَ رِسالاتِ الله وَ یخْشَوْنَهُ وَ لا یخْشَوْنَ أَحَداً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چه تبلیغی است که خشیت از مردم در او مندرج است که انسان باید از مردم نترسد در حال این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بیان چند حکم شرعی بود که ترس موردی نداشت که خدای متعال تمجید کند که از مردم نمیترسند؛ از غیر خدا نمیترسند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تجربه‌های دشواری که انبیای الهی در طول عمر مبارک خودشان متحمّل شدند، برای کی بود؟ چه کار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کأَینْ مِنْ نَبِی قاتَلَ مَعَهُ رِبِّیونَ کثیرٌ فَما وَهَنُوا لِما أَصابَهُمْ فی سبیل‌الله وَ ما ضَعُفُوا وَ مَا اسْتَکانُوا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بود این رسالتی که باید برایش جنگید؟ باید جنودالله را برای او بسیج کرد، پیش برد؛ فقط گفتن چند جمله‌ِی حلال و حرام و گفتن چند مسئله است؟ انبیا برای اقامه‌ی حق، برای اقامه‌ی عدل، برای مبارزه‌ی با ظلم، برای مبارزه با فساد قیام کردند، برای شکستن طاغوت‌ها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آن بتی نیست که به فلان دیوار یا در آن زمان به کعبه آویزان </w:t>
      </w:r>
      <w:bookmarkStart w:id="230" w:name="pg4821_33595"/>
    </w:p>
    <w:p>
      <w:pPr>
        <w:pStyle w:val="BookText"/>
        <w:rPr/>
      </w:pPr>
      <w:bookmarkEnd w:id="230"/>
      <w:r>
        <w:rPr>
          <w:rFonts w:ascii="IRNazanin" w:hAnsi="IRNazanin" w:eastAsia="IRNazanin"/>
          <w:color w:val="111111"/>
          <w:sz w:val="28"/>
          <w:sz w:val="28"/>
          <w:szCs w:val="28"/>
          <w:rtl w:val="true"/>
          <w:lang w:bidi="fa-IR"/>
        </w:rPr>
        <w:t>میکردند؛ او که چیزی نیست که طغیان بخواهد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آن انسان طغیانگری است که به پشتوانه‌ی آن بت، بت وجود خود را بر مردم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فرعون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فِرْعَوْنَ عَلا فِی الْأَرْضِ وَ جَعَلَ أَهْلَها شِیعاً یسْتَضْعِفُ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طاغوت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جنگیدند، با اینها مبارزه کردند، جان خودشان را کف دست گذاشتند، در مقابل ظلم ساکت ننشستند، در مقابل زورگویی ساکت ننشستند، در مقابل اضلال مردم سکوت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در کسوت عالم دین قرار 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زنمان، چه مردمان، چه سنی‌مان، چه شیعه‌ی‌مان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بزرگی را با خودمان داریم حمل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ورثة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وراثت انبیا چیست؟ مبارزه با همه آن چیزی است که مظهر آن عبارت است از طاغوت؛ با شرک، با کفر، با الحاد، با فسق، با فتنه؛ این وظیفه‌ی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آرام بنشینیم، دلمان را خوش کنیم که ما چند تا مسئله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تکلیف برداشته نمیشود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معلوم است که پیامبران هم برای چه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اقامة قسط و حق و ایجاد حکومت و نظام اسلامی</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231" w:name="__RefHeading___Toc2692131_2035185390"/>
      <w:bookmarkStart w:id="232" w:name="_Toc84"/>
      <w:bookmarkEnd w:id="231"/>
      <w:r>
        <w:rPr>
          <w:rtl w:val="true"/>
        </w:rPr>
        <w:t>گفتار ششم</w:t>
      </w:r>
      <w:r>
        <w:rPr>
          <w:rtl w:val="true"/>
        </w:rPr>
        <w:t xml:space="preserve">. </w:t>
      </w:r>
      <w:r>
        <w:rPr>
          <w:rtl w:val="true"/>
        </w:rPr>
        <w:t>علمای دین و وظیفه‌ی تلاش برای تحقّق تمدّن اسلامی</w:t>
      </w:r>
      <w:bookmarkEnd w:id="23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حتمی عبارت است از اینکه تمدّن اسلامی یک بار دیگر بر مجموعه‌ی عظیمی از دنیا، پرتوِ خود را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معنای اینکه لزوماً نظام سیاسی اسلامی در نقاط دیگر جهان هم قبل از عصر ظهور گسترش پیدا 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بلکه تمدّن بر اساس یک فکر جدید، یک حرف جدید، یک نگاه جدید به مسایل بشر و مسایل انسانیت و علاج دردهای انسانیت است؛ یک زبان نویی است که دلهای نسلهای نوی انسان و قشرهای محروم جوامع گوناگون، آن زبان را میفهمند و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رساندن یک پیام است به دلها، تا به‌تدریج در میان جوامع مختلف گسترش و رشد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وضعی که امروز من در کشورمان مشاهده میکنم، با ریشه‌های عمیقی که تفکّر اسلامی در کشور ما دارد، با حرکت بسیار وسیع و گسترده‌ای که از اوّل انقلاب در راه تعمیق این اندیشه آغاز شده است و امروز به جاهای خوبی هم رسیده است، به </w:t>
      </w:r>
    </w:p>
    <w:p>
      <w:pPr>
        <w:pStyle w:val="BookText"/>
        <w:rPr/>
      </w:pPr>
      <w:r>
        <w:rPr>
          <w:rFonts w:ascii="IRNazanin" w:hAnsi="IRNazanin" w:eastAsia="IRNazanin"/>
          <w:color w:val="111111"/>
          <w:sz w:val="28"/>
          <w:sz w:val="28"/>
          <w:szCs w:val="28"/>
          <w:rtl w:val="true"/>
          <w:lang w:bidi="fa-IR"/>
        </w:rPr>
        <w:t>نظرم میرسد که این آینده برای نظام اسلامی، یک آینده‌ی قطعی و اجتناب‌ناپذیر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نقش‌آفرینان اصلی در این عرصه چه کسانی هستند؟ ما میخواهیم ببینیم روحانیت در این میان کجا قرار دارد و شما طلاّب جوان و فضلای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نقد ارزشمند جوانی خود را برداشتید و به این حوزه آوردید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این سرمایه را برای چه و در کجا مصرف کنید؟ نقش‌آفرینان اصلی در اینجا چه کسانی هستند؟</w:t>
      </w:r>
    </w:p>
    <w:p>
      <w:pPr>
        <w:pStyle w:val="BookText"/>
        <w:rPr/>
      </w:pPr>
      <w:r>
        <w:rPr>
          <w:rFonts w:ascii="IRNazanin" w:hAnsi="IRNazanin" w:eastAsia="IRNazanin"/>
          <w:color w:val="111111"/>
          <w:sz w:val="28"/>
          <w:sz w:val="28"/>
          <w:szCs w:val="28"/>
          <w:rtl w:val="true"/>
          <w:lang w:bidi="fa-IR"/>
        </w:rPr>
        <w:t xml:space="preserve">اوّلاً باید معلوم باشد که این حرکت عظیم نظام اسلامی و حرکت به سمت آن آینده‌ی آرمانی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ایجاد تمدّن اسلامی است؛ یعنی تمدّنی که در آن، علم همراه با اخلاق است؛ پرداختن به مادّیات، همراه با معنویت و دین است؛ و قدرت سیاسی، همراه با عدالت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پُرهیجان است؛ امّا هر کس بداند چه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که برمیدارد، برای او هیجان‌انگیز است؛ امّا این کار عظیم و ماندگار تاریخی، این کاری که سر و کارش با نسلها و قرنهاست، این را نباید با کارهای دفعی، جزیی و شعاری اشتباه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باید گام‌به‌گام، هر گامی محکمتر از گام قبل، با نگاه دقیق نسبت به هر قدمی که برمیداریم و با دید نافذ نسبت به مسیری که طی میکنیم، همراه 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ایجاد یک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هر تمدّن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عنصر اساسی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تولید فکر، یکی پرورش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اسلامی مثل یک دریای عمیق است؛ یک اقیانوس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لب اقیانوس رفت، نمیتواند ادّعا کند که اقیانوس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که نزدیک ساحل پیش رفت و یا چند متری در آب در یک نقطه‌ای فرو رفت، نمیتواند بگوید اقیانوس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در این اقیانوس عظیم و رسیدن به اعماق آن و کشف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کتاب و سنّت همه‌ی اینها 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که همگان باید بکنند؛ کاری است که در طول زمان 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فکر در هر زمانی متناسب با نیاز آن زمان از این اقیانوس عظیم معارف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حرفهای مرحوم شهید مطهّری که مطرح میشد، به گوش بعضی ناآشنا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شهید مطهّری، حرفهای دین بود؛ حرفهای قرآن بود؛ حرفهای اسلامی بود؛ امّا بسیاری از کسانی که با دین و قرآن و اسلام هم سر و کار داشتند، با آن حرفها آشنایی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همه‌ی زمانها این امکان برای متفکّران آگاه، قرآن‌شناسان، حدیث‌شناسان، آشنایان با شیوه‌ی استنباط از قرآن و حدیث، آشنایان با معارف اسلامی و مطالبی که در قرآن و در حدیث اسلامی و در سنّت اسلامی هست، وجود دارد که اگر به </w:t>
      </w:r>
    </w:p>
    <w:p>
      <w:pPr>
        <w:pStyle w:val="BookText"/>
        <w:rPr/>
      </w:pPr>
      <w:r>
        <w:rPr>
          <w:rFonts w:ascii="IRNazanin" w:hAnsi="IRNazanin" w:eastAsia="IRNazanin"/>
          <w:color w:val="111111"/>
          <w:sz w:val="28"/>
          <w:sz w:val="28"/>
          <w:szCs w:val="28"/>
          <w:rtl w:val="true"/>
          <w:lang w:bidi="fa-IR"/>
        </w:rPr>
        <w:t>نیاز زمانه آشنا باشند، سؤال زمانه را بدانند، درخواست بشریت را بدانند، میتوانند سخن روز را از معارف اسلامی بیرون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نو همیشه وجود دارد؛ تولید فکر، تولید اندیشه‌ی راهنما و راهگشا برای بشریت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پرورش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آنجایی که فکر و انسان باید تولید شود، ببینید نقش‌آفرینان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نقش‌آفرینان کسانی هستند که باید بتوانند افکار را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بُعد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راه جز با پای ایمان و نیروی ایمان و عشق طی شدنی نیست، باید کسانی باشند که بتوانند روح ایمان را در انسانها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مدیران جامعه جزو نقش‌آفرینانند؛ سیاستمداران جزو نقش‌آفرینانند؛ متفکّران و روشنفکران جزو نقش‌آفرینانند؛ آحاد مردم هر کدام به نحوی میتوانند در خور استعداد خود نقش‌آفرینی کنند؛ امّا نقش علمای دین، نقش کسانی که در راه پرورش ایمان مردم از روش دین استفاده میکنند، یک نقش یگانه است؛ نقش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جامعه هم برای اینکه بتوانند درست نقش‌آفرینی کنند، به علمای دین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و فعّالان سیاسی در جامعه نیز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محیطهای گوناگون علمی و روشنفکری نیز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از سخن یک عالمِ دینِ پارسا و زمان‌شناس ممکن است بجهد، ظلماتی را از دلی یا دلهایی بزداید؛ چقدر هدایتها به این ترتیب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نقش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نقش‌آفرینی را به علمای دین منحصر نمیکنیم؛ امّا جایگاه نقش‌آفرینی علمای دین را از همه‌ی جایگاههای دیگر برجسته‌تر می‌بینیم؛ به این دلیل روشن که در این راه، اندیشه‌ی دینی و ایمان دینی برای انسانها لازم است؛ تولید فکر اسلامی برای این راه ضروری و لازم است و اگر علمای دین سر صحنه نباشند، دیگری نمیتواند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عالم دین با آن شرایطی که نیاز به آن شرایط هست، ای بسا نتواند این نقش را ایفا کند؛ او هم اگر این شرایط را نداشته باشد، نخواهد توانست؛ که حالا من بعد در دنباله‌ی عرایضم مطالبی در این زمینه هم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آحاد مردم هم نقش‌آفرینی دینی هست؛ از راه امر به معروف و نهی از منکر؛ از راه آماده‌سازی خود برای اینکه در یک جایگاه نقش‌آفرین قرار گیرند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نگاه میکنیم، حوزه‌ی روحانیت و علمای دین، اگر با آن تربیتِ درست و در آن مدارجِ لازم پرورش پیدا کنند، نقششان نقش یگانه است؛ لذا امام بزرگوار ما الگویی برای علمای 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نمیبود، اگر نَفَس گرم او و منطق نیرومند و استوار او و ایستادگی او در این راه نمیبود و </w:t>
      </w:r>
      <w:bookmarkStart w:id="233" w:name="pg4821_33601"/>
    </w:p>
    <w:p>
      <w:pPr>
        <w:pStyle w:val="BookText"/>
        <w:rPr/>
      </w:pPr>
      <w:bookmarkEnd w:id="233"/>
      <w:r>
        <w:rPr>
          <w:rFonts w:ascii="IRNazanin" w:hAnsi="IRNazanin" w:eastAsia="IRNazanin"/>
          <w:color w:val="111111"/>
          <w:sz w:val="28"/>
          <w:sz w:val="28"/>
          <w:szCs w:val="28"/>
          <w:rtl w:val="true"/>
          <w:lang w:bidi="fa-IR"/>
        </w:rPr>
        <w:t>نمیتوانست مجموعه و منظومه‌ی عظیمی از علمای دین را در این راه به حرکت بیندازد، یقیناً این حرکت عظیم ملّت ایران اتّفاق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حزب سیاسی، هیچ رجل سیاسی، هیچ رجل دانشگاهی، هیچ آدم اجتماعی معروف و محبوب امکان نداشت بتواند این اقیانوس عظیم ملّت ایران را این‌طور به تلاطم بیندازد و مردم را به خیابانها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روحانیت بود و پیشوایی امام بزرگوار ما با خصوصیاتی که او داشت؛ که اگر این خصوصیات را آن شخصیت عظیم هم نمیداشت، باز این کار به این آسانیها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یک روحانی است که شرایط لازم را دارد و در زمانِ متناسب ظهور و بروز میکند و این‌طور عظیم نقش‌آفرینی او در تاریخ و در جهان روشن و مسجّل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روحانیت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روحانیت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طلبه‌ی جوان وقتی که وارد حوزه‌ی علمیه میشود و درس حوزه را میخواند و برنامه‌ی حوزه را عمل میکند، چشمش به این است که بتواند در این حرکت عظیم مردمی نقش بیافریند؛ نه لزوماً نقشی همانند نقش امام؛ نقشهای آگاهی‌بخش و هدایت‌کننده مثل نقش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آدم‌سازی و پرورش انسانهای والا و باایمان مهم است که اگر یک روحانی همّت خود را صرف کند و در طول زمان بتواند تعدادی انسانِ مناسب و استوار را بسازد، کار بزرگی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طلبه‌ی جوان و فاضل جوان به فکر آن است که در این حرکت عظیم مردمی، در این خطّ مستقیمی که نظام الهی و اسلامی به سمت آن سرانجامِ بسیار درخشان و بزرگ خود حرکت میکند، بتواند نقش ایفا کند و این حرکت را حتمیت و تسهیل ببخشد؛ البتّه امروز نظام اسلامی با چالشهای بزرگی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چالشها شناخته نشود، اگر معارضه‌ها دانسته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معارضه‌های ممکن، چه معارضه‌های واقع و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درست نقش ایفا کرد؛ نمیشود واقعیت را فهمید و با آن مواجه شد</w:t>
      </w:r>
      <w:r>
        <w:rPr>
          <w:rFonts w:eastAsia="IRNazanin" w:cs="IRNazanin"/>
          <w:color w:val="111111"/>
          <w:sz w:val="28"/>
          <w:szCs w:val="28"/>
          <w:rtl w:val="true"/>
          <w:lang w:bidi="fa-IR"/>
        </w:rPr>
        <w:t xml:space="preserve">. </w:t>
      </w:r>
      <w:r>
        <w:rPr>
          <w:rStyle w:val="FootnoteAnchor"/>
          <w:rtl w:val="true"/>
        </w:rPr>
        <w:footnoteReference w:id="282"/>
      </w:r>
    </w:p>
    <w:p>
      <w:pPr>
        <w:pStyle w:val="Heading4"/>
        <w:numPr>
          <w:ilvl w:val="3"/>
          <w:numId w:val="1"/>
        </w:numPr>
        <w:rPr/>
      </w:pPr>
      <w:bookmarkStart w:id="234" w:name="__RefHeading___Toc2692133_2035185390"/>
      <w:bookmarkStart w:id="235" w:name="_Toc85"/>
      <w:bookmarkEnd w:id="234"/>
      <w:r>
        <w:rPr>
          <w:rtl w:val="true"/>
        </w:rPr>
        <w:t>گفتار هفتم</w:t>
      </w:r>
      <w:r>
        <w:rPr>
          <w:rtl w:val="true"/>
        </w:rPr>
        <w:t xml:space="preserve">. </w:t>
      </w:r>
      <w:r>
        <w:rPr>
          <w:rtl w:val="true"/>
        </w:rPr>
        <w:t>علمای دین و تلاش برای وحدت</w:t>
      </w:r>
      <w:bookmarkEnd w:id="23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روشنفکران و سیاستمداران دنیای اسلام درس وحدت و یکپارچگی را برای ملّتهای خود تکرار کنند و جوانان بالنده این نسل را برای رویارویی با حوادث بزرگ و به دوش کشیدن بار امانتی سنگین و شالوده‌ریزی امّت متحد و یکپارچه‌ی اسلام آماده سازند</w:t>
      </w:r>
      <w:r>
        <w:rPr>
          <w:rFonts w:eastAsia="IRNazanin" w:cs="IRNazanin"/>
          <w:color w:val="111111"/>
          <w:sz w:val="28"/>
          <w:szCs w:val="28"/>
          <w:rtl w:val="true"/>
          <w:lang w:bidi="fa-IR"/>
        </w:rPr>
        <w:t xml:space="preserve">. </w:t>
      </w:r>
      <w:r>
        <w:rPr>
          <w:rStyle w:val="FootnoteAnchor"/>
          <w:rtl w:val="true"/>
        </w:rPr>
        <w:footnoteReference w:id="283"/>
      </w:r>
      <w:bookmarkStart w:id="236" w:name="pg4821_33602"/>
    </w:p>
    <w:p>
      <w:pPr>
        <w:pStyle w:val="Heading3"/>
        <w:numPr>
          <w:ilvl w:val="2"/>
          <w:numId w:val="1"/>
        </w:numPr>
        <w:rPr/>
      </w:pPr>
      <w:bookmarkStart w:id="237" w:name="__RefHeading___Toc2692135_2035185390"/>
      <w:bookmarkStart w:id="238" w:name="_Toc86"/>
      <w:bookmarkEnd w:id="236"/>
      <w:bookmarkEnd w:id="237"/>
      <w:r>
        <w:rPr>
          <w:rtl w:val="true"/>
        </w:rPr>
        <w:t>مطلب چهارم</w:t>
      </w:r>
      <w:r>
        <w:rPr>
          <w:rtl w:val="true"/>
        </w:rPr>
        <w:t xml:space="preserve">. </w:t>
      </w:r>
      <w:r>
        <w:rPr>
          <w:rtl w:val="true"/>
        </w:rPr>
        <w:t>حکومت اسلامی و ولایت فقیه در عصر غیبت</w:t>
      </w:r>
      <w:bookmarkEnd w:id="238"/>
    </w:p>
    <w:p>
      <w:pPr>
        <w:pStyle w:val="Heading4"/>
        <w:numPr>
          <w:ilvl w:val="3"/>
          <w:numId w:val="1"/>
        </w:numPr>
        <w:rPr/>
      </w:pPr>
      <w:bookmarkStart w:id="239" w:name="__RefHeading___Toc2692137_2035185390"/>
      <w:bookmarkStart w:id="240" w:name="_Toc87"/>
      <w:bookmarkEnd w:id="239"/>
      <w:r>
        <w:rPr>
          <w:rtl w:val="true"/>
        </w:rPr>
        <w:t>گفتار اوّل</w:t>
      </w:r>
      <w:r>
        <w:rPr>
          <w:rtl w:val="true"/>
        </w:rPr>
        <w:t xml:space="preserve">. </w:t>
      </w:r>
      <w:r>
        <w:rPr>
          <w:rtl w:val="true"/>
        </w:rPr>
        <w:t>حکومت اسلامی در عصر غیبت</w:t>
      </w:r>
      <w:bookmarkEnd w:id="240"/>
    </w:p>
    <w:p>
      <w:pPr>
        <w:pStyle w:val="BookText"/>
        <w:rPr/>
      </w:pPr>
      <w:r>
        <w:rPr>
          <w:rFonts w:ascii="IRNazanin" w:hAnsi="IRNazanin" w:eastAsia="IRNazanin"/>
          <w:color w:val="111111"/>
          <w:sz w:val="28"/>
          <w:sz w:val="28"/>
          <w:szCs w:val="28"/>
          <w:rtl w:val="true"/>
          <w:lang w:bidi="fa-IR"/>
        </w:rPr>
        <w:t>اگر مسئله‌ی حکومت را، مسئله‌ی ولایت را از دین بگیرند، دین یک مجموعه احکام متفرق و متشتتی خواهد شد که یقیناً نخواهد توانست رسالت اساسی خود 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امامت و ولایت و حکومت اسلامی، جامعه‌ی مسلمین دارای نظام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پیامبران، جانشینان و اوصیای آنها و در غیبت اوصیاء، فقهای امّت، دین‌شناسان، آگاهان، آن کسانی که منصب ولایت و امامت را از پیغمبر و از ائمه 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نزاعی که شما درطول دوران زندگی ائمه علیهم السلام بین آنها و دستگاههای ظلم و جور مشاهده می‌کنید بر سر همین قضیه است</w:t>
      </w:r>
      <w:r>
        <w:rPr>
          <w:rFonts w:eastAsia="IRNazanin" w:cs="IRNazanin"/>
          <w:color w:val="111111"/>
          <w:sz w:val="28"/>
          <w:szCs w:val="28"/>
          <w:rtl w:val="true"/>
          <w:lang w:bidi="fa-IR"/>
        </w:rPr>
        <w:t xml:space="preserve">. </w:t>
      </w:r>
      <w:r>
        <w:rPr>
          <w:rStyle w:val="FootnoteAnchor"/>
          <w:rtl w:val="true"/>
        </w:rPr>
        <w:footnoteReference w:id="284"/>
      </w:r>
    </w:p>
    <w:p>
      <w:pPr>
        <w:pStyle w:val="Heading4"/>
        <w:numPr>
          <w:ilvl w:val="3"/>
          <w:numId w:val="1"/>
        </w:numPr>
        <w:rPr/>
      </w:pPr>
      <w:bookmarkStart w:id="241" w:name="__RefHeading___Toc2692139_2035185390"/>
      <w:bookmarkStart w:id="242" w:name="_Toc88"/>
      <w:bookmarkEnd w:id="241"/>
      <w:r>
        <w:rPr>
          <w:rtl w:val="true"/>
        </w:rPr>
        <w:t>گفتار دوّم</w:t>
      </w:r>
      <w:r>
        <w:rPr>
          <w:rtl w:val="true"/>
        </w:rPr>
        <w:t xml:space="preserve">. </w:t>
      </w:r>
      <w:r>
        <w:rPr>
          <w:rtl w:val="true"/>
        </w:rPr>
        <w:t>ولایت فقیه در عصر غیبت</w:t>
      </w:r>
      <w:bookmarkEnd w:id="242"/>
    </w:p>
    <w:p>
      <w:pPr>
        <w:pStyle w:val="BookText"/>
        <w:rPr/>
      </w:pPr>
      <w:r>
        <w:rPr>
          <w:rFonts w:ascii="IRNazanin" w:hAnsi="IRNazanin" w:eastAsia="IRNazanin"/>
          <w:color w:val="111111"/>
          <w:sz w:val="28"/>
          <w:sz w:val="28"/>
          <w:szCs w:val="28"/>
          <w:rtl w:val="true"/>
          <w:lang w:bidi="fa-IR"/>
        </w:rPr>
        <w:t>معنی ولایت فقیه</w:t>
      </w:r>
    </w:p>
    <w:p>
      <w:pPr>
        <w:pStyle w:val="BookText"/>
        <w:rPr/>
      </w:pPr>
      <w:r>
        <w:rPr>
          <w:rFonts w:ascii="IRNazanin" w:hAnsi="IRNazanin" w:eastAsia="IRNazanin"/>
          <w:color w:val="111111"/>
          <w:sz w:val="28"/>
          <w:sz w:val="28"/>
          <w:szCs w:val="28"/>
          <w:rtl w:val="true"/>
          <w:lang w:bidi="fa-IR"/>
        </w:rPr>
        <w:t>اگر کسی میخواهد واقعاً نقش مردم نقش عینی، عملی، حسّاس باشد و مسأله‌ی ولایت فقیه یک مسأله‌ی حقیقتاً مردمی و حکومت الهی توأم بشود با جنبه‌ی مردمی،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تبیین کند، برای مردم بیان کند جاذبه‌ها را، چیزهایی که مردم را به شوق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همچنانی که ما برای حج، مردم را تشویق میکنیم، ترغیب میکنیم، تبیین میکنیم، احکام حج را میگوییم، فلسفه حج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غیر معتقدین به حج را وادار به حج رفتن میکنیم؛ معتقد به حج میکنیم، در مسأله‌ی نماز، در مسأله‌ی زکات، در مسأله‌ی خمس، در جهاد، در همه‌ی موضوعات، برای مردم تشریح میکنیم؛ تبیین میکنیم؛ مردم وادار میشوند، می‌روند جهاد میکنند؛ بذل نفس نفیس میکنند در راه خدا، خب در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میخواهید مردم نقش داشته باشند، بسم‌الله؛ اینجا جای نقش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بشوند در این میدان، زیبایی‌های این مسئله را از نظر عقل بشر و منطق بشری تبیین کنند برای مردم، مردم را در صحنه حاضر کنند تا اینکه حقیقتاً متّکی باشد به مردم؛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بکند</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فقیه یک نظم است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آن تصور درست از مفهوم ولایت فقیه را با </w:t>
      </w:r>
    </w:p>
    <w:p>
      <w:pPr>
        <w:pStyle w:val="BookText"/>
        <w:rPr/>
      </w:pPr>
      <w:r>
        <w:rPr>
          <w:rFonts w:ascii="IRNazanin" w:hAnsi="IRNazanin" w:eastAsia="IRNazanin"/>
          <w:color w:val="111111"/>
          <w:sz w:val="28"/>
          <w:sz w:val="28"/>
          <w:szCs w:val="28"/>
          <w:rtl w:val="true"/>
          <w:lang w:bidi="fa-IR"/>
        </w:rPr>
        <w:t>یک بیان فارسی قابل فهم برای همه ارائه بدهیم معنایش حکومت ایدئولوگهاست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اندیشمندان اعتقادی است در جامعه؛ این معنای ولایت فقیه است، در مقابل حکومت نظامیان،حکومت زورمداران، حکومت سرمایه داران،حکومت کارگران و انواع و اقسام حکومت‌ها و تزهایی که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فقیه یعنی حکومت دین شناسان،اسلام شناسان، صاحب نظران در اندیشه اسلامی</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پیشینه ولایت فقیه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مسئله‌ی ولایت فقیه، به شیوه‌ای که اکنون مطرح میشود، پدیده‌ی جدیدی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جدیدی نیست چون همین مسئله در کتاب‌های فقهی قدیم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بحث کردند در حکومت عصمت لازم است یا عدالت کافی است، خود دلیل بر این است که مسئله‌ی حکومت مطرح بوده، و لذا یک بدعت نبوده، بلکه وجود ولایت و حاکمیت امام در ذهن علمای اسلامی به شکل یک حقیقت اسلامی وجود داشته و علما به این فکر گرایش داشتند، منتها هر چه از قرون اوّلیه به جلو می‌آیید این فکر کم‌رنگ و غبار گرفته میشود تا آنجا که مسئله‌ی جهاد و قضا را در کتاب فقهی مطرح نمی‌کردند، زیرا آنها را باید حاکم انجام می‌داد و حاکم اسلامی هم وجود نداشت و در نتیجه هر چه حجم قدرت حکومت مادّی و غیر اسلامی در جامعه و در ذهن مردم بیشتر می‌شده، حجم فکر تشکیل حکومت هم ضعیف‌تر می‌شده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برخی از علمای بزرگ را که در مورد مسئله‌ی ولایت و رسیدن به آن تلاش کردند، مثل صاحب جواهر را میتوان نام برد که مشروحاً در این مورد بحث کرده است و قبل از قرون اخیر هم طرح این مسئله درگفتار محقّق و علّامه از علمای قرن ششم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این سخن و قول غیر قابل رد در همه‌ی ادوار فقهی وجود داشته است که حکومت‌های زمان را حکومت های غاصب و غیر قابل قبول میدانستند، لذا در دورانی که امرا و پادشاهان میخواستند دم از تدین بزنند، از علما برای حکومت خودشان اجازه میخواستند و این بدان معناست که در ذهنیت علما و متدینین شیعه همواره این معنا وجود داشته است که اگر حاکمان بخواهند به حکومت خود مشروعیت بدهند، باید از عالم اجازه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دوره‌ی صفویه و بعضی از علمای بعد از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w:t>
      </w:r>
    </w:p>
    <w:p>
      <w:pPr>
        <w:pStyle w:val="BookText"/>
        <w:rPr/>
      </w:pPr>
      <w:r>
        <w:rPr>
          <w:rFonts w:ascii="IRNazanin" w:hAnsi="IRNazanin" w:eastAsia="IRNazanin"/>
          <w:color w:val="111111"/>
          <w:sz w:val="28"/>
          <w:sz w:val="28"/>
          <w:szCs w:val="28"/>
          <w:rtl w:val="true"/>
          <w:lang w:bidi="fa-IR"/>
        </w:rPr>
        <w:t>چون حکومتها بازیگر بودند، از این اجازه‌ها برای فریب مردم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آن مسئله در ذهن مردم وجود نداشت، آنها نمیتوانستند به چنین کاری دست یازند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موضوع ولایت فقیه، ولو مقداری در توسعه و تضییق‌اش تفاوتی بین علماء وجود داشته باشد، جزو واضحات فقه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نگاه میکند، از قدیم‌الایام تا کنون، اگر کسانی این قضیه را مطرح نکردند یا با سردی با آن برخورد کردند، به خاطر این بودهاست که فکر کردند چیزی را که شدنی نیست، چرا مطرح کنند؛ و اِلاّ وقتی انسان به کتابها و حرفهای فقهاء نگاه میکند، میبیند هیچ کس از آنها نیست که اصلاً حاکمیت غیر حکم اسلامی را قبول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این را در ابواب مختلف فقهی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تعبیرات مرحوم صاحب جواهر راجع به ولایت فقیه نشان میدهد که از نظر او این قضیه جزو واضحات است؛ البتّه نه در باب ولایت بر صغار، بلکه در باب جهاد و ابواب مهمّ دیگر که نشان میدهد ایشان دایره‌ی ولایت را با همان توسعه میبیند و این مسئله را جزو واضحات فقه اسلامی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او در این خصوص تصریح و بحث کردند و من نمیخواهم اینها را عرض کنم؛ آنهایی را که بحث نکردند،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فکر پایه‌ی محکمی دارد و امام این را مطرح کردند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ولایت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ولی فقیه پاسخگوی نیازهای حقیقی بشر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حکومت ولی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درست 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است که امروز پاسخگوی نیازهای حقیقی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از بی‌تقوایی‌ها رنج میبرد؛ از بی‌توجّهی به معنویات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انسانها دستخوش غرقه شدن در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حکومتی تشکیل بشود که در رأس آن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طبیعی است بیشترین تأثیر را حکومت در وضع زندگی در سرنوشت مردم دارد، در رأس حکومت کسی قرار داشته باشد که فرض این است که عالم به دین است، عالم به معنویات است، خویشتندار در مقابل گناه است، مطیع خداست، اگر این حقیقت تحقّق پیدا بکند، هیچ چیز برای بشریت از این مفیدتر، نجات‌بخش‌تر و انجام آن برای بشریت فوری‌تر و ضروری‌تر نیست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این چیزهایی که ناشی از اصل ولایت در اسلام است، چقدر برای انسانها مفید، پُردرخشش، زیبا و جاذبه‌دار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ملّت‌ها، قطع نظر از مذاهب و ادیانی که بر آنها حاکم است، بخواهند راه سعادت را پیدا کنند، باید به ولایت اسلامی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ولایت اسلامی به‌شکل کامل،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 چون ولایت براساس ارزش‌های اسلامی؛ یعنی عدالت اسلامی، علم اسلامی و دین اسلامی است؛ امّا به‌شکل غیر کامل، در همه‌ی ملّت‌ها و در میان همه‌ی جوامع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میخواهند کسی را به عنوان رهبر و حاکم بر جامعه انتخاب کنند، سراغ آن کسی که سرمایه‌داران معرّفی میکنند، نروند؛ سراغ پارساترین، پاک‌ترین و بی‌اعتناترین انسانها به دنیا بروند؛ آن کسی که قدرت را سرمایه‌ی شخصی خود به حساب نمی‌آورد و از آن برای سود شخصی خویش استفاده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رشحه‌ای از رشحات ولایت در اسلام است و دمکراسی‌های جاری عالم از آن بی‌نصیب‌اند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برکات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اوّل انقلاب هم همین عنوان ولایت و 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مفهوم است؛ یکی خود مفهوم ولایت، یکی اینکه این ولایت متعلّق به فقیه و دین‌شناس و عالم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کسانی که در حقیقت تحمّل این بافت ارزشی کامل را نمیتوانستند و نمیتوانند بکنند، مورد تعرّض شدید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مردم این راه را شناخته‌اند</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آن چیزی که میتواند همه‌ی این ارزشها را مورد نظر قرار دهد و در همه‌ی زمینه‌ها پیشرفت را شامل حال همه‌ی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و جناح‌های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چیزی است که در قانون اساسی و در فقه ما پیش‌بینی شده است و آن این است که یک فقیه عادلِ زمان‌شناسی در جامعه حضور داشته باشد که انگشت اشاره و هدایت او بتواند کارها را پیش ببرد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همسان بودن حاکمیت ولی فقیه و حاکمیت ائمّه علیهم السلامدر اختیارات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ریشه ولایت فقیه، ولایت الهی است ریشه آن ولایت پیغمبر صلی الله علیه و آله است و همان چیزی است که از پیغمبر به اوصیای معصومینش و از اوصیای معصومین به علمای امت،فقهای امت، آن کسانی که دارای این شرایط هستند، منتقل شده، لذاست که این، دارای یک چنین سعه اختیاراتی است</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مشروعیت همه‌ی دستگاههای حکومتی به ولایت فقیه</w:t>
      </w:r>
    </w:p>
    <w:p>
      <w:pPr>
        <w:pStyle w:val="BookText"/>
        <w:rPr/>
      </w:pPr>
      <w:r>
        <w:rPr>
          <w:rFonts w:ascii="IRNazanin" w:hAnsi="IRNazanin" w:eastAsia="IRNazanin"/>
          <w:color w:val="111111"/>
          <w:sz w:val="28"/>
          <w:sz w:val="28"/>
          <w:szCs w:val="28"/>
          <w:rtl w:val="true"/>
          <w:lang w:bidi="fa-IR"/>
        </w:rPr>
        <w:t>در جامعه‌ی اسلامی تمام دستگاهها، چه دستگاههای قانون گذار، چه دستگاههای اجراکننده اعم از قوه اجرائیه و قوه قضائیه، مشروعیت‌شان به خاطر ارتباط و اتّصال به ولی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مثل روحی است در کالبد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من بگویم، قانون اساسی در جمهوری اسلامی که ملاک و معیار و چهارچوب قوانین است، اعتبارش به خاطر قبول و تأیید ولی فقیه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اطاعت از ولی فقیه نشانه‌ی اطاعت از رسول خدا صلی الله علیه و آله</w:t>
      </w:r>
    </w:p>
    <w:p>
      <w:pPr>
        <w:pStyle w:val="BookText"/>
        <w:rPr/>
      </w:pPr>
      <w:r>
        <w:rPr>
          <w:rFonts w:ascii="IRNazanin" w:hAnsi="IRNazanin" w:eastAsia="IRNazanin"/>
          <w:color w:val="111111"/>
          <w:sz w:val="28"/>
          <w:sz w:val="28"/>
          <w:szCs w:val="28"/>
          <w:rtl w:val="true"/>
          <w:lang w:bidi="fa-IR"/>
        </w:rPr>
        <w:t>آن کسی میتواند مطمئن باشد که اطاعت از پیغمبر میکند که از ولی‌امر اطاعت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ولی‌امری که شرائط با او منطبق است، اطاعت نکرد، از پیغمبر اطاعت نکرده؛ و الاّ نمیشود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مطیع پیغمبرم، امّا به نظر من، پیغمبر صلی الله علیه و آله آن‌جوری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امر وجود دارد؛ باید ببینید که ولی امر چه میگوید؛ هر چه ولی امر گفت، آن حرف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آن کسی اطاعت کرده که از ولی امر اطاعت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در زمان جمهوری اسلامی که بحمدللّه نظام ولایت فقیه حاکم است و ولی امر ما یک دین‌شناس و یک عالمِ جانشین پیغمبر است، با شرایطی که ما برای یک چنین جانشینی قائلیم از علم در حدّ اجتهاد، از عدالت که عدالت خودش خیلی مفهوم والایی است و آگاهی به زمان و تدبیر امر و قدرت اداره‌ی مسایل کشور یک چنین کسی وقتی در رأس امور قرار میگیرد، او میشود ولی امر و اطاعت او، اطاعت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برخلاف امر او و آنچه مقتضای ولایت امر اوست، کسی عمل بکند؛ از پیغمبر اطاعت نکرده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مهندسی و پاسداری به سمت هدف‌های آرمانی، مهم‌ترین نقش ولایت فقیه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فقیه نه یک امر نمادین و تشریفاتی محض و احیاناً نصیحت‌کننده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آن‌طوری که بعضی از اوّل انقلاب این را میخواستند و ترویج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نقش حاکمیت اجرایی در ارکان حکومت دارد؛ چون کشور مسئولان اجرایی، قضایی و تقنینی دارد و همه باید براساس مسئولیت خود کارهایشان را انجام دهند و پاسخگوی مسئولیت‌های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ولایت فقیه این است که در این مجموعه‌ی پیچیده و در هم تنیده‌ی تلاش‌های گوناگون، نباید حرکت نظام، انحراف از هدفها و </w:t>
      </w:r>
    </w:p>
    <w:p>
      <w:pPr>
        <w:pStyle w:val="BookText"/>
        <w:rPr/>
      </w:pPr>
      <w:r>
        <w:rPr>
          <w:rFonts w:ascii="IRNazanin" w:hAnsi="IRNazanin" w:eastAsia="IRNazanin"/>
          <w:color w:val="111111"/>
          <w:sz w:val="28"/>
          <w:sz w:val="28"/>
          <w:szCs w:val="28"/>
          <w:rtl w:val="true"/>
          <w:lang w:bidi="fa-IR"/>
        </w:rPr>
        <w:t>ارزشها باشد؛ نباید به چپ و راست انحراف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و دیده‌بانی حرکت کلّی نظام به سمت هدف‌های آرمانی و عالی‌اش، مهم‌ترین و اساسی‌ترین نقش ولایت‌فقیه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جایگاه مهندسی نظام و حفظ خط و جهت نظام و جلوگیری از انحراف به چپ و راست است؛ این اساسی‌ترین و محوری‌ترین مفهوم و معنای ولایت‌فقیه است</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رهبری مهم‌ترین کارش عبارت است از تعیین سیاست‌های کلان کشور؛ یعنی آن چیزهایی که جهت‌گیری کشور را مشخّص میکند؛ که همه‌ی قوانین، همه‌ی مقرّرات، همه‌ی عملکردها باید در این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رهبری در همه‌ی بخش‌های کشور، به معنای حضور سیاست‌های رهبری است که باید با دقّت اجرا بشود و من به شما عرض کنم هرجایی که این سیاست‌ها اجرا شده است، کشور سود کرده است؛ هر جایی از این سیاستها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سالهای گذشته؛ از ده سال، دوازده سال پیش تا حالا، هرجا از این سیاست‌ها تخلّف شده است، کشور ضرر کرده است؛ گاهی ضررش را فهمیده‌اند، گاهی بعد از گذشت مدّتی ضررش را فهمیده‌اند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مسئولیت رهبری، حفظ نظام و حفظ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اداره‌ی کشور به عهده‌ی این آقایانِ مسئولین کشور است که شماها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بخش خودتان اداره میکنید کشور را، رهبری شغل اصلی‌اش این است که مراقب باشد این بخش‌های مختلف، آهنگِ ناساز با نظام و با اسلام و با انقلاب نزنند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عصر غیبت امام و تجلّی حاکمیت و ولایت خدا در فقیهان جامع الشّرایط</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وجود مقدّس پیغمبر صلی الله علیه و آله ائمّه‌ی معصومین و اوّلیاء خدا ولی الهی بودند و همان ولایت الهی در ولایت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 شد و در دوران غیبت کبری هم به حسب حکم قطعی و صریح عقل و هم بر حسب ادله‌ی اسلامی و شرعی این ولایت و این حاکمیت مخصوص است به انسان دین‌شناس، عادل، بصیر به اوضاع و احوال زمان؛ یعنی فقیه، و عرض کردیم که این سلسله مراتب حکومت الهی و ولایت الهی است و در اینکه امروز شایسته‌ترین افراد برای حکومت، فقیه جامع‌الشّرایط است علی‌الاصول بین فِرَق اسلامی هیچ‌گونه اختلافی نیست و همه قبول دارند که در </w:t>
      </w:r>
    </w:p>
    <w:p>
      <w:pPr>
        <w:pStyle w:val="BookText"/>
        <w:rPr/>
      </w:pPr>
      <w:r>
        <w:rPr>
          <w:rFonts w:ascii="IRNazanin" w:hAnsi="IRNazanin" w:eastAsia="IRNazanin"/>
          <w:color w:val="111111"/>
          <w:sz w:val="28"/>
          <w:sz w:val="28"/>
          <w:szCs w:val="28"/>
          <w:rtl w:val="true"/>
          <w:lang w:bidi="fa-IR"/>
        </w:rPr>
        <w:t xml:space="preserve">هر شرایطی وقتی که ولی منصوب از قبل خدا نیست،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منصوب به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از همه شایسته‌تر است که به معیارهای اسلامی نزدیکتر باشد یعنی فقیه، جامع‌الشّرایط، عادل، عالم و مخالف با هوای نفس و بصیر به اوضاع زمان و دارای قدرت تدبیر یعنی همان چیزی که ما در قانون اساسی جمهوری اسلامی و در نظام این جمهوری به عنوان ولایت فقیه شناختیم</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دلایل ولایت فقیه</w:t>
      </w:r>
    </w:p>
    <w:p>
      <w:pPr>
        <w:pStyle w:val="BookText"/>
        <w:rPr/>
      </w:pPr>
      <w:r>
        <w:rPr>
          <w:rFonts w:ascii="IRNazanin" w:hAnsi="IRNazanin" w:eastAsia="IRNazanin"/>
          <w:color w:val="111111"/>
          <w:sz w:val="28"/>
          <w:sz w:val="28"/>
          <w:szCs w:val="28"/>
          <w:rtl w:val="true"/>
          <w:lang w:bidi="fa-IR"/>
        </w:rPr>
        <w:t>مسئله‌ی ولایت در جامعه‌ی اسلامی یک چیز بسیار روشن و کاملاً متّکی به مبانی اسلامی و متّخذ از آیات قرآنی است و عقلِ یک انسان سالم و بیغرض هم این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خدا به پیغمبر صلی الله علیه و آله و ولایت پیغمبر به ائمه‌ی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می‌بینید اعتقاد به ولایت فقیه آن جوری که ما امروز داریم تبیین میکنیم و در نظام جمهوری اسلامی قاعده‌ی همه‌ی امور هست، این یک اعتقادی است منطبق با متن قرآن، منطبق با لبّ اسلام و حقّ اصول اسلامی و منطبق با عقل سلیم</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برای اینکه ولایت فقیه را؛ یعنی حکومت فقیه در جامعه‌ی اسلامی را ثابت بکنیم، احتیاج به دلیل نقلی نداریم؛ اگر چه ادلّه‌ی نقلیه؛ یعنی قرآن و حدیث هم بر حکومت فقها و علمای الهی، صادق و شاهد و دلیل است؛ امّا اگر هیچ دلیل نقلی هم ما برای حکومتِ دین‌شناسان در جامعه‌ی اسلامی نداشتیم، عقل و اعتبار عقلی دلالت میکند و کفایت میکند بر اینکه ما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اجرای احکام الهی در جامعه کسانی میتوانند کفایت و لیاقت لازم را داشته باشند که دارای این صفات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 صحبت ما آن کسانی باشند که اساساً حکومت دین را قبول ندارند، اجرای احکام الهی را در میان انسانها به جدّ نمیگیرند و قبول نمیکنند، البتّه محتاج استدلال دیگری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کسی که میپذیرد باید احکام الهی و قوانین اسلامی در جامعه پیاده بشود و این را لازمه‌ی اعتقاد به خدا و به اسلام میداند، در برابر کسی که چنین زمینه‌ی اعتقادی را دارد، ما محتاجِ استدلال برای ولایت فقیه نیستیم که ثابت کنیم که در روایت یا در قرآن 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جامعه‌ای که با قوانین اسلامی باید اداره بشود، اداره‌کننده‌ی جامعه باید این قوانین را بداند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اشراف و نظارت ولی فقیه بر همه‌ی مراکز اساسی و حسّاس جامعه‌ی اسلامی یک ضرورت است که قانون اساسی ما به این ضرورت پاسخ گفته است و همان‌طوری که حالا شرح خواهم داد، ولی‌فقیه در جامعه‌ی پیش‌بینی شده در قانون اساسی جمهوری اسلامی بر همه‌ی مراکز حسّاس این جامعه اشراف و نظارت دارد و در آن حضور دارد و این چیزی است که محتاج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 است از کسانی که استدلال میکنند تا ولایت فقیه را رد کنند و نفی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جامعه‌ای به ارزش‌های الهی و به ارزش‌های دینی اعتنایی نداشته باشد، البتّه میپذیرد که در رأس آن جامعه یک انسانی که از هیچ اخلاق انسانی هم برخوردار نیست،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می‌پذیرد که یک هنرپیشه مثلاً در رأس یک جامعه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سرمایه‌دار بزرگ، اداره‌ی امور جامعه را به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جامعه‌ای که پایبند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الهی است، آن جامعه‌ای که توحید را قبول کرده است، نبوت را قبول کرده است، شریعت الهی را قبول کرده‌است، هیچ چاره‌ای ندارد جز اینکه در رأس جامعه، کسی را بپذیرد که او شریعت اسلامی و الهی را میداند؛ از اخلاق فاضله‌ی الهی برخوردار است؛ گناه نمیکند؛ اشتباه مرتکب نمیشود؛ ظلم نمیکند؛ برای خود چیزی نمیخواهد؛ برای انسانها دل میسوزاند؛ ارزش‌های الهی را بر مسایل و جهات شخصی و گروهی ترجیح میدهد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ولایت فقها، انتخاب و نه انتصاب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راه تعیین حاکم و ولی امر فقط انتخاب نیست، بلکه ما دو راه برای تعیین حاکم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طبق دیدگاه شیعه در مسئله‌ی انتخاب حاکم و ولی امر است؛ برادران اهل سنّت مختصر تفاوتی دیدگاهشان با ما دارد؛ یعنی یکی از راه‌هایی را که ما میگوییم، آنها قبول ندارند و چند راه دیگر را آنها قبول دارند که مورد توافق علمای شیعه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نصب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نصب در اسلام و در تشیع، نصب اشخاص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هیچ حاکمی حتّی آن حاکمی که خود او منصوب از قبل خداست، خود او حق ندارد کسی را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پیغمبر یا نصب امام از این جهت که حکایت میکند از نصب خدا، دارای اعتبار است؛ یکی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اعتقاد ما پیغمبر اکرم صلی الله علیه و آله امام بعد از خودش را نصب کرد و امیرالمؤمنین علیه السلام دوره‌ی امامت معصوم را که دوران دوازده امام شیعه است،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ولی امر به وسیله‌ی نصب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هنگامی که نصب انجام میگیرد، بیعت چقدر تأثیر دارد یا ندارد، آن یک بحث دیگر و بحث دقیقی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راه دیگر، راه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کجاست؟ انتخاب در یکی از دو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آنجایی که نصب وجود ندارد؛ مثل دوران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کسی منصوب خدا نیست؛ آنجا معیارهایی معین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فقها به معنای تعیین معیار است که ائمّه علیهم السّلام در متون روایت و احکامی که بیان کردند، ملاکها و معیارهایی را برای حاکم اسلامی مشخّص کردند؛ در چهارچوب این ملاکها و معیارها مردم امام را انتخاب میکنند و گزینش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انتخاب یکی در آنجایی است که نصب وجود ندارد و جای نصب نیست؛ مثل دوران غیبت و دیگر در آنجایی است که اگر نصب هم هست، به نصب عمل نشده است؛ مثل دوران خلافت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میکنم که این به معنای نفی آن نظر قطعی و مورد اتّفاق شیعه که خلیفه‌ی معصوم و امام معصوم را جز با نصب الهی که به وسیله‌ی پیغمبر یا امام معصوم قبل انجام میگیرد، حجّت نمیدانند، این با آن منافات ندارد؛ این همان است، این ادامه‌ی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مردم در عرض نصب الهی نیست؛ یعنی آن وقتی که خدا کسی را منصوب بکند و قابل عمل و مورد عمل باشد، آنجا انتخاب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وقتی که مورد عمل قرار نگرفته، مثل صدر اسلام، همان‌طور که ملاحظه کردید، آنجا انتخاب باز حجیت پیدا میکند و انتخاب مردم در زمان غیبت مثل دوران ما، آن وقتی است که نصبی وجود ندارد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رهبری آن چیزی است که در حقیقت سایه و نشانه‌ی‌عالی ترین حقیقت عالم آفرینش است؛ یعنی مقام ولایت عظمی و کبری؛ یعنی مقام مقدّس نبوّت و مقام مقدّس امامت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 در همه‌ی مجاری خلقت و در همه‌ی آثار و آیات الهی به عظمت او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 غیبت کبری بر حسب مفاهیم مورد قبول و متسالم علیه ما یک نشانه‌ای، سایه‌ای دارد و او همین رهبری است که به انتخاب اهل حل و عقد و خبرگان اتّفاق میافتد</w:t>
      </w:r>
      <w:r>
        <w:rPr>
          <w:rFonts w:eastAsia="IRNazanin" w:cs="IRNazanin"/>
          <w:color w:val="111111"/>
          <w:sz w:val="28"/>
          <w:szCs w:val="28"/>
          <w:rtl w:val="true"/>
          <w:lang w:bidi="fa-IR"/>
        </w:rPr>
        <w:t xml:space="preserve">. </w:t>
      </w:r>
      <w:r>
        <w:rPr>
          <w:rStyle w:val="FootnoteAnchor"/>
          <w:rtl w:val="true"/>
        </w:rPr>
        <w:footnoteReference w:id="30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ولی امر آن کسی است که فرستاده‌ی خداست، آن کسی است که خودِ خدا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معین میکند پیغمبر را، معین میکند امام را، بعد از امام معین میکند آن کسانی را که با معیارها و ملاکهای خاصی تطبیق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اینها بعد از ائمّه‌ی هداة معصومین حاکم بر جامعه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ولی را خدا معین میکند؛ خودش ولی است، پیغمبرش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امامها ولی هستند، امامهای خاندان پیغمبر، تعیین شدهاند، دوازده امام، در رتبه‌ی بعد آن کسانی که با یک معیارها و </w:t>
      </w:r>
    </w:p>
    <w:p>
      <w:pPr>
        <w:pStyle w:val="BookText"/>
        <w:rPr/>
      </w:pPr>
      <w:r>
        <w:rPr>
          <w:rFonts w:ascii="IRNazanin" w:hAnsi="IRNazanin" w:eastAsia="IRNazanin"/>
          <w:color w:val="111111"/>
          <w:sz w:val="28"/>
          <w:sz w:val="28"/>
          <w:szCs w:val="28"/>
          <w:rtl w:val="true"/>
          <w:lang w:bidi="fa-IR"/>
        </w:rPr>
        <w:t>ملاکهای خاصی تطبیق بکنند و جور 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معین شدهاند برای حکومت و خلافت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معیارها و ویژگیهای ولی فقیه و حاکم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فقیه پرتوی از ولایت الهی</w:t>
      </w:r>
    </w:p>
    <w:p>
      <w:pPr>
        <w:pStyle w:val="BookText"/>
        <w:rPr/>
      </w:pPr>
      <w:r>
        <w:rPr>
          <w:rFonts w:ascii="IRNazanin" w:hAnsi="IRNazanin" w:eastAsia="IRNazanin"/>
          <w:color w:val="111111"/>
          <w:sz w:val="28"/>
          <w:sz w:val="28"/>
          <w:szCs w:val="28"/>
          <w:rtl w:val="true"/>
          <w:lang w:bidi="fa-IR"/>
        </w:rPr>
        <w:t>آن کسی که این ولایت را از طرف خداوند عهده‌دار میشود، باید نمونه‌ی ضعیف و پرتو و سایه‌ای از آن ولایت الهی را تحقّق ببخشد و نشان بدهد، یا بگوییم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ولایت الهی؛ قدرت، حکمت، عدالت، رحمت و امثال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یا آن دستگاهی که اداره‌ی امور مردم را به عهده میگیرد، باید مظهر قدرت، عدالت، رحمت و حکمت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فارق بین جامعه‌ی اسلامی و همه‌ی جوامع دیگری است که به شکل‌های دیگر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جهالت‌ها، شهوات نفسانی، هوا و هوس و سلایق شخصی متّکی به نفع و سود شخصی یا گروهی، این حق را ندارند که زندگی و مسیر امور مردم را دستخوش خود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جامعه و نظام اسلامی؛ عدالت، علم، دین و رحمت باید حاکم باشد؛ خودخواهی نباید حاکم بشود، هوا و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کس و در رفتار وگفتار هر شخص و شخصیتی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عصمت امام در شکل غایی و اصلی و مطلوب در اسلام هم همین است که هیچ‌گونه امکان تخطّی و تخلّفی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هم که عصمت وجود ندارد و میسّر نیست، دین و تقوا و عدالت باید بر مردم حکومت کند که نمونه‌ای از ولایت الهی محسوب میشود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لزوم رعایت معیارها در انتخاب حاکم اسلامی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آنجایی که جانشینانِ پیغمبرِ منصوب نیست،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 وقتی که حاکم منصوبِ مِن قِبَلِ الرَّسُول وجود ندارد، مثل زمان ما که امام منصوبی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اختلاف بین کسانی که قائل به نصب خلیفه بعد از پیغمبر هستند و کسانی که قائل به عدم نصب هستند، امروز دیگر آن اختلاف در پیداکردن حاکم اسلامی معنی ندارد؛ چون علی‌ای‌حال چه قائل به نصب باشیم، چه نباشیم، امروز آن حاکم منصوب و امام با آن معیارها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برویم سراغ معیار؛ کدام معیارها هست که میتواند حاکم با داشتن بر مردم حکومت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حکام اسلامی آن شأن را باید داشته باشند؟ باید خودش تهذیب شده باشد؛ اعتبار علم و عدالت در حاکم اسلامی از </w:t>
      </w:r>
    </w:p>
    <w:p>
      <w:pPr>
        <w:pStyle w:val="BookText"/>
        <w:rPr/>
      </w:pPr>
      <w:r>
        <w:rPr>
          <w:rFonts w:ascii="IRNazanin" w:hAnsi="IRNazanin" w:eastAsia="IRNazanin"/>
          <w:color w:val="111111"/>
          <w:sz w:val="28"/>
          <w:sz w:val="28"/>
          <w:szCs w:val="28"/>
          <w:rtl w:val="true"/>
          <w:lang w:bidi="fa-IR"/>
        </w:rPr>
        <w:t>اینجاست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حکومت یک امر بی‌ملاک و بی‌مناط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بر حسب شانس و اقبال، یک نفر بیاید زمام امور مردم را در هر رده‌ای از رده‌ها بر عهده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تابع معیارهاست و مهم‌ترین کار این است که این معیارها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امکان خطا و اشتباه، هم در تشخیص و هم در عملکرد کسانی‌که تشخیص درستی نسبت به آنها داده شده، همیشه متصوّر است؛ بنابراین ما از کسی انتظار عصمت نداریم؛ لیکن اسلام در باب گزینش حاکمان در هر رده‌ای از رده‌ها، چه رده‌های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سیاست‌های کلان، کارهای بزرگ و اداره‌ی امور کلّی کشور در دست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رده‌های متوسّط و پایین، معیارها و شرایطی گذاردهاست و آنچه بر عهده‌ی ماست، این است که این معیارها به‌طور کامل رعایت شود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عدالت، فقاهت و کفایت، شرایط ولی فقیه</w:t>
      </w:r>
    </w:p>
    <w:p>
      <w:pPr>
        <w:pStyle w:val="BookText"/>
        <w:rPr/>
      </w:pPr>
      <w:r>
        <w:rPr>
          <w:rFonts w:ascii="IRNazanin" w:hAnsi="IRNazanin" w:eastAsia="IRNazanin"/>
          <w:color w:val="111111"/>
          <w:sz w:val="28"/>
          <w:sz w:val="28"/>
          <w:szCs w:val="28"/>
          <w:rtl w:val="true"/>
          <w:lang w:bidi="fa-IR"/>
        </w:rPr>
        <w:t>ضابطه‌های رهبری و ولایت‌فقیه، طبق مکتب سیاسی امام بزرگوار ما، ضابطه‌های دینی است؛ مثل ضابطه کشورهای سرمایه‌داری، وابستگی به فلان جناح قدرتمند و ثروتمند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ضابطه دارند و در چارچوب ضوابطشان انتخاب میکنند؛ امّا ضوابط آنها این است؛ جزو فلان باند قدرتمند و ثروتمند بودن که اگر خارج از آن باند باشند، ضابطه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سیاسی اسلام، ضابطه، اینها نیست؛ ضابطه، ضابطه‌ی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تقوا و درایت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آگاهی می‌آورد؛ تقوا، شجاعت می‌آورد؛ درایت، مصالح کشور و ملّت را تأمین میکند؛ اینها ضابطه‌های اصلی است برطبق مکتب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مسند حسّاس قرار گرفتهاست، اگر یکی از این ضابطه‌ها از او سلب شود و فاقد یکی از این ضابطه‌ها شود، چنانچه همه‌ی مردم کشور هم طرفدارش باشند، از اهلیت ساقط خواهد شد</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حکومتی که متعلّق به خدا بود و منتقل به پیغمبران و پیغمبر اسلام شد، در این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میشود به یک انسانی که طهارت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عدالت داشته باشد؛ انسان پاکیزه و با تقوایی باشد؛ گناه نکند؛ ظلم نکند؛ گرایش به دشمنان خدا پیدا نکند؛ مطیع امر خدا </w:t>
      </w:r>
    </w:p>
    <w:p>
      <w:pPr>
        <w:pStyle w:val="BookText"/>
        <w:rPr/>
      </w:pPr>
      <w:r>
        <w:rPr>
          <w:rFonts w:ascii="IRNazanin" w:hAnsi="IRNazanin" w:eastAsia="IRNazanin"/>
          <w:color w:val="111111"/>
          <w:sz w:val="28"/>
          <w:sz w:val="28"/>
          <w:szCs w:val="28"/>
          <w:rtl w:val="true"/>
          <w:lang w:bidi="fa-IR"/>
        </w:rPr>
        <w:t>باشد؛ با هوای نفس خود مخالفت کند؛ بر نفس خود کنترل داشته باشد؛ این یک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 احکام اسلامی و به قرآن کاملاً مسلّط باشد؛ یعنی قدرت فقاهت داشته باشد؛ بتواند اسلام را بفهمد؛ دین را بشناسد؛ احکام الهی را از مستندات آن کشف کند؛ با قرآن مأنوس باشد؛ با سنّت انس داشته باشد و توانایی استنباط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از فقاهت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درایت و کفایت هم لازم است؛ انسانی باشد که دارای درایت لازم باشد؛ هوشمند باشد؛ زمان را بشناسد؛ دشمنان اسلام را بشناسد؛ دنیا را بشناسد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شرط اساسی، یعنی فقاهت، عدالت و کفایت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این کفایت، کفایت ذهنی و کفایت عملی است؛ هم درایت باید داشته باشد و هوشمند باشد و هم قدرت اداره و تدبیر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شرط است که یک انسان را شایسته میکند و لایق میکند که ولایتی را که متعلّق به خداست، به پیغمبر است، در اختیار بگیرد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لزوم توانایی و قدرت اداره در ولی فقیه</w:t>
      </w:r>
    </w:p>
    <w:p>
      <w:pPr>
        <w:pStyle w:val="BookText"/>
        <w:rPr/>
      </w:pP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احتیاج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بایستی قدرت اداره داشته باشد و این یک شرط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قرآن هم اشاره شده در داستان طالوت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بَعَثَ لَکمْ طالُوتَ 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که آنها اعتراض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یکونُ لَهُ الْمُلْک عَلَینا وَ نَحْنُ أَحَقُّ بِالْمُلْک مِنْهُ وَ لَمْ یؤْتَ سَعَةً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جوابی که پیغمبر به آنها میدهد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اصْطَفاهُ عَلَیکمْ وَ زادَهُ بَسْطَةً فِی الْعِلْمِ وَ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توانایی جسمی هم در کنار توانایی علمی هست؛ یعنی باید توانایی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توانایی جسمی، فقط به معنای این نیست که جسم سالمی داشته باشد، فکر سالمی، ذهن سالمی، و قدرت کار و قدرت اداره، شاید یکی از مصادیق توانایی جسمی باشد؛ اگر هم مصداق آن نباشد، قطعاً آن هم مورد نظر هست و شرط هست به طریق اوّلی</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عدم لزوم عصمت در رهبر جامعه‌ی اسلامی فعلی</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همه‌ی زمانها اگر جامعه اسلامی بخواهد متحوّل باشد، بخواهد پویا باشد، بخواهد مبارزه کند، بخواهد اسلامی بشود و اگر اسلامی هست، اسلامی بماند، احتیاج به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امامت که </w:t>
      </w:r>
    </w:p>
    <w:p>
      <w:pPr>
        <w:pStyle w:val="BookText"/>
        <w:rPr/>
      </w:pPr>
      <w:r>
        <w:rPr>
          <w:rFonts w:ascii="IRNazanin" w:hAnsi="IRNazanin" w:eastAsia="IRNazanin"/>
          <w:color w:val="111111"/>
          <w:sz w:val="28"/>
          <w:sz w:val="28"/>
          <w:szCs w:val="28"/>
          <w:rtl w:val="true"/>
          <w:lang w:bidi="fa-IR"/>
        </w:rPr>
        <w:t>میگویم منهای معصومیت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مخصوص ائمّه‌ی دوازده‌گانه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امامان و آن هم به دلایل و جهات خاصّی که ایجاب میکرده و در دورانهای اوّل اسلام، آن کسانی رهبری جامعه را به عهده داشته باشند که هیچ‌گونه گمان و خطایی در آنها نباشد؛ امّا بعد از آنی که کاروان اسلام پیش رفت، افکار اسلام جا افتاد، اسلام توانست جای خود را در مغزها و در ذهنها و در جوّ تاریخ باز کند، بعد از آنی که انسانها آن رشد را پیدا کردند که اگر اسلام را به‌دستشان بدهی و رویش فکر کنند و کار کنند، بتوانند آن را بفهمند، بعد از آنی که اسلام آن بساط گسترده خودش را در جهان به‌وجود آورد، آن وقت امامت نیاز هست؛ امّا عصمت در امامی که باید پیشوای جامعه باشد، دیگر لزومی ندارد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مراد از اعلمیت ولی فقیه، مسایل کلّی عالم اسلام است</w:t>
      </w:r>
    </w:p>
    <w:p>
      <w:pPr>
        <w:pStyle w:val="BookText"/>
        <w:rPr/>
      </w:pPr>
      <w:r>
        <w:rPr>
          <w:rFonts w:ascii="IRNazanin" w:hAnsi="IRNazanin" w:eastAsia="IRNazanin"/>
          <w:color w:val="111111"/>
          <w:sz w:val="28"/>
          <w:sz w:val="28"/>
          <w:szCs w:val="28"/>
          <w:rtl w:val="true"/>
          <w:lang w:bidi="fa-IR"/>
        </w:rPr>
        <w:t>در باب شرایط این رهبری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أَعْلَمُهُمْ بِأَمْرِ الله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اعلم، اعلمیت به فروعِ کم اهمیت فقهی نیست؛ مسئله‌ی دماء ثلاثه و لباس مشکوک و فروع علم اجمالی و از این قبیل نیست که اگر چه از لحاظ علمی و فنّی و صناعتی ممکن است که وقت زیادی را ببرد و فنّانین را به‌خود مشغول کند و احیاناً وسیله‌ی امتحان قرار بگیرد که آیا کسی فنون فقاهت را وارد است یا نه، امّا اهمیت صد مسئله و صد ها مسئله از آن قبیل، به قدر اهمیت مباحثی در فقه اسلام که مربوط به رهبری است،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ناظر به مسایل کلّی عالم اسلام است؛ راجع به اداره‌ی کلّی جامعه‌ی اسلامی است و اگر چنانچه بخواهیم این را درست مشخّص بکنیم، ناظر است به جهات صحیحی که یک جامعه و یک دولت بایستی به آن جهات متوجّه بشوند و آن را بپیمایند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ولی فقیه و لزوم عدم تبعیت از هوای نفس</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پیشوا که تعبیر دقیق و کاملی از حاکم اسلامی است، باید حتماً عالم به کتاب‌الله باشد؛ یعنی فقیه در دین باشد و حتماً باید عادل باشد و تابع هوای نفس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متعال، هم به پیغمبرش حضرت داوود و هم به همه‌ی پیغمبرانش فرمود و تأکید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ولاتتبع الهوی فَیضِلّکَ عن سبیل‌الله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اگر پیروی از هوس‌ها و هواها بشود، گمراهی و انحراف از راه خدا حتمی است و این مایه‌ی اصلی انحراف جوامع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بایستی حاکم اسلامی تحت تأثیر هوای نفس </w:t>
      </w:r>
    </w:p>
    <w:p>
      <w:pPr>
        <w:pStyle w:val="BookText"/>
        <w:rPr/>
      </w:pPr>
      <w:r>
        <w:rPr>
          <w:rFonts w:ascii="IRNazanin" w:hAnsi="IRNazanin" w:eastAsia="IRNazanin"/>
          <w:color w:val="111111"/>
          <w:sz w:val="28"/>
          <w:sz w:val="28"/>
          <w:szCs w:val="28"/>
          <w:rtl w:val="true"/>
          <w:lang w:bidi="fa-IR"/>
        </w:rPr>
        <w:t>قرار نگیرد و این نمیشود مگر اینکه با عدالت، نفسش از اینکه به دنیا رو کند و تحت‌تأثیر مطامع دنیوی قرار بگیرد،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شرایط در مدارک اسلامی و کتاب و سنّت به صورت تفصیلی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حکومت فقیه و ولایت فقیهی است که ما به عنوان محور و مبنا و قاعده‌ی نظام خودمان انتخاب کردیم و اعلام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فقیه، یعنی حکومت عالِمِ به کتاب؛ عالم به علم کتاب؛ عالم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فقیهی هم نه؛ آن عالمی که تحت تأثیر هوای نفس باشد، او نمیتواند اداره کند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در سطح رهبری از اینها هم بالاتر است؛ برای خاطر اینکه رهبری معنوی، تعهّد معنوی دارد و خبرگان و مردم از او توقّع دارند که حتّی یک گناه نکند؛ اگر یک گناه کرد، بدون اینکه لازم باشد ساقطش کنند، ساقط شدهاست؛ حرفش نه درباره‌ی خودش حجّت است، نه درباره‌ی مردم</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حاکم اسلامی و لزوم کارآمدی</w:t>
      </w:r>
    </w:p>
    <w:p>
      <w:pPr>
        <w:pStyle w:val="BookText"/>
        <w:rPr/>
      </w:pPr>
      <w:r>
        <w:rPr>
          <w:rFonts w:ascii="IRNazanin" w:hAnsi="IRNazanin" w:eastAsia="IRNazanin"/>
          <w:color w:val="111111"/>
          <w:sz w:val="28"/>
          <w:sz w:val="28"/>
          <w:szCs w:val="28"/>
          <w:rtl w:val="true"/>
          <w:lang w:bidi="fa-IR"/>
        </w:rPr>
        <w:t>مشروعیت همه‌ی ما بسته به انجام وظیفه و کارآیی در انجام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روی این اصرار و تکیه دارم که بر روی کارآیی‌ها و کارآمدی مسئولان طبق همان ضوابطی که قوانین ما متّخذ از شرع و قانون اساسی است، بایست تکیه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کارآمدی نباشد، مشروعیت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در قانون اساسی برای رهبر، رئیس جمهور، نماینده‌ی مجلس و برای وزیر شرایطی قائل شده‌ایم و با این شرایط گفته‌ایم این وظیفه را میتواند انجام بدهد، این شرایط، ملاک مشروعیت برعهده گرفتن این وظایف و اختیارات و قدرتی است که قانون و ملّت به ما عطا میکند؛ یعنی این حکم ولایت، با همه‌ی شعب و شاخه‌هایی که از آن متشعّب است، رفته روی این عناوین، نه روی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این عناوین، محفوظ و موجودند، این مشروعیت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عناوین زایل شدند، چه از شخص رهبری و چه از بقیه‌ی مسئولان در بخش‌های مختلف، آن مشروعیت هم زایل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دنبال کارآمدی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یک از کسانی که متصدّی این مسئولیتها، از صدر تا ساقه هستند، بتوانند آنچه را که برعهده‌ی آنهاست، به‌قدر معقول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معجزه و کار خارق‌العاده نداریم و نباید داشته باشیم؛ امّا بایست انتظار تلاش موفّق را که در آن نشانه‌های توفیق هم مشاهده شود، داشته‌باشیم</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صمیمیت و پیوند با مردم </w:t>
      </w:r>
    </w:p>
    <w:p>
      <w:pPr>
        <w:pStyle w:val="BookText"/>
        <w:rPr/>
      </w:pPr>
      <w:r>
        <w:rPr>
          <w:rFonts w:ascii="IRNazanin" w:hAnsi="IRNazanin" w:eastAsia="IRNazanin"/>
          <w:color w:val="111111"/>
          <w:sz w:val="28"/>
          <w:sz w:val="28"/>
          <w:szCs w:val="28"/>
          <w:rtl w:val="true"/>
          <w:lang w:bidi="fa-IR"/>
        </w:rPr>
        <w:t>اگر فرض کنیم در رأس قدرت کسانی باشند که با مردم ارتباطی نداشته باشند، این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کسانی باشند که رابطه‌ی آنها با مردم، رابطه‌ی ترس و رعب و خوف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رابطه‌ی محبّت و التیام و پیوستگی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با کودتا بر سر کار بیایند، این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وراثت و جانشینی نسبی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منهای فضایل و کیفیات حقیقی که در حکومت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کار قرار گیرد، این ولایت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آن وقتی است که ارتباط والی یا ولی، با مردمی که ولایت بر آنهاست، یک ارتباط نزدیک، صمیمانه، محبّت‌آمیز و همان‌طوری که در مورد خود پیامبر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فیهِمْ رَسُولاً مِنْ أَنْفُسِهِمْ</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منهم؛ از خود آنها کسی را مبعوث کردهاست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 یعنی از خود مردم کسی باشد که عهده‌دار مسئله‌ی ولایت و حکومت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در حاکمیت اسلام این است</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اصل ولایت فقیه، یعنی ایجاد میلیون‌ها رابطه‌ی دینی میان دلهای مردم با محور و مرکز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شخص در میان نیست؛ بحث هویت و معنا و شخصیت در میان است؛ لذا میبینید که با آن دشمنی میکنند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لزوم دفاع از اصل ولایت فقیه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ولایت فقیه و پیوستن همه‌ی راه‌های اصلی نظام به مرکز ولایت، نقطه‌ی درخشان نظام اسلامی، و تحقّق آن، یادگار ارزنده و فراموش نشدنی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در طول یازده سال اخیر، وفاداری و اخلاص کامل خود را نسبت به این اصل، در همه‌ی میدانها نشان داده‌اند و امام عظیم‌الشّأن ما، خود بزرگ‌ترین مدافع و سرسخت‌ترین پشتیبان این اصل و پذیرای جدّی همه‌ی آثار و لوازم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همان ذخیره‌ی پایان‌ناپذیری است که باید مشکلات نظام جمهوری اسلامی را در حسّاس‌ترین لحظات و خطرناک‌ترین گردنه‌های مسیر پرخطر جمهوری اسلامی حل کند و گره‌های ناگشودنی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غیورانه‌ی امام عزیز از مسئله‌ی ولایت و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بی‌گمان تصدّی رهبری به وسیله‌ی خود آن بزرگوار، کمترین تأثیری در آن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درک و ایمان عمیق به همین حقیقت بود و امروز این‌جانب به پیروی از آن بزرگوار، با همه‌ی وجود و توان از این اصل و لوازم آن دفاع خواهم کرد و به کمک الهی، به تکلیف </w:t>
      </w:r>
    </w:p>
    <w:p>
      <w:pPr>
        <w:pStyle w:val="BookText"/>
        <w:rPr/>
      </w:pPr>
      <w:r>
        <w:rPr>
          <w:rFonts w:ascii="IRNazanin" w:hAnsi="IRNazanin" w:eastAsia="IRNazanin"/>
          <w:color w:val="111111"/>
          <w:sz w:val="28"/>
          <w:sz w:val="28"/>
          <w:szCs w:val="28"/>
          <w:rtl w:val="true"/>
          <w:lang w:bidi="fa-IR"/>
        </w:rPr>
        <w:t>خود در همه‌ی موارد عمل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در التزام به ولایت فقیه و تبعیت از رهبری، خدشه در کلیه‌ی نظام اسلامی است و این‌جانب این را از هیچ کس و هیچ دسته و گروهی تحمّل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بحمدالله و توفیقه، کلّیه‌ی آحاد و گروه‌های خطّ امام، ملّتزم به ولایت فقیه و تبعیت از رهبری میباشند و امید است که زمینه برای رمی افراد و گروه‌ها به عدم التزام به آن، هرگز فراهم‌نگردد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من هم مثل یکی از شما، از نظام اسلامی، از رهبری اسلامی و از ولایت فقیه به عنوان ستون فقرات این نظام، باید دفاع کنم</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امروز هم مثل دشمن زمان امیرالمؤمنین نیست که اگر بخواهد شایعه بپراکند، مجبور باشد صد نفر را مأمور کند که بیایند در بین مردم شایعه بیاندازند، نه، آقا یک رادیو را راه می‌اندازد، تو همه‌ی خانه‌ها آن صدا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دریک چنین شرایطی این نکته‌ای است‌که باید همه به آن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مسئله‌ی رهبری است، مسئله‌ی شخصی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ممکن است خودم دست هر کسی از کسانی را که لایق و شایسته هستند و هر انسان مؤمنی را ببوسم، امّا مسئله‌ی رهبری مسئله‌ای است که مربوط به شخص من نیست، مربوط به دنیای اسلام است، مربوط به ملّت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رهبری باید دفاع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در اینجا باید بتواند هم آن خط باریک صراط مستقیمِ از مو باریک‌تر را در داخل کشور حفظ کند؛ یعنی رعایت حیثیت انسانی، رعایت آزادی انسان، رعایت تقوا، سوق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من‌الظلمات الی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را باید انجام بدهد و هم باید در مقابل آن همه ایادی تبلیغ‌کننده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چه چیزی احتیاج دارد که بتواند این کارها را انجام بدهد؟ به یک اعتبارِ غیرِ قابلِ خدشه کردن،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سخنش جوری باشد که اگر گفت این کار بشود، بشود؛ با میل، با ایمان، با شوق، با محبّت؛ نه با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نبود، امام بزرگوار، در این پانزده سال، در این ده سال حیات مبارک خودش نمیتوانست آن جنگ را به آنجا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نمیتوانستیم در این پنج سال گذشته در مقابل این مشکلات ایستادگی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آقایان بدانند و البتّه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باید بگردیم کسی را </w:t>
      </w:r>
    </w:p>
    <w:p>
      <w:pPr>
        <w:pStyle w:val="BookText"/>
        <w:rPr/>
      </w:pPr>
      <w:r>
        <w:rPr>
          <w:rFonts w:ascii="IRNazanin" w:hAnsi="IRNazanin" w:eastAsia="IRNazanin"/>
          <w:color w:val="111111"/>
          <w:sz w:val="28"/>
          <w:sz w:val="28"/>
          <w:szCs w:val="28"/>
          <w:rtl w:val="true"/>
          <w:lang w:bidi="fa-IR"/>
        </w:rPr>
        <w:t>پیدا کنیم که بتوان این اعتبار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اعتبار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همه کس نمیشود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کسی داد که خاطر جمع باشیم از این ابزارِ به شدّت حسّاس و بُرّا، در جای درست استفاده میکند، نه در جای غلط و نه به تبع اهواء نفسانی خود یا اهواء نفسانی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رضای خدا فقط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پیدا کنیم یک چنین کسی را، این را بسپاریم به او، وقتی این ابزار را سپردیم به او، التزام به شیئی، التزام به همه‌ی لوازم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لوازمش این است که عرض کردیم؛ یعنی هر‌کس باید در هیچ گوشه‌ای از گوشه‌های این مملکت و در هیچ منطقه‌ای از مناطق اراده‌ی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خارج از اراده‌ی انسان است، بحثی درباره‌اش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نکند که این سرمایه‌ای که باید یک روزی مصرف بشود برای نجات کشور، این سرمایه، اندکی خدشه‌دار بشود</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رهبری یک عنوان و یک شخصیت و یک حقیقت برگرفته‌ی از ایمان و محبّت و عشق و عاطفه‌ی مردم و یک آبروست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نفر مثل علی خامنه‌ای در راه این حقیقت جان و آبرویشان را میدهند؛ اهمیتی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که چیزی نیستم؛ امام بزرگوار ما هم که به معنای حقیقی کلمه برای این امّت، امام دلها بود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بود برای حفظ نظام و حفظ رهبری نظام، آبرویش را بدهد</w:t>
      </w:r>
      <w:r>
        <w:rPr>
          <w:rFonts w:eastAsia="IRNazanin" w:cs="IRNazanin"/>
          <w:color w:val="111111"/>
          <w:sz w:val="28"/>
          <w:szCs w:val="28"/>
          <w:rtl w:val="true"/>
          <w:lang w:bidi="fa-IR"/>
        </w:rPr>
        <w:t xml:space="preserve">. </w:t>
      </w:r>
      <w:r>
        <w:rPr>
          <w:rStyle w:val="FootnoteAnchor"/>
          <w:rtl w:val="true"/>
        </w:rPr>
        <w:footnoteReference w:id="32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4821_33638"/>
      <w:bookmarkStart w:id="244" w:name="pg4821_33638"/>
      <w:bookmarkEnd w:id="244"/>
    </w:p>
    <w:p>
      <w:pPr>
        <w:pStyle w:val="Heading2"/>
        <w:numPr>
          <w:ilvl w:val="1"/>
          <w:numId w:val="1"/>
        </w:numPr>
        <w:rPr/>
      </w:pPr>
      <w:bookmarkStart w:id="245" w:name="pg4821_33638"/>
      <w:bookmarkStart w:id="246" w:name="__RefHeading___Toc2692141_2035185390"/>
      <w:bookmarkStart w:id="247" w:name="_Toc89"/>
      <w:bookmarkEnd w:id="245"/>
      <w:bookmarkEnd w:id="246"/>
      <w:r>
        <w:rPr>
          <w:rtl w:val="true"/>
        </w:rPr>
        <w:t>بخش ششم</w:t>
      </w:r>
      <w:r>
        <w:rPr>
          <w:rtl w:val="true"/>
        </w:rPr>
        <w:t xml:space="preserve">: </w:t>
      </w:r>
      <w:r>
        <w:rPr>
          <w:rtl w:val="true"/>
        </w:rPr>
        <w:t>انتظار و منتظران</w:t>
      </w:r>
      <w:bookmarkEnd w:id="24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2692143_2035185390"/>
      <w:bookmarkStart w:id="249" w:name="_Toc90"/>
      <w:bookmarkEnd w:id="248"/>
      <w:r>
        <w:rPr>
          <w:rtl w:val="true"/>
        </w:rPr>
        <w:t>اشاره</w:t>
      </w:r>
      <w:bookmarkEnd w:id="24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4821_33642"/>
      <w:bookmarkStart w:id="251" w:name="pg4821_33642"/>
      <w:bookmarkEnd w:id="251"/>
    </w:p>
    <w:p>
      <w:pPr>
        <w:pStyle w:val="Heading3"/>
        <w:numPr>
          <w:ilvl w:val="2"/>
          <w:numId w:val="1"/>
        </w:numPr>
        <w:rPr/>
      </w:pPr>
      <w:bookmarkStart w:id="252" w:name="pg4821_33642"/>
      <w:bookmarkStart w:id="253" w:name="__RefHeading___Toc2692145_2035185390"/>
      <w:bookmarkStart w:id="254" w:name="_Toc91"/>
      <w:bookmarkEnd w:id="252"/>
      <w:bookmarkEnd w:id="253"/>
      <w:r>
        <w:rPr>
          <w:rtl w:val="true"/>
        </w:rPr>
        <w:t>مطلب اوّل</w:t>
      </w:r>
      <w:r>
        <w:rPr>
          <w:rtl w:val="true"/>
        </w:rPr>
        <w:t xml:space="preserve">. </w:t>
      </w:r>
      <w:r>
        <w:rPr>
          <w:rtl w:val="true"/>
        </w:rPr>
        <w:t>انتظار</w:t>
      </w:r>
      <w:bookmarkEnd w:id="254"/>
    </w:p>
    <w:p>
      <w:pPr>
        <w:pStyle w:val="Heading4"/>
        <w:numPr>
          <w:ilvl w:val="3"/>
          <w:numId w:val="1"/>
        </w:numPr>
        <w:rPr/>
      </w:pPr>
      <w:bookmarkStart w:id="255" w:name="__RefHeading___Toc2692147_2035185390"/>
      <w:bookmarkStart w:id="256" w:name="_Toc92"/>
      <w:bookmarkEnd w:id="255"/>
      <w:r>
        <w:rPr>
          <w:rtl w:val="true"/>
        </w:rPr>
        <w:t>مقدّمه</w:t>
      </w:r>
      <w:r>
        <w:rPr>
          <w:rtl w:val="true"/>
        </w:rPr>
        <w:t>(</w:t>
      </w:r>
      <w:r>
        <w:rPr>
          <w:rtl w:val="true"/>
        </w:rPr>
        <w:t>جایگاه انتظار</w:t>
      </w:r>
      <w:r>
        <w:rPr>
          <w:rtl w:val="true"/>
        </w:rPr>
        <w:t>)</w:t>
      </w:r>
      <w:bookmarkEnd w:id="256"/>
    </w:p>
    <w:p>
      <w:pPr>
        <w:pStyle w:val="BookText"/>
        <w:rPr/>
      </w:pPr>
      <w:r>
        <w:rPr>
          <w:rFonts w:ascii="IRNazanin" w:hAnsi="IRNazanin" w:eastAsia="IRNazanin"/>
          <w:color w:val="111111"/>
          <w:sz w:val="28"/>
          <w:sz w:val="28"/>
          <w:szCs w:val="28"/>
          <w:rtl w:val="true"/>
          <w:lang w:bidi="fa-IR"/>
        </w:rPr>
        <w:t>انتظار، کلیدواژه‌ای اصلی برای فهم دین</w:t>
      </w:r>
    </w:p>
    <w:p>
      <w:pPr>
        <w:pStyle w:val="BookText"/>
        <w:rPr/>
      </w:pPr>
      <w:r>
        <w:rPr>
          <w:rFonts w:ascii="IRNazanin" w:hAnsi="IRNazanin" w:eastAsia="IRNazanin"/>
          <w:color w:val="111111"/>
          <w:sz w:val="28"/>
          <w:sz w:val="28"/>
          <w:szCs w:val="28"/>
          <w:rtl w:val="true"/>
          <w:lang w:bidi="fa-IR"/>
        </w:rPr>
        <w:t>انتظار هم که جزء لاینفکّ مسئله‌ی مهدویت است، از آن کلیدواژه‌های اصلی فهم دین و حرکت اساسی و عمومی و اجتماعی امّت اسلامی به سمت اهداف والای اسلام است</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انتظار موضوع پر مغز در تفکّر شیعه</w:t>
      </w:r>
    </w:p>
    <w:p>
      <w:pPr>
        <w:pStyle w:val="BookText"/>
        <w:rPr/>
      </w:pPr>
      <w:r>
        <w:rPr>
          <w:rFonts w:ascii="IRNazanin" w:hAnsi="IRNazanin" w:eastAsia="IRNazanin"/>
          <w:color w:val="111111"/>
          <w:sz w:val="28"/>
          <w:sz w:val="28"/>
          <w:szCs w:val="28"/>
          <w:rtl w:val="true"/>
          <w:lang w:bidi="fa-IR"/>
        </w:rPr>
        <w:t>انتظار ظهور صاحب‌الزّمان علیه‌الصّلاةوالسّلام یکی از آن مسایل پرمغز و پرمعنا و دارای مضامین عالی در مجموعه‌ی تفکرات‌شیعه است</w:t>
      </w:r>
      <w:r>
        <w:rPr>
          <w:rFonts w:eastAsia="IRNazanin" w:cs="IRNazanin"/>
          <w:color w:val="111111"/>
          <w:sz w:val="28"/>
          <w:szCs w:val="28"/>
          <w:rtl w:val="true"/>
          <w:lang w:bidi="fa-IR"/>
        </w:rPr>
        <w:t xml:space="preserve">. </w:t>
      </w:r>
      <w:r>
        <w:rPr>
          <w:rStyle w:val="FootnoteAnchor"/>
          <w:rtl w:val="true"/>
        </w:rPr>
        <w:footnoteReference w:id="324"/>
      </w:r>
    </w:p>
    <w:p>
      <w:pPr>
        <w:pStyle w:val="Heading4"/>
        <w:numPr>
          <w:ilvl w:val="3"/>
          <w:numId w:val="1"/>
        </w:numPr>
        <w:rPr/>
      </w:pPr>
      <w:bookmarkStart w:id="257" w:name="__RefHeading___Toc2692149_2035185390"/>
      <w:bookmarkStart w:id="258" w:name="_Toc93"/>
      <w:bookmarkEnd w:id="257"/>
      <w:r>
        <w:rPr>
          <w:rtl w:val="true"/>
        </w:rPr>
        <w:t>گفتار اوّل</w:t>
      </w:r>
      <w:r>
        <w:rPr>
          <w:rtl w:val="true"/>
        </w:rPr>
        <w:t xml:space="preserve">. </w:t>
      </w:r>
      <w:r>
        <w:rPr>
          <w:rtl w:val="true"/>
        </w:rPr>
        <w:t>مفهوم شناسی انتظار</w:t>
      </w:r>
      <w:bookmarkEnd w:id="258"/>
    </w:p>
    <w:p>
      <w:pPr>
        <w:pStyle w:val="BookText"/>
        <w:rPr/>
      </w:pPr>
      <w:r>
        <w:rPr>
          <w:rFonts w:ascii="IRNazanin" w:hAnsi="IRNazanin" w:eastAsia="IRNazanin"/>
          <w:color w:val="111111"/>
          <w:sz w:val="28"/>
          <w:sz w:val="28"/>
          <w:szCs w:val="28"/>
          <w:rtl w:val="true"/>
          <w:lang w:bidi="fa-IR"/>
        </w:rPr>
        <w:t>برداشت مثبت و منفی از انتظار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جور برداشت از قضیه‌ی انتظار و ترقّب ظهور امام زمان عجل الله تعالی فرجه الشریف میشود داشت؛ یک برداشت منفی و یک برداشت‌مثبت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منفی همان چیزی است که استکبار و استعمار در طول سالهای متمادی کوشش میکردند به مردم تزریق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منفی این است که مردم بگویند که به ما چه و ما چه‌کاره هستیم که در مقابل ظلم، فساد، کفر، بدی و شرارت بایستیم، ما منتظر خواهیم ماند تا امام زمان عجل الله تعالی فرجه الشریفخودش بیاید و مشکل را حل کند، این برداشت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برداشتی است که در طول سالیان متمادی سعی‌کردند در ذهن مردم مسلمان این را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مسئولیت نسبت به همه‌ی شرارتها و بدی‌های موجود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برداشت، برداشت مثبت و صحیح است و آن این است که اگر امام زمان عجل الله تعالی فرجه الشریف خواهد آمد، پس هر حرکتی و هر مبارزه‌ای یک امیدی و یک آینده‌ی روشنی برای خود خواهد داشت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یعنی اشتیاق برای دسترسی به وضعی بهتر و بالاتر</w:t>
      </w:r>
    </w:p>
    <w:p>
      <w:pPr>
        <w:pStyle w:val="BookText"/>
        <w:rPr/>
      </w:pPr>
      <w:r>
        <w:rPr>
          <w:rFonts w:ascii="IRNazanin" w:hAnsi="IRNazanin" w:eastAsia="IRNazanin"/>
          <w:color w:val="111111"/>
          <w:sz w:val="28"/>
          <w:sz w:val="28"/>
          <w:szCs w:val="28"/>
          <w:rtl w:val="true"/>
          <w:lang w:bidi="fa-IR"/>
        </w:rPr>
        <w:t>انتظار به معنای اشتیاق انسان، برای دسترسی به وضعی برتر و بالاتر است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انتظار یعنی متّرصد یک حقیقت قطعی</w:t>
      </w:r>
    </w:p>
    <w:p>
      <w:pPr>
        <w:pStyle w:val="BookText"/>
        <w:rPr/>
      </w:pPr>
      <w:r>
        <w:rPr>
          <w:rFonts w:ascii="IRNazanin" w:hAnsi="IRNazanin" w:eastAsia="IRNazanin"/>
          <w:color w:val="111111"/>
          <w:sz w:val="28"/>
          <w:sz w:val="28"/>
          <w:szCs w:val="28"/>
          <w:rtl w:val="true"/>
          <w:lang w:bidi="fa-IR"/>
        </w:rPr>
        <w:t>انتظار؛ انتظار یعنی ترقّب، یعنی متّرصد یک حقیقتی که قطعی است، بودن؛ این معنای انتظار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نقش زنده بودن امام در فهم معنای انتظار</w:t>
      </w:r>
    </w:p>
    <w:p>
      <w:pPr>
        <w:pStyle w:val="BookText"/>
        <w:rPr/>
      </w:pPr>
      <w:r>
        <w:rPr>
          <w:rFonts w:ascii="IRNazanin" w:hAnsi="IRNazanin" w:eastAsia="IRNazanin"/>
          <w:color w:val="111111"/>
          <w:sz w:val="28"/>
          <w:sz w:val="28"/>
          <w:szCs w:val="28"/>
          <w:rtl w:val="true"/>
          <w:lang w:bidi="fa-IR"/>
        </w:rPr>
        <w:t>به‌خصوص انتظارِ یک موجود حی و حاضر؛ این خیلی مسئله‌ی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حقیقت بارز، واضح و برانگیزاننده‌ای؛ این کمک میکند به معنای انتظار</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انتظار ظهور امام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اسلامی یعنی، انتظار دنیایی سرشار از عدالت، صمیمیت و معنویت</w:t>
      </w:r>
    </w:p>
    <w:p>
      <w:pPr>
        <w:pStyle w:val="BookText"/>
        <w:rPr/>
      </w:pPr>
      <w:r>
        <w:rPr>
          <w:rFonts w:ascii="IRNazanin" w:hAnsi="IRNazanin" w:eastAsia="IRNazanin"/>
          <w:color w:val="111111"/>
          <w:sz w:val="28"/>
          <w:sz w:val="28"/>
          <w:szCs w:val="28"/>
          <w:rtl w:val="true"/>
          <w:lang w:bidi="fa-IR"/>
        </w:rPr>
        <w:t>انتظار اسلامی؛ یعنی، انتظار دنیایی سرشار از عدالت، راستی، صمیمیت، انسانیت، معنویت، فضیلت و اخلاق انسانی صحیح که در آن حاکمیت زر و زور و تبلیغات مزوّرانه و خبیثانه رسانه‌های جمعی شرق و غرب، راهی ندارد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انتظار ظهور امام زمان عجل الله تعالی فرجه الشریف به معنای انتظار برای پر شدن جهان از عدل و داد و عدالت برای همه‌ی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رفع ظلم از صحنه‌ی زندگی بشر و انتظار فرا رسیدن دنیایی برتر از لحاظ معنوی و مادّی است</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انتظار فرج یعنی انتظار حاکمیت قرآن و اسلام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انتظار حاکمیت قرآن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آنچه فعلاً جهان در آن قرار دارد، قانع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همین پیشرفتی هم که با انقلاب اسلامی به دست آوردید، قانع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w:t>
      </w:r>
    </w:p>
    <w:p>
      <w:pPr>
        <w:pStyle w:val="BookText"/>
        <w:rPr/>
      </w:pPr>
      <w:r>
        <w:rPr>
          <w:rFonts w:ascii="IRNazanin" w:hAnsi="IRNazanin" w:eastAsia="IRNazanin"/>
          <w:color w:val="111111"/>
          <w:sz w:val="28"/>
          <w:sz w:val="28"/>
          <w:szCs w:val="28"/>
          <w:rtl w:val="true"/>
          <w:lang w:bidi="fa-IR"/>
        </w:rPr>
        <w:t>باز هم به حاکمیت قرآن و اسلام، نزدیکتر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فرج است</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انتظار فرج، یعنی، انتظار گشایش از کار انسانیت</w:t>
      </w:r>
    </w:p>
    <w:p>
      <w:pPr>
        <w:pStyle w:val="BookText"/>
        <w:rPr/>
      </w:pPr>
      <w:r>
        <w:rPr>
          <w:rFonts w:ascii="IRNazanin" w:hAnsi="IRNazanin" w:eastAsia="IRNazanin"/>
          <w:color w:val="111111"/>
          <w:sz w:val="28"/>
          <w:sz w:val="28"/>
          <w:szCs w:val="28"/>
          <w:rtl w:val="true"/>
          <w:lang w:bidi="fa-IR"/>
        </w:rPr>
        <w:t>انتظار فرج، یعنی، انتظار گشایش از کار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 انسانیت، در گره‌های سخت، پیچیده و گره‌خورده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فرهنگ مادّی، به زور به انسانها تحمیل شده است؛ این یک 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سطح دنیا، تبعیض انسانها را می‌آزارد؛ این گره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 ذهنیتِ غلط، مردم دنیا را به آنجا رسانده است که فریاد عدالت‌خواه یک ملّت انقلابی، در میان عربده‌های مستانه‌ی قدرت‌گرایان و قدرتمندان گم میشود؛ این یک 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مستضعفان آفریقا و آمریکای لاتین، میلیون‌ها انسان گرسنه‌ی آسیا و آسیای دور، میلیون‌ها انسان رنگین پوستی که از ستم تبعیض نژادی رنج میبرند؛ چشم امیدشان به یک فریادرس و نجات‌بخش است و قدرت‌های بزرگ نمیگذارند، ندای این نجات‌بخش به گوش آنها برسد؛ این یک 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یعنی، باز شدن این گره‌ها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را وسیع کنیم؛ به داخل خانه‌ی خودمان و زندگی معمولی خودمان محدود نشویم</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معنای انتظار فرج به عنوان عبارة اخرای انتظار ظهور، این است که مؤمنِ به اسلام، مؤمنِ به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را که در دنیای واقعی وجود دارد، عقده و گره در زندگی بشر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قضیه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است که این فروبستگی کار بشر، این گرفتاری عمومی انسانیت گشایش پیدا بکند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انتظار یعنی امید به پایان زندگی بشریت</w:t>
      </w:r>
    </w:p>
    <w:p>
      <w:pPr>
        <w:pStyle w:val="BookText"/>
        <w:rPr/>
      </w:pPr>
      <w:r>
        <w:rPr>
          <w:rFonts w:ascii="IRNazanin" w:hAnsi="IRNazanin" w:eastAsia="IRNazanin"/>
          <w:color w:val="111111"/>
          <w:sz w:val="28"/>
          <w:sz w:val="28"/>
          <w:szCs w:val="28"/>
          <w:rtl w:val="true"/>
          <w:lang w:bidi="fa-IR"/>
        </w:rPr>
        <w:t>انتظار؛ یعنی، دل سرشار از امید بودن نسبت به پایان راه زندگی بشر؛ ممکن است کسانی آن دوران را نبینند و نتوانند درک کنند؛ امّا بلاشک آن دوران وجود دارد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انتظار یعنی امید همراه با تلاش</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منتظریم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امید را داریم که با تلاش و مجاهدت و پیگیری، این دنیایی که به وسیله‌ی دشمنان خدا و شیاطین، از ظلمات جور، طغیان، ضعیف‌کشی و نکبت حاکمیت ستمگران و قلدران </w:t>
      </w:r>
    </w:p>
    <w:p>
      <w:pPr>
        <w:pStyle w:val="BookText"/>
        <w:rPr/>
      </w:pPr>
      <w:r>
        <w:rPr>
          <w:rFonts w:ascii="IRNazanin" w:hAnsi="IRNazanin" w:eastAsia="IRNazanin"/>
          <w:color w:val="111111"/>
          <w:sz w:val="28"/>
          <w:sz w:val="28"/>
          <w:szCs w:val="28"/>
          <w:rtl w:val="true"/>
          <w:lang w:bidi="fa-IR"/>
        </w:rPr>
        <w:t>و زورگویان پُرشده است، در سایه‌ی تلاش و فعّالیت بی‌وقفه‌ی ما، یک روز به جهانی تبدیل خواهد شد که در آن، انسانیت و ارزشهای انسانی محترم است و ستمگر، زورگو، ظالم، قلدر و متجاوز به حقوق انسانها، فرصت و جایی برای اقدام و انجام خواسته و هوا و هوس خود پیدا نخواهد کرد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انتظار یعنی امید به گشایش در گره بشریت</w:t>
      </w:r>
    </w:p>
    <w:p>
      <w:pPr>
        <w:pStyle w:val="BookText"/>
        <w:rPr/>
      </w:pPr>
      <w:r>
        <w:rPr>
          <w:rFonts w:ascii="IRNazanin" w:hAnsi="IRNazanin" w:eastAsia="IRNazanin"/>
          <w:color w:val="111111"/>
          <w:sz w:val="28"/>
          <w:sz w:val="28"/>
          <w:szCs w:val="28"/>
          <w:rtl w:val="true"/>
          <w:lang w:bidi="fa-IR"/>
        </w:rPr>
        <w:t>یک نکته در باب مسئله‌ی مهدویت این است که شما در آثار اسلامی، در آثار شیعی می‌بینید که از انتظار ظهور حضرت مهدی عجل الله تعالی فرجه الشریف تعبیر شده است به 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یعنی چه؟ یعنی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انسان انتظار فرج دارد؟ انتظار گشایش دارد؟ وقتی یک فروبستگی‌ای وجود داشته باشد، وقتی گرهی هست، وقتی مشکلی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زمینه‌ی وجود مشکل، انسان احتیاج پیدا میکند به فرج؛ یعنی سرانگشتِ گره‌گشا؛ بازکننده‌ی عقده‌های فروبسته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نکته‌ی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مسئله‌ی گره در کار شخص من و شخص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فرج برای همه‌ی بشریت به وجود بیاورد، ظهور میکند که انسان را از فروبستگی نجات بدهد؛ جامعه‌ی بشریت را نجات بدهد؛ بلکه تاریخ آینده‌ی بشر را نجات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یعنی چشم به راه دگرگونی فضای ظلم بر بشریت</w:t>
      </w:r>
    </w:p>
    <w:p>
      <w:pPr>
        <w:pStyle w:val="BookText"/>
        <w:rPr/>
      </w:pPr>
      <w:r>
        <w:rPr>
          <w:rFonts w:ascii="IRNazanin" w:hAnsi="IRNazanin" w:eastAsia="IRNazanin"/>
          <w:color w:val="111111"/>
          <w:sz w:val="28"/>
          <w:sz w:val="28"/>
          <w:szCs w:val="28"/>
          <w:rtl w:val="true"/>
          <w:lang w:bidi="fa-IR"/>
        </w:rPr>
        <w:t>امروز ما انتظار فرج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منتظریم که دست قدرتمند عدالت‌گستری بیاید و این غلبه‌ی ظلم و جور را که همه‌ی بشریت را تقریباً مقهور خود کرده است، بشکند و این فضای ظلم و جور را دگرگون کند و نسیم عدل را بر زندگی انسانها بوزاند، تا انسانها احساس عدالت کنند</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گستردگی مفهوم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فرج یک مفهوم بسیار وسیع</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فرج یک مفهوم بسیار وسیع و گسترده‌ای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منتظر فرج نهایی بود، هم باید منتظر فرج در همه ی مراحل زندگی فردی و اجتماعی بود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انتظار ظهور حضرت مهدی عجل الله تعالی فرجه الشریف یک مصداق از انتظار فرج</w:t>
      </w:r>
    </w:p>
    <w:p>
      <w:pPr>
        <w:pStyle w:val="BookText"/>
        <w:rPr/>
      </w:pPr>
      <w:r>
        <w:rPr>
          <w:rFonts w:ascii="IRNazanin" w:hAnsi="IRNazanin" w:eastAsia="IRNazanin"/>
          <w:color w:val="111111"/>
          <w:sz w:val="28"/>
          <w:sz w:val="28"/>
          <w:szCs w:val="28"/>
          <w:rtl w:val="true"/>
          <w:lang w:bidi="fa-IR"/>
        </w:rPr>
        <w:t xml:space="preserve">یک انتظار، انتظارِ فرجِ نهایی است؛ یعنی اینکه بشریت اگر میبیند که طواغیت عالم ترک‌تازی میکنند و چپاولگری میکنند و افسارگسیخته به حقّ انسانها تعدّی میکنند، نباید خیال کند که سرنوشت دنیا همین است؛ نباید تصوّر کند که بالاخره چاره‌یی نیست و بایستی به همین وضعیت تن داد؛ نه، بداند که این وضعیت یک وضعیت گذراست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للباطل جولة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چیزی که متعلّق به این عالم و طبیعت این عالم است، عبارت است از استقرار حکومت عدل و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و گشایش، در نهایت دورانی که ما در آن قرار داریم و بشریت دچار ستمها و آزارهاست، یک مصداق از انتظار فرج است، لیکن انتظار فرج مصداقهای دیگر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ما میگویند منتظر فرج باشید، فقط این نیست که منتظر فرج نهایی باشید، بلکه معنایش این است که هر بن‌بستی قابل گشوده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یعنی این؛ فرج، یعنی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 درسِ انتظار، فرج می‌آموزد و تعلیم میگیرد که هیچ بن‌بستی در زندگی بشر وجود ندارد که نشود آن را باز کرد و لازم باشد که انسان ناامید دست روی دست بگذارد و بنشیند و بگوید دیگر کاری نمیشود کرد؛ نه، وقتی در نهایتِ زندگی انسان، در مقابله‌ی با این‌همه حرکت ظالمانه و ستمگرانه، خورشیدِ فرج ظهور خواهد کرد، پس در بن‌بست‌های جاری زندگی هم همین فرج متوقَّع و مورد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امید به همه‌ی انسانهاست؛ این، درس انتظار واقعی به همه‌ی انسانهاست؛ لذا انتظار فرج را افضل اعمال دانسته‌اند؛ معلوم میشود انتظار، یک عمل است، بی‌عملی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اشتباه کرد، خیال کرد که انتظار یعنی اینکه دست روی دست بگذاریم و منتظر بمانیم تا یک کاری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یک عمل است، یک آماده‌سازی است، یک تقویت انگیزه در دل و درون است، یک نشاط، تحرّک و پویایی است در همه‌ی زمینه‌ها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تفسیر این آیات کریمه‌ی قرآنی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لِلَّهِ یُورِثُها مَنْ یَشاءُ مِنْ عِبادِهِ 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هیچ‌وقت ملّتها و امّتها نباید از گشایش مأیوس شوند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برداشت غلط از انتظار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معنای انحرافی در باب انتظار بود که خوشبختانه امروز از آن فهم و برداشت غلط، اثر چندانی </w:t>
      </w:r>
      <w:bookmarkStart w:id="259" w:name="pg4821_33652"/>
    </w:p>
    <w:p>
      <w:pPr>
        <w:pStyle w:val="BookText"/>
        <w:rPr/>
      </w:pPr>
      <w:bookmarkEnd w:id="259"/>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مغرض و یا نادان بودند، این‌طور به مردم یاد داده بودند که انتظار؛ یعنی اینکه شما از هر عمل مثبت و از هر اقدام و هر مجاهدت و هر اصلاحی دست بکشید و منتظر بمانید، تا صاحب عصر و زمان عجل الله تعالی فرجه الشریف خودش بیاید و اوضاع را اصلاح کند و مفاسد را برطرف نماید</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انتظار فرج معنایش این نیست که انسان بنشیند، دست به هیچ کاری نزند، هیچ اصلاحی را وجهه‌ی همّت خود نکند، صرفاً دل خوش کند به اینکه ما منتظر امام زمان علیه الصّلاة و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انتظار نیست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اعتقاد به امام زمان عجل الله تعالی فرجه الشریف به معنای گوشه‌گیری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انحرافی قبل از انقلاب تبلیغ میکردند، الآن هم در گوشه و کنار تبلیغ میکنند که امام زمان عجل الله تعالی فرجه الشریف می‌آید و اوضاع را درست میکند؛ ما امروز دیگر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لزومیدارد ما حرکتی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است که در شب تاریک، انسان چراغ روشن نکند؛ چون فردا بناست خورشید عالمتاب بیاید و روز شود و همه‌ی دنیا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فردا، ربطی به وضع کنونی من و شما ندارد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اگر امام زمان عجل الله تعالی فرجه الشریف دنیای پر از عدل و داد درست خواهد کرد پس ما باید به سهم خودمان در زمینه‌سازی این دنیا کوشش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منوری خواهد درخشید و دنیا را روشن و منور خواهد کرد این بدین معنا نیست که ما در شب تاریک وقتی نمی‌توانیم خورشید بیافرینیم چراغی هم روشن نکنیم</w:t>
      </w:r>
      <w:r>
        <w:rPr>
          <w:rFonts w:eastAsia="IRNazanin" w:cs="IRNazanin"/>
          <w:color w:val="111111"/>
          <w:sz w:val="28"/>
          <w:szCs w:val="28"/>
          <w:rtl w:val="true"/>
          <w:lang w:bidi="fa-IR"/>
        </w:rPr>
        <w:t xml:space="preserve">. </w:t>
      </w:r>
      <w:r>
        <w:rPr>
          <w:rStyle w:val="FootnoteAnchor"/>
          <w:rtl w:val="true"/>
        </w:rPr>
        <w:footnoteReference w:id="342"/>
      </w:r>
    </w:p>
    <w:p>
      <w:pPr>
        <w:pStyle w:val="Heading4"/>
        <w:numPr>
          <w:ilvl w:val="3"/>
          <w:numId w:val="1"/>
        </w:numPr>
        <w:rPr/>
      </w:pPr>
      <w:bookmarkStart w:id="260" w:name="__RefHeading___Toc2692151_2035185390"/>
      <w:bookmarkStart w:id="261" w:name="_Toc94"/>
      <w:bookmarkEnd w:id="260"/>
      <w:r>
        <w:rPr>
          <w:rtl w:val="true"/>
        </w:rPr>
        <w:t>گفتار دوّم</w:t>
      </w:r>
      <w:r>
        <w:rPr>
          <w:rtl w:val="true"/>
        </w:rPr>
        <w:t xml:space="preserve">. </w:t>
      </w:r>
      <w:r>
        <w:rPr>
          <w:rtl w:val="true"/>
        </w:rPr>
        <w:t>اهمیت انتظار</w:t>
      </w:r>
      <w:bookmarkEnd w:id="261"/>
    </w:p>
    <w:p>
      <w:pPr>
        <w:pStyle w:val="BookText"/>
        <w:rPr/>
      </w:pPr>
      <w:r>
        <w:rPr>
          <w:rFonts w:ascii="IRNazanin" w:hAnsi="IRNazanin" w:eastAsia="IRNazanin"/>
          <w:color w:val="111111"/>
          <w:sz w:val="28"/>
          <w:sz w:val="28"/>
          <w:szCs w:val="28"/>
          <w:rtl w:val="true"/>
          <w:lang w:bidi="fa-IR"/>
        </w:rPr>
        <w:t>چرایی اهمیت انتظار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در روایات ما وارد شده است که افضل اعمال امّت، انتظار فرج است یعنی چه؟ مگر انتظار چیست؟ انتظار ظهور حضرت ولی‌الله‌الاعظم ارواحنافداه، مگر چه مضمون و چه معنایی در بطن خود دارد که این‌قدر دارای فضیلت است؟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انتظار، روح حیات و محور زندگی امروز</w:t>
      </w:r>
    </w:p>
    <w:p>
      <w:pPr>
        <w:pStyle w:val="BookText"/>
        <w:rPr/>
      </w:pPr>
      <w:r>
        <w:rPr>
          <w:rFonts w:ascii="IRNazanin" w:hAnsi="IRNazanin" w:eastAsia="IRNazanin"/>
          <w:color w:val="111111"/>
          <w:sz w:val="28"/>
          <w:sz w:val="28"/>
          <w:szCs w:val="28"/>
          <w:rtl w:val="true"/>
          <w:lang w:bidi="fa-IR"/>
        </w:rPr>
        <w:t>ما که منتظر امام زمان عجل الله تعالی فرجه الشریف هستیم، باید در جهتی که حکومت امام زمان علیه‌آلاف التحیة و الثناء و عجّل الله تعالی فرجه تشکیل خواهد شد، زندگی امروز را در همان جهت بسازیم و بنا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کوچکتر از آن هستیم که بتوانیم آن‌گونه بنایی را که اوّلیای الهی ساختند یا خواهند ساخت، بنا کنیم؛ امّا باید در آن جهت تلاش و کار کنیم</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ما امروز برای انتظار، باید باب به‌خصوصی در زندگی خود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ملّت ما باید روح انتظار را به تمام معنا در خود زنده کند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انتظار یکی از بزرگترین دریچه‌های فرج برای جامعه‌ی اسلامی</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کلیدواژه‌های اصلی فهم دین و حرکت اساسی، عمومی و اجتماعی امّت اسلامی به سمت اهداف والای اسلام است</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حقیقتاً روحیه‌ی انتظار و روحیه‌ی ارتباط با ولی‌عصر ارواحنا فداه و منتظر ظهور بودن و منتظر آن روز بودن، یکی از بزرگترین دریچه‌های فرج برای جامعه‌ی اسلامی است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انتظار نشانه‌ی انسان زنده</w:t>
      </w:r>
    </w:p>
    <w:p>
      <w:pPr>
        <w:pStyle w:val="BookText"/>
        <w:rPr/>
      </w:pPr>
      <w:r>
        <w:rPr>
          <w:rFonts w:ascii="IRNazanin" w:hAnsi="IRNazanin" w:eastAsia="IRNazanin"/>
          <w:color w:val="111111"/>
          <w:sz w:val="28"/>
          <w:sz w:val="28"/>
          <w:szCs w:val="28"/>
          <w:rtl w:val="true"/>
          <w:lang w:bidi="fa-IR"/>
        </w:rPr>
        <w:t>امروز ما انتظار فرج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منتظریم که دست قدرتمند عدالت‌گستری بیاید و این غلبه‌ی ظلم و جور را که همه‌ی بشریت را تقریباً مقهور خود کرده است، بشکند و این فضای ظلم و جور را دگرگون کند و نسیم عدل را بر زندگی انسانها بوزاند، تا انسانها احساس عدالت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همیشگی یک انسان زنده و یک انسان آگاه 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انتظار موعود، نیاز بشریت و امّت اسلامی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چنین حقیقت بارز، واضح و برانگیزاننده‌ای؛ این کمک میکند به معنای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را بشریت نیاز دارد، امت اسلامی به طریق اولی نیاز دارد</w:t>
      </w:r>
      <w:r>
        <w:rPr>
          <w:rFonts w:eastAsia="IRNazanin" w:cs="IRNazanin"/>
          <w:color w:val="111111"/>
          <w:sz w:val="28"/>
          <w:szCs w:val="28"/>
          <w:rtl w:val="true"/>
          <w:lang w:bidi="fa-IR"/>
        </w:rPr>
        <w:t xml:space="preserve">. </w:t>
      </w:r>
      <w:r>
        <w:rPr>
          <w:rStyle w:val="FootnoteAnchor"/>
          <w:rtl w:val="true"/>
        </w:rPr>
        <w:footnoteReference w:id="349"/>
      </w:r>
      <w:bookmarkStart w:id="262" w:name="pg4821_33656"/>
    </w:p>
    <w:p>
      <w:pPr>
        <w:pStyle w:val="BookText"/>
        <w:rPr/>
      </w:pPr>
      <w:bookmarkEnd w:id="262"/>
      <w:r>
        <w:rPr>
          <w:rFonts w:ascii="IRNazanin" w:hAnsi="IRNazanin" w:eastAsia="IRNazanin"/>
          <w:color w:val="111111"/>
          <w:sz w:val="28"/>
          <w:sz w:val="28"/>
          <w:szCs w:val="28"/>
          <w:rtl w:val="true"/>
          <w:lang w:bidi="fa-IR"/>
        </w:rPr>
        <w:t>ما ملّت ایران باید به این معنای انتظار، بیش از گذشته تکیه کنیم؛ چون دنیای بشری، به انتظاری که ما داریم،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امیدی که در دل ملّت ایران وجود داشت و در سایه‌ی آن توانست این کارهای بزرگ را انجام بدهد، ملّتهای ضعیف و مظلوم دنیا، امروز به این امید احتیاج دارند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انتظار</w:t>
      </w:r>
    </w:p>
    <w:p>
      <w:pPr>
        <w:pStyle w:val="BookText"/>
        <w:rPr/>
      </w:pPr>
      <w:r>
        <w:rPr>
          <w:rFonts w:ascii="IRNazanin" w:hAnsi="IRNazanin" w:eastAsia="IRNazanin"/>
          <w:color w:val="111111"/>
          <w:sz w:val="28"/>
          <w:sz w:val="28"/>
          <w:szCs w:val="28"/>
          <w:rtl w:val="true"/>
          <w:lang w:bidi="fa-IR"/>
        </w:rPr>
        <w:t>وقتی در نهایتِ زندگی انسان، در مقابله‌ی با این همه حرکت ظالمانه و ستمگرانه، خورشیدِ فرج ظهور خواهد کرد، پس در بن‌بستهای جاری زندگی هم همین فرج متوقَّع و مورد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امید به همه‌ی انسانهاست؛ این، درس انتظار واقعی به همه‌ی انسانهاست؛ لذا انتظار فرج را افضل اعمال دانسته‌اند؛ معلوم میشود انتظار، یک عمل است، بی‌عملی نیست</w:t>
      </w:r>
      <w:r>
        <w:rPr>
          <w:rFonts w:eastAsia="IRNazanin" w:cs="IRNazanin"/>
          <w:color w:val="111111"/>
          <w:sz w:val="28"/>
          <w:szCs w:val="28"/>
          <w:rtl w:val="true"/>
          <w:lang w:bidi="fa-IR"/>
        </w:rPr>
        <w:t xml:space="preserve">. </w:t>
      </w:r>
      <w:r>
        <w:rPr>
          <w:rStyle w:val="FootnoteAnchor"/>
          <w:rtl w:val="true"/>
        </w:rPr>
        <w:footnoteReference w:id="351"/>
      </w:r>
    </w:p>
    <w:p>
      <w:pPr>
        <w:pStyle w:val="Heading4"/>
        <w:numPr>
          <w:ilvl w:val="3"/>
          <w:numId w:val="1"/>
        </w:numPr>
        <w:rPr/>
      </w:pPr>
      <w:bookmarkStart w:id="263" w:name="__RefHeading___Toc2692153_2035185390"/>
      <w:bookmarkStart w:id="264" w:name="_Toc95"/>
      <w:bookmarkEnd w:id="263"/>
      <w:r>
        <w:rPr>
          <w:rtl w:val="true"/>
        </w:rPr>
        <w:t>گفتار سوّم</w:t>
      </w:r>
      <w:r>
        <w:rPr>
          <w:rtl w:val="true"/>
        </w:rPr>
        <w:t xml:space="preserve">. </w:t>
      </w:r>
      <w:r>
        <w:rPr>
          <w:rtl w:val="true"/>
        </w:rPr>
        <w:t>لزوم انتظار</w:t>
      </w:r>
      <w:bookmarkEnd w:id="264"/>
    </w:p>
    <w:p>
      <w:pPr>
        <w:pStyle w:val="BookText"/>
        <w:rPr/>
      </w:pPr>
      <w:r>
        <w:rPr>
          <w:rFonts w:ascii="IRNazanin" w:hAnsi="IRNazanin" w:eastAsia="IRNazanin"/>
          <w:color w:val="111111"/>
          <w:sz w:val="28"/>
          <w:sz w:val="28"/>
          <w:szCs w:val="28"/>
          <w:rtl w:val="true"/>
          <w:lang w:bidi="fa-IR"/>
        </w:rPr>
        <w:t>خدای متعال به دست او، سرزمین بشری و همه‌ی روی زمین را از عدالت و دادگستری پُر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چنین روزی را باید داشت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بدانیم که یک حادثه‌ی بزرگ واقع خواهد شد و همیشه منتظر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نمیشود گفت که حالا سالها یا مدّتها مانده است که این اتّفاق بیافتد، هیچ وقت هم نمیشود گفت که این حادثه نزدیک است و در همین نزدیکی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متّرصد بود، همیشه باید منتظر بود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انتظار به معنای اشتیاق انسان، برای دسترسی به وضعی برتر و بالاتر است و این حالتی است که بشر همیشه باید در خود حفظ کند و پیوسته در حال انتظار فرج الهی باشد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هم باید منتظر فرج نهایی بود، هم باید منتظر فرج در همه‌ی مراحل زندگی فردی و اجتماعی بود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همچنانی که در آیات قرآن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أَنَّ الْأَرْضَ یَرِثُها عِبادِیَ الصَّالِحُونَ إِنَّ فیِ هَاذَا لَبَلَاغًا لِّقَوْمٍ 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که اهل عبودیت خدا هستند، میفهمند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bookmarkStart w:id="265" w:name="pg4821_33658"/>
    </w:p>
    <w:p>
      <w:pPr>
        <w:pStyle w:val="BookText"/>
        <w:rPr/>
      </w:pPr>
      <w:bookmarkEnd w:id="265"/>
      <w:r>
        <w:rPr>
          <w:rFonts w:ascii="IRNazanin" w:hAnsi="IRNazanin" w:eastAsia="IRNazanin"/>
          <w:color w:val="111111"/>
          <w:sz w:val="28"/>
          <w:sz w:val="28"/>
          <w:szCs w:val="28"/>
          <w:rtl w:val="true"/>
          <w:lang w:bidi="fa-IR"/>
        </w:rPr>
        <w:t>خود را آماده کنند، باید منتظر و متّرصد باشند</w:t>
      </w:r>
      <w:r>
        <w:rPr>
          <w:rFonts w:eastAsia="IRNazanin" w:cs="IRNazanin"/>
          <w:color w:val="111111"/>
          <w:sz w:val="28"/>
          <w:szCs w:val="28"/>
          <w:rtl w:val="true"/>
          <w:lang w:bidi="fa-IR"/>
        </w:rPr>
        <w:t xml:space="preserve">. </w:t>
      </w:r>
      <w:r>
        <w:rPr>
          <w:rStyle w:val="FootnoteAnchor"/>
          <w:rtl w:val="true"/>
        </w:rPr>
        <w:footnoteReference w:id="356"/>
      </w:r>
    </w:p>
    <w:p>
      <w:pPr>
        <w:pStyle w:val="Heading4"/>
        <w:numPr>
          <w:ilvl w:val="3"/>
          <w:numId w:val="1"/>
        </w:numPr>
        <w:rPr/>
      </w:pPr>
      <w:bookmarkStart w:id="266" w:name="__RefHeading___Toc2692155_2035185390"/>
      <w:bookmarkStart w:id="267" w:name="_Toc96"/>
      <w:bookmarkEnd w:id="266"/>
      <w:r>
        <w:rPr>
          <w:rtl w:val="true"/>
        </w:rPr>
        <w:t>گفتار چهارم</w:t>
      </w:r>
      <w:r>
        <w:rPr>
          <w:rtl w:val="true"/>
        </w:rPr>
        <w:t xml:space="preserve">. </w:t>
      </w:r>
      <w:r>
        <w:rPr>
          <w:rtl w:val="true"/>
        </w:rPr>
        <w:t>ثمره و نتایج انتظار</w:t>
      </w:r>
      <w:bookmarkEnd w:id="267"/>
    </w:p>
    <w:p>
      <w:pPr>
        <w:pStyle w:val="BookText"/>
        <w:rPr/>
      </w:pPr>
      <w:r>
        <w:rPr>
          <w:rFonts w:ascii="IRNazanin" w:hAnsi="IRNazanin" w:eastAsia="IRNazanin"/>
          <w:color w:val="111111"/>
          <w:sz w:val="28"/>
          <w:sz w:val="28"/>
          <w:szCs w:val="28"/>
          <w:rtl w:val="true"/>
          <w:lang w:bidi="fa-IR"/>
        </w:rPr>
        <w:t>گشایش ابواب رحمت و معرفت</w:t>
      </w:r>
    </w:p>
    <w:p>
      <w:pPr>
        <w:pStyle w:val="BookText"/>
        <w:rPr/>
      </w:pPr>
      <w:r>
        <w:rPr>
          <w:rFonts w:ascii="IRNazanin" w:hAnsi="IRNazanin" w:eastAsia="IRNazanin"/>
          <w:color w:val="111111"/>
          <w:sz w:val="28"/>
          <w:sz w:val="28"/>
          <w:szCs w:val="28"/>
          <w:rtl w:val="true"/>
          <w:lang w:bidi="fa-IR"/>
        </w:rPr>
        <w:t>گشایش ابواب رحمت و معرفت و سرازیر شدن سرچشمه‌های معرفت بر دل انسان، یکی از عمومی‌ترین نمونه‌های انتظار فرج 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انتظار، دریچه ی فرج و گشایش</w:t>
      </w:r>
    </w:p>
    <w:p>
      <w:pPr>
        <w:pStyle w:val="BookText"/>
        <w:rPr/>
      </w:pPr>
      <w:r>
        <w:rPr>
          <w:rFonts w:ascii="IRNazanin" w:hAnsi="IRNazanin" w:eastAsia="IRNazanin"/>
          <w:color w:val="111111"/>
          <w:sz w:val="28"/>
          <w:sz w:val="28"/>
          <w:szCs w:val="28"/>
          <w:rtl w:val="true"/>
          <w:lang w:bidi="fa-IR"/>
        </w:rPr>
        <w:t>منتظر فرج هستیم؛ خود این انتظار، فرج است؛ خود این انتظار، دریچه‌ی فرج است، امیدبخش است، نیروبخش است؛ از احساس بیهودگی، از احساس ضایع شدن، از نومیدی، از گیج و گمی نسبت به آینده جلوگیری میکند؛ امید میدهد، خط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امام زمان سلام الله علیه این است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نشاط و پویایی</w:t>
      </w:r>
    </w:p>
    <w:p>
      <w:pPr>
        <w:pStyle w:val="BookText"/>
        <w:rPr/>
      </w:pPr>
      <w:r>
        <w:rPr>
          <w:rFonts w:ascii="IRNazanin" w:hAnsi="IRNazanin" w:eastAsia="IRNazanin"/>
          <w:color w:val="111111"/>
          <w:sz w:val="28"/>
          <w:sz w:val="28"/>
          <w:szCs w:val="28"/>
          <w:rtl w:val="true"/>
          <w:lang w:bidi="fa-IR"/>
        </w:rPr>
        <w:t>آن روزی که ملّت ایران قیام کرد، امید پیدا کرد که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آن امید برآورده شده است، از آن قیام، آن نتیجه‌ی بزرگ را گرفته است و امروز هم به آینده امیدوار است و با امید و با نشاط حرکت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نتیجه‌ی انتظار فرج است</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وقتی به شما میگویند انتظار بکشید، یعنی این وضعیتی که امروز رنجتان میدهد و دلتان را به درد می‌آورد، ابدی نیست و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انسانْ حیات و نشاط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اعتقاد به امام زمان صلوات الله علیه و أرواحنا فداه است</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یک عمل است، یک آماده‌سازی است، یک تقویت انگیزه در دل و درون است، یک نشاط و تحرّک و پویایی است در همه‌ی زمینه‌ها</w:t>
      </w:r>
      <w:r>
        <w:rPr>
          <w:rFonts w:eastAsia="IRNazanin" w:cs="IRNazanin"/>
          <w:color w:val="111111"/>
          <w:sz w:val="28"/>
          <w:szCs w:val="28"/>
          <w:rtl w:val="true"/>
          <w:lang w:bidi="fa-IR"/>
        </w:rPr>
        <w:t xml:space="preserve">. </w:t>
      </w:r>
      <w:r>
        <w:rPr>
          <w:rStyle w:val="FootnoteAnchor"/>
          <w:rtl w:val="true"/>
        </w:rPr>
        <w:footnoteReference w:id="361"/>
      </w:r>
      <w:bookmarkStart w:id="268" w:name="pg4821_33660"/>
    </w:p>
    <w:p>
      <w:pPr>
        <w:pStyle w:val="BookText"/>
        <w:rPr/>
      </w:pPr>
      <w:bookmarkEnd w:id="268"/>
      <w:r>
        <w:rPr>
          <w:rFonts w:ascii="IRNazanin" w:hAnsi="IRNazanin" w:eastAsia="IRNazanin"/>
          <w:color w:val="111111"/>
          <w:sz w:val="28"/>
          <w:sz w:val="28"/>
          <w:szCs w:val="28"/>
          <w:rtl w:val="true"/>
          <w:lang w:bidi="fa-IR"/>
        </w:rPr>
        <w:t>استقامت</w:t>
      </w:r>
    </w:p>
    <w:p>
      <w:pPr>
        <w:pStyle w:val="BookText"/>
        <w:rPr/>
      </w:pPr>
      <w:r>
        <w:rPr>
          <w:rFonts w:ascii="IRNazanin" w:hAnsi="IRNazanin" w:eastAsia="IRNazanin"/>
          <w:color w:val="111111"/>
          <w:sz w:val="28"/>
          <w:sz w:val="28"/>
          <w:szCs w:val="28"/>
          <w:rtl w:val="true"/>
          <w:lang w:bidi="fa-IR"/>
        </w:rPr>
        <w:t xml:space="preserve">اتّکا به خدای متعال و اعتقاد به نگاه رئوفانه و پدرانه‌ی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 این تأثیر بزرگ را در زندگی ما و در رفتار ما دارد که ما را با قوّت قلب در مقابل امواج گوناگون وادار به استقامت میکند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پیشرفت و موفّقیت</w:t>
      </w:r>
    </w:p>
    <w:p>
      <w:pPr>
        <w:pStyle w:val="BookText"/>
        <w:rPr/>
      </w:pPr>
      <w:r>
        <w:rPr>
          <w:rFonts w:ascii="IRNazanin" w:hAnsi="IRNazanin" w:eastAsia="IRNazanin"/>
          <w:color w:val="111111"/>
          <w:sz w:val="28"/>
          <w:sz w:val="28"/>
          <w:szCs w:val="28"/>
          <w:rtl w:val="true"/>
          <w:lang w:bidi="fa-IR"/>
        </w:rPr>
        <w:t>ما ملّتی منتظر هستیم؛ ملّتی که به امید پیشرفت و موفّقیت، اقدام و تلاش و انقلاب کرد و موفّق شد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امام زمان علیه سلام الله، رمز عدالت و مظهر قسط الهی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همه ی بشریت، به شکلی انتظار ظهور آن حضرت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ملّت ما، قبل از پیروزی انقلاب به مبارزات مشغول بودند، احساسشان این بود که در جهت پیشرفت به سمت آرمان بشریت حرکت میکنند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هرچه دلها با مقوله‌ی مهدویت آشنا شود و انس پیدا کند و حضور آن بزرگوار برای ما، ما مردمی که در دوران غیبت هستیم، محسوس‌تر شود و بیشتر حس کنیم و رابطه‌ی بیشتر داشته باشیم، این برای دنیای ما و برای پیشرفت ما به سمت آن اهداف بهتر خواهد بود</w:t>
      </w:r>
      <w:r>
        <w:rPr>
          <w:rFonts w:eastAsia="IRNazanin" w:cs="IRNazanin"/>
          <w:color w:val="111111"/>
          <w:sz w:val="28"/>
          <w:szCs w:val="28"/>
          <w:rtl w:val="true"/>
          <w:lang w:bidi="fa-IR"/>
        </w:rPr>
        <w:t xml:space="preserve">. </w:t>
      </w:r>
      <w:r>
        <w:rPr>
          <w:rStyle w:val="FootnoteAnchor"/>
          <w:rtl w:val="true"/>
        </w:rPr>
        <w:footnoteReference w:id="365"/>
      </w:r>
    </w:p>
    <w:p>
      <w:pPr>
        <w:pStyle w:val="Heading4"/>
        <w:numPr>
          <w:ilvl w:val="3"/>
          <w:numId w:val="1"/>
        </w:numPr>
        <w:rPr/>
      </w:pPr>
      <w:bookmarkStart w:id="269" w:name="__RefHeading___Toc2692157_2035185390"/>
      <w:bookmarkStart w:id="270" w:name="_Toc97"/>
      <w:bookmarkEnd w:id="269"/>
      <w:r>
        <w:rPr>
          <w:rtl w:val="true"/>
        </w:rPr>
        <w:t>گفتار پنجم</w:t>
      </w:r>
      <w:r>
        <w:rPr>
          <w:rtl w:val="true"/>
        </w:rPr>
        <w:t xml:space="preserve">. </w:t>
      </w:r>
      <w:r>
        <w:rPr>
          <w:rtl w:val="true"/>
        </w:rPr>
        <w:t>ابعاد انتظار</w:t>
      </w:r>
      <w:bookmarkEnd w:id="270"/>
    </w:p>
    <w:p>
      <w:pPr>
        <w:pStyle w:val="BookText"/>
        <w:rPr/>
      </w:pPr>
      <w:r>
        <w:rPr>
          <w:rFonts w:ascii="IRNazanin" w:hAnsi="IRNazanin" w:eastAsia="IRNazanin"/>
          <w:color w:val="111111"/>
          <w:sz w:val="28"/>
          <w:sz w:val="28"/>
          <w:szCs w:val="28"/>
          <w:rtl w:val="true"/>
          <w:lang w:bidi="fa-IR"/>
        </w:rPr>
        <w:t>انتظار دارای ابعاد مختلفی است</w:t>
      </w:r>
    </w:p>
    <w:p>
      <w:pPr>
        <w:pStyle w:val="BookText"/>
        <w:rPr/>
      </w:pPr>
      <w:r>
        <w:rPr>
          <w:rFonts w:ascii="IRNazanin" w:hAnsi="IRNazanin" w:eastAsia="IRNazanin"/>
          <w:color w:val="111111"/>
          <w:sz w:val="28"/>
          <w:sz w:val="28"/>
          <w:szCs w:val="28"/>
          <w:rtl w:val="true"/>
          <w:lang w:bidi="fa-IR"/>
        </w:rPr>
        <w:t>معنای صحیح انتظار، دارای ابعادی است که توجّه به این ابعاد، برای کسی که میداند در فرهنگ اسلام و شیعه، چقدر به انتظار اهمیت داده شده، بسیار جالب است</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اعتراض و قانع نشدن به وضع موجود، یک بُعد انتظار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بُعد، این است که انتظار به معنای قانع نشدن به وضع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p>
    <w:p>
      <w:pPr>
        <w:pStyle w:val="BookText"/>
        <w:rPr/>
      </w:pPr>
      <w:r>
        <w:rPr>
          <w:rFonts w:ascii="IRNazanin" w:hAnsi="IRNazanin" w:eastAsia="IRNazanin"/>
          <w:color w:val="111111"/>
          <w:sz w:val="28"/>
          <w:sz w:val="28"/>
          <w:szCs w:val="28"/>
          <w:rtl w:val="true"/>
          <w:lang w:bidi="fa-IR"/>
        </w:rPr>
        <w:t>هرچه خیر و عملِ خوب انجام دادیم و به وجود آمده، کم و غیر کافی است و منتظریم، تا ظرفیت نیکی عالم پُر بشود</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یکی از خصوصیاتی که در حقیقتِ انتظار گنجانده شده است، این است که انسان به وضع موجود، به اندازه‌ی پیشرفتی که امروز دارد، قانع نباشد؛ بخواهد روزبه‌روز این پیشرفت را، این تحقّق حقایق و خصال معنوی و الهی را در خود، در جامعه بیشتر کند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فرج برای همه‌ی بشریت به وجود بیاورد، ظهور میکند که انسان را از فروبستگی نجات بدهد؛ جامعه‌ی بشریت را نجات بدهد؛ بلکه تاریخ آینده‌ی بشر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آنچه را که امروز وجود دارد؛ این نظم بشری غیر عادلانه، این نظم بشری‌ای که در آن انسانهای بی‌شماری مظلوم واقع میشوند، دلهای بی‌شماری گمراه میشوند، انسانهای بی‌شماری فرصت عبودیت خدا را پیدا نمیکنند، مورد ردّ و اعتراض بشری است که منتظر ظهور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یعنی قبول نکردن و رد کردن آن وضعیتی که بر اثر جهالت انسانها، بر اثر اغراض بشر بر زندگی انسانیت حاکم شده است</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امید و اطمینان به آینده‌ی مطلوب، بعد دیگر انتظار</w:t>
      </w:r>
    </w:p>
    <w:p>
      <w:pPr>
        <w:pStyle w:val="BookText"/>
        <w:rPr/>
      </w:pPr>
      <w:r>
        <w:rPr>
          <w:rFonts w:ascii="IRNazanin" w:hAnsi="IRNazanin" w:eastAsia="IRNazanin"/>
          <w:color w:val="111111"/>
          <w:sz w:val="28"/>
          <w:sz w:val="28"/>
          <w:szCs w:val="28"/>
          <w:rtl w:val="true"/>
          <w:lang w:bidi="fa-IR"/>
        </w:rPr>
        <w:t>انتظار یعنی قانع نشدن، قبول نکردن وضع موجودِ زندگی انسان و تلاش برای رسیدن به وضع مطلوب، که مسلّم است این وضع مطلوب با دست قدرتمند ولی خدا، حضرت حجّت‌بن‌الحسن، مهدی صاحب زمان صلوات‌الله علیه و عجّل الله فرجه و ارواحنا فداه تحقّق پیدا خواهد کرد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یک بُعد دیگر از ابعاد انتظار، دلگرمی مؤمنین نسبت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مؤمن، یعنی اینکه تفکّر الهی این اندیشه‌ی روشنی که وحی بر مردم عرضه کرده است، یک روز سراسر زندگی بشر را فراخواهد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انتظار این است که منتظر، با شوق و امید حرکت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یعنی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ابعاد گوناگون دیگری هم دارد</w:t>
      </w:r>
      <w:r>
        <w:rPr>
          <w:rFonts w:eastAsia="IRNazanin" w:cs="IRNazanin"/>
          <w:color w:val="111111"/>
          <w:sz w:val="28"/>
          <w:szCs w:val="28"/>
          <w:rtl w:val="true"/>
          <w:lang w:bidi="fa-IR"/>
        </w:rPr>
        <w:t xml:space="preserve">. </w:t>
      </w:r>
      <w:r>
        <w:rPr>
          <w:rStyle w:val="FootnoteAnchor"/>
          <w:rtl w:val="true"/>
        </w:rPr>
        <w:footnoteReference w:id="37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ابعاد انتظار، اعتماد و امیدواری به آینده و مأیوس نبودن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واقعی، با اطمینان و </w:t>
      </w:r>
    </w:p>
    <w:p>
      <w:pPr>
        <w:pStyle w:val="BookText"/>
        <w:rPr/>
      </w:pPr>
      <w:r>
        <w:rPr>
          <w:rFonts w:ascii="IRNazanin" w:hAnsi="IRNazanin" w:eastAsia="IRNazanin"/>
          <w:color w:val="111111"/>
          <w:sz w:val="28"/>
          <w:sz w:val="28"/>
          <w:szCs w:val="28"/>
          <w:rtl w:val="true"/>
          <w:lang w:bidi="fa-IR"/>
        </w:rPr>
        <w:t>اعتماد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شما میدانید خواهد آمد، انتظارش را میکشید و انتظار کسی که به آمدنش اعتماد و اطمینان ندارید، انتظاری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لازمه‌ی انتظار است و این هر دو، ملازم با امید است</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امروز هر فرد شیعه، میداند که در یک آینده‌ای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آینده، ممکن است خیلی نزدیک باشد، ممکن است دوردست باشد، به هر حال قطعی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بساط ظلم و بی‌عدالتی و زورگویی، که امروز در دنیا هست، برچیده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این وضعی که مستکبران در دنیا به وجود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کسی حرف حقّی بزند و راه حقّی را دنبال کند، از طرف آنها مورد فشار قرار میگیرد و اراده‌ی فاسد خودشان را بر ملّت‌ها تحمیل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روزی از بین خواهد رفت و گردنکشان، طاغیان، یاغیان و قدرت‌های زورگوی عالم، ناگزیر خواهند شد که در مقابل حقّ، تسلیم بشوند یا از سر راه حرکت حق، برداشته بشوند هر فرد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هر فرد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میداند و به آن یقین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امید‌بخش است</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این انتظار به معنای آن است که وجود ظلم و ستم در عالم، چشمه‌ی امید را از دلهای منتظران نمیزداید و خاموش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نقطه‌ی امید در زندگی جمعیتی نباشد، چاره‌ای ندارد جز اینکه به آینده‌ی بشریت، بدبین باشد</w:t>
      </w:r>
      <w:r>
        <w:rPr>
          <w:rFonts w:eastAsia="IRNazanin" w:cs="IRNazanin"/>
          <w:color w:val="111111"/>
          <w:sz w:val="28"/>
          <w:szCs w:val="28"/>
          <w:rtl w:val="true"/>
          <w:lang w:bidi="fa-IR"/>
        </w:rPr>
        <w:t xml:space="preserve">. </w:t>
      </w:r>
      <w:r>
        <w:rPr>
          <w:rStyle w:val="FootnoteAnchor"/>
          <w:rtl w:val="true"/>
        </w:rPr>
        <w:footnoteReference w:id="37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اعتقاد به ظهور حضرت مهدی علیه السلام و روی کار آمدن حکومت حق و عدل مطلق در حقیقت معتقد هستیم که آینده‌ی دنیا یک آینده‌ی امیدبخش و مسرّت‌بخشی است برای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اعتقاد، با این امید آینده برای 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 اگر چه به نظر کسانی که با عادتهای معمولی مادی خود قضایا را تحلیل میکنند، بعید است؛ امّا با توجّه به اینکه جریان زندگی انسان به طرف عدل و کمال زندگی انسانی پیش میرود؛ همچنین با توجّه به این معجزه در دوران تاریخ به صورت ناقص بارها به وقوع پیوست، این استبعاد هم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این دفعاتی که این معجزه به وقوع پیوست، همین انقلاب اسلامی مردم ایران بود</w:t>
      </w:r>
      <w:r>
        <w:rPr>
          <w:rFonts w:eastAsia="IRNazanin" w:cs="IRNazanin"/>
          <w:color w:val="111111"/>
          <w:sz w:val="28"/>
          <w:szCs w:val="28"/>
          <w:rtl w:val="true"/>
          <w:lang w:bidi="fa-IR"/>
        </w:rPr>
        <w:t xml:space="preserve">. </w:t>
      </w:r>
      <w:r>
        <w:rPr>
          <w:rStyle w:val="FootnoteAnchor"/>
          <w:rtl w:val="true"/>
        </w:rPr>
        <w:footnoteReference w:id="375"/>
      </w:r>
      <w:bookmarkStart w:id="271" w:name="pg4821_33666"/>
    </w:p>
    <w:p>
      <w:pPr>
        <w:pStyle w:val="BookText"/>
        <w:rPr/>
      </w:pPr>
      <w:bookmarkEnd w:id="271"/>
      <w:r>
        <w:rPr>
          <w:rFonts w:ascii="IRNazanin" w:hAnsi="IRNazanin" w:eastAsia="IRNazanin"/>
          <w:color w:val="111111"/>
          <w:sz w:val="28"/>
          <w:sz w:val="28"/>
          <w:szCs w:val="28"/>
          <w:rtl w:val="true"/>
          <w:lang w:bidi="fa-IR"/>
        </w:rPr>
        <w:t>ابعاد دیگری از انتظار</w:t>
      </w:r>
    </w:p>
    <w:p>
      <w:pPr>
        <w:pStyle w:val="BookText"/>
        <w:rPr/>
      </w:pPr>
      <w:r>
        <w:rPr>
          <w:rFonts w:ascii="IRNazanin" w:hAnsi="IRNazanin" w:eastAsia="IRNazanin"/>
          <w:color w:val="111111"/>
          <w:sz w:val="28"/>
          <w:sz w:val="28"/>
          <w:szCs w:val="28"/>
          <w:rtl w:val="true"/>
          <w:lang w:bidi="fa-IR"/>
        </w:rPr>
        <w:t>انتظار فرج و اعتقاد به مهدویت علاوه بر ابعاد منطقی، فکری و استدلالی بسیار بارز آن دارای جنبه‌های عاطفی، معنوی و ایمانی عمیق و بسیار مهمّی است</w:t>
      </w:r>
      <w:r>
        <w:rPr>
          <w:rFonts w:eastAsia="IRNazanin" w:cs="IRNazanin"/>
          <w:color w:val="111111"/>
          <w:sz w:val="28"/>
          <w:szCs w:val="28"/>
          <w:rtl w:val="true"/>
          <w:lang w:bidi="fa-IR"/>
        </w:rPr>
        <w:t xml:space="preserve">. </w:t>
      </w:r>
      <w:r>
        <w:rPr>
          <w:rStyle w:val="FootnoteAnchor"/>
          <w:rtl w:val="true"/>
        </w:rPr>
        <w:footnoteReference w:id="376"/>
      </w:r>
    </w:p>
    <w:p>
      <w:pPr>
        <w:pStyle w:val="Heading4"/>
        <w:numPr>
          <w:ilvl w:val="3"/>
          <w:numId w:val="1"/>
        </w:numPr>
        <w:rPr/>
      </w:pPr>
      <w:bookmarkStart w:id="272" w:name="__RefHeading___Toc2692159_2035185390"/>
      <w:bookmarkStart w:id="273" w:name="_Toc98"/>
      <w:bookmarkEnd w:id="272"/>
      <w:r>
        <w:rPr>
          <w:rtl w:val="true"/>
        </w:rPr>
        <w:t>گفتار ششم</w:t>
      </w:r>
      <w:r>
        <w:rPr>
          <w:rtl w:val="true"/>
        </w:rPr>
        <w:t xml:space="preserve">. </w:t>
      </w:r>
      <w:r>
        <w:rPr>
          <w:rtl w:val="true"/>
        </w:rPr>
        <w:t>لوازم انتظار</w:t>
      </w:r>
      <w:bookmarkEnd w:id="273"/>
    </w:p>
    <w:p>
      <w:pPr>
        <w:pStyle w:val="BookText"/>
        <w:rPr/>
      </w:pPr>
      <w:r>
        <w:rPr>
          <w:rFonts w:ascii="IRNazanin" w:hAnsi="IRNazanin" w:eastAsia="IRNazanin"/>
          <w:color w:val="111111"/>
          <w:sz w:val="28"/>
          <w:sz w:val="28"/>
          <w:szCs w:val="28"/>
          <w:rtl w:val="true"/>
          <w:lang w:bidi="fa-IR"/>
        </w:rPr>
        <w:t>انتظار خودسازی و آمادگی همه‌جانبه</w:t>
      </w:r>
    </w:p>
    <w:p>
      <w:pPr>
        <w:pStyle w:val="BookText"/>
        <w:rPr/>
      </w:pPr>
      <w:r>
        <w:rPr>
          <w:rFonts w:ascii="IRNazanin" w:hAnsi="IRNazanin" w:eastAsia="IRNazanin"/>
          <w:color w:val="111111"/>
          <w:sz w:val="28"/>
          <w:sz w:val="28"/>
          <w:szCs w:val="28"/>
          <w:rtl w:val="true"/>
          <w:lang w:bidi="fa-IR"/>
        </w:rPr>
        <w:t>باید خود را به عنوان یک سرباز، به عنوان انسانی که حاضر است برای آن‌چنان شرایطی مجاهدت کند،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معنایش این نیست که انسان بنشیند، دست به هیچ کاری نزند، هیچ اصلاحی را وجهه‌ی همت خود نکند، صرفاً دل خوش کند به اینکه ما منتظر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انتظار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چیست؟ انتظارِ دست قاهرِ قدرت‌مندِ الهی ملکوتی است که باید بیاید و با کمک همین انسانها سیطره‌ی ظلم را از بین ببرد و حق را غالب کند و عدل را در زندگی مردم حاکم کند و پرچم توحید را بلند کند؛ انسانها را بنده‌ی واقعی خدا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این کار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آمادگی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را باید در وجود خودمان، در محیط پیرامون خودمان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نعمت داده است به مردم عزیز ما، به ملّت ایران، که توانسته‌اند این قدم بزرگ را بردارند و فضای انتظار را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 یعنی کمر بسته بودن، آماده بودن، خود را از همه جهت برای آن هدفی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هدف قیام خواهد کرد، آماده کردن</w:t>
      </w:r>
      <w:r>
        <w:rPr>
          <w:rFonts w:eastAsia="IRNazanin" w:cs="IRNazanin"/>
          <w:color w:val="111111"/>
          <w:sz w:val="28"/>
          <w:szCs w:val="28"/>
          <w:rtl w:val="true"/>
          <w:lang w:bidi="fa-IR"/>
        </w:rPr>
        <w:t xml:space="preserve">. </w:t>
      </w:r>
      <w:r>
        <w:rPr>
          <w:rStyle w:val="FootnoteAnchor"/>
          <w:rtl w:val="true"/>
        </w:rPr>
        <w:footnoteReference w:id="37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انتظاری که از آن سخن گفته‌اند، فقط نشستن و اشک ریختن نیست؛ انتظار به معنای این است که ما باید خود را برای سربازی امام زمان عجل الله تعالی فرجه الشریف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امام زمان عجل الله تعالی فرجه الشریف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منجی بزرگی که میخواهد با تمام مراکز قدرت و فساد بین‌المللی مبارزه کند، احتیاج به خودسازی و آگاهی و روشن‌بینی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شنیده‌اید، در گذشته کسانی که منتظر بودند، سلاح خود را همیشه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عمل نمادین است و بدین معناست که انسان از لحاظ علمی، فکری و عملی باید خود را بسازد و در میدانهای فعّالیت و مبارزه، آماده به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اگر ما </w:t>
      </w:r>
    </w:p>
    <w:p>
      <w:pPr>
        <w:pStyle w:val="BookText"/>
        <w:rPr/>
      </w:pPr>
      <w:r>
        <w:rPr>
          <w:rFonts w:ascii="IRNazanin" w:hAnsi="IRNazanin" w:eastAsia="IRNazanin"/>
          <w:color w:val="111111"/>
          <w:sz w:val="28"/>
          <w:sz w:val="28"/>
          <w:szCs w:val="28"/>
          <w:rtl w:val="true"/>
          <w:lang w:bidi="fa-IR"/>
        </w:rPr>
        <w:t>می‌بینیم در هر نقطه‌ی دنیا ظلم و بی‌عدالتی و تبعیض و زورگویی وجود دارد، اینها همان چیزهایی است که امام زمان برای مبارزه با آنها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سرباز امام زمانیم، باید خود را برای مبارزه‌ی با اینها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وظیفه‌ی منتظران امام زمان این است که از لحاظ معنوی، اخلاقی و عملی پیوندهای دینی، اعتقادی و عاطفی با مؤمنین و همچنین برای پنجه درافکندن با زورگویان، خود را آماده کنند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انتظار ایجاب میکند که انسان خود را به آن شکلی، به آن صورتی، به آن هیئت و خُلقی نزدیک کند که در دوران مورد انتظار، آن خُلق و آن شکل و آن هیئت متوقّع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لازمه‌ی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بناست در آن دوران منتظَر عدل باشد، حق باشد، توحید باشد، اخلاص باشد، عبودیت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دورانی قرار است،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منتظر هستیم، باید خودمان را به این امور نزدیک کنیم، خودمان را با عدل آشنا کنیم، آماده‌ی عدل کنیم، آماده‌ی پذیرش حق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یک چنین حالتی را به وجود می‌آورد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انتظار و تلاش</w:t>
      </w:r>
    </w:p>
    <w:p>
      <w:pPr>
        <w:pStyle w:val="BookText"/>
        <w:rPr/>
      </w:pPr>
      <w:r>
        <w:rPr>
          <w:rFonts w:ascii="IRNazanin" w:hAnsi="IRNazanin" w:eastAsia="IRNazanin"/>
          <w:color w:val="111111"/>
          <w:sz w:val="28"/>
          <w:sz w:val="28"/>
          <w:szCs w:val="28"/>
          <w:rtl w:val="true"/>
          <w:lang w:bidi="fa-IR"/>
        </w:rPr>
        <w:t>ما منتظریم، یعنی این امید را داریم که با تلاش و مجاهدت و پیگیری، این دنیایی که به وسیله‌ی دشمنان خدا و شیاطین، از ظلمات جور، طغیان، ضعیف‌کشی و نکبت حاکمیت ستمگران و قلدران و زورگویان پُرشده است، در سایه‌ی تلاش و فعّالیت بی‌وقفه‌ی ما، یک روز به جهانی تبدیل خواهد شد که در آن، انسانیت و ارزشهای انسانی محترم است و ستمگر و زورگو و ظالم و قلدر و متجاوز به حقوق انسانها، فرصت و جایی برای اقدام و انجام خواسته و هوی و هوس خود، پیدا نخواهد کرد</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فرج داشته باشید و بدانید که این فرج، محقّق خواهد شد؛ مشروط بر اینکه شما انتظارتان، انتظار واقعی باشد، عمل باشد، تلاش باشد، انگیزه باشد، حرکت باشد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انتظار و دغدغه‌ی جهانی</w:t>
      </w:r>
    </w:p>
    <w:p>
      <w:pPr>
        <w:pStyle w:val="BookText"/>
        <w:rPr/>
      </w:pPr>
      <w:r>
        <w:rPr>
          <w:rFonts w:ascii="IRNazanin" w:hAnsi="IRNazanin" w:eastAsia="IRNazanin"/>
          <w:color w:val="111111"/>
          <w:sz w:val="28"/>
          <w:sz w:val="28"/>
          <w:szCs w:val="28"/>
          <w:rtl w:val="true"/>
          <w:lang w:bidi="fa-IR"/>
        </w:rPr>
        <w:t>انسانی که به زندگی عمومی بشر با نگاه کلان نگاه میکند، به طور طبیعی حالت انتظار دارد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انتظار، تکلیف‌زایی و مسئولیت آفرینی</w:t>
      </w:r>
    </w:p>
    <w:p>
      <w:pPr>
        <w:pStyle w:val="BookText"/>
        <w:rPr/>
      </w:pPr>
      <w:r>
        <w:rPr>
          <w:rFonts w:ascii="IRNazanin" w:hAnsi="IRNazanin" w:eastAsia="IRNazanin"/>
          <w:color w:val="111111"/>
          <w:sz w:val="28"/>
          <w:sz w:val="28"/>
          <w:szCs w:val="28"/>
          <w:rtl w:val="true"/>
          <w:lang w:bidi="fa-IR"/>
        </w:rPr>
        <w:t>این انتظار، تکلیف بر دوش انسان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یقین دارد که یک چنین آینده‌ای هست؛ همچنانی که در آیات قرآن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أَنَّ الْأَرْضَ یَرِثُهَا عِبَادِیَ الصَّلِحُون إِنَّ فیِ هَاذَا لَبَلَاغًا لِّقَوْمٍ 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که اهل عبودیت خدا هستند، می‌فهمند باید خود را آماده کنند، باید منتظر و متّرصد باشند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همه باید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هرجایی که هستید، باید آماده‌ی خدمتگزاری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منتظر مردنند؟ نه، یعنی منتظر انجام وظیفه‌اند؛ کجا وظیفه آنها را صدا خواهد زد، تا آنجا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منتظر انجام وظیفه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تکلیف الهی ما ایجاب کرد، بخواهیم آن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را پیروز خواهد کرد و به موفّقیت بزرگ خواهد رساند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ما نباید فکر کنیم که چون امام زمان خواهد آمد و دنیا را پُر از عدل و داد خواهد کرد، امروز وظیفه‌ای نداریم؛ نه، بعکس، ما امروز وظیفه داریم در آن جهت حرکت کنیم تا برای ظهور آن بزرگوار آماده شویم</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انتظار و بیداری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ابعاد انتظار، اعتماد و امیدواری به آینده و مأیوس نبودن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در دنیا شاهد بیداری ملّتها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با پیشرفت وسایل جدید، تلویزیون، رادیو، تبلیغات، پول، امکانات صنعتی و غیره، تسلّط قدرتهای استکباری بر ملّتها و بر شئون آنها روزبه‌روز بیشتر شده است؛ امّا سنّت الهی بر این قرار گرفته که ملّتها هم بیدار بشوند و ما امروز می‌بینیم که ملّتها هم روزبه‌روز بیدار میشوند و این به خاطر امیدی است که آنها به آینده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در حال بیدار کردن ملّتهاست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اکنون به برکت بیداری امت اسلامی، افق آینده برای مسلمانان بیش از هر زمان دیگر تابناک‌تر است، و دشمنان اسلام و دنیاطلبان به ضعف و شکست خود اذعان میکنند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انسانها میتوانند تلاش کنند و پرچم عدالت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در یک نقطه‌ی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ملّتهایی که امروز در گوشه و کنار عالم زیر فشارِ ظلم و ستم زندگی میکنند، اگر این امید را در دل خود بپرورانند که میشود با ظلم مبارزه کرد، چه اتّفاقی در دنیا می‌افتد و چطور ملّتها بیدار میشوند</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انتظار و تسلیم ناپذیری</w:t>
      </w:r>
    </w:p>
    <w:p>
      <w:pPr>
        <w:pStyle w:val="BookText"/>
        <w:rPr/>
      </w:pPr>
      <w:r>
        <w:rPr>
          <w:rFonts w:ascii="IRNazanin" w:hAnsi="IRNazanin" w:eastAsia="IRNazanin"/>
          <w:color w:val="111111"/>
          <w:sz w:val="28"/>
          <w:sz w:val="28"/>
          <w:szCs w:val="28"/>
          <w:rtl w:val="true"/>
          <w:lang w:bidi="fa-IR"/>
        </w:rPr>
        <w:t>ملّتی که در دلش خورشید امید به آینده، زندگی، لطف و مدد الهی میدرخشد، هرگز تسلیم و مرعوب نمیشود و با این حرفها، از میدان خارج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اعتقاد به آن معنویتِ مهدی علیه آلاف التّحیة و الثناء است</w:t>
      </w:r>
      <w:r>
        <w:rPr>
          <w:rFonts w:eastAsia="IRNazanin" w:cs="IRNazanin"/>
          <w:color w:val="111111"/>
          <w:sz w:val="28"/>
          <w:szCs w:val="28"/>
          <w:rtl w:val="true"/>
          <w:lang w:bidi="fa-IR"/>
        </w:rPr>
        <w:t xml:space="preserve">. </w:t>
      </w:r>
      <w:r>
        <w:rPr>
          <w:rStyle w:val="FootnoteAnchor"/>
          <w:rtl w:val="true"/>
        </w:rPr>
        <w:footnoteReference w:id="38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کشورتان را از دست جهان‌خواران بیرون کشیده‌اید و دست گرگها و سگهای ولگرد را از این کشور کوتاه کرده‌اید که کشور متعلق به خودتان و در اختیار خودتان و وابسته به ابتکار و اداره‌ی خودتان است، همچنان که جنگ تحمیلی را پشت سر گذاشته‌اید و محاصره‌ی اقتصادی را به زانو درآورده‌اید، همچنان که تا امروز بحمد الله این مشکلات را تحمّل کرده‌اید و از خطرهای بزرگ گذشته‌اید، اگر همین اتحاد و ایمان و ایستادگی در میدانهای انقلاب و همین وفاداری به خطّ امام عظیم‌الشّأن و همین نترسیدنِ از استکبارِ مسلطِ جهان‌خوار را ادامه بدهید، به فضل پروردگار همه‌ی هدفهای دیگر شما هم برآورده خواهد شد؛ که یکی از این هدفها، نابود شدن و از هم پاشیده شدن پیکره‌ی استکبار جهانی است؛ این وعده‌ی الهی است و وعده‌ی الهی بلاشک عمل خواهد کرد؛ اگرچه بسیاری در دنیا آن را نپسندند و نخواهند؛ این همان چشم‌اندازی است که به ما امید میدهد؛ و این همان امیدی است که در جریان انتظار فرج، آموزش‌های اسلامی به ما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افقهای روشن، یکی پس از دیگری، در مقابل آن ملّتی است که در حال راه رفتن و حرکت است</w:t>
      </w:r>
      <w:r>
        <w:rPr>
          <w:rFonts w:eastAsia="IRNazanin" w:cs="IRNazanin"/>
          <w:color w:val="111111"/>
          <w:sz w:val="28"/>
          <w:szCs w:val="28"/>
          <w:rtl w:val="true"/>
          <w:lang w:bidi="fa-IR"/>
        </w:rPr>
        <w:t xml:space="preserve">. </w:t>
      </w:r>
      <w:r>
        <w:rPr>
          <w:rStyle w:val="FootnoteAnchor"/>
          <w:rtl w:val="true"/>
        </w:rPr>
        <w:footnoteReference w:id="390"/>
      </w:r>
      <w:bookmarkStart w:id="274" w:name="pg4821_33674"/>
    </w:p>
    <w:p>
      <w:pPr>
        <w:pStyle w:val="BookText"/>
        <w:rPr/>
      </w:pPr>
      <w:bookmarkEnd w:id="274"/>
      <w:r>
        <w:rPr>
          <w:rFonts w:ascii="IRNazanin" w:hAnsi="IRNazanin" w:eastAsia="IRNazanin"/>
          <w:color w:val="111111"/>
          <w:sz w:val="28"/>
          <w:sz w:val="28"/>
          <w:szCs w:val="28"/>
          <w:rtl w:val="true"/>
          <w:lang w:bidi="fa-IR"/>
        </w:rPr>
        <w:t>انتظار و جهاد و مبارزه</w:t>
      </w:r>
    </w:p>
    <w:p>
      <w:pPr>
        <w:pStyle w:val="BookText"/>
        <w:rPr/>
      </w:pPr>
      <w:r>
        <w:rPr>
          <w:rFonts w:ascii="IRNazanin" w:hAnsi="IRNazanin" w:eastAsia="IRNazanin"/>
          <w:color w:val="111111"/>
          <w:sz w:val="28"/>
          <w:sz w:val="28"/>
          <w:szCs w:val="28"/>
          <w:rtl w:val="true"/>
          <w:lang w:bidi="fa-IR"/>
        </w:rPr>
        <w:t>همین روح انتظار است که به انسان تعلیم میدهد تا در راه خیر و صلاح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انتظار و امید نباشد، مبارزه معنی ندارد و اگر اطمینان به آینده هم نباشد، انتظار معنی ندارد</w:t>
      </w:r>
      <w:r>
        <w:rPr>
          <w:rFonts w:eastAsia="IRNazanin" w:cs="IRNazanin"/>
          <w:color w:val="111111"/>
          <w:sz w:val="28"/>
          <w:szCs w:val="28"/>
          <w:rtl w:val="true"/>
          <w:lang w:bidi="fa-IR"/>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بشریت در طول تاریخ و در حیات اجتماعی، مثل همان سرنشینان یک کشتی توفان‌زده، همیشه گرفتار مشکلاتی از سوی قدرتمندان، ستمگران، قوی‌دستان و مسلّطین بر امور انسانهای مظلوم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موجب میشود که انسان به مبارزه بپردازد و راه را باز کند و پیش برود</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اگر در دلها امید به روزگار روشن باشد، مبارزه ممکن است و اگر امید بمیرد، مبارزه و حرکت به سمت صلاح هم خواهد مرد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وعده‌ی الهی حق است و استقرار عدل جهانی فقط در دوران ظهور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خواهد گرفت؛ امّا یک ملّت مؤمن و مبارز میتواند زمینه را برای تشکیل آن حکومت فراهم کند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اعتقاد به قضیه‌ی مهدی عجل الله تعالی فرجه الشریف و موضوع ظهور و فَرَج و انتظار، گنجینه‌ی عظیمی است که ملّتها میتوانند از آن بهره‌های فراوانی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موجب میشود انسان تلاش و حرکت کند، پیش ببرد، مبارزه کند و زنده بماند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امروز اگر ما میبینیم در هر نقطه‌ی دنیا ظلم، بی‌عدالتی، تبعیض و زورگویی وجود دارد، اینها همان چیزهایی است که امام زمان برای مبارزه با آنها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سرباز امام زمانیم، باید خود را برای مبارزه با اینها آماده کنیم</w:t>
      </w:r>
      <w:r>
        <w:rPr>
          <w:rFonts w:eastAsia="IRNazanin" w:cs="IRNazanin"/>
          <w:color w:val="111111"/>
          <w:sz w:val="28"/>
          <w:szCs w:val="28"/>
          <w:rtl w:val="true"/>
          <w:lang w:bidi="fa-IR"/>
        </w:rPr>
        <w:t xml:space="preserve">. </w:t>
      </w:r>
      <w:r>
        <w:rPr>
          <w:rStyle w:val="FootnoteAnchor"/>
          <w:rtl w:val="true"/>
        </w:rPr>
        <w:footnoteReference w:id="396"/>
      </w:r>
    </w:p>
    <w:p>
      <w:pPr>
        <w:pStyle w:val="Heading3"/>
        <w:numPr>
          <w:ilvl w:val="2"/>
          <w:numId w:val="1"/>
        </w:numPr>
        <w:rPr/>
      </w:pPr>
      <w:bookmarkStart w:id="275" w:name="__RefHeading___Toc2692161_2035185390"/>
      <w:bookmarkStart w:id="276" w:name="_Toc99"/>
      <w:bookmarkEnd w:id="275"/>
      <w:r>
        <w:rPr>
          <w:rtl w:val="true"/>
        </w:rPr>
        <w:t>مطلب دوّم</w:t>
      </w:r>
      <w:r>
        <w:rPr>
          <w:rtl w:val="true"/>
        </w:rPr>
        <w:t xml:space="preserve">. </w:t>
      </w:r>
      <w:r>
        <w:rPr>
          <w:rtl w:val="true"/>
        </w:rPr>
        <w:t>وظایف منتظران</w:t>
      </w:r>
      <w:r>
        <w:rPr>
          <w:rtl w:val="true"/>
        </w:rPr>
        <w:t>(</w:t>
      </w:r>
      <w:r>
        <w:rPr>
          <w:rtl w:val="true"/>
        </w:rPr>
        <w:t>فرد، جامعه و حکومت</w:t>
      </w:r>
      <w:r>
        <w:rPr>
          <w:rtl w:val="true"/>
        </w:rPr>
        <w:t>)</w:t>
      </w:r>
      <w:bookmarkEnd w:id="276"/>
    </w:p>
    <w:p>
      <w:pPr>
        <w:pStyle w:val="Heading4"/>
        <w:numPr>
          <w:ilvl w:val="3"/>
          <w:numId w:val="1"/>
        </w:numPr>
        <w:rPr/>
      </w:pPr>
      <w:bookmarkStart w:id="277" w:name="__RefHeading___Toc2692163_2035185390"/>
      <w:bookmarkStart w:id="278" w:name="_Toc100"/>
      <w:bookmarkEnd w:id="277"/>
      <w:r>
        <w:rPr>
          <w:rtl w:val="true"/>
        </w:rPr>
        <w:t>اشاره</w:t>
      </w:r>
      <w:bookmarkEnd w:id="27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اسلام و بینش اسلامی، جریان عالم به سمت حاکمیت حق و به سمت صلاح است؛ این </w:t>
      </w:r>
    </w:p>
    <w:p>
      <w:pPr>
        <w:pStyle w:val="BookText"/>
        <w:rPr/>
      </w:pPr>
      <w:r>
        <w:rPr>
          <w:rFonts w:ascii="IRNazanin" w:hAnsi="IRNazanin" w:eastAsia="IRNazanin"/>
          <w:color w:val="111111"/>
          <w:sz w:val="28"/>
          <w:sz w:val="28"/>
          <w:szCs w:val="28"/>
          <w:rtl w:val="true"/>
          <w:lang w:bidi="fa-IR"/>
        </w:rPr>
        <w:t>بروبرگرد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یکبار به اشاره گفتم و الآن هم جز به اشاره نمیتوانم بگویم، چون مجال تفصیل نیست همه‌ی انبیاء و اولیاء آمده‌اند تا انسان را به آن بزرگ‌راه اصلی‌ای سوق دهند که وقتی وارد آن شد، بدون هیچ‌گونه مانعی تمام استعدادهایش میتواند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اوّلیاء این مردم گمگشته را مرتّب از این کوه و کمر و دشتها و کویرها و جنگلها به سمت این راه اصلی سوق دادند و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بشریت به نقطه‌ی شروع آن صراط مستقیم نرسیده است؛ آن در زمان ولی‌عصر أرواحنا فداه محقّق خواهد شد؛ لیکن همه‌ی این تلاشها اصلًا براساس این بینش است که نهایتِ این عالم، نهایتِ غلبه‌ی صلاح است؛ ممکن است زودتر بشود، ممکن است دیرتر بشود؛ امّا بروبرگرد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این‌طوری است که در نهایت، صلاح بر فساد غلبه خواهد کرد؛ قوای خیر بر قوای شر غلبه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نقطه از نقاط جهان‌بینی اسلامی است که در آن هیچ‌گونه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براساس اینها یک نتایج عملی به دست می‌آید و وظایفی بر عهده‌ی انسانهایی که معتقد به این مبانی‌اند،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چه حکومت اسلامی باشد و حاکمیت و قدرت در دست اهل حق باشد، چه حکومت اسلامی نباشد، فرض کنید مثل دوران حکومت طاغوت باشد، یا انسانی باشد که در بین کفّار زندگی میکند، این وظایفی که عرض میکنم، در هر دو حالت بر دوش یکایک انسانها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چیست که اینها نتایج عملی آن بینش است؟ من چند نقطه از این وظایف را یادداشت کرده‌ام که در اینجا مطرح میکنم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وظایف یک انسان به عنوان یک فرد و وظایف یک مجموعه به عنوان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اینها مخصوص دوران قدرت نیست که چون امروز حکومت در دست مجموعه‌ی مؤمنین بالله و مؤمنین به اسلام است، ما این وظایف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هم که قدرت در دست این مجموعه نبود، در دست دشمنانشان بود، در دست طاغوت بود، در دست مفسدین فی‌الأرض بود، همه‌ی این وظایف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عمل میکردند، بعضی عمل نمیکردند؛ بعضی بیشتر عمل میکردند، بعضی کمتر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وظایف الآن هم بر عهده‌ی همه‌ی مسلمانهاست؛ البتّه بعضی وظایفشان بیشتر است، بعضی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وظیفه‌ی اصلی همه‌ی انبیاء، ائمّه و اوّلیاء این بوده است که مردم را به همین وظایف آشنا کنند؛ چه در دورانی که میتوانستند قدرت را کسب کنند، بگویند بروید مجاهدت کنید و قدرت را به دست آورید و این‌گونه اداره کنید چه آن وقتی که نمی‌شد، </w:t>
      </w:r>
      <w:bookmarkStart w:id="279" w:name="pg4821_33678"/>
    </w:p>
    <w:p>
      <w:pPr>
        <w:pStyle w:val="BookText"/>
        <w:rPr/>
      </w:pPr>
      <w:bookmarkEnd w:id="279"/>
      <w:r>
        <w:rPr>
          <w:rFonts w:ascii="IRNazanin" w:hAnsi="IRNazanin" w:eastAsia="IRNazanin"/>
          <w:color w:val="111111"/>
          <w:sz w:val="28"/>
          <w:sz w:val="28"/>
          <w:szCs w:val="28"/>
          <w:rtl w:val="true"/>
          <w:lang w:bidi="fa-IR"/>
        </w:rPr>
        <w:t>قدرت را به دست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تلاش و مبارزه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کَأَیِّنْ مِنْ نَبِیٍّ قاتَلَ مَعَهُ رِبِّیُّونَ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مبارزه‌ی سیاسی و معارضه‌ی با دشمنان، چیزی نیست که اوّل بار در اسلام آمده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پیغمبران گذشته انبیای بزرگ الهی، از زمان ابراهیم علیه السلام به این طرف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قبل از ابراهیم علیه السلام هم بوده که من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وظایف، وظایفی است که انبیا ما را به آن سمت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حکومت حق، در آنجایی که قدرت در دست بندگان خدا مؤمنین بالله و مؤمنین به سبیل‌الله قرار دارد، این وظیفه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توانایی شما به عنوان جزیی از مجموعه‌ی حکومتِ دولت، با توانایی فردی مثل شما در بهترین حالات حکومت طاغوت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در حکومت طاغوت، آن اختناق و آن شدّتها و آن گمراهیها و آن اضلال وسایل ارتباط جمعی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امکانات بدهند و معارضه‌ی آن‌چنانی هم نکنند؛ از قدرتشان علیه شما هم 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کنونی یعنی وضع وجود یک قدرت اسلامی شاید هزار مرتبه از بهترین حالاتی که در حکومت طاغوت ممکن است یک فرد برای ترویج و پیگیری و تحقّق آرمانهای الهی داشته باشد،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بایستی این را قدر دانست</w:t>
      </w:r>
      <w:r>
        <w:rPr>
          <w:rFonts w:eastAsia="IRNazanin" w:cs="IRNazanin"/>
          <w:color w:val="111111"/>
          <w:sz w:val="28"/>
          <w:szCs w:val="28"/>
          <w:rtl w:val="true"/>
          <w:lang w:bidi="fa-IR"/>
        </w:rPr>
        <w:t xml:space="preserve">. </w:t>
      </w:r>
      <w:r>
        <w:rPr>
          <w:rStyle w:val="FootnoteAnchor"/>
          <w:rtl w:val="true"/>
        </w:rPr>
        <w:footnoteReference w:id="397"/>
      </w:r>
    </w:p>
    <w:p>
      <w:pPr>
        <w:pStyle w:val="Heading4"/>
        <w:numPr>
          <w:ilvl w:val="3"/>
          <w:numId w:val="1"/>
        </w:numPr>
        <w:rPr/>
      </w:pPr>
      <w:bookmarkStart w:id="280" w:name="__RefHeading___Toc2692165_2035185390"/>
      <w:bookmarkStart w:id="281" w:name="_Toc101"/>
      <w:bookmarkEnd w:id="280"/>
      <w:r>
        <w:rPr>
          <w:rtl w:val="true"/>
        </w:rPr>
        <w:t>گفتار اوّل</w:t>
      </w:r>
      <w:r>
        <w:rPr>
          <w:rtl w:val="true"/>
        </w:rPr>
        <w:t xml:space="preserve">. </w:t>
      </w:r>
      <w:r>
        <w:rPr>
          <w:rtl w:val="true"/>
        </w:rPr>
        <w:t>وظایف فرد منتظر</w:t>
      </w:r>
      <w:bookmarkEnd w:id="281"/>
    </w:p>
    <w:p>
      <w:pPr>
        <w:pStyle w:val="BookText"/>
        <w:rPr/>
      </w:pPr>
      <w:r>
        <w:rPr>
          <w:rFonts w:ascii="IRNazanin" w:hAnsi="IRNazanin" w:eastAsia="IRNazanin"/>
          <w:color w:val="111111"/>
          <w:sz w:val="28"/>
          <w:sz w:val="28"/>
          <w:szCs w:val="28"/>
          <w:rtl w:val="true"/>
          <w:lang w:bidi="fa-IR"/>
        </w:rPr>
        <w:t>عبودیت خداوند به معنای وسیع آن</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وظیفه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اطاعت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مالک، صاحب، آفریننده و مدبّر دارد و ما هم جزو اجزاء این عالَمیم، لذا بشر موظّف است 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اطاعت بشر به معنای هماهنگ شدن او با حرکت کلّی عالم است؛ چون همه‌ی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 لَهُ ما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قالَتا أَتَیْنا طائِعین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و ذرّات عالم، دعوت و امر الهی را اجابت میکنند و بر اساس قوانینی که خدای متعال در آفرینش مقرّر کرده است،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بر طبق قوانین و وظایف شرعی و دینی که دین به او آموخته است عمل کند، هماهنگ با این حرکتِ آفرینش حرکت کرده؛ لذا پیشرفتش آسانتر است؛ تعارض، تصادم و اصطکاکش با عالم کمتر است؛ به سعادت و صلاح و فلاحِ خودش و دنیا هم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عبودیت خدا با معنای وسیع و کامل آن مورد نظر است؛ چون گفتیم توحید، هم اعتقاد به وجود خداست، هم نفی الوهیت و عظمت متعلّق به بتها، </w:t>
      </w:r>
    </w:p>
    <w:p>
      <w:pPr>
        <w:pStyle w:val="BookText"/>
        <w:rPr/>
      </w:pPr>
      <w:r>
        <w:rPr>
          <w:rFonts w:ascii="IRNazanin" w:hAnsi="IRNazanin" w:eastAsia="IRNazanin"/>
          <w:color w:val="111111"/>
          <w:sz w:val="28"/>
          <w:sz w:val="28"/>
          <w:szCs w:val="28"/>
          <w:rtl w:val="true"/>
          <w:lang w:bidi="fa-IR"/>
        </w:rPr>
        <w:t>سنگها و چوبهای خودساخته و انسانهای مدّعی خدایی و انسانهایی که اسم خدایی کردن هم نمی‌آورند؛ امّا میخواهند عمل خدایی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عمل، دو وظیفه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اطاعت از خدای متعال و عبودیت پروردگار عالم، و دوّم سرپیچی از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آن چیزی که میخواهد در قبال حکمروایی خدا، بر انسان حکمروایی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انسان فوراً به سمت این قدرتهای مادّی و استکباری می‌رود؛ البتّه اینها مصادیقش هستند؛ امّا یک مصداق بسیار نزدیکتر دارد و آن، هوای نفس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توحید، سرپیچی کردن و عدم اطاعت از هوای نفس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اخوف ما اخاف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ترس از پروردگار</w:t>
      </w:r>
    </w:p>
    <w:p>
      <w:pPr>
        <w:pStyle w:val="BookText"/>
        <w:rPr/>
      </w:pPr>
      <w:r>
        <w:rPr>
          <w:rFonts w:ascii="IRNazanin" w:hAnsi="IRNazanin" w:eastAsia="IRNazanin"/>
          <w:color w:val="111111"/>
          <w:sz w:val="28"/>
          <w:sz w:val="28"/>
          <w:szCs w:val="28"/>
          <w:rtl w:val="true"/>
          <w:lang w:bidi="fa-IR"/>
        </w:rPr>
        <w:t>دشمنان حقیقت، دنیادارانند، قدرتمندانند، طواغیت عالمند؛ در طول تاریخ این‌جور بوده است، تا آخر هم، تا زمانی که دولت حقّه‌ی ولی‌عصر ارواحنا فداه ظهور بکند، همین‌جور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قدرتمندان بیکار که نمیمانند؛ ایجاد اشکال میکنند، ضربه میزنند، از همه‌ی ابزارهایشان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یَخْشَوْنَ أَحَداً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و الّا اگر از غیر خدا ترسی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انواع و اقسامه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هم یک‌جور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مُنسد خواهد شد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تقوای همه جانبه</w:t>
      </w:r>
    </w:p>
    <w:p>
      <w:pPr>
        <w:pStyle w:val="BookText"/>
        <w:rPr/>
      </w:pPr>
      <w:r>
        <w:rPr>
          <w:rFonts w:ascii="IRNazanin" w:hAnsi="IRNazanin" w:eastAsia="IRNazanin"/>
          <w:color w:val="111111"/>
          <w:sz w:val="28"/>
          <w:sz w:val="28"/>
          <w:szCs w:val="28"/>
          <w:rtl w:val="true"/>
          <w:lang w:bidi="fa-IR"/>
        </w:rPr>
        <w:t>در این دستگاه عظیم و در این سپاه مقدّس که به تعبیر امام رضوان الله تعالی علیه لشکر امام زمان عجل الله تعالی فرجه الشریف و لشکر اسلام است سعی کنید در تمام زوایا تقوا را زنده کنید؛ تقوا در عمل فردی، تقوا در عمل جمعی، تقوای کاری، تقوای سازمانی، تقوای سیاسی آنجایی که جایش هست تقوا در عمل فردی خود، در رابطه‌ی با خدا، در رابطه‌ی با انسانها، در رابطه‌ی با بیت‌المال و در رابطه‌ی با کار</w:t>
      </w:r>
      <w:r>
        <w:rPr>
          <w:rFonts w:eastAsia="IRNazanin" w:cs="IRNazanin"/>
          <w:color w:val="111111"/>
          <w:sz w:val="28"/>
          <w:szCs w:val="28"/>
          <w:rtl w:val="true"/>
          <w:lang w:bidi="fa-IR"/>
        </w:rPr>
        <w:t xml:space="preserve">. </w:t>
      </w:r>
      <w:r>
        <w:rPr>
          <w:rStyle w:val="FootnoteAnchor"/>
          <w:rtl w:val="true"/>
        </w:rPr>
        <w:footnoteReference w:id="40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 لِقَوْمِهِ اسْتَعینُوا بِاللَّهِ وَ اصْبِرُوا إِنَّ الْأَرْضَ لِلَّهِ یُورِثُها مَنْ یَشاءُ مِنْ عِبادِهِ 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آیه‌ای که عرض کردم،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بنی‌اسرائیل که در نهایت ضعف و اختناق به سر میبردند، و عوامل دلسردی و نومیدی برای آنها بسیار زیاد بود، یک سنّت الهی را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مُوسی لِقَوْمِهِ اسْتَعینُوا بِاللَّهِ وَ اصْبِرُوا؛ به قوم خود گفت از خدا استعانت بجویید و مقاومت کنید، </w:t>
      </w:r>
    </w:p>
    <w:p>
      <w:pPr>
        <w:pStyle w:val="BookText"/>
        <w:rPr/>
      </w:pPr>
      <w:r>
        <w:rPr>
          <w:rFonts w:ascii="IRNazanin" w:hAnsi="IRNazanin" w:eastAsia="IRNazanin"/>
          <w:color w:val="111111"/>
          <w:sz w:val="28"/>
          <w:sz w:val="28"/>
          <w:szCs w:val="28"/>
          <w:rtl w:val="true"/>
          <w:lang w:bidi="fa-IR"/>
        </w:rPr>
        <w:t xml:space="preserve">صبر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الْأَرْضَ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متعلق به خداست، در قبضه‌ی قدرت خداست، همه چیز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یُورِثُها مَنْ یَشاءُ مِنْ عِبادِهِ 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ودیعه‌ی الهی در دست آن کسانی قرار میگیرد که خدا اراده کند، و شما میتوانید به وسیله‌ی تقوا و عمل بر طبق اراده‌ی الهی خودتان را آن کسانی قرار بدهید که خدا میخواهد زمین را در اختیار آنها قرار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کلّی است؛ عاقبت و فرجام کار، به نفع مردم باتقواست؛ تقوا با آن معنای وسیعی که دارد در اینجا شاید این‌جور معنا میدهد که آن کسانی که از ورود در مرز محرّمات الهی اجتناب میکنند، به وظایف خودشان عمل میکنند، آنچه را که خدا از مؤمنین خواسته انجام میدهند، فداکاری لازم را میکنند، انفاق لازم را میکنند، و اگر یک عدّه انسان این‌جور باشند، یعنی فداکاری کنند، انفاق کنند، تلاش کنند، تنبلی نکنند، این جمعیت با این خصوصیات بدون شک پایان کار را خواهند برد و آینده متعلّق به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چیزی که ما در مبارزه‌ی خودمان و در انقلاب خودمان به رأی‌العین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مقیاس تاریخ بشری هم همین معنا وجود دارد؛ یعنی عاقبت در جریان تاریخ متعلّق به متقّین است</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هدف گرفتن تعالی مادّی و معنوی انسان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هدف گرفتن تعالی انسان است؛ تعالی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تعالی شامل تعالی علمی، تعالی فکری، تعالی روحی و اخلاقی، تعالی اجتماعی و سیاسی یعنی جامعه تعالی پیدا کند و تعالی اقتصادی است؛ یعنی رفاه امور زندگی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موظّفند برای این چیزها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پیشرفت علم برای همه؛ حاکمیت اندیشه‌ی سالم و فکر درست؛ تعالی روحی و معنوی و اخلاقی، خُلق کریم و مکارم اخلاق؛ پیشرفت اجتماعی بشری نه فقط جنبه‌های معنوی و علمی و اخلاقی یک فرد، بلکه جامعه هم مورد نظر است و پیشرفت امور اقتصادی و رفاهی انسانها، و بایستی مردم را به سمت رفاه و تمتّع هرچه بیشتر از امکانات زندگی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وظایف همه است؛ مخصوص دوره‌ی قدرت و حکومت هم نیست؛ در دوره‌ی حکومتِ غیر خدا هم این وظیفه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وظایف یک انسان به عنوان یک فرد و وظایف یک مجموعه به عنوان حکومت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 اینها مخصوص دوران قدرت نیست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ترجیح رستگاری اخروی بر دنیوی</w:t>
      </w:r>
    </w:p>
    <w:p>
      <w:pPr>
        <w:pStyle w:val="BookText"/>
        <w:rPr/>
      </w:pPr>
      <w:r>
        <w:rPr>
          <w:rFonts w:ascii="IRNazanin" w:hAnsi="IRNazanin" w:eastAsia="IRNazanin"/>
          <w:color w:val="111111"/>
          <w:sz w:val="28"/>
          <w:sz w:val="28"/>
          <w:szCs w:val="28"/>
          <w:rtl w:val="true"/>
          <w:lang w:bidi="fa-IR"/>
        </w:rPr>
        <w:t>سوّم، ترجیح فلاح و رستگاری اخروی بر سود دنیوی، اگر باهم تعارض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وظایف عملی هر انسانی است که معتقد به آن جهان‌بینی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موردی پیش آمد که یک سود دنیوی در جهت هدفهای اخروی قرار نگرفت، تا آنجایی که ممکن است، انسان باید سعی کند این سود دنیوی را در جهت هدفهای اخروی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یکجا باهم سازگار نبود، انسان یا بایستی از یک سود چشم بپوشد چه سود مالی، چه سود قدرت و مقام و محبوبیت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بایستی گناهی را مرتکب شود که موجب وزر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اعتقاد به آن جهان‌بینی این است که انسان جنبه‌ی اخروی را ترجیح دهد؛ یعنی از آن سود صرف‌نظر کند و آن گناه را مرتکب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عهده‌ی هر مسلمانی است که این‌گونه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فعّالیتهای خودش را برنامه‌ریزی کند؛ به نحوی که با تلاشهای عظیم دنیوی که ناگزیر است آنها را انجام دهد، منافاتی پیدا نکند و برخلاف فلاح اخروی و وظایفی که تخلّف از آنها ممکن است در آخرت برای انسان وزر و وبال به بار آورد، نباشد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مجاهدت و مبارزه</w:t>
      </w:r>
    </w:p>
    <w:p>
      <w:pPr>
        <w:pStyle w:val="BookText"/>
        <w:rPr/>
      </w:pPr>
      <w:r>
        <w:rPr>
          <w:rFonts w:ascii="IRNazanin" w:hAnsi="IRNazanin" w:eastAsia="IRNazanin"/>
          <w:color w:val="111111"/>
          <w:sz w:val="28"/>
          <w:sz w:val="28"/>
          <w:szCs w:val="28"/>
          <w:rtl w:val="true"/>
          <w:lang w:bidi="fa-IR"/>
        </w:rPr>
        <w:t>چهارم، اصل مجاهدت و تلاش و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واجب و اصلی برای هر انسانی چه در موضع یک فرد، چه در موضع یک جمع که حکومت و یا یک قدرت باشد، این است که مبارزه کند؛ یعنی دائم باید تلاش کند و به تنبلی و بی‌عملی و بی‌تعهّدی تن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عمل هم دارد؛ امّا نسبت به وظایف اصلی تعهّد ندارد؛ میگوید به ما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کجرویهای برخاسته از هوس 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اینها نباید تن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حتماً با تنبلی و بی‌عملی خودش مبارزه کند؛ تلاش و مجاهدت کند و در این راه قبول خطر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وظایف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مجاهدت باید مجاهدت فی سبیل‌الله باشد</w:t>
      </w:r>
      <w:r>
        <w:rPr>
          <w:rFonts w:eastAsia="IRNazanin" w:cs="IRNazanin"/>
          <w:color w:val="111111"/>
          <w:sz w:val="28"/>
          <w:szCs w:val="28"/>
          <w:rtl w:val="true"/>
          <w:lang w:bidi="fa-IR"/>
        </w:rPr>
        <w:t xml:space="preserve">. </w:t>
      </w:r>
      <w:r>
        <w:rPr>
          <w:rStyle w:val="FootnoteAnchor"/>
          <w:rtl w:val="true"/>
        </w:rPr>
        <w:footnoteReference w:id="40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چه چیزی واهمه داشته باشیم؟ چرا واهمه داشته باشیم؟ البتّه بدیهی است که وقتی میگوییم </w:t>
      </w:r>
    </w:p>
    <w:p>
      <w:pPr>
        <w:pStyle w:val="BookText"/>
        <w:rPr/>
      </w:pPr>
      <w:r>
        <w:rPr>
          <w:rFonts w:ascii="IRNazanin" w:hAnsi="IRNazanin" w:eastAsia="IRNazanin"/>
          <w:color w:val="111111"/>
          <w:sz w:val="28"/>
          <w:sz w:val="28"/>
          <w:szCs w:val="28"/>
          <w:rtl w:val="true"/>
          <w:lang w:bidi="fa-IR"/>
        </w:rPr>
        <w:t>مبارزه، معنایش این است که در این موضع قدرت‌مندانه و برخاسته از ایمان و اراده می‌ایستیم و تسلیم کسی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لشکرکشی میکنیم و به جنگ با امریکا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هدف ما،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متجاوزی هم اگر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میخواهد باشد؛ از امریکا گرفته تا دستها و ابزارها و کوچک ابدال‌هایش در هرجای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 محکم این ملّت روبه‌رو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برای این ملّت اصل است، همان ایستادگی، مقاومت و مبارزه‌ی حقیقی است که خدای متعال را خشنود و قلب مقدّس ولی‌عصر أرواحنا فداه را از شما راضی و حالت انتظار آن بزرگوار را در شما تقویت میکند و روح مبارک امام را از شما شاد مینماید و دشمن را ناکام خواهد کرد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در همین آیه‌ی کریمه‌ی قرآن‌که راجع به قسط صحبت میکند و میگوید خدای متعال همه‌ی پیغمبران را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 برای اینکه قسط و عدالت را در جامعه مستقر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بلافاصله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الْحَدیدَ فیهِ بَأْسٌ شَدیدٌ وَ مَنافِعُ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پیغمبران علاوه بر اینکه با زبان دعوت سخن میگویند، با بازوان و سرپنجگان قدرتی که مجهّز به سلاح هستند و با زورگویان و قدرت‌طلبان فاسد، معارضه و مبارزه میکنند</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امید به پیروزی در همه‌ی شرایط</w:t>
      </w:r>
    </w:p>
    <w:p>
      <w:pPr>
        <w:pStyle w:val="BookText"/>
        <w:rPr/>
      </w:pPr>
      <w:r>
        <w:rPr>
          <w:rFonts w:ascii="IRNazanin" w:hAnsi="IRNazanin" w:eastAsia="IRNazanin"/>
          <w:color w:val="111111"/>
          <w:sz w:val="28"/>
          <w:sz w:val="28"/>
          <w:szCs w:val="28"/>
          <w:rtl w:val="true"/>
          <w:lang w:bidi="fa-IR"/>
        </w:rPr>
        <w:t>پنجمی و آخری، امید به پیروزی در همه‌ی شرایط است؛ به شرط آنکه جهاد فی سبیل‌الله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مشغول مجاهدت است، حق ندارد ناامید شود؛ چون یقیناً پیروزی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مواردی که پیروزی به دست نیامده و ناکامی حاصل شده است، به این خاطر بوده که مجاهدت فی سبیل‌الله نبوده است؛ یا اگر مجاهدت بوده، فی سبیل‌الله نبوده؛ یا اصلًا مجاهدت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مجاهدت فی سبیل‌الله چیست؟ این است که انسان به سبیل‌الله ایمان و باور و معرفت داشته باشد و آن را بشناسد؛ بنابراین میتواند در راه آن مجاهدت کند</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امید را در خودتان زنده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مبارک حضرت مهدی أرواحنا فداه در خطابه‌ی دانشجویان و در سخن همه‌ی کسانی که از دلِ روشنی برخوردارند، اشاره به ذخیره ی امید بشریت </w:t>
      </w:r>
    </w:p>
    <w:p>
      <w:pPr>
        <w:pStyle w:val="BookText"/>
        <w:rPr/>
      </w:pPr>
      <w:r>
        <w:rPr>
          <w:rFonts w:ascii="IRNazanin" w:hAnsi="IRNazanin" w:eastAsia="IRNazanin"/>
          <w:color w:val="111111"/>
          <w:sz w:val="28"/>
          <w:sz w:val="28"/>
          <w:szCs w:val="28"/>
          <w:rtl w:val="true"/>
          <w:lang w:bidi="fa-IR"/>
        </w:rPr>
        <w:t>و تاریخ است</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سامان‌دهی زندگی بر محور مهدویت</w:t>
      </w:r>
    </w:p>
    <w:p>
      <w:pPr>
        <w:pStyle w:val="BookText"/>
        <w:rPr/>
      </w:pPr>
      <w:r>
        <w:rPr>
          <w:rFonts w:ascii="IRNazanin" w:hAnsi="IRNazanin" w:eastAsia="IRNazanin"/>
          <w:color w:val="111111"/>
          <w:sz w:val="28"/>
          <w:sz w:val="28"/>
          <w:szCs w:val="28"/>
          <w:rtl w:val="true"/>
          <w:lang w:bidi="fa-IR"/>
        </w:rPr>
        <w:t>ما که منتظر امام زمان عجل الله تعالی فرجه الشریف هستیم، باید در جهتی که حکومت امام زمان علیه الاف التحیة و الثناء و عجّل الله تعالی فرجه تشکیل خواهد شد، زندگی امروز را در همان جهت بسازیم و بنا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کوچکتر از آن هستیم که بتوانیم آنگونه بنایی را که اولیای الهی ساختند یا خواهند ساخت، بنا کنیم؛ امّا باید در آن جهت تلاش و کار کنیم</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مناجات با خدا</w:t>
      </w:r>
    </w:p>
    <w:p>
      <w:pPr>
        <w:pStyle w:val="BookText"/>
        <w:rPr/>
      </w:pPr>
      <w:r>
        <w:rPr>
          <w:rFonts w:ascii="IRNazanin" w:hAnsi="IRNazanin" w:eastAsia="IRNazanin"/>
          <w:color w:val="111111"/>
          <w:sz w:val="28"/>
          <w:sz w:val="28"/>
          <w:szCs w:val="28"/>
          <w:rtl w:val="true"/>
          <w:lang w:bidi="fa-IR"/>
        </w:rPr>
        <w:t>من به جوانان توصیه میکنم نماز جماعت را، حضور در مساجد، اقامه‌ی مجالس دعا و تضرّع و فهمیدن مفاهیم این دعاها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بفهمید با خدا چه میگویید و چه صحبت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بازوانِ فعّال و گامِ استوار در راه سازندگی علمی و عملی؛ از یک طرف دلِ خاشع و خاضع در مقابل پروردگار و توجّه و توسّل به خدای متعال و استمداد از اولیای مطهّر و معصومش؛ به‌خصوص حضرت بقیة‌الله الاعظم أرواحنا فداه</w:t>
      </w:r>
      <w:r>
        <w:rPr>
          <w:rFonts w:eastAsia="IRNazanin" w:cs="IRNazanin"/>
          <w:color w:val="111111"/>
          <w:sz w:val="28"/>
          <w:szCs w:val="28"/>
          <w:rtl w:val="true"/>
          <w:lang w:bidi="fa-IR"/>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دعا کنید، نافله بخوانید، توجّه پیدا کنید، متذکر باشید؛ در شبانه‌روز، یک ساعت را برای خودتان و خدای خودتان قرار بدهید؛ از کارها و اشتغالات گوناگون، خودتان را بیرون بکشید؛ با خدا و با اوّلیای خدا و با ولی‌عصر عجّل الله تعالی فرجه و ارواحنا فداه مأنوس بشوید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ارتباط معنوی با امام عصر عجل الله تعالی فرجه الشریف</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جمله در پایان عرض بکنم در مورد لزوم ارتباط عاطفی معنوی روحی با آن امام بزرگوار و ولی معصوم الهی برای یکایک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در حدّ تحلیل روشنفکری و فکری محدود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معصوم برگزیده‌ی خدا امروز در میان ما انسانها در یک جای دنیا که ما نمیدانیم زندگی میکند، او وجود دارد، او دعا میکند، او قرائت قرآن میکند، او تبیین مواضع الهی میکند، او رکوع و سجود میکند، او عبادت میکند، او دعا میکند، او در مجامعی ظاهر میشود، کمک به انسانهایی میکند، او وجود </w:t>
      </w:r>
    </w:p>
    <w:p>
      <w:pPr>
        <w:pStyle w:val="BookText"/>
        <w:rPr/>
      </w:pPr>
      <w:r>
        <w:rPr>
          <w:rFonts w:ascii="IRNazanin" w:hAnsi="IRNazanin" w:eastAsia="IRNazanin"/>
          <w:color w:val="111111"/>
          <w:sz w:val="28"/>
          <w:sz w:val="28"/>
          <w:szCs w:val="28"/>
          <w:rtl w:val="true"/>
          <w:lang w:bidi="fa-IR"/>
        </w:rPr>
        <w:t>خارجی دارد، وجود عینی دارد، منتها برای ما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برگزیده‌ی پروردگار امروز هست و ما باید رابطه‌یمان را به صورت شخصی به صورت قلبی به صورت روحی نیز علاوه بر شکل اجتماعی و سیاسی‌اش که بحمدالله نظام ما در جهت خواست آن بزرگوار است، ان‌شاالله، باید تقویت کنیم، یعنی تک تک افراد جامعه‌ی ما توسّل به حضرت ولی‌عصر عجل الله تعالی فرجه الشریف و آشنایی با آن حضرت و راز و نیاز با آن بزرگوار و سلام به آن حضرت و توجّه به آن حضرت را بایستی یک وظیفه و یک فریضه‌ی خودشان بدانند و دعا کنند برای آن حضرت</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ما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روزهای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توجّه‌مان را به ولی‌عصر صلوات الله علیه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امانت و گوهر درخشنده‌ی عظیم آفرینش در میان ما، امروز بی‌گمان بیش از هر زمان، متوجّه و مراقب این ملّت است</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رابطه‌ی بین شیعیانی که این اعتقاد را دارند، با مقام ولایت و مهدی موعود عجل الله تعالی فرجه الشریف یک رابطه‌ی دایمی است و چقدر خوب و بلکه لازم است که یکایک ما، قلباً هم این رابطه را با توجّه و توسّل و حرف زدن با آن حضرت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همین زیاراتی که وارد شده و بعضاً مأثور است و به احتمال زیاد به خود معصوم علیه السلام مستند می‌باشد، این رابطه‌ی قلبی و معنوی بین آحاد مردم و امام زمان عجل الله تعالی فرجه الشریف یک امر مستحسن، بلکه لازم و دارای آثاری است؛ زیرا امید و انتظار را به طور دایم در دل انسان زنده نگه می‌دارد</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به امام زمان عجل الله تعالی فرجه الشریف هم در باطن فرد، هم در حرکت اجتماع و هم در حال و آینده، چنین تأثیر عظیمی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قدر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توصیه میکنم که این توسّلات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ما بحمدالله داشته‌اند و دارند و در سالهای بعد از انقلاب، به فضل پروردگار چندین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باکیفیت‌تر ادامه دهند و توجّهات و الطاف آن بزرگوار را به سمت خود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حاضر است و از ملّت و شیعه‌ی خود، جدا و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مردم حضور دارد و مردم با توجّه و توسّل به او، إن‌شاء‌الله راه رشد و هدایت و فتح و پیروزی را به دست خواهند آورد</w:t>
      </w:r>
      <w:r>
        <w:rPr>
          <w:rFonts w:eastAsia="IRNazanin" w:cs="IRNazanin"/>
          <w:color w:val="111111"/>
          <w:sz w:val="28"/>
          <w:szCs w:val="28"/>
          <w:rtl w:val="true"/>
          <w:lang w:bidi="fa-IR"/>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خدای متعال توفیق دهد که ما سربازان آن بزرگوار، متوسّل و متذکرِ آن بزرگوار باشیم و انس و رابطه‌ی قلبی و روحی با آن بزرگوار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این طرف انس داشتید، از آن طرف هم جلب توجّه، جلب تذکر و جلب لطف و محبّت خواهد شد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این توسّلاتی که در زیارات مختلف وجود دارد که بعضی از اینها اسانید خوبی هم دارد، اینها بسیار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توجّه، انسِ با آن بزرگوار از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توسّل، توسّل از دور است؛ توسّلی است که امام آن را از ما می‌شنود، ان‌شاءالله میپذیرد؛ ولو اینکه ما با مخاطب خودمان از دور داریم حرف میزنیم؛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سلامِ سلام‌دهندگان و پیامِ پیام‌دهندگان را به آن بزرگوار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توسّلات و این انس معنوی بسیار خوب و لازم است</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دشمن میخواست مردم را از این طریق هم مأیوس کند و اضطراب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 باید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باید هوشیار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برکت هوشیاری‌تان، بحمدالله توانستید این راه دشوار را تا اینجا طی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همراه با اتّکای به خدا و توجّه و توسّل به ولی‌عصر أرواحنا فداه</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مهدی موعود عجل الله تعالی فرجه الشریف مظهر رحمت و قدرت حق و مظهر عدل الهی است و کسانی که بتوانند با این کانون شعاع رحمت و تفضّلات الهی، ارتباط روحی و معنوی برقرار کنند، در تقرّب به خداوند، توفیق بیشتری میابند؛ زیرا نفس توسّل و توجّه و ارتباط قلبی با آن حضرت، موجب عروج و رشد روحی و معنوی انسان میشود</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إن‌شاء‌الله مشمول ادعیه‌ی زاکیه‌ی حضرت بقیة‌الله أرواحنا فداه هم باشید و روز‌به‌روز رابطه‌ی قلبی شما با آن بزرگوار تقویت شود و از آن حضرت فیض بگیرید</w:t>
      </w:r>
      <w:r>
        <w:rPr>
          <w:rFonts w:eastAsia="IRNazanin" w:cs="IRNazanin"/>
          <w:color w:val="111111"/>
          <w:sz w:val="28"/>
          <w:szCs w:val="28"/>
          <w:rtl w:val="true"/>
          <w:lang w:bidi="fa-IR"/>
        </w:rPr>
        <w:t xml:space="preserve">. </w:t>
      </w:r>
      <w:r>
        <w:rPr>
          <w:rStyle w:val="FootnoteAnchor"/>
          <w:rtl w:val="true"/>
        </w:rPr>
        <w:footnoteReference w:id="42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حالا ممکن است بگویند شما میخواهید نهضت امام حسین علیه السلام را بیان بکنید، خیلی خب، بروید بیان کنید، دیگر روضه‌خوانی و گریه و زاری و اینها چیست؟ بروید بنشینید بیان کنید که حضرت این کار را کردند، این کار را کردند، هدفشان هم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فکر خطایی است، نگاه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عاطفه‌ی نسبت به اولیاء خدا، اولیاء دین، این پیوند عاطفی، پشتوانه‌ی بسیار </w:t>
      </w:r>
    </w:p>
    <w:p>
      <w:pPr>
        <w:pStyle w:val="BookText"/>
        <w:rPr/>
      </w:pPr>
      <w:r>
        <w:rPr>
          <w:rFonts w:ascii="IRNazanin" w:hAnsi="IRNazanin" w:eastAsia="IRNazanin"/>
          <w:color w:val="111111"/>
          <w:sz w:val="28"/>
          <w:sz w:val="28"/>
          <w:szCs w:val="28"/>
          <w:rtl w:val="true"/>
          <w:lang w:bidi="fa-IR"/>
        </w:rPr>
        <w:t>ارزشمند پیوند فکری و پیوند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پشتوانه، خیلی سخت میشود در این راه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عاطفی، خیلی مهم است</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دعا برای فرج امام زمان عجل الله تعالی فرجه الشریف</w:t>
      </w:r>
    </w:p>
    <w:p>
      <w:pPr>
        <w:pStyle w:val="BookText"/>
        <w:rPr/>
      </w:pPr>
      <w:r>
        <w:rPr>
          <w:rFonts w:ascii="IRNazanin" w:hAnsi="IRNazanin" w:eastAsia="IRNazanin"/>
          <w:color w:val="111111"/>
          <w:sz w:val="28"/>
          <w:sz w:val="28"/>
          <w:szCs w:val="28"/>
          <w:rtl w:val="true"/>
          <w:lang w:bidi="fa-IR"/>
        </w:rPr>
        <w:t>با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تعجیل در ظهور مهدی موعود سلام‌الله‌علیه علیه و عجل الله فرجه، از هر کرانه خود را در این اقیانوس عظیم شستشو دهید</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درک و حسّ حضور امام زمان عجل الله تعالی فرجه الشریف</w:t>
      </w:r>
    </w:p>
    <w:p>
      <w:pPr>
        <w:pStyle w:val="BookText"/>
        <w:rPr/>
      </w:pPr>
      <w:r>
        <w:rPr>
          <w:rFonts w:ascii="IRNazanin" w:hAnsi="IRNazanin" w:eastAsia="IRNazanin"/>
          <w:color w:val="111111"/>
          <w:sz w:val="28"/>
          <w:sz w:val="28"/>
          <w:szCs w:val="28"/>
          <w:rtl w:val="true"/>
          <w:lang w:bidi="fa-IR"/>
        </w:rPr>
        <w:t>امام بزرگوار، عزیز، معصوم و قطب عالم امکان و ملجأ همه‌ی خلایق، اگرچه غایب است و ظهور نکرده؛ امّا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حضور نداشته باشد؟ مؤمن، این حضور را در دل خود و با وجود و حواسّ خویش،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مردمی که می‌نشینند، راز و نیاز میکنند، دعای ندبه را با توجّه میخوانند، زیارت آل یاسین را زمزمه میکنند و مینالند؛ میفهمند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حضور این بزرگوار را حس میکنند ولو هنوز ظاهر نشده و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به احساس حضورش ضرری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نکرده است؛ امّا هم در دلها و هم در متن زندگی ملّت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حضور نداشته باشد؟ شیعه‌ی خوب، کسی است که این حضور را حس کند و خود را در حضور او احساس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انسان امید و نشاط میبخشد</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آمادگی برای انجام وظیفه</w:t>
      </w:r>
    </w:p>
    <w:p>
      <w:pPr>
        <w:pStyle w:val="BookText"/>
        <w:rPr/>
      </w:pPr>
      <w:r>
        <w:rPr>
          <w:rFonts w:ascii="IRNazanin" w:hAnsi="IRNazanin" w:eastAsia="IRNazanin"/>
          <w:color w:val="111111"/>
          <w:sz w:val="28"/>
          <w:sz w:val="28"/>
          <w:szCs w:val="28"/>
          <w:rtl w:val="true"/>
          <w:lang w:bidi="fa-IR"/>
        </w:rPr>
        <w:t>تا شما ملّت ایران، این اتّحاد و آمادگی برای انجام کارهای بزرگ را دارید، همه‌ی آرزوهای انبیاء و اولیاء به دست شما قابل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بزرگ آنان، استقرار عدل جهانی و نجات مستضعفان و نابودی ظلم در سطح عالم بود</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که خداوند متعال توفیق دهد، و عنایات و توجّهات حضرت بقیة‌الله‌الاعظم أرواحنا فداه، کمک کند تا همه‌ی ما بتوانیم آماده‌ی حرکت در این میدان باشیم</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امام زمان عجل الله تعالی فرجه الشریف می‌آید انجام میدهد،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تکلیف شما چیست؟ شما امروز باید چه بکنی؟ شما باید زمینه را آماده کنی، تا آن بزرگوار بتواند بیاید و در آن زمینه‌ی آماده، اقدام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صفر که نمیشود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میتواند پذیرای مهدی موعود أرواحنا فداه باشد که در آن آمادگی و قابلیت باشد، و الّا مثل انبیاء و اولیاء طول تاریخ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علّتی داشت که بسیاری از انبیای بزرگ اولی‌العزم آمدند و نتوانستند دنیا را از بدیها پاک و پیراسته کنند؟ چرا؟ چون زمینه‌ها آماده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امیرالمؤمنین علی‌بن ابی‌طالب علیه‌الصّلاة و‌السّلام در زمان خودش؛ در همان مدّت کوتاه حکومت با آن قدرت الهی، با آن علم متّصل به معدن الهی، با آن نیروی اراده، با آن زیباییها و درخشندگی‌هایی که در شخصیت آن بزرگوار وجود داشت و با آن توصیه‌های پیامبر اکرم صلی الله علیه و آله درباره‌ی او نتوانست ریشه‌ی بدی را بخشکاند؟ آن وقت اگر امام زمان علیه الصّلاة و السّلام در یک دنیای بدون آمادگی تشریف بیاورند،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آمادگی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چگونه است؟ این، همانی است که شما نمونه‌هایی از آن را در جامعه‌ی خودتان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ایران اسلامی چیزهایی از درخشندگی‌های معنوی وجود دارد که در هیچ جای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ما خبر و گزارش و اطّلاع داریم؛ از قضایای دنیا بیخبر هم نیستیم</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اگر بخواهیم به وظایف درست عمل کنیم، پیمودن راه از حالا به بعد، یقیناً آسان‌تر از راه گذشته‌ی ما نیست؛ راه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به بعد، مسئله، مسئله‌ی حفظ ارزشهاست؛ جا انداختن اینها در ذهنیت ملل دنیاست؛ حراست از آنها در داخل جامعه‌ی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زبان ممکن نیست؛ با عمل، تلاش، فداکاری، امید، آمادگی، علم و تقوا ممکن است</w:t>
      </w:r>
      <w:r>
        <w:rPr>
          <w:rFonts w:eastAsia="IRNazanin" w:cs="IRNazanin"/>
          <w:color w:val="111111"/>
          <w:sz w:val="28"/>
          <w:szCs w:val="28"/>
          <w:rtl w:val="true"/>
          <w:lang w:bidi="fa-IR"/>
        </w:rPr>
        <w:t xml:space="preserve">. </w:t>
      </w:r>
      <w:r>
        <w:rPr>
          <w:rStyle w:val="FootnoteAnchor"/>
          <w:rtl w:val="true"/>
        </w:rPr>
        <w:footnoteReference w:id="42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متوجّه شما هستند؛ هم قدرتهای چپاولگر عالم و جهان‌خواران، هم مظلومان عالم، هم آن کسانی که در صحنه منتظرند تا ببینند کفّه به سود کدام طرف سنگین‌تر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فلسطین چشمشان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مظلوم و روشنفکران مسلمان، نگاهشان به سوی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هم که مسلمانی را نشناخته‌اند، در دلشان فروغ امیدی از سوی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سکّویی است که باید ملّت مسلمان ایران و به دنبال آن دیگر ملّتها،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 و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قدرت ایمان، قوّت اراده، توکّل به خدا، </w:t>
      </w:r>
    </w:p>
    <w:p>
      <w:pPr>
        <w:pStyle w:val="BookText"/>
        <w:rPr/>
      </w:pPr>
      <w:r>
        <w:rPr>
          <w:rFonts w:ascii="IRNazanin" w:hAnsi="IRNazanin" w:eastAsia="IRNazanin"/>
          <w:color w:val="111111"/>
          <w:sz w:val="28"/>
          <w:sz w:val="28"/>
          <w:szCs w:val="28"/>
          <w:rtl w:val="true"/>
          <w:lang w:bidi="fa-IR"/>
        </w:rPr>
        <w:t>آمادگی معنوی و مادّی میخواهد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با ملّتی که ایستاده و به نیروی خود تکیه کرده است، هیچ کاری نمیتوانند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راهها به روی آنها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سختگیری کنند، آنها ضرر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فشار وارد بیاورند، آنها ضرر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حمله کنند، آنها ضرر میکنند؛ چون جوهر ایستادگی و مقاومت در یک ملّت، جوهر نفیس و گرانقدری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جوهر است که ملّت ایران به فضل پروردگار، با هدایت الهی با کمکهای معنوی غیبی و با ادعیه‌ی زاکیه و هدایت‌های معنوی ولی‌الله‌الاعظم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توانست تمدّن اسلامی را بار دیگر در عالم سربلند کند و کاخ باعظمت تمدّن اسلامی را برافراشته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آینده‌ی قطعی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خودشان را برای این حرکت عظیم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مؤمن و مخلص، این را هدف قرار دهند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همه باید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هرجایی که هستید، باید آماده‌ی خدمتگزاری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یَنْتَظِر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منتظر مردنند؟ نه، یعنی منتظر انجام وظیفه‌اند؛ کجا وظیفه آنها را صدا خواهد زد، تا آنجا حاضر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منتظر انجام وظیفه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که تکلیف الهی ما ایجاب کرد، بخواهیم آن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 را پیروز خواهد کرد و به موفّقیت بزرگ خواهد رساند</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خودسازی</w:t>
      </w:r>
    </w:p>
    <w:p>
      <w:pPr>
        <w:pStyle w:val="BookText"/>
        <w:rPr/>
      </w:pPr>
      <w:r>
        <w:rPr>
          <w:rFonts w:ascii="IRNazanin" w:hAnsi="IRNazanin" w:eastAsia="IRNazanin"/>
          <w:color w:val="111111"/>
          <w:sz w:val="28"/>
          <w:sz w:val="28"/>
          <w:szCs w:val="28"/>
          <w:rtl w:val="true"/>
          <w:lang w:bidi="fa-IR"/>
        </w:rPr>
        <w:t xml:space="preserve">شیعیان و پیروان آن حضرت، باید کسب آمادگی معنوی، روحی و ایمانی را جزو وظایف خود بدانند و سرمایه‌ی عظیم امید، ایمان و نورانیت را در خود ایجاد کنند تا در حرکت جهانی امام زمان عجل الله تعالی فرجه الشریف در ردیف 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یاران و همکاران آن حضرت قرار گیرند</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انتظار عالمانه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کارِ عالمانه و همراه با دقّت در مسئله‌ی انتظار و مسئله‌ی دوران ظهور نباید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کارِ عامیانه و جاهلانه به شدّت باید پرهیز کرد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تطبیق اعمال با رفتار امام زمان</w:t>
      </w:r>
    </w:p>
    <w:p>
      <w:pPr>
        <w:pStyle w:val="BookText"/>
        <w:rPr/>
      </w:pPr>
      <w:r>
        <w:rPr>
          <w:rFonts w:ascii="IRNazanin" w:hAnsi="IRNazanin" w:eastAsia="IRNazanin"/>
          <w:color w:val="111111"/>
          <w:sz w:val="28"/>
          <w:sz w:val="28"/>
          <w:szCs w:val="28"/>
          <w:rtl w:val="true"/>
          <w:lang w:bidi="fa-IR"/>
        </w:rPr>
        <w:t>امام زمان عجل الله تعالی فرجه الشریف از هر آنچه که نشانه‌ی مسلمانی و نشانه‌ی عزم راسخ ایمانی در آن هست و از ما سر میزند، خرسند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عکس این عمل بکنیم، امام زمان عجل الله تعالی فرجه الشریف را ناخرسند میکنیم</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در هیچ دوره‌یی در ایران، جوانان، پسرها، دخترها، جمعیتهای انبوه و عظیم، این‌طور شیفته، دلباخته، منتظر، مشتاق، شیدای آن بزرگوار نبوده‌اند که بحمدالله در این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به همین شوق و عشق و علاقه‌اکتفا کنیم؛ باید اوّلاً معرفتمان را زیاد کنیم، ثانیاً از لحاظ عمل و رفتار هم سعی کنیم خودمان را منطبق کنیم با آن چیزی که به‌حسب تفکر شیعی و اسلامی ما، امام نماد آن است؛ چون امام، اسلام مجسّم است؛ همچنان که خود پیغمبر، قرآن و اسلامِ مجسّم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رفتار و عمل پیغمبر صلی الله علیه و آله تجسّم قرآن بود؛ ائمّه هم همین‌طورند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مظهر اسلام، مظهر علو الهی در میان بشر، مظهر عزّت الهی و نمونه‌ی کاملی است که خدای متعال انسانها را به سمت تعالی، تکامل و در حقیقت به‌سوی این نمونه دعوت میکند و او را نشان میدهد و انسانها را به این سمت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عقیده داریم که حضرت بقیةالله ارواحنافداه امروز آن فرد زنده‌ی مورد توجّه پروردگار و مَهبَط ملائکه‌ی الهی در زمان ماست، پس باید خود را از لحاظ عمل، اخلاق و رفتار نزدیک کنیم به آن چیزی که این بزرگوار میخواهد؛ یعنی معرفت عمیق‌تر و رفتار منطبق‌تر و صحیح‌تر</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درک عمیق مهدویت</w:t>
      </w:r>
    </w:p>
    <w:p>
      <w:pPr>
        <w:pStyle w:val="BookText"/>
        <w:rPr/>
      </w:pPr>
      <w:r>
        <w:rPr>
          <w:rFonts w:ascii="IRNazanin" w:hAnsi="IRNazanin" w:eastAsia="IRNazanin"/>
          <w:color w:val="111111"/>
          <w:sz w:val="28"/>
          <w:sz w:val="28"/>
          <w:szCs w:val="28"/>
          <w:rtl w:val="true"/>
          <w:lang w:bidi="fa-IR"/>
        </w:rPr>
        <w:t>عقیده به امام زمان عجل الله تعالی فرجه الشریف نمیگذارد مردم تسلیم شوند؛ به شرطی که این عقیده را درست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این عقیده به طور حقیقی در دلها جا بگیرد، حضور امامِ غایب در میان مردم حس میشود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دشمن شناسی و بصیرت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عقاید سازنده، مورد تهاجم دشمن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نکته‌ی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بفرمایید که ما امروز چقدر باید هوشیار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سراغ مجموعه‌ی </w:t>
      </w:r>
      <w:bookmarkStart w:id="282" w:name="pg4821_33703"/>
    </w:p>
    <w:p>
      <w:pPr>
        <w:pStyle w:val="BookText"/>
        <w:rPr/>
      </w:pPr>
      <w:bookmarkEnd w:id="282"/>
      <w:r>
        <w:rPr>
          <w:rFonts w:ascii="IRNazanin" w:hAnsi="IRNazanin" w:eastAsia="IRNazanin"/>
          <w:color w:val="111111"/>
          <w:sz w:val="28"/>
          <w:sz w:val="28"/>
          <w:szCs w:val="28"/>
          <w:rtl w:val="true"/>
          <w:lang w:bidi="fa-IR"/>
        </w:rPr>
        <w:t>احکام و مقرّرات اسلام رفتند؛ هر عقیده، هر توصیه‌ای از شرع مقدّس که در زندگی و سرنوشت آینده‌ی فرد و جماعت و امّت اسلامی تأثیر مثبتِ بارزی داشته است و به نحوی با آن کلنجار رفتند، تا اگر بتوانند، آن را از بین ببرند؛ اگر نتوانند، روی محتوایش کار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ماجرای اعتقاد به مهدی موعود عجل الله تعالی فرجه الشریف یعنی اینکه در آخرالزّمان از خاندان پیامبر، شخصی ظهور میکند که دنیا را از عدل، از دادگستری و از نیکی پُر میسازد و تبعیضها، ظلمها، سوءاستفاده‌ها و فاصله‌های طبقاتی را از بین میبرد؛ نیز خیلی کار کرده‌اند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آرمان گرایی واقع‌بینانه</w:t>
      </w:r>
    </w:p>
    <w:p>
      <w:pPr>
        <w:pStyle w:val="BookText"/>
        <w:rPr/>
      </w:pPr>
      <w:r>
        <w:rPr>
          <w:rFonts w:ascii="IRNazanin" w:hAnsi="IRNazanin" w:eastAsia="IRNazanin"/>
          <w:color w:val="111111"/>
          <w:sz w:val="28"/>
          <w:sz w:val="28"/>
          <w:szCs w:val="28"/>
          <w:rtl w:val="true"/>
          <w:lang w:bidi="fa-IR"/>
        </w:rPr>
        <w:t>در این حرکت سی و سه ساله، آرمان ها و آرزوهای عظیمی که اسلام آنها را به ما القاء میکند و تعلیم میدهد، از نظر دور نماند؛ در عین حال واقعیت‌های موجود جامعه و جهان هم مورد توجّه قرار گرفت؛ این کمک کرد به اینکه این حرکت بتواند ادامه پیدا کند؛ یعنی ترکیب آرمان خواهی و آرمان گرایی با واقع‌بینی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حرفی را سر زبانها انداختند، درباره‌اش نوشتند و گفتند؛ الآن هم انسان در گوشه و کنار میشنود که ملاحظه‌ی واقعیت‌های جامعه و جهان، با آرمان گرایی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گرایی را اشتباه کردند با رؤیاگرایی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ما میخواهیم دنبال کنیم و اصرار بر آن داریم، این است که واقع‌بینی، مشاهده‌ی واقعیات جامعه و جهان، با آرمان گرایی و تعقیب آرمان‌ها و آرزوهای بزرگ ملّت ایران هیچ‌گونه تنافی و تعارضی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آرمان ها بدون توجّه به واقعیت‌ها و بدون ملاحظه‌ی ساز و کارهای معقول و منطقی رسیدن به آرمان ها، خیال‌پردازی است</w:t>
      </w:r>
      <w:r>
        <w:rPr>
          <w:rFonts w:eastAsia="IRNazanin" w:cs="IRNazanin"/>
          <w:color w:val="111111"/>
          <w:sz w:val="28"/>
          <w:szCs w:val="28"/>
          <w:rtl w:val="true"/>
          <w:lang w:bidi="fa-IR"/>
        </w:rPr>
        <w:t xml:space="preserve">. </w:t>
      </w:r>
      <w:r>
        <w:rPr>
          <w:rStyle w:val="FootnoteAnchor"/>
          <w:rtl w:val="true"/>
        </w:rPr>
        <w:footnoteReference w:id="437"/>
      </w:r>
    </w:p>
    <w:p>
      <w:pPr>
        <w:pStyle w:val="Heading4"/>
        <w:numPr>
          <w:ilvl w:val="3"/>
          <w:numId w:val="1"/>
        </w:numPr>
        <w:rPr/>
      </w:pPr>
      <w:bookmarkStart w:id="283" w:name="__RefHeading___Toc2692167_2035185390"/>
      <w:bookmarkStart w:id="284" w:name="_Toc102"/>
      <w:bookmarkEnd w:id="283"/>
      <w:r>
        <w:rPr>
          <w:rtl w:val="true"/>
        </w:rPr>
        <w:t>گفتار دوّم</w:t>
      </w:r>
      <w:r>
        <w:rPr>
          <w:rtl w:val="true"/>
        </w:rPr>
        <w:t xml:space="preserve">. </w:t>
      </w:r>
      <w:r>
        <w:rPr>
          <w:rtl w:val="true"/>
        </w:rPr>
        <w:t>وظایف جامعه‌ی منتظر</w:t>
      </w:r>
      <w:bookmarkEnd w:id="284"/>
    </w:p>
    <w:p>
      <w:pPr>
        <w:pStyle w:val="BookText"/>
        <w:rPr/>
      </w:pPr>
      <w:r>
        <w:rPr>
          <w:rFonts w:ascii="IRNazanin" w:hAnsi="IRNazanin" w:eastAsia="IRNazanin"/>
          <w:color w:val="111111"/>
          <w:sz w:val="28"/>
          <w:sz w:val="28"/>
          <w:szCs w:val="28"/>
          <w:rtl w:val="true"/>
          <w:lang w:bidi="fa-IR"/>
        </w:rPr>
        <w:t>زنده کردن روح انتظار و آمادگی برای ظهور</w:t>
      </w:r>
    </w:p>
    <w:p>
      <w:pPr>
        <w:pStyle w:val="BookText"/>
        <w:rPr/>
      </w:pPr>
      <w:r>
        <w:rPr>
          <w:rFonts w:ascii="IRNazanin" w:hAnsi="IRNazanin" w:eastAsia="IRNazanin"/>
          <w:color w:val="111111"/>
          <w:sz w:val="28"/>
          <w:sz w:val="28"/>
          <w:szCs w:val="28"/>
          <w:rtl w:val="true"/>
          <w:lang w:bidi="fa-IR"/>
        </w:rPr>
        <w:t>ما امروز برای انتظار، باید باب به‌خصوصی در زندگی خود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ملّت ما باید روح انتظار را به تمام معنا در خود زنده کند</w:t>
      </w:r>
      <w:r>
        <w:rPr>
          <w:rFonts w:eastAsia="IRNazanin" w:cs="IRNazanin"/>
          <w:color w:val="111111"/>
          <w:sz w:val="28"/>
          <w:szCs w:val="28"/>
          <w:rtl w:val="true"/>
          <w:lang w:bidi="fa-IR"/>
        </w:rPr>
        <w:t xml:space="preserve">. </w:t>
      </w:r>
      <w:r>
        <w:rPr>
          <w:rStyle w:val="FootnoteAnchor"/>
          <w:rtl w:val="true"/>
        </w:rPr>
        <w:footnoteReference w:id="438"/>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دنیا انسانیت فرج می‌طلبد؛ امّا راه فرج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ملّت انقلابی مسلمان، باید با </w:t>
      </w:r>
    </w:p>
    <w:p>
      <w:pPr>
        <w:pStyle w:val="BookText"/>
        <w:rPr/>
      </w:pPr>
      <w:r>
        <w:rPr>
          <w:rFonts w:ascii="IRNazanin" w:hAnsi="IRNazanin" w:eastAsia="IRNazanin"/>
          <w:color w:val="111111"/>
          <w:sz w:val="28"/>
          <w:sz w:val="28"/>
          <w:szCs w:val="28"/>
          <w:rtl w:val="true"/>
          <w:lang w:bidi="fa-IR"/>
        </w:rPr>
        <w:t xml:space="preserve">حرکت منظّم خود در تداوم انقلاب اسلامی، به فرج جهانی انسانیت نزدیک بشوید و شما باید به سوی ظهور مهدی موعود عجل الله تعالی فرجه الشریف و انقلاب نهایی اسلامی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سطح عالم را خواهد گرفت و همه‌ی این گره‌ها را باز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قدم، خودتان نزدیک بشوید و بشریت را نزدیک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این است</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شما باید زمینه را آماده کنی، تا آن بزرگوار بتواند بیاید و در آن زمینه‌ی آماده اقدام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صفر که نمیشود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جامعه‌ای میتواند پذیرای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او آمادگی و قابلیت باشد؛ و الاّ مثل انبیاء و اولیای طول تاریخ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علّتی داشت که بسیاری از انبیای بزرگ اوّلی‌العزم، آمدند و نتوانستند دنیا را از بدیها، پاک و پیراسته کنند؟ چرا؟ چون زمینه‌ها آماده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امیرالمؤمنین علی بن ابیطالب علیه السلام در زمان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قدرت الهی، با آن علم متّصل به معدن الهی، با آن نیروی اراده، با آن زیبایی‌ها و درخشندگی‌هایی که در شخصیت آن بزرگوار وجود داشت، با آن توصیه‌های پیامبر اکرم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درباره‌ی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مدّت کوتاه، نتوانست ریشه ی بدی را بخشکاند؟خود آن بزرگوار را از سر راه برداشتند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فی محراب عِبادَتِهِ لِشِدَّةِ 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تاوان عدالت امیرالمؤمنین علیه السلام جان امیرالمؤمنین بود که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چون زمینه، زمینه‌ی نا مساعد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نا مساعد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زمینه‌ی دنیاطلبی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در مقابل امیرالمؤمنین علیه السلام صف‌آرایی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حکومت این بزرگوار، یا در اواسط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زمینه‌های دینی آنها، زمینه‌های مستحکم و مادّه‌ی غلیظ متناسب دینی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آمادگی، این طور فاجعه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امام زمان عجل الله تعالی فرجه الشریف در یک دنیای بدون آمادگی تشریف بیاورند،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آمادگی باشد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برادری و همدلی و وحدت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دنیای اسلام بیش از همیشه، به اتّحاد یکدلی و تمسّک به قرآن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ظرفیتهای جهان اسلام برای توسعه و عزّت و اقتدار، امروز بیش از گذشته آشکار شده و بازیابی مجد و عظمت امت اسلامی، امروز در سراسر جهان اسلام، انگیزه و خواست جوانان و فرزانگان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شعارهای منافقانه‌ی مستکبران، رنگ باخته و نیات پلید آنان برای امت اسلامی، به‌تدریج </w:t>
      </w:r>
    </w:p>
    <w:p>
      <w:pPr>
        <w:pStyle w:val="BookText"/>
        <w:rPr/>
      </w:pPr>
      <w:r>
        <w:rPr>
          <w:rFonts w:ascii="IRNazanin" w:hAnsi="IRNazanin" w:eastAsia="IRNazanin"/>
          <w:color w:val="111111"/>
          <w:sz w:val="28"/>
          <w:sz w:val="28"/>
          <w:szCs w:val="28"/>
          <w:rtl w:val="true"/>
          <w:lang w:bidi="fa-IR"/>
        </w:rPr>
        <w:t>آشکار شده است و از سوی دیگر، جهان‌خواران که سودای حاکمیت بر سراسر جهان را در سر می‌پرورانند، از بیداری و وحدت امّت اسلامی بیمناکند و آن را سدّی در برابر سیل ویرانگر نقشه‌های خود میشمرند و در تلاش برای پیشدستی و پیشگیری از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اخوّت عملی در همه‌ی عرصه‌ها و در برابر همه‌ی فتنه‌ها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فراهم ساختن زمینه برای حکومت حضرت مهدی، عجل‌الله فرجه‌الشریف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اجابت دعوت الهی در همه‌ی زمینه‌ها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است که باید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 لِمَنْ أَلْقی إِلَیْکُمُ السَّلامَ لَسْتَ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 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 دیگر بر دلهای خود تلاوت کنیم</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تا شما ملّت ایران، این اتّحاد و آمادگی برای انجام کارهای بزرگ را دارید، همه‌ی آرزوهای انبیا و اوّلیا به دست شما قابل عمل است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ما آرزو داریم که این یک میلیارد مسلمان، حقیقتاً یک واحد باشند؛ نه اینکه دولتها و کشورها وجود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علی‌الظّاهر، تا قبل از ظهور ولی‌عصر أرواحنا فداه،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میگوییم در یک جهت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روحیه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و دولتهای مسلمان، با یک دل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عزّت و قدرت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قدرت، در سایه‌ی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قدرت، در سایه‌ی همبستگی و همدلی اسلامی شما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قدرت در سایه‌ی تقوا و تمسّک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قدرت، در سایه‌ی نترسیدن از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اگر ما رعایت کردیم، دیگران باشند یا نباشند؛ همراه ما باشند یا مقابل ما باشند، خدای متعال پشتیبان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راه را به فضل الهی ادامه خواهیم داد و میدانیم که خدای متعال با ماست و توجّهات ولی‌عصر أرواحنا فداه، إن شاء الله شامل حال شما ملّت است</w:t>
      </w:r>
      <w:r>
        <w:rPr>
          <w:rFonts w:eastAsia="IRNazanin" w:cs="IRNazanin"/>
          <w:color w:val="111111"/>
          <w:sz w:val="28"/>
          <w:szCs w:val="28"/>
          <w:rtl w:val="true"/>
          <w:lang w:bidi="fa-IR"/>
        </w:rPr>
        <w:t xml:space="preserve">. </w:t>
      </w:r>
      <w:r>
        <w:rPr>
          <w:rStyle w:val="FootnoteAnchor"/>
          <w:rtl w:val="true"/>
        </w:rPr>
        <w:footnoteReference w:id="44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شکر که به الطاف پروردگار و به توجّهات حضرت ولی‌الله الاعظم، أرواحنا فداه، شما ملّت رشید، هشیار و آگاه، وحدت و یکپارچگی‌تان را حفظ کردید و بعد از این هم باید با همه‌ی دقّت و توان و ظرفیت بالای خودتان، بر توطئه‌ها فایق آیید و این یکپارچگی را حفظ کنید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بزرگترین وظیفه‌ی منتظران امام زمان عجل الله تعالی فرجه الشریف این است که از لحاظ معنوی، اخلاقی، عملی، پیوندهای دینی، اعتقادی و عاطفی با مؤمنین و همچنین برای پنجه درافکندن با زورگویان، خود را آماده کنند</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استقلال‌خواهی و عزّت‌طلبی</w:t>
      </w:r>
    </w:p>
    <w:p>
      <w:pPr>
        <w:pStyle w:val="BookText"/>
        <w:rPr/>
      </w:pPr>
      <w:r>
        <w:rPr>
          <w:rFonts w:ascii="IRNazanin" w:hAnsi="IRNazanin" w:eastAsia="IRNazanin"/>
          <w:color w:val="111111"/>
          <w:sz w:val="28"/>
          <w:sz w:val="28"/>
          <w:szCs w:val="28"/>
          <w:rtl w:val="true"/>
          <w:lang w:bidi="fa-IR"/>
        </w:rPr>
        <w:t xml:space="preserve">اینکه مردم در کشور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کشور مسلمانِ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تلاششان این است که بر اداره‌ی کشور، بر پیشرفت امور کشور نظارت داشته باشند، تصمیم بگیرند، اقدام کنند، وارد میدان بشوند؛ و میدان را رها نمیکنند که دیگران بیایند و برای آنها تصمیم بگیرند؛ اجازه نمیدهند که امتداد خواست‌های استکباری و استعماری در داخل کشور سرنوشت آنها را معین بکند، امام زمان عجل الله تعالی فرجه الشریف را خوشحال میکنند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هیهات که امت محمّد سیراب‌شدگان کوثر عاشورا و منتظران وراثت صالحان، به مرگ ذلّت‌بار و به اسارت غرب و شرق، تن در دهند</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دفاع از مهدویت و امام زمان عجل الله تعالی فرجه الشریف</w:t>
      </w:r>
    </w:p>
    <w:p>
      <w:pPr>
        <w:pStyle w:val="BookText"/>
        <w:rPr/>
      </w:pPr>
      <w:r>
        <w:rPr>
          <w:rFonts w:ascii="IRNazanin" w:hAnsi="IRNazanin" w:eastAsia="IRNazanin"/>
          <w:color w:val="111111"/>
          <w:sz w:val="28"/>
          <w:sz w:val="28"/>
          <w:szCs w:val="28"/>
          <w:rtl w:val="true"/>
          <w:lang w:bidi="fa-IR"/>
        </w:rPr>
        <w:t>من این قضیه‌ای را که اخیراً در کشور پیش آمد و قضیه‌ی دلخراشی بود؛ یعنی اهانت به ولی‌عصر أرواحنا فداه جلو می‌اندازم و درباره‌ی آن چند نکته‌ی لازم و مهم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اگر وقتی ماند، برای بقیه‌ی مطالب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این است که اصل این قضیه، حقیقتاً قضیه‌ی تلخی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عرض کنم این مطلب که در نشریه‌ای به امام عصر أرواحنا فداه اهانت شود، بنده را در مقابل ولی‌عصر عجل الله تعالی فرجه الشریف خجالت‌زده کرد؛ بنده شرم‌زده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 متعال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این قضیه، قلب مقدّس ولی‌عصر عجل الله تعالی فرجه الشریف از ما آزرده و رنجیده است، متضرّعانه از تو میخواهم که دل مبارک آن بزرگوار را از ما دوباره شاد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امام زمان و در میان مردمی که عشّاق ولی‌عصر أرواحنا فداه هستند، چنین پدیده‌ای بسیار زشت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علمای اعلام و مسئولان کشور، هر کدام به فراخور مسئولیت و موقعیتی که داشتند، با این قضیه برخورد شایسته‌ای کردند؛ اعلام بیزاری و برائت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اوقات اتّفاق می‌افتد آن کسانی که میخواهند مقدّسات را در چشم </w:t>
      </w:r>
    </w:p>
    <w:p>
      <w:pPr>
        <w:pStyle w:val="BookText"/>
        <w:rPr/>
      </w:pPr>
      <w:r>
        <w:rPr>
          <w:rFonts w:ascii="IRNazanin" w:hAnsi="IRNazanin" w:eastAsia="IRNazanin"/>
          <w:color w:val="111111"/>
          <w:sz w:val="28"/>
          <w:sz w:val="28"/>
          <w:szCs w:val="28"/>
          <w:rtl w:val="true"/>
          <w:lang w:bidi="fa-IR"/>
        </w:rPr>
        <w:t>مردم بشکنند و از ذهن مردم بیرون کنند، از کارهای علی‌الظّاهر کوچک این‌طوری شروع میکنند؛ برای اینکه عکس‌العمل مردم را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 و مسئولان کشور، موضع‌گیری نمیکردند و اگر مردم ابراز نفرت و انزجار نمیکردند، احتمال داشت این قدمِ اوّل به قدم بعدی برسد و آن قدم بعدی از این فاحش‌تر باشد و به همین ترتیب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غیرت دینی مردم حقیقتاً بجا و به‌موقع عکس‌العمل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در این قضایا بی‌طاقت میشوند و احساسات دینی آنها خود را به شکل بارزی نشان میدهد؛ همچنان که در سرتاسر کشور آن را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نوبه‌ی خودم از همه‌ی کسانی که در این مورد موضع‌گیری کردند، آحاد مردم، علمای اعلام، بزرگان، مسئولان کشور، رئیس‌جمهور محترم، رئیس محترم مجلس و رئیس محترم قوّه‌ی قضائیه متشکرم؛ این کار لازم و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میخواهند این کشور را از عقاید و عواطفِ پاک و منطقی و نشان‌دهنده‌ی عمق اعتقاد آنها دور کنند، باید بدانند که کاری از پیش نخواهند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به اسلام پایبندند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به عشق اهل بیت پایبندند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با این همه فداکاری‌ای که در راه اسلام کردند، اجازه نخواهند داد در این کشور کسانی بخواهند با ابزارهای فرهنگی و در میدان فرهنگی، این‌طور به صراحت با اسلام مبارزه کنند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فراهم نمودن فضای سالم فرهنگی و مهدوی</w:t>
      </w:r>
    </w:p>
    <w:p>
      <w:pPr>
        <w:pStyle w:val="BookText"/>
        <w:rPr/>
      </w:pPr>
      <w:r>
        <w:rPr>
          <w:rFonts w:ascii="IRNazanin" w:hAnsi="IRNazanin" w:eastAsia="IRNazanin"/>
          <w:color w:val="111111"/>
          <w:sz w:val="28"/>
          <w:sz w:val="28"/>
          <w:szCs w:val="28"/>
          <w:rtl w:val="true"/>
          <w:lang w:bidi="fa-IR"/>
        </w:rPr>
        <w:t>از مدیران فرهنگی کشور توقّعم بیش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انتظار دارم فضای کشور از لحاظ فرهنگی طوری نباشد که کسی این گستاخی و یا این غفلت را نسبت به امام زمان عجل الله تعالی فرجه الشریف مرتکب شود</w:t>
      </w:r>
      <w:r>
        <w:rPr>
          <w:rFonts w:eastAsia="IRNazanin" w:cs="IRNazanin"/>
          <w:color w:val="111111"/>
          <w:sz w:val="28"/>
          <w:szCs w:val="28"/>
          <w:rtl w:val="true"/>
          <w:lang w:bidi="fa-IR"/>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خدمت و سربازی برای امام زمان عجل الله تعالی فرجه الشریف</w:t>
      </w:r>
    </w:p>
    <w:p>
      <w:pPr>
        <w:pStyle w:val="BookText"/>
        <w:rPr/>
      </w:pPr>
      <w:r>
        <w:rPr>
          <w:rFonts w:ascii="IRNazanin" w:hAnsi="IRNazanin" w:eastAsia="IRNazanin"/>
          <w:color w:val="111111"/>
          <w:sz w:val="28"/>
          <w:sz w:val="28"/>
          <w:szCs w:val="28"/>
          <w:rtl w:val="true"/>
          <w:lang w:bidi="fa-IR"/>
        </w:rPr>
        <w:t>هرجا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دانشگاه و حوزه‌ی علمیه و مدارس گوناگون و چه در بازار، کارخانه‌ها، پادگانها، روستاها و شهرها احساس کنید که سرباز وجود مقدّس ولی‌عصر أرواحنا فداه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بزرگوار کار کنید و از خدای متعال هم توفیق و کمک بخواهید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حفظ خود از تجمّلات دنیا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اسلامی، امانتِ تاریخی انبیای عظام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موسی علیه السلام و عیسی علیه السلام و آرزوی </w:t>
      </w:r>
    </w:p>
    <w:p>
      <w:pPr>
        <w:pStyle w:val="BookText"/>
        <w:rPr/>
      </w:pPr>
      <w:r>
        <w:rPr>
          <w:rFonts w:ascii="IRNazanin" w:hAnsi="IRNazanin" w:eastAsia="IRNazanin"/>
          <w:color w:val="111111"/>
          <w:sz w:val="28"/>
          <w:sz w:val="28"/>
          <w:szCs w:val="28"/>
          <w:rtl w:val="true"/>
          <w:lang w:bidi="fa-IR"/>
        </w:rPr>
        <w:t>همه‌ی اولیاء و ائمّه‌ی بزرگوار ماست که امروز تحقّق پیدا کرده است؛ و لو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کاملش هم، إن‌شاء‌الله، در دوران حکومت کبری و ولایت عظمای حضرت بقیة‌الله فی‌الارضین، ارواحنا لتراب مقدمه الفداء، ظاهر و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خیلی سنگین و محموله‌ی پرارزشی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شما باید حفظ کنید و این میسّر نیست مگر با حفظ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دنیا، لذّت خیر، پول، ثروت و تجمّل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حدودی که امثال من و شما ممکن است در زندگی خود داشته باشیم</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عدم دنباله‌روی از فرهنگ غربی</w:t>
      </w:r>
    </w:p>
    <w:p>
      <w:pPr>
        <w:pStyle w:val="BookText"/>
        <w:rPr/>
      </w:pPr>
      <w:r>
        <w:rPr>
          <w:rFonts w:ascii="IRNazanin" w:hAnsi="IRNazanin" w:eastAsia="IRNazanin"/>
          <w:color w:val="111111"/>
          <w:sz w:val="28"/>
          <w:sz w:val="28"/>
          <w:szCs w:val="28"/>
          <w:rtl w:val="true"/>
          <w:lang w:bidi="fa-IR"/>
        </w:rPr>
        <w:t xml:space="preserve">ما وقتی میگوییم منتظر امام زمان هستیم، بیشترین خصوصیتی که برای امام زمان ذکر میکنیم،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الله به الارض قسطاً و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الله دیناً و صلاة و 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بااینکه آن هم هست و قسط و عدل در چارچوب دین، بهترین و بیشترین تحقّق را پیدا میکند، لیکن معلوم میشود که این عدل، یک مصرعِ بلند درخواستهای انسان است و اگر این روشی که الآن بعضیها غافلانه دنبال میکنند و آن، الگو گرفتن از زندگی غربی است، رواج پیدا کند، روزبه‌روز این حالت بدتر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این است که ما خودمان را از دنباله‌روی فرهنگ غربی در زمینه‌ی مسایل اقتصاد کاملًا خلاص کنیم و نجات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اگر کشوری درآمد سرانه‌اش رقم بالایی است، معنایش این است که این درآمد سرانه به همه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ببینید در آمارهایی که داده میشود، فرضاً میگویند در فلان کشور پیشرفته‌ی دنیا مثلًا امریکا یا کانادا درجه‌ی حرارت به چهل و دو درجه رسید و فلان قدر آدم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تهران اتّفاق می‌افتد که در چهل و دو درجه حرارت کسی کشته شود؟ یا مثلًا گفته میشود در فلان کشور سرما به پنج درجه، ده درجه زیر صفر رسید و فلان تعداد انسان یخ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که از حرارت زیاد کشته میشوند و یا در زمستان یخ میزنند؟ آنهایی که در ساختمانهایی نشسته‌اند که با سرما و گرمای آن‌چنانی اداره میشود، یخ نمیزنند؛ آنها که سرپناه دارند که یخ نمیزنند و یا از گرما نمیمیرند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آن است که طبقاتی در آنجا وجود دارند که زندگی بر آنها سخت است</w:t>
      </w:r>
      <w:r>
        <w:rPr>
          <w:rFonts w:eastAsia="IRNazanin" w:cs="IRNazanin"/>
          <w:color w:val="111111"/>
          <w:sz w:val="28"/>
          <w:szCs w:val="28"/>
          <w:rtl w:val="true"/>
          <w:lang w:bidi="fa-IR"/>
        </w:rPr>
        <w:t xml:space="preserve">. </w:t>
      </w:r>
      <w:r>
        <w:rPr>
          <w:rStyle w:val="FootnoteAnchor"/>
          <w:rtl w:val="true"/>
        </w:rPr>
        <w:footnoteReference w:id="45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تصوّر شود چون دنیای سرمایه‌داری مبتنی بر لیبرال دمکراسی برایش مسئله‌ی عدالت، مسئله‌ی فرعی و درجه‌ی دو و ابزاری است و برای آنها مسئله‌ی نفع و سود و پول مسئله‌ی اصلی است، </w:t>
      </w:r>
    </w:p>
    <w:p>
      <w:pPr>
        <w:pStyle w:val="BookText"/>
        <w:rPr/>
      </w:pPr>
      <w:r>
        <w:rPr>
          <w:rFonts w:ascii="IRNazanin" w:hAnsi="IRNazanin" w:eastAsia="IRNazanin"/>
          <w:color w:val="111111"/>
          <w:sz w:val="28"/>
          <w:sz w:val="28"/>
          <w:szCs w:val="28"/>
          <w:rtl w:val="true"/>
          <w:lang w:bidi="fa-IR"/>
        </w:rPr>
        <w:t>موجب نمیشود که ما از عدالت به معنای یک مسئله‌ی محوری و اصلی صرف‌نظر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قالبهای اقتصادی و در کارکرد سیاست داخلی و خارجی‌مان، مسئله‌ی عدالت‌محور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معنویت، عقلانیت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اسلام قانع نیستیم که اسلام لیبرال داشته باشیم تا ارزشهای غربی و ارزشهای امریکایی را ترویج کند و از روشهای آنها استفاده کند و با آنها در بخشهای مختلف همرنگ و همصدا شود و احیاناً دعای ندبه‌یی 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اسلام متحجّرِ طالبانی را هم قبول نداریم</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ایستادگی در مقال غرب‌زده‌ها</w:t>
      </w:r>
    </w:p>
    <w:p>
      <w:pPr>
        <w:pStyle w:val="BookText"/>
        <w:rPr/>
      </w:pPr>
      <w:r>
        <w:rPr>
          <w:rFonts w:ascii="IRNazanin" w:hAnsi="IRNazanin" w:eastAsia="IRNazanin"/>
          <w:color w:val="111111"/>
          <w:sz w:val="28"/>
          <w:sz w:val="28"/>
          <w:szCs w:val="28"/>
          <w:rtl w:val="true"/>
          <w:lang w:bidi="fa-IR"/>
        </w:rPr>
        <w:t>این ملّت، ملّت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کشور اسلام، کشور امام زمان عجل الله تعالی فرجه الشریف و کشور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کشور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ایمان در این کشور، خیلی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حرکت استکباری و استعماری، با همه‌ی مظاهر بی‌ایمانی که آورد و وارد این کشور کرد، نتوانست این ملّت را از دین و ایمانش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نگاهشان به دروازه‌های غرب و به‌خصوص آمریکاست، چه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آنها چه اشاره میکنند؛ اینها همان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بدهند کسانی که تقریباً همه‌ی این بیست سال را در مقابلِ انقلاب، در مقابلِ امام و در مقابل مردم ایستادند، حالا بیایند، میدان‌دار صحنه شوند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حفظ انقلاب اسلامی و خدمت به آن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میخواهم به شما جوانان عزیز، به شما پاسداران عزیز، به شما سازمانِ باعظمت و پرشکوه سپاه پاسداران انقلاب اسلامی، به شما بسیجیها، به شما ارتشیهای مؤمن،دلسوز، ساخته و پرداخته انقلاب اسلامی و جمهوری اسلامی، به شما جوانان قشرهای مختلف این کشور و به خانواده‌های گوناگون، از متوسّط‌ها، پایین‌تر از متوسّط‌ها و بالاتر از متوسّط‌ها، عرض کنم که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 حفظِ این امانتِ الهی که امانت پیغمبران است، بر دوش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امانتِ تاریخی انبیای عظام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موسی علیه السلام و عیسی علیه السلام و آرزوی همه‌ی اولیاء و ائمّه‌ی بزرگوار ماست که امروز تحقّق پیدا کرده است؛ و لو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کاملش هم، إن‌شاء‌الله، در دوران حکومت کبری و ولایت عظمای حضرت بقیة‌الله فی‌الارضین، ارواحنا لتراب مقدمه الفداء، ظاهر و آشکار خواهد شد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برای ظهور مهدی موعود ارواحنافداه زمینه باید آماده بشود؛ و آن عبارت از عمل کردن به احکام اسلامی و حاکمیت قرآن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کردم،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لتمحّصنّ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لتغربلنّ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تمحیص و این امتحان بزرگ که مریدان و شیعیان ولی‌عصر ارواحنافداه با آن مواجه هستند، همان امتحان تلاش برای حاکمیت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حاکمیت اسلام باید کوشش کنید</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شرکت در انتخابات مورد رضایت حضرت</w:t>
      </w:r>
    </w:p>
    <w:p>
      <w:pPr>
        <w:pStyle w:val="BookText"/>
        <w:rPr/>
      </w:pPr>
      <w:r>
        <w:rPr>
          <w:rFonts w:ascii="IRNazanin" w:hAnsi="IRNazanin" w:eastAsia="IRNazanin"/>
          <w:color w:val="111111"/>
          <w:sz w:val="28"/>
          <w:sz w:val="28"/>
          <w:szCs w:val="28"/>
          <w:rtl w:val="true"/>
          <w:lang w:bidi="fa-IR"/>
        </w:rPr>
        <w:t>من قبل از انتخابات گفتم، الآن هم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به‌خاطر تثبیت نظام و به‌خاطر انجام وظیفه، رأی در صندوق انداخته است و نام هرکسی را که طبق تشخیص او درست بوده، روی آن ورقه نوشته است، پیش خدا مأجور است و امام زمان أرواحنا فداه که این کشور و این ملّت در یدِ قدرت و قبضه‌ی اوست، مراقب این کشور و این ملّت است و به یکایک آحادی که در این کار بزرگ سهیم شدند؛ پای صندوق رأی رفتند، یا مردم را به پای صندوق رفتن تشویق کردند، یا کاری برای این مسئله انجام دادند، اجر خواهد داد و پیش خدای متعال از آنها تشکر خواهد شد</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اینکه مردم در کشور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کشور مسلمانِ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تلاششان این است که بر اداره‌ی کشور، بر پیشرفت امور کشور نظارت داشته باشند، تصمیم بگیرند، اقدام کنند، وارد میدان بشوند؛ و میدان را رها نمیکنند که دیگران بیایند و برای آنها تصمیم بگیرند؛ اجازه نمیدهند که امتداد خواست‌های استکباری و استعماری در داخل کشور سرنوشت آنها را معین بکند، امام زمان عجل الله تعالی فرجه الشریف را خوشحال میکنند؛ امام زمان عجل الله تعالی فرجه الشریف ناظر است 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شما را امام زمان عجل الله تعالی فرجه الشریف دید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مبارزه با خرافات و بدعتها در عرصه‌ی مهدویت</w:t>
      </w:r>
    </w:p>
    <w:p>
      <w:pPr>
        <w:pStyle w:val="BookText"/>
        <w:rPr/>
      </w:pPr>
      <w:r>
        <w:rPr>
          <w:rFonts w:ascii="IRNazanin" w:hAnsi="IRNazanin" w:eastAsia="IRNazanin"/>
          <w:color w:val="111111"/>
          <w:sz w:val="28"/>
          <w:sz w:val="28"/>
          <w:szCs w:val="28"/>
          <w:rtl w:val="true"/>
          <w:lang w:bidi="fa-IR"/>
        </w:rPr>
        <w:t>در همین قضیه‌ی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 باید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کنیم پیرایه‌ها، خرافه‌ها، ادّعاهای دروغین، کج‌فهمی‌ها، بدفهمی‌ها دخالت نکند</w:t>
      </w:r>
      <w:r>
        <w:rPr>
          <w:rFonts w:eastAsia="IRNazanin" w:cs="IRNazanin"/>
          <w:color w:val="111111"/>
          <w:sz w:val="28"/>
          <w:szCs w:val="28"/>
          <w:rtl w:val="true"/>
          <w:lang w:bidi="fa-IR"/>
        </w:rPr>
        <w:t xml:space="preserve">. </w:t>
      </w:r>
      <w:r>
        <w:rPr>
          <w:rStyle w:val="FootnoteAnchor"/>
          <w:rtl w:val="true"/>
        </w:rPr>
        <w:footnoteReference w:id="45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دیگر، مبارزه‌ی با خرافات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ترویج و تبلیغ معارف اصیل دینی و اسلام ناب، باید با خرافات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دارند روزبه‌روز خرافات جدیدی را وارد جامعه‌ی ما میکنند</w:t>
      </w:r>
      <w:r>
        <w:rPr>
          <w:rFonts w:eastAsia="IRNazanin" w:cs="IRNazanin"/>
          <w:color w:val="111111"/>
          <w:sz w:val="28"/>
          <w:szCs w:val="28"/>
          <w:rtl w:val="true"/>
          <w:lang w:bidi="fa-IR"/>
        </w:rPr>
        <w:t xml:space="preserve">. </w:t>
      </w:r>
      <w:bookmarkStart w:id="285" w:name="pg4821_33719"/>
    </w:p>
    <w:p>
      <w:pPr>
        <w:pStyle w:val="BookText"/>
        <w:rPr/>
      </w:pPr>
      <w:bookmarkEnd w:id="285"/>
      <w:r>
        <w:rPr>
          <w:rFonts w:ascii="IRNazanin" w:hAnsi="IRNazanin" w:eastAsia="IRNazanin"/>
          <w:color w:val="111111"/>
          <w:sz w:val="28"/>
          <w:sz w:val="28"/>
          <w:szCs w:val="28"/>
          <w:rtl w:val="true"/>
          <w:lang w:bidi="fa-IR"/>
        </w:rPr>
        <w:t>مبارزه‌ی با خرافات را باید جدّی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شما ببینید مدّعیان ارتباط با امام زمان عجل الله تعالی فرجه الشریف و ارتباط با غیب، با شکلهای مختلف در جامعه دارند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مقابله‌ی با خرافات و آن چیزهایی که از دین نیست، شجاع باشید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ملاحظه‌ی اینکه حالا ممکن است کسی بدش بیاید یا ممکن است چه بکند، نکنید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دشمن‌شناسی</w:t>
      </w:r>
    </w:p>
    <w:p>
      <w:pPr>
        <w:pStyle w:val="BookText"/>
        <w:rPr/>
      </w:pPr>
      <w:r>
        <w:rPr>
          <w:rFonts w:ascii="IRNazanin" w:hAnsi="IRNazanin" w:eastAsia="IRNazanin"/>
          <w:color w:val="111111"/>
          <w:sz w:val="28"/>
          <w:sz w:val="28"/>
          <w:szCs w:val="28"/>
          <w:rtl w:val="true"/>
          <w:lang w:bidi="fa-IR"/>
        </w:rPr>
        <w:t>یک ملّت زنده و ملّتی که اهل پیشرفت است، از جمله کارهایی که در کنار سازندگی، در کنار پیشرفت علمی و در کنار کارهای بزرگ، حتماً باید از آن غفلت نکند، شناخت هدفهای دشمن در هر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زنده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ملّتی را فرض کرد که آرمانهای بزرگی داشته باشد و بخواهد کارهای بزرگی بکند؛ امّا دشمن نداشته باشد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زمان شناسی</w:t>
      </w:r>
    </w:p>
    <w:p>
      <w:pPr>
        <w:pStyle w:val="BookText"/>
        <w:rPr/>
      </w:pPr>
      <w:r>
        <w:rPr>
          <w:rFonts w:ascii="IRNazanin" w:hAnsi="IRNazanin" w:eastAsia="IRNazanin"/>
          <w:color w:val="111111"/>
          <w:sz w:val="28"/>
          <w:sz w:val="28"/>
          <w:szCs w:val="28"/>
          <w:rtl w:val="true"/>
          <w:lang w:bidi="fa-IR"/>
        </w:rPr>
        <w:t xml:space="preserve">در همان زمانِ حرکت اباعبدالله علیه‌السّلام، کسانی بودند که اگر با آنها در باب این قضیه صحبت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وقت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میفهمیدند که این کار، به دنبال خود مشکلات و دردسرهایی دارد، به تکالیف درجه‌ی دو میچسبیدند؛ کما اینکه دیدیم، عدّه‌ای همین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آنهایی که با امام حسین علیه‌السّلام، حرکت نکردند و نرفتند، آدمهای مؤمن و متعهّد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نبود که همه، اهل دنیا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در بین سران و برگزیدگان دنیای اسلام، آدمهای مؤمن و کسانی که میخواستند طبق وظیفه عمل کنند، بودند؛ امّا تکلیف را نمیفهمیدند؛ وضعیت زمان را تشخیص نمیدادند</w:t>
      </w:r>
      <w:r>
        <w:rPr>
          <w:rFonts w:eastAsia="IRNazanin" w:cs="IRNazanin"/>
          <w:color w:val="111111"/>
          <w:sz w:val="28"/>
          <w:szCs w:val="28"/>
          <w:rtl w:val="true"/>
          <w:lang w:bidi="fa-IR"/>
        </w:rPr>
        <w:t xml:space="preserve">. </w:t>
      </w:r>
      <w:r>
        <w:rPr>
          <w:rStyle w:val="FootnoteAnchor"/>
          <w:rtl w:val="true"/>
        </w:rPr>
        <w:footnoteReference w:id="462"/>
      </w:r>
    </w:p>
    <w:p>
      <w:pPr>
        <w:pStyle w:val="Heading4"/>
        <w:numPr>
          <w:ilvl w:val="3"/>
          <w:numId w:val="1"/>
        </w:numPr>
        <w:rPr/>
      </w:pPr>
      <w:bookmarkStart w:id="286" w:name="__RefHeading___Toc2692169_2035185390"/>
      <w:bookmarkStart w:id="287" w:name="_Toc103"/>
      <w:bookmarkEnd w:id="286"/>
      <w:r>
        <w:rPr>
          <w:rtl w:val="true"/>
        </w:rPr>
        <w:t>گفتار سوّم</w:t>
      </w:r>
      <w:r>
        <w:rPr>
          <w:rtl w:val="true"/>
        </w:rPr>
        <w:t xml:space="preserve">. </w:t>
      </w:r>
      <w:r>
        <w:rPr>
          <w:rtl w:val="true"/>
        </w:rPr>
        <w:t>وظایف دولت منتظر</w:t>
      </w:r>
      <w:bookmarkEnd w:id="287"/>
    </w:p>
    <w:p>
      <w:pPr>
        <w:pStyle w:val="BookText"/>
        <w:rPr/>
      </w:pPr>
      <w:r>
        <w:rPr>
          <w:rFonts w:ascii="IRNazanin" w:hAnsi="IRNazanin" w:eastAsia="IRNazanin"/>
          <w:color w:val="111111"/>
          <w:sz w:val="28"/>
          <w:sz w:val="28"/>
          <w:szCs w:val="28"/>
          <w:rtl w:val="true"/>
          <w:lang w:bidi="fa-IR"/>
        </w:rPr>
        <w:t>توجّه دائمی به آرمانهای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مهدویت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ما تصوّر میکنیم که وظیفه‌ی ماست، وظیفه‌ی مجموعه‌ی مسئولان کشور است، وظیفه‌ی دولت جمهوری اسلامی است، این است که این سه مؤلّفه‌ی بزرگ را برای همه‌ی تصمیم‌گیری‌ها و </w:t>
      </w:r>
    </w:p>
    <w:p>
      <w:pPr>
        <w:pStyle w:val="BookText"/>
        <w:rPr/>
      </w:pPr>
      <w:r>
        <w:rPr>
          <w:rFonts w:ascii="IRNazanin" w:hAnsi="IRNazanin" w:eastAsia="IRNazanin"/>
          <w:color w:val="111111"/>
          <w:sz w:val="28"/>
          <w:sz w:val="28"/>
          <w:szCs w:val="28"/>
          <w:rtl w:val="true"/>
          <w:lang w:bidi="fa-IR"/>
        </w:rPr>
        <w:t>همه‌ی اقدامها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مؤلّفه‌ی اوّل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آرمانها و اهداف نظام جمهوری اسلامی، که این اهداف و آرمانها مطلقاً نبایستی از نظر دور بشود</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زمینه‌سازی برای ظهور</w:t>
      </w:r>
    </w:p>
    <w:p>
      <w:pPr>
        <w:pStyle w:val="BookText"/>
        <w:rPr/>
      </w:pPr>
      <w:r>
        <w:rPr>
          <w:rFonts w:ascii="IRNazanin" w:hAnsi="IRNazanin" w:eastAsia="IRNazanin"/>
          <w:color w:val="111111"/>
          <w:sz w:val="28"/>
          <w:sz w:val="28"/>
          <w:szCs w:val="28"/>
          <w:rtl w:val="true"/>
          <w:lang w:bidi="fa-IR"/>
        </w:rPr>
        <w:t>با تلاش مسئولان و با امید و پشتیبانی قشرهای مختلف مردم بایستی قدم‌به‌قدم این راه را طی کنیم و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گرچه کوتاه مدّت نیست، امّا همان راهی است که بالاخره به نجات بشریت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راهی است که إن‌شاء‌الله زمینه‌های ظهور مهدی موعود صلوات الله علیه و عجّل الله فرجه را فراهم خواهد کرد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ما آن وقتی میتوانیم حقیقتاً منتظر به حساب بیاییم که زمینه را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 مهدی موعود ارواحنافداه زمینه باید آماده بشود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حرکت به سوی ساختن دولت کریمه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باید دولت کریمه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انّا نرغب الیک فی دولة 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دستهای خود را بلند و دلهایمان را به سوی تو عرضه میکنیم و از تو دولت کریمه را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دولت کریمه شرایطی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از اوّل انقلاب تا کنون همواره خواسته‌ایم دولتها را دولت کریمه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آرزوهای ما این است و بنده آن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دولت عزیز و دولت انقلابید؛ امّا حقیقت قضیه این است که دولت کریمه شرایطی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کریمه، دولتی است که عزیز و سربلند و دارای اعتقاد راسخ به آن راهی است که قانون اساسی و وظایف و سیاستهای نظام در مقابل او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نفوذناپذیر است و متاع خودش را به‌خاطر سبک کردن دیگران سبک نمی‌بیند؛ همان نکته‌ای که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به این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شیعه‌ی خود فرمودند که اگر گوهری در دست تو باشد و همه ی دنیا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خزف است، آیا عقیده‌ی تو برمی‌گردد و احساس حقارت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گوهرت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کریمه دارای پیام است و برای دنیا حرف نو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حرف نو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مردم‌سالاری دینی‌ای که ما در کشور خود مطرح میکنیم، یک حرف نو است؛ نه فقط به خاطر اینکه ما شاخه‌ای از مردم‌سالاری را ارائه </w:t>
      </w:r>
    </w:p>
    <w:p>
      <w:pPr>
        <w:pStyle w:val="BookText"/>
        <w:rPr/>
      </w:pPr>
      <w:r>
        <w:rPr>
          <w:rFonts w:ascii="IRNazanin" w:hAnsi="IRNazanin" w:eastAsia="IRNazanin"/>
          <w:color w:val="111111"/>
          <w:sz w:val="28"/>
          <w:sz w:val="28"/>
          <w:szCs w:val="28"/>
          <w:rtl w:val="true"/>
          <w:lang w:bidi="fa-IR"/>
        </w:rPr>
        <w:t>میدهیم؛ نخیر، ما در واقع در مردم‌سالاریهای دنیا شبهه میکنیم</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إن‌شاء‌الله این دولت، مصداقی باشد برای همان دولت کریمه‌ای که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و از خدای متعال آن را درخواست میکنیم</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ساخت تمدّن نوین اسلامی</w:t>
      </w:r>
    </w:p>
    <w:p>
      <w:pPr>
        <w:pStyle w:val="BookText"/>
        <w:rPr/>
      </w:pPr>
      <w:r>
        <w:rPr>
          <w:rFonts w:ascii="IRNazanin" w:hAnsi="IRNazanin" w:eastAsia="IRNazanin"/>
          <w:color w:val="111111"/>
          <w:sz w:val="28"/>
          <w:sz w:val="28"/>
          <w:szCs w:val="28"/>
          <w:rtl w:val="true"/>
          <w:lang w:bidi="fa-IR"/>
        </w:rPr>
        <w:t>ملّت ایران به فضل پروردگار، با هدایت الهی با کمک‌های معنوی غیبی و با ادعیه‌ی زاکیه و هدایت‌های معنوی ولی‌الله‌الاعظم ارواحنا فداه خواهد توانست تمدّن اسلامی را بار دیگر در عالم سربلند کند و کاخ با عظمت تمدّن اسلامی را برافراشته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آینده‌ی قطعی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خودشان را برای این حرکت عظیم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مؤمن و مخلص، این را هدف قرار دهند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آرمان نظام جمهوری اسلامی را میشود در جمله‌ی کوتاهِ ایجاد تمدّن اسلامی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یعنی آن فضایی که انسان در آن فضا از لحاظ معنوی و از لحاظ مادّی میتواند رشد کند و به غایات مطلوبی که خدای متعال او را برای آن غایات خلق کرده است برسد؛ زندگی خوبی داشته باشد، زندگی عزّتمندی داشته باشد، انسان عزیز، انسان دارای قدرت، دارای اراده، دارای ابتکار، دارای سازندگی جهان طبیعت؛ تمدّن اسلامی یعنی این؛ هدف نظام جمهوری اسلامی و آرمان نظام جمهوری اسلامی این است</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ایجاد الگوی حیات طیبه‌ی اسلامی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مسئولین و کارگزاران این نظامید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سیاسی، فرهنگی و اجتماعی این نظام، یا جمعی از نخبگان، اینجا جمع هستید؛ عمده‌ی مسئولین کشور الان اینجا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چرا در این نظام مشغول کار شدیم؟ آیا ما از اوّل به دنبال این بودیم که حکومتی تشکیل شود، دولتی به وجود بیاید، ما بشویم رئیس دولت، مسئول دولت، وزیر دولت، وکیل دولت؟ مگر مقصود این بوده؟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این باشد، باید عرض کنم زحماتی که هر کدام از ما میکشیم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این نیت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هبائاً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بی‌ارزش است؛ پیش خدای </w:t>
      </w:r>
    </w:p>
    <w:p>
      <w:pPr>
        <w:pStyle w:val="BookText"/>
        <w:rPr/>
      </w:pPr>
      <w:r>
        <w:rPr>
          <w:rFonts w:ascii="IRNazanin" w:hAnsi="IRNazanin" w:eastAsia="IRNazanin"/>
          <w:color w:val="111111"/>
          <w:sz w:val="28"/>
          <w:sz w:val="28"/>
          <w:szCs w:val="28"/>
          <w:rtl w:val="true"/>
          <w:lang w:bidi="fa-IR"/>
        </w:rPr>
        <w:t>متعال اجری ندارد؛ با زوال عمر زائل میشود، بلکه با زوال مدت مسئولیت زائل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فرقمان با بقیه‌ی گروه‌هایی که در کشورهای مختلف می‌آیند یک رژیمی را تغییر میدهند، بر سر کار می‌آیند و قدرت را به دست میگیرند، این است که ما آمدیم برای اینکه یک جامعه‌ی اسلامی به وجود بیاوریم؛ ما آمدیم تا حیات طیبه‌ی اسلامی را برای کشورمان و برای مردممان بازْتولید کنیم؛ آن را تأمین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با یک نگاه وسیعتر نگاه کنیم، چون بازتولیدِ حیات طیبه‌ی اسلامی در کشور ما میتواند و میتوانست و میتواند همچنان الگویی برای دنیای اسلام شود، در واقع آمدیم برای اینکه دنیای اسلام را متوجّه به این حقیقت و این شجره‌ی طیبه بکنیم؛ ما برای این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جز این چیز دیگری نبود، الان هم هدف جز این چیز دیگری نیست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انقلاب اسلامی به وجود آمد تا به ملّت ایران، حیات طیبه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 یعنی آن چیزی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فَلَنُحْیِیَنَّهُ حَیاةً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و هدف نهایی این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 یعنی یک ملّت، هم از لحاظ مادّی، زندگی روزمرّه، رفاه، امنیت، دانش، سواد، عزّت سیاسی، استقلال اقتصادی، رونق مالی و اقتصادی برخوردار باشد و هم از جهت معنوی، انسانهای مؤمن، خداشناس، پرهیزکار و برخوردار از اخلاق والای الهی در آن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حیات طیبه است</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مسئولان باید به وظایف خودشان عمل کنند؛ نیازهای مردم را بفهمند، درک کنند و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مشکلاتی که امروز در بین مردم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محرومیتها، نابسامانیها، تبعیضها و بیکاریها که تذکر مشفقانه‌ی ما به مسئولان دائماً درباره‌ی این چیزهاست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کردن اینها هدف نیست؛ برطرف کردن اینها برای رسیدن به هدف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عبارت است از ساختن کشوری که بتواند در دنیا الگو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لِتَکُونُوا شُهَداءَ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بالا قرار گیرید که بتوانید ناظر بر همه‌ی عالم باشید؛ بر همه‌ی روشها، بر همه‌ی تمدّنها و مدنیتها</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کارآمد نشان دادن دولت با ایجاد سبک زندگی اسلامی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یک انقلاب اسلامی داشتیم، بعد نظام اسلامی تشکیل دادیم، مرحله‌ی بعد تشکیل دولت اسلامی است، مرحله‌ی بعد تشکیل کشور اسلامی است، مرحله‌ی بعد تشکیل تمدّن بین‌الملل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در </w:t>
      </w:r>
    </w:p>
    <w:p>
      <w:pPr>
        <w:pStyle w:val="BookText"/>
        <w:rPr/>
      </w:pPr>
      <w:r>
        <w:rPr>
          <w:rFonts w:ascii="IRNazanin" w:hAnsi="IRNazanin" w:eastAsia="IRNazanin"/>
          <w:color w:val="111111"/>
          <w:sz w:val="28"/>
          <w:sz w:val="28"/>
          <w:szCs w:val="28"/>
          <w:rtl w:val="true"/>
          <w:lang w:bidi="fa-IR"/>
        </w:rPr>
        <w:t>مرحله‌ی دولت اسلامی و کشور اسلامی قرار داریم؛ باید دولت اسلامی را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مسئولان قوّه‌ی مجریه، قوّه‌ی قضائیه، قوّه‌ی مقنّنه، که مجموع اینها دولت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خوبی از حقایق اسلامی و ارزشهای اسلامی را دارد؛ امّا کافی نیست؛ اوّلش خود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بیشتر به سمت اسلامی شدن، مسلمان شدن و مؤمنانه و مسلمانانه زندگی کردن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سمت زندگی علوی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سمت زندگی علوی معنایش این نیست که اگر آن روز لُنگ می‌بستند و راه میرفتند، امروز هم لُنگ ببندیم و راه برویم؛ نه، امروز دنیا پیشرفته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روح زندگی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عدالت، تقوا، پارسایی، پاک‌دامنی، بی‌پروایی در راه خدا و میل و شوق به مجاهدتِ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خودمان زنده کنیم؛ باید به سمت اینها برویم؛ این اساسِ کار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عرض کنم، در آن صورت کارآمدی جمهوری اسلامی هم مضاعف خواهد شد؛ چون مشکل اساسی‌ای که ممکن است برای نظام اسلامی پیش بیاید، کارآمدی در نگاه جهانی است؛ بگویند آیا توانستند این کار را بکنند، توانستند آن کار را بکنند؟ اگر ما قدم‌به‌قدم تحوّل درونی خود را جدّی بگیریم و پیش ببریم و پایبندی خود را به ارزشها و اصولِ خود عملًا نشان دهیم، کارایی و توفیقات ما هم بیشتر خواهد شد</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تلاش برای اقامه‌ی عدالت مهدوی در همه‌ی سطوح</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جمهوری اسلامی، عدل یک پیام شخصی نیست؛ بلکه یک نظام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هرکس فقط در محیط خود، عادلانه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معنایش این است که باید جامعه، قائم به قسط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عادلانه؛ اجرا، عادلانه؛ نظارت، عادلانه؛ قضاوت، عادلانه؛ تقسیم،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خصوصیتی است که برای جمهوری اسلامی ارزش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از لحاظ مادی و سازندگی به کشورهای پیشرفته‌ی دنیا هم برسیم،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کسانی که سرشان در حسابهای مادّی و محاسباتی و از این قبیل است، تا صحبت میشود،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خودمان را مثل فلان کشور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هرکس هم، سلیقه و نظری برای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ایران را مثل کشورهای برخوردار مادّی ساختیم، امّا از عدالت خبری نبود، این هیچ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اسلام، اقامه‌ی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اسلامی در ایران، برای اقامه‌ی عدل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که آمدند، برای اقامه‌ی عدل و قسط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بشریت که با عطش تمام منتظر امام زمان عجّل‌الله تعالی‌فرجه‌تعالی‌فرجه‌الشریف است و میخواهد مهدی موعود عجل الله تعالی فرجه الشریف بیاید و چشم انتظار آن </w:t>
      </w:r>
    </w:p>
    <w:p>
      <w:pPr>
        <w:pStyle w:val="BookText"/>
        <w:rPr/>
      </w:pPr>
      <w:r>
        <w:rPr>
          <w:rFonts w:ascii="IRNazanin" w:hAnsi="IRNazanin" w:eastAsia="IRNazanin"/>
          <w:color w:val="111111"/>
          <w:sz w:val="28"/>
          <w:sz w:val="28"/>
          <w:szCs w:val="28"/>
          <w:rtl w:val="true"/>
          <w:lang w:bidi="fa-IR"/>
        </w:rPr>
        <w:t>حضرت است، برای این است که او بیاید تا دنیا را از عدل و داد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پیامی که انقلاب اسلامی برای دنیا دارد و خودش هم متعهّد و متکفّل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قضیه این است که اگر ما کم داشته باشیم؛ امّا عادلانه عمل کنیم، به مراتب ترجیح دارد بر اینکه زیاد داشته باشیم و غیر عادلانه عمل کنیم</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مظهر عدل پروردگار، امام زمان عجل الله تعالی فرجه الشریف است و میدانیم که بزرگترین خصوصیت امام زمان علیه‌الصّلاةوالسّلام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دعاها، زیارات و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الله به الارض قسطا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امروز جامعه را جامعه‌ی عدالت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بنای یک جامعه، عدالت از همه چیز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معنای عدم تبعیض در حقوق، حدود و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یعنی کمک به مردم محروم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یعنی اینکه برنامه‌ها و حرکت کلّی کشور، در جهت تأمین زندگی مستضعفان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معنای این است که کسانی که در زیر سایه‌ی سنگین نظام طاغوتی، از حقوق خود محروم ماندند، به حقوقشان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یعنی اینکه عدّه‌ی خاصی برای خودشان حق ویژه‌ای قایل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یعنی اینکه حقوق انسانی، اجتماعی و عمومی و حدود الهی، یکسان بر مردم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جلوی کسانی که با تکیه بر فریب و زور و یا بر اساس کارهای ناصحیح و مبتنی بر عقلهای مادّی و منحرف از معنویت، توانستند به چیزهایی که حقّ آنها نبوده است، دست پیدا کنند، گرفته شود تا فرصتی برای ادامه‌ی کار خود پیدا نکنند، عدالت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کمک به مظلومان و محرومان، شامل کمکهای فردی هم میشود، امّا قضیه بالاتر از اینهاست؛ زیرا تحقّق زندگی عادلانه به این است که کمک نظام و تشکیلات و حرکت آن، در جهت کمک به مستضعفان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این جهت، زندگی خود را پیش بردیم و حرکت کردیم، مطمئنّاً خدای متعال کمک خواهد کرد و قدرتهای مادّی نخواهند توانست با این ترفندها و فریبها، ملّت ما را از راه پُرافتخار خود منصرف کنند و مقاومتش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روزبه‌روز مقاومت مردم بیشتر خواهد شد</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ما حکومت حقّ و عدل است؛ تلاش برای ایجاد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اسلام در مورد مسایل اجتماعی، هیچ‌چیز به قدر عدالت،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ببینید در مورد ظهور حضرت </w:t>
      </w:r>
    </w:p>
    <w:p>
      <w:pPr>
        <w:pStyle w:val="BookText"/>
        <w:rPr/>
      </w:pPr>
      <w:r>
        <w:rPr>
          <w:rFonts w:ascii="IRNazanin" w:hAnsi="IRNazanin" w:eastAsia="IRNazanin"/>
          <w:color w:val="111111"/>
          <w:sz w:val="28"/>
          <w:sz w:val="28"/>
          <w:szCs w:val="28"/>
          <w:rtl w:val="true"/>
          <w:lang w:bidi="fa-IR"/>
        </w:rPr>
        <w:t xml:space="preserve">بقیة‌الله الاعظم ارواحنا فداه و عجّل‌الله فرجه، در بیشتر روایات و ادعیه و زیاراتی که درباره‌ی آن بزرگوار است و اسمی از آن بزرگوار است، به دنبال مسئله‌ی ظهور و قیام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الله الارض قسطاً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وسیله‌ی او، زمین را پر از قسط و عدل میکند؛ البتّه خدا به وسیله‌ی امام زمان عجل الله تعالی فرجه الشریف زمین را از دین خودش هم پُر میکند؛ امّا آن چیزی که در دعا و زیارت و روایت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الارض به الدّین، دین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بعضی از جاها که تعبیراتی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قسط و عدل، عدالت، دادگری و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بشر بیشتر از همه چیز، از ظلم و بیدادگری رنج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در راه عدالت حرکت کرده و در راه عدالت هم حرکت میکند؛ قوامش هم به عدالت است</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حکومت الهی حضرت بقیة‌الله ارواحنافداه حکومتی است که در آن مقرّرات حاکم بر مردم، خواست آمریکا و دیگر قدرت‌های زورگوی شرق و غرب نیست، بلکه حکومت عدالت، مواسات و مساوات، حکومت معنویت و فضیلت است و امروز هر کسی که برای عدالت، در راه دین وخدمت به محرومان حرکت میکند، باید خوشحال و امیدوار باشد؛ زیرا آینده متعلّق به اوست</w:t>
      </w:r>
      <w:r>
        <w:rPr>
          <w:rFonts w:eastAsia="IRNazanin" w:cs="IRNazanin"/>
          <w:color w:val="111111"/>
          <w:sz w:val="28"/>
          <w:szCs w:val="28"/>
          <w:rtl w:val="true"/>
          <w:lang w:bidi="fa-IR"/>
        </w:rPr>
        <w:t xml:space="preserve">. </w:t>
      </w:r>
      <w:r>
        <w:rPr>
          <w:rStyle w:val="FootnoteAnchor"/>
          <w:rtl w:val="true"/>
        </w:rPr>
        <w:footnoteReference w:id="477"/>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اسلامی، نظام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که آرزومند و مشتاق ظهور خورشید مهدویت در آخرالزّمان هستید و الآن حدود هزار و دویست سال است که ملّت اسلام و شیعه در انتظار ظهور مهدی موعود عجّل‌الله تعالی فرجه‌الشریف و جعلناالله فداه است، چه خصوصیتی برای آن بزرگوار ذکر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یملأ الله به الارض قسطاً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الله به الأرض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نکته‌ی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نکته توجّه نمیکنیم؟ اگرچه قسط و عدل متعلّق به دین است، امّا هزار سال است که امّت اسلامی برای قسط و عدل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اسلامی به وجود آمده است؛ اوّلین کارش اجرای قسط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و عدل، واجب‌ترین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رفاه را هم برای قسط و عدل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گوناگون مبارزه، جنگ، سازندگی، توسعه را برای قسط و عدل میخواهیم؛ برای اینکه در جامعه عدالت برقرار شود، همه بتوانند از خیرات جامعه استفاده کنند و عدّه‌ای محروم و مظلوم واقع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قسط و عدل است که انسانها میتوانند رشد کنند، به مقامات عالی بشری برسند و کمال انسانی خودشان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 و عدل، یک مقدّمه‌ی </w:t>
      </w:r>
    </w:p>
    <w:p>
      <w:pPr>
        <w:pStyle w:val="BookText"/>
        <w:rPr/>
      </w:pPr>
      <w:r>
        <w:rPr>
          <w:rFonts w:ascii="IRNazanin" w:hAnsi="IRNazanin" w:eastAsia="IRNazanin"/>
          <w:color w:val="111111"/>
          <w:sz w:val="28"/>
          <w:sz w:val="28"/>
          <w:szCs w:val="28"/>
          <w:rtl w:val="true"/>
          <w:lang w:bidi="fa-IR"/>
        </w:rPr>
        <w:t>واجب برای کمال نهایی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به این قضیه بی‌اعتنایی کرد؟ دنیا انصافاً دنیایی است که به قسط و عدل بی‌اعتناست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زمینه باید بگوییم که به عنوان یک حکومت، در دنیا خیلی تنهاییم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شعارهایی که در دنیا میدهند،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حکومتهای دنیا، اساس عدل و رعایت حقوق انسانها و رعایت ضعفا و محرومان نیست</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هدف بزرگ پیامبران و هدف قیام ولی‌عصر عجّل‌الله‌تعالی فرجه‌الشّریف تأمین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ارزش در نظام ما از لحاظ عملی، باید تأمین عدالت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باید در تمام برنامه‌ریزیها و عملها و امثال آن، مورد توجّه قرار گیرد</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بنای قوام اساسی دعوت، حکومت و نهضت انبیاء، بر عدل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عدالت،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که آرزوی قیامِ حکومتِ عادله‌ی حجّت‌الهی ارواحنافداه را دارید، تکرارتان در دعا و زیارت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یملاء الله به الارض قسطاً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درجه‌ی بعد میگوییم که دین خدا را هم اشاعه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دلیل این است که اساس و محور و نقطه‌ی مرکزی توجّه در نظام اسلامی،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 تکلیف درست میکند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فلسفه‌ی وجود من و امثال من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 یک طلبه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بتوانیم عدالت را اجرا کنیم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که شما برای آمدن امام زمانتان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اعزّ همه‌ی خلایق عندالله و عند عباده الصّالحین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یملاالله به الارض عدلاً و 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نمیگویید دیناً و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تشنه‌ی عدالت و دنبال عدالت است</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عدالت خطّ قرمز همه‌ی سیاستها و فعّالیتها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در یک نظام اسلامی و دینی، همه‌ی مردم بایستی به سمت دینداری، خداپرستی، عبادت خدا و اخلاق حسنه پیش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این موضوع در آثار اسلامی، کمتر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وقتی که میفرماید ما پیامبران را فرستادیم، متعاقبش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هدف،قسط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قسط یعنی زندگی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w:t>
      </w:r>
    </w:p>
    <w:p>
      <w:pPr>
        <w:pStyle w:val="BookText"/>
        <w:rPr/>
      </w:pPr>
      <w:r>
        <w:rPr>
          <w:rFonts w:ascii="IRNazanin" w:hAnsi="IRNazanin" w:eastAsia="IRNazanin"/>
          <w:color w:val="111111"/>
          <w:sz w:val="28"/>
          <w:sz w:val="28"/>
          <w:szCs w:val="28"/>
          <w:rtl w:val="true"/>
          <w:lang w:bidi="fa-IR"/>
        </w:rPr>
        <w:t>پیامبر، مبدأ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قضیه را این‌گونه شروع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منتها هم این‌گونه است که خدا، امام زمان عجل الله تعالی فرجه الشریف را میفرستد،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یملأ الله الارض به قسطاً و عدلاً بعد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به 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منتها هم قسط و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رونق و شکوفایی اقتصادی و مسایلی از این قبیل، همه‌اش چیزهای خوبی است و کسی مخالف اینها نیست؛ اما به شرطی که آن هدف اصلی در میان اینها گم نشود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اساس اداره‌ی تشکیلات کشور نیز همین است که بارها تکرار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آثار دینی که شما نگاه میکنید، هدف و غایت برای حرکت جامعه‌ی اسلامی، تشکیل جامعه‌ی عادله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امام زمان این‌همه اثر هست و در اغلبِ اینها گفته میشود که آن بزرگوار تشریف بیاورند تا اینکه جهان را پر از عدل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آنچه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دین حق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از عدالت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آنچه که در درجه‌ی اوّل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انجام گیرد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ترویج مهدویت در داخل و خارج از کشور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ما جمعی از عناصر فرهنگی، رایزنان فرهنگی، جمعی از مدیران آموزش و پرورش، جمعی از جوانان زبده و برجسته‌ی سازمان جوانان، جمعی از مجموعه‌های مرتبط با مهدویت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من به این مناسبت در این جمع فرهنگی آگاه و هوشیار به شما برادران و خواهران میخواهم عرض بکنم، این است که ما عقاید اسلامیمان، به‌خصوص عقاید شیعی، جزو پاکیزه‌ترین، منطقی‌ترین و مستحکمترین عقاید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عقاید را بایستی اوّلا درست فهمید، ثانیاً آنها را با تدبّر و تأمّل عمق بخشید، ثالثاً آنها را به‌درستی منتقل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مجموعه‌های فرهنگی مرتبط با ملّتهای دیگر و شاغل در خارج کشور یا مرتبط با آنها، مهم‌ترین کارشان این است که این حقایق را بتوانند با شیوه‌های مختلف در مقابل چشم و نظر خواهندگان و جویندگان قرار بدهند؛ همین‌قدر که آنها مطّلع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قضیه‌ی مهدویت، آن کسانی از اهل سنّت یا حتّی از علمای غیر مسلمان که به عقاید شیعه در باب مهدویت توجّه کردند و از آن اطّلاع پیدا کردند، تصدیق کردند که بشارت‌هایی که در تورات و انجیل و ادیان دیگر هست، همه منطبق با همین </w:t>
      </w:r>
    </w:p>
    <w:p>
      <w:pPr>
        <w:pStyle w:val="BookText"/>
        <w:rPr/>
      </w:pPr>
      <w:r>
        <w:rPr>
          <w:rFonts w:ascii="IRNazanin" w:hAnsi="IRNazanin" w:eastAsia="IRNazanin"/>
          <w:color w:val="111111"/>
          <w:sz w:val="28"/>
          <w:sz w:val="28"/>
          <w:szCs w:val="28"/>
          <w:rtl w:val="true"/>
          <w:lang w:bidi="fa-IR"/>
        </w:rPr>
        <w:t>مهدویتی است که در شیعه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عقیده‌ی شیعه را نمیداند، یا شکل تحریف‌شده‌ی آن به او رسیده، خوب، بدیهی است که یک چنین قضاوتی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درست عقیده را باید منتقل کرد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ایجاد فضای فرهنگی مناسب با مهدویت</w:t>
      </w:r>
    </w:p>
    <w:p>
      <w:pPr>
        <w:pStyle w:val="BookText"/>
        <w:rPr/>
      </w:pPr>
      <w:r>
        <w:rPr>
          <w:rFonts w:ascii="IRNazanin" w:hAnsi="IRNazanin" w:eastAsia="IRNazanin"/>
          <w:color w:val="111111"/>
          <w:sz w:val="28"/>
          <w:sz w:val="28"/>
          <w:szCs w:val="28"/>
          <w:rtl w:val="true"/>
          <w:lang w:bidi="fa-IR"/>
        </w:rPr>
        <w:t>من از مدیران فرهنگی کشور توقّعم بیش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انتظار دارم فضای کشور از لحاظ فرهنگی طوری نباشد که کسی این گستاخی و یا این غفلت را نسبت به امام زمان عجل الله تعالی فرجه الشریف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 ببینید، هر جمعه در سرتاسر کشور چند صد هزار نفر و یا چند میلیون نفر از مردم دعای ندبه میخوانند؛ جوانان اشک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نیمه‌ی شعبان مردم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در یک جای کار هست که در فضای فرهنگی کشور کسی یا جرأت کند یا غفلت کند که به امام زمان عجل الله تعالی فرجه الشریف و به این اعتقاد به این اهمیت، این‌گونه اهانت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کسانی که الآن مسئولان رسمی امور فرهنگی هستند، توقّع و خواستم این است که به‌طور جدّی تجدید نظر کنند و ببینند عیب کارشان کجاست</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تربیت انسانهای صالح</w:t>
      </w:r>
    </w:p>
    <w:p>
      <w:pPr>
        <w:pStyle w:val="BookText"/>
        <w:rPr/>
      </w:pPr>
      <w:r>
        <w:rPr>
          <w:rFonts w:ascii="IRNazanin" w:hAnsi="IRNazanin" w:eastAsia="IRNazanin"/>
          <w:color w:val="111111"/>
          <w:sz w:val="28"/>
          <w:sz w:val="28"/>
          <w:szCs w:val="28"/>
          <w:rtl w:val="true"/>
          <w:lang w:bidi="fa-IR"/>
        </w:rPr>
        <w:t>حقیقتاً این واقعیتی است که برای یک انقلاب، انسان‌سازی از همه چیز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انقلاب، انسان‌سازی نکند، هیچ کاری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فکر بکند، دلیل این معنا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حرف، واقعاً استدلال نمیخواهد؛ چون دنیا بدون انسان صالح، یک پدیده‌ی بی‌جان و کور و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به عالم خاکی جان میبخشد، ارزش میدهد، نور میدهد و معنا و مضمون به وجود می‌آورد،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عنوانی است که خدا به انسان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جانشین را کجا گذاشته‌اند؟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بدون این جانشین، چیست و چه ارزشی دارد؟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پیامبران و عبادالله الصّالحین، همّشان این بوده که انسان صالح را در این زمین به وجود بیاورند، حفظ کنند، رشد بدهند و تکثیر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اسلام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شما دیدید، امام در بیانیه‌یی در چند سال قبل فرمودند، فتح‌الفتوح انقلاب اسلامی، ساختن جوانانی از این قبیل است، </w:t>
      </w:r>
    </w:p>
    <w:p>
      <w:pPr>
        <w:pStyle w:val="BookText"/>
        <w:rPr/>
      </w:pPr>
      <w:r>
        <w:rPr>
          <w:rFonts w:ascii="IRNazanin" w:hAnsi="IRNazanin" w:eastAsia="IRNazanin"/>
          <w:color w:val="111111"/>
          <w:sz w:val="28"/>
          <w:sz w:val="28"/>
          <w:szCs w:val="28"/>
          <w:rtl w:val="true"/>
          <w:lang w:bidi="fa-IR"/>
        </w:rPr>
        <w:t>یک حرف نبود که همین‌طور بر قلم امام جاری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مبنای اسلامی و الهی بسیار مستحکم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فتح‌الفتوح؛ یعنی ساختن انسان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بدبختیهایی که شما می‌بینید روی زمین را فرا گرفته است و در زیارتها و آثار مربوط به ولی‌عصر ارواحنالتراب‌مقدمه‌الفداء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زمین در تمام دوره‌های تاریخ، پُر از ظلم و جور شده است و میشود و آن بزرگوار می‌آید، همه‌ی زمین را از قسط و عدل پُر میکند، این ظلم و جور روی زمین، بر اثر چیست؟ بر اثر نبود یا کمبود انسان صالح، بر اثر سروری و خدایگانی انسانهای ناصالح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ما آمد، تا انسان صالح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انسان صالح،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این انقلاب را تا امروز نگه داشته است، عبارت از صلاح انسانهاست؛ همان مقدار مایه‌ی صلاحی که ما ملّت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ملّتمان هم مبالغه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صلاح غلبه دارد و پرچم را به دست گرفته و حاکم است و حرکت به سمت صلاح، برنامه‌ریزی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صلاح مطلق هم فاصله‌ی بسی طولانی است</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بالابردن توان علمی و عملی کشور</w:t>
      </w:r>
    </w:p>
    <w:p>
      <w:pPr>
        <w:pStyle w:val="BookText"/>
        <w:rPr/>
      </w:pPr>
      <w:r>
        <w:rPr>
          <w:rFonts w:ascii="IRNazanin" w:hAnsi="IRNazanin" w:eastAsia="IRNazanin"/>
          <w:color w:val="111111"/>
          <w:sz w:val="28"/>
          <w:sz w:val="28"/>
          <w:szCs w:val="28"/>
          <w:rtl w:val="true"/>
          <w:lang w:bidi="fa-IR"/>
        </w:rPr>
        <w:t xml:space="preserve">اتّکا به خدای متعال و اعتقاد به نگاه رئوفانه و پدرانه‌ی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 این تأثیر بزرگ را در زندگی ما و در رفتار ما دارد که ما را با قوّت قلب در مقابل امواج گوناگون وادار به استقامت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ملّت ایران را شکست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 الهی، مسئولان کشور، دولتمردان مؤمن و صبور، با پیگیری و تلاش باید بتوانند یکی پس از دیگری مشکلات این ملّت را حل کنند؛ باید بتوانند سطح علمی و عملی این کشور را آن‌چنان بالا ببرند که به‌کلّی طمع دشمنان از این ملّت و از این کشور قطع بشود</w:t>
      </w:r>
      <w:r>
        <w:rPr>
          <w:rFonts w:eastAsia="IRNazanin" w:cs="IRNazanin"/>
          <w:color w:val="111111"/>
          <w:sz w:val="28"/>
          <w:szCs w:val="28"/>
          <w:rtl w:val="true"/>
          <w:lang w:bidi="fa-IR"/>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پیروی از خط امام خمینی قدس سره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عزیز و برادران و خواهران من در سراسر این کشور، از مراسم سالگرد این استفاده را بکنند و این بهره را ببرند و این فرصت را مغتنم بشمارند که تعالیم امام را در ذهن خود مرور کنند و به یاد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هرجا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مسئولان کشور و متصدّیان و مدیران بخشهای اجرایی و چه نمایندگان مردم و چه مسئولان قضایی و چه آحاد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دستورالعمل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p>
    <w:p>
      <w:pPr>
        <w:pStyle w:val="BookText"/>
        <w:rPr/>
      </w:pPr>
      <w:r>
        <w:rPr>
          <w:rFonts w:ascii="IRNazanin" w:hAnsi="IRNazanin" w:eastAsia="IRNazanin"/>
          <w:color w:val="111111"/>
          <w:sz w:val="28"/>
          <w:sz w:val="28"/>
          <w:szCs w:val="28"/>
          <w:rtl w:val="true"/>
          <w:lang w:bidi="fa-IR"/>
        </w:rPr>
        <w:t>کار شد، آن وقت قلب مقدّس ولی‌عصر أرواحنا فداه، إن‌شاء‌الله از این ملّت راضی خواهد شد و برکات الهی بر شما نازل خواهد گردید که خدای متعال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برکت این راه، به برکت تقوا و به برکت ادامه‌ی حرکتی که امام بزرگوار در این کشور آغاز کرد، ابواب برکات را بر این مردم خواهد گشود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محوریت دین در قانون‌گذاری و اجرا</w:t>
      </w:r>
    </w:p>
    <w:p>
      <w:pPr>
        <w:pStyle w:val="BookText"/>
        <w:rPr/>
      </w:pPr>
      <w:r>
        <w:rPr>
          <w:rFonts w:ascii="IRNazanin" w:hAnsi="IRNazanin" w:eastAsia="IRNazanin"/>
          <w:color w:val="111111"/>
          <w:sz w:val="28"/>
          <w:sz w:val="28"/>
          <w:szCs w:val="28"/>
          <w:rtl w:val="true"/>
          <w:lang w:bidi="fa-IR"/>
        </w:rPr>
        <w:t>باید تمام قوانین ما، مقرّرات مملکتی، ادارات دولتی، نهادهای اجرایی و همه و همه، از لحاظ ظاهر و از لحاظ محتوا، اسلامی بشود و به اسلامی شدن روز‌به‌روز نزدیکتر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جهتی است که انتظار ولی‌عصر عجل الله تعالی فرجه الشریف به ما و به حرکت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ندبه میخوانید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فسوق، عدوان، طغیان، نفاق مقابله میکند و نفاق، طغیان، عصیان، شقاق دو دستگی را ریشه‌کن میکند و ازاله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در جامعه‌ی‌مان، امروز در آن جهت حرکت کنیم و پیش برویم</w:t>
      </w:r>
      <w:r>
        <w:rPr>
          <w:rFonts w:eastAsia="IRNazanin" w:cs="IRNazanin"/>
          <w:color w:val="111111"/>
          <w:sz w:val="28"/>
          <w:szCs w:val="28"/>
          <w:rtl w:val="true"/>
          <w:lang w:bidi="fa-IR"/>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اگر در نظام اسلامی و در جمهوری اسلامی که به نام حکومت علوی خود را معرّفی میکند، اقامه‌ی دین خدا هدف نباشد؛ مردم به دین خدا عمل بکنند یا نکنند؛ اعتقاد داشته باشند یا نداشته باشند؛ اقامه‌ی حقّ الهی بشود یا نشود و بگوییم به ما چه ربطی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علوی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دین الهی، اوّلین شاخصه است</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مبارزه با فساد و ثروت‌اندوزی در بدنه‌ی دولت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قانون‌دانهای قانون‌شکن، خطرناک‌تر از همه‌اند؛ کسانی که قانون را خوب بلدند، پیچ‌وخمها و دالانهای تودرتوی قانون را خوب می‌شناسند، امّا خودشان قانون‌شکنند؛ بدون اینکه معلوم شود کارشان قانون‌شکنی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چنین چیزی برای ملّت ما رواج پیدا کند، یک فاجعه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با نظام اسلامی و با انتظار مهدی موعود عجل الله تعالی فرجه الشریف کاملًا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 است که من از مسئولان 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مسئولان بارها گفته‌ام، تأکید هم کرده‌ام، بازهم </w:t>
      </w:r>
    </w:p>
    <w:p>
      <w:pPr>
        <w:pStyle w:val="BookText"/>
        <w:rPr/>
      </w:pPr>
      <w:r>
        <w:rPr>
          <w:rFonts w:ascii="IRNazanin" w:hAnsi="IRNazanin" w:eastAsia="IRNazanin"/>
          <w:color w:val="111111"/>
          <w:sz w:val="28"/>
          <w:sz w:val="28"/>
          <w:szCs w:val="28"/>
          <w:rtl w:val="true"/>
          <w:lang w:bidi="fa-IR"/>
        </w:rPr>
        <w:t>میگویم و پای این مطلب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فساد در دستگاه‌های دولتی و دیگر دستگاه‌های حکومتی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این مبارزه، خودِ مسئولان قوای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درجه‌ی اوّل، برای جلوگیری از فساد در دولت، خودِ مسئولان دولتی، خودِ وزرا و خودِ مدیران ارشد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در مجموعه‌های آنها فساد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بخواهند مبارزه کنند و اگر این مبارزه را جدّی بگیرند، بهتر از هرکس خواهند توانست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حواسشان جمع باشد که دامنهای خود را پاکیزه نگهدارند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همه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آلوده به فساد باشد، قادر نخواهد بود با فساد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مسئولان باید با هشیاری و دقّت، با این پدیده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مدیران در مقابله با فساد در دستگاه‌های خود کوتاه بیایند، ناگزیر باید قوّه‌ی قضائیه وارد میدان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قضایی هم باید بی‌اغماض و بدون ملاحظه، هرجا فساد و یا عملی را برخلاف قانون و در جهت سوءِاستفاده ملاحظه کرد، با آن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که مظهر کامل آن، حکومت حضرت بقیة‌الله أرواحنا فداه است، فریب و حیله‌گری برای جلب آراء مردم، خودش جرم است؛ استفاده از قدرت برای به‌دست آوردن پول، یکی از بزرگترین جرائم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یاران حضرت مهدی عجل الله تعالی فرجه الشریف موظّفند در سطوح پایین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ما پرتو کوچکی از آن حقیقت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این ادّعا را نکردیم و نمیکنیم؛ امّا باید نشانه‌ای از او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مراکز قدرت و کسانی که دستگاه‌های مختلف و مدیریتها و امضاءها را در اختیار دارند، باید به جمع ثروت شخصی برای خود، به عنوان یک گناه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آن‌گاه دستها و دامنها پاک خواهد ماند؛ و الّا اگر مسئولی که فلان تجارت خارجی و فلان مناقصه‌ی بزرگ در اختیار اوست؛ فلان پروژه‌ی مهم و پُرخرج زیر امضای اوست و فلان صندوق پول زیر کلید اوست، به خودش اجازه دهد برای منافع شخصی و جمع‌آوری ثروت برای خود یا نزدیکانش، از این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به کشور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همان چیزی اتّفاق خواهد افتاد که در کشورهای دچار سیستمهای ظالمانه در گذشته و امروز در دنیا اتّفاق افتاده است؛ یعنی ثروت در یک نقطه متمرکز خواهد شد و جمع کثیری دچار محرومیت و فقر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تبعیض است؛ این چیزی است که اسلام برای مبارزه با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مدّعی اسلام هستیم، باید با آن مبارزه کنیم</w:t>
      </w:r>
      <w:r>
        <w:rPr>
          <w:rFonts w:eastAsia="IRNazanin" w:cs="IRNazanin"/>
          <w:color w:val="111111"/>
          <w:sz w:val="28"/>
          <w:szCs w:val="28"/>
          <w:rtl w:val="true"/>
          <w:lang w:bidi="fa-IR"/>
        </w:rPr>
        <w:t xml:space="preserve">. </w:t>
      </w:r>
      <w:r>
        <w:rPr>
          <w:rStyle w:val="FootnoteAnchor"/>
          <w:rtl w:val="true"/>
        </w:rPr>
        <w:footnoteReference w:id="491"/>
      </w:r>
      <w:bookmarkStart w:id="288" w:name="pg4821_33746"/>
    </w:p>
    <w:p>
      <w:pPr>
        <w:pStyle w:val="Heading3"/>
        <w:numPr>
          <w:ilvl w:val="2"/>
          <w:numId w:val="1"/>
        </w:numPr>
        <w:rPr/>
      </w:pPr>
      <w:bookmarkStart w:id="289" w:name="__RefHeading___Toc2692171_2035185390"/>
      <w:bookmarkStart w:id="290" w:name="_Toc104"/>
      <w:bookmarkEnd w:id="288"/>
      <w:bookmarkEnd w:id="289"/>
      <w:r>
        <w:rPr>
          <w:rtl w:val="true"/>
        </w:rPr>
        <w:t>مطلب سوّم</w:t>
      </w:r>
      <w:r>
        <w:rPr>
          <w:rtl w:val="true"/>
        </w:rPr>
        <w:t xml:space="preserve">. </w:t>
      </w:r>
      <w:r>
        <w:rPr>
          <w:rtl w:val="true"/>
        </w:rPr>
        <w:t>جوان و انتظار</w:t>
      </w:r>
      <w:bookmarkEnd w:id="290"/>
    </w:p>
    <w:p>
      <w:pPr>
        <w:pStyle w:val="Heading4"/>
        <w:numPr>
          <w:ilvl w:val="3"/>
          <w:numId w:val="1"/>
        </w:numPr>
        <w:rPr/>
      </w:pPr>
      <w:bookmarkStart w:id="291" w:name="__RefHeading___Toc2692173_2035185390"/>
      <w:bookmarkStart w:id="292" w:name="_Toc105"/>
      <w:bookmarkEnd w:id="291"/>
      <w:r>
        <w:rPr>
          <w:rtl w:val="true"/>
        </w:rPr>
        <w:t>گفتار اوّل</w:t>
      </w:r>
      <w:r>
        <w:rPr>
          <w:rtl w:val="true"/>
        </w:rPr>
        <w:t xml:space="preserve">. </w:t>
      </w:r>
      <w:r>
        <w:rPr>
          <w:rtl w:val="true"/>
        </w:rPr>
        <w:t>توجّه روزافزون جوانان به امام زمان عجل الله تعالی فرجه الشریف</w:t>
      </w:r>
      <w:bookmarkEnd w:id="292"/>
    </w:p>
    <w:p>
      <w:pPr>
        <w:pStyle w:val="BookText"/>
        <w:rPr/>
      </w:pPr>
      <w:r>
        <w:rPr>
          <w:rFonts w:ascii="IRNazanin" w:hAnsi="IRNazanin" w:eastAsia="IRNazanin"/>
          <w:color w:val="111111"/>
          <w:sz w:val="28"/>
          <w:sz w:val="28"/>
          <w:szCs w:val="28"/>
          <w:rtl w:val="true"/>
          <w:lang w:bidi="fa-IR"/>
        </w:rPr>
        <w:t>روز‌به‌روز انسان احساس میکند در دل جوانان، در میان آحاد مردم، شوق و عشق و ارادت و تذکّر نسبت به وجود مقدّس حضرت حجّت سلام‌الله‌علیه علیه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برکات خود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آن بزرگوار، نظره‌ی رحیمه‌ی آن بزرگوار به ملّت ما، دلهای آنها را متوجّه آن حقیقت تابناک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نشانه‌ی توجّه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قدر دانست</w:t>
      </w:r>
      <w:r>
        <w:rPr>
          <w:rFonts w:eastAsia="IRNazanin" w:cs="IRNazanin"/>
          <w:color w:val="111111"/>
          <w:sz w:val="28"/>
          <w:szCs w:val="28"/>
          <w:rtl w:val="true"/>
          <w:lang w:bidi="fa-IR"/>
        </w:rPr>
        <w:t xml:space="preserve">. </w:t>
      </w:r>
      <w:r>
        <w:rPr>
          <w:rStyle w:val="FootnoteAnchor"/>
          <w:rtl w:val="true"/>
        </w:rPr>
        <w:footnoteReference w:id="492"/>
      </w:r>
    </w:p>
    <w:p>
      <w:pPr>
        <w:pStyle w:val="Heading4"/>
        <w:numPr>
          <w:ilvl w:val="3"/>
          <w:numId w:val="1"/>
        </w:numPr>
        <w:rPr/>
      </w:pPr>
      <w:bookmarkStart w:id="293" w:name="__RefHeading___Toc2692175_2035185390"/>
      <w:bookmarkStart w:id="294" w:name="_Toc106"/>
      <w:bookmarkEnd w:id="293"/>
      <w:r>
        <w:rPr>
          <w:rtl w:val="true"/>
        </w:rPr>
        <w:t>گفتار دوّم</w:t>
      </w:r>
      <w:r>
        <w:rPr>
          <w:rtl w:val="true"/>
        </w:rPr>
        <w:t xml:space="preserve">. </w:t>
      </w:r>
      <w:r>
        <w:rPr>
          <w:rtl w:val="true"/>
        </w:rPr>
        <w:t>رابطه‌ی دوطرفه‌ی امام زمان عجل الله تعالی فرجه الشریف و جوان</w:t>
      </w:r>
      <w:bookmarkEnd w:id="294"/>
    </w:p>
    <w:p>
      <w:pPr>
        <w:pStyle w:val="BookText"/>
        <w:rPr/>
      </w:pPr>
      <w:r>
        <w:rPr>
          <w:rFonts w:ascii="IRNazanin" w:hAnsi="IRNazanin" w:eastAsia="IRNazanin"/>
          <w:color w:val="111111"/>
          <w:sz w:val="28"/>
          <w:sz w:val="28"/>
          <w:szCs w:val="28"/>
          <w:rtl w:val="true"/>
          <w:lang w:bidi="fa-IR"/>
        </w:rPr>
        <w:t>این بزرگوار، در فضای ذهنی و معنوی جامعه‌ی ما، حضور دارد و جوانان مؤمن و با اخلاص نیز با آن حضرت، قلباً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به معنای حقیقی کلمه، دوجانبه است</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خدای متعال توفیق دهد که ما سربازان آن بزرگوار، متوسّل و متذکرِ آن بزرگوار باشیم و انس و رابطه‌ی قلبی و روحی با آن بزرگوار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این طرف انس داشتید، از آن طرف هم جلب توجّه، جلب تذکر و جلب لطف و محبت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إن‌شاء‌الله همه‌ی مشکلات، همه‌ی موانع و همه‌ی سختیها و رنجها، به برکت این ارتباط طرفینی، با فضل الهی و با دست قدرت پروردگار از بین برود</w:t>
      </w:r>
      <w:r>
        <w:rPr>
          <w:rFonts w:eastAsia="IRNazanin" w:cs="IRNazanin"/>
          <w:color w:val="111111"/>
          <w:sz w:val="28"/>
          <w:szCs w:val="28"/>
          <w:rtl w:val="true"/>
          <w:lang w:bidi="fa-IR"/>
        </w:rPr>
        <w:t xml:space="preserve">. </w:t>
      </w:r>
      <w:r>
        <w:rPr>
          <w:rStyle w:val="FootnoteAnchor"/>
          <w:rtl w:val="true"/>
        </w:rPr>
        <w:footnoteReference w:id="494"/>
      </w:r>
    </w:p>
    <w:p>
      <w:pPr>
        <w:pStyle w:val="Heading4"/>
        <w:numPr>
          <w:ilvl w:val="3"/>
          <w:numId w:val="1"/>
        </w:numPr>
        <w:rPr/>
      </w:pPr>
      <w:bookmarkStart w:id="295" w:name="__RefHeading___Toc2692177_2035185390"/>
      <w:bookmarkStart w:id="296" w:name="_Toc107"/>
      <w:bookmarkEnd w:id="295"/>
      <w:r>
        <w:rPr>
          <w:rtl w:val="true"/>
        </w:rPr>
        <w:t>گفتار سوّم</w:t>
      </w:r>
      <w:r>
        <w:rPr>
          <w:rtl w:val="true"/>
        </w:rPr>
        <w:t xml:space="preserve">. </w:t>
      </w:r>
      <w:r>
        <w:rPr>
          <w:rtl w:val="true"/>
        </w:rPr>
        <w:t>انتظار عامل نشاط جوان و رهایی از پوچی</w:t>
      </w:r>
      <w:bookmarkEnd w:id="296"/>
    </w:p>
    <w:p>
      <w:pPr>
        <w:pStyle w:val="BookText"/>
        <w:rPr/>
      </w:pPr>
      <w:r>
        <w:rPr>
          <w:rFonts w:ascii="IRNazanin" w:hAnsi="IRNazanin" w:eastAsia="IRNazanin"/>
          <w:color w:val="111111"/>
          <w:sz w:val="28"/>
          <w:sz w:val="28"/>
          <w:szCs w:val="28"/>
          <w:rtl w:val="true"/>
          <w:lang w:bidi="fa-IR"/>
        </w:rPr>
        <w:t>این نور امید است که جوانها را به انگیزه، حرکت و نشاط وادار میکند و از دل‌مردگی و افسردگی آنها جلوگیری میکند و روح پویایی را در جامعه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انتظار فرج است</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ظلم عظیم مسلّط بر عالم، این سلطه‌های ناحق، این زورگویی به ملّتها در سطح جهان، این ریختن خونهای به‌ناحق، این پایمال کردن شریفترین و عزیزترین ارزشهای‌انسانی، این دروغها و تزویرهایی که سردمداران استکبار جهانی هر روز تحویل بشریت میدهند، این همه بدی، این همه </w:t>
      </w:r>
      <w:bookmarkStart w:id="297" w:name="pg4821_33748"/>
    </w:p>
    <w:p>
      <w:pPr>
        <w:pStyle w:val="BookText"/>
        <w:rPr/>
      </w:pPr>
      <w:bookmarkEnd w:id="297"/>
      <w:r>
        <w:rPr>
          <w:rFonts w:ascii="IRNazanin" w:hAnsi="IRNazanin" w:eastAsia="IRNazanin"/>
          <w:color w:val="111111"/>
          <w:sz w:val="28"/>
          <w:sz w:val="28"/>
          <w:szCs w:val="28"/>
          <w:rtl w:val="true"/>
          <w:lang w:bidi="fa-IR"/>
        </w:rPr>
        <w:t>استثمار و ظلم، انسانی را که چشمه‌ی امیدی در دل نداشته باشد، به‌طور طبیعی مأیوس میکند؛ لذاست که شما می‌بینید نسل جوان در کشورهای غربی، به سوی پوچی کشانده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جوانی که به سنّتها خو نگرفته است و خود را پایبند سنّتها نکرده است، وقتی‌که این نابسامانی محیط زندگی بشریت را میبیند، ناامید میشود؛ لذا به سمت پوچی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دختران و پسران در کشورهای غربی، به سمت بیهودگی و بی‌اعتنایی به مظاهر زندگی و پوچی و غرقه شدن در شهواتِ آنی کشیده میشوند؛ این بر اثر یأس است؛ بسیاری از دانشمندان، نویسندگان و سخنگویان بشریت به این حالت دچار میشوند؛ امّا آن ملّتی که به آینده امید دارد، میداند که روزگار ظلم، ستم، زورگویی، تجاوز، طغیان و استکبار، با همه‌ی حجم عظیمی که امروز در جهان به وجود آورده است، یک روزگار تمام شدنی است و دورانی خواهد رسید که قدرت قاهره‌ی حق، همه‌ی قلّه‌های فساد و ظلم را از بین خواهد برد و چشم‌انداز زندگی بشر را با نور عدالت منور خواهد کرد؛ معنای انتظار دوران امام زمان عجل الله تعالی فرجه الشریف این است</w:t>
      </w:r>
      <w:r>
        <w:rPr>
          <w:rFonts w:eastAsia="IRNazanin" w:cs="IRNazanin"/>
          <w:color w:val="111111"/>
          <w:sz w:val="28"/>
          <w:szCs w:val="28"/>
          <w:rtl w:val="true"/>
          <w:lang w:bidi="fa-IR"/>
        </w:rPr>
        <w:t xml:space="preserve">. </w:t>
      </w:r>
      <w:r>
        <w:rPr>
          <w:rStyle w:val="FootnoteAnchor"/>
          <w:rtl w:val="true"/>
        </w:rPr>
        <w:footnoteReference w:id="496"/>
      </w:r>
    </w:p>
    <w:p>
      <w:pPr>
        <w:pStyle w:val="Heading4"/>
        <w:numPr>
          <w:ilvl w:val="3"/>
          <w:numId w:val="1"/>
        </w:numPr>
        <w:rPr/>
      </w:pPr>
      <w:bookmarkStart w:id="298" w:name="__RefHeading___Toc2692179_2035185390"/>
      <w:bookmarkStart w:id="299" w:name="_Toc108"/>
      <w:bookmarkEnd w:id="298"/>
      <w:r>
        <w:rPr>
          <w:rtl w:val="true"/>
        </w:rPr>
        <w:t>گفتار چهارم</w:t>
      </w:r>
      <w:r>
        <w:rPr>
          <w:rtl w:val="true"/>
        </w:rPr>
        <w:t xml:space="preserve">. </w:t>
      </w:r>
      <w:r>
        <w:rPr>
          <w:rtl w:val="true"/>
        </w:rPr>
        <w:t>ضرورت استمداد و توسّل جوانان به امام زمان عجل الله تعالی فرجه الشریف</w:t>
      </w:r>
      <w:bookmarkEnd w:id="299"/>
    </w:p>
    <w:p>
      <w:pPr>
        <w:pStyle w:val="BookText"/>
        <w:rPr/>
      </w:pPr>
      <w:r>
        <w:rPr>
          <w:rFonts w:ascii="IRNazanin" w:hAnsi="IRNazanin" w:eastAsia="IRNazanin"/>
          <w:color w:val="111111"/>
          <w:sz w:val="28"/>
          <w:sz w:val="28"/>
          <w:szCs w:val="28"/>
          <w:rtl w:val="true"/>
          <w:lang w:bidi="fa-IR"/>
        </w:rPr>
        <w:t>امید من به شما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آرزوها را در دل زنده نگهدارید و انگیزه‌ی‌تان را روز‌به‌روز بیشتر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را باید در داخل حوزه گسترش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فکر گسترش یافت و غالب شد، به عمل نزدیک خواهد شد و به فضل پروردگار،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 هم بکنید و از خدا هم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بقیة‌الله الاعظم عجل الله تعالی فرجه الشریف هم که سید و سالار همه‌ی ماست؛ رئیس و مدبّر امور ماست و سر رشته‌ی کارِ ما در دست اوست، کمک بخواهید</w:t>
      </w:r>
      <w:r>
        <w:rPr>
          <w:rFonts w:eastAsia="IRNazanin" w:cs="IRNazanin"/>
          <w:color w:val="111111"/>
          <w:sz w:val="28"/>
          <w:szCs w:val="28"/>
          <w:rtl w:val="true"/>
          <w:lang w:bidi="fa-IR"/>
        </w:rPr>
        <w:t xml:space="preserve">. </w:t>
      </w:r>
      <w:r>
        <w:rPr>
          <w:rStyle w:val="FootnoteAnchor"/>
          <w:rtl w:val="true"/>
        </w:rPr>
        <w:footnoteReference w:id="49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جوانان توصیه میکنم نماز جماعت را، حضور در مساجد، اقامه‌ی مجالس دعا، تضرّع و فهمیدن مفاهیم این دعاها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بفهمید با خدا چه میگویید و چه صحبت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بازوانِ فعّال و گامِ استوار در راه سازندگی علمی و عملی؛ از یک طرف دلِ خاشع و خاضع در مقابل پروردگار و توجّه و توسّل به خدای متعال و استمداد از اولیای مطهّر و معصومش؛ به‌خصوص حضرت بقیة‌الله الاعظم أرواحنا فداه</w:t>
      </w:r>
      <w:r>
        <w:rPr>
          <w:rFonts w:eastAsia="IRNazanin" w:cs="IRNazanin"/>
          <w:color w:val="111111"/>
          <w:sz w:val="28"/>
          <w:szCs w:val="28"/>
          <w:rtl w:val="true"/>
          <w:lang w:bidi="fa-IR"/>
        </w:rPr>
        <w:t xml:space="preserve">. </w:t>
      </w:r>
      <w:r>
        <w:rPr>
          <w:rStyle w:val="FootnoteAnchor"/>
          <w:rtl w:val="true"/>
        </w:rPr>
        <w:footnoteReference w:id="498"/>
      </w:r>
      <w:bookmarkStart w:id="300" w:name="pg4821_33750"/>
    </w:p>
    <w:p>
      <w:pPr>
        <w:pStyle w:val="Heading4"/>
        <w:numPr>
          <w:ilvl w:val="3"/>
          <w:numId w:val="1"/>
        </w:numPr>
        <w:rPr/>
      </w:pPr>
      <w:bookmarkStart w:id="301" w:name="__RefHeading___Toc2692181_2035185390"/>
      <w:bookmarkStart w:id="302" w:name="_Toc109"/>
      <w:bookmarkEnd w:id="300"/>
      <w:bookmarkEnd w:id="301"/>
      <w:r>
        <w:rPr>
          <w:rtl w:val="true"/>
        </w:rPr>
        <w:t>گفتار پنجم</w:t>
      </w:r>
      <w:r>
        <w:rPr>
          <w:rtl w:val="true"/>
        </w:rPr>
        <w:t xml:space="preserve">. </w:t>
      </w:r>
      <w:r>
        <w:rPr>
          <w:rtl w:val="true"/>
        </w:rPr>
        <w:t>خرسندی امام زمان عجل الله تعالی فرجه الشریف از جوانان پرتلاش و پشتیبانی آنها</w:t>
      </w:r>
      <w:bookmarkEnd w:id="302"/>
    </w:p>
    <w:p>
      <w:pPr>
        <w:pStyle w:val="BookText"/>
        <w:rPr/>
      </w:pPr>
      <w:r>
        <w:rPr>
          <w:rFonts w:ascii="IRNazanin" w:hAnsi="IRNazanin" w:eastAsia="IRNazanin"/>
          <w:color w:val="111111"/>
          <w:sz w:val="28"/>
          <w:sz w:val="28"/>
          <w:szCs w:val="28"/>
          <w:rtl w:val="true"/>
          <w:lang w:bidi="fa-IR"/>
        </w:rPr>
        <w:t>همین الآن بلاشک ما گرفتاریها و مشکلاتی در زمینه‌ی اقتصادی و غیره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روز تمام خواهد شد؛ امّا آن عامل تمام شدن این گرفتاریها، جز همین روحیه‌ی معنوی و تمسّک به اسلام و انقلاب، چیز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همین دختر و پسرِ جوانند که کشور را نجات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گفته‌ام که نسل جوان، گره‌گشای دوره‌های سخت و محنتهای بزرگ است و وقتی وارد میدان میشود که الحمدللّه امروز هم در میدان است گره‌های ریز و سخت گشوده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مؤمن، متدین و علاقه‌مند به کشورشان و علاقه‌مند به اسلامند و با سلطه‌ی امریکا و با سلطه‌ی بیگانه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کارساز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توطئه‌هایی هم که میکنند و ترفندهایی هم که میشود، اثری إن شاء الله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که خداوند هم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بقیة‌الله أرواحنا فداه هم إن‌شاء‌الله پشتیبان این راه و این کار و این جوانان خواهد بود</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این جوانهای مؤمن ما که در میدانهای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میدان معنویت و عبادت و معرفت، چه در میدان کار و تلاش، چه در میدان مبارزه و سیاست، چه در میدان جهاد؛ آن روزی که جهاد مورد احتیاج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از خودشان اخلاص و شادابی نشان میدهند،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خرسند و خوشحال میکنند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من شک ندارم که بسیاری از شما جوانان، مورد نظر و منظور دید مقدّس ولی‌عصر‌أرواحنا فداه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دلهای پاک شما مورد توجّه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آن فرزند فاطمه علیها السلام و آن عبد صالح الهی برای شما دعا کند و دعای آن بزرگوار در حقّ همه مستجاب خواهد بود</w:t>
      </w:r>
      <w:r>
        <w:rPr>
          <w:rFonts w:eastAsia="IRNazanin" w:cs="IRNazanin"/>
          <w:color w:val="111111"/>
          <w:sz w:val="28"/>
          <w:szCs w:val="28"/>
          <w:rtl w:val="true"/>
          <w:lang w:bidi="fa-IR"/>
        </w:rPr>
        <w:t xml:space="preserve">. </w:t>
      </w:r>
      <w:r>
        <w:rPr>
          <w:rStyle w:val="FootnoteAnchor"/>
          <w:rtl w:val="true"/>
        </w:rPr>
        <w:footnoteReference w:id="501"/>
      </w:r>
    </w:p>
    <w:p>
      <w:pPr>
        <w:pStyle w:val="Heading4"/>
        <w:numPr>
          <w:ilvl w:val="3"/>
          <w:numId w:val="1"/>
        </w:numPr>
        <w:rPr/>
      </w:pPr>
      <w:bookmarkStart w:id="303" w:name="__RefHeading___Toc2692183_2035185390"/>
      <w:bookmarkStart w:id="304" w:name="_Toc110"/>
      <w:bookmarkEnd w:id="303"/>
      <w:r>
        <w:rPr>
          <w:rtl w:val="true"/>
        </w:rPr>
        <w:t>گفتار ششم</w:t>
      </w:r>
      <w:r>
        <w:rPr>
          <w:rtl w:val="true"/>
        </w:rPr>
        <w:t xml:space="preserve">. </w:t>
      </w:r>
      <w:r>
        <w:rPr>
          <w:rtl w:val="true"/>
        </w:rPr>
        <w:t>تهذیب جوانان، شرط انتفاع از حضرت ولی عصر</w:t>
      </w:r>
      <w:bookmarkEnd w:id="30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که برای انتفاع از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پای ما گذاشته‌اند، راه تهذیب نفس است، راه مخصوصی نیست؛ همان راهی است که برای تکامل نفس، برای آدمِ خوب شدن، برای نورانی شدن دل انسان و انعکاس جلوه‌ی جمال الهی در آن جلوی پای انسان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شما که جوانید و دلهایتان پاک است، آمادگی دارید و برایتان خیلی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خیال میکنید که ما در </w:t>
      </w:r>
      <w:bookmarkStart w:id="305" w:name="pg4821_33752"/>
    </w:p>
    <w:p>
      <w:pPr>
        <w:pStyle w:val="BookText"/>
        <w:rPr/>
      </w:pPr>
      <w:bookmarkEnd w:id="305"/>
      <w:r>
        <w:rPr>
          <w:rFonts w:ascii="IRNazanin" w:hAnsi="IRNazanin" w:eastAsia="IRNazanin"/>
          <w:color w:val="111111"/>
          <w:sz w:val="28"/>
          <w:sz w:val="28"/>
          <w:szCs w:val="28"/>
          <w:rtl w:val="true"/>
          <w:lang w:bidi="fa-IR"/>
        </w:rPr>
        <w:t>اینجا راه ویژه‌ای برای رسیدن به خدمت حضرت داریم؛ نه، وضع شما از این لحاظ از من بهتر است؛ چون شما دلهای پاک و صافی دارید؛ پایبندی‌ها و دلبستگی‌هایتان کمتر است و خیلی راحت‌تر میتوانید ارتباط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برقرار کردنها هم با صفای نفس کاملًا میسّر و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نفس هم با همین عمل به واجبات، اجتناب از گناهان، آلوده نکردن خود، آلوده نشدن و مراقبت به دست می‌آید</w:t>
      </w:r>
      <w:r>
        <w:rPr>
          <w:rFonts w:eastAsia="IRNazanin" w:cs="IRNazanin"/>
          <w:color w:val="111111"/>
          <w:sz w:val="28"/>
          <w:szCs w:val="28"/>
          <w:rtl w:val="true"/>
          <w:lang w:bidi="fa-IR"/>
        </w:rPr>
        <w:t xml:space="preserve">. </w:t>
      </w:r>
      <w:r>
        <w:rPr>
          <w:rStyle w:val="FootnoteAnchor"/>
          <w:rtl w:val="true"/>
        </w:rPr>
        <w:footnoteReference w:id="502"/>
      </w:r>
    </w:p>
    <w:p>
      <w:pPr>
        <w:pStyle w:val="Heading4"/>
        <w:numPr>
          <w:ilvl w:val="3"/>
          <w:numId w:val="1"/>
        </w:numPr>
        <w:rPr/>
      </w:pPr>
      <w:bookmarkStart w:id="306" w:name="__RefHeading___Toc2692185_2035185390"/>
      <w:bookmarkStart w:id="307" w:name="_Toc111"/>
      <w:bookmarkEnd w:id="306"/>
      <w:r>
        <w:rPr>
          <w:rtl w:val="true"/>
        </w:rPr>
        <w:t>گفتار هفتم</w:t>
      </w:r>
      <w:r>
        <w:rPr>
          <w:rtl w:val="true"/>
        </w:rPr>
        <w:t xml:space="preserve">. </w:t>
      </w:r>
      <w:r>
        <w:rPr>
          <w:rtl w:val="true"/>
        </w:rPr>
        <w:t>لزوم تربیت آینده نگرانه‌ی جوانان</w:t>
      </w:r>
      <w:bookmarkEnd w:id="307"/>
    </w:p>
    <w:p>
      <w:pPr>
        <w:pStyle w:val="BookText"/>
        <w:rPr/>
      </w:pPr>
      <w:r>
        <w:rPr>
          <w:rFonts w:ascii="IRNazanin" w:hAnsi="IRNazanin" w:eastAsia="IRNazanin"/>
          <w:color w:val="111111"/>
          <w:sz w:val="28"/>
          <w:sz w:val="28"/>
          <w:szCs w:val="28"/>
          <w:rtl w:val="true"/>
          <w:lang w:bidi="fa-IR"/>
        </w:rPr>
        <w:t>ما باید نسل جوانی را حفظ کنیم که اگر جنگ بود، دفاع کند؛ اگر حادثه‌ای در داخل بود، حضور پیدا کند؛ آنجا که نوبت علم و تربیت علمی و تحقیقی است، درس بخواند و خودسازی کند؛ آنجایی که صحبت آینده است، خود را آماده کند</w:t>
      </w:r>
      <w:r>
        <w:rPr>
          <w:rFonts w:eastAsia="IRNazanin" w:cs="IRNazanin"/>
          <w:color w:val="111111"/>
          <w:sz w:val="28"/>
          <w:szCs w:val="28"/>
          <w:rtl w:val="true"/>
          <w:lang w:bidi="fa-IR"/>
        </w:rPr>
        <w:t xml:space="preserve">. </w:t>
      </w:r>
      <w:r>
        <w:rPr>
          <w:rStyle w:val="FootnoteAnchor"/>
          <w:rtl w:val="true"/>
        </w:rPr>
        <w:footnoteReference w:id="503"/>
      </w:r>
    </w:p>
    <w:p>
      <w:pPr>
        <w:pStyle w:val="Heading4"/>
        <w:numPr>
          <w:ilvl w:val="3"/>
          <w:numId w:val="1"/>
        </w:numPr>
        <w:rPr/>
      </w:pPr>
      <w:bookmarkStart w:id="308" w:name="__RefHeading___Toc2692187_2035185390"/>
      <w:bookmarkStart w:id="309" w:name="_Toc112"/>
      <w:bookmarkEnd w:id="308"/>
      <w:r>
        <w:rPr>
          <w:rtl w:val="true"/>
        </w:rPr>
        <w:t>گفتار هشتم</w:t>
      </w:r>
      <w:r>
        <w:rPr>
          <w:rtl w:val="true"/>
        </w:rPr>
        <w:t xml:space="preserve">. </w:t>
      </w:r>
      <w:r>
        <w:rPr>
          <w:rtl w:val="true"/>
        </w:rPr>
        <w:t>جوان منتظر و روحیه‌ی جهاد و مبارزه</w:t>
      </w:r>
      <w:bookmarkEnd w:id="309"/>
    </w:p>
    <w:p>
      <w:pPr>
        <w:pStyle w:val="BookText"/>
        <w:rPr/>
      </w:pPr>
      <w:r>
        <w:rPr>
          <w:rFonts w:ascii="IRNazanin" w:hAnsi="IRNazanin" w:eastAsia="IRNazanin"/>
          <w:color w:val="111111"/>
          <w:sz w:val="28"/>
          <w:sz w:val="28"/>
          <w:szCs w:val="28"/>
          <w:rtl w:val="true"/>
          <w:lang w:bidi="fa-IR"/>
        </w:rPr>
        <w:t>جوانان و روشنفکران و عموم ملّت ما با اعتقاد به ظهور مهدی علیه‌الصّلاةوالسّلام این اعتقاد راسخ را در دل خود پرورش میدهند که نظم ظالمانه‌ی جهانی، قابل زوال است و ابدی نیست؛ میشود با آن مبارزه و در مقابل آن ایستادگی کرد</w:t>
      </w:r>
      <w:r>
        <w:rPr>
          <w:rFonts w:eastAsia="IRNazanin" w:cs="IRNazanin"/>
          <w:color w:val="111111"/>
          <w:sz w:val="28"/>
          <w:szCs w:val="28"/>
          <w:rtl w:val="true"/>
          <w:lang w:bidi="fa-IR"/>
        </w:rPr>
        <w:t xml:space="preserve">. </w:t>
      </w:r>
      <w:r>
        <w:rPr>
          <w:rStyle w:val="FootnoteAnchor"/>
          <w:rtl w:val="true"/>
        </w:rPr>
        <w:footnoteReference w:id="50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طلاّب باید ارزشهایی را به عنوان ارزشهای ثابت و زوال‌ناپذیر همواره به یاد داشته باشند؛ که از جمله‌ی آنها، ارزش علم و ارزش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جهاد را دست کم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طلبه‌ی جهادگر، طلبه‌ی تلاشگر، طلبه‌ی بسیجی، طلبه‌یی که آماده است تا در میدانهای خطر حضور پیدا کند، این طلبه است که اگر با ابزار علم مجهز شد، آن وقت دنیایی در مقابل او دیگر تاب نمی‌آورد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ارزشهای تمام‌نشدنی است؛ هیچ‌چیزی با اینها معادل نیست؛ نظام حوزه بایستی این ارزشها را رشد بدهد و پیش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هنوز به اهداف خودمان نرسیده‌ایم؛ ما که هنوز با آن صحنه‌ی عظیمی که از گسترش تفکر اسلامی پدید می‌آید و خدای متعال در آیات قرآنی آن را ترسیم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فاصله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همین راه است</w:t>
      </w:r>
      <w:r>
        <w:rPr>
          <w:rFonts w:eastAsia="IRNazanin" w:cs="IRNazanin"/>
          <w:color w:val="111111"/>
          <w:sz w:val="28"/>
          <w:szCs w:val="28"/>
          <w:rtl w:val="true"/>
          <w:lang w:bidi="fa-IR"/>
        </w:rPr>
        <w:t xml:space="preserve">. </w:t>
      </w:r>
      <w:r>
        <w:rPr>
          <w:rStyle w:val="FootnoteAnchor"/>
          <w:rtl w:val="true"/>
        </w:rPr>
        <w:footnoteReference w:id="505"/>
      </w:r>
      <w:bookmarkStart w:id="310" w:name="pg4821_33754"/>
    </w:p>
    <w:p>
      <w:pPr>
        <w:pStyle w:val="Heading4"/>
        <w:numPr>
          <w:ilvl w:val="3"/>
          <w:numId w:val="1"/>
        </w:numPr>
        <w:rPr/>
      </w:pPr>
      <w:bookmarkStart w:id="311" w:name="__RefHeading___Toc2692189_2035185390"/>
      <w:bookmarkStart w:id="312" w:name="_Toc113"/>
      <w:bookmarkEnd w:id="310"/>
      <w:bookmarkEnd w:id="311"/>
      <w:r>
        <w:rPr>
          <w:rtl w:val="true"/>
        </w:rPr>
        <w:t>گفتار نهم</w:t>
      </w:r>
      <w:r>
        <w:rPr>
          <w:rtl w:val="true"/>
        </w:rPr>
        <w:t xml:space="preserve">. </w:t>
      </w:r>
      <w:r>
        <w:rPr>
          <w:rtl w:val="true"/>
        </w:rPr>
        <w:t>جوان و آمادگی برای ساخت تمدّن اسلامی</w:t>
      </w:r>
      <w:bookmarkEnd w:id="312"/>
    </w:p>
    <w:p>
      <w:pPr>
        <w:pStyle w:val="BookText"/>
        <w:rPr/>
      </w:pPr>
      <w:r>
        <w:rPr>
          <w:rFonts w:ascii="IRNazanin" w:hAnsi="IRNazanin" w:eastAsia="IRNazanin"/>
          <w:color w:val="111111"/>
          <w:sz w:val="28"/>
          <w:sz w:val="28"/>
          <w:szCs w:val="28"/>
          <w:rtl w:val="true"/>
          <w:lang w:bidi="fa-IR"/>
        </w:rPr>
        <w:t>ملّت ایران به فضل پروردگار، با هدایت الهی، با کمکهای معنوی غیبی و با ادعیه‌ی زاکیه و هدایتهای معنوی ولی‌الله الاعظم ارواحنافداه خواهد توانست تمدّن اسلامی را بار دیگر در عالم سربلند کند و کاخ با عظمت تمدّن اسلامی را برافراشته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آینده‌ی قطعی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خودشان را برای این حرکت عظیم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مؤمن و مخلص، این را هدف قرار دهند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جوان مسلمان ایرانی باید خود را آماده کند؛ خود را مجهّز کند؛ در راه پیشرفت، به خدای متعال توکّل کند؛ از خدا استمداد کند؛ با بصیرت پیش برود؛ در این صورت ساز و برگ متناسب را برای مواجهه با شیوه‌ی غلطی که در دنیا حاکم و رایج است، پیدا خواهد کرد و ان‌شاءالله به همه‌ی آرمانها و آرزوهایی که این انقلاب و اسلام ترسیم کرده است، خواهد رسید</w:t>
      </w:r>
      <w:r>
        <w:rPr>
          <w:rFonts w:eastAsia="IRNazanin" w:cs="IRNazanin"/>
          <w:color w:val="111111"/>
          <w:sz w:val="28"/>
          <w:szCs w:val="28"/>
          <w:rtl w:val="true"/>
          <w:lang w:bidi="fa-IR"/>
        </w:rPr>
        <w:t xml:space="preserve">. </w:t>
      </w:r>
      <w:r>
        <w:rPr>
          <w:rStyle w:val="FootnoteAnchor"/>
          <w:rtl w:val="true"/>
        </w:rPr>
        <w:footnoteReference w:id="507"/>
      </w:r>
    </w:p>
    <w:p>
      <w:pPr>
        <w:pStyle w:val="Heading4"/>
        <w:numPr>
          <w:ilvl w:val="3"/>
          <w:numId w:val="1"/>
        </w:numPr>
        <w:rPr/>
      </w:pPr>
      <w:bookmarkStart w:id="313" w:name="__RefHeading___Toc2692191_2035185390"/>
      <w:bookmarkStart w:id="314" w:name="_Toc114"/>
      <w:bookmarkEnd w:id="313"/>
      <w:r>
        <w:rPr>
          <w:rtl w:val="true"/>
        </w:rPr>
        <w:t>گفتار دهم</w:t>
      </w:r>
      <w:r>
        <w:rPr>
          <w:rtl w:val="true"/>
        </w:rPr>
        <w:t xml:space="preserve">. </w:t>
      </w:r>
      <w:r>
        <w:rPr>
          <w:rtl w:val="true"/>
        </w:rPr>
        <w:t>تحقّق آرمانها در دست جوان</w:t>
      </w:r>
      <w:bookmarkEnd w:id="31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عقیده‌ی من این است که اگر چنانچه نیروی جوانی، یعنی قدرت فکری و بدنی، و اگر نشاط، روحیه و حالت تحرّک، و همچنین جسارت؛ یعنی خط‌شکنی‌ها، که در جوانها به عنوان خصیصه وجود دارد، نباشد، ما به آرمانها دست پیدا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جوانها در زمینه‌ی دسترسی به آرمانها و تحقّق آرمانهای انقلاب و آرمانهای اسلامی، دارای مسئولیتهای بزرگی هستند و کارآمدی بسیار بالایی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پی تحقّق آرمانها است، باید نقش جوانها را جدّی بگیرد؛ و بدانید بنده نقش جوانها را جدّی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من در مورد جوانها، چه جوان دانشجو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به‌خصوص جوان دانشجو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غیر دانشجویان، بارها بر زبان آوردم، تعارف زبانی نیست؛ اعتقادم این است و معتقدم که جوانها میتوانند گره‌گشایی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مهم این است که میدان کار را، میدان تحرّک را بشناسند، آن را درست تعریف کنند؛ کاری را هم که میخواهند انجام دهند، درست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فعّال دانشجویی آرمان‌خواه که واقعیتها را هم میشناسد، هرگز نباید در هیچ شرایطی احساس انفعال و بنبست کند؛ یعنی نباید از آرمان‌خواهی دست برداشت؛ نه در هنگام پیروزی‌های شیرین، نه در هنگام هزیمتهای تلخ</w:t>
      </w:r>
      <w:r>
        <w:rPr>
          <w:rFonts w:eastAsia="IRNazanin" w:cs="IRNazanin"/>
          <w:color w:val="111111"/>
          <w:sz w:val="28"/>
          <w:szCs w:val="28"/>
          <w:rtl w:val="true"/>
          <w:lang w:bidi="fa-IR"/>
        </w:rPr>
        <w:t xml:space="preserve">. </w:t>
      </w:r>
      <w:r>
        <w:rPr>
          <w:rStyle w:val="FootnoteAnchor"/>
          <w:rtl w:val="true"/>
        </w:rPr>
        <w:footnoteReference w:id="508"/>
      </w:r>
      <w:bookmarkStart w:id="315" w:name="pg4821_33756"/>
    </w:p>
    <w:p>
      <w:pPr>
        <w:pStyle w:val="Heading4"/>
        <w:numPr>
          <w:ilvl w:val="3"/>
          <w:numId w:val="1"/>
        </w:numPr>
        <w:rPr/>
      </w:pPr>
      <w:bookmarkStart w:id="316" w:name="__RefHeading___Toc2692193_2035185390"/>
      <w:bookmarkStart w:id="317" w:name="_Toc115"/>
      <w:bookmarkEnd w:id="315"/>
      <w:bookmarkEnd w:id="316"/>
      <w:r>
        <w:rPr>
          <w:rtl w:val="true"/>
        </w:rPr>
        <w:t>گفتار یازدهم</w:t>
      </w:r>
      <w:r>
        <w:rPr>
          <w:rtl w:val="true"/>
        </w:rPr>
        <w:t xml:space="preserve">. </w:t>
      </w:r>
      <w:r>
        <w:rPr>
          <w:rtl w:val="true"/>
        </w:rPr>
        <w:t>جوان و تبیین معارف مهدوی</w:t>
      </w:r>
      <w:bookmarkEnd w:id="317"/>
    </w:p>
    <w:p>
      <w:pPr>
        <w:pStyle w:val="BookText"/>
        <w:rPr/>
      </w:pPr>
      <w:r>
        <w:rPr>
          <w:rFonts w:ascii="IRNazanin" w:hAnsi="IRNazanin" w:eastAsia="IRNazanin"/>
          <w:color w:val="111111"/>
          <w:sz w:val="28"/>
          <w:sz w:val="28"/>
          <w:szCs w:val="28"/>
          <w:rtl w:val="true"/>
          <w:lang w:bidi="fa-IR"/>
        </w:rPr>
        <w:t>بد فهمیدن دستور دین جزو ضعفهای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خیلی از چیزها را نمی‌فهمیدند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میکردیم؛ بعضی‌ها به استناد روایاتی که هر پرچمی که قبل از برافراشته شدن پرچم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شود، در آتش است، با مبارزه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آقا شما قبل از مبارزه حضرت 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مبارزه شروع کنید؟ خوب، این پرچم مبارزه را که بلند میکنید،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را نمیفهمیدند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مبارزات اسلامی، تبیین خیلی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به شما جوانانی که احساس مسئولیت میکنید، توی پرانتز عرض میکنم که تبیین خیلی اهمیت دارد</w:t>
      </w:r>
      <w:r>
        <w:rPr>
          <w:rFonts w:eastAsia="IRNazanin" w:cs="IRNazanin"/>
          <w:color w:val="111111"/>
          <w:sz w:val="28"/>
          <w:szCs w:val="28"/>
          <w:rtl w:val="true"/>
          <w:lang w:bidi="fa-IR"/>
        </w:rPr>
        <w:t xml:space="preserve">. </w:t>
      </w:r>
      <w:r>
        <w:rPr>
          <w:rStyle w:val="FootnoteAnchor"/>
          <w:rtl w:val="true"/>
        </w:rPr>
        <w:footnoteReference w:id="509"/>
      </w:r>
    </w:p>
    <w:p>
      <w:pPr>
        <w:pStyle w:val="Heading4"/>
        <w:numPr>
          <w:ilvl w:val="3"/>
          <w:numId w:val="1"/>
        </w:numPr>
        <w:rPr/>
      </w:pPr>
      <w:bookmarkStart w:id="318" w:name="__RefHeading___Toc2692195_2035185390"/>
      <w:bookmarkStart w:id="319" w:name="_Toc116"/>
      <w:bookmarkEnd w:id="318"/>
      <w:r>
        <w:rPr>
          <w:rtl w:val="true"/>
        </w:rPr>
        <w:t>گفتار دوازدهم</w:t>
      </w:r>
      <w:r>
        <w:rPr>
          <w:rtl w:val="true"/>
        </w:rPr>
        <w:t xml:space="preserve">. </w:t>
      </w:r>
      <w:r>
        <w:rPr>
          <w:rtl w:val="true"/>
        </w:rPr>
        <w:t>جوان و خودسازی برای ظهور</w:t>
      </w:r>
      <w:bookmarkEnd w:id="319"/>
    </w:p>
    <w:p>
      <w:pPr>
        <w:pStyle w:val="BookText"/>
        <w:rPr/>
      </w:pPr>
      <w:r>
        <w:rPr>
          <w:rFonts w:ascii="IRNazanin" w:hAnsi="IRNazanin" w:eastAsia="IRNazanin"/>
          <w:color w:val="111111"/>
          <w:sz w:val="28"/>
          <w:sz w:val="28"/>
          <w:szCs w:val="28"/>
          <w:rtl w:val="true"/>
          <w:lang w:bidi="fa-IR"/>
        </w:rPr>
        <w:t>شما مردم عزیز به‌خصوص شما جوانان هرچه که در صلاح خود، در معرفت، اخلاق، رفتار و کسب صلاحیتها در وجود خودتان بیشتر تلاش کنید، این آینده را نزدیکتر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دست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خودمان را به صلاح نزدیک کنیم، آن روز نزدیک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 کار خیر و اصلاح درونی و تلاش برای اصلاح جامعه انجام دهیم، آن عاقبت را دائماً نزدیکتر میکنیم</w:t>
      </w:r>
      <w:r>
        <w:rPr>
          <w:rFonts w:eastAsia="IRNazanin" w:cs="IRNazanin"/>
          <w:color w:val="111111"/>
          <w:sz w:val="28"/>
          <w:szCs w:val="28"/>
          <w:rtl w:val="true"/>
          <w:lang w:bidi="fa-IR"/>
        </w:rPr>
        <w:t xml:space="preserve">. </w:t>
      </w:r>
      <w:r>
        <w:rPr>
          <w:rStyle w:val="FootnoteAnchor"/>
          <w:rtl w:val="true"/>
        </w:rPr>
        <w:footnoteReference w:id="510"/>
      </w:r>
    </w:p>
    <w:p>
      <w:pPr>
        <w:pStyle w:val="Heading4"/>
        <w:numPr>
          <w:ilvl w:val="3"/>
          <w:numId w:val="1"/>
        </w:numPr>
        <w:rPr/>
      </w:pPr>
      <w:bookmarkStart w:id="320" w:name="__RefHeading___Toc2692197_2035185390"/>
      <w:bookmarkStart w:id="321" w:name="_Toc117"/>
      <w:bookmarkEnd w:id="320"/>
      <w:r>
        <w:rPr>
          <w:rtl w:val="true"/>
        </w:rPr>
        <w:t>گفتار سیزدهم</w:t>
      </w:r>
      <w:r>
        <w:rPr>
          <w:rtl w:val="true"/>
        </w:rPr>
        <w:t xml:space="preserve">. </w:t>
      </w:r>
      <w:r>
        <w:rPr>
          <w:rtl w:val="true"/>
        </w:rPr>
        <w:t>جوان منتظر و زمینه سازی اجتماعی برای ظهور</w:t>
      </w:r>
      <w:bookmarkEnd w:id="321"/>
    </w:p>
    <w:p>
      <w:pPr>
        <w:pStyle w:val="BookText"/>
        <w:rPr/>
      </w:pPr>
      <w:r>
        <w:rPr>
          <w:rFonts w:ascii="IRNazanin" w:hAnsi="IRNazanin" w:eastAsia="IRNazanin"/>
          <w:color w:val="111111"/>
          <w:sz w:val="28"/>
          <w:sz w:val="28"/>
          <w:szCs w:val="28"/>
          <w:rtl w:val="true"/>
          <w:lang w:bidi="fa-IR"/>
        </w:rPr>
        <w:t>چه علّتی داشت که بسیاری از انبیای بزرگ اولی‌العزم آمدند و نتوانستند دنیا را از بدیها پاک و پیراسته کنند؟ چرا؟ چون زمینه‌ها آماده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اگر امام زمان علیه‌الصّلاة والسّلام در یک دنیای بدون آمادگی تشریف بیاورند،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آمادگی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چگونه است؟ این، همانی است که شما نمونه‌هایی از آن را در جامعه‌ی خودتان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ایران اسلامی چیزهایی از درخشندگی‌های معنوی وجود دارد که در هیچ جای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ما خبر و گزارش و اطّلاع داریم؛ از قضایای دنیا بی‌خبر هم نیستیم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در کجای دنیا جوانانی پیدا میشوند که روی شهوات نفس و روی مادّیگری پا بگذارند و سراغ معنویات بروند؟ البتّه گاهی یک جوان، دو جوان، یا یک آدم استثنایی گوشه‌ای هست همه جای </w:t>
      </w:r>
    </w:p>
    <w:p>
      <w:pPr>
        <w:pStyle w:val="BookText"/>
        <w:rPr/>
      </w:pPr>
      <w:r>
        <w:rPr>
          <w:rFonts w:ascii="IRNazanin" w:hAnsi="IRNazanin" w:eastAsia="IRNazanin"/>
          <w:color w:val="111111"/>
          <w:sz w:val="28"/>
          <w:sz w:val="28"/>
          <w:szCs w:val="28"/>
          <w:rtl w:val="true"/>
          <w:lang w:bidi="fa-IR"/>
        </w:rPr>
        <w:t>دنیا پیدا میشود امّا اینکه عدد عظیمی از یک نسل، این‌طور باشند، کجای دنیا هست؟ هیچ جا؛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میکردند که مخصوص دوران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دوران جنگ، زمینه‌های مناسب‌تری بود، برجستگی آن هم بیشتر بود؛ لیکن این‌طور نیست که بعضی خیال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جوانان خوب، جوانان مؤمن، حزب‌الّلهی، با گذشت از شهوات نفسانی و انسانهایی که دارای گذشت از پول و کسب ثروت و درآمد باشند، زیاد هستند؛ درحالی‌که البتّه عدّه‌ای هم به دنبال این امکانات میدوند و فضا را خراب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بلندنظری، باتقوا و با بی‌اعتنایی به این زخارف،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مخصوص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قدم به قدم به سمت صلاح پیش رفت</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از یکایک شما عزیزان، جوانان مؤمن و پُرشوری که بهترین دوران عمر خودتان را در خدمت دین خدا، در خدمت حقّ مظلوم الهی و در خدمت آماده‌سازی جامعه برای ظهور حضرت بقیة‌الله الاعظم أرواحنا فداه قرار دادید، تشکر میکنم</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دورانی خواهد رسید که قدرت قاهره‌ی حق، همه‌ی قله‌های فساد و ظلم را از بین خواهد برد و چشم‌انداز زندگی بشر را با نور عدالت منوّر خواهد کرد؛ معنای انتظار دوران امام زمان عجل الله تعالی فرجه الشریف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عزیز که در آغاز زندگی و تلاش خود هستید، باید سعی کنید تا زمینه را برای آن‌چنان دورانی آماده کنید؛ دورانی که در آن، ظلم و ستم به هیچ شکلی وجود ندارد؛ دورانی که در آن، اندیشه و عقول بشر، از همیشه فعّال‌تر و خلّاق‌تر و آفریننده‌تر است؛ دورانی که ملّتها با یکدیگر نمیجنگند؛ دستهای جنگ‌افروز عالم همانهایی که جنگهای منطقه‌ای و جهانی را در گذشته به راه انداختند و می‌اندازند دیگر نمیتوانند جنگی به راه بیاندازند؛ در مقیاس عالم، صلح و امنیتِ کامل هست؛ باید برای آن دوران تلاش کرد</w:t>
      </w:r>
      <w:r>
        <w:rPr>
          <w:rFonts w:eastAsia="IRNazanin" w:cs="IRNazanin"/>
          <w:color w:val="111111"/>
          <w:sz w:val="28"/>
          <w:szCs w:val="28"/>
          <w:rtl w:val="true"/>
          <w:lang w:bidi="fa-IR"/>
        </w:rPr>
        <w:t xml:space="preserve">. </w:t>
      </w:r>
      <w:r>
        <w:rPr>
          <w:rStyle w:val="FootnoteAnchor"/>
          <w:rtl w:val="true"/>
        </w:rPr>
        <w:footnoteReference w:id="51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نسلی که برای انقلاب آن فداکاریها را کردند، با فداکاریهای خودشان آن آینده را نزدیکتر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ما کار خیر و اصلاح درونی و تلاش برای اصلاح جامعه انجام دهیم، آن عاقبت را دائماً نزدیکتر میکنیم</w:t>
      </w:r>
      <w:r>
        <w:rPr>
          <w:rFonts w:eastAsia="IRNazanin" w:cs="IRNazanin"/>
          <w:color w:val="111111"/>
          <w:sz w:val="28"/>
          <w:szCs w:val="28"/>
          <w:rtl w:val="true"/>
          <w:lang w:bidi="fa-IR"/>
        </w:rPr>
        <w:t xml:space="preserve">. </w:t>
      </w:r>
      <w:r>
        <w:rPr>
          <w:rStyle w:val="FootnoteAnchor"/>
          <w:rtl w:val="true"/>
        </w:rPr>
        <w:footnoteReference w:id="514"/>
      </w:r>
      <w:bookmarkStart w:id="322" w:name="pg4821_33760"/>
    </w:p>
    <w:p>
      <w:pPr>
        <w:pStyle w:val="Heading4"/>
        <w:numPr>
          <w:ilvl w:val="3"/>
          <w:numId w:val="1"/>
        </w:numPr>
        <w:rPr/>
      </w:pPr>
      <w:bookmarkStart w:id="323" w:name="__RefHeading___Toc2692199_2035185390"/>
      <w:bookmarkStart w:id="324" w:name="_Toc118"/>
      <w:bookmarkEnd w:id="322"/>
      <w:bookmarkEnd w:id="323"/>
      <w:r>
        <w:rPr>
          <w:rtl w:val="true"/>
        </w:rPr>
        <w:t>گفتار چهاردهم</w:t>
      </w:r>
      <w:r>
        <w:rPr>
          <w:rtl w:val="true"/>
        </w:rPr>
        <w:t xml:space="preserve">. </w:t>
      </w:r>
      <w:r>
        <w:rPr>
          <w:rtl w:val="true"/>
        </w:rPr>
        <w:t>جوان منتظر و سازندگی کشور</w:t>
      </w:r>
      <w:bookmarkEnd w:id="324"/>
    </w:p>
    <w:p>
      <w:pPr>
        <w:pStyle w:val="BookText"/>
        <w:rPr/>
      </w:pPr>
      <w:r>
        <w:rPr>
          <w:rFonts w:ascii="IRNazanin" w:hAnsi="IRNazanin" w:eastAsia="IRNazanin"/>
          <w:color w:val="111111"/>
          <w:sz w:val="28"/>
          <w:sz w:val="28"/>
          <w:szCs w:val="28"/>
          <w:rtl w:val="true"/>
          <w:lang w:bidi="fa-IR"/>
        </w:rPr>
        <w:t xml:space="preserve">امیدواریم خداوند متعال به برکت ادعیه‌ی زاکیه‌ی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شما جوانها، بسیجیان و ملّت عزیز ایران را مشمول توفیقات، رحمت و لطف خود قرار دهد و إن‌شاء‌الله بتوانید در این برهه‌ی از زمان، در این مقطعی که فرصت متعلّق به شماست، کشور را طوری بسازید که نسلهای آینده از شما متشکر باشند و از شما به نیکی یاد کنند</w:t>
      </w:r>
      <w:r>
        <w:rPr>
          <w:rFonts w:eastAsia="IRNazanin" w:cs="IRNazanin"/>
          <w:color w:val="111111"/>
          <w:sz w:val="28"/>
          <w:szCs w:val="28"/>
          <w:rtl w:val="true"/>
          <w:lang w:bidi="fa-IR"/>
        </w:rPr>
        <w:t xml:space="preserve">. </w:t>
      </w:r>
      <w:r>
        <w:rPr>
          <w:rStyle w:val="FootnoteAnchor"/>
          <w:rtl w:val="true"/>
        </w:rPr>
        <w:footnoteReference w:id="515"/>
      </w:r>
    </w:p>
    <w:p>
      <w:pPr>
        <w:pStyle w:val="Heading4"/>
        <w:numPr>
          <w:ilvl w:val="3"/>
          <w:numId w:val="1"/>
        </w:numPr>
        <w:rPr/>
      </w:pPr>
      <w:bookmarkStart w:id="325" w:name="__RefHeading___Toc2692201_2035185390"/>
      <w:bookmarkStart w:id="326" w:name="_Toc119"/>
      <w:bookmarkEnd w:id="325"/>
      <w:r>
        <w:rPr>
          <w:rtl w:val="true"/>
        </w:rPr>
        <w:t>گفتار پانزدهم</w:t>
      </w:r>
      <w:r>
        <w:rPr>
          <w:rtl w:val="true"/>
        </w:rPr>
        <w:t xml:space="preserve">. </w:t>
      </w:r>
      <w:r>
        <w:rPr>
          <w:rtl w:val="true"/>
        </w:rPr>
        <w:t>جوان، آمادگی و دشمن‌شناسی</w:t>
      </w:r>
      <w:bookmarkEnd w:id="326"/>
    </w:p>
    <w:p>
      <w:pPr>
        <w:pStyle w:val="BookText"/>
        <w:rPr/>
      </w:pPr>
      <w:r>
        <w:rPr>
          <w:rFonts w:ascii="IRNazanin" w:hAnsi="IRNazanin" w:eastAsia="IRNazanin"/>
          <w:color w:val="111111"/>
          <w:sz w:val="28"/>
          <w:sz w:val="28"/>
          <w:szCs w:val="28"/>
          <w:rtl w:val="true"/>
          <w:lang w:bidi="fa-IR"/>
        </w:rPr>
        <w:t>جوانان بایستی آمادگیشان را بیشتر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آمادگی جنگی؛ چون امروز بحث جنگِ نظامی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آمادگی رزمی هم برای روز مبادا ضروری است؛ امّا آن چیزی که برای همه لازم است، آمادگی معنوی؛ یعنی آمادگی فکری، آمادگی روحی، آمادگی سیاسی و حفظ وحدت، اتّصال و ارتباط نیروها با یکدیگر، ارتباط مستحکم و دوستانه‌ی ملّت و دولت و شناختن چهره‌ی دشمن در هر لباسی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شکلهای مختلفی خود را به مقابله با انقلاب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لباس نظامی وابسته به فلان دولتِ بیگانه، جلو نمی‌آید</w:t>
      </w:r>
      <w:r>
        <w:rPr>
          <w:rFonts w:eastAsia="IRNazanin" w:cs="IRNazanin"/>
          <w:color w:val="111111"/>
          <w:sz w:val="28"/>
          <w:szCs w:val="28"/>
          <w:rtl w:val="true"/>
          <w:lang w:bidi="fa-IR"/>
        </w:rPr>
        <w:t xml:space="preserve">. </w:t>
      </w:r>
      <w:r>
        <w:rPr>
          <w:rStyle w:val="FootnoteAnchor"/>
          <w:rtl w:val="true"/>
        </w:rPr>
        <w:footnoteReference w:id="516"/>
      </w:r>
    </w:p>
    <w:p>
      <w:pPr>
        <w:pStyle w:val="Heading4"/>
        <w:numPr>
          <w:ilvl w:val="3"/>
          <w:numId w:val="1"/>
        </w:numPr>
        <w:rPr/>
      </w:pPr>
      <w:bookmarkStart w:id="327" w:name="__RefHeading___Toc2692203_2035185390"/>
      <w:bookmarkStart w:id="328" w:name="_Toc120"/>
      <w:bookmarkEnd w:id="327"/>
      <w:r>
        <w:rPr>
          <w:rtl w:val="true"/>
        </w:rPr>
        <w:t>گفتار شانزدهم</w:t>
      </w:r>
      <w:r>
        <w:rPr>
          <w:rtl w:val="true"/>
        </w:rPr>
        <w:t xml:space="preserve">. </w:t>
      </w:r>
      <w:r>
        <w:rPr>
          <w:rtl w:val="true"/>
        </w:rPr>
        <w:t>دعاهای مهدوی برای جوانان</w:t>
      </w:r>
      <w:bookmarkEnd w:id="328"/>
    </w:p>
    <w:p>
      <w:pPr>
        <w:pStyle w:val="BookText"/>
        <w:rPr/>
      </w:pPr>
      <w:r>
        <w:rPr>
          <w:rFonts w:ascii="IRNazanin" w:hAnsi="IRNazanin" w:eastAsia="IRNazanin"/>
          <w:color w:val="111111"/>
          <w:sz w:val="28"/>
          <w:sz w:val="28"/>
          <w:szCs w:val="28"/>
          <w:rtl w:val="true"/>
          <w:lang w:bidi="fa-IR"/>
        </w:rPr>
        <w:t>امیدوارم که پروردگار عالم، توجّهات حضرت ولی‌عصر أرواحنا فداه را نسبت به مجموعه‌ی ملّت و کشور ایران و به‌خصوص شما جوانان صالح و مؤمن بیشتر کند و دعای آن بزرگوار را شامل حال شما فرماید</w:t>
      </w:r>
      <w:r>
        <w:rPr>
          <w:rFonts w:eastAsia="IRNazanin" w:cs="IRNazanin"/>
          <w:color w:val="111111"/>
          <w:sz w:val="28"/>
          <w:szCs w:val="28"/>
          <w:rtl w:val="true"/>
          <w:lang w:bidi="fa-IR"/>
        </w:rPr>
        <w:t xml:space="preserve">. </w:t>
      </w:r>
      <w:r>
        <w:rPr>
          <w:rStyle w:val="FootnoteAnchor"/>
          <w:rtl w:val="true"/>
        </w:rPr>
        <w:footnoteReference w:id="51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رحمت و نورانیت روزافزون خودت را بر دلهای این جوانها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کشور ما را آینده‌ساز عظمت و عزّت این کشور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نسل جوان را برطرف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مسئولان ما این فرصت، این توفیق و این آگاهی را بده که بتوانند مشکلات نسل جوان را به بهترین وجهی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ولی‌عصر أرواحنا فداه را شامل حال جوانهای ما قرار بده؛ همه‌ی آنان را در راه خود هدایت و دستگیری کن؛ همه‌شان را به </w:t>
      </w:r>
      <w:bookmarkStart w:id="329" w:name="pg4821_33762"/>
    </w:p>
    <w:p>
      <w:pPr>
        <w:pStyle w:val="BookText"/>
        <w:rPr/>
      </w:pPr>
      <w:bookmarkEnd w:id="329"/>
      <w:r>
        <w:rPr>
          <w:rFonts w:ascii="IRNazanin" w:hAnsi="IRNazanin" w:eastAsia="IRNazanin"/>
          <w:color w:val="111111"/>
          <w:sz w:val="28"/>
          <w:sz w:val="28"/>
          <w:szCs w:val="28"/>
          <w:rtl w:val="true"/>
          <w:lang w:bidi="fa-IR"/>
        </w:rPr>
        <w:t>آرزوهای بزرگ و آرزوهای انسانی خودشان برسان</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مقدّس ولی غایب محبوب دلهای همه‌ی ما را از جوانان مؤمن ما راضی و خشنود کن</w:t>
      </w:r>
      <w:r>
        <w:rPr>
          <w:rFonts w:eastAsia="IRNazanin" w:cs="IRNazanin"/>
          <w:color w:val="111111"/>
          <w:sz w:val="28"/>
          <w:szCs w:val="28"/>
          <w:rtl w:val="true"/>
          <w:lang w:bidi="fa-IR"/>
        </w:rPr>
        <w:t xml:space="preserve">.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جوانها را در همین زندگی خودشان به هدف و آرزوی بزرگ زیارت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Style w:val="FootnoteAnchor"/>
          <w:rtl w:val="true"/>
        </w:rPr>
        <w:footnoteReference w:id="520"/>
      </w:r>
    </w:p>
    <w:p>
      <w:pPr>
        <w:pStyle w:val="Heading3"/>
        <w:numPr>
          <w:ilvl w:val="2"/>
          <w:numId w:val="1"/>
        </w:numPr>
        <w:rPr/>
      </w:pPr>
      <w:bookmarkStart w:id="330" w:name="__RefHeading___Toc2692205_2035185390"/>
      <w:bookmarkStart w:id="331" w:name="_Toc121"/>
      <w:bookmarkEnd w:id="330"/>
      <w:r>
        <w:rPr>
          <w:rtl w:val="true"/>
        </w:rPr>
        <w:t>مطلب چهارم</w:t>
      </w:r>
      <w:r>
        <w:rPr>
          <w:rtl w:val="true"/>
        </w:rPr>
        <w:t xml:space="preserve">. </w:t>
      </w:r>
      <w:r>
        <w:rPr>
          <w:rtl w:val="true"/>
        </w:rPr>
        <w:t>الگوهای منتظر</w:t>
      </w:r>
      <w:bookmarkEnd w:id="331"/>
    </w:p>
    <w:p>
      <w:pPr>
        <w:pStyle w:val="Heading4"/>
        <w:numPr>
          <w:ilvl w:val="3"/>
          <w:numId w:val="1"/>
        </w:numPr>
        <w:rPr/>
      </w:pPr>
      <w:bookmarkStart w:id="332" w:name="__RefHeading___Toc2692207_2035185390"/>
      <w:bookmarkStart w:id="333" w:name="_Toc122"/>
      <w:bookmarkEnd w:id="332"/>
      <w:r>
        <w:rPr>
          <w:rtl w:val="true"/>
        </w:rPr>
        <w:t>گفتار اوّل</w:t>
      </w:r>
      <w:r>
        <w:rPr>
          <w:rtl w:val="true"/>
        </w:rPr>
        <w:t xml:space="preserve">. </w:t>
      </w:r>
      <w:r>
        <w:rPr>
          <w:rtl w:val="true"/>
        </w:rPr>
        <w:t>انبیا و معصومین علیهم السلام</w:t>
      </w:r>
      <w:bookmarkEnd w:id="33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انسان آزاده‌ای است که از گسترش عدالت، از برافراشته شدن پرچم دادگری و رفع ظلم در سراسر جهان، خرسند نشود و آن را آرزو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همه‌ی پیغمبران و اولیاء برای این آمدند که پرچمِ توحید را در عالم به اهتزاز درآورند و روح توحید را در زندگی انسانها زنده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عدالت، بدون استقرار عدل و انصاف، توحید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 یا ارکان توحید، نبودن ظلم و نبودن بی‌عدالتی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می‌بینید که پیام استقرار عدالت، پیام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عدالت، کار بزرگ پیغمبران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والا در طول تاریخ در این راه تلاش نموده‌اند و بشریت را روز‌به‌روز به سمت فهمیدن این حقیقت که عدالت، سرآمد همه‌ی خواسته‌های انسانی است، نزدیک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سلسله‌ی انبیاء، پاک‌ترین و مقدّس‌ترین و نورانی‌ترین انسانهای تمام تاریخ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انسانهای پاک و انسانهای والا که دارای روح عرشی و خدایی هستند، وجود مقدّس خاتم الانبیاء محمّد مصطفی صلّی‌الله‌علیه‌وآله و سلّم سرآمد همه و خاندان پاک و اهل بیت مطهّر او که قرآن، ناطق به این طهارت و پاکیزگی و آراستگی است در شمار برترین و بالاترین انسانهای پاک و مطهّر و نورانی در همه‌ی تاریخند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مثل فاطمه‌ی زهرا سلام‌الله‌علیها در همه‌ی تاریخ،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مثل علی مرتضی علیه السلام در سرتاسر تاریخ بشریت، کجا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سلسله‌ی اهل بیت نبی اکرم صلی الله علیه و آله در طول تاریخ خورشیدهای فروزانی بوده‌اند که در معنا توانسته‌اند بشریت روی زمین را با عالم غیب و با عرش الهی، متّصل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السبب المتصل بین الارض و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پیغمبر، معدن علم، معدن اخلاق نیکو، معدن ایثار و فداکاری، معدن صدق و </w:t>
      </w:r>
      <w:bookmarkStart w:id="334" w:name="pg4821_33764"/>
    </w:p>
    <w:p>
      <w:pPr>
        <w:pStyle w:val="BookText"/>
        <w:rPr/>
      </w:pPr>
      <w:bookmarkEnd w:id="334"/>
      <w:r>
        <w:rPr>
          <w:rFonts w:ascii="IRNazanin" w:hAnsi="IRNazanin" w:eastAsia="IRNazanin"/>
          <w:color w:val="111111"/>
          <w:sz w:val="28"/>
          <w:sz w:val="28"/>
          <w:szCs w:val="28"/>
          <w:rtl w:val="true"/>
          <w:lang w:bidi="fa-IR"/>
        </w:rPr>
        <w:t>صفا و راستی، منبع همه‌ی نیکی‌ها و زیباییها و درخشندگی‌های وجود آدمی در هر عصر و عهدی بوده‌اند؛ هریک چنین خورشید فروزانی بوده‌اند</w:t>
      </w:r>
      <w:r>
        <w:rPr>
          <w:rFonts w:eastAsia="IRNazanin" w:cs="IRNazanin"/>
          <w:color w:val="111111"/>
          <w:sz w:val="28"/>
          <w:szCs w:val="28"/>
          <w:rtl w:val="true"/>
          <w:lang w:bidi="fa-IR"/>
        </w:rPr>
        <w:t xml:space="preserve">. </w:t>
      </w:r>
      <w:r>
        <w:rPr>
          <w:rStyle w:val="FootnoteAnchor"/>
          <w:rtl w:val="true"/>
        </w:rPr>
        <w:footnoteReference w:id="521"/>
      </w:r>
    </w:p>
    <w:p>
      <w:pPr>
        <w:pStyle w:val="Heading4"/>
        <w:numPr>
          <w:ilvl w:val="3"/>
          <w:numId w:val="1"/>
        </w:numPr>
        <w:rPr/>
      </w:pPr>
      <w:bookmarkStart w:id="335" w:name="__RefHeading___Toc2692209_2035185390"/>
      <w:bookmarkStart w:id="336" w:name="_Toc123"/>
      <w:bookmarkEnd w:id="335"/>
      <w:r>
        <w:rPr>
          <w:rtl w:val="true"/>
        </w:rPr>
        <w:t>گفتار دوّم</w:t>
      </w:r>
      <w:r>
        <w:rPr>
          <w:rtl w:val="true"/>
        </w:rPr>
        <w:t xml:space="preserve">. </w:t>
      </w:r>
      <w:r>
        <w:rPr>
          <w:rtl w:val="true"/>
        </w:rPr>
        <w:t>همه اسوه‌های عاشورایی</w:t>
      </w:r>
      <w:bookmarkEnd w:id="336"/>
    </w:p>
    <w:p>
      <w:pPr>
        <w:pStyle w:val="BookText"/>
        <w:rPr/>
      </w:pPr>
      <w:r>
        <w:rPr>
          <w:rFonts w:ascii="IRNazanin" w:hAnsi="IRNazanin" w:eastAsia="IRNazanin"/>
          <w:color w:val="111111"/>
          <w:sz w:val="28"/>
          <w:sz w:val="28"/>
          <w:szCs w:val="28"/>
          <w:rtl w:val="true"/>
          <w:lang w:bidi="fa-IR"/>
        </w:rPr>
        <w:t>اگر همه‌ی ما عاشورایی باشیم، حرکت دنیا به سمت صلاح، سریع، و زمینه‌ی ظهور ولی مطلقِ حق، فراهم خواهد شد</w:t>
      </w:r>
      <w:r>
        <w:rPr>
          <w:rFonts w:eastAsia="IRNazanin" w:cs="IRNazanin"/>
          <w:color w:val="111111"/>
          <w:sz w:val="28"/>
          <w:szCs w:val="28"/>
          <w:rtl w:val="true"/>
          <w:lang w:bidi="fa-IR"/>
        </w:rPr>
        <w:t xml:space="preserve">. </w:t>
      </w:r>
      <w:r>
        <w:rPr>
          <w:rStyle w:val="FootnoteAnchor"/>
          <w:rtl w:val="true"/>
        </w:rPr>
        <w:footnoteReference w:id="522"/>
      </w:r>
    </w:p>
    <w:p>
      <w:pPr>
        <w:pStyle w:val="Heading4"/>
        <w:numPr>
          <w:ilvl w:val="3"/>
          <w:numId w:val="1"/>
        </w:numPr>
        <w:rPr/>
      </w:pPr>
      <w:bookmarkStart w:id="337" w:name="__RefHeading___Toc2692211_2035185390"/>
      <w:bookmarkStart w:id="338" w:name="_Toc124"/>
      <w:bookmarkEnd w:id="337"/>
      <w:r>
        <w:rPr>
          <w:rtl w:val="true"/>
        </w:rPr>
        <w:t>گفتار سوّم</w:t>
      </w:r>
      <w:r>
        <w:rPr>
          <w:rtl w:val="true"/>
        </w:rPr>
        <w:t xml:space="preserve">. </w:t>
      </w:r>
      <w:r>
        <w:rPr>
          <w:rtl w:val="true"/>
        </w:rPr>
        <w:t>حضرت ابوالفضل علیه السلام</w:t>
      </w:r>
      <w:bookmarkEnd w:id="338"/>
    </w:p>
    <w:p>
      <w:pPr>
        <w:pStyle w:val="BookText"/>
        <w:rPr/>
      </w:pPr>
      <w:r>
        <w:rPr>
          <w:rFonts w:ascii="IRNazanin" w:hAnsi="IRNazanin" w:eastAsia="IRNazanin"/>
          <w:color w:val="111111"/>
          <w:sz w:val="28"/>
          <w:sz w:val="28"/>
          <w:szCs w:val="28"/>
          <w:rtl w:val="true"/>
          <w:lang w:bidi="fa-IR"/>
        </w:rPr>
        <w:t>ارزش اباالفضل‌العبّاس به جهاد، فداکاری، اخلاص و معرفت او به امام زمانش است؛ به صبر و استقامت اوست؛ به آب نخوردن اوست در عین تشنگی و بر لب آب، بدون اینکه شرعاً و عرفاً هیچ مانعی وجود داشته باشد</w:t>
      </w:r>
      <w:r>
        <w:rPr>
          <w:rFonts w:eastAsia="IRNazanin" w:cs="IRNazanin"/>
          <w:color w:val="111111"/>
          <w:sz w:val="28"/>
          <w:szCs w:val="28"/>
          <w:rtl w:val="true"/>
          <w:lang w:bidi="fa-IR"/>
        </w:rPr>
        <w:t xml:space="preserve">. </w:t>
      </w:r>
      <w:r>
        <w:rPr>
          <w:rStyle w:val="FootnoteAnchor"/>
          <w:rtl w:val="true"/>
        </w:rPr>
        <w:footnoteReference w:id="523"/>
      </w:r>
    </w:p>
    <w:p>
      <w:pPr>
        <w:pStyle w:val="Heading4"/>
        <w:numPr>
          <w:ilvl w:val="3"/>
          <w:numId w:val="1"/>
        </w:numPr>
        <w:rPr/>
      </w:pPr>
      <w:bookmarkStart w:id="339" w:name="__RefHeading___Toc2692213_2035185390"/>
      <w:bookmarkStart w:id="340" w:name="_Toc125"/>
      <w:bookmarkEnd w:id="339"/>
      <w:r>
        <w:rPr>
          <w:rtl w:val="true"/>
        </w:rPr>
        <w:t>گفتار چهارم</w:t>
      </w:r>
      <w:r>
        <w:rPr>
          <w:rtl w:val="true"/>
        </w:rPr>
        <w:t xml:space="preserve">. </w:t>
      </w:r>
      <w:r>
        <w:rPr>
          <w:rtl w:val="true"/>
        </w:rPr>
        <w:t>حضرت علی اکبر علیه السلام</w:t>
      </w:r>
      <w:bookmarkEnd w:id="340"/>
    </w:p>
    <w:p>
      <w:pPr>
        <w:pStyle w:val="BookText"/>
        <w:rPr/>
      </w:pPr>
      <w:r>
        <w:rPr>
          <w:rFonts w:ascii="IRNazanin" w:hAnsi="IRNazanin" w:eastAsia="IRNazanin"/>
          <w:color w:val="111111"/>
          <w:sz w:val="28"/>
          <w:sz w:val="28"/>
          <w:szCs w:val="28"/>
          <w:rtl w:val="true"/>
          <w:lang w:bidi="fa-IR"/>
        </w:rPr>
        <w:t>در این پادگان دوکوهه هم ده‌ها و صدها هزار جوان آمدند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جوانِ فداکار در کربلا کیست؟ علی اکبر، فرزند امام حسین علیه‌السّلام؛ جوانی که در بین جوانان بنی‌هاشم برجسته و نمونه بود؛ جوانی که زیباییهای ظاهری و باطنی را باهم داشت؛ جوانی که معرفتِ به حقّ امامت و ولایت حسین‌بن علی علیه‌السّلام را با شجاعت و فداکاری و آمادگی برای مقابله با شقاوت دشمن همراه داشت و نیرو و نشاط و جوانی خود را برای هدف و آرمان والای خود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ارزش دارد</w:t>
      </w:r>
      <w:r>
        <w:rPr>
          <w:rFonts w:eastAsia="IRNazanin" w:cs="IRNazanin"/>
          <w:color w:val="111111"/>
          <w:sz w:val="28"/>
          <w:szCs w:val="28"/>
          <w:rtl w:val="true"/>
          <w:lang w:bidi="fa-IR"/>
        </w:rPr>
        <w:t xml:space="preserve">. </w:t>
      </w:r>
      <w:r>
        <w:rPr>
          <w:rStyle w:val="FootnoteAnchor"/>
          <w:rtl w:val="true"/>
        </w:rPr>
        <w:footnoteReference w:id="524"/>
      </w:r>
    </w:p>
    <w:p>
      <w:pPr>
        <w:pStyle w:val="Heading4"/>
        <w:numPr>
          <w:ilvl w:val="3"/>
          <w:numId w:val="1"/>
        </w:numPr>
        <w:rPr/>
      </w:pPr>
      <w:bookmarkStart w:id="341" w:name="__RefHeading___Toc2692215_2035185390"/>
      <w:bookmarkStart w:id="342" w:name="_Toc126"/>
      <w:bookmarkEnd w:id="341"/>
      <w:r>
        <w:rPr>
          <w:rtl w:val="true"/>
        </w:rPr>
        <w:t>گفتار پنجم</w:t>
      </w:r>
      <w:r>
        <w:rPr>
          <w:rtl w:val="true"/>
        </w:rPr>
        <w:t xml:space="preserve">. </w:t>
      </w:r>
      <w:r>
        <w:rPr>
          <w:rtl w:val="true"/>
        </w:rPr>
        <w:t>امام خمینی قدس سره</w:t>
      </w:r>
      <w:bookmarkEnd w:id="342"/>
    </w:p>
    <w:p>
      <w:pPr>
        <w:pStyle w:val="BookText"/>
        <w:rPr/>
      </w:pPr>
      <w:r>
        <w:rPr>
          <w:rFonts w:ascii="IRNazanin" w:hAnsi="IRNazanin" w:eastAsia="IRNazanin"/>
          <w:color w:val="111111"/>
          <w:sz w:val="28"/>
          <w:sz w:val="28"/>
          <w:szCs w:val="28"/>
          <w:rtl w:val="true"/>
          <w:lang w:bidi="fa-IR"/>
        </w:rPr>
        <w:t>امام خمینی قدس سره برجسته‌ترین عالِم دینی غیبت صغری تا امروز</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در بین علمای دین تا آنجایی که ما شناخته‌ایم از عصر اوّل، از دوران بعد از غیبت صغری تا امروز، ما هیچ‌کس را مثل امام قدس سره، به این برازندگی و به این برجستگی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w:t>
      </w:r>
    </w:p>
    <w:p>
      <w:pPr>
        <w:pStyle w:val="BookText"/>
        <w:rPr/>
      </w:pPr>
      <w:r>
        <w:rPr>
          <w:rFonts w:ascii="IRNazanin" w:hAnsi="IRNazanin" w:eastAsia="IRNazanin"/>
          <w:color w:val="111111"/>
          <w:sz w:val="28"/>
          <w:sz w:val="28"/>
          <w:szCs w:val="28"/>
          <w:rtl w:val="true"/>
          <w:lang w:bidi="fa-IR"/>
        </w:rPr>
        <w:t>آنهایی که بودند، انصافاً از ایشان کوچکتر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لحاظ علمی، مؤسّسان و مجتهدان بزرگ هستند؛ امّا در مجموع جهات، آن چیزی که یک شخصیت را به وجود می‌آورد، از شیخ مفید، سید مرتضی، محقّق، علاّمه، دیگران و دیگران، تا برسد به میرزای شیرازی و بقیه‌ی علما، انصافاً هیچ‌کدام با این بزرگوار قابل مقایسه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عالَم دیگری بود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امام خمینی قدس سره معلّم ملّت ایران برای حرکت به سوی ظهور</w:t>
      </w:r>
    </w:p>
    <w:p>
      <w:pPr>
        <w:pStyle w:val="BookText"/>
        <w:rPr/>
      </w:pPr>
      <w:r>
        <w:rPr>
          <w:rFonts w:ascii="IRNazanin" w:hAnsi="IRNazanin" w:eastAsia="IRNazanin"/>
          <w:color w:val="111111"/>
          <w:sz w:val="28"/>
          <w:sz w:val="28"/>
          <w:szCs w:val="28"/>
          <w:rtl w:val="true"/>
          <w:lang w:bidi="fa-IR"/>
        </w:rPr>
        <w:t>اوّلین قدم برای حاکمیت اسلام و برای نزدیک شدن ملّتهای مسلمان به عهد ظهور مهدی موعود أرواحنا فداه و عجّل الله فرجه، به‌وسیله‌ی ملّت ایران برداشته شده است؛ و آن، ایجاد حاکمیت قرآن است؛ این، آن چیزی است که دنیای مادّی نمیخواست آن را باور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قدس سره و معلّم بزرگ این ملّت آن انسان استثنایی زمان ما؛ آن رهبر فوق‌العاده‌ای که تاریخ ما در این قرون اخیر نظیرش را مشاهده نکرده است؛ آن انسان والا با آن اخلاص فوق‌العاده راهی را پیش پای مردم ما گذاشت؛ خدای متعال هم تفضّل کرد؛ دست عنایت ولی‌عصر عجل الله تعالی فرجه الشریف هم بحمدالله همواره با این ملّت بوده و به آنها کمک کرده و این آگاهی در ملّت ما به وجود آمده است</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امام قدس سره و اعطای امید و شجاعت به ملّت برای مبارزه با ظلم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مهدی موعود عجل الله تعالی فرجه الشریف دلها را سرشار از نور امید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که معتقد به آینده‌ی حتمی ظهور مهدی موعود عجل الله تعالی فرجه الشریف هستیم، این یأسی که گریبان‌گیر بسیاری از نخبگان دنیاست،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میتوانند تلاش کنند و پرچم عدالت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در یک نقطه‌ی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ملّتهایی که امروز در گوشه و کنار عالم زیر فشارِ ظلم و ستم زندگی میکنند، اگر این امید را در دل خود بپرورانند که میشود با ظلم مبارزه کرد، چه اتّفاقی در دنیا می‌افتد و چطور ملّتها بیدار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ملّت ایران هم در پنجه‌ی اقتدار رژیم طاغوتی دچار همین یأس بود؛ ولی امام بزرگوار ما با تعالیم اسلامی، این یأس را از دلها پاک کرد و به مردم امید و شجاعت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شد که این مردم به‌پاخاستند، نهضت کردند، تن به سختی دادند، مبارزه کردند، از جان خود دریغ نکردند و توانستند در این نقطه از عالم، با عوامل ظلم و نظام ظالمانه و شیطانی مبارزه و آن را </w:t>
      </w:r>
      <w:bookmarkStart w:id="343" w:name="pg4821_33768"/>
    </w:p>
    <w:p>
      <w:pPr>
        <w:pStyle w:val="BookText"/>
        <w:rPr/>
      </w:pPr>
      <w:bookmarkEnd w:id="343"/>
      <w:r>
        <w:rPr>
          <w:rFonts w:ascii="IRNazanin" w:hAnsi="IRNazanin" w:eastAsia="IRNazanin"/>
          <w:color w:val="111111"/>
          <w:sz w:val="28"/>
          <w:sz w:val="28"/>
          <w:szCs w:val="28"/>
          <w:rtl w:val="true"/>
          <w:lang w:bidi="fa-IR"/>
        </w:rPr>
        <w:t>ریشه‌کن و سرنگون کنند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امام خمینی قدس سره شخصیتی عاشورایی و زمینه‌ساز ظهور</w:t>
      </w:r>
    </w:p>
    <w:p>
      <w:pPr>
        <w:pStyle w:val="BookText"/>
        <w:rPr/>
      </w:pPr>
      <w:r>
        <w:rPr>
          <w:rFonts w:ascii="IRNazanin" w:hAnsi="IRNazanin" w:eastAsia="IRNazanin"/>
          <w:color w:val="111111"/>
          <w:sz w:val="28"/>
          <w:sz w:val="28"/>
          <w:szCs w:val="28"/>
          <w:rtl w:val="true"/>
          <w:lang w:bidi="fa-IR"/>
        </w:rPr>
        <w:t xml:space="preserve">در زمان ما، یک نفر پیدا شد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تنها بمانم و همه‌ی دنیا در مقابل من باشند، از راهم برنمی‌گردم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امام ما بود که عمل کرد و راست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لقلقه‌ی زبان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یک انسان حسینی و عاشورایی چه کرد؟ خوب؛ اگر همه‌ی ما عاشورایی باشیم، حرکت دنیا به سمت صلاح، سریع، و زمینه‌ی ظهور ولی مطلقِ حق، فراهم خواهد شد</w:t>
      </w:r>
      <w:r>
        <w:rPr>
          <w:rFonts w:eastAsia="IRNazanin" w:cs="IRNazanin"/>
          <w:color w:val="111111"/>
          <w:sz w:val="28"/>
          <w:szCs w:val="28"/>
          <w:rtl w:val="true"/>
          <w:lang w:bidi="fa-IR"/>
        </w:rPr>
        <w:t xml:space="preserve">. </w:t>
      </w:r>
      <w:r>
        <w:rPr>
          <w:rStyle w:val="FootnoteAnchor"/>
          <w:rtl w:val="true"/>
        </w:rPr>
        <w:footnoteReference w:id="528"/>
      </w:r>
    </w:p>
    <w:p>
      <w:pPr>
        <w:pStyle w:val="Heading4"/>
        <w:numPr>
          <w:ilvl w:val="3"/>
          <w:numId w:val="1"/>
        </w:numPr>
        <w:rPr/>
      </w:pPr>
      <w:bookmarkStart w:id="344" w:name="__RefHeading___Toc2692217_2035185390"/>
      <w:bookmarkStart w:id="345" w:name="_Toc127"/>
      <w:bookmarkEnd w:id="344"/>
      <w:r>
        <w:rPr>
          <w:rtl w:val="true"/>
        </w:rPr>
        <w:t>گفتار ششم</w:t>
      </w:r>
      <w:r>
        <w:rPr>
          <w:rtl w:val="true"/>
        </w:rPr>
        <w:t xml:space="preserve">. </w:t>
      </w:r>
      <w:r>
        <w:rPr>
          <w:rtl w:val="true"/>
        </w:rPr>
        <w:t>روحانیون و علمای ربانی</w:t>
      </w:r>
      <w:bookmarkEnd w:id="345"/>
    </w:p>
    <w:p>
      <w:pPr>
        <w:pStyle w:val="BookText"/>
        <w:rPr/>
      </w:pPr>
      <w:r>
        <w:rPr>
          <w:rFonts w:ascii="IRNazanin" w:hAnsi="IRNazanin" w:eastAsia="IRNazanin"/>
          <w:color w:val="111111"/>
          <w:sz w:val="28"/>
          <w:sz w:val="28"/>
          <w:szCs w:val="28"/>
          <w:rtl w:val="true"/>
          <w:lang w:bidi="fa-IR"/>
        </w:rPr>
        <w:t>از یکایک شما عزیزان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جوانان مؤمن و پُرشوری که بهترین دوران عمر خودتان را در خدمت دین خدا، در خدمت حقّ مظلوم الهی و در خدمت آماده‌سازی جامعه برای ظهور حضرت بقیة‌الله الاعظم أرواحنا فداه قرار دادید، تشکر میکنم</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نقش روحانیون، نقش هدایت و دستگیری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روحانی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به طبیب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روحانی در هر نقطه‌یی به وظایف خود عمل کند، آنجا را از لحاظ معنوی آباد خواهد کرد</w:t>
      </w:r>
      <w:r>
        <w:rPr>
          <w:rFonts w:eastAsia="IRNazanin" w:cs="IRNazanin"/>
          <w:color w:val="111111"/>
          <w:sz w:val="28"/>
          <w:szCs w:val="28"/>
          <w:rtl w:val="true"/>
          <w:lang w:bidi="fa-IR"/>
        </w:rPr>
        <w:t xml:space="preserve">. </w:t>
      </w:r>
      <w:r>
        <w:rPr>
          <w:rStyle w:val="FootnoteAnchor"/>
          <w:rtl w:val="true"/>
        </w:rPr>
        <w:footnoteReference w:id="53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طلبه‌ها در هرجا که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قم، چه در مشهد، چه در حوزه‌های شهرستانها و چه شاغل به تحصیل، چه شاغل به شغل ملاّیی، طلبگی و روحانی، چه شاغل در دستگاه‌های دولتی و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این است که امروز روحانیت در کشور ما یک نقش ممتاز و بی‌نظیری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امروز، این نه به خاطر فقط شرایط خاصّ جمهوری اسلامی است؛ بلکه اساساً روحانیت شیعه همواره خصوصیتی منحصر به‌فرد داشته است</w:t>
      </w:r>
      <w:r>
        <w:rPr>
          <w:rFonts w:eastAsia="IRNazanin" w:cs="IRNazanin"/>
          <w:color w:val="111111"/>
          <w:sz w:val="28"/>
          <w:szCs w:val="28"/>
          <w:rtl w:val="true"/>
          <w:lang w:bidi="fa-IR"/>
        </w:rPr>
        <w:t xml:space="preserve">. </w:t>
      </w:r>
      <w:r>
        <w:rPr>
          <w:rStyle w:val="FootnoteAnchor"/>
          <w:rtl w:val="true"/>
        </w:rPr>
        <w:footnoteReference w:id="531"/>
      </w:r>
      <w:bookmarkStart w:id="346" w:name="pg4821_33770"/>
    </w:p>
    <w:p>
      <w:pPr>
        <w:pStyle w:val="Heading4"/>
        <w:numPr>
          <w:ilvl w:val="3"/>
          <w:numId w:val="1"/>
        </w:numPr>
        <w:rPr/>
      </w:pPr>
      <w:bookmarkStart w:id="347" w:name="__RefHeading___Toc2692219_2035185390"/>
      <w:bookmarkStart w:id="348" w:name="_Toc128"/>
      <w:bookmarkEnd w:id="346"/>
      <w:bookmarkEnd w:id="347"/>
      <w:r>
        <w:rPr>
          <w:rtl w:val="true"/>
        </w:rPr>
        <w:t>گفتار هفتم</w:t>
      </w:r>
      <w:r>
        <w:rPr>
          <w:rtl w:val="true"/>
        </w:rPr>
        <w:t xml:space="preserve">. </w:t>
      </w:r>
      <w:r>
        <w:rPr>
          <w:rtl w:val="true"/>
        </w:rPr>
        <w:t>شهدا</w:t>
      </w:r>
      <w:bookmarkEnd w:id="348"/>
    </w:p>
    <w:p>
      <w:pPr>
        <w:pStyle w:val="BookText"/>
        <w:rPr/>
      </w:pPr>
      <w:r>
        <w:rPr>
          <w:rFonts w:ascii="IRNazanin" w:hAnsi="IRNazanin" w:eastAsia="IRNazanin"/>
          <w:color w:val="111111"/>
          <w:sz w:val="28"/>
          <w:sz w:val="28"/>
          <w:szCs w:val="28"/>
          <w:rtl w:val="true"/>
          <w:lang w:bidi="fa-IR"/>
        </w:rPr>
        <w:t>شهدای ما با فدا کردن جانِ خودشان ظهور را نزدیک کردند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اگر ما خودمان را به صلاح نزدیک کنیم، آن روز نزدیک خواهد شد؛ همچنان که شهدای ما با فدا کردن جانِ خودشان آن روز را نزدیک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که برای انقلاب آن فداکاریها را کردند، با فداکاریهای خودشان آن آینده را نزدیکتر کردند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کسانی که در دوران دفاع مقدّس، سر از پا نشناخته در صفوف دفاع مقدّس شرکت میکردند، منتظران حقیقی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وقتی کشور اسلامی مورد تهدید دشمن است، آماده‌ی دفاع از ارزشها، میهن اسلامی و پرچم برافراشته‌ی اسلام است، میتواند ادّعا کند که اگر امام زمان بیاید، پشت سر آن حضرت در میدانهای خطر قدم خواهد گذاشت</w:t>
      </w:r>
      <w:r>
        <w:rPr>
          <w:rFonts w:eastAsia="IRNazanin" w:cs="IRNazanin"/>
          <w:color w:val="111111"/>
          <w:sz w:val="28"/>
          <w:szCs w:val="28"/>
          <w:rtl w:val="true"/>
          <w:lang w:bidi="fa-IR"/>
        </w:rPr>
        <w:t xml:space="preserve">. </w:t>
      </w:r>
      <w:r>
        <w:rPr>
          <w:rStyle w:val="FootnoteAnchor"/>
          <w:rtl w:val="true"/>
        </w:rPr>
        <w:footnoteReference w:id="534"/>
      </w:r>
    </w:p>
    <w:p>
      <w:pPr>
        <w:pStyle w:val="Heading4"/>
        <w:numPr>
          <w:ilvl w:val="3"/>
          <w:numId w:val="1"/>
        </w:numPr>
        <w:rPr/>
      </w:pPr>
      <w:bookmarkStart w:id="349" w:name="__RefHeading___Toc2692221_2035185390"/>
      <w:bookmarkStart w:id="350" w:name="_Toc129"/>
      <w:bookmarkEnd w:id="349"/>
      <w:r>
        <w:rPr>
          <w:rtl w:val="true"/>
        </w:rPr>
        <w:t>گفتار هشتم</w:t>
      </w:r>
      <w:r>
        <w:rPr>
          <w:rtl w:val="true"/>
        </w:rPr>
        <w:t xml:space="preserve">. </w:t>
      </w:r>
      <w:r>
        <w:rPr>
          <w:rtl w:val="true"/>
        </w:rPr>
        <w:t>بسیجیان</w:t>
      </w:r>
      <w:bookmarkEnd w:id="350"/>
    </w:p>
    <w:p>
      <w:pPr>
        <w:pStyle w:val="BookText"/>
        <w:rPr/>
      </w:pPr>
      <w:r>
        <w:rPr>
          <w:rFonts w:ascii="IRNazanin" w:hAnsi="IRNazanin" w:eastAsia="IRNazanin"/>
          <w:color w:val="111111"/>
          <w:sz w:val="28"/>
          <w:sz w:val="28"/>
          <w:szCs w:val="28"/>
          <w:rtl w:val="true"/>
          <w:lang w:bidi="fa-IR"/>
        </w:rPr>
        <w:t>ارتباط خاصّ بسیجیان با امام زمان</w:t>
      </w:r>
    </w:p>
    <w:p>
      <w:pPr>
        <w:pStyle w:val="BookText"/>
        <w:rPr/>
      </w:pPr>
      <w:r>
        <w:rPr>
          <w:rFonts w:ascii="IRNazanin" w:hAnsi="IRNazanin" w:eastAsia="IRNazanin"/>
          <w:color w:val="111111"/>
          <w:sz w:val="28"/>
          <w:sz w:val="28"/>
          <w:szCs w:val="28"/>
          <w:rtl w:val="true"/>
          <w:lang w:bidi="fa-IR"/>
        </w:rPr>
        <w:t>بسیجیان، ارتباط خاصّی با این نقطه‌ی اساسی عواطف دلهای شیعیان و مسلمانان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 یک عنوان ارزشمند و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 یعنی دلِ باایمان، مغزِ متفکر، دارای آمادگی برای همه‌ی میدانهایی که وظیفه‌ای انسان را به آن میدانها فرامیخواند</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بسیجی یعنی حضور در همان نقطه‌ی مورد نظر امام زمان عجل الله تعالی فرجه الشریف</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بسیجیان این امتیاز را دارند که در میدان این خدمت آماده‌اند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به معنی حضور و آمادگی در همان نقطه‌ای است که اسلام و قرآن و امام زمان أرواحنا فداه و این انقلاب مقدّس به آن نیازمند است؛ لذا پیوند میان بسیجیان عزیز و حضرت ولی عصر أرواحنا فداه مهدی موعود عزیز یک پیوند ناگسستنی و همیشگی است</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رابطه حرکت بسیجیان با حرکت ائمّه علیهم السلام</w:t>
      </w:r>
    </w:p>
    <w:p>
      <w:pPr>
        <w:pStyle w:val="BookText"/>
        <w:rPr/>
      </w:pPr>
      <w:r>
        <w:rPr>
          <w:rFonts w:ascii="IRNazanin" w:hAnsi="IRNazanin" w:eastAsia="IRNazanin"/>
          <w:color w:val="111111"/>
          <w:sz w:val="28"/>
          <w:sz w:val="28"/>
          <w:szCs w:val="28"/>
          <w:rtl w:val="true"/>
          <w:lang w:bidi="fa-IR"/>
        </w:rPr>
        <w:t>بین حرکت امام صادق علیه الصّلاة و السّلام و به‌طور کلّی حرکت عمومی ائمّه‌ی هدی علیهم‌السّلام، به‌خصوص نُه امامی که از بعد از حادثه‌ی عاشورا تا زمان غیبت حضرت ولی‌عصر أرواحنا فداه این منصب را داشتند، با رفتار، هویت و حرکت بسیجی امروز ملّت ما رابطه‌ای وجود دارد</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لزوم آمادگی و حضور بسیجیان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جوانان بسیجی و بسیج، در این آمادگی عمومی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آن سؤال آغازین که جایگاه بسیج در کشور ما بعد از دوران جنگ کجاست؟ میگویم که بسیج باید با همان روحیه و شور و قدرتِ دوران جنگ باقی بماند و جوانان آموزش ببینند و سازماندهی شوند و آمادگی و حضور پیدا کنند</w:t>
      </w:r>
      <w:r>
        <w:rPr>
          <w:rFonts w:eastAsia="IRNazanin" w:cs="IRNazanin"/>
          <w:color w:val="111111"/>
          <w:sz w:val="28"/>
          <w:szCs w:val="28"/>
          <w:rtl w:val="true"/>
          <w:lang w:bidi="fa-IR"/>
        </w:rPr>
        <w:t xml:space="preserve">. </w:t>
      </w:r>
      <w:r>
        <w:rPr>
          <w:rStyle w:val="FootnoteAnchor"/>
          <w:rtl w:val="true"/>
        </w:rPr>
        <w:footnoteReference w:id="53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1" w:name="pg4821_33776"/>
      <w:bookmarkStart w:id="352" w:name="pg4821_33776"/>
      <w:bookmarkEnd w:id="352"/>
    </w:p>
    <w:p>
      <w:pPr>
        <w:pStyle w:val="Heading2"/>
        <w:numPr>
          <w:ilvl w:val="1"/>
          <w:numId w:val="1"/>
        </w:numPr>
        <w:rPr/>
      </w:pPr>
      <w:bookmarkStart w:id="353" w:name="pg4821_33776"/>
      <w:bookmarkStart w:id="354" w:name="__RefHeading___Toc2692223_2035185390"/>
      <w:bookmarkStart w:id="355" w:name="_Toc130"/>
      <w:bookmarkEnd w:id="353"/>
      <w:bookmarkEnd w:id="354"/>
      <w:r>
        <w:rPr>
          <w:rtl w:val="true"/>
        </w:rPr>
        <w:t>بخش هفتم</w:t>
      </w:r>
      <w:r>
        <w:rPr>
          <w:rtl w:val="true"/>
        </w:rPr>
        <w:t xml:space="preserve">: </w:t>
      </w:r>
      <w:r>
        <w:rPr>
          <w:rtl w:val="true"/>
        </w:rPr>
        <w:t>مهدویت و انقلاب اسلامی</w:t>
      </w:r>
      <w:bookmarkEnd w:id="35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6" w:name="__RefHeading___Toc2692225_2035185390"/>
      <w:bookmarkStart w:id="357" w:name="_Toc131"/>
      <w:bookmarkEnd w:id="356"/>
      <w:r>
        <w:rPr>
          <w:rtl w:val="true"/>
        </w:rPr>
        <w:t>اشاره</w:t>
      </w:r>
      <w:bookmarkEnd w:id="35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4821_33779"/>
      <w:bookmarkStart w:id="359" w:name="pg4821_33779"/>
      <w:bookmarkEnd w:id="359"/>
    </w:p>
    <w:p>
      <w:pPr>
        <w:pStyle w:val="Heading3"/>
        <w:numPr>
          <w:ilvl w:val="2"/>
          <w:numId w:val="1"/>
        </w:numPr>
        <w:rPr/>
      </w:pPr>
      <w:bookmarkStart w:id="360" w:name="pg4821_33779"/>
      <w:bookmarkStart w:id="361" w:name="__RefHeading___Toc2692227_2035185390"/>
      <w:bookmarkStart w:id="362" w:name="_Toc132"/>
      <w:bookmarkEnd w:id="360"/>
      <w:bookmarkEnd w:id="361"/>
      <w:r>
        <w:rPr>
          <w:rtl w:val="true"/>
        </w:rPr>
        <w:t>مطلب اوّل</w:t>
      </w:r>
      <w:r>
        <w:rPr>
          <w:rtl w:val="true"/>
        </w:rPr>
        <w:t xml:space="preserve">. </w:t>
      </w:r>
      <w:r>
        <w:rPr>
          <w:rtl w:val="true"/>
        </w:rPr>
        <w:t>مهدویت، آرمان انقلاب اسلامی</w:t>
      </w:r>
      <w:bookmarkEnd w:id="362"/>
    </w:p>
    <w:p>
      <w:pPr>
        <w:pStyle w:val="BookText"/>
        <w:rPr/>
      </w:pP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انتظار حاکمیت قرآن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آنچه فعلاً جهان در آن قرار دارد، قانع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همین پیشرفتی هم که با انقلاب اسلامی به دست آوردید، قانع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باز هم به حاکمیت قرآن و اسلام، نزدیکتر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یعنی، انتظار گشایش از کار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ملّت انقلابی مسلمان، باید با حرکت منظّم خود در تداوم انقلاب اسلامی، به فرج جهانی انسانیت نزدیک بشوید و شما باید به سوی ظهور مهدی موعود عجل الله تعالی فرجه الشریف و انقلاب نهایی اسلامی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سطح عالم را خواهد گرفت و همه‌ی این گره‌ها را باز خواهد کرد – قدم‌به‌قدم، خودتان نزدیک بشوید و بشریت را نزدیک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این است</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ما امروز در انقلاب خودمان، حرکتها و روش‌هایی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باید به کدام سمت حرکت کند؟ این نکته بسیار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محصّلی را در نظر میگیریم که این محصّل مثلاً میخواهد در دانش ریاضی استاد بشود؛ حالا مقدّمات کار او را چگونه باید فراهم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جهت تعلیماتی که به او میدهیم، جهت ریاضی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که ما یک نفری را که میخواهیم ریاضی دان بشود، بیاییم درس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یاد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کسی که میخواهد فقیه بشود، بیاییم درس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مقدّمات متناسب با نتیجه و غایت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جامعه‌ی آرمانی مهدوی است</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شعارهایی که امام زمان – علیه‌الصلوة والسلام و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دست خواهد گرفت و عمل خواهد کرد؛ امروز شعارهای مردم ماست، شعارهای یک کشور و یک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گام بسیار بلندی، به سوی اهداف امام زمان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انقلاب پرچم عزّت این ملّت است و ملّت این پرچم را در دستِ استوار خود محکم نگه خواهد داشت و به فضل پروردگار تسلیم امام زمان أرواحنا فداه و عجّل الله فرجه خواهد کرد</w:t>
      </w:r>
      <w:r>
        <w:rPr>
          <w:rFonts w:eastAsia="IRNazanin" w:cs="IRNazanin"/>
          <w:color w:val="111111"/>
          <w:sz w:val="28"/>
          <w:szCs w:val="28"/>
          <w:rtl w:val="true"/>
          <w:lang w:bidi="fa-IR"/>
        </w:rPr>
        <w:t xml:space="preserve">. </w:t>
      </w:r>
      <w:r>
        <w:rPr>
          <w:rStyle w:val="FootnoteAnchor"/>
          <w:rtl w:val="true"/>
        </w:rPr>
        <w:footnoteReference w:id="54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علیه‌سلام الله، رمز عدالت و مظهر قسط الهی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w:t>
      </w:r>
      <w:bookmarkStart w:id="363" w:name="pg4821_33781"/>
    </w:p>
    <w:p>
      <w:pPr>
        <w:pStyle w:val="BookText"/>
        <w:rPr/>
      </w:pPr>
      <w:bookmarkEnd w:id="363"/>
      <w:r>
        <w:rPr>
          <w:rFonts w:ascii="IRNazanin" w:hAnsi="IRNazanin" w:eastAsia="IRNazanin"/>
          <w:color w:val="111111"/>
          <w:sz w:val="28"/>
          <w:sz w:val="28"/>
          <w:szCs w:val="28"/>
          <w:rtl w:val="true"/>
          <w:lang w:bidi="fa-IR"/>
        </w:rPr>
        <w:t>همه‌ی بشریت، به شکلی انتظار ظهور آن حضرت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ملّت ما، قبل از پیروزی انقلاب به مبارزات مشغول بودند، احساسشان این بود که در جهت پیشرفت به سمت آرمان بشریت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هم احساس ملّت ایران این است که هر حرکت و هر اقداممان؛ هر مبارزه‌ای که کردیم و هر رنجی که تحمّل نمودیم، در جهت مقصودی است که میان آحاد بشر و همه‌ی اهل معرفت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استقرار عدالت، و هدف، رسیدن به عدل برای بشر است</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در انقلاب، اصل بر حرکت است؛ حرکتی هدفدار، سنجیده، پیوسته، خستگی‌ناپذیر و سرشار از ایمان و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به گفتن و نوشتن و تبیین اکتفا نمیشود؛ بلکه پیمودن و سنگربه‌سنگر پیش رفتن و خود را به هدف رساندن، اصل و محور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نوشتن هم در خدمت همین حرکت در می‌آید و تا رسیدن به 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حاکمیت بخشیدن به دین خدا و متلاشی ساختن قدرت شیطانی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أَرْسَلَ رَسُولَهُ بِالْهُدی وَ دینِ الْحَقِّ لِیُظْهِرَهُ عَلَی الدِّینِ کُلِّهِ وَ لَوْ کَرِهَ الْمُشْرِکُون</w:t>
      </w:r>
      <w:r>
        <w:rPr>
          <w:rFonts w:eastAsia="IRNazanin" w:cs="IRNazanin"/>
          <w:color w:val="111111"/>
          <w:sz w:val="28"/>
          <w:szCs w:val="28"/>
          <w:rtl w:val="true"/>
          <w:lang w:bidi="fa-IR"/>
        </w:rPr>
        <w:t xml:space="preserve">». </w:t>
      </w:r>
      <w:r>
        <w:rPr>
          <w:rStyle w:val="FootnoteAnchor"/>
          <w:rtl w:val="true"/>
        </w:rPr>
        <w:footnoteReference w:id="544"/>
      </w:r>
    </w:p>
    <w:p>
      <w:pPr>
        <w:pStyle w:val="Heading3"/>
        <w:numPr>
          <w:ilvl w:val="2"/>
          <w:numId w:val="1"/>
        </w:numPr>
        <w:rPr/>
      </w:pPr>
      <w:bookmarkStart w:id="364" w:name="__RefHeading___Toc2692229_2035185390"/>
      <w:bookmarkStart w:id="365" w:name="_Toc133"/>
      <w:bookmarkEnd w:id="364"/>
      <w:r>
        <w:rPr>
          <w:rtl w:val="true"/>
        </w:rPr>
        <w:t>مطلب دوّم</w:t>
      </w:r>
      <w:r>
        <w:rPr>
          <w:rtl w:val="true"/>
        </w:rPr>
        <w:t xml:space="preserve">. </w:t>
      </w:r>
      <w:r>
        <w:rPr>
          <w:rtl w:val="true"/>
        </w:rPr>
        <w:t>مهدویت پشتوانه انقلاب</w:t>
      </w:r>
      <w:bookmarkEnd w:id="365"/>
    </w:p>
    <w:p>
      <w:pPr>
        <w:pStyle w:val="BookText"/>
        <w:rPr/>
      </w:pPr>
      <w:r>
        <w:rPr>
          <w:rFonts w:ascii="IRNazanin" w:hAnsi="IRNazanin" w:eastAsia="IRNazanin"/>
          <w:color w:val="111111"/>
          <w:sz w:val="28"/>
          <w:sz w:val="28"/>
          <w:szCs w:val="28"/>
          <w:rtl w:val="true"/>
          <w:lang w:bidi="fa-IR"/>
        </w:rPr>
        <w:t>ایمان و اعتقاد به امام زمان عجل الله تعالی فرجه الشریف مانع از تسلیم شدن است و ملّت‌های با ایمانی که حضور قطب عالم امکان را در میان خود احساس میکنند، از حضور او امید و نشاط میگیرند و برای مجد و عظمت اسلام، مبارزه و مجاهدت میکنند و با تکیه بر همین امید درخشان بود که ملّت بزرگ ایران، پرچم اسلام را به اهتزاز در آورد و افتخار طول تاریخ بشر و تاریخ اسلام شد</w:t>
      </w:r>
      <w:r>
        <w:rPr>
          <w:rFonts w:eastAsia="IRNazanin" w:cs="IRNazanin"/>
          <w:color w:val="111111"/>
          <w:sz w:val="28"/>
          <w:szCs w:val="28"/>
          <w:rtl w:val="true"/>
          <w:lang w:bidi="fa-IR"/>
        </w:rPr>
        <w:t xml:space="preserve">. </w:t>
      </w:r>
      <w:r>
        <w:rPr>
          <w:rStyle w:val="FootnoteAnchor"/>
          <w:rtl w:val="true"/>
        </w:rPr>
        <w:footnoteReference w:id="54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مهدی موعود عجل الله تعالی فرجه الشریف شیعه را تا امروز از آن همه پیچ و خمهای عجیب و غریبی که در سر راهش قرار داده بودند، عبور داده است و امروز بحمدالله عزّت و پرچم سربلندی اسلام و قرآن، در دست شما ملّت مسلمان و شیعه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چنین اعتقادی باشد، همین امید و مبارزه وجود دارد</w:t>
      </w:r>
      <w:r>
        <w:rPr>
          <w:rFonts w:eastAsia="IRNazanin" w:cs="IRNazanin"/>
          <w:color w:val="111111"/>
          <w:sz w:val="28"/>
          <w:szCs w:val="28"/>
          <w:rtl w:val="true"/>
          <w:lang w:bidi="fa-IR"/>
        </w:rPr>
        <w:t xml:space="preserve">. </w:t>
      </w:r>
      <w:r>
        <w:rPr>
          <w:rStyle w:val="FootnoteAnchor"/>
          <w:rtl w:val="true"/>
        </w:rPr>
        <w:footnoteReference w:id="546"/>
      </w:r>
      <w:bookmarkStart w:id="366" w:name="pg4821_33783"/>
    </w:p>
    <w:p>
      <w:pPr>
        <w:pStyle w:val="BookText"/>
        <w:rPr/>
      </w:pPr>
      <w:bookmarkEnd w:id="366"/>
      <w:r>
        <w:rPr>
          <w:rFonts w:ascii="IRNazanin" w:hAnsi="IRNazanin" w:eastAsia="IRNazanin"/>
          <w:color w:val="111111"/>
          <w:sz w:val="28"/>
          <w:sz w:val="28"/>
          <w:szCs w:val="28"/>
          <w:rtl w:val="true"/>
          <w:lang w:bidi="fa-IR"/>
        </w:rPr>
        <w:t>سلام خدا بر پیامبر مکرّم اسلام صلی‌الله علیه‌وآله و همه‌ی پیامبران الهی و بر امامان معصوم به‌ویژه بر امام مهدی موعود أرواحنا فداه، که الهام‌بخش ملّت ایران و مشعل‌افروز راه بشریت‌اند</w:t>
      </w:r>
      <w:r>
        <w:rPr>
          <w:rFonts w:eastAsia="IRNazanin" w:cs="IRNazanin"/>
          <w:color w:val="111111"/>
          <w:sz w:val="28"/>
          <w:szCs w:val="28"/>
          <w:rtl w:val="true"/>
          <w:lang w:bidi="fa-IR"/>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خداوند راههای زندگی را به روی این ملّت بازتر خواهد کرد و توفیقات خودش را بر این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او حرکت و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راه، به کمکها و امدادهای غیبی الهی و به دعای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و متّکی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عقیده داریم که دعای آن حضرت، دلهای ما را محکم و استوار میکند و راه را بر ما میگشاید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از اوّلین لحظات پیدایش، این نهضت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الطاف حضرت ولی‌الله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 و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روزبه‌روز به پیش رفته است</w:t>
      </w:r>
      <w:r>
        <w:rPr>
          <w:rFonts w:eastAsia="IRNazanin" w:cs="IRNazanin"/>
          <w:color w:val="111111"/>
          <w:sz w:val="28"/>
          <w:szCs w:val="28"/>
          <w:rtl w:val="true"/>
          <w:lang w:bidi="fa-IR"/>
        </w:rPr>
        <w:t xml:space="preserve">. </w:t>
      </w:r>
      <w:r>
        <w:rPr>
          <w:rStyle w:val="FootnoteAnchor"/>
          <w:rtl w:val="true"/>
        </w:rPr>
        <w:footnoteReference w:id="549"/>
      </w:r>
    </w:p>
    <w:p>
      <w:pPr>
        <w:pStyle w:val="Heading3"/>
        <w:numPr>
          <w:ilvl w:val="2"/>
          <w:numId w:val="1"/>
        </w:numPr>
        <w:rPr/>
      </w:pPr>
      <w:bookmarkStart w:id="367" w:name="__RefHeading___Toc2692231_2035185390"/>
      <w:bookmarkStart w:id="368" w:name="_Toc134"/>
      <w:bookmarkEnd w:id="367"/>
      <w:r>
        <w:rPr>
          <w:rtl w:val="true"/>
        </w:rPr>
        <w:t>مطلب سوّم</w:t>
      </w:r>
      <w:r>
        <w:rPr>
          <w:rtl w:val="true"/>
        </w:rPr>
        <w:t xml:space="preserve">. </w:t>
      </w:r>
      <w:r>
        <w:rPr>
          <w:rtl w:val="true"/>
        </w:rPr>
        <w:t>حضرت مهدی عجل الله تعالی فرجه الشریف پشتیبان انقلاب اسلامی</w:t>
      </w:r>
      <w:bookmarkEnd w:id="368"/>
    </w:p>
    <w:p>
      <w:pPr>
        <w:pStyle w:val="BookText"/>
        <w:rPr/>
      </w:pPr>
      <w:r>
        <w:rPr>
          <w:rFonts w:ascii="IRNazanin" w:hAnsi="IRNazanin" w:eastAsia="IRNazanin"/>
          <w:color w:val="111111"/>
          <w:sz w:val="28"/>
          <w:sz w:val="28"/>
          <w:szCs w:val="28"/>
          <w:rtl w:val="true"/>
          <w:lang w:bidi="fa-IR"/>
        </w:rPr>
        <w:t>ای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مهدی موعود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این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سلاله‌ی پاک پیامبران و ای میراث برِ همه انقلاب‌های توحیدی و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ما با یاد تو و با نام تو، از آغاز خو گرفته است و لطف تو را در زندگی خود و در وجود خود آزموده است</w:t>
      </w:r>
      <w:r>
        <w:rPr>
          <w:rFonts w:eastAsia="IRNazanin" w:cs="IRNazanin"/>
          <w:color w:val="111111"/>
          <w:sz w:val="28"/>
          <w:szCs w:val="28"/>
          <w:rtl w:val="true"/>
          <w:lang w:bidi="fa-IR"/>
        </w:rPr>
        <w:t xml:space="preserve">.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امام زمان أرواحنا فداه که این کشور و این ملّت در یدِ قدرت و قبضه‌ی اوست، مراقب این کشور و این ملّت است</w:t>
      </w:r>
      <w:r>
        <w:rPr>
          <w:rFonts w:eastAsia="IRNazanin" w:cs="IRNazanin"/>
          <w:color w:val="111111"/>
          <w:sz w:val="28"/>
          <w:szCs w:val="28"/>
          <w:rtl w:val="true"/>
          <w:lang w:bidi="fa-IR"/>
        </w:rPr>
        <w:t xml:space="preserve">. </w:t>
      </w:r>
      <w:r>
        <w:rPr>
          <w:rStyle w:val="FootnoteAnchor"/>
          <w:rtl w:val="true"/>
        </w:rPr>
        <w:footnoteReference w:id="551"/>
      </w:r>
    </w:p>
    <w:p>
      <w:pPr>
        <w:pStyle w:val="Heading3"/>
        <w:numPr>
          <w:ilvl w:val="2"/>
          <w:numId w:val="1"/>
        </w:numPr>
        <w:rPr/>
      </w:pPr>
      <w:bookmarkStart w:id="369" w:name="__RefHeading___Toc2692233_2035185390"/>
      <w:bookmarkStart w:id="370" w:name="_Toc135"/>
      <w:bookmarkEnd w:id="369"/>
      <w:r>
        <w:rPr>
          <w:rtl w:val="true"/>
        </w:rPr>
        <w:t>مطلب چهارم</w:t>
      </w:r>
      <w:r>
        <w:rPr>
          <w:rtl w:val="true"/>
        </w:rPr>
        <w:t xml:space="preserve">. </w:t>
      </w:r>
      <w:r>
        <w:rPr>
          <w:rtl w:val="true"/>
        </w:rPr>
        <w:t>مهدویت ، نیاز انقلاب اسلامی</w:t>
      </w:r>
      <w:bookmarkEnd w:id="37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مردمی که می‌نشینند، راز و نیاز میکنند؛ دعای ندبه را با توجّه میخوانند و زیارت آل یاسین را زمزمه میکنند و مینالند، میفهمند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حضور این بزرگوار را حس میکنند؛ و لو هنوز ظاهر نشده و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به احساس حضورش ضرری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نکرده است؛ امّا هم در دلها و هم در متن زندگی ملّت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میشود حضور نداشته باشد؟ شیعه‌ی خوب </w:t>
      </w:r>
      <w:bookmarkStart w:id="371" w:name="pg4821_33785"/>
    </w:p>
    <w:p>
      <w:pPr>
        <w:pStyle w:val="BookText"/>
        <w:rPr/>
      </w:pPr>
      <w:bookmarkEnd w:id="371"/>
      <w:r>
        <w:rPr>
          <w:rFonts w:ascii="IRNazanin" w:hAnsi="IRNazanin" w:eastAsia="IRNazanin"/>
          <w:color w:val="111111"/>
          <w:sz w:val="28"/>
          <w:sz w:val="28"/>
          <w:szCs w:val="28"/>
          <w:rtl w:val="true"/>
          <w:lang w:bidi="fa-IR"/>
        </w:rPr>
        <w:t>کسی است که این حضور را حس کند و خود را در حضور او احساس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انسان امید و نشاط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بزرگ، بیش از همه چیز به همین امید نیاز دارد؛ ملّتی که در راه خدا و برای عظمت اسلام، مجاهدت و مبارزه میکند و افتخار طول تاریخ بشر و همه‌ی تاریخ اسلام شده و پرچم اسلام را در زمان ما به اهتزاز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ملّتی، بیشتر از همه‌ی چیز، به همین امید درخشان احتیاج دارد</w:t>
      </w:r>
      <w:r>
        <w:rPr>
          <w:rFonts w:eastAsia="IRNazanin" w:cs="IRNazanin"/>
          <w:color w:val="111111"/>
          <w:sz w:val="28"/>
          <w:szCs w:val="28"/>
          <w:rtl w:val="true"/>
          <w:lang w:bidi="fa-IR"/>
        </w:rPr>
        <w:t xml:space="preserve">. </w:t>
      </w:r>
      <w:r>
        <w:rPr>
          <w:rStyle w:val="FootnoteAnchor"/>
          <w:rtl w:val="true"/>
        </w:rPr>
        <w:footnoteReference w:id="552"/>
      </w:r>
    </w:p>
    <w:p>
      <w:pPr>
        <w:pStyle w:val="Heading3"/>
        <w:numPr>
          <w:ilvl w:val="2"/>
          <w:numId w:val="1"/>
        </w:numPr>
        <w:rPr/>
      </w:pPr>
      <w:bookmarkStart w:id="372" w:name="__RefHeading___Toc2692235_2035185390"/>
      <w:bookmarkStart w:id="373" w:name="_Toc136"/>
      <w:bookmarkEnd w:id="372"/>
      <w:r>
        <w:rPr>
          <w:rtl w:val="true"/>
        </w:rPr>
        <w:t>مطلب پنجم</w:t>
      </w:r>
      <w:r>
        <w:rPr>
          <w:rtl w:val="true"/>
        </w:rPr>
        <w:t xml:space="preserve">. </w:t>
      </w:r>
      <w:r>
        <w:rPr>
          <w:rtl w:val="true"/>
        </w:rPr>
        <w:t>انقلاب اسلامی نمونه‌ی کوچک دولت کریمه‌ی مهدوی</w:t>
      </w:r>
      <w:bookmarkEnd w:id="373"/>
    </w:p>
    <w:p>
      <w:pPr>
        <w:pStyle w:val="BookText"/>
        <w:rPr/>
      </w:pPr>
      <w:r>
        <w:rPr>
          <w:rFonts w:ascii="IRNazanin" w:hAnsi="IRNazanin" w:eastAsia="IRNazanin"/>
          <w:color w:val="111111"/>
          <w:sz w:val="28"/>
          <w:sz w:val="28"/>
          <w:szCs w:val="28"/>
          <w:rtl w:val="true"/>
          <w:lang w:bidi="fa-IR"/>
        </w:rPr>
        <w:t>نکته‌ی اصلی در باب دولت جمهوری اسلامی، آن است که این دولت، نمونه‌ای از همان دولت کریمه‌ای است که در آخر دعای افتتاح ذکر آن رفته است و ما سالهای متمادی آن را از خدا طلب کرده‌ایم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تعزّ بها الاسلام واهله و تذّل بها النّفاق 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این فقرات که آقایان در ذهن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مصداق اتمّ این دعا، آن دولت کریمه در زمان دولت حَقّه‌ی ولی‌عصر ارواحنافداه تحقّق پیدا خواهد کرد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جمهوری اسلامی نتیجه‌ی برداشت صحیح از ماجرای امام زمان عجل الله تعالی فرجه الشریف است و در حقیقت یک الگوی کوچکی برای آن حکومت عظیم جهانی است</w:t>
      </w:r>
      <w:r>
        <w:rPr>
          <w:rFonts w:eastAsia="IRNazanin" w:cs="IRNazanin"/>
          <w:color w:val="111111"/>
          <w:sz w:val="28"/>
          <w:szCs w:val="28"/>
          <w:rtl w:val="true"/>
          <w:lang w:bidi="fa-IR"/>
        </w:rPr>
        <w:t xml:space="preserve">. </w:t>
      </w:r>
      <w:r>
        <w:rPr>
          <w:rStyle w:val="FootnoteAnchor"/>
          <w:rtl w:val="true"/>
        </w:rPr>
        <w:footnoteReference w:id="55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خصوصیاتی که در ظهور مهدی عجل الله تعالی فرجه الشریف هست در یک مقیاس کوچک در انقلاب اسلامی ملّت ایران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هم مخاطب حضرت بقیة‌الله عجل الله تعالی فرجه الشریف همه‌ی مردم عالمند؛ یعنی در آن لحظه ای که به خانه‌ی کعبه پشت می دهد و تکیه میکند و دعوت خود را با صدای بلند فریاد میکند، صدا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ما هم، از آغاز اعلام کرد که مخصوص یک ملّت و یک قوم و یک کشور نیست، همچنانی که آن بزرگوار با همه‌ی قدرت‌های بزرگ جهان ستیزه میکند و در می افتد، انقلاب ما هم با دست خالی و فقط با تکیه به نیروی ایمان با همه قدرت‌های عظیم جهانی مقابل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ظهور حضرت مهدی عجل الله تعالی فرجه الشریف هم حساب‌های مادی و معمولی را به هم می ریزد، انقلاب ما هم همه ی حسابها را به هم ریخت</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من میخواهم به شما جوانان عزیز، به شما پاسداران عزیز، به شما سازمانِ باعظمت و پرشکوه سپاه پاسداران انقلاب اسلامی، به شما بسیجی‌ها، به شما ارتشیهای مؤمن، دلسوز، ساخته و پرداخته‌ی انقلاب اسلامی و جمهوری اسلامی، به شما جوانان قشرهای مختلف این کشور و به خانواده‌های گوناگون، از متوسّطها، پایین‌تر از متوسّطها و بالاتر از متوسّطها، عرض کنم که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 حفظِ این امانتِ الهی که امانت پیغمبران است، بر دوش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امانتِ تاریخی انبیای عظام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موسی علیه السلام و عیسی علیه السلام و آرزوی همه‌ی اولیاء و ائمّه‌ی بزرگوار ماست که امروز تحقّق پیدا کرده است؛ و لو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کاملش هم، إن شاء الله، در دوران حکومت کبری و ولایت عظمای حضرت بقیة‌الله فی الارضین، ارواحنا لتراب مقدمه الفداء، ظاهر و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خیلی سنگین و محموله‌ی پرارزشی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شما باید حفظ کنید و این میسّر نیست مگر با حفظ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دنیا، لذّت خیر، پول، ثروت و تجمّل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حدودی که امثال من و شما ممکن است در زندگی خود داشته باشیم</w:t>
      </w:r>
      <w:r>
        <w:rPr>
          <w:rFonts w:eastAsia="IRNazanin" w:cs="IRNazanin"/>
          <w:color w:val="111111"/>
          <w:sz w:val="28"/>
          <w:szCs w:val="28"/>
          <w:rtl w:val="true"/>
          <w:lang w:bidi="fa-IR"/>
        </w:rPr>
        <w:t xml:space="preserve">. </w:t>
      </w:r>
      <w:r>
        <w:rPr>
          <w:rStyle w:val="FootnoteAnchor"/>
          <w:rtl w:val="true"/>
        </w:rPr>
        <w:footnoteReference w:id="55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نکته‌ای در 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حضرت موسی علیه السلام را در آغاز ولادت، مادرش در آب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اَوحَینآ اِلی اُمِ موسی اَن اَرضِعیهِ فَاِذا خِفتِ عَلَیهِ فَاَلقیهِ فِی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رآدّوهُ اِلَیکِ وَ جاعِلوهُ مِنَ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وعده وعده‌ی برگرداندن موسی به مادرش است؛ یک وعده وعده‌ی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جاعِلوهُ 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وعده‌ی عمومی‌ای که به بنی‌اسرائیل داده شده بود که بنی‌اسرائیل منتظر بودند که منجی بیاید؛ و این منجی از طرف خداست و خواهد آمد و بنی‌اسرائیل را از دست فرعون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وحی به مادر موسی این وعده‌ی دوّم را 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جاعِلوهُ 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را ما از طرف خودمان میفرستیم، و او را همان مُرسَلی قرار میدهیم که بناست آن وعده‌ی بزرگ را و آن آرزوی بزرگ را انجام بدهد؛ این دو وعده را خدای متعال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وعده، وعده‌ی نقد و نزدیک بود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رآدّوهُ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آن آیات را آقای سبزعلی متأسّفانه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فَرَدَدْناهُ إِلی أُمِّهِ کَیْ تَقَرَّ عَیْنُها وَ لا تَحْزَنَ وَ لِتَعْلَمَ أَنَّ وَعْدَ اللَّهِ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اینکه ما بچّه را به مادر برگرداندیم، خب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 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خوش شد، دلش آرام گرفت، چشمش روشن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اثر دیگرِ این برگرداندن،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لِتَعلَمَ اَنَّ وَعدَ الله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بداند که این وعده‌ای که ما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w:t>
      </w:r>
    </w:p>
    <w:p>
      <w:pPr>
        <w:pStyle w:val="BookText"/>
        <w:rPr/>
      </w:pPr>
      <w:r>
        <w:rPr>
          <w:rFonts w:ascii="IRNazanin" w:hAnsi="IRNazanin" w:eastAsia="IRNazanin"/>
          <w:color w:val="111111"/>
          <w:sz w:val="28"/>
          <w:sz w:val="28"/>
          <w:szCs w:val="28"/>
          <w:rtl w:val="true"/>
          <w:lang w:bidi="fa-IR"/>
        </w:rPr>
        <w:t xml:space="preserve">منجی را میفرستیم و کسی را خواهیم فرستاد که بناست جامعه‌ی بنی‌اسرائیل را در مصر از استضعاف خارج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درستی است؛ دلش مطمئن بشود، و خاطرجمع بشود؛ یعنی یک وعده‌ی کوچک از سوی پروردگار تحقّق می‌یابد، برای اینکه هر انسان اهل تدبّری از تحقّق این وعده‌ی کوچک، اطمینان پیدا کند که آن وعده‌ی بزرگ 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موفّقیتها در طول تاریخ برای بشریت از طریق دین حاصل شده، همان وعده‌های کوچک است؛ از جمله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هم یکی از همین وعده‌هاست؛ خدای متعال وعده داده بود که اگر مبارزه کنید، اگر صبر کنید، اگر به خدای متعال توکّل کنید، در جایی که گمان آن را نمیبرید و امید آن را ندارید، به شما قدرت خواهیم داد؛ همین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مبارزه کرد، صبر کرد، ایستاد، فداکاری کرد، از دادنِ جان دریغ نکرد و اتّفاقی افتاد که هیچ‌کس تصوّر آن را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خیال میکرد در این منطقه‌ی بسیار حسّاس، در این کشور بسیار مهم، در مقابله‌ی با آن رژیمِ به‌شدّت حمایت‌شونده‌ی از سوی قدرتهای بین‌المللی، یک حکومتی به‌وجود بیاید و یک انقلابی به پیروزی برسد، آن هم براساس دین، براساس فقه، براساس شریعت؟ چه کسی چنین تصوّری میکرد؟ هیچ‌کس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من میدانستم این‌جوری میشود، مگر از طُرق غیبی فهمیده باشد؛ محاسبات، مطلقاً این را نشان نمیداد، امّا این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آن وعده‌ی اصلی، آن کار بزرگ هم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نمونه‌ای از آن چیزی بود که اتّفاق خواهد افتاد</w:t>
      </w:r>
      <w:r>
        <w:rPr>
          <w:rFonts w:eastAsia="IRNazanin" w:cs="IRNazanin"/>
          <w:color w:val="111111"/>
          <w:sz w:val="28"/>
          <w:szCs w:val="28"/>
          <w:rtl w:val="true"/>
          <w:lang w:bidi="fa-IR"/>
        </w:rPr>
        <w:t xml:space="preserve">. </w:t>
      </w:r>
      <w:r>
        <w:rPr>
          <w:rStyle w:val="FootnoteAnchor"/>
          <w:rtl w:val="true"/>
        </w:rPr>
        <w:footnoteReference w:id="55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به رهبری حضرت امام خمینی قدس‌الله نفسه الزکیة احیاگر اسلام ناب محمّدی و سرآغاز تحوّلات عمیق و سریع در جهان و مبشر سقوط و اضمحلال قدرتها و امپراتوری‌های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و خودیابی و ایستادگی مسلمانان موجب شد که ما جلوه‌هایی از قدرت و حکمت الهی را شاهد باشیم و وعده‌ی حتمی خداوند در ظهور دین، مکنت مسلمین، وراثت صالحین و خلافت مستضعفین را در آینه‌ی تجارب زمانه به یقین دریابیم و قیام مهدی موعود أرواحنا فداه و استقرار دولت الهی جهانی آن حضرت را به حقیقت منتظر باشیم</w:t>
      </w:r>
      <w:r>
        <w:rPr>
          <w:rFonts w:eastAsia="IRNazanin" w:cs="IRNazanin"/>
          <w:color w:val="111111"/>
          <w:sz w:val="28"/>
          <w:szCs w:val="28"/>
          <w:rtl w:val="true"/>
          <w:lang w:bidi="fa-IR"/>
        </w:rPr>
        <w:t xml:space="preserve">. </w:t>
      </w:r>
      <w:r>
        <w:rPr>
          <w:rStyle w:val="FootnoteAnchor"/>
          <w:rtl w:val="true"/>
        </w:rPr>
        <w:footnoteReference w:id="558"/>
      </w:r>
      <w:bookmarkStart w:id="374" w:name="pg4821_33791"/>
    </w:p>
    <w:p>
      <w:pPr>
        <w:pStyle w:val="Heading3"/>
        <w:numPr>
          <w:ilvl w:val="2"/>
          <w:numId w:val="1"/>
        </w:numPr>
        <w:rPr/>
      </w:pPr>
      <w:bookmarkStart w:id="375" w:name="__RefHeading___Toc2692237_2035185390"/>
      <w:bookmarkStart w:id="376" w:name="_Toc137"/>
      <w:bookmarkEnd w:id="374"/>
      <w:bookmarkEnd w:id="375"/>
      <w:r>
        <w:rPr>
          <w:rtl w:val="true"/>
        </w:rPr>
        <w:t>مطلب ششم</w:t>
      </w:r>
      <w:r>
        <w:rPr>
          <w:rtl w:val="true"/>
        </w:rPr>
        <w:t xml:space="preserve">. </w:t>
      </w:r>
      <w:r>
        <w:rPr>
          <w:rtl w:val="true"/>
        </w:rPr>
        <w:t>انقلاب و قدمی به سوی ظهور</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ما انقلاب اسلامی را زمینه‌ساز انقلاب جهانی حضرت مهدی عجل الله تعالی فرجه الشریف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جناب عالی پیرامون این مسئله چیست و ویژگیهای پیونددهنده‌ی انقلاب اسلامی ایران را با انقلاب جهانی امام مهدی عجل الله تعالی فرجه الشریف چه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دریافت صحیح و بسیار درستی از مسئله‌ی مهدویت است</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ما باید بدانیم که ظهور ولی‌عصر صلوات‌الله علیه همانطوری که با این انقلاب ما، یک قدم نزدیک شد؛ با همین انقلاب ما، باز هم میتواند نزدیکتر بشود؛ یعنی، همین مردمی که انقلاب کردند و خود را یک قدم به امام زمانشان نزدیک کردند؛ میتوانند باز هم یک قدم و یک قدم دیگر و یک قدم دیگر، همین مردم خودشان را به امام زمان عجل الله تعالی فرجه الشریف نزدیکتر کنند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اوّلین قدم برای حاکمیت اسلام و برای نزدیک شدن ملّت‌های مسلمان به عهد ظهور مهدی موعود ارواحنا فداه و عجل‌الله‌فرجه به وسیله ملّت ایران برداشته شده است و آن، ایجاد حاکمیت قرآن است</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تشکیل نظام جمهوری اسلامی یکی از مقدّمات این حرکت عظیم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 عدل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اقدامی در جهت استقرار عدالت، یک‌قدم به سمت آن هدف والاست</w:t>
      </w:r>
      <w:r>
        <w:rPr>
          <w:rFonts w:eastAsia="IRNazanin" w:cs="IRNazanin"/>
          <w:color w:val="111111"/>
          <w:sz w:val="28"/>
          <w:szCs w:val="28"/>
          <w:rtl w:val="true"/>
          <w:lang w:bidi="fa-IR"/>
        </w:rPr>
        <w:t xml:space="preserve">. </w:t>
      </w:r>
      <w:r>
        <w:rPr>
          <w:rStyle w:val="FootnoteAnchor"/>
          <w:rtl w:val="true"/>
        </w:rPr>
        <w:footnoteReference w:id="56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ما در راه آن هدفی که امام زمان عجل الله تعالی فرجه الشریف برای تأمین آن هدف مبعوث میشود و ظاهر میشود، یک مقدّمه‌ی لازم و یک گام بزرگ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این گام بزرگ را بر نمیداشتیم، یقیناً ظهور ولی‌عصر صلوات‌الله علیه و عجل‌الله تعالی فرجه‌الشریف به عقب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ایران و شما مادران شهید داده و پدران داغدار و افرادی که در طول این مبارزه زحمت کشیدید، بدانید و شما ای امام بزرگوار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 از ما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موجب پیشرفت حرکت انسانیت به سوی سرمنزل تاریخ و موجب تسریع در ظهور ولی‌عصر صلوات‌الله علیه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قدم، این بار را به منزل نزدیکتر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انقلاب که مانع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دستگاه و نظام پلید ظلم در این گوشه </w:t>
      </w:r>
      <w:bookmarkStart w:id="377" w:name="pg4821_33793"/>
    </w:p>
    <w:p>
      <w:pPr>
        <w:pStyle w:val="BookText"/>
        <w:rPr/>
      </w:pPr>
      <w:bookmarkEnd w:id="377"/>
      <w:r>
        <w:rPr>
          <w:rFonts w:ascii="IRNazanin" w:hAnsi="IRNazanin" w:eastAsia="IRNazanin"/>
          <w:color w:val="111111"/>
          <w:sz w:val="28"/>
          <w:sz w:val="28"/>
          <w:szCs w:val="28"/>
          <w:rtl w:val="true"/>
          <w:lang w:bidi="fa-IR"/>
        </w:rPr>
        <w:t xml:space="preserve">دنیا بود و سرطان بسیار خطرناک و موذی و آزار دهنده‌ای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کندید و قلع و قمع کردید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امروز با انقلاب اسلامی ما که در خطّ ایجاد عدالت در سطح جهان است، انقلاب حضرت مهدی ارواحنا فداه یک گام بزرگ به هدف خود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به‌وجود آمدن حکومت اسلامی آن عاقبت موعود را به عقب نمیاندازد بلکه، آن را تسریع هم میکند و این است معنای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که در راه استواری این انقلاب اسلامی برمیدارید یک قدم به ظهور مهدی نزدیک‌تر میشوید</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امید آنکه راه پرصلابتی که امام عزیزمان در این برهه از تاریخ جهان گشوده و حماسه‌ی بزرگی که او خلق کرده به مدد ایمان، خلوص همّت، تلاش مقاومت، صبر بردباری و هوشیاری مردم عزیز به انقلاب حضرت مهدی عجل الله تعالی فرجه الشریف پیوند خورد که این مطلوب عزیزترین عزیزانمان امام امّت بود</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این راه گرچه کوتاه‌مدّت نیست، امّا همان راهی است که بالاخره به نجات بشریت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راهی است که ان‌شاءالله زمینه های ظهور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صلوات‌الله علیه و عجل‌الله‌فرجه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خواهد کرد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انتظار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آمادگی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را باید در وجود خودمان، در محیط پیرامون خودمان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نعمت داده است به مردم عزیز ما، به ملّت ایران که توانسته‌اند این قدم بزرگ را بردارند و فضای انتظار را آماده کنند</w:t>
      </w:r>
      <w:r>
        <w:rPr>
          <w:rFonts w:eastAsia="IRNazanin" w:cs="IRNazanin"/>
          <w:color w:val="111111"/>
          <w:sz w:val="28"/>
          <w:szCs w:val="28"/>
          <w:rtl w:val="true"/>
          <w:lang w:bidi="fa-IR"/>
        </w:rPr>
        <w:t xml:space="preserve">. </w:t>
      </w:r>
      <w:r>
        <w:rPr>
          <w:rStyle w:val="FootnoteAnchor"/>
          <w:rtl w:val="true"/>
        </w:rPr>
        <w:footnoteReference w:id="567"/>
      </w:r>
    </w:p>
    <w:p>
      <w:pPr>
        <w:pStyle w:val="Heading3"/>
        <w:numPr>
          <w:ilvl w:val="2"/>
          <w:numId w:val="1"/>
        </w:numPr>
        <w:rPr/>
      </w:pPr>
      <w:bookmarkStart w:id="378" w:name="__RefHeading___Toc2692239_2035185390"/>
      <w:bookmarkStart w:id="379" w:name="_Toc138"/>
      <w:bookmarkEnd w:id="378"/>
      <w:r>
        <w:rPr>
          <w:rtl w:val="true"/>
        </w:rPr>
        <w:t>مطلب هفتم</w:t>
      </w:r>
      <w:r>
        <w:rPr>
          <w:rtl w:val="true"/>
        </w:rPr>
        <w:t xml:space="preserve">. </w:t>
      </w:r>
      <w:r>
        <w:rPr>
          <w:rtl w:val="true"/>
        </w:rPr>
        <w:t>انقلاب اسلامی و شروع تمدّن سازی مهدوی</w:t>
      </w:r>
      <w:bookmarkEnd w:id="37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ایران به فضل پروردگار، با هدایت الهی، با کمکهای معنوی غیبی و با ادعیه‌ی زاکیه و هدایتهای معنوی ولی‌الله الاعظم ارواحنافداه خواهد توانست تمدّن اسلامی را بار دیگر در عالم سربلند کند و کاخ با عظمت تمدّن اسلامی را برافراشته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آینده‌ی قطعی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خودشان را برای این حرکت عظیم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مؤمن و مخلص این را هدف قرار دهند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خط کلّی نظام اسلامی چیست؟ اگر بخواهیم پاسخ این سؤال را در یک جمله ادا کنیم،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کلّی نظام اسلامی، رسیدن به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پاسخ کلّی و قابل توضیح و 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اینکه در مقابل تمدّن کنونی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تمدّن مادّی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تمدّن دیگری مطرح شود یا نه و این تمدّن برای پیدایش خود و سپس برای ماندگاری و استواری خود، از چه عناصر و از چه عواملی کمک خواهد گرفت، در این‌باره سخنها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بلندگویانِ تمدّن کنونی غرب مراجعه کنید، آنها خواهند گفت تمدّن مادّی غرب ابدی و تغییرناپذیر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اوایلی که این تمدّن اوج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قرن نوزدهم 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معارضه‌ی سنّت و مدرنیته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همه‌ی آنچه که این تمدّن تقدیم بشریت میکند، چیزهای مدرن، نو، تازه، اجتناب‌ناپذیر، جذّاب و خواستنی است و هرچه در مقابل آن است، این سنّت است، این منسوخ است، این قدیمی است، این زوال‌پذیر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شما امروز هم گاهی در برخی از محافل روشنفکری ما میبینید؛ امّا این بحثِ نویی نیست؛ این بحثِ قرن نوزدهمی دنیای غرب است که ادامه پیدا کرده است؛ با این هدف که تمدّن غرب در راه خود، همه‌ی فرهنگها را، همه‌ی تمدّنها را، همه‌ی زیرساختهای مدنی را، همه‌ی روابط انسانی و اجتماعی را، همه‌ی آن چیزی را که تمدّن غرب آن را نمیپسندد، از سر راه خود بردارد و حاکمیت مطلق خود را با پشتوانه‌ی قدرت مادّی و سرمایه‌داری از یک سو، قدرت نظامی و سیاسی از یک سو، قدرت رسانه‌یی از یک سو، ابدی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دیدید وقتی که نظام مارکسیستی در شوروی سابق و اروپای شرقی برافتاد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نظام مارکسیستی تمدّنی جدید و نو نبود؛ تفکّری بود بر اساس همان تمدّن غربی؛ عمدتاً با همان پایه‌های تفکّر و تمدّن غربی؛ با همان پایه‌های مادّی؛ درعین‌حال با دستگاه سرمایه‌داری غرب و نگهبانان و افسونگرانِ پاسدار تمدّن غربی معارضه‌ای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نظم نوین جهانی و مسئله‌ی تک ابرقدرتی در دنیا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 تمدّن غرب حتی در میان اجزای خود، آن وحدت و انسجام و آن یگانگی و صداقت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نقطه که یک رشد مادّی بیشتری کرده است، بنا به طبیعت تمدّن مادّی، افزون‌طلب است؛ کلیت‌طلب است؛ تمامیت‌طلب است و بقیه‌ی بخشها را نادیده میگیرد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تمدّن مادی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همین ماه‌های جاری در دنیا مشاهده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حرف میزنند، طرّاحی هزاره‌ی دوّم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مگر تمدّن مادّی غرب، سرتاسر هزاره‌ی اوّل را فرا گرفته </w:t>
      </w:r>
    </w:p>
    <w:p>
      <w:pPr>
        <w:pStyle w:val="BookText"/>
        <w:rPr/>
      </w:pPr>
      <w:r>
        <w:rPr>
          <w:rFonts w:ascii="IRNazanin" w:hAnsi="IRNazanin" w:eastAsia="IRNazanin"/>
          <w:color w:val="111111"/>
          <w:sz w:val="28"/>
          <w:sz w:val="28"/>
          <w:szCs w:val="28"/>
          <w:rtl w:val="true"/>
          <w:lang w:bidi="fa-IR"/>
        </w:rPr>
        <w:t>بود که شما میخواهید هزاره‌ی دوّم را هم به آن ملحق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بشر از این دو، سه قرنی که از سیطره‌ی تمدّن مادّی غرب گذشته،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تمدّن مادّی غرب توانسته است زخمهای کهنه‌ی بشریت را علاج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فقر در دنیا از بین رفت؟ آیا گرسنگی از بین رفت؟ آیا ظلم و تبعیض از بین رفت؟ آیا آرامش خاطر انسان تأمین شد؟ آیا مهربانی و صفای میان انسانها تأمین شد؟ یا به عکس، تمدّن مادّی غرب در دوره‌ی استعمار، سپس در دوره‌ی استثمار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سلطه‌ی حکومتهای غربی در دوره‌ی استثمار، مثل دوره‌ی استعمار، مستقیم نبود؛ به شکل استثمار نیروها در دنیای عقب‌افتاده و فقیر بود؛ همان سلطه‌ی پنهانی قاهری که همه‌ی سرمایه‌ها و همه‌ی نیروها را از آنها میربود و در خود هضم میکرد و جیب کمپانی‌های سرمایه‌داری را بیشتر می‌انباشت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در دوره‌ی رسانه و در دوره‌ی ارتباطات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این سه دوره، با زور، با قدرت‌نمایی، با زورگویی، با ایجاد اختناقِ طرف مقابل و صف مقابل همیشه وارد میدان شده است؛ درحالی‌که در بالاترین مراکز خود هنوز تبعیض هست؛ تبعیض نژادی هست؛ فاشیسم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سابقه، با این همه گرفتاری، با این همه مشکلات، تمدّن مادّی غرب ادّعای ابدیت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ادّعا، ادّعای واهی، غیرعملی و ناکام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بی‌شک تمدّن اسلامی میتواند وارد میدان شود و با همان شیوه‌ای که تمدّنهای بزرگ تاریخ توانسته‌اند، وارد میدان زندگی بشر شوند و منطقه‌ای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یا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کنند و برکات خود یا صدمات خود را به آنها برسانند، این فرآیند پیچیده و طولانی و پُرکار را بپیماید و به آن نقطه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تمدّن اسلامی به صورت کامل در دوران ظهور حضرت بقیةالله ارواحنافداه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ظهور، تمدّن حقیقی اسلامی و دنیای حقیقی اسلامی به وجود خواهد آمد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نظام اسلامی هم از آغاز تشکیل، با چالشهای خود، با مشکلات خود، با امکانات خود، حرکتی را آغاز کرده است و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اگر با جدیت، با پشتکار، با شناخت آنچه که لازم است، با عمل به آنچه که وظیفه است، ادامه پیدا کند، سرنوشت حتمی عبارت است از اینکه تمدّن اسلامی یک بار دیگر بر مجموعه‌ی عظیمی از دنیا، پرتوِ خود را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معنای اینکه لزوماً نظام سیاسی اسلامی در نقاط دیگر جهان هم قبل از عصر ظهور گسترش پیدا 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نیست؛ بلکه تمدّن بر اساس یک فکر جدید، یک حرف جدید، یک نگاه جدید به مسایل بشر و مسایل انسانیت و علاج دردهای انسانیت است؛ یک زبان نویی است که دلهای نسلهای نوی انسان </w:t>
      </w:r>
    </w:p>
    <w:p>
      <w:pPr>
        <w:pStyle w:val="BookText"/>
        <w:rPr/>
      </w:pPr>
      <w:r>
        <w:rPr>
          <w:rFonts w:ascii="IRNazanin" w:hAnsi="IRNazanin" w:eastAsia="IRNazanin"/>
          <w:color w:val="111111"/>
          <w:sz w:val="28"/>
          <w:sz w:val="28"/>
          <w:szCs w:val="28"/>
          <w:rtl w:val="true"/>
          <w:lang w:bidi="fa-IR"/>
        </w:rPr>
        <w:t>و قشرهای محروم جوامع گوناگون، آن زبان را میفهمند و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رساندن یک پیام است به دلها، تا به‌تدریج در میان جوامع مختلف گسترش و رشد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وضعی که امروز من در کشورمان مشاهده میکنم، با ریشه‌های عمیقی که تفکّر اسلامی در کشور ما دارد، با حرکت بسیار وسیع و گسترده‌ای که از اوّل انقلاب در راه تعمیق این اندیشه آغاز شده است و امروز به جاهای خوبی هم رسیده است، به نظرم میرسد که این آینده برای نظام اسلامی، یک آینده‌ی قطعی و اجتناب‌ناپذیر است</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راه ما راهی طولانی است؛ امّا آینده‌ی ما هم بسیار روشن و جذّاب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آن آینده، خستگی راه را میزداید و ایمان به آن، تردیدها و تزلزلها را از بین میبرد</w:t>
      </w:r>
      <w:r>
        <w:rPr>
          <w:rFonts w:eastAsia="IRNazanin" w:cs="IRNazanin"/>
          <w:color w:val="111111"/>
          <w:sz w:val="28"/>
          <w:szCs w:val="28"/>
          <w:rtl w:val="true"/>
          <w:lang w:bidi="fa-IR"/>
        </w:rPr>
        <w:t xml:space="preserve">. </w:t>
      </w:r>
      <w:r>
        <w:rPr>
          <w:rStyle w:val="FootnoteAnchor"/>
          <w:rtl w:val="true"/>
        </w:rPr>
        <w:footnoteReference w:id="57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 آزادگان، رزمندگان، خانواده‌ها، هجران‌کشیده‌ها، دل‌دادگان به اسلام و انقلاب و حاکمیت جهانی اسلام و همه‌ی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سال گذشت، یعنی در مقیاس تاریخ، یک چشم برهم زدن است؛ بیشتر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تاریخ را نگاه کنید و بخوانید، می‌بینید که ده سال، یازده سال، پانزده سال و بیست سال، در طول تاریخ هیچ است؛ یک چشم به هم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چشم برهم زدن، وعده‌ی اوّل الهی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 آن،این بود که ما شما را نصرت خواهیم داد و پیروز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شدیم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از این بهتر؟ هیچ پیروزی‌یی برای ملّتی که انقلابی است و مثل ماست، به این بزرگی، به این کمال و به این شیرینی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دنیا در مقابل شما آمدند، تا شما را از مرزهایتان یک قدم عقب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صرف کردند، مجهّزترین وسایل جنگی را آوردند، قدرتمندترین قدرتها با هم همدست شدند، از شرق و غرب کمک گرفتند، وسایل تبلیغاتی را با قوّتِ هرچه تمامتر وارد کردند، هشت سال هم جنگیدند، بعدش دو سال هم چک‌وچانه زدند، آخرش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کشور و ملّتی، برای قدرت و پیروزی خود، نشانه‌ای بالاتر از این میتواند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وعده‌ی اوّل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لَیَنْصُرَنَّ اللَّهُ مَنْ یَنْصُرُه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 را نصرت کند، خدا او را نصرت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نصرت کردید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خدا را نصرت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سلّول، با صبرتان نصرت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 با ایستادگی‌تان نصرت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مراجعت، با روحیه‌ی خوبتان نصرت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ملّتتان هم، با آن صبر فوق‌العاده و حضور در همه‌ی میدانهای خطر، نصرت کردند</w:t>
      </w:r>
      <w:r>
        <w:rPr>
          <w:rFonts w:eastAsia="IRNazanin" w:cs="IRNazanin"/>
          <w:color w:val="111111"/>
          <w:sz w:val="28"/>
          <w:szCs w:val="28"/>
          <w:rtl w:val="true"/>
          <w:lang w:bidi="fa-IR"/>
        </w:rPr>
        <w:t xml:space="preserve">. </w:t>
      </w:r>
      <w:bookmarkStart w:id="380" w:name="pg4821_33802"/>
    </w:p>
    <w:p>
      <w:pPr>
        <w:pStyle w:val="BookText"/>
        <w:rPr/>
      </w:pPr>
      <w:bookmarkEnd w:id="380"/>
      <w:r>
        <w:rPr>
          <w:rFonts w:ascii="IRNazanin" w:hAnsi="IRNazanin" w:eastAsia="IRNazanin"/>
          <w:color w:val="111111"/>
          <w:sz w:val="28"/>
          <w:sz w:val="28"/>
          <w:szCs w:val="28"/>
          <w:rtl w:val="true"/>
          <w:lang w:bidi="fa-IR"/>
        </w:rPr>
        <w:t>خدا این وعده‌ی اوّل الهی را به خاطر نصرت تحقّق بخشید؛ امّا وعده‌ی دوّم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دوّم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آیه‌ی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لِلَّهِ یُورِثُها مَنْ یَشاءُ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آیه‌ی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پرچم توحید و اسلام و ایمان، این پرچم ایستادگی در مقابل ظلم و جور از هر کس و هر جای عالم، این پرچم استقلال ملّتها در مقابل قدرتهای زورگوی عالم، باید در سرتاسر جهان و به عنوان مرکز امید همه‌ی مستضعفان عالم، به اهتزاز در بیاید</w:t>
      </w:r>
      <w:r>
        <w:rPr>
          <w:rFonts w:eastAsia="IRNazanin" w:cs="IRNazanin"/>
          <w:color w:val="111111"/>
          <w:sz w:val="28"/>
          <w:szCs w:val="28"/>
          <w:rtl w:val="true"/>
          <w:lang w:bidi="fa-IR"/>
        </w:rPr>
        <w:t xml:space="preserve">. </w:t>
      </w:r>
      <w:r>
        <w:rPr>
          <w:rStyle w:val="FootnoteAnchor"/>
          <w:rtl w:val="true"/>
        </w:rPr>
        <w:footnoteReference w:id="571"/>
      </w:r>
    </w:p>
    <w:p>
      <w:pPr>
        <w:pStyle w:val="Heading3"/>
        <w:numPr>
          <w:ilvl w:val="2"/>
          <w:numId w:val="1"/>
        </w:numPr>
        <w:rPr/>
      </w:pPr>
      <w:bookmarkStart w:id="381" w:name="__RefHeading___Toc2692241_2035185390"/>
      <w:bookmarkStart w:id="382" w:name="_Toc139"/>
      <w:bookmarkEnd w:id="381"/>
      <w:r>
        <w:rPr>
          <w:rtl w:val="true"/>
        </w:rPr>
        <w:t>مطلب هشتم</w:t>
      </w:r>
      <w:r>
        <w:rPr>
          <w:rtl w:val="true"/>
        </w:rPr>
        <w:t xml:space="preserve">. </w:t>
      </w:r>
      <w:r>
        <w:rPr>
          <w:rtl w:val="true"/>
        </w:rPr>
        <w:t>امام زمان عجل الله تعالی فرجه الشریف مراقب و متوجّه ملّت ایران</w:t>
      </w:r>
      <w:bookmarkEnd w:id="382"/>
    </w:p>
    <w:p>
      <w:pPr>
        <w:pStyle w:val="BookText"/>
        <w:rPr/>
      </w:pPr>
      <w:r>
        <w:rPr>
          <w:rFonts w:ascii="IRNazanin" w:hAnsi="IRNazanin" w:eastAsia="IRNazanin"/>
          <w:color w:val="111111"/>
          <w:sz w:val="28"/>
          <w:sz w:val="28"/>
          <w:szCs w:val="28"/>
          <w:rtl w:val="true"/>
          <w:lang w:bidi="fa-IR"/>
        </w:rPr>
        <w:t>امام زمان عجل الله تعالی فرجه الشریف امانت و گوهر درخشنده‌ی عظیم آفرینش در میان ما، امروز بی‌گمان بیش از هر زمان، متوجّه و مراقب این ملّت است</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بلاشک توجّهات ولی‌عصر أرواحنا فداه و ادعیه‌ی زاکیه‌ی آن بزرگوار متوجّه شما ملّت و متوجّه این کشور است</w:t>
      </w:r>
      <w:r>
        <w:rPr>
          <w:rFonts w:eastAsia="IRNazanin" w:cs="IRNazanin"/>
          <w:color w:val="111111"/>
          <w:sz w:val="28"/>
          <w:szCs w:val="28"/>
          <w:rtl w:val="true"/>
          <w:lang w:bidi="fa-IR"/>
        </w:rPr>
        <w:t xml:space="preserve">. </w:t>
      </w:r>
      <w:r>
        <w:rPr>
          <w:rStyle w:val="FootnoteAnchor"/>
          <w:rtl w:val="true"/>
        </w:rPr>
        <w:footnoteReference w:id="573"/>
      </w:r>
    </w:p>
    <w:p>
      <w:pPr>
        <w:pStyle w:val="Heading3"/>
        <w:numPr>
          <w:ilvl w:val="2"/>
          <w:numId w:val="1"/>
        </w:numPr>
        <w:rPr/>
      </w:pPr>
      <w:bookmarkStart w:id="383" w:name="__RefHeading___Toc2692243_2035185390"/>
      <w:bookmarkStart w:id="384" w:name="_Toc140"/>
      <w:bookmarkEnd w:id="383"/>
      <w:r>
        <w:rPr>
          <w:rtl w:val="true"/>
        </w:rPr>
        <w:t>مطلب نهم</w:t>
      </w:r>
      <w:r>
        <w:rPr>
          <w:rtl w:val="true"/>
        </w:rPr>
        <w:t xml:space="preserve">. </w:t>
      </w:r>
      <w:r>
        <w:rPr>
          <w:rtl w:val="true"/>
        </w:rPr>
        <w:t>ایران، کشور امام زمان عجل الله تعالی فرجه الشریف</w:t>
      </w:r>
      <w:bookmarkEnd w:id="384"/>
    </w:p>
    <w:p>
      <w:pPr>
        <w:pStyle w:val="BookText"/>
        <w:rPr/>
      </w:pPr>
      <w:r>
        <w:rPr>
          <w:rFonts w:ascii="IRNazanin" w:hAnsi="IRNazanin" w:eastAsia="IRNazanin"/>
          <w:color w:val="111111"/>
          <w:sz w:val="28"/>
          <w:sz w:val="28"/>
          <w:szCs w:val="28"/>
          <w:rtl w:val="true"/>
          <w:lang w:bidi="fa-IR"/>
        </w:rPr>
        <w:t>این مملکت همان‌طوری که امام هم فرمودند و اعتقاد ماست، مملکت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مشتاقان و عاشقان ولی‌عصرند</w:t>
      </w:r>
      <w:r>
        <w:rPr>
          <w:rFonts w:eastAsia="IRNazanin" w:cs="IRNazanin"/>
          <w:color w:val="111111"/>
          <w:sz w:val="28"/>
          <w:szCs w:val="28"/>
          <w:rtl w:val="true"/>
          <w:lang w:bidi="fa-IR"/>
        </w:rPr>
        <w:t xml:space="preserve">. </w:t>
      </w:r>
      <w:r>
        <w:rPr>
          <w:rStyle w:val="FootnoteAnchor"/>
          <w:rtl w:val="true"/>
        </w:rPr>
        <w:footnoteReference w:id="57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ملّت، ملّت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کشور اسلام، کشور امام زمان عجل الله تعالی فرجه الشریف و کشور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کشور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ایمان در این کشور، خیلی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حرکت استکباری و استعماری، با همه‌ی مظاهر بی‌ایمانی که آورد و وارد این کشور کرد، نتوانست این ملّت را از دین و ایمانش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نگاهشان به دروازه‌های غرب و به‌خصوص آمریکاست، چه فکر میکنند؟</w:t>
      </w:r>
      <w:r>
        <w:rPr>
          <w:rFonts w:eastAsia="IRNazanin" w:cs="IRNazanin"/>
          <w:color w:val="111111"/>
          <w:sz w:val="28"/>
          <w:szCs w:val="28"/>
          <w:rtl w:val="true"/>
          <w:lang w:bidi="fa-IR"/>
        </w:rPr>
        <w:t xml:space="preserve">! </w:t>
      </w:r>
      <w:r>
        <w:rPr>
          <w:rStyle w:val="FootnoteAnchor"/>
          <w:rtl w:val="true"/>
        </w:rPr>
        <w:footnoteReference w:id="575"/>
      </w:r>
      <w:bookmarkStart w:id="385" w:name="pg4821_33804"/>
    </w:p>
    <w:p>
      <w:pPr>
        <w:pStyle w:val="BookText"/>
        <w:rPr/>
      </w:pPr>
      <w:bookmarkEnd w:id="385"/>
      <w:r>
        <w:rPr>
          <w:rFonts w:ascii="IRNazanin" w:hAnsi="IRNazanin" w:eastAsia="IRNazanin"/>
          <w:color w:val="111111"/>
          <w:sz w:val="28"/>
          <w:sz w:val="28"/>
          <w:szCs w:val="28"/>
          <w:rtl w:val="true"/>
          <w:lang w:bidi="fa-IR"/>
        </w:rPr>
        <w:t>از حضرت بقیة‌الله أرواحنا فداه که صاحب اصلی ما و کشور ما این بزرگوار است انتظار و چشمداشت حمایت داریم</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این وضع کشور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کشور امام زمان و مورد توجّه ولی‌عصر أرواحنا فداه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نیست، مگر توجّهات آن بزرگوار</w:t>
      </w:r>
      <w:r>
        <w:rPr>
          <w:rFonts w:eastAsia="IRNazanin" w:cs="IRNazanin"/>
          <w:color w:val="111111"/>
          <w:sz w:val="28"/>
          <w:szCs w:val="28"/>
          <w:rtl w:val="true"/>
          <w:lang w:bidi="fa-IR"/>
        </w:rPr>
        <w:t xml:space="preserve">. </w:t>
      </w:r>
      <w:r>
        <w:rPr>
          <w:rStyle w:val="FootnoteAnchor"/>
          <w:rtl w:val="true"/>
        </w:rPr>
        <w:footnoteReference w:id="577"/>
      </w:r>
    </w:p>
    <w:p>
      <w:pPr>
        <w:pStyle w:val="Heading3"/>
        <w:numPr>
          <w:ilvl w:val="2"/>
          <w:numId w:val="1"/>
        </w:numPr>
        <w:rPr/>
      </w:pPr>
      <w:bookmarkStart w:id="386" w:name="__RefHeading___Toc2692245_2035185390"/>
      <w:bookmarkStart w:id="387" w:name="_Toc141"/>
      <w:bookmarkEnd w:id="386"/>
      <w:r>
        <w:rPr>
          <w:rtl w:val="true"/>
        </w:rPr>
        <w:t>مطلب دهم</w:t>
      </w:r>
      <w:r>
        <w:rPr>
          <w:rtl w:val="true"/>
        </w:rPr>
        <w:t xml:space="preserve">. </w:t>
      </w:r>
      <w:r>
        <w:rPr>
          <w:rtl w:val="true"/>
        </w:rPr>
        <w:t>ایران، ملّتی منتظر</w:t>
      </w:r>
      <w:bookmarkEnd w:id="387"/>
    </w:p>
    <w:p>
      <w:pPr>
        <w:pStyle w:val="BookText"/>
        <w:rPr/>
      </w:pPr>
      <w:r>
        <w:rPr>
          <w:rFonts w:ascii="IRNazanin" w:hAnsi="IRNazanin" w:eastAsia="IRNazanin"/>
          <w:color w:val="111111"/>
          <w:sz w:val="28"/>
          <w:sz w:val="28"/>
          <w:szCs w:val="28"/>
          <w:rtl w:val="true"/>
          <w:lang w:bidi="fa-IR"/>
        </w:rPr>
        <w:t>ما ملّتی منتظر هستیم؛ ملّتی که به امید پیشرفت و موفّقیت، اقدام و تلاش و انقلاب کرد و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برای انتظار، باید باب به‌خصوص در زندگی خود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ملّت ما باید روح انتظار را به تمام معنا در خود زنده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منتظریم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امید را داریم که با تلاش و مجاهدت و پیگیری، این دنیایی که به وسیله‌ی دشمنان خدا و شیاطین، از ظلمات جور، طغیان، ضعیف‌کشی و نکبت حاکمیت ستمگران و قلدران و زورگویان پُرشده است، در سایه‌ی تلاش و فعّالیت بی‌وقفه‌ی ما، یک روز به جهانی تبدیل خواهد شد که در آن، انسانیت و ارزشهای انسانی محترم است و ستمگر، زورگو، ظالم، قلدر و متجاوز به حقوق انسانها، فرصت و جایی برای اقدام و انجام خواسته و هوا و هوس خود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روشنایی، در دیدگاه ما نسبت به آینده وجود دارد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همه‌ی مسلمانان، حقیقت مهدی موعود عجل الله تعالی فرجه الشریف را از طریق روایات خدشه‌ناپذیری که از نبی اکرم صلّی‌الله علیه و آله و سلّم و اولیای دین رسیده است، قبول دارند؛ امّا این حقیقت در هیچ جای جهان اسلام، مثل محیط زندگی ملّت عزیز ما و شیعیان، این برجستگی و این چهره‌ی درخشان و این روح پُرتپش و پُرامید را ندارد</w:t>
      </w:r>
      <w:r>
        <w:rPr>
          <w:rFonts w:eastAsia="IRNazanin" w:cs="IRNazanin"/>
          <w:color w:val="111111"/>
          <w:sz w:val="28"/>
          <w:szCs w:val="28"/>
          <w:rtl w:val="true"/>
          <w:lang w:bidi="fa-IR"/>
        </w:rPr>
        <w:t xml:space="preserve">. </w:t>
      </w:r>
      <w:r>
        <w:rPr>
          <w:rStyle w:val="FootnoteAnchor"/>
          <w:rtl w:val="true"/>
        </w:rPr>
        <w:footnoteReference w:id="579"/>
      </w:r>
    </w:p>
    <w:p>
      <w:pPr>
        <w:pStyle w:val="Heading3"/>
        <w:numPr>
          <w:ilvl w:val="2"/>
          <w:numId w:val="1"/>
        </w:numPr>
        <w:rPr/>
      </w:pPr>
      <w:bookmarkStart w:id="388" w:name="__RefHeading___Toc2692247_2035185390"/>
      <w:bookmarkStart w:id="389" w:name="_Toc142"/>
      <w:bookmarkEnd w:id="388"/>
      <w:r>
        <w:rPr>
          <w:rtl w:val="true"/>
        </w:rPr>
        <w:t>مطلب یازدهم</w:t>
      </w:r>
      <w:r>
        <w:rPr>
          <w:rtl w:val="true"/>
        </w:rPr>
        <w:t xml:space="preserve">. </w:t>
      </w:r>
      <w:r>
        <w:rPr>
          <w:rtl w:val="true"/>
        </w:rPr>
        <w:t>مشترکات انقلاب خمینی قدس سره و انقلاب مهدوی</w:t>
      </w:r>
      <w:bookmarkEnd w:id="38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خصوصیاتی که در ظهور مهدی عجل الله تعالی فرجه الشریف هست، در یک مقیاس کوچک در انقلاب اسلامی ملّت </w:t>
      </w:r>
      <w:bookmarkStart w:id="390" w:name="pg4821_33807"/>
    </w:p>
    <w:p>
      <w:pPr>
        <w:pStyle w:val="BookText"/>
        <w:rPr/>
      </w:pPr>
      <w:bookmarkEnd w:id="390"/>
      <w:r>
        <w:rPr>
          <w:rFonts w:ascii="IRNazanin" w:hAnsi="IRNazanin" w:eastAsia="IRNazanin"/>
          <w:color w:val="111111"/>
          <w:sz w:val="28"/>
          <w:sz w:val="28"/>
          <w:szCs w:val="28"/>
          <w:rtl w:val="true"/>
          <w:lang w:bidi="fa-IR"/>
        </w:rPr>
        <w:t>ایران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مخاطبِ حضرت بقیة‌الله عجل الله تعالی فرجه الشریف همه‌ی مردم عالمند؛ یعنی، در آن لحظه‌ای که به خانه‌ی کعبه پشت میدهد و تکیه میکند و دعوت خود را با صدای بلند فریاد میکند،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ما هم از آغاز، اعلام کرد که مخصوص یک ملّت و یک قوم و یک کشور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همچنانی که آن بزرگوار با همه‌ی قدرت‌های بزرگ جهان، ستیزه میکند و در می‌افتد، انقلاب ما هم با دست خالی و فقط با تکیه به نیروی ایمان با همه‌ی قدرت‌های عظیم جهانی مقابل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ظهور حضرت مهدی عجل الله تعالی فرجه الشریف همه‌ی حساب‌های مادّی و معمولی را به هم میریزد؛ انقلاب ما هم همه‌ی حسابها را به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با انقلاب اسلامی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خطّ ایجاد عدالت در سطح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حضرت مهدی عجل الله تعالی فرجه الشریف یک گام بزرگ به هدف خود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به وجود آمدن حکومت اسلامی، آن عاقبت موعود را به عقب نمی‌اندازد؛ بلکه آن را تسریع هم میکند و این است معنای انتظار</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شعارهایی که امام زمان عجل‌الله تعالی فرجه بر سر دست خواهد گرفت و عمل خواهد کرد، امروز شعارهای مردم ماست؛ شعارهای یک کشور و یک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گام بسیار بلندی به سوی اهداف امام زمان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581"/>
      </w:r>
    </w:p>
    <w:p>
      <w:pPr>
        <w:pStyle w:val="Heading3"/>
        <w:numPr>
          <w:ilvl w:val="2"/>
          <w:numId w:val="1"/>
        </w:numPr>
        <w:rPr/>
      </w:pPr>
      <w:bookmarkStart w:id="391" w:name="__RefHeading___Toc2692249_2035185390"/>
      <w:bookmarkStart w:id="392" w:name="_Toc143"/>
      <w:bookmarkEnd w:id="391"/>
      <w:r>
        <w:rPr>
          <w:rtl w:val="true"/>
        </w:rPr>
        <w:t>مطلب دوازدهم</w:t>
      </w:r>
      <w:r>
        <w:rPr>
          <w:rtl w:val="true"/>
        </w:rPr>
        <w:t xml:space="preserve">. </w:t>
      </w:r>
      <w:r>
        <w:rPr>
          <w:rtl w:val="true"/>
        </w:rPr>
        <w:t>انقلاب اسلامی و رشد مفاهیم مهدوی</w:t>
      </w:r>
      <w:bookmarkEnd w:id="39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روایات ما وارد شده است که افضل اعمال امت، انتظار فرج است، یعنی چه؟ مگر انتظار چیست؟ انتظار ظهور حضرت ولی‌الله الأعظم أرواحنا فداه، مگر چه مضمون و چه معنایی در بطن خود دارد که این‌قدر دارای فضیلت است؟ یک معنای انحرافی در باب انتظار بود که خوشبختانه امروز از آن فهم و برداشت غلط، اثر چندانی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مغرض و یا نادان بودند، این‌طور به مردم یاد داده بودند که انتظار، یعنی اینکه شما از هر عمل مثبت و از هر اقدام و هر مجاهدت و هر اصلاحی دست بکشید و منتظر بمانید، تا صاحب عصر و زمان، خودش بیاید و اوضاع را اصلاح کند و مفاسد را برطرف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این منطق و معنای غلط و برداشت باطل را، یا کم‌رنگ کرد و یا از بین برد</w:t>
      </w:r>
      <w:r>
        <w:rPr>
          <w:rFonts w:eastAsia="IRNazanin" w:cs="IRNazanin"/>
          <w:color w:val="111111"/>
          <w:sz w:val="28"/>
          <w:szCs w:val="28"/>
          <w:rtl w:val="true"/>
          <w:lang w:bidi="fa-IR"/>
        </w:rPr>
        <w:t xml:space="preserve">. </w:t>
      </w:r>
      <w:r>
        <w:rPr>
          <w:rStyle w:val="FootnoteAnchor"/>
          <w:rtl w:val="true"/>
        </w:rPr>
        <w:footnoteReference w:id="582"/>
      </w:r>
      <w:bookmarkStart w:id="393" w:name="pg4821_33809"/>
    </w:p>
    <w:p>
      <w:pPr>
        <w:pStyle w:val="Heading3"/>
        <w:numPr>
          <w:ilvl w:val="2"/>
          <w:numId w:val="1"/>
        </w:numPr>
        <w:rPr/>
      </w:pPr>
      <w:bookmarkStart w:id="394" w:name="__RefHeading___Toc2692251_2035185390"/>
      <w:bookmarkStart w:id="395" w:name="_Toc144"/>
      <w:bookmarkEnd w:id="393"/>
      <w:bookmarkEnd w:id="394"/>
      <w:r>
        <w:rPr>
          <w:rtl w:val="true"/>
        </w:rPr>
        <w:t>مطلب سیزدهم</w:t>
      </w:r>
      <w:r>
        <w:rPr>
          <w:rtl w:val="true"/>
        </w:rPr>
        <w:t xml:space="preserve">. </w:t>
      </w:r>
      <w:r>
        <w:rPr>
          <w:rtl w:val="true"/>
        </w:rPr>
        <w:t>فراگیری تاریخی نام، یاد و انتظار امام زمان عجل الله تعالی فرجه الشریف در جمهوری اسلامی</w:t>
      </w:r>
      <w:bookmarkEnd w:id="395"/>
    </w:p>
    <w:p>
      <w:pPr>
        <w:pStyle w:val="BookText"/>
        <w:rPr/>
      </w:pPr>
      <w:r>
        <w:rPr>
          <w:rFonts w:ascii="IRNazanin" w:hAnsi="IRNazanin" w:eastAsia="IRNazanin"/>
          <w:color w:val="111111"/>
          <w:sz w:val="28"/>
          <w:sz w:val="28"/>
          <w:szCs w:val="28"/>
          <w:rtl w:val="true"/>
          <w:lang w:bidi="fa-IR"/>
        </w:rPr>
        <w:t>بحمدالله در نظام جمهوری اسلامی نام مبارک حضرت بقیةاللّه عجل الله تعالی فرجه الشریف و یاد آن بزرگوار در طول تاریخ اسلام از همیشه بیشتر، شیرین‌تر، گرامی‌تر و همه‌گیرتر است؛ این از افتخارات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و در هیچ دوره ای در ایران، جوانان، پسرها، دخترها، جمعیتهای انبوه و عظیم، این‌طور شیفته، دلباخته، منتظر، مشتاق و شیدای آن بزرگوار نبوده‌اند که بحمدالله در این زمان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این، ناشی از الطاف و نظر و توجّه خود آن بزرگوار است</w:t>
      </w:r>
      <w:r>
        <w:rPr>
          <w:rFonts w:eastAsia="IRNazanin" w:cs="IRNazanin"/>
          <w:color w:val="111111"/>
          <w:sz w:val="28"/>
          <w:szCs w:val="28"/>
          <w:rtl w:val="true"/>
          <w:lang w:bidi="fa-IR"/>
        </w:rPr>
        <w:t xml:space="preserve">. </w:t>
      </w:r>
      <w:r>
        <w:rPr>
          <w:rStyle w:val="FootnoteAnchor"/>
          <w:rtl w:val="true"/>
        </w:rPr>
        <w:footnoteReference w:id="58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خصوصیاتی که در انقلاب ما بارز است، مطرح شدن مکررِ مضاعف نام مبارک حضرت زهرا سلام‌الله علیها و نام مبارک حضرت بقیةالله مهدی صاحب‌زمان صلوات‌الله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نام مبارک، در تمام دوران انقلاب، به مناسبتهای مختلف، بیش از سایر معارف الهی، معارف اسلامی و معارف شیعی تکرار شده است؛ این یک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پیش از انقلاب، نه در محافل مذهبی، نه در محیط عمومی، نه در زبان شعرا، گویندگان، خواصّ، عوام و دیگران، اینقدر نام مبارک زهرا سلام الله علیها تکرار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متدینین بودند، مجالس بود، محافل بود، گویندگان بودند، اسم مبارک هم برده میشد، امّا نه اینجور، با این وسعت و با این عمق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هم این را به مردم یاد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شعارهامان، در حرفهامان، این قضیه را مطرح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پدیده‌ی الهی است، یک امرِ برخاسته و روییده‌ی از دلها، عواطف و ایمانهاست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امام بزرگوار، نه بزرگان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دفاع مقدّس به رزمندگان نگفت که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حملاتتان بگذارید، یا سربند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السلام ببندید؛ امّا هرچه که شما نگاه میکنید، در طول دوران دفاع مقدّس، اسم مبارک حضرت زهرا علیها السلام از همه‌ی نامهای مطهر و مبارک دیگر بیشتر مطرح است، بیشتر آورده میشود؛ همچنین نام مبارک حضرت بقیةالله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نام در انقلاب، به طور طبیعی، بدون دستور، بدون یک مطالعه‌ی قبلی، همین طور از دلها و از ایمانها و از عواطف روییده است؛ این نشانه‌ی مبارکی است</w:t>
      </w:r>
      <w:r>
        <w:rPr>
          <w:rFonts w:eastAsia="IRNazanin" w:cs="IRNazanin"/>
          <w:color w:val="111111"/>
          <w:sz w:val="28"/>
          <w:szCs w:val="28"/>
          <w:rtl w:val="true"/>
          <w:lang w:bidi="fa-IR"/>
        </w:rPr>
        <w:t xml:space="preserve">. </w:t>
      </w:r>
      <w:r>
        <w:rPr>
          <w:rStyle w:val="FootnoteAnchor"/>
          <w:rtl w:val="true"/>
        </w:rPr>
        <w:footnoteReference w:id="584"/>
      </w:r>
      <w:bookmarkStart w:id="396" w:name="pg4821_33811"/>
    </w:p>
    <w:p>
      <w:pPr>
        <w:pStyle w:val="Heading3"/>
        <w:numPr>
          <w:ilvl w:val="2"/>
          <w:numId w:val="1"/>
        </w:numPr>
        <w:rPr/>
      </w:pPr>
      <w:bookmarkStart w:id="397" w:name="__RefHeading___Toc2692253_2035185390"/>
      <w:bookmarkStart w:id="398" w:name="_Toc145"/>
      <w:bookmarkEnd w:id="396"/>
      <w:bookmarkEnd w:id="397"/>
      <w:r>
        <w:rPr>
          <w:rtl w:val="true"/>
        </w:rPr>
        <w:t>مطلب چهاردهم</w:t>
      </w:r>
      <w:r>
        <w:rPr>
          <w:rtl w:val="true"/>
        </w:rPr>
        <w:t xml:space="preserve">. </w:t>
      </w:r>
      <w:r>
        <w:rPr>
          <w:rtl w:val="true"/>
        </w:rPr>
        <w:t>اعمال مسئولان، زیر نظر امام زمان عجل الله تعالی فرجه الشریف</w:t>
      </w:r>
      <w:bookmarkEnd w:id="398"/>
    </w:p>
    <w:p>
      <w:pPr>
        <w:pStyle w:val="BookText"/>
        <w:rPr/>
      </w:pPr>
      <w:r>
        <w:rPr>
          <w:rFonts w:ascii="IRNazanin" w:hAnsi="IRNazanin" w:eastAsia="IRNazanin"/>
          <w:color w:val="111111"/>
          <w:sz w:val="28"/>
          <w:sz w:val="28"/>
          <w:szCs w:val="28"/>
          <w:rtl w:val="true"/>
          <w:lang w:bidi="fa-IR"/>
        </w:rPr>
        <w:t>حرکت دولتمردان ما را در میدانهای مختلف، امام زمان عجل الله تعالی فرجه الشریف میبیند و امام زمان عجل الله تعالی فرجه الشریف از هرآنچه که نشانه‌ی مسلمانی و نشانه‌ی عزم راسخ ایمانی در آن هست و از ما سر میزند، خرسند میشود</w:t>
      </w:r>
      <w:r>
        <w:rPr>
          <w:rFonts w:eastAsia="IRNazanin" w:cs="IRNazanin"/>
          <w:color w:val="111111"/>
          <w:sz w:val="28"/>
          <w:szCs w:val="28"/>
          <w:rtl w:val="true"/>
          <w:lang w:bidi="fa-IR"/>
        </w:rPr>
        <w:t xml:space="preserve">. </w:t>
      </w:r>
      <w:r>
        <w:rPr>
          <w:rStyle w:val="FootnoteAnchor"/>
          <w:rtl w:val="true"/>
        </w:rPr>
        <w:footnoteReference w:id="585"/>
      </w:r>
    </w:p>
    <w:p>
      <w:pPr>
        <w:pStyle w:val="Heading3"/>
        <w:numPr>
          <w:ilvl w:val="2"/>
          <w:numId w:val="1"/>
        </w:numPr>
        <w:rPr/>
      </w:pPr>
      <w:bookmarkStart w:id="399" w:name="__RefHeading___Toc2692255_2035185390"/>
      <w:bookmarkStart w:id="400" w:name="_Toc146"/>
      <w:bookmarkEnd w:id="399"/>
      <w:r>
        <w:rPr>
          <w:rtl w:val="true"/>
        </w:rPr>
        <w:t>مطلب پانزدهم</w:t>
      </w:r>
      <w:r>
        <w:rPr>
          <w:rtl w:val="true"/>
        </w:rPr>
        <w:t xml:space="preserve">. </w:t>
      </w:r>
      <w:r>
        <w:rPr>
          <w:rtl w:val="true"/>
        </w:rPr>
        <w:t>الگو و جهت فعّالیتهای انقلاب و مسئولان</w:t>
      </w:r>
      <w:bookmarkEnd w:id="40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امروز در انقلاب خودمان، حرکت‌ها و روش‌هایی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باید به کدام سمت حرکت کند؟ این نکته بسیار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محصّلی را در نظر میگیریم که این محصّل مثلاً میخواهد در دانش ریاضی استاد بشود؛ حالا مقدّمات کار او را چگونه باید فراهم کنیم؟ باید جهت تعلیماتی که به او میدهیم، جهت ریاضی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ندارد که ما یک نفری را که میخواهیم ریاضی‌دان بشود، بیاییم درس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یاد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کسی که میخواهد فقیه بشود، بیاییم درس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مقدّمات متناسب با نتیجه و غایت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جامعه‌ی آرمانی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باید مقدّمات را همان‌جور فراهم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ظلم نسازیم و باید علیه ظلم، حرکت قاطع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ظلمی و از هر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جهت خودمان را، جهت اقامه‌ی حدود اسلامی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خودمان، هیچ مجالی به گسترش اندیشه غیر اسلامی و ضدّ اسلامی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نمیگویم با زور؛ نمیگویم با قهر و غلبه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میدانیم با اندیشه و فکر، جز از راه اندیشه و فکر نمیشود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میگویم از راه‌های درست، منطقی و معقول، باید اندیشه‌ی اسلامی گسترش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تمام قوانین ما، مقرّرات مملکتی، ادارات دولتی، نهادهای اجرایی و همه و همه، از لحاظ ظاهر و از لحاظ محتوا اسلامی بشود و به اسلامی‌شدن روزبه‌روز نزدیکتر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جهتی است که انتظار ولی‌عصر عجل الله تعالی فرجه الشریف به ما و به حرکت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عجل الله تعالی فرجه الشریف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میخوانید که در مقابل فسوق، عدوان، طغیان، نفاق مقابله میکند و نفاق، طغیان، عصیان، شقاق و دودستگی را ریشه‌کن میکند و ازاله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در جامعه‌ی‌مان، امروز در آن جهت حرکت کنیم و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چیزی که ما را به امام زمان – صلوات‌الله‌علیه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معنوی نزدیک خواهد کرد و جامعه‌ی ما را به جامعه‌ی ولی‌عصر – </w:t>
      </w:r>
    </w:p>
    <w:p>
      <w:pPr>
        <w:pStyle w:val="BookText"/>
        <w:rPr/>
      </w:pPr>
      <w:r>
        <w:rPr>
          <w:rFonts w:ascii="IRNazanin" w:hAnsi="IRNazanin" w:eastAsia="IRNazanin"/>
          <w:color w:val="111111"/>
          <w:sz w:val="28"/>
          <w:sz w:val="28"/>
          <w:szCs w:val="28"/>
          <w:rtl w:val="true"/>
          <w:lang w:bidi="fa-IR"/>
        </w:rPr>
        <w:t xml:space="preserve">صلوات‌الله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جامعه مهدوی علوی توحیدی، نزدیکتر و نزدیکتر خواهد کرد</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ما که منتظر امام زمان عجل الله تعالی فرجه الشریف هستیم، باید در جهتی که حکومت امام زمان علیه آلاف التحیة و الثناء وعجّل الله تعالی فرجه تشکیل خواهد شد، زندگی امروز را در همان جهت بسازیم و بنا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کوچکتر از آن هستیم که بتوانیم آنگونه بنایی را که اولیای الهی ساختند یا خواهند ساخت، بنا کنیم؛ امّا باید در آن جهت تلاش و کار کنیم</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در نظام اسلامی که مظهر کامل آن، حکومت حضرت بقیة‌الله ارواحنا فداه است، فریب و حیله‌گری برای جلب آراء مردم، خودش 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قدرت برای به دست آوردن پول، یکی از بزرگترین جرایم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یاران حضرت مهدی عجل الله تعالی فرجه الشریف موظّفند، در سطوح پایین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ما پرتو کوچکی از آن حقیقت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این ادّعا را نکردیم و نمیکنیم ؛ امّا باید نشانه‌ای از او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مراکز قدرت و کسانی که دستگاه‌های مختلف، مدیریت‌ها و امضاءها را در اختیار دارند، باید به جمع ثروت شخصی برای خود، به عنوان یک گناه نگاه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 نکرده چنین چیزی برای ملّت ما رواج پیدا کند، یک فاجعه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با نظام اسلامی و با انتظار مهدی موعود عجل الله تعالی فرجه الشریف کاملاً منافات دارد</w:t>
      </w:r>
      <w:r>
        <w:rPr>
          <w:rFonts w:eastAsia="IRNazanin" w:cs="IRNazanin"/>
          <w:color w:val="111111"/>
          <w:sz w:val="28"/>
          <w:szCs w:val="28"/>
          <w:rtl w:val="true"/>
          <w:lang w:bidi="fa-IR"/>
        </w:rPr>
        <w:t xml:space="preserve">. </w:t>
      </w:r>
      <w:r>
        <w:rPr>
          <w:rStyle w:val="FootnoteAnchor"/>
          <w:rtl w:val="true"/>
        </w:rPr>
        <w:footnoteReference w:id="58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دنیای آینده را می‌شناسیم، خصوصیاتش را اجمالاً می‌دانیم، آینده‌ساز و دست قدرتمندی که آن دنیا را بناست به وجود بیاورد و راه بیاندازد و اداره کند می‌شناسیم و خودمان را موظفیم آماده کنیم برای رسیدن به آن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اساسی در همین است، که وقتی آینده‌ای را به این روشنی برای یک ملت ترسیم می‌کنند، این چند فایده و نتیجه بسیار مهم دارد که ما از آنها باید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است که الگوی یک جامعه اسلامی قبل از قیام قائم را به ما نشان می‌دهد؛ یعنی وقتی که در این روایات صحبت از تکمیل عقول هست در دوران حضرت مهدی عجل الله تعالی فرجه الشریف وقتی در این روایات صحبت از مساوات و برابری و عدم تبعیض هست،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ابتکار و خلاقیت هست، وقتی صحبت از این هست که منابع زیرزمینیچه معدنی و چه کشاورزیبرای انسان آشکار خواهد شد، این در حقیقت به ما الهام می‌دهد که اگر قبل از آن روز موعود خواستید یک جامعه‌ای </w:t>
      </w:r>
      <w:bookmarkStart w:id="401" w:name="pg4821_33815"/>
    </w:p>
    <w:p>
      <w:pPr>
        <w:pStyle w:val="BookText"/>
        <w:rPr/>
      </w:pPr>
      <w:bookmarkEnd w:id="401"/>
      <w:r>
        <w:rPr>
          <w:rFonts w:ascii="IRNazanin" w:hAnsi="IRNazanin" w:eastAsia="IRNazanin"/>
          <w:color w:val="111111"/>
          <w:sz w:val="28"/>
          <w:sz w:val="28"/>
          <w:szCs w:val="28"/>
          <w:rtl w:val="true"/>
          <w:lang w:bidi="fa-IR"/>
        </w:rPr>
        <w:t>بسازید یک دنیایی بسازید باید بر طبق آن الگو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چیزی شبیه‌سازی آن روز برای خودتان به وجود بیاورید، تا بتوانید در روند حرکت تاریخ به سمت آنچنان دنیائی قرار بگیرید</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هدف بزرگ پیامبران و هدف قیام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ارزش در نظام ما از لحاظ عملی، باید تأمین عدالت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باید در تمام برنامه‌ریزیها، عملها و امثال آن مورد توجّه قرار گیرد</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امام زمان علیه سلام الله، رمز عدالت و مظهر قسط الهی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همه‌ی بشریت، به شکلی انتظار ظهور آن حضرت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ملّت ما، قبل از پیروزی انقلاب به مبارزات مشغول بودند، احساسشان این بود که در جهت پیشرفت به سمت آرمان بشریت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هم احساس ملّت ایران این است که هر حرکت و هر اقداممان؛ هر مبارزه‌ای که کردیم و هر رنجی که تحمّل نمودیم، در جهت مقصودی است که میان آحاد بشر و همه‌ی اهل معرفت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استقرار عدالت و هدف، رسیدن به عدل برای بشر است</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حرکت دولتمردان ما را در میدانهای مختلف، امام زمان میبیند و امام زمان عجل الله تعالی فرجه الشریف از هر آنچه که نشانه‌ی مسلمانی و نشانه‌ی عزم راسخ ایمانی در آن هست و از ما سر میزند، خرسند میشود</w:t>
      </w:r>
      <w:r>
        <w:rPr>
          <w:rFonts w:eastAsia="IRNazanin" w:cs="IRNazanin"/>
          <w:color w:val="111111"/>
          <w:sz w:val="28"/>
          <w:szCs w:val="28"/>
          <w:rtl w:val="true"/>
          <w:lang w:bidi="fa-IR"/>
        </w:rPr>
        <w:t xml:space="preserve">. </w:t>
      </w:r>
      <w:r>
        <w:rPr>
          <w:rStyle w:val="FootnoteAnchor"/>
          <w:rtl w:val="true"/>
        </w:rPr>
        <w:footnoteReference w:id="592"/>
      </w:r>
    </w:p>
    <w:p>
      <w:pPr>
        <w:pStyle w:val="Heading3"/>
        <w:numPr>
          <w:ilvl w:val="2"/>
          <w:numId w:val="1"/>
        </w:numPr>
        <w:rPr/>
      </w:pPr>
      <w:bookmarkStart w:id="402" w:name="__RefHeading___Toc2692257_2035185390"/>
      <w:bookmarkStart w:id="403" w:name="_Toc147"/>
      <w:bookmarkEnd w:id="402"/>
      <w:r>
        <w:rPr>
          <w:rtl w:val="true"/>
        </w:rPr>
        <w:t>مطلب شانزدهم</w:t>
      </w:r>
      <w:r>
        <w:rPr>
          <w:rtl w:val="true"/>
        </w:rPr>
        <w:t xml:space="preserve">. </w:t>
      </w:r>
      <w:r>
        <w:rPr>
          <w:rtl w:val="true"/>
        </w:rPr>
        <w:t>سپاه و نیروی هوایی سربازان امام زمان عجل الله تعالی فرجه الشریف</w:t>
      </w:r>
      <w:bookmarkEnd w:id="403"/>
    </w:p>
    <w:p>
      <w:pPr>
        <w:pStyle w:val="BookText"/>
        <w:rPr/>
      </w:pPr>
      <w:r>
        <w:rPr>
          <w:rFonts w:ascii="IRNazanin" w:hAnsi="IRNazanin" w:eastAsia="IRNazanin"/>
          <w:color w:val="111111"/>
          <w:sz w:val="28"/>
          <w:sz w:val="28"/>
          <w:szCs w:val="28"/>
          <w:rtl w:val="true"/>
          <w:lang w:bidi="fa-IR"/>
        </w:rPr>
        <w:t>در این دستگاه عظیم و در این سپاه مقدّس که به تعبیر امام رضوان‌الله تعالی علیه لشکر امام زمان و لشکر اسلام، است سعی کنید در تمام زوایا تقوا را زنده کنید</w:t>
      </w:r>
      <w:r>
        <w:rPr>
          <w:rFonts w:eastAsia="IRNazanin" w:cs="IRNazanin"/>
          <w:color w:val="111111"/>
          <w:sz w:val="28"/>
          <w:szCs w:val="28"/>
          <w:rtl w:val="true"/>
          <w:lang w:bidi="fa-IR"/>
        </w:rPr>
        <w:t xml:space="preserve">. </w:t>
      </w:r>
      <w:r>
        <w:rPr>
          <w:rStyle w:val="FootnoteAnchor"/>
          <w:rtl w:val="true"/>
        </w:rPr>
        <w:footnoteReference w:id="59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مجاهدت نیروی هوایی را در طول این چهارده سال؛ به‌خصوص در دوران جنگ به یاد می‌آورم و وقتی اطّلاعات گوناگونی را که از اوضاع و احوال این نیرو، از آغاز جنگ تا امروز داشتم، مرور میکنم، میبینم مجموعه‌ی عظیمی از فداکاریها و تلاشهای صادقانه، ابتکارها و نوآوریها و به کمک </w:t>
      </w:r>
      <w:bookmarkStart w:id="404" w:name="pg4821_33818"/>
    </w:p>
    <w:p>
      <w:pPr>
        <w:pStyle w:val="BookText"/>
        <w:rPr/>
      </w:pPr>
      <w:bookmarkEnd w:id="404"/>
      <w:r>
        <w:rPr>
          <w:rFonts w:ascii="IRNazanin" w:hAnsi="IRNazanin" w:eastAsia="IRNazanin"/>
          <w:color w:val="111111"/>
          <w:sz w:val="28"/>
          <w:sz w:val="28"/>
          <w:szCs w:val="28"/>
          <w:rtl w:val="true"/>
          <w:lang w:bidi="fa-IR"/>
        </w:rPr>
        <w:t>اسلام شتافتن در لحظات دشوار روزهای غربت و چه بسیار کارهای عالمانه و دلسوزانه انجام گرفته است که همه‌ی اینها حاکی از علاقه‌مندی و توان فکری و علمی در زمینه‌های فنّی و حرکتهای عاشقانه‌ی خلبانان در رفتن به سمت خطرهای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اینها را در کنار هم می‌گذارم و چهره‌ی عزیز شهدای بزرگی چون شهید بابایی و دیگران را به یاد می‌آورم، میتوانم در این روزهای ولادت، خطاب به ولی‌عصر، ولی الله الاعظم أرواحنا فداه، عرض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بزرگوار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مرکز عشق و محبّت و سوز ما و ای نقطه‌ی اوج امید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هوایی که ما در طول این چهارده سال دیدیم، سپاهیان تو هستند؛ سربازان تو هستند؛ نیروی هوایی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افتخار بسیار بزرگی است</w:t>
      </w:r>
      <w:r>
        <w:rPr>
          <w:rFonts w:eastAsia="IRNazanin" w:cs="IRNazanin"/>
          <w:color w:val="111111"/>
          <w:sz w:val="28"/>
          <w:szCs w:val="28"/>
          <w:rtl w:val="true"/>
          <w:lang w:bidi="fa-IR"/>
        </w:rPr>
        <w:t xml:space="preserve">». </w:t>
      </w:r>
      <w:r>
        <w:rPr>
          <w:rStyle w:val="FootnoteAnchor"/>
          <w:rtl w:val="true"/>
        </w:rPr>
        <w:footnoteReference w:id="594"/>
      </w:r>
    </w:p>
    <w:p>
      <w:pPr>
        <w:pStyle w:val="Heading3"/>
        <w:numPr>
          <w:ilvl w:val="2"/>
          <w:numId w:val="1"/>
        </w:numPr>
        <w:rPr/>
      </w:pPr>
      <w:bookmarkStart w:id="405" w:name="__RefHeading___Toc2692259_2035185390"/>
      <w:bookmarkStart w:id="406" w:name="_Toc148"/>
      <w:bookmarkEnd w:id="405"/>
      <w:r>
        <w:rPr>
          <w:rtl w:val="true"/>
        </w:rPr>
        <w:t>مطلب هفدهم</w:t>
      </w:r>
      <w:r>
        <w:rPr>
          <w:rtl w:val="true"/>
        </w:rPr>
        <w:t xml:space="preserve">. </w:t>
      </w:r>
      <w:r>
        <w:rPr>
          <w:rtl w:val="true"/>
        </w:rPr>
        <w:t>عنایات امام زمان در دفاع مقدّس</w:t>
      </w:r>
      <w:bookmarkEnd w:id="406"/>
    </w:p>
    <w:p>
      <w:pPr>
        <w:pStyle w:val="BookText"/>
        <w:rPr/>
      </w:pPr>
      <w:r>
        <w:rPr>
          <w:rFonts w:ascii="IRNazanin" w:hAnsi="IRNazanin" w:eastAsia="IRNazanin"/>
          <w:color w:val="111111"/>
          <w:sz w:val="28"/>
          <w:sz w:val="28"/>
          <w:szCs w:val="28"/>
          <w:rtl w:val="true"/>
          <w:lang w:bidi="fa-IR"/>
        </w:rPr>
        <w:t>این مردم مشتاقان و عاشقان ولی‌عصرند، آیا امام زمان عجل الله تعالی فرجه الشریف در این جبهه‌ها حضور پیدا نمیکند؟ من قویاً معتقدم که وجود مقدّس ولی‌عصر صلوات الله‌علیه همچنانی که در همه‌ی میدانهای مبارزه‌ی بزرگ ملّت ما در طول سالیان دراز حضور داشته است و به ماکمک کرده است، در این جبهه ی جنگ هم، این جنگی که مزدوران استکبار و امپریالیسم جهانی بر ما تحمیل کرده‌اند، در جبهه‌های جنگ حضور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برکات، فضل، رأفت و رحمت پروردگار به‌خاطر حضور ولیش، امام برحق، مهدی موعود عجل الله تعالی فرجه الشریف در جبهه‌های ما، در میان جوانان ما بر ما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این خونهای پاک و عزیز را میبیند، یقیناً برای آنها دعا میکند و ما هم باید توجّهمان و اظهار ارادتمان و ارتباطمان را با ولی‌عصر صلواةالله‌علیه هرگز کم نکنیم و قطع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کمک بخواهیم، از آن بزرگوار دعا بخواهیم و بخواهیم که پروردگار عالم به برکت بندگان شایسته‌اش و به برکت وجود مقدّس بقیةالله عجل الله تعالی فرجه الشریف این سربازان شجاع و دلاور را در این جبهه‌ی جنگی که با ظلم و استکبار جهانی در پیش داریم، پروردگار این جوانان را تأیید کند و آنها را هدایت کند و به آنها قوّت قلب و توکل بیشتر عنایت کند</w:t>
      </w:r>
      <w:r>
        <w:rPr>
          <w:rFonts w:eastAsia="IRNazanin" w:cs="IRNazanin"/>
          <w:color w:val="111111"/>
          <w:sz w:val="28"/>
          <w:szCs w:val="28"/>
          <w:rtl w:val="true"/>
          <w:lang w:bidi="fa-IR"/>
        </w:rPr>
        <w:t xml:space="preserve">. </w:t>
      </w:r>
      <w:r>
        <w:rPr>
          <w:rStyle w:val="FootnoteAnchor"/>
          <w:rtl w:val="true"/>
        </w:rPr>
        <w:footnoteReference w:id="595"/>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تجربه‌ی تعیین کننده‌ی زمان ما در طول زندگی پربرکت ولی‌عصر صلوات الله‌علیه تا امروز یک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تجربه‌ی بی‌نظیر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روزهای اخیر احساسی در دلم بود که این احساس را به بعضی از دوستان هم گفتم و به شما هم میگویم، در روز پانزدهم دی من این احساس را در خود ناگهان وجدان کردم که صاحب این میدان، صاحب این بیابانها، صاحب این‌صحنه‌ی پرشور و عظیم، ولی‌عصر امام زمان عجل الله تعالی فرجه الشریف است و بی‌گمان امام زمان عجل الله تعالی فرجه الشریف هم اکنون با جسم و حضور جسمی و بدنیش یا با توجّهش، در میان این جنگ‌آوران و جنگجویان است</w:t>
      </w:r>
      <w:r>
        <w:rPr>
          <w:rFonts w:eastAsia="IRNazanin" w:cs="IRNazanin"/>
          <w:color w:val="111111"/>
          <w:sz w:val="28"/>
          <w:szCs w:val="28"/>
          <w:rtl w:val="true"/>
          <w:lang w:bidi="fa-IR"/>
        </w:rPr>
        <w:t xml:space="preserve">. </w:t>
      </w:r>
      <w:r>
        <w:rPr>
          <w:rStyle w:val="FootnoteAnchor"/>
          <w:rtl w:val="true"/>
        </w:rPr>
        <w:footnoteReference w:id="596"/>
      </w:r>
      <w:bookmarkStart w:id="407" w:name="pg4821_33821"/>
    </w:p>
    <w:p>
      <w:pPr>
        <w:pStyle w:val="Heading2"/>
        <w:numPr>
          <w:ilvl w:val="1"/>
          <w:numId w:val="1"/>
        </w:numPr>
        <w:rPr/>
      </w:pPr>
      <w:bookmarkStart w:id="408" w:name="__RefHeading___Toc2692261_2035185390"/>
      <w:bookmarkStart w:id="409" w:name="_Toc149"/>
      <w:bookmarkEnd w:id="407"/>
      <w:bookmarkEnd w:id="408"/>
      <w:r>
        <w:rPr>
          <w:rtl w:val="true"/>
        </w:rPr>
        <w:t>بخش هشتم</w:t>
      </w:r>
      <w:r>
        <w:rPr>
          <w:rtl w:val="true"/>
        </w:rPr>
        <w:t xml:space="preserve">: </w:t>
      </w:r>
      <w:r>
        <w:rPr>
          <w:rtl w:val="true"/>
        </w:rPr>
        <w:t>ظهور و حکومت اما م زما ن عجل الله تعالی فرجه الشریف</w:t>
      </w:r>
      <w:bookmarkEnd w:id="409"/>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0" w:name="__RefHeading___Toc2692263_2035185390"/>
      <w:bookmarkStart w:id="411" w:name="_Toc150"/>
      <w:bookmarkEnd w:id="410"/>
      <w:r>
        <w:rPr>
          <w:rtl w:val="true"/>
        </w:rPr>
        <w:t>اشاره</w:t>
      </w:r>
      <w:bookmarkEnd w:id="41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2" w:name="pg4821_33825"/>
      <w:bookmarkStart w:id="413" w:name="pg4821_33825"/>
      <w:bookmarkEnd w:id="413"/>
    </w:p>
    <w:p>
      <w:pPr>
        <w:pStyle w:val="Heading3"/>
        <w:numPr>
          <w:ilvl w:val="2"/>
          <w:numId w:val="1"/>
        </w:numPr>
        <w:rPr/>
      </w:pPr>
      <w:bookmarkStart w:id="414" w:name="pg4821_33825"/>
      <w:bookmarkStart w:id="415" w:name="__RefHeading___Toc2692265_2035185390"/>
      <w:bookmarkStart w:id="416" w:name="_Toc151"/>
      <w:bookmarkEnd w:id="414"/>
      <w:bookmarkEnd w:id="415"/>
      <w:r>
        <w:rPr>
          <w:rtl w:val="true"/>
        </w:rPr>
        <w:t>مطلب اوّل</w:t>
      </w:r>
      <w:r>
        <w:rPr>
          <w:rtl w:val="true"/>
        </w:rPr>
        <w:t xml:space="preserve">. </w:t>
      </w:r>
      <w:r>
        <w:rPr>
          <w:rtl w:val="true"/>
        </w:rPr>
        <w:t>مسایل کلّی حکومت</w:t>
      </w:r>
      <w:bookmarkEnd w:id="416"/>
    </w:p>
    <w:p>
      <w:pPr>
        <w:pStyle w:val="Heading4"/>
        <w:numPr>
          <w:ilvl w:val="3"/>
          <w:numId w:val="1"/>
        </w:numPr>
        <w:rPr/>
      </w:pPr>
      <w:bookmarkStart w:id="417" w:name="__RefHeading___Toc2692267_2035185390"/>
      <w:bookmarkStart w:id="418" w:name="_Toc152"/>
      <w:bookmarkEnd w:id="417"/>
      <w:r>
        <w:rPr>
          <w:rtl w:val="true"/>
        </w:rPr>
        <w:t>گفتار اوّل</w:t>
      </w:r>
      <w:r>
        <w:rPr>
          <w:rtl w:val="true"/>
        </w:rPr>
        <w:t>.</w:t>
      </w:r>
      <w:r>
        <w:rPr>
          <w:rtl w:val="true"/>
        </w:rPr>
        <w:t>ضرورت تشکیل حکومت</w:t>
      </w:r>
      <w:bookmarkEnd w:id="418"/>
    </w:p>
    <w:p>
      <w:pPr>
        <w:pStyle w:val="BookText"/>
        <w:rPr/>
      </w:pPr>
      <w:r>
        <w:rPr>
          <w:rFonts w:ascii="IRNazanin" w:hAnsi="IRNazanin" w:eastAsia="IRNazanin"/>
          <w:color w:val="111111"/>
          <w:sz w:val="28"/>
          <w:sz w:val="28"/>
          <w:szCs w:val="28"/>
          <w:rtl w:val="true"/>
          <w:lang w:bidi="fa-IR"/>
        </w:rPr>
        <w:t>مهم‌ترین و حسّاس‌ترین مسأله‌ی هر ملّتی، همین مسأله‌ی حکومت، ولایت، مدیریت و حاکمیت والای بر آن جامعه است، این تعیین‌کننده‌ترین مسئله برای آن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هر کدام به نحوی، این قضیه را حل کرده‌اند؛ ولی غالباً نارسا و ناتمام و حتّی زیانبخش</w:t>
      </w:r>
      <w:r>
        <w:rPr>
          <w:rFonts w:eastAsia="IRNazanin" w:cs="IRNazanin"/>
          <w:color w:val="111111"/>
          <w:sz w:val="28"/>
          <w:szCs w:val="28"/>
          <w:rtl w:val="true"/>
          <w:lang w:bidi="fa-IR"/>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اینجا تز اسلامی با بعضی از تزها و ایده‌های دیگر مایز و محل افتراقش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 اسلامی نمیگوید که حکومت، روزی خواهد بود که لازم نباشد، نه؛ ایده‌ی اسلامی پیش‌بینی نمیکند آن روزی را که در جامعه، دولت و حکومت نباشد، نه خیر؛ درحالی‌که بعضی از مکتبها پیش‌بینی میکنند آن روزی را که جامعه، جامعه‌ی ایده‌آل است و یکی از خصوصیاتش این است که دیگر دولت و حکومت در آن جامعه نیست؛ نه، اسلام این را پیش‌بینی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زیر بهانه‌ی حکومت الهی بودند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جواب این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حقٍّ یرادُ بِها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سخن درستی است، حاکم واقعاً خداست؛ آن کسی که مقرّرات را میگوید و سررشته‌ی زندگی را به دست میگیرد واقعاً خداست، امّا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إِمْرَةَ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حکومت برای خدا، مجری قانون کیست؟ آن را هم شما میگویید که غیر خدا کسی نباید مجری قانون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لذا در جواب این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لِلنَّاسِ مِنْ 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بالأخره انسانیت و جامعه‌ی بشری، امیر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فرمانروا لازم دارد؛ این طبع انسانی است که باید زندگی‌اش با یک مجری قانون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قانون کفایت نمیکند؛ باید کسی باشد تا اینکه این قانون را اجرا کند و نظارت کند بر اجرای دقیق و صحیح این قانون</w:t>
      </w:r>
      <w:r>
        <w:rPr>
          <w:rFonts w:eastAsia="IRNazanin" w:cs="IRNazanin"/>
          <w:color w:val="111111"/>
          <w:sz w:val="28"/>
          <w:szCs w:val="28"/>
          <w:rtl w:val="true"/>
          <w:lang w:bidi="fa-IR"/>
        </w:rPr>
        <w:t xml:space="preserve">. </w:t>
      </w:r>
      <w:r>
        <w:rPr>
          <w:rStyle w:val="FootnoteAnchor"/>
          <w:rtl w:val="true"/>
        </w:rPr>
        <w:footnoteReference w:id="598"/>
      </w:r>
    </w:p>
    <w:p>
      <w:pPr>
        <w:pStyle w:val="Heading4"/>
        <w:numPr>
          <w:ilvl w:val="3"/>
          <w:numId w:val="1"/>
        </w:numPr>
        <w:rPr/>
      </w:pPr>
      <w:bookmarkStart w:id="419" w:name="__RefHeading___Toc2692269_2035185390"/>
      <w:bookmarkStart w:id="420" w:name="_Toc153"/>
      <w:bookmarkEnd w:id="419"/>
      <w:r>
        <w:rPr>
          <w:rtl w:val="true"/>
        </w:rPr>
        <w:t>گفتار دوّم</w:t>
      </w:r>
      <w:r>
        <w:rPr>
          <w:rtl w:val="true"/>
        </w:rPr>
        <w:t xml:space="preserve">. </w:t>
      </w:r>
      <w:r>
        <w:rPr>
          <w:rtl w:val="true"/>
        </w:rPr>
        <w:t>حاکمیت تنها از آن خداست</w:t>
      </w:r>
      <w:bookmarkEnd w:id="42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کسی که ولیِّ واقعی جامعه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جامعه‌ی اسلامی غیر از خدای متعال شخص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مطلبی است که توحید هم همین را به ما میگفت و نبوّت هم </w:t>
      </w:r>
      <w:bookmarkStart w:id="421" w:name="pg4821_33827"/>
    </w:p>
    <w:p>
      <w:pPr>
        <w:pStyle w:val="BookText"/>
        <w:rPr/>
      </w:pPr>
      <w:bookmarkEnd w:id="421"/>
      <w:r>
        <w:rPr>
          <w:rFonts w:ascii="IRNazanin" w:hAnsi="IRNazanin" w:eastAsia="IRNazanin"/>
          <w:color w:val="111111"/>
          <w:sz w:val="28"/>
          <w:sz w:val="28"/>
          <w:szCs w:val="28"/>
          <w:rtl w:val="true"/>
          <w:lang w:bidi="fa-IR"/>
        </w:rPr>
        <w:t>همین اصل را برای ما مسلّم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می‌بینید که ولایت هم این مطلب را به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همیشه باید اصول یک مطلب و یک مسلک همین‌طور باشد، که هر یک از اصلها، نتیجه‌ای بدهد که اصل‌های دیگر، آن نتیجه را میدهند و این‌طور نباشد که از یکی از اصول مکتب، ما یک استنتاجی بکنیم که ضد آن را از اصل‌های دیگر آن استنتاج میکنیم و متأسفانه در اسلامی که در ذهن و دل بعضی از ساده‌دلان مسلمان امروز است، از بعضی از اصولش چیزهایی استنتاج و استنباط میشود که ضدّ آن را میتوان از اصول دیگر آن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کسی که در جامعه‌ی اسلامی حقّ امر و نهی و فرمان و حق اجرای اوامر و معین کردن خط مشی جامعه و خلاصه حقّ تحکم در همه‌ی خصوصیات زندگی انسانها را دارد،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وَلی المُؤمِنین</w:t>
      </w:r>
      <w:r>
        <w:rPr>
          <w:rFonts w:eastAsia="IRNazanin" w:cs="IRNazanin"/>
          <w:color w:val="111111"/>
          <w:sz w:val="28"/>
          <w:szCs w:val="28"/>
          <w:rtl w:val="true"/>
          <w:lang w:bidi="fa-IR"/>
        </w:rPr>
        <w:t xml:space="preserve">». </w:t>
      </w:r>
      <w:r>
        <w:rPr>
          <w:rStyle w:val="FootnoteAnchor"/>
          <w:rtl w:val="true"/>
        </w:rPr>
        <w:footnoteReference w:id="599"/>
      </w:r>
    </w:p>
    <w:p>
      <w:pPr>
        <w:pStyle w:val="Heading4"/>
        <w:numPr>
          <w:ilvl w:val="3"/>
          <w:numId w:val="1"/>
        </w:numPr>
        <w:rPr/>
      </w:pPr>
      <w:bookmarkStart w:id="422" w:name="__RefHeading___Toc2692271_2035185390"/>
      <w:bookmarkStart w:id="423" w:name="_Toc154"/>
      <w:bookmarkEnd w:id="422"/>
      <w:r>
        <w:rPr>
          <w:rtl w:val="true"/>
        </w:rPr>
        <w:t>گفتار سوّم</w:t>
      </w:r>
      <w:r>
        <w:rPr>
          <w:rtl w:val="true"/>
        </w:rPr>
        <w:t xml:space="preserve">. </w:t>
      </w:r>
      <w:r>
        <w:rPr>
          <w:rtl w:val="true"/>
        </w:rPr>
        <w:t>حکومت، لازمه‌ی حاکمیت خدا بر جامعه</w:t>
      </w:r>
      <w:bookmarkEnd w:id="423"/>
    </w:p>
    <w:p>
      <w:pPr>
        <w:pStyle w:val="BookText"/>
        <w:rPr/>
      </w:pPr>
      <w:r>
        <w:rPr>
          <w:rFonts w:ascii="IRNazanin" w:hAnsi="IRNazanin" w:eastAsia="IRNazanin"/>
          <w:color w:val="111111"/>
          <w:sz w:val="28"/>
          <w:sz w:val="28"/>
          <w:szCs w:val="28"/>
          <w:rtl w:val="true"/>
          <w:lang w:bidi="fa-IR"/>
        </w:rPr>
        <w:t>صحبت بر سر این است که قوانین زندگی انسانها و روابط فردی و اجتماعی جامعه‌ی بشر هم باید از خدا الهام بگیرد، یعنی حاکم و فرمانروای قانونی در جامعه‌ی الهی، اسلامی، قرآنی و در ظلّ نظام اسلامی و حکومت نظام عِلوی فقط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سؤال پیش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خدای متعال که با مردم روبه‌رو نمیشود تا امر و نهی کند و از طرفی انسانها هم احتیاج دارند که یک انسانی بر آنها حکومت کند، یک انسانی لازم است که سر رشته‌ی کار انسانها را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چنانچه در میان جامعه‌ی انسانی و بشری، فقط قانون باشد ولو آن قانون از طرف خدا باشد، ولی امیری یا یک هیئتی نباشد که حکومت کند و خلاصه اگر ناظری بر اجرای قانون در جامعه‌ی بشری نباشد، انتظام جامعه‌ی بشری باز هم به هم خورده است؛ امّا این انسان چه کسی میتواند باشد؟ آن انسان یا انسانهایی که قرار است به بشر و جامعه‌ی بشری عملاً فرمانروایی کنند، عملاً ولی جامعه باشند و عملاً ولایت جامعه را به‌عهده بگیرند اینها چه کسانی میتوانند باشند؟</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سؤال پاسخ‌های متفاوت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واقعیت‌های تاریخی هم به این سؤال گوناگون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غالب شد، یعنی حکومت جنگل، 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از طرف مردم مورد قبول باشد، عده‌ای دیگر براین عقیده‌اند که هر کس از دودمان چنین و چنان باشد و چند نظر دیگر بر طبق عقیده‌ی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دین و مکتب به این سؤال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w:t>
      </w:r>
      <w:bookmarkStart w:id="424" w:name="pg4821_33829"/>
    </w:p>
    <w:p>
      <w:pPr>
        <w:pStyle w:val="BookText"/>
        <w:rPr/>
      </w:pPr>
      <w:bookmarkEnd w:id="424"/>
      <w:r>
        <w:rPr>
          <w:rFonts w:ascii="IRNazanin" w:hAnsi="IRNazanin" w:eastAsia="IRNazanin"/>
          <w:color w:val="111111"/>
          <w:sz w:val="28"/>
          <w:sz w:val="28"/>
          <w:szCs w:val="28"/>
          <w:rtl w:val="true"/>
          <w:lang w:bidi="fa-IR"/>
        </w:rPr>
        <w:t>وَلیکُمُ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عملاً در جامعه زمام فرمان و امر و نهی را از سوی پروردگار عالم به‌دست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جامعه وقتی که پیغمبری آمد، معنی ندارد که با بودن پیغمبر حاکم دیگری به‌جز پیغمبر بر مردم حکومت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یعنی همان کسی که باید زمام قدرت را در جامعه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باشد، امّا وقتی که پیغمبر از دنیا رفت، تکلیف چیست؟ و وقتی که پیغمبر خدا مثل همه‌ی انسانهای دیگر از دنیا رفت و جان به جان آفرین تسلیم کرد، آنجا چه کنیم؟ آیه‌ی قرآن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ولی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مؤمنان؟ هر که به مکتب و دین ایمان آورد، او ولی و حاکم جامعه‌ی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لازم است که به عدد همه‌ی نفوس مؤمن حاکم داشته باشیم، آیه‌ی قرآن میخواهد ضمن آنکه روی انسان معلوم مشخّصی انگشت میگذارد و کسی را که در نظر شارع و قانونگذار اسلام مشخّص است، بر مردم حکومت میدهد، میخواهد علّت انتخاب یا انتصاب او را هم بگوید و به این وسیله معیار به‌دست بدهد، بنابراین در اسلام ولی‌امر آن کسی است که فرستاده‌ی خداست، آن کسی است که خود خدا معین میکند؛ چون فرض این است که به حسب طبیعت خلقت و آفرینش هیچ انسانی حق تحکّم بر انسانهای دیگر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حقّ تحکّم دارد خداست و چون خدا حق تحکّم دارد، خدا میتواند طبق مصلحت انسانها این حق را به هر کسی که میخواهد، بدهد و میدانیم که کار خدا بیرون از مصلحت نیست، دیکتاتوری نیست، قلدری نیست، زورگویی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طبق مصلحت انسانها است و چون طبق مصلحت انسانهاست، پس بنابراین او معین میکند و ما هم تسلیم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پیغمبر و امام را معین میکند و برای بعد از امام نیز صفاتی را معین میکند که اینها بعد از ائمّه‌ی هداة معصومین، حاکم بر جامعه‌ی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ولی را خدا معین میکند، خودش ولی است؛ پیغمبرش ولی است؛ امامها 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امام‌های خاندان پیغمبر تعیین شده‌اند که دوازده نفرند و در رتبه‌ی بعد، کسانی که با یک معیارها و ملاک‌های خاصی تطبیق بکنند و جور بیایند، آنها از برای حکومت و خلافت معین شده‌اند</w:t>
      </w:r>
      <w:r>
        <w:rPr>
          <w:rFonts w:eastAsia="IRNazanin" w:cs="IRNazanin"/>
          <w:color w:val="111111"/>
          <w:sz w:val="28"/>
          <w:szCs w:val="28"/>
          <w:rtl w:val="true"/>
          <w:lang w:bidi="fa-IR"/>
        </w:rPr>
        <w:t xml:space="preserve">. </w:t>
      </w:r>
      <w:r>
        <w:rPr>
          <w:rStyle w:val="FootnoteAnchor"/>
          <w:rtl w:val="true"/>
        </w:rPr>
        <w:footnoteReference w:id="600"/>
      </w:r>
    </w:p>
    <w:p>
      <w:pPr>
        <w:pStyle w:val="Heading4"/>
        <w:numPr>
          <w:ilvl w:val="3"/>
          <w:numId w:val="1"/>
        </w:numPr>
        <w:rPr/>
      </w:pPr>
      <w:bookmarkStart w:id="425" w:name="__RefHeading___Toc2692273_2035185390"/>
      <w:bookmarkStart w:id="426" w:name="_Toc155"/>
      <w:bookmarkEnd w:id="425"/>
      <w:r>
        <w:rPr>
          <w:rtl w:val="true"/>
        </w:rPr>
        <w:t>گفتار چهارم</w:t>
      </w:r>
      <w:r>
        <w:rPr>
          <w:rtl w:val="true"/>
        </w:rPr>
        <w:t xml:space="preserve">. </w:t>
      </w:r>
      <w:r>
        <w:rPr>
          <w:rtl w:val="true"/>
        </w:rPr>
        <w:t>پیامبران حاکمان اصلی جامعه از جانب خدا</w:t>
      </w:r>
      <w:bookmarkEnd w:id="42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 حکومت خدا باید در حکومت و امارت و ولایت یک انسانی مجسّم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خدای </w:t>
      </w:r>
      <w:bookmarkStart w:id="427" w:name="pg4821_33831"/>
    </w:p>
    <w:p>
      <w:pPr>
        <w:pStyle w:val="BookText"/>
        <w:rPr/>
      </w:pPr>
      <w:bookmarkEnd w:id="427"/>
      <w:r>
        <w:rPr>
          <w:rFonts w:ascii="IRNazanin" w:hAnsi="IRNazanin" w:eastAsia="IRNazanin"/>
          <w:color w:val="111111"/>
          <w:sz w:val="28"/>
          <w:sz w:val="28"/>
          <w:szCs w:val="28"/>
          <w:rtl w:val="true"/>
          <w:lang w:bidi="fa-IR"/>
        </w:rPr>
        <w:t>متعال این حکومت را تفویض میکند به انسانهایی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انسانها چه کسانی هستند؟ پیغمبران؛ در درجه‌ی اوّل، حاکم الهی پیغمبرانند که باز این هم در قرآن در آیات متعددی مورد توجّه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از قول مومنین خطاب به خدای متعال میفرماید که مؤمنین به خدا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 لَنا مِن لَدُنکَ 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ما از سوی خود یک ولی و حاکم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آیه‌ی دیگر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شما، خدا و رسولند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رسول، شریک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شریک را قبول نمیکندرسول نایب خداست؛ جانشین خداست؛ مظهر حاکمیت و ولایت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آیه‌ی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یک نکته‌ای دارد، میفرماید آنچه را که پیامبر به شما گفت، از او بپذیرید؛ آنچه شما را از او نهی کرد از آن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سخن نشان میدهد که این سخن، خطاب به مؤمنینی است که اصل وحی خدا و دین خدا را قبول کردند؛ وحی خدا را از پیغمبر گرفتند؛ آیات قرآن را و احکام الهی و شرعی را پذیرفتند؛ به اینها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پیغمبر گفت،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است که هرچه پیغمبر گفت، منظور احکام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احکام شرعی را از پیغمبر گرفتند، به آن ایمان آوردند و به آن عمل هم کردنداین یک چیز اضافه را به مردم میگوید؛ اگر این پیغمبر به شما حکمی داد؛ دستوری داد، اجرای کاری را خواست؛ دخالت در جان و نفس و مال شما کرد شما باید او را قبول کنید؛ یعنی همان حکم حکومتی؛ یعنی آن دخالت اجرایی در امور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ولایت الهی به پیغمبر منتقل شد</w:t>
      </w:r>
      <w:r>
        <w:rPr>
          <w:rFonts w:eastAsia="IRNazanin" w:cs="IRNazanin"/>
          <w:color w:val="111111"/>
          <w:sz w:val="28"/>
          <w:szCs w:val="28"/>
          <w:rtl w:val="true"/>
          <w:lang w:bidi="fa-IR"/>
        </w:rPr>
        <w:t xml:space="preserve">. </w:t>
      </w:r>
      <w:r>
        <w:rPr>
          <w:rStyle w:val="FootnoteAnchor"/>
          <w:rtl w:val="true"/>
        </w:rPr>
        <w:footnoteReference w:id="601"/>
      </w:r>
    </w:p>
    <w:p>
      <w:pPr>
        <w:pStyle w:val="Heading4"/>
        <w:numPr>
          <w:ilvl w:val="3"/>
          <w:numId w:val="1"/>
        </w:numPr>
        <w:rPr/>
      </w:pPr>
      <w:bookmarkStart w:id="428" w:name="__RefHeading___Toc2692275_2035185390"/>
      <w:bookmarkStart w:id="429" w:name="_Toc156"/>
      <w:bookmarkEnd w:id="428"/>
      <w:r>
        <w:rPr>
          <w:rtl w:val="true"/>
        </w:rPr>
        <w:t>گفتار پنجم</w:t>
      </w:r>
      <w:r>
        <w:rPr>
          <w:rtl w:val="true"/>
        </w:rPr>
        <w:t xml:space="preserve">. </w:t>
      </w:r>
      <w:r>
        <w:rPr>
          <w:rtl w:val="true"/>
        </w:rPr>
        <w:t>ایجاد حکومت الهی فلسفه‌ی تلاش همه‌ی انبیا</w:t>
      </w:r>
      <w:bookmarkEnd w:id="42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اقامه‌ی دین،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حاکمیت دین، هدف مهم همه‌ی ادیان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قسط، قیام به عدل و حاکمیت الهی، هدف بزرگ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ائمه‌ی ما علیهم الصّلاة و السّلام تمام زجر و مصیبتشان به خاطر این بود که دنبال حاکمیت الهی بودند؛ و الّا اگر امام صادق و امام باقر صلوات‌الله‌علیهما یک گوشه می‌نشستند و چند نفر دور خودشان جمع میکردند و فقط یک مسئله‌ی شرعی میگفتند، کسی به آنها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صادق علیه السلام در یک حدیث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أَبُو حَنِیفَةَ لَهُ أَصْحَابٌ وَ هَذَا الْحَسَنُ الْبَصْرِی لَهُ 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ابوحنیفه اصحاب دارد، حسن بصری اصحاب دارد</w:t>
      </w:r>
      <w:r>
        <w:rPr>
          <w:rFonts w:eastAsia="IRNazanin" w:cs="IRNazanin"/>
          <w:color w:val="111111"/>
          <w:sz w:val="28"/>
          <w:szCs w:val="28"/>
          <w:rtl w:val="true"/>
          <w:lang w:bidi="fa-IR"/>
        </w:rPr>
        <w:t xml:space="preserve">. </w:t>
      </w:r>
      <w:bookmarkStart w:id="430" w:name="pg4821_33833"/>
    </w:p>
    <w:p>
      <w:pPr>
        <w:pStyle w:val="BookText"/>
        <w:rPr/>
      </w:pPr>
      <w:bookmarkEnd w:id="430"/>
      <w:r>
        <w:rPr>
          <w:rFonts w:ascii="IRNazanin" w:hAnsi="IRNazanin" w:eastAsia="IRNazanin"/>
          <w:color w:val="111111"/>
          <w:sz w:val="28"/>
          <w:sz w:val="28"/>
          <w:szCs w:val="28"/>
          <w:rtl w:val="true"/>
          <w:lang w:bidi="fa-IR"/>
        </w:rPr>
        <w:t>پس، چرا به آنها کاری ندارند؟ چون میدانند که آن حضرت داعیه‌ی امامت دارد؛ امّا آنها داعیه‌ی امامت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داعیه‌ی امامت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علمای معروف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و فقهایشان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داعیه‌ی امامت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امام زمان را که هارون، منصور و عبدالملک بود،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ادّعای امامت نداشتند؛ کسی که ادعای امامت داشت، او همین امام مظلوم و عزیز ما بود؛ امام صادق علیه‌السّلام،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موسی‌بن‌جعفر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را میفهمیدند؛ یعنی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در مقابل خلفا تقیه میکردند، امّا معلوم بود که داعیه‌ی امامت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آنان در همه‌جا تعبیر این معنا 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توجّه کنید، مسئله، مسئله‌ی داعیه خلافت و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این داعیه، ائمّه‌ی ما کشته شدند، یا به زندان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یعنی چه؟ آیا یعنی همین که مسئله بگویی، و دنیا را دیگری اداره کند؟ آیا معنای امامت در نظر شیعه و در نظر مسلمین این است؟ هیچ مسلمانی این را قایل نیست؛ چه‌طور من و شمای شیعه میتوانیم به این معنا قایل باشیم؟ امام صادق دنبال امامت بود؛ یعنی ریاست دین و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شرایط جور نمی‌آمد؛ امّا ادعا که بود؛ برای خاطر همین ادّعا هم آن بزرگواران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معنای حاکمیت دین است که پیامبران برایش مجاهدت کردند، و ائمّه برایش کشته شدند</w:t>
      </w:r>
      <w:r>
        <w:rPr>
          <w:rFonts w:eastAsia="IRNazanin" w:cs="IRNazanin"/>
          <w:color w:val="111111"/>
          <w:sz w:val="28"/>
          <w:szCs w:val="28"/>
          <w:rtl w:val="true"/>
          <w:lang w:bidi="fa-IR"/>
        </w:rPr>
        <w:t xml:space="preserve">. </w:t>
      </w:r>
      <w:r>
        <w:rPr>
          <w:rStyle w:val="FootnoteAnchor"/>
          <w:rtl w:val="true"/>
        </w:rPr>
        <w:footnoteReference w:id="602"/>
      </w:r>
    </w:p>
    <w:p>
      <w:pPr>
        <w:pStyle w:val="Heading4"/>
        <w:numPr>
          <w:ilvl w:val="3"/>
          <w:numId w:val="1"/>
        </w:numPr>
        <w:rPr/>
      </w:pPr>
      <w:bookmarkStart w:id="431" w:name="__RefHeading___Toc2692277_2035185390"/>
      <w:bookmarkStart w:id="432" w:name="_Toc157"/>
      <w:bookmarkEnd w:id="431"/>
      <w:r>
        <w:rPr>
          <w:rtl w:val="true"/>
        </w:rPr>
        <w:t>گفتار ششم</w:t>
      </w:r>
      <w:r>
        <w:rPr>
          <w:rtl w:val="true"/>
        </w:rPr>
        <w:t xml:space="preserve">. </w:t>
      </w:r>
      <w:r>
        <w:rPr>
          <w:rtl w:val="true"/>
        </w:rPr>
        <w:t>انتقال حاکمیت خدا از رسول به ائمّه دوازده گانه</w:t>
      </w:r>
      <w:bookmarkEnd w:id="432"/>
    </w:p>
    <w:p>
      <w:pPr>
        <w:pStyle w:val="BookText"/>
        <w:rPr/>
      </w:pPr>
      <w:r>
        <w:rPr>
          <w:rFonts w:ascii="IRNazanin" w:hAnsi="IRNazanin" w:eastAsia="IRNazanin"/>
          <w:color w:val="111111"/>
          <w:sz w:val="28"/>
          <w:sz w:val="28"/>
          <w:szCs w:val="28"/>
          <w:rtl w:val="true"/>
          <w:lang w:bidi="fa-IR"/>
        </w:rPr>
        <w:t>از پیغمبر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همه‌ی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حکومت به غیر پیغمبر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چه کسانی منتقل شده؟ این، بین فِرَق مسلمین،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این بین، معتقد است که ولایت پیغمبر منتقل شده است به ائمّه‌ی معصومین که دوازده نفر هستند</w:t>
      </w:r>
      <w:r>
        <w:rPr>
          <w:rFonts w:eastAsia="IRNazanin" w:cs="IRNazanin"/>
          <w:color w:val="111111"/>
          <w:sz w:val="28"/>
          <w:szCs w:val="28"/>
          <w:rtl w:val="true"/>
          <w:lang w:bidi="fa-IR"/>
        </w:rPr>
        <w:t xml:space="preserve">. </w:t>
      </w:r>
      <w:r>
        <w:rPr>
          <w:rStyle w:val="FootnoteAnchor"/>
          <w:rtl w:val="true"/>
        </w:rPr>
        <w:footnoteReference w:id="603"/>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نصب امیرالمومنین علیه‌الصّلاةوالسّلام به ولایت و خلافت آن‌قدر مهم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رسالت پیغمبر، با انجام ندادن این کار، مورد خدشه قرار میگیرد و پایه‌اش متزلزل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اصل رسالت، تبلیغ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تشکیل حکومت، امر ولایت و امر مدیریت کشور، جزو متون اصلی دین است و پیغمبر، با این عظمت اهتمام میورزد و این رسالت خود را در مقابل چشم آحاد مردم، به کیفیتی انجام میدهد که شاید هیچ واجبی را این‌گونه ابلاغ نکرده است</w:t>
      </w:r>
      <w:r>
        <w:rPr>
          <w:rFonts w:eastAsia="IRNazanin" w:cs="IRNazanin"/>
          <w:color w:val="111111"/>
          <w:sz w:val="28"/>
          <w:szCs w:val="28"/>
          <w:rtl w:val="true"/>
          <w:lang w:bidi="fa-IR"/>
        </w:rPr>
        <w:t xml:space="preserve">. </w:t>
      </w:r>
      <w:r>
        <w:rPr>
          <w:rStyle w:val="FootnoteAnchor"/>
          <w:rtl w:val="true"/>
        </w:rPr>
        <w:footnoteReference w:id="604"/>
      </w:r>
      <w:bookmarkStart w:id="433" w:name="pg4821_33835"/>
    </w:p>
    <w:p>
      <w:pPr>
        <w:pStyle w:val="BookText"/>
        <w:rPr/>
      </w:pPr>
      <w:bookmarkEnd w:id="433"/>
      <w:r>
        <w:rPr>
          <w:rFonts w:ascii="IRNazanin" w:hAnsi="IRNazanin" w:eastAsia="IRNazanin"/>
          <w:color w:val="111111"/>
          <w:sz w:val="28"/>
          <w:sz w:val="28"/>
          <w:szCs w:val="28"/>
          <w:rtl w:val="true"/>
          <w:lang w:bidi="fa-IR"/>
        </w:rPr>
        <w:t xml:space="preserve">شما میبینید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علیهالصّلاه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 ولایتِ اسلام و مصداق کامل ولی‌ای است که برای مردم مشخّص شدهاست، در هیچ برهه‌ای، از این حالت ارتباط، اتّصال و انسجام با مردم خالی نبودهاست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دورانی که او را عملاً از حکومت کنار گذاشتند و مردم را از او به عنوان ارتباطِ حکومتی جدا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عملاً حکومت را از او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حکومت، فرماندهی و حکمرانی‌ای که در اسلام،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و حقّ او بود، از او سلب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ولایت معنوی، آن چیزی که در امامت تشیع فرض شده است و وجود دارد، در هر حال هست و بسته به ولایت ظاهری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دوره‌های دیگر، از ارتباط و اتّصال با مردم خالی نبودهاست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هم امیرالمؤمنین یکی از آحاد ملّت و جزو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منزوی، منعزل و کناره‌جوی از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هم که به حکومت میرسد، یک حاکم به تمام معنا مردمی است</w:t>
      </w:r>
      <w:r>
        <w:rPr>
          <w:rFonts w:eastAsia="IRNazanin" w:cs="IRNazanin"/>
          <w:color w:val="111111"/>
          <w:sz w:val="28"/>
          <w:szCs w:val="28"/>
          <w:rtl w:val="true"/>
          <w:lang w:bidi="fa-IR"/>
        </w:rPr>
        <w:t xml:space="preserve">. </w:t>
      </w:r>
      <w:r>
        <w:rPr>
          <w:rStyle w:val="FootnoteAnchor"/>
          <w:rtl w:val="true"/>
        </w:rPr>
        <w:footnoteReference w:id="605"/>
      </w:r>
    </w:p>
    <w:p>
      <w:pPr>
        <w:pStyle w:val="Heading4"/>
        <w:numPr>
          <w:ilvl w:val="3"/>
          <w:numId w:val="1"/>
        </w:numPr>
        <w:rPr/>
      </w:pPr>
      <w:bookmarkStart w:id="434" w:name="__RefHeading___Toc2692279_2035185390"/>
      <w:bookmarkStart w:id="435" w:name="_Toc158"/>
      <w:bookmarkEnd w:id="434"/>
      <w:r>
        <w:rPr>
          <w:rtl w:val="true"/>
        </w:rPr>
        <w:t>گفتار هفتم</w:t>
      </w:r>
      <w:r>
        <w:rPr>
          <w:rtl w:val="true"/>
        </w:rPr>
        <w:t xml:space="preserve">. </w:t>
      </w:r>
      <w:r>
        <w:rPr>
          <w:rtl w:val="true"/>
        </w:rPr>
        <w:t>حکومت اسلامی، هدف سیاسی مبارزات ائمّه علیهم السلام</w:t>
      </w:r>
      <w:bookmarkEnd w:id="43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و شیعیان گمان نکنند که ائمّه علیهم‌السلام آمدند تا یک مقدار مسایل دینی را و اخلاقیات را برای مردم بگویند و بروند، نه اینها هدف سیاسی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علیهم‌السلام هدف سیاسی‌ای داشتند که در حقیقت آن هدف سیاسی بزرگترین هدف نزدیک بعثت پیغمبران است و آن چیه؟ و آن قیام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برای این تلاش میکردند این مبارزه‌ی طولانی فقط برای بیان احکام و معارف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برای ایجاد یک حکومت عادلانه‌ی اسلامی بود که آن روز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 که امروز شما دارید، این حکومت اسلامی، اینی که در رأس جامعه و نظام یک امام، یک وارث رسول‌الله صلی الله علیه و آله و ائمّه علیهم السلام، یک انسان مؤمن، متّقی، زاهد، عارف و متمسّک به حبل الهی قرار داشته باشد و جامعه بر اساس اسلام، دین، قرآن و معارف اسلامی اداره بشود، این آرزوی بزرگ ائمّه‌ی هدی علیه‌الصلاةوالسلام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این هدف مبارزه کردند، زجر کشیدند و در راه این هدف هم به شهادت رسیدند و محصول آن تلاشها و یادگار آن همه مبارزات، آموزشها، گفتنها، شنیدنها، زندان‌رفتنها، کشته‌شدنها، تربیت‌کردنها و خون دل خوردن‌ها این چیزی است که امروز برای دنیا مانده، به نام اسلام و قرآن و نقطه اوج آن، آن چیزی است که امروز در اختیار شماست؛ یعنی </w:t>
      </w:r>
      <w:bookmarkStart w:id="436" w:name="pg4821_33837"/>
    </w:p>
    <w:p>
      <w:pPr>
        <w:pStyle w:val="BookText"/>
        <w:rPr/>
      </w:pPr>
      <w:bookmarkEnd w:id="436"/>
      <w:r>
        <w:rPr>
          <w:rFonts w:ascii="IRNazanin" w:hAnsi="IRNazanin" w:eastAsia="IRNazanin"/>
          <w:color w:val="111111"/>
          <w:sz w:val="28"/>
          <w:sz w:val="28"/>
          <w:szCs w:val="28"/>
          <w:rtl w:val="true"/>
          <w:lang w:bidi="fa-IR"/>
        </w:rPr>
        <w:t>حاکمیت اسلام و مطمئنّیم که به برکت آن مبارزات ان‌شاءالله این حرکت ملّت ایران یک حرکت باثبات و بادوامی است و گسترش‌یابنده به همه‌ی جهان اسلام و باید ان‌شاءالله همین حرکت یعنی حاکمیت اسلام پیش برود تا برسد به آن نقطه‌ای که باز زمام قدرت دست اهل‌بیت علیهم‌السلام مباشرتاً قرار بگیرد و ولی‌امر و مهدی موعود علیه الصلاة و السلام و عجل‌الله‌تعالی فرجه الشریف آرزوی بزرگ پیغمبران و ائمّه را به نحو اتمّ و اکمل ان‌شاءالله برآورده کنند</w:t>
      </w:r>
      <w:r>
        <w:rPr>
          <w:rFonts w:eastAsia="IRNazanin" w:cs="IRNazanin"/>
          <w:color w:val="111111"/>
          <w:sz w:val="28"/>
          <w:szCs w:val="28"/>
          <w:rtl w:val="true"/>
          <w:lang w:bidi="fa-IR"/>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آنچه که از روایات مربوط به زندگی ائمّه علیهم‌السّلام به‌دست می‌آید و شواهد زیادی بر آن وجود دارد، این است که ائمّه علیهم‌السّلام جداً میخواستند نظام اسلامی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و معرفت امام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واقعاً میخواستند نظام الهی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برقرار میکردند، تقدیر الهی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و اندازه‌گیری‌ها در علم پروردگار، با شرایط گوناگون اختلاف پیدا میکند</w:t>
      </w:r>
      <w:r>
        <w:rPr>
          <w:rFonts w:eastAsia="IRNazanin" w:cs="IRNazanin"/>
          <w:color w:val="111111"/>
          <w:sz w:val="28"/>
          <w:szCs w:val="28"/>
          <w:rtl w:val="true"/>
          <w:lang w:bidi="fa-IR"/>
        </w:rPr>
        <w:t xml:space="preserve">. </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این رشته، همان خطّ جهاد و مبارزه‌ی ائمّه علیهم‌السّلام است که در تمام دوران دویست و پنجاه‌ساله و در شکلهای گوناگون استمرار داشته و هدف از آن، اوّلاً تبیین اسلام ناب و تفسیر صحیح قرآن و ارایه‌ی تصویری روشن از معرفت اسلامی است و ثانیاً، تبیین مسئله‌ی امامت و حاکمیت سیاسی در جامعه‌ی اسلامی و ثالثاً، تلاش و کوشش برای تشکیل آن جامعه و تحقّق بخشیدن به هدف پیامبر معظّم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پیامبران؛ یعنی اقامه‌ی قسط و عدل و زدودن أنداد الله از صحنه‌ی حکومت و سپردن زمام اداره‌ی زندگی به خلفا الله و بندگان صالح خداوند</w:t>
      </w:r>
      <w:r>
        <w:rPr>
          <w:rFonts w:eastAsia="IRNazanin" w:cs="IRNazanin"/>
          <w:color w:val="111111"/>
          <w:sz w:val="28"/>
          <w:szCs w:val="28"/>
          <w:rtl w:val="true"/>
          <w:lang w:bidi="fa-IR"/>
        </w:rPr>
        <w:t xml:space="preserve">. </w:t>
      </w:r>
      <w:r>
        <w:rPr>
          <w:rStyle w:val="FootnoteAnchor"/>
          <w:rtl w:val="true"/>
        </w:rPr>
        <w:footnoteReference w:id="608"/>
      </w:r>
    </w:p>
    <w:p>
      <w:pPr>
        <w:pStyle w:val="Heading4"/>
        <w:numPr>
          <w:ilvl w:val="3"/>
          <w:numId w:val="1"/>
        </w:numPr>
        <w:rPr/>
      </w:pPr>
      <w:bookmarkStart w:id="437" w:name="__RefHeading___Toc2692281_2035185390"/>
      <w:bookmarkStart w:id="438" w:name="_Toc159"/>
      <w:bookmarkEnd w:id="437"/>
      <w:r>
        <w:rPr>
          <w:rtl w:val="true"/>
        </w:rPr>
        <w:t>گفتار هشتم</w:t>
      </w:r>
      <w:r>
        <w:rPr>
          <w:rtl w:val="true"/>
        </w:rPr>
        <w:t xml:space="preserve">. </w:t>
      </w:r>
      <w:r>
        <w:rPr>
          <w:rtl w:val="true"/>
        </w:rPr>
        <w:t>حکومت بالاتر از همه‌ی احکام فرعیه و جزو اصول اسلامی</w:t>
      </w:r>
      <w:bookmarkEnd w:id="43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یک مجموعه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این مجموعه احکام را با هم منسجم میکند، آنها را با هم سازگار میکند، آنها را در زندگی بشر خرد و قابل عمل میکند، جابه‌جا از آنها برای هدایت انسانها و رفاه زندگی آنها استفاده میکند، آن دست قدرتمند ولی جامعه‌ی اسلامی است و حاکم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معروف امام هشتم علیه الصلاة والسلام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الامامة زمام الدین و نظام المسلمین و صلاح الدنیا و عزّ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امامت و رهبری جامعه و حکومت اسلامی و ولایت اسلامی </w:t>
      </w:r>
      <w:r>
        <w:rPr>
          <w:rFonts w:eastAsia="IRNazanin" w:cs="IRNazanin"/>
          <w:color w:val="111111"/>
          <w:sz w:val="28"/>
          <w:szCs w:val="28"/>
          <w:rtl w:val="true"/>
          <w:lang w:bidi="fa-IR"/>
        </w:rPr>
        <w:t xml:space="preserve">- </w:t>
      </w:r>
      <w:bookmarkStart w:id="439" w:name="pg4821_33839"/>
    </w:p>
    <w:p>
      <w:pPr>
        <w:pStyle w:val="BookText"/>
        <w:rPr/>
      </w:pPr>
      <w:bookmarkEnd w:id="439"/>
      <w:r>
        <w:rPr>
          <w:rFonts w:ascii="IRNazanin" w:hAnsi="IRNazanin" w:eastAsia="IRNazanin"/>
          <w:color w:val="111111"/>
          <w:sz w:val="28"/>
          <w:sz w:val="28"/>
          <w:szCs w:val="28"/>
          <w:rtl w:val="true"/>
          <w:lang w:bidi="fa-IR"/>
        </w:rPr>
        <w:t xml:space="preserve">که همه‌ی این تعبیرات یک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زمام دین است؛ چیزی است که به دین؛ یعنی به مجموعه احکام اسلامی جهت میدهد؛ آنها را در جای خود مصرف میکند؛ در زندگی بشر نیازها را با آنها تطبیق میکند؛ مصالح جامعه را از میان آنها جستجو میکند و پیدا میکند و طبق آن عمل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مسلمین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بدون امامت و ولایت و حکومت اسلامی، جامعه‌ی مسلمین دارای نظام نیست؛ آنچه که نظم میبخشد به این جامعه، باز دست مقتدرِ ولایت الهی است در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صَلَاحُ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صلاح دنیا، آن چیزی که دنیا را آباد میکند، او حاکمیت اسلامی است؛ که اگر این را ما از دین بگیریم، مطمئنّاً از مجموعه‌ی احکام دین، چیزی که بتواند این آثار را داشته باشد،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با عمل فردی و شخصی خودشان، با تلاش فراوان و مجاهدتی که بکنند، راه تکامل را به صورت فردی طی خواهند کرد، امّا دنیا، دنیای آبادِ مورد نظر اسلام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اهمیت حکومت است که از همه‌ی احکام فرعیه بالاتر است و جزو اصول اسلامی است و در ردیف مهم‌ترین اصول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مهم‌ترین اصول اسلامی است</w:t>
      </w:r>
      <w:r>
        <w:rPr>
          <w:rFonts w:eastAsia="IRNazanin" w:cs="IRNazanin"/>
          <w:color w:val="111111"/>
          <w:sz w:val="28"/>
          <w:szCs w:val="28"/>
          <w:rtl w:val="true"/>
          <w:lang w:bidi="fa-IR"/>
        </w:rPr>
        <w:t xml:space="preserve">. </w:t>
      </w:r>
      <w:r>
        <w:rPr>
          <w:rStyle w:val="FootnoteAnchor"/>
          <w:rtl w:val="true"/>
        </w:rPr>
        <w:footnoteReference w:id="609"/>
      </w:r>
    </w:p>
    <w:p>
      <w:pPr>
        <w:pStyle w:val="Heading4"/>
        <w:numPr>
          <w:ilvl w:val="3"/>
          <w:numId w:val="1"/>
        </w:numPr>
        <w:rPr/>
      </w:pPr>
      <w:bookmarkStart w:id="440" w:name="__RefHeading___Toc2692283_2035185390"/>
      <w:bookmarkStart w:id="441" w:name="_Toc160"/>
      <w:bookmarkEnd w:id="440"/>
      <w:r>
        <w:rPr>
          <w:rtl w:val="true"/>
        </w:rPr>
        <w:t>گفتار نهم</w:t>
      </w:r>
      <w:r>
        <w:rPr>
          <w:rtl w:val="true"/>
        </w:rPr>
        <w:t xml:space="preserve">. </w:t>
      </w:r>
      <w:r>
        <w:rPr>
          <w:rtl w:val="true"/>
        </w:rPr>
        <w:t>ولایت تعبیر اسلام از حکومت</w:t>
      </w:r>
      <w:bookmarkEnd w:id="441"/>
    </w:p>
    <w:p>
      <w:pPr>
        <w:pStyle w:val="BookText"/>
        <w:rPr/>
      </w:pPr>
      <w:r>
        <w:rPr>
          <w:rFonts w:ascii="IRNazanin" w:hAnsi="IRNazanin" w:eastAsia="IRNazanin"/>
          <w:color w:val="111111"/>
          <w:sz w:val="28"/>
          <w:sz w:val="28"/>
          <w:szCs w:val="28"/>
          <w:rtl w:val="true"/>
          <w:lang w:bidi="fa-IR"/>
        </w:rPr>
        <w:t>ولایت یعنی حکومت؛ چیزی است که در جامعه‌ی اسلامی متعلّق به خداست، و از خدای متعال به پیامبر، و از او به ولی مؤمنین میرسد</w:t>
      </w:r>
      <w:r>
        <w:rPr>
          <w:rFonts w:eastAsia="IRNazanin" w:cs="IRNazanin"/>
          <w:color w:val="111111"/>
          <w:sz w:val="28"/>
          <w:szCs w:val="28"/>
          <w:rtl w:val="true"/>
          <w:lang w:bidi="fa-IR"/>
        </w:rPr>
        <w:t xml:space="preserve">. </w:t>
      </w:r>
      <w:r>
        <w:rPr>
          <w:rStyle w:val="FootnoteAnchor"/>
          <w:rtl w:val="true"/>
        </w:rPr>
        <w:footnoteReference w:id="61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حکومت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و شخصی را که در رأس حکومت قرار دارد، به عنوان والی، ولی، مولا؛ یعنی اشتقاقات کلمه‌ی ولایت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چیست؟ معنای آن، این است که در نظام سیاسی اسلام، آن کسی که در رأس قدرت قرار دارد و آن کسانی که قدرت حکومت بر آنها در اختیار اوست، ارتباط و اتّصال و پیوستگی جدایی‌ناپذیری از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فلسفه‌ی سیاسی اسلام را در مسأله‌ی حکومت برای ما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حکومتی که این‌طور نباشد، این ولایت نیست؛ یعنی حاکمیتی که اسلام پیش‌بینی کرده است، نیست</w:t>
      </w:r>
      <w:r>
        <w:rPr>
          <w:rFonts w:eastAsia="IRNazanin" w:cs="IRNazanin"/>
          <w:color w:val="111111"/>
          <w:sz w:val="28"/>
          <w:szCs w:val="28"/>
          <w:rtl w:val="true"/>
          <w:lang w:bidi="fa-IR"/>
        </w:rPr>
        <w:t xml:space="preserve">. </w:t>
      </w:r>
      <w:r>
        <w:rPr>
          <w:rStyle w:val="FootnoteAnchor"/>
          <w:rtl w:val="true"/>
        </w:rPr>
        <w:footnoteReference w:id="611"/>
      </w:r>
      <w:bookmarkStart w:id="442" w:name="pg4821_33841"/>
    </w:p>
    <w:p>
      <w:pPr>
        <w:pStyle w:val="Heading4"/>
        <w:numPr>
          <w:ilvl w:val="3"/>
          <w:numId w:val="1"/>
        </w:numPr>
        <w:rPr/>
      </w:pPr>
      <w:bookmarkStart w:id="443" w:name="__RefHeading___Toc2692285_2035185390"/>
      <w:bookmarkStart w:id="444" w:name="_Toc161"/>
      <w:bookmarkEnd w:id="442"/>
      <w:bookmarkEnd w:id="443"/>
      <w:r>
        <w:rPr>
          <w:rtl w:val="true"/>
        </w:rPr>
        <w:t>گفتار دهم</w:t>
      </w:r>
      <w:r>
        <w:rPr>
          <w:rtl w:val="true"/>
        </w:rPr>
        <w:t xml:space="preserve">. </w:t>
      </w:r>
      <w:r>
        <w:rPr>
          <w:rtl w:val="true"/>
        </w:rPr>
        <w:t>امتیازهای حکومت اسلامی بر سایر حکومتها</w:t>
      </w:r>
      <w:bookmarkEnd w:id="444"/>
    </w:p>
    <w:p>
      <w:pPr>
        <w:pStyle w:val="BookText"/>
        <w:rPr/>
      </w:pPr>
      <w:r>
        <w:rPr>
          <w:rFonts w:ascii="IRNazanin" w:hAnsi="IRNazanin" w:eastAsia="IRNazanin"/>
          <w:color w:val="111111"/>
          <w:sz w:val="28"/>
          <w:sz w:val="28"/>
          <w:szCs w:val="28"/>
          <w:rtl w:val="true"/>
          <w:lang w:bidi="fa-IR"/>
        </w:rPr>
        <w:t>در جامعه‌ای که مردم اعتقاد به خدا دارند و اعتقاد به دین و شریعت اسلامی دارند، حاکم و ولی امر باید کسی باشد که تجسّم مکتب باشد؛ یعنی حکومت او، حکومت مکتب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حکومت او هم با نوع حکومت‌های معمولی در عالم متفاوت است؛ حکومت او حکومت جبر و زور نیست؛ حکومت اخلاق است؛ حکومت دین است؛ حکومت حکمت است؛ حکومت معرفت است؛ حکومت برادری است؛ یعنی امام و ولی‌امر در جامعه‌ی اسلامی با انسانهای دیگر برادر است؛ با آنها با عاطفه‌ی برادری و با رابطه‌ی برادری زندگی میکند</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اگر ولایت اسلامی باشد، زندگی زیر سایه‌ی امیرالمؤمنین علیه السلام برای همه حاصل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 برای فاسق و برای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کفّار هم در آن راحت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در آن، فقط آدم‌های پرهیزکار، راحت باشند، غیر پرهیزکار هم از امنیت آن محیط، از مساوات، از عدالت و از آرامش معنوی در آن محیط،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الهی نشد، جامعه، جامعه‌ی تبعیض‌آمیز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هم انواعی دارد</w:t>
      </w:r>
      <w:r>
        <w:rPr>
          <w:rFonts w:eastAsia="IRNazanin" w:cs="IRNazanin"/>
          <w:color w:val="111111"/>
          <w:sz w:val="28"/>
          <w:szCs w:val="28"/>
          <w:rtl w:val="true"/>
          <w:lang w:bidi="fa-IR"/>
        </w:rPr>
        <w:t xml:space="preserve">. </w:t>
      </w:r>
      <w:r>
        <w:rPr>
          <w:rStyle w:val="FootnoteAnchor"/>
          <w:rtl w:val="true"/>
        </w:rPr>
        <w:footnoteReference w:id="613"/>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اسلامی یک خصوصیاتی وجود دارد که نمیتواند مثل نظامهای استبدادی حرکت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استبدادی‌های قدیم که علناً، صریحاً، دهانها را می بستند و دهانها را میشکستند و انسانها را نابود میکردند، چه دیکتاتوری به سبک جدید که در کشورهایی که ظاهراً دموکراسی هستند، باطناً استبدادی حکم‌فرماست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خلاف شرع است؛ چون تعرّض به حیثیت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نمیتواند مثل نظام‌هایی که حقیقتاً دموکراسی در آنجا برقرار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حاکمیت و آزادی مطلق انسانها در همه‌ی زمینه‌ها، جز آنچه که به مصالح کشور مربوط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نمیتواند نظام اسلامی تحمّل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فرض بفرمایید که کسی در خفا یک گناهی کرده است، اقامه‌ی بینه میشود پیش شما، شما حدّ بر او جاری میکنید؛ خب اینکه علی‌الظّاهر یک امر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انسانها اگر چنانچه گناهکار باشند، نظام اسلامی میخواهد آنها را از ظلمات گناه به نور هدایت الهی و تقوا رهنمون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وظایف است؛ این جزو وظایف دولت سوئد نیست؛ جزو وظایف دولت امریکا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خودشان وظیفه نمیدانند، امّا در نظام اسلامی اینها </w:t>
      </w:r>
      <w:bookmarkStart w:id="445" w:name="pg4821_33843"/>
    </w:p>
    <w:p>
      <w:pPr>
        <w:pStyle w:val="BookText"/>
        <w:rPr/>
      </w:pPr>
      <w:bookmarkEnd w:id="445"/>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حفظ آزادیها از یک طرف، حفظ حیثیت انسانها از یک طرف، حفظ جهتگیری صحیح انسانها از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کنار این همه، مقابله‌ی این نظام است با همه‌ی ارزش‌های رایجی که امروز قدرت‌های مسلّط عالم، چهاردستی به آن چسبیده‌اند و میخواهند آنها را بر همه‌ی دنیا تحمیل کنند؛ مثل همین آزادی‌های فردی خلاف مصلحت و خلاف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تعرّض به انسانهای ضعیف، مثل میدان‌دادنِ مطلق به سرمایه و پول؛ که امروز در نظامهای سرمایه‌داری عالم، مطلقاً پول مسلّط است؛ حتّی در میدان قانون‌گذاری و میدان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این ارزشهای باطل، این نظام دارد مقابله میکند و ارزش الهی را دارد در مقابل چشم انسانها قرار میدهد و اینجا هم او را تطبیق میکند با واقعیت و آن را پیاده میکند</w:t>
      </w:r>
      <w:r>
        <w:rPr>
          <w:rFonts w:eastAsia="IRNazanin" w:cs="IRNazanin"/>
          <w:color w:val="111111"/>
          <w:sz w:val="28"/>
          <w:szCs w:val="28"/>
          <w:rtl w:val="true"/>
          <w:lang w:bidi="fa-IR"/>
        </w:rPr>
        <w:t xml:space="preserve">. </w:t>
      </w:r>
      <w:r>
        <w:rPr>
          <w:rStyle w:val="FootnoteAnchor"/>
          <w:rtl w:val="true"/>
        </w:rPr>
        <w:footnoteReference w:id="614"/>
      </w:r>
    </w:p>
    <w:p>
      <w:pPr>
        <w:pStyle w:val="Heading3"/>
        <w:numPr>
          <w:ilvl w:val="2"/>
          <w:numId w:val="1"/>
        </w:numPr>
        <w:rPr/>
      </w:pPr>
      <w:bookmarkStart w:id="446" w:name="__RefHeading___Toc2692287_2035185390"/>
      <w:bookmarkStart w:id="447" w:name="_Toc162"/>
      <w:bookmarkEnd w:id="446"/>
      <w:r>
        <w:rPr>
          <w:rtl w:val="true"/>
        </w:rPr>
        <w:t>مطلب دوّم</w:t>
      </w:r>
      <w:r>
        <w:rPr>
          <w:rtl w:val="true"/>
        </w:rPr>
        <w:t xml:space="preserve">. </w:t>
      </w:r>
      <w:r>
        <w:rPr>
          <w:rtl w:val="true"/>
        </w:rPr>
        <w:t>چشم‌انداز ظهور و حکومت مهدوی</w:t>
      </w:r>
      <w:bookmarkEnd w:id="447"/>
    </w:p>
    <w:p>
      <w:pPr>
        <w:pStyle w:val="Heading4"/>
        <w:numPr>
          <w:ilvl w:val="3"/>
          <w:numId w:val="1"/>
        </w:numPr>
        <w:rPr/>
      </w:pPr>
      <w:bookmarkStart w:id="448" w:name="__RefHeading___Toc2692289_2035185390"/>
      <w:bookmarkStart w:id="449" w:name="_Toc163"/>
      <w:bookmarkEnd w:id="448"/>
      <w:r>
        <w:rPr>
          <w:rtl w:val="true"/>
        </w:rPr>
        <w:t>گفتار اوّل</w:t>
      </w:r>
      <w:r>
        <w:rPr>
          <w:rtl w:val="true"/>
        </w:rPr>
        <w:t xml:space="preserve">. </w:t>
      </w:r>
      <w:r>
        <w:rPr>
          <w:rtl w:val="true"/>
        </w:rPr>
        <w:t>معنای صحیح از حکومت جهانی مهدوی</w:t>
      </w:r>
      <w:bookmarkEnd w:id="449"/>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اجمال مسئله‌ی حضرت مهدی علیه‌الصّلاةوالسّلام در اسلام این است که همه‌ی فرقه‌های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شیعه و چه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متّفقند که در پایان دوره‌ی جهان، یک دوره‌ای وجود خواهد داشت که در آن یک حکومت الهی کامل و جامع با سیطره بر شرق و غرب عالم به عنوان حکومت مهدی تشکیل خواهد شد و در این دوران احکام اسلامی به طور کامل و جامع اجرا خواهد شد و این بدین معناست که تا قبل از دوران حضرت مهدی علیه‌الصّلاةوالسّلام اسلام به صورت کامل و جامع در سطح جهان پیاده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در سطح دل یک انسان یا زندگی یک جامعه در ابعاد متعدّد هم اسلام پیاده نشده، بلکه بدین معنا که مقصود و هدف اصلی پیغمبر اسلام و همه‌ی نبوّتها که بازسازی عالم، بازسازی انسان، رفع ظلم و رفع کفر و مقابله با نفاق و غلبه‌ی جنود رحمان بر جنود شیطان است، جز در زمان آن حکومت تحقّق پیدا نخواهد کرد و تحقّق پیدا نکرده است؛ و این همان مطلبی است که امام بزرگوار ما که گذشته از جنبه شخصیت سیاسی جهانی یک متفکّر و حکیم برجسته‌ی اسلامی هستند، تاکنون چند مرتبه تکرار کردند و در گوشه و کنار در بعضی کشورهای اسلامی ایادی دست‌نشانده‌ی حکومتها روی این مسئله جنجال کردند که چرا شما می‌گویید که هدف از بعثت خاتم‌الانبیا تاکنون محقّق نشده و حقیقت این </w:t>
      </w:r>
      <w:bookmarkStart w:id="450" w:name="pg4821_33845"/>
    </w:p>
    <w:p>
      <w:pPr>
        <w:pStyle w:val="BookText"/>
        <w:rPr/>
      </w:pPr>
      <w:bookmarkEnd w:id="450"/>
      <w:r>
        <w:rPr>
          <w:rFonts w:ascii="IRNazanin" w:hAnsi="IRNazanin" w:eastAsia="IRNazanin"/>
          <w:color w:val="111111"/>
          <w:sz w:val="28"/>
          <w:sz w:val="28"/>
          <w:szCs w:val="28"/>
          <w:rtl w:val="true"/>
          <w:lang w:bidi="fa-IR"/>
        </w:rPr>
        <w:t>است که این هدف محقّق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محقق شده بود، امروز در دنیا باید ظلم، تبعیض، کفر، فساد، جهل و این همه نابه‌سامانی وجود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هدف پیغمبر به صریح آیه‌ی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آیین نبوی و الهی بر همه‌ی جوامع و بر همه‌ی برنامه‌ها و آیین‌های دیگر غلبه پیدا کند و ما به وضوح می‌بینیم که این کار نشده</w:t>
      </w:r>
      <w:r>
        <w:rPr>
          <w:rFonts w:eastAsia="IRNazanin" w:cs="IRNazanin"/>
          <w:color w:val="111111"/>
          <w:sz w:val="28"/>
          <w:szCs w:val="28"/>
          <w:rtl w:val="true"/>
          <w:lang w:bidi="fa-IR"/>
        </w:rPr>
        <w:t xml:space="preserve">. </w:t>
      </w:r>
      <w:r>
        <w:rPr>
          <w:rStyle w:val="FootnoteAnchor"/>
          <w:rtl w:val="true"/>
        </w:rPr>
        <w:footnoteReference w:id="615"/>
      </w:r>
    </w:p>
    <w:p>
      <w:pPr>
        <w:pStyle w:val="Heading4"/>
        <w:numPr>
          <w:ilvl w:val="3"/>
          <w:numId w:val="1"/>
        </w:numPr>
        <w:rPr/>
      </w:pPr>
      <w:bookmarkStart w:id="451" w:name="__RefHeading___Toc2692291_2035185390"/>
      <w:bookmarkStart w:id="452" w:name="_Toc164"/>
      <w:bookmarkEnd w:id="451"/>
      <w:r>
        <w:rPr>
          <w:rtl w:val="true"/>
        </w:rPr>
        <w:t>گفتار دوّم</w:t>
      </w:r>
      <w:r>
        <w:rPr>
          <w:rtl w:val="true"/>
        </w:rPr>
        <w:t xml:space="preserve">. </w:t>
      </w:r>
      <w:r>
        <w:rPr>
          <w:rtl w:val="true"/>
        </w:rPr>
        <w:t>فواید ترسیم چشم انداز ظهور</w:t>
      </w:r>
      <w:bookmarkEnd w:id="452"/>
    </w:p>
    <w:p>
      <w:pPr>
        <w:pStyle w:val="BookText"/>
        <w:rPr/>
      </w:pPr>
      <w:r>
        <w:rPr>
          <w:rFonts w:ascii="IRNazanin" w:hAnsi="IRNazanin" w:eastAsia="IRNazanin"/>
          <w:color w:val="111111"/>
          <w:sz w:val="28"/>
          <w:sz w:val="28"/>
          <w:szCs w:val="28"/>
          <w:rtl w:val="true"/>
          <w:lang w:bidi="fa-IR"/>
        </w:rPr>
        <w:t>وقتی آینده‌ای را به این روشنی برای یک ملّت ترسیم میکنند، این چند فایده و نتیجه‌ی بسیار مهم دارد که ما از آنها باید استفاده کنیم</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الگوسازی از جامعه‌ی مهدوی برای امروز</w:t>
      </w:r>
    </w:p>
    <w:p>
      <w:pPr>
        <w:pStyle w:val="BookText"/>
        <w:rPr/>
      </w:pPr>
      <w:r>
        <w:rPr>
          <w:rFonts w:ascii="IRNazanin" w:hAnsi="IRNazanin" w:eastAsia="IRNazanin"/>
          <w:color w:val="111111"/>
          <w:sz w:val="28"/>
          <w:sz w:val="28"/>
          <w:szCs w:val="28"/>
          <w:rtl w:val="true"/>
          <w:lang w:bidi="fa-IR"/>
        </w:rPr>
        <w:t xml:space="preserve">یکی این است که الگوی یک جامعه‌ی اسلامی قبل از قیام قائم را به ما نشان میدهد؛ یعنی وقتی که در این روایات صحبت از تکمیل عقول هست در دوران حضرت مهدی عجل الله تعالی فرجه الشریف وقتی در این روایات صحبت از مساوات و برابری و عدم تبعیض هست، وقتی از ابتکار و خلاقیت هست، وقتی صحبت از این هست که منابع زیرزمینی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معدنی و چه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آشکار خواهد شد، این در حقیقت به ما الهام میدهد که اگر قبل از آن روز موعود خواستید یک جامعه‌ای بسازید، یک دنیایی بسازید باید بر طبق آن الگو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چیزی شبیه‌سازی آن روز برای خودتان به وجود بیاورید، تا بتوانید در روند حرکت تاریخ به سمت آنچنان دنیایی قرار بگیرید</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امیدواری و عدم خستگی در مبارزه‌ی ملّتها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تأثیر دیگر و نتیجه‌ی دیگری که ترسیم این دنیا برای ما دارد، این است که یأس و نومیدی را از دل ملّتها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مبارزه‌ی ما مؤثر و دارای نتیجه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افرادی که با این بعُد از تفکّر اسلامی آشنا نیستند، در مقابل معادلات عظیم مادّی جهان دچار حیرت و یأس میشوند، احساس میکنند با این قدرتهای عظیم، با این تکنولوژی پیشرفته، با این سلاحهای مخرّب با بودن بمب اتمی در دنیا یک ملّت حالا انقلاب هم بکند، مگر چقدر میتواند مقاومت کند؟ احساس میکنند </w:t>
      </w:r>
      <w:bookmarkStart w:id="453" w:name="pg4821_33846"/>
    </w:p>
    <w:p>
      <w:pPr>
        <w:pStyle w:val="BookText"/>
        <w:rPr/>
      </w:pPr>
      <w:bookmarkEnd w:id="453"/>
      <w:r>
        <w:rPr>
          <w:rFonts w:ascii="IRNazanin" w:hAnsi="IRNazanin" w:eastAsia="IRNazanin"/>
          <w:color w:val="111111"/>
          <w:sz w:val="28"/>
          <w:sz w:val="28"/>
          <w:szCs w:val="28"/>
          <w:rtl w:val="true"/>
          <w:lang w:bidi="fa-IR"/>
        </w:rPr>
        <w:t>که برایشان استقامت در مقابل فشار قدرت ظلم و استکبار ممکن نیست؛ امّا اعتقاد به مهدی، اعتقاد به روزگار دولت اسلامی و الهی به‌وسیله زاده‌ی پیغمبر و امام زمان، این امید را در انسان به وجود می‌آورد که نه، ما مبارزه میکنیم برای اینکه عاقبت متعلّق به ماست؛ برای اینکه نهایت کار ما یک وضع آنچنانی است که دنیا باید در مقابل او خاضع و تسلیم بشود 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روال تاریخ به سمت آن چیزی است که ما امروز پایه‌اش را ریختیم، نمونه‌اش را درست کردیم، ولو نمونه‌ی ناقصش، این امید اگر در دل ملّتهای مبارز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ملّتهای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بیاید یک حالت خستگی‌ناپذیری به آنها خواهد داد که هیچ عاملی نمیتواند آنها را از میدان مبارزه روگردان کند و آنها را به شکست درونی و انهزام درونی دچار کند</w:t>
      </w:r>
      <w:r>
        <w:rPr>
          <w:rFonts w:eastAsia="IRNazanin" w:cs="IRNazanin"/>
          <w:color w:val="111111"/>
          <w:sz w:val="28"/>
          <w:szCs w:val="28"/>
          <w:rtl w:val="true"/>
          <w:lang w:bidi="fa-IR"/>
        </w:rPr>
        <w:t xml:space="preserve">. </w:t>
      </w:r>
      <w:r>
        <w:rPr>
          <w:rStyle w:val="FootnoteAnchor"/>
          <w:rtl w:val="true"/>
        </w:rPr>
        <w:footnoteReference w:id="618"/>
      </w:r>
    </w:p>
    <w:p>
      <w:pPr>
        <w:pStyle w:val="Heading4"/>
        <w:numPr>
          <w:ilvl w:val="3"/>
          <w:numId w:val="1"/>
        </w:numPr>
        <w:rPr/>
      </w:pPr>
      <w:bookmarkStart w:id="454" w:name="__RefHeading___Toc2692293_2035185390"/>
      <w:bookmarkStart w:id="455" w:name="_Toc165"/>
      <w:bookmarkEnd w:id="454"/>
      <w:r>
        <w:rPr>
          <w:rtl w:val="true"/>
        </w:rPr>
        <w:t>گفتار سوّم</w:t>
      </w:r>
      <w:r>
        <w:rPr>
          <w:rtl w:val="true"/>
        </w:rPr>
        <w:t>.</w:t>
      </w:r>
      <w:r>
        <w:rPr>
          <w:rtl w:val="true"/>
        </w:rPr>
        <w:t>جامعه‌ی مهدوی جامعه ی آرمانی همه‌ی پیامبران</w:t>
      </w:r>
      <w:bookmarkEnd w:id="45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جامعه‌ی مهدوی؛ یعنی آن دنیایی که امام زمان عجل الله تعالی فرجه الشریف می‌آید تا آن دنیا را بسازد، همان جامعه‌ای است که همه‌ی پیامبران برای تأمین آن در عالم ظهور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همه‌ی پیغمبران مقدّمه بودند تا آن جامعه‌ی ایده آل انسانی که بالأخره به وسیله‌ی ولی‌عصر و مهدی موعود عجل الله تعالی فرجه الشریف در این عالم پدید خواهد آمد و پایه‌گذاری خواهد شد،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بنای مرتفعی که کسی می‌آید، زمین آن را تسطیح میکند و خار و خاشاک را از آن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پس از او می‌آید و زمین را برای پایه‌ریزی، میکند و 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پس از او می‌آید، تا پایه‌ها را شالوده‌ریزی کند و بلند کند و کس دیگری پس از او می‌آید تا دیوارها را بچیند و یکی پس از دیگری، مأموران و مسئولان می‌آیند تا این کاخ مرتفع، این بنیان رفیع، به‌تدریج در طول زمان ساخته و پرداخته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جامعه‌ای که در دوران ظهور حضرت ولی‌عصر عجل الله تعالی فرجه الشریف به وجود خواهد آمد؛ همان جامعه‌ای است که همه‌ی پیغمبران الهی برای تهیه‌ی مقدّمات آن از جانب الهی مبعوث شدند؛ یعنی، ایجاد یک جامعه‌ای که بشریت در آن جامعه بتواند به رشد و کمال متناسب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آیه‌ی قرآن که درباره‌ی بعثت پیامبران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پیغمبران مبعوث شدند تا قسط و عدل در جامعه‌ی بشری استوار بشود، اشاره به هدف بعثت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حکومت مهدی عجل الله تعالی فرجه الشریف </w:t>
      </w:r>
      <w:bookmarkStart w:id="456" w:name="pg4821_33848"/>
    </w:p>
    <w:p>
      <w:pPr>
        <w:pStyle w:val="BookText"/>
        <w:rPr/>
      </w:pPr>
      <w:bookmarkEnd w:id="456"/>
      <w:r>
        <w:rPr>
          <w:rFonts w:ascii="IRNazanin" w:hAnsi="IRNazanin" w:eastAsia="IRNazanin"/>
          <w:color w:val="111111"/>
          <w:sz w:val="28"/>
          <w:sz w:val="28"/>
          <w:szCs w:val="28"/>
          <w:rtl w:val="true"/>
          <w:lang w:bidi="fa-IR"/>
        </w:rPr>
        <w:t>و جامعه‌ی مهدوی، همان جامعه‌ای است که این هدف را به طور کامل تأمین میکند</w:t>
      </w:r>
      <w:r>
        <w:rPr>
          <w:rFonts w:eastAsia="IRNazanin" w:cs="IRNazanin"/>
          <w:color w:val="111111"/>
          <w:sz w:val="28"/>
          <w:szCs w:val="28"/>
          <w:rtl w:val="true"/>
          <w:lang w:bidi="fa-IR"/>
        </w:rPr>
        <w:t xml:space="preserve">. </w:t>
      </w:r>
      <w:r>
        <w:rPr>
          <w:rStyle w:val="FootnoteAnchor"/>
          <w:rtl w:val="true"/>
        </w:rPr>
        <w:footnoteReference w:id="619"/>
      </w:r>
    </w:p>
    <w:p>
      <w:pPr>
        <w:pStyle w:val="Heading4"/>
        <w:numPr>
          <w:ilvl w:val="3"/>
          <w:numId w:val="1"/>
        </w:numPr>
        <w:rPr/>
      </w:pPr>
      <w:bookmarkStart w:id="457" w:name="__RefHeading___Toc2692295_2035185390"/>
      <w:bookmarkStart w:id="458" w:name="_Toc166"/>
      <w:bookmarkEnd w:id="457"/>
      <w:r>
        <w:rPr>
          <w:rtl w:val="true"/>
        </w:rPr>
        <w:t>گفتار چهارم</w:t>
      </w:r>
      <w:r>
        <w:rPr>
          <w:rtl w:val="true"/>
        </w:rPr>
        <w:t>.</w:t>
      </w:r>
      <w:r>
        <w:rPr>
          <w:rtl w:val="true"/>
        </w:rPr>
        <w:t>عصر ظهور، زمان زندگی حقیقی و فراهم بودن بهترین شرایط زندگی</w:t>
      </w:r>
      <w:bookmarkEnd w:id="458"/>
    </w:p>
    <w:p>
      <w:pPr>
        <w:pStyle w:val="BookText"/>
        <w:rPr/>
      </w:pPr>
      <w:r>
        <w:rPr>
          <w:rFonts w:ascii="IRNazanin" w:hAnsi="IRNazanin" w:eastAsia="IRNazanin"/>
          <w:color w:val="111111"/>
          <w:sz w:val="28"/>
          <w:sz w:val="28"/>
          <w:szCs w:val="28"/>
          <w:rtl w:val="true"/>
          <w:lang w:bidi="fa-IR"/>
        </w:rPr>
        <w:t>دوره‌ی ولی‌عصر أرواحنا فداه، دوره‌ی آغاز زندگی بشر است؛ دوره‌ی پایان زندگی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حیات حقیقی انسان و سعادت حقیقی این خانواده عظیم بشری تازه شروع خواهد شد و استفاده از برکات این کره‌ی خاکی و استعدادها و انرژی‌های نهفته در این فضا، برای انسان بدون ضرر، بدون خسارت، بدون نابودی و ضایع کردن ممکن خواهد شد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در خلقت بشر و تاریخ طولانی بشریت حقیقتی وجود دارد و آن حقیقت این است که این ستیزه‌ی میان حق و باطل، یک روز به سود حق و به زیان باطل پایان خواهد گرفت و از آن روز به بعد دنیای حقیقی بشر، زندگی مطلوب انسان آغاز خواهد شد</w:t>
      </w:r>
      <w:r>
        <w:rPr>
          <w:rFonts w:eastAsia="IRNazanin" w:cs="IRNazanin"/>
          <w:color w:val="111111"/>
          <w:sz w:val="28"/>
          <w:szCs w:val="28"/>
          <w:rtl w:val="true"/>
          <w:lang w:bidi="fa-IR"/>
        </w:rPr>
        <w:t xml:space="preserve">. </w:t>
      </w:r>
      <w:r>
        <w:rPr>
          <w:rStyle w:val="FootnoteAnchor"/>
          <w:rtl w:val="true"/>
        </w:rPr>
        <w:footnoteReference w:id="62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ی حرکتی که بشریت در سایه‌ی تعالیم انبیا، در طول این قرون متمادیه انجام دادند، حرکت به سمت جاده‌ی آسفالته‌ی عریضی است که در دوران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اهداف والا کشیده شده است که بشر در آن جادّه حرکت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جماعتی از انسانها در کوه و کمر و راه‌های دشوار و باتلاق‌زارها و خارستانها با راهنمایی‌های کسانی همین‌طور حرکت دارند میکنند تا خودشان را به آن جادّه‌ی اصلی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جادّه‌ی اصلی رسیدند، راه باز است؛ صراط مستقیم روشن است؛ حرکت در آن آسان است؛ راحت در آن راه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جادّه‌ی اصلی رسیدند، این‌جور نیست که حرکت متوقف بشود؛ نه، تازه حرکت به سمت اهداف والای الهی شروع میشود؛ چون ظرفیت بشر یک ظرفیت تمام‌نشدنی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قرون متمادی، بشر از کج‌راهه‌ها، بیراهه‌ها، راه‌های دشوار، سخت، با برخورد با موانع گوناگون، با بدن رنجور و پای مجروح شده و زخم‌آلود، در بین این راه‌ها حرکت کرده است تا خودش را به این جادّه‌ی اصلی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جادّه‌ی اصلی همان جادّه ی زمان ظهور است؛ همان دنیای زمان ظهور است که اصلاً حرکت بشریت به </w:t>
      </w:r>
      <w:bookmarkStart w:id="459" w:name="pg4821_33850"/>
    </w:p>
    <w:p>
      <w:pPr>
        <w:pStyle w:val="BookText"/>
        <w:rPr/>
      </w:pPr>
      <w:bookmarkEnd w:id="459"/>
      <w:r>
        <w:rPr>
          <w:rFonts w:ascii="IRNazanin" w:hAnsi="IRNazanin" w:eastAsia="IRNazanin"/>
          <w:color w:val="111111"/>
          <w:sz w:val="28"/>
          <w:sz w:val="28"/>
          <w:szCs w:val="28"/>
          <w:rtl w:val="true"/>
          <w:lang w:bidi="fa-IR"/>
        </w:rPr>
        <w:t>یک معنا از آنجا شروع میشود</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زندگی حقیقی انسان در این عالم، مربوط به دوران بعد از ظهور امام زمان عجل الله تعالی فرجه الشریف است که خدا میداند، بشر در آن‌جا به چه عظمت‌هایی نایل خواهد شد</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در واقع هر فردی از آحاد بشر میداند که این سِیر عمومی بشر به کجا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تشبیه کنیم، این‌جور باید بگوییم که یک مسافری یا یک کاروانی از پیچ‌وخم‌های دشوار، از معبرهای سخت، از کوهستانها، از وادی‌ها، از درّه‌ها، از لجن‌زارها، از خارزارها، همین‌طور دارد عبور میکند، راه را میپیماید، برای اینکه خودش را به یک نقطه‌ای برساند؛ این نقطه کجا است؟ این نقطه عبارت است از یک اتوبان، یک جادّه‌ی مهم، یک جادّه‌ی باز، یک راه 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آنچه در تاریخ بشر تا امروز مشاهده میکنیم، حرکت در همان کوره‌راه‌ها و در همان فرازونشیبها و در همان خارستانها و لجن‌زارها و مانند اینها بوده است؛ بشریت دارد همین‌طور این راه را طی میکند تا به اتوبان برسد؛ این اتوبان، دورانِ مهدویت است</w:t>
      </w:r>
      <w:r>
        <w:rPr>
          <w:rFonts w:eastAsia="IRNazanin" w:cs="IRNazanin"/>
          <w:color w:val="111111"/>
          <w:sz w:val="28"/>
          <w:szCs w:val="28"/>
          <w:rtl w:val="true"/>
          <w:lang w:bidi="fa-IR"/>
        </w:rPr>
        <w:t xml:space="preserve">. </w:t>
      </w:r>
      <w:r>
        <w:rPr>
          <w:rStyle w:val="FootnoteAnchor"/>
          <w:rtl w:val="true"/>
        </w:rPr>
        <w:footnoteReference w:id="624"/>
      </w:r>
    </w:p>
    <w:p>
      <w:pPr>
        <w:pStyle w:val="Heading4"/>
        <w:numPr>
          <w:ilvl w:val="3"/>
          <w:numId w:val="1"/>
        </w:numPr>
        <w:rPr/>
      </w:pPr>
      <w:bookmarkStart w:id="460" w:name="__RefHeading___Toc2692297_2035185390"/>
      <w:bookmarkStart w:id="461" w:name="_Toc167"/>
      <w:bookmarkEnd w:id="460"/>
      <w:r>
        <w:rPr>
          <w:rtl w:val="true"/>
        </w:rPr>
        <w:t>گفتار پنجم</w:t>
      </w:r>
      <w:r>
        <w:rPr>
          <w:rtl w:val="true"/>
        </w:rPr>
        <w:t xml:space="preserve">. </w:t>
      </w:r>
      <w:r>
        <w:rPr>
          <w:rtl w:val="true"/>
        </w:rPr>
        <w:t>مدّت حکومت مهدوی</w:t>
      </w:r>
      <w:bookmarkEnd w:id="461"/>
    </w:p>
    <w:p>
      <w:pPr>
        <w:pStyle w:val="BookText"/>
        <w:rPr/>
      </w:pPr>
      <w:r>
        <w:rPr>
          <w:rFonts w:ascii="IRNazanin" w:hAnsi="IRNazanin" w:eastAsia="IRNazanin"/>
          <w:color w:val="111111"/>
          <w:sz w:val="28"/>
          <w:sz w:val="28"/>
          <w:szCs w:val="28"/>
          <w:rtl w:val="true"/>
          <w:lang w:bidi="fa-IR"/>
        </w:rPr>
        <w:t>بعضی خیال میکنند، حضرت که آمدند، آخر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تازه شروع دنیا و شروع تاریخ بشریت، آن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مدّتی که از عمر بشریت گذشته، چند هزار سالی است که بشر در این سنگلاخ‌ها و در این بیابانها و کویرهای وحشت‌ناک، همین‌طور سینه‌خیز و با زحمت رفته تا خودش را به جادّه‌ی اتوبانِ وسیعِ عریضِ آسفالته برساند و از آنجا زندگی تاریخی خود را تازه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جادّه را حضرت افتتاح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تاریخی انسان، آن وقت است</w:t>
      </w:r>
      <w:r>
        <w:rPr>
          <w:rFonts w:eastAsia="IRNazanin" w:cs="IRNazanin"/>
          <w:color w:val="111111"/>
          <w:sz w:val="28"/>
          <w:szCs w:val="28"/>
          <w:rtl w:val="true"/>
          <w:lang w:bidi="fa-IR"/>
        </w:rPr>
        <w:t xml:space="preserve">. </w:t>
      </w:r>
      <w:r>
        <w:rPr>
          <w:rStyle w:val="FootnoteAnchor"/>
          <w:rtl w:val="true"/>
        </w:rPr>
        <w:footnoteReference w:id="62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تاریخ بشر در یک فصلی که ما نمیدانیم این فصل چقدر طول خواهد کشید، و شاید ادامه‌ی آن فصل به قدر همه‌ی گذشته تاریخ بشر باشد، یک حکومتی، یک نظامی در دنیا در سطح جهان بر سرکار خواهد آمد، که آن نظام نظام الهی است</w:t>
      </w:r>
      <w:r>
        <w:rPr>
          <w:rFonts w:eastAsia="IRNazanin" w:cs="IRNazanin"/>
          <w:color w:val="111111"/>
          <w:sz w:val="28"/>
          <w:szCs w:val="28"/>
          <w:rtl w:val="true"/>
          <w:lang w:bidi="fa-IR"/>
        </w:rPr>
        <w:t xml:space="preserve">. </w:t>
      </w:r>
      <w:r>
        <w:rPr>
          <w:rStyle w:val="FootnoteAnchor"/>
          <w:rtl w:val="true"/>
        </w:rPr>
        <w:footnoteReference w:id="626"/>
      </w:r>
      <w:bookmarkStart w:id="462" w:name="pg4821_33852"/>
    </w:p>
    <w:p>
      <w:pPr>
        <w:pStyle w:val="Heading4"/>
        <w:numPr>
          <w:ilvl w:val="3"/>
          <w:numId w:val="1"/>
        </w:numPr>
        <w:rPr/>
      </w:pPr>
      <w:bookmarkStart w:id="463" w:name="__RefHeading___Toc2692299_2035185390"/>
      <w:bookmarkStart w:id="464" w:name="_Toc168"/>
      <w:bookmarkEnd w:id="462"/>
      <w:bookmarkEnd w:id="463"/>
      <w:r>
        <w:rPr>
          <w:rtl w:val="true"/>
        </w:rPr>
        <w:t>گفتار ششم</w:t>
      </w:r>
      <w:r>
        <w:rPr>
          <w:rtl w:val="true"/>
        </w:rPr>
        <w:t>.</w:t>
      </w:r>
      <w:r>
        <w:rPr>
          <w:rtl w:val="true"/>
        </w:rPr>
        <w:t>حکومت مهدوی دوران ظهور کامل تمدّن اسلامی</w:t>
      </w:r>
      <w:bookmarkEnd w:id="464"/>
    </w:p>
    <w:p>
      <w:pPr>
        <w:pStyle w:val="BookText"/>
        <w:rPr/>
      </w:pPr>
      <w:r>
        <w:rPr>
          <w:rFonts w:ascii="IRNazanin" w:hAnsi="IRNazanin" w:eastAsia="IRNazanin"/>
          <w:color w:val="111111"/>
          <w:sz w:val="28"/>
          <w:sz w:val="28"/>
          <w:szCs w:val="28"/>
          <w:rtl w:val="true"/>
          <w:lang w:bidi="fa-IR"/>
        </w:rPr>
        <w:t>تمدّن اسلامی به صورت کامل در دوران ظهور حضرت بقیةالله ارواحنافداه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ظهور، تمدّن حقیقی اسلامی و دنیای حقیقی اسلامی به وجود خواهد آمد</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کسانی که در گذشته‌ای نه‌چندان دور آیه ی یأس میخواندند و نه تنها اسلام و مسلمین بلکه اساس معنویت و دین‌داری را در برابر هجوم تمدّن غرب، از دست‌رفته میپنداشتند، امروز سر برافراشتن اسلام و تجدید حیات قرآن و اسلام، و متقابلًا ضعف و زوال تدریجی آن مهاجمان را به چشم می‌بینند و با زبان و دل تصدیق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اطمینان کامل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هنوز آغاز کار است، و تحقّق کامل وعده‌ی الهی یعنی پیروزی حق بر باطل و بازسازی امّت قرآن و تمدّن نوین اسلامی در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فَاوّلئِک هُمُ الْفاسِقُونَ</w:t>
      </w:r>
      <w:r>
        <w:rPr>
          <w:rFonts w:eastAsia="IRNazanin" w:cs="IRNazanin"/>
          <w:color w:val="111111"/>
          <w:sz w:val="28"/>
          <w:szCs w:val="28"/>
          <w:rtl w:val="true"/>
          <w:lang w:bidi="fa-IR"/>
        </w:rPr>
        <w:t xml:space="preserve">». </w:t>
      </w:r>
      <w:r>
        <w:rPr>
          <w:rStyle w:val="FootnoteAnchor"/>
          <w:rtl w:val="true"/>
        </w:rPr>
        <w:footnoteReference w:id="628"/>
      </w:r>
    </w:p>
    <w:p>
      <w:pPr>
        <w:pStyle w:val="Heading4"/>
        <w:numPr>
          <w:ilvl w:val="3"/>
          <w:numId w:val="1"/>
        </w:numPr>
        <w:rPr/>
      </w:pPr>
      <w:bookmarkStart w:id="465" w:name="__RefHeading___Toc2692301_2035185390"/>
      <w:bookmarkStart w:id="466" w:name="_Toc169"/>
      <w:bookmarkEnd w:id="465"/>
      <w:r>
        <w:rPr>
          <w:rtl w:val="true"/>
        </w:rPr>
        <w:t>گفتار هفتم</w:t>
      </w:r>
      <w:r>
        <w:rPr>
          <w:rtl w:val="true"/>
        </w:rPr>
        <w:t xml:space="preserve">. </w:t>
      </w:r>
      <w:r>
        <w:rPr>
          <w:rtl w:val="true"/>
        </w:rPr>
        <w:t>خصوصیات جامعه‌ی عصر ظهور</w:t>
      </w:r>
      <w:bookmarkEnd w:id="466"/>
    </w:p>
    <w:p>
      <w:pPr>
        <w:pStyle w:val="BookText"/>
        <w:rPr/>
      </w:pPr>
      <w:r>
        <w:rPr>
          <w:rFonts w:ascii="IRNazanin" w:hAnsi="IRNazanin" w:eastAsia="IRNazanin"/>
          <w:color w:val="111111"/>
          <w:sz w:val="28"/>
          <w:sz w:val="28"/>
          <w:szCs w:val="28"/>
          <w:rtl w:val="true"/>
          <w:lang w:bidi="fa-IR"/>
        </w:rPr>
        <w:t>در پایان تاریخ بشر در یک فصلی که ما نمیدانیم این فصل چقدر طول خواهد کشید، و شاید ادامه‌ی آن فصل به قدر همه‌ی گذشته تاریخ بشر باشد، یک حکومتی، یک نظامی در دنیا در سطح جهان بر سرکار خواهد آمد، که آن نظام، نظام الهی است؛ یعنی در آن نظام چند خصوصیت وجود دارد</w:t>
      </w:r>
      <w:r>
        <w:rPr>
          <w:rFonts w:eastAsia="IRNazanin" w:cs="IRNazanin"/>
          <w:color w:val="111111"/>
          <w:sz w:val="28"/>
          <w:szCs w:val="28"/>
          <w:rtl w:val="true"/>
          <w:lang w:bidi="fa-IR"/>
        </w:rPr>
        <w:t xml:space="preserve">. </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امام زمان عجل الله تعالی فرجه الشریف وقتی که ظهور میکند، جامعه‌ای میسازد که به طور خلاصه، دارای این چند خصوصیت است که من آن را میگویم</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حاکمیت توحید و قوانین الهی</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چیزی که مهدویت مبشر آن هست، همان چیزی است که همه‌ی انبیا، همه‌ی بعثتها برای خاطر آن آمدند و آن ایجاد یک جهان توحیدی و ساخته و پرداخته‌ی بر اساس عدالت و با استفاده‌ی از همه‌ی ظرفیتهایی است که خدای متعال در انسان به وجود آورده و قرار داده؛ یک چنین دورانی </w:t>
      </w:r>
    </w:p>
    <w:p>
      <w:pPr>
        <w:pStyle w:val="BookText"/>
        <w:rPr/>
      </w:pPr>
      <w:r>
        <w:rPr>
          <w:rFonts w:ascii="IRNazanin" w:hAnsi="IRNazanin" w:eastAsia="IRNazanin"/>
          <w:color w:val="111111"/>
          <w:sz w:val="28"/>
          <w:sz w:val="28"/>
          <w:szCs w:val="28"/>
          <w:rtl w:val="true"/>
          <w:lang w:bidi="fa-IR"/>
        </w:rPr>
        <w:t>است دیگر، دوران ظهور حضرت مهدی سلام الله علیه و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جامعه‌ی توحیدی است، دوران حاکمیت توحید است</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روز ولادت مهدی موعود ارواحنا لتراب مقدمه الفداء، حقیقتاً روز عید همه‌ی انسانهای پاک و آزاده‌ی عالم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مسلّم است، همه‌ی پیغمبران و اولیاء برای این آمدند که پرچمِ توحید را در عالم به اهتزاز درآورند و روح توحید را در زندگی انسانها زنده کنند</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انتظارِ دست قاهرِ قدرت‌مندِ الهی ملکوتی است که باید بیاید و با کمک همین انسانها سیطره‌ی ظلم را از بین ببرد و حق را غالب کند و عدل را در زندگی مردم حاکم کند و پرچم توحید را بلند کند؛ انسانها را بنده‌ی واقعی خدا بکند</w:t>
      </w:r>
      <w:r>
        <w:rPr>
          <w:rFonts w:eastAsia="IRNazanin" w:cs="IRNazanin"/>
          <w:color w:val="111111"/>
          <w:sz w:val="28"/>
          <w:szCs w:val="28"/>
          <w:rtl w:val="true"/>
          <w:lang w:bidi="fa-IR"/>
        </w:rPr>
        <w:t xml:space="preserve">. </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انتظار مؤمن، یعنی اینکه تفکّر الهی این اندیشه‌ی روشنی که وحی بر مردم عرضه کرده است، یک روز سراسر زندگی بشر را فراخواهد گرفت</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نابودی ریشه‌های ظلم و موانع رشد</w:t>
      </w:r>
    </w:p>
    <w:p>
      <w:pPr>
        <w:pStyle w:val="BookText"/>
        <w:rPr/>
      </w:pPr>
      <w:r>
        <w:rPr>
          <w:rFonts w:ascii="IRNazanin" w:hAnsi="IRNazanin" w:eastAsia="IRNazanin"/>
          <w:color w:val="111111"/>
          <w:sz w:val="28"/>
          <w:sz w:val="28"/>
          <w:szCs w:val="28"/>
          <w:rtl w:val="true"/>
          <w:lang w:bidi="fa-IR"/>
        </w:rPr>
        <w:t>امام زمان صلوات الله و سلامه علیه جامعه‌اش را بر این چند پایه بنا میکند؛ اوّلاً نابود کردن و قلع و قمع کردن ریشه‌های ظلم و طغیان؛ یعنی، در جامعه‌ای که در زمان ولی‌عصر صلوات الله علیه ساخته میشود، باید ظلم و جور نباشد؛ نه اینکه فقط در ایران نباشد، یا در جوامع مسلمان‌نشین نباشد، در همه‌ی دنیا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ظلم اقتصادی، نه ظلم سیاسی، نه ظلم فرهنگی و نه هیچگونه ستمی در آن جامعه، دیگر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استثمار، اختلاف طبقاتی، تبعیض، نابرابری، زورگویی، گردن‌کلفتی و قلدری از عالم ریشه کن بشود</w:t>
      </w:r>
      <w:r>
        <w:rPr>
          <w:rFonts w:eastAsia="IRNazanin" w:cs="IRNazanin"/>
          <w:color w:val="111111"/>
          <w:sz w:val="28"/>
          <w:szCs w:val="28"/>
          <w:rtl w:val="true"/>
          <w:lang w:bidi="fa-IR"/>
        </w:rPr>
        <w:t xml:space="preserve">. </w:t>
      </w:r>
      <w:r>
        <w:rPr>
          <w:rStyle w:val="FootnoteAnchor"/>
          <w:rtl w:val="true"/>
        </w:rPr>
        <w:footnoteReference w:id="63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هیچ‌یک از بدیها و شقاوتهای بشری در سطح اجتماعی وجود ندارد؛ نه اینکه همه‌ی انسانها به فرشته تبدیل خواهند شد یا خوب خواهند شد، بلکه بدین معنا که در سطح جامعه دیگر ظلم نیست؛ دیگر تبعیض نیست؛ دیگر غلبه و قهر جمعی بر جمعی و نظامی بر ملّتی وجود ندارد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امروز ذهنیت بشر، آماده‌ی آن است که بفهمد، بداند و یقین کند که انسان والایی خواهد آمد و بشریت را از زیربارهای ظلم و ستم نجات خواهد داد؛ همان چیزی که همه‌ی پیغمبران برای آن تلاش کرده‌اند، همان چیزی که پیغمبر اسلام در آیه‌ی قرآن، وعده‌ی آن را به مردم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یَضَعُ عَنْهُمْ إِصْرَهُمْ وَ الْأَغْلالَ الَّتی کانَتْ عَلَیْهِم</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استخراج همه‌ی نیروهای طبیعت و استفاده درست از آنها</w:t>
      </w:r>
    </w:p>
    <w:p>
      <w:pPr>
        <w:pStyle w:val="BookText"/>
        <w:rPr/>
      </w:pPr>
      <w:r>
        <w:rPr>
          <w:rFonts w:ascii="IRNazanin" w:hAnsi="IRNazanin" w:eastAsia="IRNazanin"/>
          <w:color w:val="111111"/>
          <w:sz w:val="28"/>
          <w:sz w:val="28"/>
          <w:szCs w:val="28"/>
          <w:rtl w:val="true"/>
          <w:lang w:bidi="fa-IR"/>
        </w:rPr>
        <w:t>خصوصیت سوّمی که جامعه‌ی امام زمان عجل الله تعالی فرجه الشریف جامعه‌ی مهدوی دارا هست، این است که در آن روز، همه‌ی نیروهای طبیعت و همه نیروهای انسانی 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بطن زمین نمیماند که بشر از آن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نیروهای معطّل طبیعی، این همه زمین‌هایی که میتواند انسان را تغذیه کند؛ این همه قوای کشف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نیروهایی که قرن‌ها در تاریخ بود؛ مثلاً نیروی اتم، نیروی برق و الکتریسیته، قرنها بر عمر جهان میگذشت و این نیروها در بطن طبیعت بود؛ امّا بشر آنها را نمیشناخت، بعد یک روزی به تدریج استخراج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نیروهای بی‌شماری که از این قبیل در بطن طبیعت هست، در زمان امام زمان عجل الله تعالی فرجه الشریف استخراج میشود</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یبقی فی‌الأرض خراب الّا عمر؛ یعنی این قدرت در جهت آبادانی عالم صرف خواهد شد، نه در جهت سیطره بر منافع انسانها و به استضعاف کشاندن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گستره جهان هیچ نقطه‌ی ویرانی وجود نخواهد داشت، مگر اینکه آباد بشود؛ حالا چه ویرانی‌هایی که به‌دست بشر انجام شده، چه ویرانی‌هایی که به‌وسیله جهالت بشر بر انسانها تحمیل شده</w:t>
      </w:r>
      <w:r>
        <w:rPr>
          <w:rFonts w:eastAsia="IRNazanin" w:cs="IRNazanin"/>
          <w:color w:val="111111"/>
          <w:sz w:val="28"/>
          <w:szCs w:val="28"/>
          <w:rtl w:val="true"/>
          <w:lang w:bidi="fa-IR"/>
        </w:rPr>
        <w:t xml:space="preserve">. </w:t>
      </w:r>
      <w:r>
        <w:rPr>
          <w:rStyle w:val="FootnoteAnchor"/>
          <w:rtl w:val="true"/>
        </w:rPr>
        <w:footnoteReference w:id="639"/>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دوره‌ی ولی‌عصر أرواحنا فداه، دوره‌ی آغاز زندگی بشر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برکات این کره‌ی خاکی و استعدادها و انرژی‌های نهفته در این فضا، برای انسان بدون ضرر، بدون خسارت، بدون نابودی و ضایع کردن ممکن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امروز بشر از چیزی استفاده میکند، امّا به یک چیز دیگر ضرر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نیروی اتم را کشف میکند، امّا نیروی اتم را برای نابودی انسان به کار میبرد؛ نفت را از اعماق زمین استخراج میکند، امّا این نفت در راه تضییع و تخریب محیط زیست انسان به کار میرود؛ کمااینکه در این صد سال اخیر اینگونه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نیروهای محرّکه، انرژی‌های </w:t>
      </w:r>
    </w:p>
    <w:p>
      <w:pPr>
        <w:pStyle w:val="BookText"/>
        <w:rPr/>
      </w:pPr>
      <w:r>
        <w:rPr>
          <w:rFonts w:ascii="IRNazanin" w:hAnsi="IRNazanin" w:eastAsia="IRNazanin"/>
          <w:color w:val="111111"/>
          <w:sz w:val="28"/>
          <w:sz w:val="28"/>
          <w:szCs w:val="28"/>
          <w:rtl w:val="true"/>
          <w:lang w:bidi="fa-IR"/>
        </w:rPr>
        <w:t>پنهان، قوّه‌ی بخار و سایر نیروها را کشف میکند، امّا انسانها را به انواع و اقسام گرفتاریهای جسمانی از ناحیه‌ی این مشکلاتی که زندگی مادّی برای انسانها به وجود می‌آورد، آلوده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 سرعت و سهولت داده میشود؛ امّا خیلی چیزها از او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تخریب ارزشهای اخلاقی است که امروز انسان دچار آنهاست؛ لیکن در دوران ظهور حضرت بقیة‌الله أرواحنا فداه قضیه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خیرات عالم، از انرژی‌های پنهان و از نیروهای نهفته در طبیعت، استفاده‌ی بی‌ضرر و بی‌خسارت میکند؛ استفاده‌ای که مایه‌ی رشد و پیشرفت انسان است</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بالا رفتن سطح اندیشه و معرفت</w:t>
      </w:r>
    </w:p>
    <w:p>
      <w:pPr>
        <w:pStyle w:val="BookText"/>
        <w:rPr/>
      </w:pPr>
      <w:r>
        <w:rPr>
          <w:rFonts w:ascii="IRNazanin" w:hAnsi="IRNazanin" w:eastAsia="IRNazanin"/>
          <w:color w:val="111111"/>
          <w:sz w:val="28"/>
          <w:sz w:val="28"/>
          <w:szCs w:val="28"/>
          <w:rtl w:val="true"/>
          <w:lang w:bidi="fa-IR"/>
        </w:rPr>
        <w:t>خصوصیت جامعه‌ی ایده‌آلی که امام زمان صلوات الله علیه آن را میسازد، بالا رفتن سطح اندیشه‌ی انسان است؛ هم اندیشه‌ی علمی انسان و هم اندیشه‌ی اسلامی انسان؛ یعنی، در دوران ولی عصر عجل الله تعالی فرجه الشریف شما باید نشانی از جهل و بی‌سوادی و فقر فکری و فرهنگی در عالم پیدا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مردم میتوانند دین را به درستی بشناسند و این همچنانی که همه میدانید، یکی از هدف‌های بزرگ پیامبران بود که امیرالمؤمنین صلوات الله و سلامه علیه این را در خطبه‌ی نهج البلاغه شریف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یثیروا لهم دَفائِنَ العُقوُل</w:t>
      </w:r>
      <w:r>
        <w:rPr>
          <w:rFonts w:eastAsia="IRNazanin" w:cs="IRNazanin"/>
          <w:color w:val="111111"/>
          <w:sz w:val="28"/>
          <w:szCs w:val="28"/>
          <w:rtl w:val="true"/>
          <w:lang w:bidi="fa-IR"/>
        </w:rPr>
        <w:t xml:space="preserve">».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در یک روایتی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قائمنا وضع یده علی رؤس العباد فجمع بها عقولهم و اکمل بها اخلاقهم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جنبه‌ی معنوی و انسانی است؛ یعنی وقتی که قائم آل محمّد عجل الله تعالی فرجه الشریف ظهور کند و قیام کند، اندیشه و خرد انسانها را جمع خواهد کرد و آن را باروَر خواهد کرد</w:t>
      </w:r>
      <w:r>
        <w:rPr>
          <w:rFonts w:eastAsia="IRNazanin" w:cs="IRNazanin"/>
          <w:color w:val="111111"/>
          <w:sz w:val="28"/>
          <w:szCs w:val="28"/>
          <w:rtl w:val="true"/>
          <w:lang w:bidi="fa-IR"/>
        </w:rPr>
        <w:t xml:space="preserve">. </w:t>
      </w:r>
      <w:r>
        <w:rPr>
          <w:rStyle w:val="FootnoteAnchor"/>
          <w:rtl w:val="true"/>
        </w:rPr>
        <w:footnoteReference w:id="64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روایت دیگر این جور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تؤتون الحکمه فی زمانه حتّی انّ المرأة لتقضی فی بیتها بکتاب الله تعالی و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دوران آن بزرگوار و حکومت الهی آن حضرت آنچنان حکمت در جامعه گسترش خواهد یافت که یک زن خانه‌نشین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 زنی که مسئولیتی در گوشه‌ای از جامعه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خانه‌ی خود، یک زن به کتاب خدا و سنّت پیغمبر حکم خواهد کرد و قضاوت خواهد کرد</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یعنی آن‌قدر سطح فرهنگ اسلامی و دینی بالا میرود که همه‌ی افراد انسان و همه‌ی افراد جامعه و زنانی که در میدان اجتماع هم بر فرض شرکت نمیکنند و در خانه می‌نشینند؛ آنها هم میتوانند فقیه باشند، دین‌شناس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قرآن را باز کنند و خودشان حقایق دین را از قرآن بفهمند و شما ببینید که در جامعه‌ای که همه‌ی مردان و زنان در سطوح مختلف، قدرت فهم دین و استنباط از کتاب الهی را دارند، این جامعه چقدر نورانی است و هیچ نقطه‌ای از ظلمت در این جامعه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اختلاف رویه، دیگر در آن جامعه معنایی ندارد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دورانی که در آن، اندیشه و عقول بشر، از همیشه فعّال‌تر و خلّاق‌تر و آفریننده‌تر است</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محوریت معنویت و اخلاق و ارزشهای الهی</w:t>
      </w:r>
    </w:p>
    <w:p>
      <w:pPr>
        <w:pStyle w:val="BookText"/>
        <w:rPr/>
      </w:pPr>
      <w:r>
        <w:rPr>
          <w:rFonts w:ascii="IRNazanin" w:hAnsi="IRNazanin" w:eastAsia="IRNazanin"/>
          <w:color w:val="111111"/>
          <w:sz w:val="28"/>
          <w:sz w:val="28"/>
          <w:szCs w:val="28"/>
          <w:rtl w:val="true"/>
          <w:lang w:bidi="fa-IR"/>
        </w:rPr>
        <w:t>جمله‌ی دیگر و خصوصیت دیگر این است که محور در دوران امام زمان عجل الله تعالی فرجه الشریف محور فضیلت و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دارای فضیلت اخلاقی بیشتر است، او مقدّم‌تر و جلوتر است</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وقتی که قائم آل محمّد ظهور کند و قیام کند، اندیشه و خرد انسانها را جمع خواهد کرد و آن را باروَر خواهد کرد و اخلاق آنها را رشد و فضیلت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جنبه‌ی معنوی انسانها با اندیشه‌های بالا، با افکار برجسته، با ذهنیت‌های روشن، در زندگیشان عمل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انسانها هم اخلاق صالح و فاضلی خواهد شد</w:t>
      </w:r>
      <w:r>
        <w:rPr>
          <w:rFonts w:eastAsia="IRNazanin" w:cs="IRNazanin"/>
          <w:color w:val="111111"/>
          <w:sz w:val="28"/>
          <w:szCs w:val="28"/>
          <w:rtl w:val="true"/>
          <w:lang w:bidi="fa-IR"/>
        </w:rPr>
        <w:t xml:space="preserve">. </w:t>
      </w:r>
      <w:r>
        <w:rPr>
          <w:rStyle w:val="FootnoteAnchor"/>
          <w:rtl w:val="true"/>
        </w:rPr>
        <w:footnoteReference w:id="64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ولی‌عصر صلوات الله علیه میراث‌برِ همه‌ی پیامبران الهی است که می‌آید و گام آخر را در ایجاد آن جامعه الهی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درباره‌ی اوصاف آن جامعه من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شما در کتب اسلامی، در متون اصلی اسلامی دقّت کنید، همه‌ی خصوصیات آن جامعه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دعای ندبه‌ای که در روزهای جمعه، ان‌شاءالله موفّق باشید و بخوانید و میخوانید؛ خصوصیات آن جامعه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مُعِزُّ الاوّلیاءِ وَ مُذِلُّ الاَعداء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آن جامعه، جامعه‌ای است که اوّلیای خدا در آن عزیزاند و دشمنان خدا در آن ذلیل و خواراند؛ یعنی، ارزشها و معیارها در آن جامعه، چنین است</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مردم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آرمانی دوران حاکمیت ارزشهای والای الهی بر زندگی بشر را انتظار میبرند</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انتظار اسلامی؛ یعنی، انتظار دنیایی سرشار از عدالت، راستی، صمیمیت، انسانیت، معنویت، فضیلت و اخلاق انسانی صحیح</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دنیای سرشار از عدالت، پاکی، راستی، معرفت و محبت، دنیای دوران امام زمان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حکومت الهی حضرت بقیة‌الله ارواحنافداه حکومتی است که در آن مقرّرات حاکم بر مردم، خواست آمریکا و دیگر قدرت‌های زورگوی شرق و غرب نیست، بلکه حکومت عدالت، مواسات و مساوات، حکومت معنویت و فضیلت است</w:t>
      </w:r>
      <w:r>
        <w:rPr>
          <w:rFonts w:eastAsia="IRNazanin" w:cs="IRNazanin"/>
          <w:color w:val="111111"/>
          <w:sz w:val="28"/>
          <w:szCs w:val="28"/>
          <w:rtl w:val="true"/>
          <w:lang w:bidi="fa-IR"/>
        </w:rPr>
        <w:t xml:space="preserve">.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شکوفایی استعدادهای انسان</w:t>
      </w:r>
    </w:p>
    <w:p>
      <w:pPr>
        <w:pStyle w:val="BookText"/>
        <w:rPr/>
      </w:pPr>
      <w:r>
        <w:rPr>
          <w:rFonts w:ascii="IRNazanin" w:hAnsi="IRNazanin" w:eastAsia="IRNazanin"/>
          <w:color w:val="111111"/>
          <w:sz w:val="28"/>
          <w:sz w:val="28"/>
          <w:szCs w:val="28"/>
          <w:rtl w:val="true"/>
          <w:lang w:bidi="fa-IR"/>
        </w:rPr>
        <w:t>همه‌ی انبیاء و اولیاء آمده‌اند تا انسان را به آن بزرگراه اصلی‌ای سوق دهند که وقتی وارد آن شد، بدون هیچ‌گونه مانعی تمام استعدادهایش میتواند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اوّلیاء این مردم گمگشته را مرتّب از این کوه و کمر، دشتها، کویرها و جنگلها به سمت این راه اصلی سوق دادند و هدایت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بشریت به نقطه‌ی شروع آن صراط مستقیم نرسیده است؛ آن در زمان ولی‌عصر أرواحنا فداه محقّق خواهد شد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امنیت کامل و اجرای حدود الهی</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ولی‌عصر صلوات الله علیه میراث برِ همه‌ی پیامبران الهی است که می‌آید و گام آخر را در ایجاد آن جامعه‌ی الهی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درباره‌ی اوصاف آن جامعه من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شما در کتب اسلامی، در متون اصلی اسلامی دقت کنید، همه‌ی خصوصیات آن جامعه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دعای ندبه‌ای که در روزهای جمعه، ان‌شاءالله موفّق باشید و بخوانید و می‌خوانید؛ خصوصیات آن جامعه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المؤمّل لإحیاء الکتاب و 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جامعه، جامعه‌ای است که حدود الهی در آن اقامه میشود؛ یعنی، همه‌ی حدّ و مرزهایی که خدا معین کرده است و اسلام معین کرده </w:t>
      </w:r>
    </w:p>
    <w:p>
      <w:pPr>
        <w:pStyle w:val="BookText"/>
        <w:rPr/>
      </w:pPr>
      <w:r>
        <w:rPr>
          <w:rFonts w:ascii="IRNazanin" w:hAnsi="IRNazanin" w:eastAsia="IRNazanin"/>
          <w:color w:val="111111"/>
          <w:sz w:val="28"/>
          <w:sz w:val="28"/>
          <w:szCs w:val="28"/>
          <w:rtl w:val="true"/>
          <w:lang w:bidi="fa-IR"/>
        </w:rPr>
        <w:t>است، در جامعه‌ی زمانِ امام زمان عجل الله تعالی فرجه الشریف آن حدّ و مرزها مراعات میشود</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در دوران آن حکومتی که ما می‌گوییم همه‌ی این بدبختی‌ها و نابه‌سامانی‌ها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همچنانی که در روایات وجود دارد، ناامنی دیگر وجود نخواهد داشت</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دورانی که ملّتها با یکدیگر نمیجنگند؛ دستهای جنگ‌افروز عالم همانهایی که جنگهای منطقه‌ای و جهانی را در گذشته به راه انداختند و می‌اندازند دیگر نمیتوانند جنگی به راه بیاندازند؛ در مقیاس عالم، صلح و امنیتِ کامل هست</w:t>
      </w:r>
      <w:r>
        <w:rPr>
          <w:rFonts w:eastAsia="IRNazanin" w:cs="IRNazanin"/>
          <w:color w:val="111111"/>
          <w:sz w:val="28"/>
          <w:szCs w:val="28"/>
          <w:rtl w:val="true"/>
          <w:lang w:bidi="fa-IR"/>
        </w:rPr>
        <w:t xml:space="preserve">. </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عدالت فراگیر و جهانی</w:t>
      </w:r>
    </w:p>
    <w:p>
      <w:pPr>
        <w:pStyle w:val="BookText"/>
        <w:rPr/>
      </w:pPr>
      <w:r>
        <w:rPr>
          <w:rFonts w:ascii="IRNazanin" w:hAnsi="IRNazanin" w:eastAsia="IRNazanin"/>
          <w:color w:val="111111"/>
          <w:sz w:val="28"/>
          <w:sz w:val="28"/>
          <w:szCs w:val="28"/>
          <w:rtl w:val="true"/>
          <w:lang w:bidi="fa-IR"/>
        </w:rPr>
        <w:t>دورانی خواهد رسید که قدرت قاهره‌ی حق، همه‌ی قلّه‌های فساد و ظلم را از بین خواهد برد و چشم‌انداز زندگی بشر را با نور عدالت منوّر خواهد کرد</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حکومت الهی حضرت بقیة‌الله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است که در آن مقرّرات حاکم بر مردم، خواست آمریکا و دیگر قدرتهای زورگوی شرق و غرب نیست، بلکه حکومت عدالت، مواسات و مساوات، حکومت معنویت و فضیلت است</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اگر این آیه‌ی قرآن که درباره‌ی بعثت پیامبران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پیغمبران مبعوث شدند تا قسط و عدل در جامعه‌ی بشری استوار بشود، اشاره به هدف بعثت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حکومت مهدی عجل الله تعالی فرجه الشریف و جامعه‌ی مهدوی، همان جامعه‌ای است که این هدف را به طور کامل تأمین میکند</w:t>
      </w:r>
      <w:r>
        <w:rPr>
          <w:rFonts w:eastAsia="IRNazanin" w:cs="IRNazanin"/>
          <w:color w:val="111111"/>
          <w:sz w:val="28"/>
          <w:szCs w:val="28"/>
          <w:rtl w:val="true"/>
          <w:lang w:bidi="fa-IR"/>
        </w:rPr>
        <w:t xml:space="preserve">. </w:t>
      </w:r>
      <w:r>
        <w:rPr>
          <w:rStyle w:val="FootnoteAnchor"/>
          <w:rtl w:val="true"/>
        </w:rPr>
        <w:footnoteReference w:id="65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ولادت مهدی موعود ارواحنا لتراب مقدمه الفداء، حقیقتاً روز عید همه‌ی انسانهای پاک و آزاده‌ی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کسانی در این روز ممکن است احساس شادی و خرسندی نکنند که یا جزو پایه‌های ظلم، یا جزو پیروان طواغیت و ستمگران عالم باشند، و الّا کدام انسان آزاده‌ای است که از گسترش عدالت، از برافراشته شدن پرچم دادگری و رفع ظلم در سراسر جهان، خرسند نشود و آن را </w:t>
      </w:r>
    </w:p>
    <w:p>
      <w:pPr>
        <w:pStyle w:val="BookText"/>
        <w:rPr/>
      </w:pPr>
      <w:r>
        <w:rPr>
          <w:rFonts w:ascii="IRNazanin" w:hAnsi="IRNazanin" w:eastAsia="IRNazanin"/>
          <w:color w:val="111111"/>
          <w:sz w:val="28"/>
          <w:sz w:val="28"/>
          <w:szCs w:val="28"/>
          <w:rtl w:val="true"/>
          <w:lang w:bidi="fa-IR"/>
        </w:rPr>
        <w:t>آرزو نکند</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اگر کسی تصوّر کند که ممکن است دین الهی و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ولی در آن عدل اجتماعی به معنای صحیح و وسیع آن تحقّق پیدا نکرده باشد، باید بداند که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پیامبران، اقامه‌ی قسط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لیقوم النّاس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پیامبران آمدند تا اقامه‌ی قسط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اقامه‌ی قسط یک منزل در راه است و هدف نهایی نیست؛ لیکن آنها که آمدند، کار اوّلشان این است که اقامه‌ی قسط کنند و مردم را از شر ظلم و جور طاغیان و ظالمان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حکومت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عجّل‌الله‌تعالی‌فرجه‌الشّریف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زمان هم باز همین عدل است</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حکومت مهدوی، حکومت مردمی</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آینده‌ی حضرت مهدی موعود أرواحنا فداه، یک حکومت مردمی به تمام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یعنی چه؟ یعنی متّکی به ایمانها، اراده‌ها و بازوان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تنها دنیا را پُر از عدل و داد نمیکند؛ امام زمان عجل الله تعالی فرجه الشریف از آحاد مؤمن مردم و با تکیه به آنهاست که بنای عدل الهی را در سرتاسر عالم استقرار میبخشد و یک حکومت صددرصد مردمی تشکیل میدهد؛ امّا این حکومت مردمی با حکومتهای مدّعی مردمی بودن و دمکراسی در دنیای امروز از زمین تا آسمان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در دنیا اسم دمکراسی و مردم‌سالاری را روی آن گذاشته‌اند، همان دیکتاتوری‌های قدیمی است که لباس جدید بر تن کرده است؛ یعنی دیکتاتوری 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رقابت هم وجود دارد، رقابت بین گروههاست و مردم در این میان هیچ‌کاره‌اند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به قدرت دست پیدا میکند و در سایه‌ی قدرت سیاسی‌ای که همه‌ی زمامهای امور را در کشور در اختیار او میگذارد و با سوء استفاده از این قدرت، ثروت، پول و سرمایه به نفع خود گردآوری میکند و آنها را در راه به دست آوردن دوباره‌ی قدرت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دمکراسی‌های امروز دنیا بر پایه‌ی تبلیغات دروغ و فریبنده و مسحور کردن چشمها و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 هرجا شعار دمکراسی میدهند، شما ببینید برای تبلیغات کاندیداهای ریاست جمهوری و یا نمایندگان مجلس چه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خرج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در پنجه‌ی اقتدار پول 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مردم‌سالاری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روش، به‌کلّی </w:t>
      </w:r>
    </w:p>
    <w:p>
      <w:pPr>
        <w:pStyle w:val="BookText"/>
        <w:rPr/>
      </w:pP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مساوات در امور اقتصادی و رفع کامل فقر</w:t>
      </w:r>
    </w:p>
    <w:p>
      <w:pPr>
        <w:pStyle w:val="BookText"/>
        <w:rPr/>
      </w:pPr>
      <w:r>
        <w:rPr>
          <w:rFonts w:ascii="IRNazanin" w:hAnsi="IRNazanin" w:eastAsia="IRNazanin"/>
          <w:color w:val="111111"/>
          <w:sz w:val="28"/>
          <w:sz w:val="28"/>
          <w:szCs w:val="28"/>
          <w:rtl w:val="true"/>
          <w:lang w:bidi="fa-IR"/>
        </w:rPr>
        <w:t>یک روایت دیگر از امام باقر علیه‌الصّلاةوالسّلام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جاءت المزایلة ویأتی الرجل إلی کیس أخیه فیأخذ حاجته لا یمنعه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به اخلاق برابری‌طلبی و مساوات‌گرایی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گذشت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دل انسانها از تسلّط بخل و حرص که بزرگترین وسیله برای بدبخت کردن انسانها بوده؛ مبشر یک چنین حالتی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به سراغ جیب برادر دیگرش میرود و از او به قدر نیاز خودش برمیدارد و او مانعش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نشان‌دهنده‌ی آن نظام سالم اسلامی، اخلاقی، اقتصادی، اجتماعی،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زور و اجباری در کار نیست، خود انسانها از آن بخل انسانی و حرص انسانی نجات پیدا میکنند و یک چنین بهشت انسانیتی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یک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قائمنا اضمحلت القطائع فلا قطائع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بخشش‌هایی که حکومتهای مستکبر عالم به دوستانشان به یارانشان همیشه میکنند، حاتم‌بخشیها، از کیسه‌ی ملّتها به این و آن بخشیدنها، اینها دیگر بساطش در دنیا برچیده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قطیعه که در گذشته به یک شکل بود، امروز به یک شکل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به این صورت بود که یک خلیفه‌ای، یک سلطانی یک تکّه زمینی را، یک صحرایی را، یک دهی را، یک شهری را، گاهی یک استانی را میبخشید به یک نفر،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کار میخواهی آنجا بکن، از مردمش مالیات بگیر، از مزارعش استفاده کن، هرگونه بهره‌ی مادّی دارد مال تو، یک حقی هم به سلطان باید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در شکل انحصارات گوناگون نفتی، تجاری، صنعتی، فنّی و این صنایع بزرگ و این انحصارات بیچاره کننده‌ی ملّتها، اینها همه‌اش در حقیقت در حکم قطیعه است، که این انحصارات امروزی هم در حکم همان قطایع است؛ برای خاطر اینکه این هم به کمک بند و بست با حکومتها و رشوه دادن و رشوه گرفتن به وجود می‌آید، این بساطهای انسان‌کش و فضیلت‌کش از بین خواهد رفت و وسیله‌ی بهره‌ی انسانها در اختیار همه‌ی آنها قراری خواهد گرفت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روایت دیگر باز ناظر به وضع اقتصادی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یسوی بین الناس حتّی لاتری محتاجاً </w:t>
      </w:r>
      <w:bookmarkStart w:id="467" w:name="pg4821_33870"/>
    </w:p>
    <w:p>
      <w:pPr>
        <w:pStyle w:val="BookText"/>
        <w:rPr/>
      </w:pPr>
      <w:bookmarkEnd w:id="467"/>
      <w:r>
        <w:rPr>
          <w:rFonts w:ascii="IRNazanin" w:hAnsi="IRNazanin" w:eastAsia="IRNazanin"/>
          <w:color w:val="111111"/>
          <w:sz w:val="28"/>
          <w:sz w:val="28"/>
          <w:szCs w:val="28"/>
          <w:rtl w:val="true"/>
          <w:lang w:bidi="fa-IR"/>
        </w:rPr>
        <w:t>الی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آنچنان مساوات در امور مالی و اقتصادی را برقرار خواهد کرد، که یک نفر فقیری که شما بتوانید زکات مالتان را به او بدهید، پیدا نخواهید کرد؛ و اینجا زکات طبعاً مصروف خواهد شد برای مصارف عمومی و به فقرا دیگر داده نمیشود، چون فقیری آن روز در دنیا نیست</w:t>
      </w:r>
      <w:r>
        <w:rPr>
          <w:rFonts w:eastAsia="IRNazanin" w:cs="IRNazanin"/>
          <w:color w:val="111111"/>
          <w:sz w:val="28"/>
          <w:szCs w:val="28"/>
          <w:rtl w:val="true"/>
          <w:lang w:bidi="fa-IR"/>
        </w:rPr>
        <w:t xml:space="preserve">. </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قضاوتهای کاملاً صحیح</w:t>
      </w:r>
    </w:p>
    <w:p>
      <w:pPr>
        <w:pStyle w:val="BookText"/>
        <w:rPr/>
      </w:pPr>
      <w:r>
        <w:rPr>
          <w:rFonts w:ascii="IRNazanin" w:hAnsi="IRNazanin" w:eastAsia="IRNazanin"/>
          <w:color w:val="111111"/>
          <w:sz w:val="28"/>
          <w:sz w:val="28"/>
          <w:szCs w:val="28"/>
          <w:rtl w:val="true"/>
          <w:lang w:bidi="fa-IR"/>
        </w:rPr>
        <w:t>آن جامعه‌ای که در او حکم خلاف نیست، آن جامعه‌ی زمان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قضاوت در او هیچ گوشه‌اش سابیده نیست، و هیچ انسانی نیست که به دستگاه قضا مراجعه کند، مگر اینکه برابر حکم خدا با او رفتار خواهد شد، او دوران امام زمان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664"/>
      </w:r>
    </w:p>
    <w:p>
      <w:pPr>
        <w:pStyle w:val="Heading4"/>
        <w:numPr>
          <w:ilvl w:val="3"/>
          <w:numId w:val="1"/>
        </w:numPr>
        <w:rPr/>
      </w:pPr>
      <w:bookmarkStart w:id="468" w:name="__RefHeading___Toc2692303_2035185390"/>
      <w:bookmarkStart w:id="469" w:name="_Toc170"/>
      <w:bookmarkEnd w:id="468"/>
      <w:r>
        <w:rPr>
          <w:rtl w:val="true"/>
        </w:rPr>
        <w:t>گفتار هشتم</w:t>
      </w:r>
      <w:r>
        <w:rPr>
          <w:rtl w:val="true"/>
        </w:rPr>
        <w:t xml:space="preserve">. </w:t>
      </w:r>
      <w:r>
        <w:rPr>
          <w:rtl w:val="true"/>
        </w:rPr>
        <w:t>مسئله‌ی اختیار انسان در عصر ظهور</w:t>
      </w:r>
      <w:bookmarkEnd w:id="46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ظهور حضرت مهدی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وقتی به آنجا رسیدیم، یک حرکت دفعی انجام بگیرد و بعد هم تمام بشود؛ نه، آنجا یک مسیر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گفت زندگی اصلی بشر و حیات مطلوب بشر از آنجا آغاز میشود و بشریت تازه می‌افتد در راهی که این راه یک صراط مستقیم است و او را به مقصد آفرینش میرساند؛ بشریت را میرساند، نه آحادی از بشریت را، نه افراد را، مجموعه‌ها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معنای این نیست که در آن‌وقت طبیعت بشر تغییر پیدا میکند؛ نه، طبیعت بشر، طبیعت ستیزه‌ی درونی و درگیری درونی میان خیر و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هست، طبع انسان هم هست؛ غرایز انسان احکامی دارند، کشش‌هایی دارند، تمایلات طبیعی انسان کار خودشان را میکنند، عقل هم کار خود را میکند؛ این تنازع در آن دوران هم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در آن دوران، بشریت یکپارچه تبدیل بشود به فرشته؛ نه، آنجا هم طبعاً این درگیری هست، طبعاً خوب و بد هم در آن وقت وجود دارد؛ منتها راه و جادّه، جادّه‌ای است که مساعدِ خوب شدن و خوب حرکت کردن و درست راه را پیمودن و به سمت مقصود واقعی راه رفتن است؛ این خصوصیت آن راه است که همان معنای حقیقی و واقعی عدل است</w:t>
      </w:r>
      <w:r>
        <w:rPr>
          <w:rFonts w:eastAsia="IRNazanin" w:cs="IRNazanin"/>
          <w:color w:val="111111"/>
          <w:sz w:val="28"/>
          <w:szCs w:val="28"/>
          <w:rtl w:val="true"/>
          <w:lang w:bidi="fa-IR"/>
        </w:rPr>
        <w:t xml:space="preserve">. </w:t>
      </w:r>
      <w:r>
        <w:rPr>
          <w:rStyle w:val="FootnoteAnchor"/>
          <w:rtl w:val="true"/>
        </w:rPr>
        <w:footnoteReference w:id="665"/>
      </w:r>
      <w:bookmarkStart w:id="470" w:name="pg4821_33872"/>
    </w:p>
    <w:p>
      <w:pPr>
        <w:pStyle w:val="Heading3"/>
        <w:numPr>
          <w:ilvl w:val="2"/>
          <w:numId w:val="1"/>
        </w:numPr>
        <w:rPr/>
      </w:pPr>
      <w:bookmarkStart w:id="471" w:name="__RefHeading___Toc2692305_2035185390"/>
      <w:bookmarkStart w:id="472" w:name="_Toc171"/>
      <w:bookmarkEnd w:id="470"/>
      <w:bookmarkEnd w:id="471"/>
      <w:r>
        <w:rPr>
          <w:rtl w:val="true"/>
        </w:rPr>
        <w:t>مطلب سوّم</w:t>
      </w:r>
      <w:r>
        <w:rPr>
          <w:rtl w:val="true"/>
        </w:rPr>
        <w:t xml:space="preserve">. </w:t>
      </w:r>
      <w:r>
        <w:rPr>
          <w:rtl w:val="true"/>
        </w:rPr>
        <w:t>نزدیکی ظهور و زمینه سازی برای آن</w:t>
      </w:r>
      <w:bookmarkEnd w:id="472"/>
    </w:p>
    <w:p>
      <w:pPr>
        <w:pStyle w:val="Heading4"/>
        <w:numPr>
          <w:ilvl w:val="3"/>
          <w:numId w:val="1"/>
        </w:numPr>
        <w:rPr/>
      </w:pPr>
      <w:bookmarkStart w:id="473" w:name="__RefHeading___Toc2692307_2035185390"/>
      <w:bookmarkStart w:id="474" w:name="_Toc172"/>
      <w:bookmarkEnd w:id="473"/>
      <w:r>
        <w:rPr>
          <w:rtl w:val="true"/>
        </w:rPr>
        <w:t>گفتار اوّل</w:t>
      </w:r>
      <w:r>
        <w:rPr>
          <w:rtl w:val="true"/>
        </w:rPr>
        <w:t xml:space="preserve">. </w:t>
      </w:r>
      <w:r>
        <w:rPr>
          <w:rtl w:val="true"/>
        </w:rPr>
        <w:t>ظهور نزدیک است</w:t>
      </w:r>
      <w:bookmarkEnd w:id="474"/>
    </w:p>
    <w:p>
      <w:pPr>
        <w:pStyle w:val="BookText"/>
        <w:rPr/>
      </w:pPr>
      <w:r>
        <w:rPr>
          <w:rFonts w:ascii="IRNazanin" w:hAnsi="IRNazanin" w:eastAsia="IRNazanin"/>
          <w:color w:val="111111"/>
          <w:sz w:val="28"/>
          <w:sz w:val="28"/>
          <w:szCs w:val="28"/>
          <w:rtl w:val="true"/>
          <w:lang w:bidi="fa-IR"/>
        </w:rPr>
        <w:t>جهان به دوران آرمانی و هدفی مهدی موعود أرواحنا فداه روز‌به‌روز نزدیکتر میشود</w:t>
      </w:r>
      <w:r>
        <w:rPr>
          <w:rFonts w:eastAsia="IRNazanin" w:cs="IRNazanin"/>
          <w:color w:val="111111"/>
          <w:sz w:val="28"/>
          <w:szCs w:val="28"/>
          <w:rtl w:val="true"/>
          <w:lang w:bidi="fa-IR"/>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ما به زمان ظهور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محبوب حقیقی انسانها نزدیک شده‌ایم؛ زیرا معرفتها پیشرفت کرده است</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امروز ذهنیت بشر، آماده‌ی آن است که بفهمد، بداند و یقین کند که انسان والایی خواهد آمد و بشریت را از زیر بارهای ظلم و ستم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همه‌ی پیغمبران برای آن تلاش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پیغمبر اسلام در آیه‌ی قرآن، وعده‌ی آن را به مردم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یضَعُ عَنْهُمْ إِصْرَهُمْ وَ الْأَغْلالَ الَّتی کانَتْ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قدرت الهی، به وسیله‌ی یک انسان عرشی، یک انسان خدایی، یک انسان متّصل به عالم‌های غیبی، معنوی و عوالمی که برای انسانهای کوته‌نگری مثل ما قابل درک و تشخیص نیست؛ میتواند این آرزو را برای بشریت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دلها، شوقها و عشقها به سمت آن نقطه، متوجّه و روزبه‌روز متوجّه‌تر است</w:t>
      </w:r>
      <w:r>
        <w:rPr>
          <w:rFonts w:eastAsia="IRNazanin" w:cs="IRNazanin"/>
          <w:color w:val="111111"/>
          <w:sz w:val="28"/>
          <w:szCs w:val="28"/>
          <w:rtl w:val="true"/>
          <w:lang w:bidi="fa-IR"/>
        </w:rPr>
        <w:t xml:space="preserve">. </w:t>
      </w:r>
      <w:r>
        <w:rPr>
          <w:rStyle w:val="FootnoteAnchor"/>
          <w:rtl w:val="true"/>
        </w:rPr>
        <w:footnoteReference w:id="668"/>
      </w:r>
    </w:p>
    <w:p>
      <w:pPr>
        <w:pStyle w:val="Heading4"/>
        <w:numPr>
          <w:ilvl w:val="3"/>
          <w:numId w:val="1"/>
        </w:numPr>
        <w:rPr/>
      </w:pPr>
      <w:bookmarkStart w:id="475" w:name="__RefHeading___Toc2692309_2035185390"/>
      <w:bookmarkStart w:id="476" w:name="_Toc173"/>
      <w:bookmarkEnd w:id="475"/>
      <w:r>
        <w:rPr>
          <w:rtl w:val="true"/>
        </w:rPr>
        <w:t>گفتار دوّم</w:t>
      </w:r>
      <w:r>
        <w:rPr>
          <w:rtl w:val="true"/>
        </w:rPr>
        <w:t xml:space="preserve">. </w:t>
      </w:r>
      <w:r>
        <w:rPr>
          <w:rtl w:val="true"/>
        </w:rPr>
        <w:t>وعده‌های کوچک نشانه‌ی تحقّق وعده‌ی بزرگ ظهور</w:t>
      </w:r>
      <w:bookmarkEnd w:id="47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توفیقاتی که بشر در اثنای راه پیدا کرده است، مؤید این معنا برای ذهن انسان شکّاک است که آنچه وعده داده شده، 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آیاتی که تلاوت کردند، به‌نظر من آیات جالب و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نکته‌ای در 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حضرت موسی علیه السلام را در آغاز ولادت، مادرش در آب می‌اندازد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أَوْحَینا إِلی أُمِّ مُوسی أَنْ أَرْضِعیهِ فَإِذا خِفْتِ عَلَیهِ فَأَلْقیهِ فِی الْیمِّ وَ لا تَخافی وَ لا تَحْزَنی إِنَّا رَادُّوهُ إِلَیک وَ جاعِلُوهُ مِنَ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وعده وعده‌ی برگرداندن موسی به مادرش است؛ یک وعده وعده‌ی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جاعِلوهُ 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وعده‌ی عمومی‌ای که به بنی‌اسرائیل داده شده بود که بنی‌اسرائیل منتظر بودند که منجی بیاید؛ و این منجی از طرف خداست و خواهد آمد و بنی‌اسرائیل را از دست فرعون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p>
    <w:p>
      <w:pPr>
        <w:pStyle w:val="BookText"/>
        <w:rPr/>
      </w:pPr>
      <w:r>
        <w:rPr>
          <w:rFonts w:ascii="IRNazanin" w:hAnsi="IRNazanin" w:eastAsia="IRNazanin"/>
          <w:color w:val="111111"/>
          <w:sz w:val="28"/>
          <w:sz w:val="28"/>
          <w:szCs w:val="28"/>
          <w:rtl w:val="true"/>
          <w:lang w:bidi="fa-IR"/>
        </w:rPr>
        <w:t xml:space="preserve">متعال در وحی به مادر موسی این وعده‌ی دوّم را هم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جاعِلوهُ مِنَ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را ما از طرف خودمان میفرستیم، و او را همان مُرسَلی قرار میدهیم که بناست آن وعده‌ی بزرگ را و آن آرزوی بزرگ را انجام بدهد؛ این دو وعده را خدای متعال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وعده، وعده‌ی نقد و نزدیک بود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رآدّوهُ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آن آیات را آقای سبزعلی متأسّفانه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فَرَدَدنهُ اِلی اُمِّهِ کَی تَقَرَّ عَینُها وَ لا تَحزَنَ وَ لِتَعلَمَ اَنَّ وَعدَ الله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بچّه را به مادر برگرداندیم، خب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 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دلش خوش شد، دلش آرام گرفت، چشمش روشن شد؛ امّا اثر دیگرِ این برگرداندن،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لِتَعلَمَ اَنَّ وَعدَ الله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بداند که این وعده‌ای که ما دادیم و گفتیم منجی را میفرستیم و کسی را خواهیم فرستاد که بناست جامعه‌ی بنی‌اسرائیل را در مصر از استضعاف خارج کند، وعده‌ی درستی است؛ دلش مطمئن بشود؛ و خاطرجمع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وعده‌ی کوچک از سوی پروردگار تحقّق می‌یابد، برای اینکه هر انسان اهل تدبّری از تحقّق این وعده‌ی کوچک، اطمینان پیدا کند که آن وعده‌ی بزرگ تحقّق پیدا خواهد کرد</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جمهوری اسلامی، نمونه‌ای از تحقّق وعده‌های الهی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موفّقیتها در طول تاریخ برای بشریت از طریق دین حاصل شده، همان وعده‌های کوچک است؛ از جمله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هم یکی از همین وعده‌ها است؛ خدای متعال وعده داده بود که اگر مبارزه کنید، اگر صبر کنید، اگر به خدای متعال توکّل کنید، در جایی که گمان آن را نمیبرید و امید آن را ندارید، به شما قدرت خواهیم داد؛ همین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مبارزه کرد، صبر کرد، ایستاد، فداکاری کرد، از دادنِ جان دریغ نکرد و اتّفاقی افتاد که هیچ‌کس تصوّر آن را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خیال میکرد در این منطقه‌ی بسیار حسّاس، در این کشور بسیار مهم، در مقابله‌ی با آن رژیمِ به‌شدّت حمایت‌شونده‌ی از سوی قدرتهای بین‌المللی، یک حکومتی به‌وجود بیاید و یک انقلابی به پیروزی برسد، آن هم براساس دین، براساس فقه، براساس شریعت؟ چه کسی چنین تصوّری میکرد؟ هیچ‌کس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من میدانستم این‌جوری میشود، مگر از طُرق غیبی فهمیده باشد؛ محاسبات، مطلقاً این را نشان نمیداد؛ امّا این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آن وعده‌ی اصلی، آن کار بزرگ هم </w:t>
      </w:r>
      <w:bookmarkStart w:id="477" w:name="pg4821_33876"/>
    </w:p>
    <w:p>
      <w:pPr>
        <w:pStyle w:val="BookText"/>
        <w:rPr/>
      </w:pPr>
      <w:bookmarkEnd w:id="477"/>
      <w:r>
        <w:rPr>
          <w:rFonts w:ascii="IRNazanin" w:hAnsi="IRNazanin" w:eastAsia="IRNazanin"/>
          <w:color w:val="111111"/>
          <w:sz w:val="28"/>
          <w:sz w:val="28"/>
          <w:szCs w:val="28"/>
          <w:rtl w:val="true"/>
          <w:lang w:bidi="fa-IR"/>
        </w:rPr>
        <w:t>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نمونه‌ای از آن چیزی بود که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منتظر بود</w:t>
      </w:r>
      <w:r>
        <w:rPr>
          <w:rFonts w:eastAsia="IRNazanin" w:cs="IRNazanin"/>
          <w:color w:val="111111"/>
          <w:sz w:val="28"/>
          <w:szCs w:val="28"/>
          <w:rtl w:val="true"/>
          <w:lang w:bidi="fa-IR"/>
        </w:rPr>
        <w:t xml:space="preserve">. </w:t>
      </w:r>
      <w:r>
        <w:rPr>
          <w:rStyle w:val="FootnoteAnchor"/>
          <w:rtl w:val="true"/>
        </w:rPr>
        <w:footnoteReference w:id="670"/>
      </w:r>
    </w:p>
    <w:p>
      <w:pPr>
        <w:pStyle w:val="Heading4"/>
        <w:numPr>
          <w:ilvl w:val="3"/>
          <w:numId w:val="1"/>
        </w:numPr>
        <w:rPr/>
      </w:pPr>
      <w:bookmarkStart w:id="478" w:name="__RefHeading___Toc2692311_2035185390"/>
      <w:bookmarkStart w:id="479" w:name="_Toc174"/>
      <w:bookmarkEnd w:id="478"/>
      <w:r>
        <w:rPr>
          <w:rtl w:val="true"/>
        </w:rPr>
        <w:t>گفتار سوم</w:t>
      </w:r>
      <w:r>
        <w:rPr>
          <w:rtl w:val="true"/>
        </w:rPr>
        <w:t xml:space="preserve">. </w:t>
      </w:r>
      <w:r>
        <w:rPr>
          <w:rtl w:val="true"/>
        </w:rPr>
        <w:t>امکان زمینه‌سازی برای ظهور</w:t>
      </w:r>
      <w:bookmarkEnd w:id="479"/>
    </w:p>
    <w:p>
      <w:pPr>
        <w:pStyle w:val="BookText"/>
        <w:rPr/>
      </w:pPr>
      <w:r>
        <w:rPr>
          <w:rFonts w:ascii="IRNazanin" w:hAnsi="IRNazanin" w:eastAsia="IRNazanin"/>
          <w:color w:val="111111"/>
          <w:sz w:val="28"/>
          <w:sz w:val="28"/>
          <w:szCs w:val="28"/>
          <w:rtl w:val="true"/>
          <w:lang w:bidi="fa-IR"/>
        </w:rPr>
        <w:t>ما میتوانیم مقدمات ظهور را انجام دهیم</w:t>
      </w:r>
    </w:p>
    <w:p>
      <w:pPr>
        <w:pStyle w:val="BookText"/>
        <w:rPr/>
      </w:pPr>
      <w:r>
        <w:rPr>
          <w:rFonts w:ascii="IRNazanin" w:hAnsi="IRNazanin" w:eastAsia="IRNazanin"/>
          <w:color w:val="111111"/>
          <w:sz w:val="28"/>
          <w:sz w:val="28"/>
          <w:szCs w:val="28"/>
          <w:rtl w:val="true"/>
          <w:lang w:bidi="fa-IR"/>
        </w:rPr>
        <w:t>إن‌شاء‌الله در حکومت عدل مهدوی سلام‌الله علیه و عجّل الله تعالی فرجه الشریف این کارها انجام میگیرد؛ منتها ما هم میتوانیم مقدّماتش را انجام دهیم؛ اگر همّت، اراده، ایستادگی و تدبیر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هم ایستادگی و شجاعت و قدرت میخواهد؛ هم تدبیر و عقل میخواهد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ما میتوانیم قدم‌به‌قدم جامعه‌ی خود و زمان و تاریخ خود را به تاریخ ظهورِ ولی‌عصر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کنیم</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ملّت مؤمن و مبارز میتواند زمینه را برای تشکیل آن حکومت فراهم کند</w:t>
      </w:r>
    </w:p>
    <w:p>
      <w:pPr>
        <w:pStyle w:val="BookText"/>
        <w:rPr/>
      </w:pPr>
      <w:r>
        <w:rPr>
          <w:rFonts w:ascii="IRNazanin" w:hAnsi="IRNazanin" w:eastAsia="IRNazanin"/>
          <w:color w:val="111111"/>
          <w:sz w:val="28"/>
          <w:sz w:val="28"/>
          <w:szCs w:val="28"/>
          <w:rtl w:val="true"/>
          <w:lang w:bidi="fa-IR"/>
        </w:rPr>
        <w:t xml:space="preserve">خدای متعال آن‌قدر عظمت در اجتماع یک ملّت مؤمن گنجانده، که آن را با نصرت خود مقایسه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أَیَّدَکَ بِنَصْرِهِ وَ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را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ملّت ایران، این اتحاد و آمادگی برای انجام کارهای بزرگ را دارید، همه‌ی آرزوهای انبیا و اوّلیا به دست شما قابل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بزرگ آنان، استقرار عدل جهانی و نجات مستضعفان و نابودی ظلم در سطح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وعده‌ی الهی حق است و استقرار عدل جهانی فقط در دوران ظهور حضرت بقیة‌الله أرواحنا له الفداء انجام خواهد گرفت؛ امّا یک ملّت مؤمن و مبارز میتواند زمینه را برای تشکیل آن حکومت فراهم کند؛ همچنان که ملّت ایران تا کنون توانسته و بر خیلی از مشکلات فایق آمده است</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وقوع زمینه‌های معنوی در ایران، نشانه‌ی امکان زمینه‌سازی جهانی برای ظهور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صفر که نمیشود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میتواند پذیرای مهدی موعود أرواحنا فداه باشد که در آن آمادگی و قابلیت باشد، و الّا مثل انبیاء و اولیای طول تاریخ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علّتی داشت که بسیاری از انبیای بزرگ اولی‌العزم آمدند و نتوانستند دنیا را از بدیها پاک و پیراسته کنند؟ چرا؟ چون زمینه‌ها آماده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اگر امام زمان علیه الصّلاة و السّلام در یک دنیای بدون آمادگی تشریف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بیاورند،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آمادگی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آمادگی چگونه است؟ این، همانی است که شما نمونه‌هایی از آن را در جامعه‌ی خودتان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ایران اسلامی چیزهایی از درخشندگی‌های معنوی وجود دارد که در هیچ جای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ما خبر و گزارش و اطّلاع داریم؛ از قضایای دنیا بی‌خبر هم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کجای دنیا جوانانی پیدا میشوند که روی شهوات نفس و روی مادّی‌گری پا بگذارند و سراغ معنویات بروند؟ البتّه گاهی یک جوان، دو جوان، یا یک آدم استثنایی گوشه‌ای هست، همه جای دنیا پیدا میشود؛ امّا اینکه عدد عظیمی از یک نسل، این‌طور باشند، کجای دنیا هست؟ هیچ جا؛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میکردند که مخصوص دوران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دوران جنگ، زمینه‌های مناسب‌تری بود، برجستگی آن هم بیشتر بود؛ لیکن این‌طور نیست که بعضی خیال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جوانان خوب، جوانان مؤمن، حزب‌اللهی، با گذشت از شهوات نفسانی و انسانهایی که دارای گذشت از پول و کسب ثروت و درآمد باشند، زیاد هستند؛ درحالی‌که البتّه عدّه‌ای هم به دنبال این امکانات میدوند و فضا را خراب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بلندنظری، باتقوا و با بی‌اعتنایی به این زخارف،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مخصوص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قدم‌به قدم به سمت صلاح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گفت که مجموعه‌ی زنان کشور ما از همه جای دنیا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کار که میرسد، کار سیاسی، کار فرهنگی و کار تشکیلاتی جلو هستند؛ وقت جهاد که میرسد، فرزندان خودشان را به دست خودشان به جبهه می‌فرستند و وقت خانه‌داری و تربیت اوّلاد که میرسد، کدبانوهای خانه‌دارند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در دنیا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ارزش است؛ اینها تربیت اسلام است؛ اینها همه امیدبخش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موجب شده است که بحمدالله امروز نتایج مثبت را هم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همیشه این را گفته‌ایم، بارها تکرار کرده‌ایم؛ حال خود ملّت ایران، تدریجاً عزّت سیاسی‌شان را در دنیا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میگفتیم که بحمدالله ملّت ایران و به تبع ملّت ایران، دولت ایران و مسئولین کشور در سطح دنیا عزیزند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میشود زمینه‌ها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زمینه‌هایی إن‌شاء‌الله گسترش پیدا کند، زمینه‌ی ظهور حضرت بقیة‌الله أرواحنا فداه نیز پدید می‌آید و مسئله‌ی مهدویت این آرزوی دیرین بشر و مسلمین تحقّق می‌یابد</w:t>
      </w:r>
      <w:r>
        <w:rPr>
          <w:rFonts w:eastAsia="IRNazanin" w:cs="IRNazanin"/>
          <w:color w:val="111111"/>
          <w:sz w:val="28"/>
          <w:szCs w:val="28"/>
          <w:rtl w:val="true"/>
          <w:lang w:bidi="fa-IR"/>
        </w:rPr>
        <w:t xml:space="preserve">. </w:t>
      </w:r>
      <w:r>
        <w:rPr>
          <w:rStyle w:val="FootnoteAnchor"/>
          <w:rtl w:val="true"/>
        </w:rPr>
        <w:footnoteReference w:id="674"/>
      </w:r>
      <w:bookmarkStart w:id="480" w:name="pg4821_33881"/>
    </w:p>
    <w:p>
      <w:pPr>
        <w:pStyle w:val="Heading4"/>
        <w:numPr>
          <w:ilvl w:val="3"/>
          <w:numId w:val="1"/>
        </w:numPr>
        <w:rPr/>
      </w:pPr>
      <w:bookmarkStart w:id="481" w:name="__RefHeading___Toc2692313_2035185390"/>
      <w:bookmarkStart w:id="482" w:name="_Toc175"/>
      <w:bookmarkEnd w:id="480"/>
      <w:bookmarkEnd w:id="481"/>
      <w:r>
        <w:rPr>
          <w:rtl w:val="true"/>
        </w:rPr>
        <w:t>گفتار چهارم</w:t>
      </w:r>
      <w:r>
        <w:rPr>
          <w:rtl w:val="true"/>
        </w:rPr>
        <w:t xml:space="preserve">. </w:t>
      </w:r>
      <w:r>
        <w:rPr>
          <w:rtl w:val="true"/>
        </w:rPr>
        <w:t>لزوم زمینه‌سازی و آمادگی برای ظهور</w:t>
      </w:r>
      <w:bookmarkEnd w:id="482"/>
    </w:p>
    <w:p>
      <w:pPr>
        <w:pStyle w:val="BookText"/>
        <w:rPr/>
      </w:pPr>
      <w:r>
        <w:rPr>
          <w:rFonts w:ascii="IRNazanin" w:hAnsi="IRNazanin" w:eastAsia="IRNazanin"/>
          <w:color w:val="111111"/>
          <w:sz w:val="28"/>
          <w:sz w:val="28"/>
          <w:szCs w:val="28"/>
          <w:rtl w:val="true"/>
          <w:lang w:bidi="fa-IR"/>
        </w:rPr>
        <w:t>این انتظار، تکلیف بر دوش انسان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یقین دارد که یک چنین آینده‌ای هست؛ همچنانی که در آیات قرآن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کتَبْنا فِی الزَّبُورِ مِنْ بَعْدِ الذِّکرِ أَنَّ الْأَرْضَ یرِثُها عِبادِی الصَّالِحُونَ إِنَّ فی هذا لَبَلاغاً لِقَوْمٍ 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مردمانی که اهل عبودیت خدا هستند، میفهمند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آماده کنند، باید منتظر و مترصّد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لازمه‌اش آماده‌سازی 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منتظر هستیم، باید خودمان را به این امور نزدیک کنیم، خودمان را با عدل آشنا کنیم، آماده‌ی عدل کنیم، آماده‌ی پذیرش حق کنیم</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امروز تکلیف شما چیست؟ شما امروز باید چه بکنی؟ شما باید زمینه را آماده کنی، تا آن بزرگوار بتواند بیاید و در آن زمینه‌ی آماده اقدام بکند</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ما نباید فکر کنیم که چون امام زمان عجل الله تعالی فرجه الشریف خواهد آمد و دنیا را پُر از عدل و داد خواهد کرد، امروز وظیفه‌ای نداریم؛ نه، به‌عکس، ما امروز وظیفه داریم در آن جهت حرکت کنیم تا برای ظهور آن بزرگوار آماده شویم</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کسی که در انتظار آن مُصلحِ بزرگ است، باید در خود زمینه‌های صلاح را آماده سازد و کاری کند که بتواند برای تحقّق صلاح بایستد</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فراهم ساختن زمینه برای حکومت حضرت مهدی، عجل‌الله فرجه‌الشریف است</w:t>
      </w:r>
      <w:r>
        <w:rPr>
          <w:rFonts w:eastAsia="IRNazanin" w:cs="IRNazanin"/>
          <w:color w:val="111111"/>
          <w:sz w:val="28"/>
          <w:szCs w:val="28"/>
          <w:rtl w:val="true"/>
          <w:lang w:bidi="fa-IR"/>
        </w:rPr>
        <w:t xml:space="preserve">. </w:t>
      </w:r>
      <w:r>
        <w:rPr>
          <w:rStyle w:val="FootnoteAnchor"/>
          <w:rtl w:val="true"/>
        </w:rPr>
        <w:footnoteReference w:id="679"/>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دنیای آینده را میشناسیم، خصوصیاتش را اجمالاً میدانیم، آینده‌ساز و دست قدرتمندی که آن دنیا را بناست به وجود بیاورد و راه بیاندازد و اداره کند، میشناسیم و خودمان را موظّفیم آماده کنیم برای رسیدن به آن دنیا</w:t>
      </w:r>
      <w:r>
        <w:rPr>
          <w:rFonts w:eastAsia="IRNazanin" w:cs="IRNazanin"/>
          <w:color w:val="111111"/>
          <w:sz w:val="28"/>
          <w:szCs w:val="28"/>
          <w:rtl w:val="true"/>
          <w:lang w:bidi="fa-IR"/>
        </w:rPr>
        <w:t xml:space="preserve">. </w:t>
      </w:r>
      <w:r>
        <w:rPr>
          <w:rStyle w:val="FootnoteAnchor"/>
          <w:rtl w:val="true"/>
        </w:rPr>
        <w:footnoteReference w:id="680"/>
      </w:r>
      <w:bookmarkStart w:id="483" w:name="pg4821_33883"/>
    </w:p>
    <w:p>
      <w:pPr>
        <w:pStyle w:val="Heading3"/>
        <w:numPr>
          <w:ilvl w:val="2"/>
          <w:numId w:val="1"/>
        </w:numPr>
        <w:rPr/>
      </w:pPr>
      <w:bookmarkStart w:id="484" w:name="__RefHeading___Toc2692315_2035185390"/>
      <w:bookmarkStart w:id="485" w:name="_Toc176"/>
      <w:bookmarkEnd w:id="483"/>
      <w:bookmarkEnd w:id="484"/>
      <w:r>
        <w:rPr>
          <w:rtl w:val="true"/>
        </w:rPr>
        <w:t>مطلب چهارم</w:t>
      </w:r>
      <w:r>
        <w:rPr>
          <w:rtl w:val="true"/>
        </w:rPr>
        <w:t xml:space="preserve">. </w:t>
      </w:r>
      <w:r>
        <w:rPr>
          <w:rtl w:val="true"/>
        </w:rPr>
        <w:t>شرایط و زمینه‌های ظهور</w:t>
      </w:r>
      <w:bookmarkEnd w:id="485"/>
    </w:p>
    <w:p>
      <w:pPr>
        <w:pStyle w:val="Heading4"/>
        <w:numPr>
          <w:ilvl w:val="3"/>
          <w:numId w:val="1"/>
        </w:numPr>
        <w:rPr/>
      </w:pPr>
      <w:bookmarkStart w:id="486" w:name="__RefHeading___Toc2692317_2035185390"/>
      <w:bookmarkStart w:id="487" w:name="_Toc177"/>
      <w:bookmarkEnd w:id="486"/>
      <w:r>
        <w:rPr>
          <w:rtl w:val="true"/>
        </w:rPr>
        <w:t>گفتار اوّل</w:t>
      </w:r>
      <w:r>
        <w:rPr>
          <w:rtl w:val="true"/>
        </w:rPr>
        <w:t xml:space="preserve">. </w:t>
      </w:r>
      <w:r>
        <w:rPr>
          <w:rtl w:val="true"/>
        </w:rPr>
        <w:t>مشروط بودن ظهور و امدادهای غیبی</w:t>
      </w:r>
      <w:bookmarkEnd w:id="487"/>
    </w:p>
    <w:p>
      <w:pPr>
        <w:pStyle w:val="BookText"/>
        <w:rPr/>
      </w:pPr>
      <w:r>
        <w:rPr>
          <w:rFonts w:ascii="Amiri" w:hAnsi="Amiri" w:eastAsia="Amiri" w:cs="Amiri"/>
          <w:color w:val="111111"/>
          <w:sz w:val="28"/>
          <w:sz w:val="28"/>
          <w:szCs w:val="28"/>
          <w:rtl w:val="true"/>
          <w:lang w:bidi="ar-SA"/>
        </w:rPr>
        <w:t>این آیه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باز آنجا عمل شده، هزار بار دیگر باز قابل عمل شدن است؛ امّا شرطش چیست؟ شرطش این است که این جملات اوّل آیه محقّق بشود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وعده کرده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امنوا منکم و عملوالصالحات؛ به آن کسانی که از شماها ایمان بیاورند و عمل شایسته و صالح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طبق تعهّدات این ایمان عمل کنند، به اینها وعده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لیستخلفنهم فی‌الارض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را در زمین جانشین سازد</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شک نیست که در مصاف حق و باطل، پیروزی از آن حق و شکست و زوال، سرنوشت باطل است، مشروط بر آنکه جبهه‌ی حق از نیروی مادّی و معنوی خویش به گونه‌ای درست بهره بگیرد و با خردمندی، تلاش شایسته، با استقامت و امید، با توکّل به خدا و اعتماد به نفس، راه درست را بجوید و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امداد و نصرت الهی، حقّ مسلمی است که وعده‌ی قرآنی برای او مقرّر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تَنْصُرُوا الله ینْصُرْکمْ وَ یثَبِّتْ أَقْدامَکم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لَینْصُرَنَّ الله مَنْ ینْصُرُهُ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برای تحقّق ظهور امام زمان عجل الله تعالی فرجه الشریف وجود ظلم و جور، شرط کافی نیست و وجود انسانهای صالح، انگیزه‌های قوی، ایمانهای راسخ، گام‌های استوار و دلهای روشن نیز لازم و ضروری است</w:t>
      </w:r>
      <w:r>
        <w:rPr>
          <w:rFonts w:eastAsia="IRNazanin" w:cs="IRNazanin"/>
          <w:color w:val="111111"/>
          <w:sz w:val="28"/>
          <w:szCs w:val="28"/>
          <w:rtl w:val="true"/>
          <w:lang w:bidi="fa-IR"/>
        </w:rPr>
        <w:t xml:space="preserve">. </w:t>
      </w:r>
      <w:r>
        <w:rPr>
          <w:rStyle w:val="FootnoteAnchor"/>
          <w:rtl w:val="true"/>
        </w:rPr>
        <w:footnoteReference w:id="684"/>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حکومت آرمانی به وسیله‌ی اسلام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ماجرای امام حسین علیه السلام را در سطوری خلاصه کنیم، این‌طور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دچار ظلم و جهل و تبعیض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بزرگ دنیا، که حکومت قیصر و کسرای آن زمان است چه در ایران آن روز، چه در امپراتوری روم آن روز حکومت اشرافی‌گری و حکومت غیر مردمی و حکومت شمشیر بی‌منطق و حکومت جهالت و فساد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حکومتهای کوچکتر هم مثل آنچه که در جزیرة‌العرب بود از آنها بدتر بودند و مجموعاً </w:t>
      </w:r>
    </w:p>
    <w:p>
      <w:pPr>
        <w:pStyle w:val="BookText"/>
        <w:rPr/>
      </w:pPr>
      <w:r>
        <w:rPr>
          <w:rFonts w:ascii="IRNazanin" w:hAnsi="IRNazanin" w:eastAsia="IRNazanin"/>
          <w:color w:val="111111"/>
          <w:sz w:val="28"/>
          <w:sz w:val="28"/>
          <w:szCs w:val="28"/>
          <w:rtl w:val="true"/>
          <w:lang w:bidi="fa-IR"/>
        </w:rPr>
        <w:t>جاهلیتی دنیا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نور اسلام به وسیله‌ی پیامبر خدا و با مدد الهی و مبارزات عظیم و توان‌فرسای مردمی توانست اوّل یک منطقه از جزیرة‌العرب را روشن کند و بعد به‌تدریج گسترش یابد و شعاع آن همه جا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دنیا میرفت، این حکومت، حکومت مستقرّی بود که میتوانست الگوی همه‌ی بشریت در طول تاریخ باشد؛ و اگر آن حکومت با همان جهت ادامه پیدا میکرد، بدون تردید تاریخ عوض میشد؛ یعنی آنچه که بنا بود در قرنها بعد از آن در زمان ظهور امام زمان عجل الله تعالی فرجه الشریف در وضعیت فعلی پدید آید، در همان زمان پدیده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سرشار از عدالت، پاکی، راستی، معرفت و محبّت، دنیای دوران امام زمان عجل الله تعالی فرجه الشریف است که زندگی بشر هم از آنجا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حقیقی انسان در این عالم، مربوط به دوران بعد از ظهور امام زمان است که خدا میداند بشر در آنجا به چه عظمتهایی نایل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ادامه‌ی حکومت پیامبر صلی الله علیه و آله میسّر می‌شد و در همان دوره‌های اوّل پدید می‌آمد و تاریخ بشریت عوض می‌شد، فرجام کار بشری مدّتها جلو می‌افتاد؛ امّا این کار به دلایلی نشد</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ما در جبهه‌های جنگ هم جوانهای خودمان را میدیدیم که به مدد غیبی و به توجّه و نظر لطف ولی‌عصر ارواحنا فداه اعتقاد داشتند و از همان اعتقاد و از همان قوّت قلب هم استفاده میکردند و توانایی مضاعف پیدا میکردند و پیش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اعتقاد به کمک غیبی اگر معنایش این است که انسان بیکار بماند، درها را ببندد و منتظر باشد که از غیب کمک بشود، بداند که از غیب هم کمکی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جَعَلَهُ اللَّهُ إِلاَّ بُشْری لَکُمْ وَ لِتَطْمَئِنَّ قُلُوبُکُمْ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غیبی در میدان جنگ، در میدان چالش‌های سیاسی و در ایستادگی ملّت‌هاست که به سراغ انسان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بایستید، کمک غیبی هم هست</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البتّه ما مدد الهی داریم، کمک غیبی داریم بدون شک؛ این را انسان دارد مشاهده میکند؛ لکن ما مادامی که هوشیارانه، آگاهانه در میدان نباشیم، تدبیر لازم را به کار نبریم، کمک الهی به سراغ ما نخواهد آمد</w:t>
      </w:r>
      <w:r>
        <w:rPr>
          <w:rFonts w:eastAsia="IRNazanin" w:cs="IRNazanin"/>
          <w:color w:val="111111"/>
          <w:sz w:val="28"/>
          <w:szCs w:val="28"/>
          <w:rtl w:val="true"/>
          <w:lang w:bidi="fa-IR"/>
        </w:rPr>
        <w:t xml:space="preserve">. </w:t>
      </w:r>
      <w:r>
        <w:rPr>
          <w:rStyle w:val="FootnoteAnchor"/>
          <w:rtl w:val="true"/>
        </w:rPr>
        <w:footnoteReference w:id="68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آینده، آینده‌ی روشنی است؛ افق، افق خوبی است، منتها این به معنای این نیست که ما یک بالش </w:t>
      </w:r>
      <w:bookmarkStart w:id="488" w:name="pg4821_33887"/>
    </w:p>
    <w:p>
      <w:pPr>
        <w:pStyle w:val="BookText"/>
        <w:rPr/>
      </w:pPr>
      <w:bookmarkEnd w:id="488"/>
      <w:r>
        <w:rPr>
          <w:rFonts w:ascii="IRNazanin" w:hAnsi="IRNazanin" w:eastAsia="IRNazanin"/>
          <w:color w:val="111111"/>
          <w:sz w:val="28"/>
          <w:sz w:val="28"/>
          <w:szCs w:val="28"/>
          <w:rtl w:val="true"/>
          <w:lang w:bidi="fa-IR"/>
        </w:rPr>
        <w:t>نرمی زیر سر خودمان بگذاریم و دل به خواب بدهیم، نه، باید کار کرد، باید تلاش کرد</w:t>
      </w:r>
      <w:r>
        <w:rPr>
          <w:rFonts w:eastAsia="IRNazanin" w:cs="IRNazanin"/>
          <w:color w:val="111111"/>
          <w:sz w:val="28"/>
          <w:szCs w:val="28"/>
          <w:rtl w:val="true"/>
          <w:lang w:bidi="fa-IR"/>
        </w:rPr>
        <w:t xml:space="preserve">. </w:t>
      </w:r>
      <w:r>
        <w:rPr>
          <w:rStyle w:val="FootnoteAnchor"/>
          <w:rtl w:val="true"/>
        </w:rPr>
        <w:footnoteReference w:id="688"/>
      </w:r>
    </w:p>
    <w:p>
      <w:pPr>
        <w:pStyle w:val="Heading4"/>
        <w:numPr>
          <w:ilvl w:val="3"/>
          <w:numId w:val="1"/>
        </w:numPr>
        <w:rPr/>
      </w:pPr>
      <w:bookmarkStart w:id="489" w:name="__RefHeading___Toc2692319_2035185390"/>
      <w:bookmarkStart w:id="490" w:name="_Toc178"/>
      <w:bookmarkEnd w:id="489"/>
      <w:r>
        <w:rPr>
          <w:rtl w:val="true"/>
        </w:rPr>
        <w:t>گفتار دوّم</w:t>
      </w:r>
      <w:r>
        <w:rPr>
          <w:rtl w:val="true"/>
        </w:rPr>
        <w:t xml:space="preserve">. </w:t>
      </w:r>
      <w:r>
        <w:rPr>
          <w:rtl w:val="true"/>
        </w:rPr>
        <w:t>آمادگی فردی برای ظهور</w:t>
      </w:r>
      <w:bookmarkEnd w:id="490"/>
    </w:p>
    <w:p>
      <w:pPr>
        <w:pStyle w:val="BookText"/>
        <w:rPr/>
      </w:pPr>
      <w:r>
        <w:rPr>
          <w:rFonts w:ascii="IRNazanin" w:hAnsi="IRNazanin" w:eastAsia="IRNazanin"/>
          <w:color w:val="111111"/>
          <w:sz w:val="28"/>
          <w:sz w:val="28"/>
          <w:szCs w:val="28"/>
          <w:rtl w:val="true"/>
          <w:lang w:bidi="fa-IR"/>
        </w:rPr>
        <w:t>کمیت و تعداد افراد</w:t>
      </w:r>
    </w:p>
    <w:p>
      <w:pPr>
        <w:pStyle w:val="BookText"/>
        <w:rPr/>
      </w:pPr>
      <w:r>
        <w:rPr>
          <w:rFonts w:ascii="IRNazanin" w:hAnsi="IRNazanin" w:eastAsia="IRNazanin"/>
          <w:color w:val="111111"/>
          <w:sz w:val="28"/>
          <w:sz w:val="28"/>
          <w:szCs w:val="28"/>
          <w:rtl w:val="true"/>
          <w:lang w:bidi="fa-IR"/>
        </w:rPr>
        <w:t>هرچه بتوانید از لحاظ کمیت و مقدار، تعداد مسلمانان مؤمن و مخلص را افزایش بدهید، باز به امام زمان عجل الله تعالی فرجه الشریف و زمان ظهور ولی‌عصر عجل الله تعالی فرجه الشریف نزدیکتر شدید</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ایمان راسخ</w:t>
      </w:r>
    </w:p>
    <w:p>
      <w:pPr>
        <w:pStyle w:val="BookText"/>
        <w:rPr/>
      </w:pPr>
      <w:r>
        <w:rPr>
          <w:rFonts w:ascii="IRNazanin" w:hAnsi="IRNazanin" w:eastAsia="IRNazanin"/>
          <w:color w:val="111111"/>
          <w:sz w:val="28"/>
          <w:sz w:val="28"/>
          <w:szCs w:val="28"/>
          <w:rtl w:val="true"/>
          <w:lang w:bidi="fa-IR"/>
        </w:rPr>
        <w:t>برای تحقّق ظهور امام زمان عجل الله تعالی فرجه الشریف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ایمانهای راسخ، گامهای استوار و دلهای روشن نیز لازم و ضروری است</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امام زمان أرواحنا فداه با اقتدار و قدرت و تکیه بر توانایی‌ای که ایمان والای خودِ او و ایمان پیروان و دوستانش، او را مجهّز به آن قدرت کرده است، گریبان ستمگران عالم را میگیرد و کاخهای ستم را ویران میکند</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صلاحیت‌های اخلاقی</w:t>
      </w:r>
    </w:p>
    <w:p>
      <w:pPr>
        <w:pStyle w:val="BookText"/>
        <w:rPr/>
      </w:pPr>
      <w:r>
        <w:rPr>
          <w:rFonts w:ascii="IRNazanin" w:hAnsi="IRNazanin" w:eastAsia="IRNazanin"/>
          <w:color w:val="111111"/>
          <w:sz w:val="28"/>
          <w:sz w:val="28"/>
          <w:szCs w:val="28"/>
          <w:rtl w:val="true"/>
          <w:lang w:bidi="fa-IR"/>
        </w:rPr>
        <w:t>شما هستید که باید خودتان را بسازید تا ان‌شاءالله آن عدّه و نصاب لازم در اختیار اراده‌ی خالصی قرار بگیرد</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هرچه که در صلاح خود، در معرفت، اخلاق، رفتار و کسب صلاحیت‌ها در وجود خودتان بیشتر تلاش کنید، این آینده را نزدیکتر خواهید کرد، اینها دست خود ما است</w:t>
      </w:r>
      <w:r>
        <w:rPr>
          <w:rFonts w:eastAsia="IRNazanin" w:cs="IRNazanin"/>
          <w:color w:val="111111"/>
          <w:sz w:val="28"/>
          <w:szCs w:val="28"/>
          <w:rtl w:val="true"/>
          <w:lang w:bidi="fa-IR"/>
        </w:rPr>
        <w:t xml:space="preserve">. </w:t>
      </w:r>
      <w:r>
        <w:rPr>
          <w:rStyle w:val="FootnoteAnchor"/>
          <w:rtl w:val="true"/>
        </w:rPr>
        <w:footnoteReference w:id="69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تواضع، فروتنی و گذشت در برابر ضعفا و مقاومت در برابر زورمندان و ستمگران از صفات سربازان امام عصر عجل الله تعالی فرجه الشریف میباشد</w:t>
      </w:r>
      <w:r>
        <w:rPr>
          <w:rFonts w:eastAsia="IRNazanin" w:cs="IRNazanin"/>
          <w:color w:val="111111"/>
          <w:sz w:val="28"/>
          <w:szCs w:val="28"/>
          <w:rtl w:val="true"/>
          <w:lang w:bidi="fa-IR"/>
        </w:rPr>
        <w:t xml:space="preserve">. </w:t>
      </w:r>
      <w:r>
        <w:rPr>
          <w:rStyle w:val="FootnoteAnchor"/>
          <w:rtl w:val="true"/>
        </w:rPr>
        <w:footnoteReference w:id="694"/>
      </w:r>
      <w:bookmarkStart w:id="491" w:name="pg4821_33889"/>
    </w:p>
    <w:p>
      <w:pPr>
        <w:pStyle w:val="BookText"/>
        <w:rPr/>
      </w:pPr>
      <w:bookmarkEnd w:id="491"/>
      <w:r>
        <w:rPr>
          <w:rFonts w:ascii="IRNazanin" w:hAnsi="IRNazanin" w:eastAsia="IRNazanin"/>
          <w:color w:val="111111"/>
          <w:sz w:val="28"/>
          <w:sz w:val="28"/>
          <w:szCs w:val="28"/>
          <w:rtl w:val="true"/>
          <w:lang w:bidi="fa-IR"/>
        </w:rPr>
        <w:t>این بدبختیهایی که شما می‌بینید روی زمین را فراگرفته است و در زیارتها و آثار مربوط به ولی‌عصر ارواحنا لتراب مقدمه الفداء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ملئت ظلما و 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در تمام دوره‌های تاریخ، پُر از ظلم و جور شده است و میشود و آن بزرگوار می‌آید، همه‌ی زمین را از قسط و عدل پُر میکند، این ظلم و جور روی زمین، بر اثر چیست؟ بر اثر نبود یا کمبود انسان صالح، بر اثر سروری و خدایگانی انسانهای ناصالح</w:t>
      </w:r>
      <w:r>
        <w:rPr>
          <w:rFonts w:eastAsia="IRNazanin" w:cs="IRNazanin"/>
          <w:color w:val="111111"/>
          <w:sz w:val="28"/>
          <w:szCs w:val="28"/>
          <w:rtl w:val="true"/>
          <w:lang w:bidi="fa-IR"/>
        </w:rPr>
        <w:t xml:space="preserve">.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ما ملّتی هستیم با آرمانهای بلند، با حرفهای بزرگ، با قلّه‌های ترسیم‌شده‌ای که میخواهیم خودمان را به این قلّه‌ها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احتیاج دارد به انسانهای صبور، عاقل، متدین، اهل ابتکار، اهل اقدام، دور از تنبلی، مهربان، عطوف، دارای حلم، دارای شجاعت، با رفتارهای مؤدبّانه، پرهیزگار و انسانهایی که درد دیگران، درد آنها محسوب بشود</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کارآمدی و توانایی</w:t>
      </w:r>
    </w:p>
    <w:p>
      <w:pPr>
        <w:pStyle w:val="BookText"/>
        <w:rPr/>
      </w:pPr>
      <w:r>
        <w:rPr>
          <w:rFonts w:ascii="IRNazanin" w:hAnsi="IRNazanin" w:eastAsia="IRNazanin"/>
          <w:color w:val="111111"/>
          <w:sz w:val="28"/>
          <w:sz w:val="28"/>
          <w:szCs w:val="28"/>
          <w:rtl w:val="true"/>
          <w:lang w:bidi="fa-IR"/>
        </w:rPr>
        <w:t>امام صلوات‌الله علیه میخواهد بیاید دنیا را اداره کند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دنیا را میخواهد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دستمان در کار است، میدانیم که این دنیا را با ذکر و ورد، نمیشود اداره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قدرت و نیرو و تدبیر، مثل زمان پیغمبر، صلوات‌الله علیه و مثل زمان امیرالمؤمنین علیه‌الصّلاة و السلام،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اداره‌کردنی چنین، نیازمند افراد است و حضرت باید رجالی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موانعی وجود دارد که حضرت آنها را از سر راه برمی‌دارد</w:t>
      </w:r>
      <w:r>
        <w:rPr>
          <w:rFonts w:eastAsia="IRNazanin" w:cs="IRNazanin"/>
          <w:color w:val="111111"/>
          <w:sz w:val="28"/>
          <w:szCs w:val="28"/>
          <w:rtl w:val="true"/>
          <w:lang w:bidi="fa-IR"/>
        </w:rPr>
        <w:t xml:space="preserve">. </w:t>
      </w:r>
      <w:r>
        <w:rPr>
          <w:rStyle w:val="FootnoteAnchor"/>
          <w:rtl w:val="true"/>
        </w:rPr>
        <w:footnoteReference w:id="697"/>
      </w:r>
    </w:p>
    <w:p>
      <w:pPr>
        <w:pStyle w:val="Heading4"/>
        <w:numPr>
          <w:ilvl w:val="3"/>
          <w:numId w:val="1"/>
        </w:numPr>
        <w:rPr/>
      </w:pPr>
      <w:bookmarkStart w:id="492" w:name="__RefHeading___Toc2692321_2035185390"/>
      <w:bookmarkStart w:id="493" w:name="_Toc179"/>
      <w:bookmarkEnd w:id="492"/>
      <w:r>
        <w:rPr>
          <w:rtl w:val="true"/>
        </w:rPr>
        <w:t>گفتار سوّم</w:t>
      </w:r>
      <w:r>
        <w:rPr>
          <w:rtl w:val="true"/>
        </w:rPr>
        <w:t xml:space="preserve">. </w:t>
      </w:r>
      <w:r>
        <w:rPr>
          <w:rtl w:val="true"/>
        </w:rPr>
        <w:t>آمادگی اجتماعی برای ظهور</w:t>
      </w:r>
      <w:bookmarkEnd w:id="493"/>
    </w:p>
    <w:p>
      <w:pPr>
        <w:pStyle w:val="BookText"/>
        <w:rPr/>
      </w:pPr>
      <w:r>
        <w:rPr>
          <w:rFonts w:ascii="IRNazanin" w:hAnsi="IRNazanin" w:eastAsia="IRNazanin"/>
          <w:color w:val="111111"/>
          <w:sz w:val="28"/>
          <w:sz w:val="28"/>
          <w:szCs w:val="28"/>
          <w:rtl w:val="true"/>
          <w:lang w:bidi="fa-IR"/>
        </w:rPr>
        <w:t>عزم اجتماعی</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من میخواهم به شما عرض کنم، حول‌وحوش یک آیه‌ی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معروفی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یغیر ما بقوم حتّی یغیروا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به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تحوّلات اجتماعی و تحوّلات عظیم در دست شماست؛ مضمون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 دیگر در یک دایره‌ی محدودتر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 الله لم یک مغیرا نعمة أنعمها علی قوم حتّی یغیروا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p>
    <w:p>
      <w:pPr>
        <w:pStyle w:val="BookText"/>
        <w:rPr/>
      </w:pPr>
      <w:r>
        <w:rPr>
          <w:rFonts w:ascii="IRNazanin" w:hAnsi="IRNazanin" w:eastAsia="IRNazanin"/>
          <w:color w:val="111111"/>
          <w:sz w:val="28"/>
          <w:sz w:val="28"/>
          <w:szCs w:val="28"/>
          <w:rtl w:val="true"/>
          <w:lang w:bidi="fa-IR"/>
        </w:rPr>
        <w:t>پسرفت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پسرفت را نصیب هیچ کشوری نمیکند، مگر خودشان به دست خودشان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موجبِ پسرفت را خودِ ملّتها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این مضمون در آیات متعدّد دیگری هم هست که مرجعش به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خلاصه‌ی اینها چیست؟ خلاصه‌ی اینها این است که شما آحاد انسان، سررشته‌دار تحوّلات جامعه هستید؛ شما هستید که تحوّل و تغییر را ایجاد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انسان، تعیین‌کننده است</w:t>
      </w:r>
      <w:r>
        <w:rPr>
          <w:rFonts w:eastAsia="IRNazanin" w:cs="IRNazanin"/>
          <w:color w:val="111111"/>
          <w:sz w:val="28"/>
          <w:szCs w:val="28"/>
          <w:rtl w:val="true"/>
          <w:lang w:bidi="fa-IR"/>
        </w:rPr>
        <w:t xml:space="preserve">. </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آمادگی جامعه‌ی اسلامی</w:t>
      </w:r>
    </w:p>
    <w:p>
      <w:pPr>
        <w:pStyle w:val="BookText"/>
        <w:rPr/>
      </w:pPr>
      <w:r>
        <w:rPr>
          <w:rFonts w:ascii="IRNazanin" w:hAnsi="IRNazanin" w:eastAsia="IRNazanin"/>
          <w:color w:val="111111"/>
          <w:sz w:val="28"/>
          <w:sz w:val="28"/>
          <w:szCs w:val="28"/>
          <w:rtl w:val="true"/>
          <w:lang w:bidi="fa-IR"/>
        </w:rPr>
        <w:t>جامعه‌ای میتواند پذیرای مهدی موعود أرواحنا فداه باشد که در آن آمادگی و قابلیت باشد، و الّا مثل انبیاء و اولیای طول تاریخ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علّتی داشت که بسیاری از انبیای بزرگ اولی‌العزم آمدند و نتوانستند دنیا را از بدیها پاک و پیراسته کنند؟ چرا؟ چون زمینه‌ها آماده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امیرالمؤمنین علی بن ابی‌طالب علیه الصّلاة و السّلام در زمان خودش؛ در همان مدّت کوتاه حکومت با آن قدرت الهی، با آن علم متّصل به معدن الهی، با آن نیروی اراده، با آن زیباییها و درخشندگی‌هایی که در شخصیت آن بزرگوار وجود داشت و با آن توصیه‌های پیامبر اکرم درباره‌ی او نتوانست ریشه‌ی بدی را بخشکاند؟خودِ آن بزرگوار را از سر راه برداشتند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فی محراب عبادته لشدّة 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تاوان عدالت امیر المؤمنین، جان امیر المؤمنین بود که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زمینه، زمینه‌ی نامساعد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نامساعد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زمینه‌ی دنیاطلبی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در اواخر یا اواسط حکومت علوی مقابل امیرالمؤمنین صف‌آرایی کردند، کسانی بودند که زمینه‌های دینیشان زمینه‌های مستحکم و مادّه‌ی غلیظِ متناسبِ دینی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آمادگی، این‌طور فاجعه به بار می‌آورد</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شما در هر زمانی تا پنج سال دیگر، تا ده سال دیگر، تا صد سال دیگر که بتوانید کیفیت و کمیت جامعه اسلامی را افزایش بدهید،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w:t>
      </w:r>
      <w:r>
        <w:rPr>
          <w:rFonts w:eastAsia="IRNazanin" w:cs="IRNazanin"/>
          <w:color w:val="111111"/>
          <w:sz w:val="28"/>
          <w:szCs w:val="28"/>
          <w:rtl w:val="true"/>
          <w:lang w:bidi="fa-IR"/>
        </w:rPr>
        <w:t xml:space="preserve">. </w:t>
      </w:r>
      <w:r>
        <w:rPr>
          <w:rStyle w:val="FootnoteAnchor"/>
          <w:rtl w:val="true"/>
        </w:rPr>
        <w:footnoteReference w:id="70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ما کار خیر و اصلاح درونی خود و تلاش برای اصلاح جامعه انجام بدهیم، آن عاقبت را دائماً نزدیکتر میکنیم</w:t>
      </w:r>
      <w:r>
        <w:rPr>
          <w:rFonts w:eastAsia="IRNazanin" w:cs="IRNazanin"/>
          <w:color w:val="111111"/>
          <w:sz w:val="28"/>
          <w:szCs w:val="28"/>
          <w:rtl w:val="true"/>
          <w:lang w:bidi="fa-IR"/>
        </w:rPr>
        <w:t xml:space="preserve">. </w:t>
      </w:r>
      <w:r>
        <w:rPr>
          <w:rStyle w:val="FootnoteAnchor"/>
          <w:rtl w:val="true"/>
        </w:rPr>
        <w:footnoteReference w:id="701"/>
      </w:r>
      <w:bookmarkStart w:id="494" w:name="pg4821_33893"/>
    </w:p>
    <w:p>
      <w:pPr>
        <w:pStyle w:val="BookText"/>
        <w:rPr/>
      </w:pPr>
      <w:bookmarkEnd w:id="494"/>
      <w:r>
        <w:rPr>
          <w:rFonts w:ascii="IRNazanin" w:hAnsi="IRNazanin" w:eastAsia="IRNazanin"/>
          <w:color w:val="111111"/>
          <w:sz w:val="28"/>
          <w:sz w:val="28"/>
          <w:szCs w:val="28"/>
          <w:rtl w:val="true"/>
          <w:lang w:bidi="fa-IR"/>
        </w:rPr>
        <w:t xml:space="preserve">اگر بتوانید در درون خود، جامعه‌ی‌تان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جامعه‌ی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فضیلت، اخلاق، دین‌داری، زهد، نزدیکی معنوی به خدا را در خود و دیگران تأمین کنید؛ پایه و قاعده ظهور ولی‌عصر صلوات‌الله و سلامه علیه را مستحکمتر کردید</w:t>
      </w:r>
      <w:r>
        <w:rPr>
          <w:rFonts w:eastAsia="IRNazanin" w:cs="IRNazanin"/>
          <w:color w:val="111111"/>
          <w:sz w:val="28"/>
          <w:szCs w:val="28"/>
          <w:rtl w:val="true"/>
          <w:lang w:bidi="fa-IR"/>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حرکت به سمت اعتزاز اسلام و مسلمین، میتواند از مقدّمات ظهور باشد و این، منافاتی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الله به الارض عدلاً و قسطاً کما ملأت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دنیا واقعاً پر از ظلم 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دیگر چه‌میشود؟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را شما نگاه کنید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سرشار از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مظلومیم</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آمادگی جهانی</w:t>
      </w:r>
    </w:p>
    <w:p>
      <w:pPr>
        <w:pStyle w:val="BookText"/>
        <w:rPr/>
      </w:pPr>
      <w:r>
        <w:rPr>
          <w:rFonts w:ascii="IRNazanin" w:hAnsi="IRNazanin" w:eastAsia="IRNazanin"/>
          <w:color w:val="111111"/>
          <w:sz w:val="28"/>
          <w:sz w:val="28"/>
          <w:szCs w:val="28"/>
          <w:rtl w:val="true"/>
          <w:lang w:bidi="fa-IR"/>
        </w:rPr>
        <w:t>آن وقتی که معلوم شد در مقابل قدرت مادّی مستکبران عالم، زمینه‌ی این وجود دارد که آحاد بشر، بتوانند بر روی حرف حقّ خود بایستند آن روز، روز ظهور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روزی است که منجی عالم بشریت، به فضل پروردگار ظهور کند و پیام او، همه‌ی دلهای مستعد را که در همه جای جهان هستند به خود جذب کند و آن وقت دیگر قدرت‌های ستمگر، قدرت‌های زورگو، قدرتهای متّکی به زر و زور، نتوانند حقیقت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آنچنانی که قبل از آن همیشه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فشار زر و زور خود، به عقب بنشانند یا مکتوم نگهدارند</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اگر جوامع بشری هرچه با عدالت و معنویت همراه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آینده نزدیکتر خواهد شد</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اگر امام زمان علیه الصّلاة و السّلام در یک دنیای بدون آمادگی تشریف بیاورند،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آمادگی باشد</w:t>
      </w:r>
      <w:r>
        <w:rPr>
          <w:rFonts w:eastAsia="IRNazanin" w:cs="IRNazanin"/>
          <w:color w:val="111111"/>
          <w:sz w:val="28"/>
          <w:szCs w:val="28"/>
          <w:rtl w:val="true"/>
          <w:lang w:bidi="fa-IR"/>
        </w:rPr>
        <w:t xml:space="preserve">. </w:t>
      </w:r>
      <w:r>
        <w:rPr>
          <w:rStyle w:val="FootnoteAnchor"/>
          <w:rtl w:val="true"/>
        </w:rPr>
        <w:footnoteReference w:id="706"/>
      </w:r>
    </w:p>
    <w:p>
      <w:pPr>
        <w:pStyle w:val="Heading4"/>
        <w:numPr>
          <w:ilvl w:val="3"/>
          <w:numId w:val="1"/>
        </w:numPr>
        <w:rPr/>
      </w:pPr>
      <w:bookmarkStart w:id="495" w:name="__RefHeading___Toc2692323_2035185390"/>
      <w:bookmarkStart w:id="496" w:name="_Toc180"/>
      <w:bookmarkEnd w:id="495"/>
      <w:r>
        <w:rPr>
          <w:rtl w:val="true"/>
        </w:rPr>
        <w:t>گفتار چهارم</w:t>
      </w:r>
      <w:r>
        <w:rPr>
          <w:rtl w:val="true"/>
        </w:rPr>
        <w:t xml:space="preserve">. </w:t>
      </w:r>
      <w:r>
        <w:rPr>
          <w:rtl w:val="true"/>
        </w:rPr>
        <w:t>ابزار و راهکارهای آمادگی برای ظهور</w:t>
      </w:r>
      <w:bookmarkEnd w:id="496"/>
    </w:p>
    <w:p>
      <w:pPr>
        <w:pStyle w:val="BookText"/>
        <w:rPr/>
      </w:pPr>
      <w:r>
        <w:rPr>
          <w:rFonts w:ascii="IRNazanin" w:hAnsi="IRNazanin" w:eastAsia="IRNazanin"/>
          <w:color w:val="111111"/>
          <w:sz w:val="28"/>
          <w:sz w:val="28"/>
          <w:szCs w:val="28"/>
          <w:rtl w:val="true"/>
          <w:lang w:bidi="fa-IR"/>
        </w:rPr>
        <w:t>عمل فرد و جامعه به احکام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تمام قوانین ما، مقرّرات مملکتی، ادارات دولتی، نهادهای اجرایی و همه و همه، از لحاظ ظاهر </w:t>
      </w:r>
    </w:p>
    <w:p>
      <w:pPr>
        <w:pStyle w:val="BookText"/>
        <w:rPr/>
      </w:pPr>
      <w:r>
        <w:rPr>
          <w:rFonts w:ascii="IRNazanin" w:hAnsi="IRNazanin" w:eastAsia="IRNazanin"/>
          <w:color w:val="111111"/>
          <w:sz w:val="28"/>
          <w:sz w:val="28"/>
          <w:szCs w:val="28"/>
          <w:rtl w:val="true"/>
          <w:lang w:bidi="fa-IR"/>
        </w:rPr>
        <w:t>و از لحاظ محتوا اسلامی بشود و به اسلامی شدن روز‌به‌روز نزدیکتر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جهتی است که انتظار ولی‌عصر عجل الله تعالی فرجه الشریف به ما و به حرکت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ندبه میخوانید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فسوق، عدوان، طغیان، نفاق مقابله میکند و نفاق، طغیان، عصیان، شقاق و دو دستگی را ریشه‌کن میکند و ازاله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در جامعه‌ی‌مان، امروز در آن جهت حرکت کنیم و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چیزی که ما را به امام زمان صلوات‌الله علیه از لحاظ معنوی نزدیک خواهد کرد و جامعه ما را به جامعه ولی‌عصر صلوات‌الله و سلامه علیه آن جامعه‌ی مهدوی علوی توحیدی، نزدیکتر و نزدیکتر خواهد کرد</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معرفت آموزی</w:t>
      </w:r>
    </w:p>
    <w:p>
      <w:pPr>
        <w:pStyle w:val="BookText"/>
        <w:rPr/>
      </w:pPr>
      <w:r>
        <w:rPr>
          <w:rFonts w:ascii="IRNazanin" w:hAnsi="IRNazanin" w:eastAsia="IRNazanin"/>
          <w:color w:val="111111"/>
          <w:sz w:val="28"/>
          <w:sz w:val="28"/>
          <w:szCs w:val="28"/>
          <w:rtl w:val="true"/>
          <w:lang w:bidi="fa-IR"/>
        </w:rPr>
        <w:t>شما مردم عزیز به‌خصوص شما جوانان هرچه که در صلاح خود، در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خودتان بیشتر تلاش کنید، این آینده را نزدیکتر خواهید کرد</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اگر شما توانستید پیروز شوید، به آن نقطه‌ی موعود برسید، آن وقت مسیر تاریخ عوض خواهد شد؛ زمینه‌ی ظهور ولی‌امر و ولی‌عصر ارواحنا له الفداء آماده خواهد شد؛ دنیا وارد یک مرحله‌ی جدیدی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بسته به عزم امروز من و شماست، این بسته به معرفت امروز من و شماست</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آنچه برای ما به عنوان دوستداران و معتقدان به امامت و ولایت حضرت مهدی سلام‌الله‌علیه مهم است، این است که علاوه بر اظهار ارادت و شادی، از این خاطره‌ی تاریخی، یا از این اعتقاد شیعی درس بگیریم</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سازندگی اخلاقی و معنوی</w:t>
      </w:r>
    </w:p>
    <w:p>
      <w:pPr>
        <w:pStyle w:val="BookText"/>
        <w:rPr/>
      </w:pPr>
      <w:r>
        <w:rPr>
          <w:rFonts w:ascii="IRNazanin" w:hAnsi="IRNazanin" w:eastAsia="IRNazanin"/>
          <w:color w:val="111111"/>
          <w:sz w:val="28"/>
          <w:sz w:val="28"/>
          <w:szCs w:val="28"/>
          <w:rtl w:val="true"/>
          <w:lang w:bidi="fa-IR"/>
        </w:rPr>
        <w:t>هرچه انسانها از رذایل اخلاقی، خودخواهی‌ها، بداندیشی‌ها، بددلیها، شهوترانی‌ها و خودپرستی‌ها دور شوند، آن آینده نزدیکتر خواهد شد</w:t>
      </w:r>
      <w:r>
        <w:rPr>
          <w:rFonts w:eastAsia="IRNazanin" w:cs="IRNazanin"/>
          <w:color w:val="111111"/>
          <w:sz w:val="28"/>
          <w:szCs w:val="28"/>
          <w:rtl w:val="true"/>
          <w:lang w:bidi="fa-IR"/>
        </w:rPr>
        <w:t xml:space="preserve">. </w:t>
      </w:r>
      <w:r>
        <w:rPr>
          <w:rStyle w:val="FootnoteAnchor"/>
          <w:rtl w:val="true"/>
        </w:rPr>
        <w:footnoteReference w:id="711"/>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سربازی امام زمان عجل الله تعالی فرجه الشریف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سربازی منجی بزرگی که میخواهد با تمام مراکز قدرت و </w:t>
      </w:r>
    </w:p>
    <w:p>
      <w:pPr>
        <w:pStyle w:val="BookText"/>
        <w:rPr/>
      </w:pPr>
      <w:r>
        <w:rPr>
          <w:rFonts w:ascii="IRNazanin" w:hAnsi="IRNazanin" w:eastAsia="IRNazanin"/>
          <w:color w:val="111111"/>
          <w:sz w:val="28"/>
          <w:sz w:val="28"/>
          <w:szCs w:val="28"/>
          <w:rtl w:val="true"/>
          <w:lang w:bidi="fa-IR"/>
        </w:rPr>
        <w:t>فساد بین‌المللی مبارزه کند، احتیاج به خودسازی، آگاهی و روشن‌بینی دارد</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بزرگترین وظیفه‌ی منتظران امام زمان عجل الله تعالی فرجه الشریف این است که از لحاظ معنوی، اخلاقی، عملی، پیوندهای دینی، اعتقادی و عاطفی با مؤمنین و همچنین برای پنجه درافکندن با زورگویان، خود را آماده کنند</w:t>
      </w:r>
      <w:r>
        <w:rPr>
          <w:rFonts w:eastAsia="IRNazanin" w:cs="IRNazanin"/>
          <w:color w:val="111111"/>
          <w:sz w:val="28"/>
          <w:szCs w:val="28"/>
          <w:rtl w:val="true"/>
          <w:lang w:bidi="fa-IR"/>
        </w:rPr>
        <w:t xml:space="preserve">. </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اگر بتوانید در درون خود، جامعه‌ی‌تان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جامعه‌ی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فضیلت، اخلاق، دین‌داری، زهد، نزدیکی معنوی به خدا را در خود و دیگران تأمین کنید؛ پایه و قاعده‌ی ظهور ولی‌عصر صلوات الله و سلامه علیه را مستحکم‌تر کردید</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حفظ روحیه‌ی امید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قضیه‌ی مهدی عجل الله تعالی فرجه الشریف و موضوع ظهور و فرج و انتظار، گنجینه‌ی عظیمی است که ملّت‌ها میتوانند از آن، بهره‌های فراوانی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کشتی‌ای را در یک دریای طوفانی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که در این کشتی هستند، عقیده داشته باشند؛ که اطراف آنها تا هزار فرسنگ، هیچ ساحلی وجود ندارد و آب و نان و وسایل حرکت اندکی داشته باشند، کسانی که در این کشتی هستند، چه کار میکنند؟ آیا هیچ تصوّر میشود که اینها برای آنکه حرکت کنند و کشتی را پیش ببرند، تلاشی بکنند؟ نه، چون به نظر خودشان، مرگشان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مرگش حتمی است، دیگر چه حرکت و تلاشی باید بکند؟ امید و افقی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میتوانند انجام دهند، این است که در این مجموعه‌ی کوچک، هرکس به کار خودش سرگرم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اهل آرام مردن است، بخوابد تا بمیرد و آنکه اهل تجاوز به دیگران است، حقّ دیگران را بگیرد تا آنکه چند ساعتی بیشتر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دیگر هم این است که کسانی که در همین کشتی هستند، یقین داشته باشند و بدانند که در نزدیکی آنها، ساحلی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دور و یا نزدیک است و چقدر کار دارند تا به آنجا برسند،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قطعاً ساحلی که در دسترس آنهاست،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چه کار میکنند؟ اینها تلاش میکنند که خود را به آن ساحل برسانند و اگر یک ساعت هم به آنها وقت داده بشود؛ از آن یک ساعت برای حرکت و تلاش صحیح و جهت‌دار استفاده خواهند کرد، و فکرشان را </w:t>
      </w:r>
    </w:p>
    <w:p>
      <w:pPr>
        <w:pStyle w:val="BookText"/>
        <w:rPr/>
      </w:pPr>
      <w:r>
        <w:rPr>
          <w:rFonts w:ascii="IRNazanin" w:hAnsi="IRNazanin" w:eastAsia="IRNazanin"/>
          <w:color w:val="111111"/>
          <w:sz w:val="28"/>
          <w:sz w:val="28"/>
          <w:szCs w:val="28"/>
          <w:rtl w:val="true"/>
          <w:lang w:bidi="fa-IR"/>
        </w:rPr>
        <w:t>روی هم خواهند ریخت و تلاششان را یکی خواهند کرد تا شاید بتوانند خود را به آن ساحل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چنین نقشی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که امیدی در دل انسان به وجود آمد، مرگ بال‌های خود را جمع میکند و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موجب میشود، انسان تلاش و حرکت کند؛ پیش ببرد؛ مبارزه کند و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ملّتی در زیر سلطه‌ی ظالمانه‌ی قدرت مسلّطی قرار دارد و هیچ امیدی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مجبور است، تسلیم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نشد، کارهای کور و بی‌جهتی انجام میدهد؛ امّا اگر این ملّت و جماعت، امیدی در دلشان باشد و بدانند که عاقبت خوبی حتماً وجود دارد، اینها چه میکنند؟ طبیعی است که مبارزه خواهند کرد و مبارزه را نظم خواهند داد و اگر مانعی در راه مبارزه وجود داشته باشد، او را برطرف خواهند کرد</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وحدت و اتحاد</w:t>
      </w:r>
    </w:p>
    <w:p>
      <w:pPr>
        <w:pStyle w:val="BookText"/>
        <w:rPr/>
      </w:pPr>
      <w:r>
        <w:rPr>
          <w:rFonts w:ascii="IRNazanin" w:hAnsi="IRNazanin" w:eastAsia="IRNazanin"/>
          <w:color w:val="111111"/>
          <w:sz w:val="28"/>
          <w:sz w:val="28"/>
          <w:szCs w:val="28"/>
          <w:rtl w:val="true"/>
          <w:lang w:bidi="fa-IR"/>
        </w:rPr>
        <w:t xml:space="preserve">خدای متعال آن‌قدر عظمت در اجتماع یک ملّت مؤمن گنجانده، که آن را با نصرت خود مقایسه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أَیَّدَکَ بِنَصْرِهِ وَ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را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ملّت ایران، این اتّحاد و آمادگی برای انجام کارهای بزرگ را دارید، همه‌ی آرزوهای انبیا و اوّلیا به دست شما قابل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بزرگ آنان، استقرار عدل جهانی، نجات مستضعفان و نابودی ظلم در سطح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وعده‌ی الهی، حق است و استقرار عدل جهانی فقط در دوران ظهور حضرت بقیة‌الله أرواحنا له الفداء انجام خواهد گرفت</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ما آرزو داریم که این یک میلیارد مسلمان، حقیقتاً یک واحد باشند؛ نه اینکه دولتها و کشورها وجود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علی‌الظّاهر، تا قبل از ظهور ولی‌عصر أرواحنا فداه، نخواهد شد؛ امّا میگوییم در یک جهت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روحیه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و دولتهای مسلمان، با یکدل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عزت و قدرت آنهاست</w:t>
      </w:r>
      <w:r>
        <w:rPr>
          <w:rFonts w:eastAsia="IRNazanin" w:cs="IRNazanin"/>
          <w:color w:val="111111"/>
          <w:sz w:val="28"/>
          <w:szCs w:val="28"/>
          <w:rtl w:val="true"/>
          <w:lang w:bidi="fa-IR"/>
        </w:rPr>
        <w:t xml:space="preserve">. </w:t>
      </w:r>
      <w:r>
        <w:rPr>
          <w:rStyle w:val="FootnoteAnchor"/>
          <w:rtl w:val="true"/>
        </w:rPr>
        <w:footnoteReference w:id="717"/>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روشنفکران و سیاستمداران دنیای اسلام درس وحدت و یکپارچگی را برای ملّتهای خود تکرار کنند و جوانان بالنده این نسل را برای رویارویی با حوادث بزرگ و به دوش کشیدن بار امانتی </w:t>
      </w:r>
    </w:p>
    <w:p>
      <w:pPr>
        <w:pStyle w:val="BookText"/>
        <w:rPr/>
      </w:pPr>
      <w:r>
        <w:rPr>
          <w:rFonts w:ascii="IRNazanin" w:hAnsi="IRNazanin" w:eastAsia="IRNazanin"/>
          <w:color w:val="111111"/>
          <w:sz w:val="28"/>
          <w:sz w:val="28"/>
          <w:szCs w:val="28"/>
          <w:rtl w:val="true"/>
          <w:lang w:bidi="fa-IR"/>
        </w:rPr>
        <w:t>سنگین و شالوده‌ریزی امت متّحد و یکپارچه‌ی اسلام آماده سازند</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امروز شما ببینید یکی از نقاطی که دشمنان ما بر روی آن به طور کامل تکیه میکنند، برافروختن اختلافات مذهبی است؛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آدمهایی که نه به شیعه عقیده دارند، نه به سنّی عقیده دارند، نه اصل اسلام را قبول دارند، طبق میل سرویسهای جاسوسی آمریکا و اسرائیل می‌آیند پشت بلندگوها می‌ایستند، از توسعه‌ی تشیع اظهار نگرانی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میفهمید تشیع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میفهمید تسنّن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اصل دین اعتقادی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سیاست استکبار و سیاست سرویسهای جاسوسی این است که ماها را از هم بترسانند؛ شیعه را از سنی، سنی را از شیعه؛ اختلاف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غلبه‌ی بر دشمنان، اندیشیدن، فکر کردن، متحد شدن، دلها را به هم نزدیک کردن، دستها را در هم گره کردن است؛ و این‌جور است که به فضل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خواهد آمد</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صبر و ایستادگی بر حق</w:t>
      </w:r>
    </w:p>
    <w:p>
      <w:pPr>
        <w:pStyle w:val="BookText"/>
        <w:rPr/>
      </w:pPr>
      <w:r>
        <w:rPr>
          <w:rFonts w:ascii="IRNazanin" w:hAnsi="IRNazanin" w:eastAsia="IRNazanin"/>
          <w:color w:val="111111"/>
          <w:sz w:val="28"/>
          <w:sz w:val="28"/>
          <w:szCs w:val="28"/>
          <w:rtl w:val="true"/>
          <w:lang w:bidi="fa-IR"/>
        </w:rPr>
        <w:t>آن وقت که معلوم شد در مقابل قدرت مادّی مستکبران عالم، زمینه‌ی این وجود دارد که آحاد بشر بتوانند بر روی حرف حق خود بایستند، آن روز، روز ظهور امام زمان عجل الله تعالی فرجه الشریف است؛ آن روز، روزی است که منجی عالم بشریت به فضل پروردگار ظهور کند و پیام او همه‌ی دلهای مستعد را که در همه جای جهان هستند، به خود جذب کند و آن وقت دیگر قدرتهای ستمگر، قدرتهای زورگو، قدرتهای متّکی به زر و زور نتوانند حقیقت را آنچنانی که قبل از آن همیشه کرده‌اند، با فشار زر و زور خود به عقب بنشانند یا مکتوم نگه دارند</w:t>
      </w:r>
      <w:r>
        <w:rPr>
          <w:rFonts w:eastAsia="IRNazanin" w:cs="IRNazanin"/>
          <w:color w:val="111111"/>
          <w:sz w:val="28"/>
          <w:szCs w:val="28"/>
          <w:rtl w:val="true"/>
          <w:lang w:bidi="fa-IR"/>
        </w:rPr>
        <w:t xml:space="preserve">. </w:t>
      </w:r>
      <w:r>
        <w:rPr>
          <w:rStyle w:val="FootnoteAnchor"/>
          <w:rtl w:val="true"/>
        </w:rPr>
        <w:footnoteReference w:id="72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قدرتهای اقتصادی میتوانند بحران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بحران‌آفرینی، جنگ‌آفرینی و ایجاد نظام‌های خشن و قسی‌القلب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اینها را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میتواند؟ یک هویت جمعی بین‌المللی زنده‌ی خسته‌نشو، متّکی به ایمان قلبی و دینی؛ این است که نمی‌گذارد انسان خسته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دیگری قابل خسته شدن است، جز ایمان باطراوت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آن قدرتها را به چالش بکشد و تعدیل کند و در نهایت آنها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إن‌شاء‌الله در حکومت عدل مهدوی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انجام میگیرد؛ منتها ما هم میتوانیم مقدّماتش را انجام دهیم</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ما در جبهه‌های جنگ هم جوانهای خودمان را میدیدیم که به مدد غیبی و به توجّه و نظر لطف ولی‌عصر ارواحنافداه اعتقاد داشتند و از همان اعتقاد و از همان قوّت قلب هم استفاده میکردند و توانایی مضاعف پیدا میکردند و پیش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اعتقاد به کمک غیبی اگر معنایش این است که انسان بیکار بماند، درها را ببندد و منتظر باشد که از غیب کمک بشود، بداند که از غیب هم کمکی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جَعَلَهُ اللَّهُ إِلاَّ بُشْری لَکُمْ وَ لِتَطْمَئِنَّ قُلُوبُکُمْ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غیبی در میدان جنگ، در میدان چالش‌های سیاسی و در ایستادگی ملّت‌هاست که به سراغ انسان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بایستید، کمک غیبی هم هست</w:t>
      </w:r>
      <w:r>
        <w:rPr>
          <w:rFonts w:eastAsia="IRNazanin" w:cs="IRNazanin"/>
          <w:color w:val="111111"/>
          <w:sz w:val="28"/>
          <w:szCs w:val="28"/>
          <w:rtl w:val="true"/>
          <w:lang w:bidi="fa-IR"/>
        </w:rPr>
        <w:t xml:space="preserve">. </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اگر سختیها را تحمّل کردید، خدای متعال درهای فَرَج را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مجاهدت در راه خدا را بر جسم و نفس خودتان هموار کردید، خدای متعال روشنایی فَرَج را به شما نشان خواهد داد و درهای فَرَج را به روی شما باز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یَتَّقِ اللَّهَ یجَعَل لَّهُ مخَرَجًا 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برکت مجاهدت و به شرط ایستادگی، بیرون از دایره‌ی محاسبه‌ی معمولی عقول بشری، درها را باز و راه‌ها را هموار میکند</w:t>
      </w:r>
      <w:r>
        <w:rPr>
          <w:rFonts w:eastAsia="IRNazanin" w:cs="IRNazanin"/>
          <w:color w:val="111111"/>
          <w:sz w:val="28"/>
          <w:szCs w:val="28"/>
          <w:rtl w:val="true"/>
          <w:lang w:bidi="fa-IR"/>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مبارزه و جهاد</w:t>
      </w:r>
    </w:p>
    <w:p>
      <w:pPr>
        <w:pStyle w:val="BookText"/>
        <w:rPr/>
      </w:pPr>
      <w:r>
        <w:rPr>
          <w:rFonts w:ascii="IRNazanin" w:hAnsi="IRNazanin" w:eastAsia="IRNazanin"/>
          <w:color w:val="111111"/>
          <w:sz w:val="28"/>
          <w:sz w:val="28"/>
          <w:szCs w:val="28"/>
          <w:rtl w:val="true"/>
          <w:lang w:bidi="fa-IR"/>
        </w:rPr>
        <w:t>وعده‌ی الهی حق است و استقرار عدل جهانی فقط در دوران ظهور حضرت‌بقیة‌الله أرواحنا له الفداء انجام خواهد گرفت؛ امّا یک ملّت مؤمن و مبارز میتواند زمینه را برای تشکیل آن حکومت فراهم کند؛ همچنان که ملّت ایران تاکنون توانسته و بر خیلی از مشکلات فایق آمده است</w:t>
      </w:r>
      <w:r>
        <w:rPr>
          <w:rFonts w:eastAsia="IRNazanin" w:cs="IRNazanin"/>
          <w:color w:val="111111"/>
          <w:sz w:val="28"/>
          <w:szCs w:val="28"/>
          <w:rtl w:val="true"/>
          <w:lang w:bidi="fa-IR"/>
        </w:rPr>
        <w:t xml:space="preserve">. </w:t>
      </w:r>
      <w:r>
        <w:rPr>
          <w:rStyle w:val="FootnoteAnchor"/>
          <w:rtl w:val="true"/>
        </w:rPr>
        <w:footnoteReference w:id="724"/>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جامعه‌ی ما که امّ‌القرای اسلامی و مرکز توجّهات جهانی اسلام است، ان‌شاءالله طبق وعده‌ی الهی، با همان شکلی که اسلام خواسته، به صورت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از آن صورت کامل هنوز خیلی فاصله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خواهد شد و به آنجا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وعده‌ی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وعده‌ی اوّل تحقّق </w:t>
      </w:r>
    </w:p>
    <w:p>
      <w:pPr>
        <w:pStyle w:val="BookText"/>
        <w:rPr/>
      </w:pPr>
      <w:r>
        <w:rPr>
          <w:rFonts w:ascii="IRNazanin" w:hAnsi="IRNazanin" w:eastAsia="IRNazanin"/>
          <w:color w:val="111111"/>
          <w:sz w:val="28"/>
          <w:sz w:val="28"/>
          <w:szCs w:val="28"/>
          <w:rtl w:val="true"/>
          <w:lang w:bidi="fa-IR"/>
        </w:rPr>
        <w:t xml:space="preserve">پیدا کرد، شما باید دلهایتان را محکم و یقینهایتان را کامل کنید که وعده‌های بعدی و بزرگتر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مضمون آیات کریمه‌ی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این است که ما مجاهدت را از دست ندهیم</w:t>
      </w:r>
      <w:r>
        <w:rPr>
          <w:rFonts w:eastAsia="IRNazanin" w:cs="IRNazanin"/>
          <w:color w:val="111111"/>
          <w:sz w:val="28"/>
          <w:szCs w:val="28"/>
          <w:rtl w:val="true"/>
          <w:lang w:bidi="fa-IR"/>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ایجاد تشکیلات</w:t>
      </w:r>
    </w:p>
    <w:p>
      <w:pPr>
        <w:pStyle w:val="BookText"/>
        <w:rPr/>
      </w:pPr>
      <w:r>
        <w:rPr>
          <w:rFonts w:ascii="IRNazanin" w:hAnsi="IRNazanin" w:eastAsia="IRNazanin"/>
          <w:color w:val="111111"/>
          <w:sz w:val="28"/>
          <w:sz w:val="28"/>
          <w:szCs w:val="28"/>
          <w:rtl w:val="true"/>
          <w:lang w:bidi="fa-IR"/>
        </w:rPr>
        <w:t>استراتژی کلی امامت، ایجاد انقلاب توحیدی و علوی است؛ در فضایی که گروه لازمی از مردم ایدئولوژی امامت را دانسته، پذیرفته و مشتاقانه در انتظار عینیت یافتن آن بوده و گروهِ لازم دیگری، به جمع مصمّم تشکیلاتِ مبارز پیوسته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منطقی این خط مشی کلی، دعوتی، همه‌گیر است در سراسر محیط عالم اسلام، برای تلطیف جوّ اشاعه‌ی فکر شیعی در همه‌ی اقطار و دعوتی دیگر است برای آماده‌سازی افرادِ مستعد و فداکارِ اعضای تشکیلاتِ پنهانی شیعه</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گسترش بین‌المللی اسلام</w:t>
      </w:r>
    </w:p>
    <w:p>
      <w:pPr>
        <w:pStyle w:val="BookText"/>
        <w:rPr/>
      </w:pPr>
      <w:r>
        <w:rPr>
          <w:rFonts w:ascii="IRNazanin" w:hAnsi="IRNazanin" w:eastAsia="IRNazanin"/>
          <w:color w:val="111111"/>
          <w:sz w:val="28"/>
          <w:sz w:val="28"/>
          <w:szCs w:val="28"/>
          <w:rtl w:val="true"/>
          <w:lang w:bidi="fa-IR"/>
        </w:rPr>
        <w:t>ما باید بدانیم که ظهور ولی‌عصر صلوات الله علیه همان‌طوری که با این انقلاب ما، یک قدم نزدیک شد؛ با همین انقلاب ما، باز هم میتواند نزدیکتر بشود؛ یعنی، همین مردمی که انقلاب کردند و خود را یک قدم به امام زمانشان نزدیک کردند؛ میتوانند باز هم یک قدم و یک قدم دیگر و یک قدم دیگر، همین مردم خودشان را به امام زمان عجل الله تعالی فرجه الشریف نزدیکتر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هرچه شما بتوانید دایره‌ی این مقدار از اسلامی که من و شما در ایران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مبالغه نمیکنیم، اسلام کامل البتّه نیست؛ امّا بخشی از اسلام را این ملّت توانسته در ایران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مقدار از اسلام را هرچه شما بتوانید در آفاق دیگر عالم، در کشورهای دیگر، در نقاط تاریک و مُظلم دیگر، گسترش و اشاعه بدهید؛ همان مقدار به ظهور ولی امر و حجّت عصر عجل الله تعالی فرجه الشریف کمک کردید و نزدیک شدید</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عزم و استقامت ملی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ملّت عزیز ما، شما جوانهای خوش‌روحیه و پرتوان و عازم، در این راهی که دارید میروید، ایستادگی کنید، شک نکنید که در زمان خود، در زمان متناسب، تمام آمال، آرزوها، داعیه‌ها و شعارهای ملّت ایران نه فقط نسبت به خود این کشور، بلکه نسبت به دنیای اسلام و امت اسلامی و </w:t>
      </w:r>
    </w:p>
    <w:p>
      <w:pPr>
        <w:pStyle w:val="BookText"/>
        <w:rPr/>
      </w:pPr>
      <w:r>
        <w:rPr>
          <w:rFonts w:ascii="IRNazanin" w:hAnsi="IRNazanin" w:eastAsia="IRNazanin"/>
          <w:color w:val="111111"/>
          <w:sz w:val="28"/>
          <w:sz w:val="28"/>
          <w:szCs w:val="28"/>
          <w:rtl w:val="true"/>
          <w:lang w:bidi="fa-IR"/>
        </w:rPr>
        <w:t>جامعه‌ی بشری 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دوره‌ای دارد، زمانی دارد؛ در زمان متناسب خود، این آرزوها تحقّق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به آن نقطه‌ای که مورد نظر اوست، به دنبال آن حرکت کرده است، اهتمام ورزیده است، خواهد رسید؛ راهش مقاومت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چه اتّفاقی می‌افتد؟ مسیر تاریخ دنیا تغییر پیدا خواهد کرد؛ مسیر تاریخ عوض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مسیر تاریخ، مسیر ظلم است؛ مسیر سلطه‌گری و سلطه‌پذیری است؛ یک عدّه در دنیا سلطه‌گرند، یک عدّه در دنیا سلطه‌پذیرند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 شما ملّت ایران پیش رفت، اگر شما توانستید پیروز شوید، به آن نقطه‌ی موعود برسید، آن وقت مسیر تاریخ عوض خواهد شد؛ زمینه‌ی ظهور ولی‌امر و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خواهد شد؛ دنیا وارد یک مرحله‌ی جدیدی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بسته به عزم امروز من و شماست</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حاکمیت قرآن و اسلام</w:t>
      </w:r>
    </w:p>
    <w:p>
      <w:pPr>
        <w:pStyle w:val="BookText"/>
        <w:rPr/>
      </w:pPr>
      <w:r>
        <w:rPr>
          <w:rFonts w:ascii="IRNazanin" w:hAnsi="IRNazanin" w:eastAsia="IRNazanin"/>
          <w:color w:val="111111"/>
          <w:sz w:val="28"/>
          <w:sz w:val="28"/>
          <w:szCs w:val="28"/>
          <w:rtl w:val="true"/>
          <w:lang w:bidi="fa-IR"/>
        </w:rPr>
        <w:t>برای ظهور مهدی موعود ارواحنافداه زمینه باید آماده بشود و آن عبارت از عمل کردن به احکام اسلامی و حاکمیت قرآن و اسلام است</w:t>
      </w:r>
      <w:r>
        <w:rPr>
          <w:rFonts w:eastAsia="IRNazanin" w:cs="IRNazanin"/>
          <w:color w:val="111111"/>
          <w:sz w:val="28"/>
          <w:szCs w:val="28"/>
          <w:rtl w:val="true"/>
          <w:lang w:bidi="fa-IR"/>
        </w:rPr>
        <w:t xml:space="preserve">. </w:t>
      </w:r>
      <w:r>
        <w:rPr>
          <w:rStyle w:val="FootnoteAnchor"/>
          <w:rtl w:val="true"/>
        </w:rPr>
        <w:footnoteReference w:id="729"/>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لتمحّصنّ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لتغربلنّ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به‌شدّت امتحان میشوید؛ فشار داده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در کجا و چه زمانی است؟ آن وقتیکه میدان مجاهدتی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مهدی موعود، در میدانهای مجاهدت، انسانهای پاک امتحان میشوند؛ در کوره‌های آزمایش وارد میشوند و سربلند بیرون می‌آیند و جهان به دوران آرمانی و هدفی مهدی موعود أرواحنا فداه روزبه‌روز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وقتی میتوانیم حقیقتاً منتظر به حساب بیاییم که زمینه را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ظهور مهدی موعود أرواحنا فداه زمینه باید آماده بشود؛ و آن عبارت از عمل کردن به احکام اسلامی و حاکمیت قرآن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کردم،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لتمحّصنّ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لتغربلنّ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تمحیص و این امتحان بزرگ که مریدان و شیعیان ولی‌عصر أرواحنا فداه با آن مواجه هستند، همان امتحان تلاش برای حاکمیت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حاکمیت اسلام باید کوشش کنید؛ ملّت بزرگ ما این یک‌قدم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قدم برای حاکمیت اسلام و برای نزدیک شدن ملّتهای مسلمان به عهد ظهور مهدی موعود أرواحنا فداه و عجّل الله فرجه، به‌وسیله‌ی ملّت ایران برداشته </w:t>
      </w:r>
    </w:p>
    <w:p>
      <w:pPr>
        <w:pStyle w:val="BookText"/>
        <w:rPr/>
      </w:pPr>
      <w:r>
        <w:rPr>
          <w:rFonts w:ascii="IRNazanin" w:hAnsi="IRNazanin" w:eastAsia="IRNazanin"/>
          <w:color w:val="111111"/>
          <w:sz w:val="28"/>
          <w:sz w:val="28"/>
          <w:szCs w:val="28"/>
          <w:rtl w:val="true"/>
          <w:lang w:bidi="fa-IR"/>
        </w:rPr>
        <w:t>شده است؛ و آن، ایجاد حاکمیت قرآن است</w:t>
      </w:r>
      <w:r>
        <w:rPr>
          <w:rFonts w:eastAsia="IRNazanin" w:cs="IRNazanin"/>
          <w:color w:val="111111"/>
          <w:sz w:val="28"/>
          <w:szCs w:val="28"/>
          <w:rtl w:val="true"/>
          <w:lang w:bidi="fa-IR"/>
        </w:rPr>
        <w:t xml:space="preserve">. </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جاری نمودن عدالت و معنای آن</w:t>
      </w:r>
    </w:p>
    <w:p>
      <w:pPr>
        <w:pStyle w:val="BookText"/>
        <w:rPr/>
      </w:pPr>
      <w:r>
        <w:rPr>
          <w:rFonts w:ascii="IRNazanin" w:hAnsi="IRNazanin" w:eastAsia="IRNazanin"/>
          <w:color w:val="111111"/>
          <w:sz w:val="28"/>
          <w:sz w:val="28"/>
          <w:szCs w:val="28"/>
          <w:rtl w:val="true"/>
          <w:lang w:bidi="fa-IR"/>
        </w:rPr>
        <w:t>جوامع بشری هرچه با عدالت و معنویت همراه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آینده نزدیکتر خواهد شد</w:t>
      </w:r>
      <w:r>
        <w:rPr>
          <w:rFonts w:eastAsia="IRNazanin" w:cs="IRNazanin"/>
          <w:color w:val="111111"/>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مظهر عدل پروردگار،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امروز جامعه را جامعه‌ی عدالت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بنای یک جامعه، عدالت از همه چیز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معنای عدم تبعیض در حقوق، حدود و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یعنی کمک به مردم محروم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یعنی این که برنامه‌ها و حرکت کلّی کشور، در جهت تأمین زندگی مستضعفان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معنای این است که کسانی که در زیر سایه‌ی سنگین نظام طاغوتی، از حقوق خود محروم ماندند، به حقوقشان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یعنی اینکه عدّه‌ی خاصّی برای خودشان حق ویژه‌یی قایل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یعنی اینکه حقوق انسانی، اجتماعی، عمومی و حدود الهی، یکسان بر مردم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جلوی کسانی که با تکیه بر فریب و زور و یا بر اساس کارهای ناصحیح و مبتنی بر عقلهای مادّی و منحرف از معنویت، توانستند به چیزهایی که حق آنها نبوده است، دست پیدا کنند، گرفته شود تا فرصتی برای ادامه‌ی کار خود پیدا نکنند، عدالت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کمک به مظلومان و محرومان، شامل کمکهای فردی هم میشود، امّا قضیه بالاتر از اینهاست؛ زیرا تحقّق زندگی عادلانه به این است که کمک نظام و تشکیلات و حرکت آن، در جهت کمک به مستضعفان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این جهت، زندگی خود را پیش بردیم و حرکت کردیم، مطمئناً خدای متعال کمک خواهد کرد و قدرتهای مادّی نخواهند توانست با این ترفندها و فریبها، ملّت ما را از راه پُرافتخار خود منصرف کنند و مقاومتش را بگیرند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تقوا و پرهیزگاری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بتوانید در درون خود، جامعه‌ی‌تان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جامعه‌ی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فضیلت، اخلاق، دین‌داری، زهد، نزدیکی معنوی به خدا را در خود و دیگران تأمین کنید؛ پایه و قاعده‌ی ظهور ولی‌عصر صلوات الله و سلامه علیه را مستحکم‌تر کردید</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از هرچه بگذریم، سخنِ تقوا خوشتر و مهمتر و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حسّ و روح تقوا در ما وجود داشت و وارد میدان شد، موفّق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شکست خوردیم، لغزیدیم و عقب‌نشینی کردیم، وقتی در کار خود تفحّص میکنیم، می‌بینیم ناشی از بی‌تقوایی‌های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باشد، یک فرد، یک مجموعه و یک ملّت هرگز از هدایت و فَرَج الهی محروم نخواهد ماند</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سعادت، در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در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 پیروزی، در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گشایش در همه‌ی امور و فرج الهی، در پرهیزکاری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بخواهیم که دل باتقوا به ما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اینکه دل ما جذبِ هوسها و هواها شود و انگیزه‌های دنیایی، مادّی، شخصی، حقیر، ما را به سوی خود جذب کند، اراده‌ی خدا جذبمان سازد و محبّت او، ما را به خود جذب نماید و این، بر همه‌ی کارهای ما، پرتوافکن باشد</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تعلیم و تربیت مهدوی</w:t>
      </w:r>
    </w:p>
    <w:p>
      <w:pPr>
        <w:pStyle w:val="BookText"/>
        <w:rPr/>
      </w:pPr>
      <w:r>
        <w:rPr>
          <w:rFonts w:ascii="IRNazanin" w:hAnsi="IRNazanin" w:eastAsia="IRNazanin"/>
          <w:color w:val="111111"/>
          <w:sz w:val="28"/>
          <w:sz w:val="28"/>
          <w:szCs w:val="28"/>
          <w:rtl w:val="true"/>
          <w:lang w:bidi="fa-IR"/>
        </w:rPr>
        <w:t xml:space="preserve">مردم مسلمان و معتقدان و شیعه، باید در قلب و در عمل خود، سعی کنند که رابطه معنوی و فکری را با آن بزرگوار حفظ بکنند و خود را به صورتی تربیت کنند و بار بیاورند که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اراده الهی و با علم الهی، محیط به همه حرکات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راضی باشد</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چگونه میشود بشریت را به آن سرمنزل نهایی نزدیک کرد؟ آن وقتی‌که این تربیت مستمر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تعلیم و تربیت مستمرّی از موضع حکومت و قدرت سیاسی آن هم قدرت سیاسی کسی مثل پیغمبر؛ یعنی معصوم این جامعه‌ی بشری را به‌تدریج پیش ببرد و تربیت کند و ناهنجاریها را در میان آنها کاهش دهد تا بشریت بتواند به آن نقطه‌ای که شروع زندگی سعادتمندانه‌ی همه‌ی انسانهاست که ما آن دوره را، دوره‌ی حضرت ولی‌عصر أرواحنا فداه میدانیم برسد</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تطبیق شعارها با شعارهای امام زمان عجل الله تعالی فرجه الشریف</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شعارهایی که امام زمان علیه الصّلاة و السّلام و عجّل الله تعالی فرجه بر سر دست خواهد گرفت و عمل خواهد کرد، امروز شعارهای مردم ماست؛ شعارهای یک کشور و یک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خودش </w:t>
      </w:r>
    </w:p>
    <w:p>
      <w:pPr>
        <w:pStyle w:val="BookText"/>
        <w:rPr/>
      </w:pPr>
      <w:r>
        <w:rPr>
          <w:rFonts w:ascii="IRNazanin" w:hAnsi="IRNazanin" w:eastAsia="IRNazanin"/>
          <w:color w:val="111111"/>
          <w:sz w:val="28"/>
          <w:sz w:val="28"/>
          <w:szCs w:val="28"/>
          <w:rtl w:val="true"/>
          <w:lang w:bidi="fa-IR"/>
        </w:rPr>
        <w:t>یک گام بسیار بلندی به سوی اهداف امام زمان عجل الله تعالی فرجه الشریف است</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تشکیل حکومت و کسب اقتدار</w:t>
      </w:r>
    </w:p>
    <w:p>
      <w:pPr>
        <w:pStyle w:val="BookText"/>
        <w:rPr/>
      </w:pPr>
      <w:r>
        <w:rPr>
          <w:rFonts w:ascii="IRNazanin" w:hAnsi="IRNazanin" w:eastAsia="IRNazanin"/>
          <w:color w:val="111111"/>
          <w:sz w:val="28"/>
          <w:sz w:val="28"/>
          <w:szCs w:val="28"/>
          <w:rtl w:val="true"/>
          <w:lang w:bidi="fa-IR"/>
        </w:rPr>
        <w:t>درس دیگری که اعتقاد به مهدویت و جشن‌های نیمه‌ی شعبان باید به ما بدهد،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عدالتی که ما در انتظار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حضرت مهدی علیه‌السّلام که مربوط به سطح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موعظه و نصیحت به دست نمی‌آید؛ یعنی مهدی موعودِ ملّتها نمی‌آید ستمگران عالم را نصیحت کند که ظلم، زیاده‌طلبی، سلطه‌گری و استثمار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نصیحت، عدالت در هیچ نقطه‌ی عالم مستقر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عدالت، چه در سطح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آن وارث انبیا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همه‌ی بخشهای دنیا، احتیاج به این دارد که مردمان عادل، انسانهای صالح و عدالت‌طلب، قدرت را در دست داشته باشند و با زبان قدرت با زورگویان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که سرمست قدرت ظالمانه هستند، نمیشود با زبان نصیحت حرف زد؛ با آنها باید با زبان اقتدار صحبت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خیال میکنند اسلام باید برود و در گوشه‌ای بنشیند و مردان اسلام و دین فقط زبان نصیحت را به کار گیرند، اینها دانسته یا ندانسته همان چیزی را میگویند که مراکز قدرت جهانی آن را میخواهند و آرزو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بعضیها بی‌توجّه، از جدایی دین و سیاست حرف میزنند؛ یعنی دین را به گوشه‌های خلوت برانند و انسان دین‌دار، فقط به نصیحت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نصیحت نمیتواند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میتواند قدرتها را مهار و تهدید کند و در برابر ظلم و فساد مقاومت نماید و ریشه‌ی آن را بَرکند یا آن را متزلزل سازد، قدرت الهی و اسلامی است؛ قدرت سیاسی‌ای است که در اختیار احکام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أرواحنا فداه با اقتدار و قدرت و تکیه بر توانایی‌ای که ایمان والای خودِ او و ایمان پیروان و دوستانش، او را مجهّز به آن قدرت کرده است، گریبان ستمگران عالم را میگیرد و کاخهای ستم را ویران میکند</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تدبیر و عقلانیت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إن‌شاء‌الله در حکومت عدل مهدوی سلام‌الله علیه و عجّل‌الله تعالی فرجه‌الشّریف این کارها انجام میگیرد؛ منتها ما هم میتوانیم مقدّماتش را انجام دهیم؛ اگر همّت، اراده، ایستادگی و تدبیر داشته </w:t>
      </w:r>
    </w:p>
    <w:p>
      <w:pPr>
        <w:pStyle w:val="BookText"/>
        <w:rPr/>
      </w:pP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هم ایستادگی، شجاعت و قدرت میخواهد؛ هم تدبیر و عقل میخواهد</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وعده‌ی الهی حق است و استقرار عدل جهانی فقط در دوران ظهور حضرت بقیة‌الله أرواحنا له الفداء انجام خواهد گرفت؛ امّا یک ملّت مؤمن و مبارز میتواند زمینه را برای تشکیل آن حکومت فراهم کند</w:t>
      </w:r>
      <w:r>
        <w:rPr>
          <w:rFonts w:eastAsia="IRNazanin" w:cs="IRNazanin"/>
          <w:color w:val="111111"/>
          <w:sz w:val="28"/>
          <w:szCs w:val="28"/>
          <w:rtl w:val="true"/>
          <w:lang w:bidi="fa-IR"/>
        </w:rPr>
        <w:t xml:space="preserve">.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پیوند با مؤمنان</w:t>
      </w:r>
    </w:p>
    <w:p>
      <w:pPr>
        <w:pStyle w:val="BookText"/>
        <w:rPr/>
      </w:pPr>
      <w:r>
        <w:rPr>
          <w:rFonts w:ascii="IRNazanin" w:hAnsi="IRNazanin" w:eastAsia="IRNazanin"/>
          <w:color w:val="111111"/>
          <w:sz w:val="28"/>
          <w:sz w:val="28"/>
          <w:szCs w:val="28"/>
          <w:rtl w:val="true"/>
          <w:lang w:bidi="fa-IR"/>
        </w:rPr>
        <w:t>بزرگترین وظیفه‌ی منتظران امام زمان عجل الله تعالی فرجه الشریف این است که از لحاظ معنوی، اخلاقی، عملی، پیوندهای دینی، اعتقادی و عاطفی با مؤمنین و همچنین برای پنجه درافکندن با زورگویان خود را آماده کنند</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بلندهمتی و وفای به عهد</w:t>
      </w:r>
    </w:p>
    <w:p>
      <w:pPr>
        <w:pStyle w:val="BookText"/>
        <w:rPr/>
      </w:pPr>
      <w:r>
        <w:rPr>
          <w:rFonts w:ascii="IRNazanin" w:hAnsi="IRNazanin" w:eastAsia="IRNazanin"/>
          <w:color w:val="111111"/>
          <w:sz w:val="28"/>
          <w:sz w:val="28"/>
          <w:szCs w:val="28"/>
          <w:rtl w:val="true"/>
          <w:lang w:bidi="fa-IR"/>
        </w:rPr>
        <w:t>آنگاه که همت و نیروی مجاهدان راه حق به میدان آمد؛ و آنگاه که مسلمان به عهد و قرار خود با خدا عمل کرد، خدای علی قدیر نیز وعده‌ی خود را محقّق ساخت و مسیر تاریخ عوض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بِعَهْدِی أُوفِ بِعَهْدِکم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تَنْصُرُوا الله ینْصُرْکمْ وَ یثَبِّتْ أَقْدامَکمْ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لَینْصُرَنَّ الله مَنْ ینْصُرُهُ إِنَّ الله لَقَوِی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لَنَنْصُرُ رُسُلَنا وَ الَّذِینَ آمَنُوا فِی الْحَیاةِ الدُّنْیا وَ یوْمَ یقُومُ الأَشْهادُ</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تبلیغ دین و زمینه‌سازی ظهور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تشکر میکنم از عزیزانی که مسئله‌ی تبلیغ را در سطح کشور، به‌وسیله‌ی علمای دین و فضلای حوزه‌های علمیه جدّی گرفتند و به آن به صورت یک مسئله‌ی درجه‌ی دوّم و مستحبّی نظر نکردند و به شأن تبلیغ، هدف تبلیغ مخاطب تبلیغ و اهمیت تأثیری که تبلیغ به سبک خاص در هدایت نفوس دارد، توجّه کردند و برنامه‌ریزی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یکایک شما عزیزان، جوانان مؤمن و پُرشوری که بهترین دوران عمر خودتان را در خدمت دین خدا، در خدمت حقّ مظلوم الهی و در خدمت آماده‌سازی جامعه برای ظهور حضرت بقیة‌الله الاعظم أرواحنا فداه قرار دادید، تشکر میکنم</w:t>
      </w:r>
      <w:r>
        <w:rPr>
          <w:rFonts w:eastAsia="IRNazanin" w:cs="IRNazanin"/>
          <w:color w:val="111111"/>
          <w:sz w:val="28"/>
          <w:szCs w:val="28"/>
          <w:rtl w:val="true"/>
          <w:lang w:bidi="fa-IR"/>
        </w:rPr>
        <w:t xml:space="preserve">. </w:t>
      </w:r>
      <w:r>
        <w:rPr>
          <w:rStyle w:val="FootnoteAnchor"/>
          <w:rtl w:val="true"/>
        </w:rPr>
        <w:footnoteReference w:id="744"/>
      </w:r>
      <w:bookmarkStart w:id="497" w:name="pg4821_33917"/>
    </w:p>
    <w:p>
      <w:pPr>
        <w:pStyle w:val="Heading3"/>
        <w:numPr>
          <w:ilvl w:val="2"/>
          <w:numId w:val="1"/>
        </w:numPr>
        <w:rPr/>
      </w:pPr>
      <w:bookmarkStart w:id="498" w:name="__RefHeading___Toc2692325_2035185390"/>
      <w:bookmarkStart w:id="499" w:name="_Toc181"/>
      <w:bookmarkEnd w:id="497"/>
      <w:bookmarkEnd w:id="498"/>
      <w:r>
        <w:rPr>
          <w:rtl w:val="true"/>
        </w:rPr>
        <w:t>مطلب پنجم</w:t>
      </w:r>
      <w:r>
        <w:rPr>
          <w:rtl w:val="true"/>
        </w:rPr>
        <w:t xml:space="preserve">. </w:t>
      </w:r>
      <w:r>
        <w:rPr>
          <w:rtl w:val="true"/>
        </w:rPr>
        <w:t>امدادهای الهی در عصر ظهور</w:t>
      </w:r>
      <w:bookmarkEnd w:id="49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روایت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 منا منصور برعب مؤید بالنصر تطوی له الأرض و تظهر له الکنوز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له الکنوز و یبلغ سطانه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قائم ما به‌وسیله رعب نصرت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ستمگر و دستگاههای ظالم مرعوب او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 بنصر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الهی او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در مقابل او پیچیده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اختیار او و در قبضه‌ی قدرت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 برای او ظاهر خواهد شد، و قدرت او به مشرق و مغرب عالم گسترش پیدا خواهد کرد</w:t>
      </w:r>
      <w:r>
        <w:rPr>
          <w:rFonts w:eastAsia="IRNazanin" w:cs="IRNazanin"/>
          <w:color w:val="111111"/>
          <w:sz w:val="28"/>
          <w:szCs w:val="28"/>
          <w:rtl w:val="true"/>
          <w:lang w:bidi="fa-IR"/>
        </w:rPr>
        <w:t xml:space="preserve">. </w:t>
      </w:r>
      <w:r>
        <w:rPr>
          <w:rStyle w:val="FootnoteAnchor"/>
          <w:rtl w:val="true"/>
        </w:rPr>
        <w:footnoteReference w:id="745"/>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0" w:name="pg4821_33921"/>
      <w:bookmarkStart w:id="501" w:name="pg4821_33921"/>
      <w:bookmarkEnd w:id="501"/>
    </w:p>
    <w:p>
      <w:pPr>
        <w:pStyle w:val="Heading2"/>
        <w:numPr>
          <w:ilvl w:val="1"/>
          <w:numId w:val="1"/>
        </w:numPr>
        <w:rPr/>
      </w:pPr>
      <w:bookmarkStart w:id="502" w:name="pg4821_33921"/>
      <w:bookmarkStart w:id="503" w:name="__RefHeading___Toc2692327_2035185390"/>
      <w:bookmarkStart w:id="504" w:name="_Toc182"/>
      <w:bookmarkEnd w:id="502"/>
      <w:bookmarkEnd w:id="503"/>
      <w:r>
        <w:rPr>
          <w:rtl w:val="true"/>
        </w:rPr>
        <w:t>بخش نهم</w:t>
      </w:r>
      <w:r>
        <w:rPr>
          <w:rtl w:val="true"/>
        </w:rPr>
        <w:t xml:space="preserve">: </w:t>
      </w:r>
      <w:r>
        <w:rPr>
          <w:rtl w:val="true"/>
        </w:rPr>
        <w:t>ادعیه و زیارات مهدوی</w:t>
      </w:r>
      <w:bookmarkEnd w:id="50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5" w:name="__RefHeading___Toc2692329_2035185390"/>
      <w:bookmarkStart w:id="506" w:name="_Toc183"/>
      <w:bookmarkEnd w:id="505"/>
      <w:r>
        <w:rPr>
          <w:rtl w:val="true"/>
        </w:rPr>
        <w:t>اشاره</w:t>
      </w:r>
      <w:bookmarkEnd w:id="50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7" w:name="pg4821_33925"/>
      <w:bookmarkStart w:id="508" w:name="pg4821_33925"/>
      <w:bookmarkEnd w:id="508"/>
    </w:p>
    <w:p>
      <w:pPr>
        <w:pStyle w:val="Heading3"/>
        <w:numPr>
          <w:ilvl w:val="2"/>
          <w:numId w:val="1"/>
        </w:numPr>
        <w:rPr/>
      </w:pPr>
      <w:bookmarkStart w:id="509" w:name="pg4821_33925"/>
      <w:bookmarkStart w:id="510" w:name="__RefHeading___Toc2692331_2035185390"/>
      <w:bookmarkStart w:id="511" w:name="_Toc184"/>
      <w:bookmarkEnd w:id="509"/>
      <w:bookmarkEnd w:id="510"/>
      <w:r>
        <w:rPr>
          <w:rtl w:val="true"/>
        </w:rPr>
        <w:t>مطلب اوّل</w:t>
      </w:r>
      <w:r>
        <w:rPr>
          <w:rtl w:val="true"/>
        </w:rPr>
        <w:t xml:space="preserve">. </w:t>
      </w:r>
      <w:r>
        <w:rPr>
          <w:rtl w:val="true"/>
        </w:rPr>
        <w:t>اعتبار زیارات و ادعیه‌ی مهدوی</w:t>
      </w:r>
      <w:bookmarkEnd w:id="511"/>
    </w:p>
    <w:p>
      <w:pPr>
        <w:pStyle w:val="BookText"/>
        <w:rPr/>
      </w:pPr>
      <w:r>
        <w:rPr>
          <w:rFonts w:ascii="IRNazanin" w:hAnsi="IRNazanin" w:eastAsia="IRNazanin"/>
          <w:color w:val="111111"/>
          <w:sz w:val="28"/>
          <w:sz w:val="28"/>
          <w:szCs w:val="28"/>
          <w:rtl w:val="true"/>
          <w:lang w:bidi="fa-IR"/>
        </w:rPr>
        <w:t>طبق همین زیاراتی که وارد شده و بعضاً مأثور است و به احتمال زیاد به خود معصوم علیه السلام مستند میباشد، این رابطه‌ی قلبی و معنوی بین آحاد مردم و امام زمان عجل الله تعالی فرجه الشریف یک امر مستحسن، بلکه لازم و دارای آثاری است</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این توسّلاتی که در زیارات مختلف وجود دارد که بعضی از اینها اسانید خوبی هم دارد، اینها بسیار با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توجّه، انسِ با آن بزرگوار 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 به معنای این نیست که حالا کسی ادعا کند که من خدمت حضرت میرسم یا صدای ایشان را میشنوم</w:t>
      </w:r>
      <w:r>
        <w:rPr>
          <w:rFonts w:eastAsia="IRNazanin" w:cs="IRNazanin"/>
          <w:color w:val="111111"/>
          <w:sz w:val="28"/>
          <w:szCs w:val="28"/>
          <w:rtl w:val="true"/>
          <w:lang w:bidi="fa-IR"/>
        </w:rPr>
        <w:t xml:space="preserve">. </w:t>
      </w:r>
      <w:r>
        <w:rPr>
          <w:rStyle w:val="FootnoteAnchor"/>
          <w:rtl w:val="true"/>
        </w:rPr>
        <w:footnoteReference w:id="747"/>
      </w:r>
    </w:p>
    <w:p>
      <w:pPr>
        <w:pStyle w:val="Heading3"/>
        <w:numPr>
          <w:ilvl w:val="2"/>
          <w:numId w:val="1"/>
        </w:numPr>
        <w:rPr/>
      </w:pPr>
      <w:bookmarkStart w:id="512" w:name="__RefHeading___Toc2692333_2035185390"/>
      <w:bookmarkStart w:id="513" w:name="_Toc185"/>
      <w:bookmarkEnd w:id="512"/>
      <w:r>
        <w:rPr>
          <w:rtl w:val="true"/>
        </w:rPr>
        <w:t>مطلب دوّم</w:t>
      </w:r>
      <w:r>
        <w:rPr>
          <w:rtl w:val="true"/>
        </w:rPr>
        <w:t xml:space="preserve">. </w:t>
      </w:r>
      <w:r>
        <w:rPr>
          <w:rtl w:val="true"/>
        </w:rPr>
        <w:t>ابعاد زیارات و ادعیه‌ی مهدوی</w:t>
      </w:r>
      <w:bookmarkEnd w:id="513"/>
    </w:p>
    <w:p>
      <w:pPr>
        <w:pStyle w:val="BookText"/>
        <w:rPr/>
      </w:pPr>
      <w:r>
        <w:rPr>
          <w:rFonts w:ascii="IRNazanin" w:hAnsi="IRNazanin" w:eastAsia="IRNazanin"/>
          <w:color w:val="111111"/>
          <w:sz w:val="28"/>
          <w:sz w:val="28"/>
          <w:szCs w:val="28"/>
          <w:rtl w:val="true"/>
          <w:lang w:bidi="fa-IR"/>
        </w:rPr>
        <w:t xml:space="preserve">دعا کنند برای آن حضرت همچنانی که ما در روایات داریم و این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دعاهای فراوانی است که وجود دارد و زیاراتی که در کتابها هست که همه این زیارات علاوه بر اینکه بعد فکری و آگاهی‌بخشی و معرفت دارد، برای ما که آنها را بخوانیم؛ بعد روحی، قلبی، عاطفی و احساسی هم دارد و ما به این احتیاج داریم</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دعای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 دعاهایی که از ائمّه علیهم‌السّلام به ما رسیده است، پر است از معارف اسلامی درباره‌ی توحید، درباره‌ی نبوّت، درباره‌ی حقوق، درباره‌ی وضع جامعه، درباره‌ی اخلاق، درباره‌ی حکومت و درباره‌ی همه‌ی مسایلی که انسان احتیاج دارد از اسلام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دعاها، برای ما مطالبی هست که به زبان دعا، معارف بیان شده است و ائمّه‌ی ما علیهم‌السّلام، در دوران حاکمیت طواغیت توانسته‌اند این معارف را از این راه به مردم برسانند</w:t>
      </w:r>
      <w:r>
        <w:rPr>
          <w:rFonts w:eastAsia="IRNazanin" w:cs="IRNazanin"/>
          <w:color w:val="111111"/>
          <w:sz w:val="28"/>
          <w:szCs w:val="28"/>
          <w:rtl w:val="true"/>
          <w:lang w:bidi="fa-IR"/>
        </w:rPr>
        <w:t xml:space="preserve">. </w:t>
      </w:r>
      <w:r>
        <w:rPr>
          <w:rStyle w:val="FootnoteAnchor"/>
          <w:rtl w:val="true"/>
        </w:rPr>
        <w:footnoteReference w:id="749"/>
      </w:r>
    </w:p>
    <w:p>
      <w:pPr>
        <w:pStyle w:val="Heading3"/>
        <w:numPr>
          <w:ilvl w:val="2"/>
          <w:numId w:val="1"/>
        </w:numPr>
        <w:rPr/>
      </w:pPr>
      <w:bookmarkStart w:id="514" w:name="__RefHeading___Toc2692335_2035185390"/>
      <w:bookmarkStart w:id="515" w:name="_Toc186"/>
      <w:bookmarkEnd w:id="514"/>
      <w:r>
        <w:rPr>
          <w:rtl w:val="true"/>
        </w:rPr>
        <w:t>مطلب سوّم</w:t>
      </w:r>
      <w:r>
        <w:rPr>
          <w:rtl w:val="true"/>
        </w:rPr>
        <w:t xml:space="preserve">. </w:t>
      </w:r>
      <w:r>
        <w:rPr>
          <w:rtl w:val="true"/>
        </w:rPr>
        <w:t>درباره‌ی دعای ندبه</w:t>
      </w:r>
      <w:bookmarkEnd w:id="515"/>
    </w:p>
    <w:p>
      <w:pPr>
        <w:pStyle w:val="Heading4"/>
        <w:numPr>
          <w:ilvl w:val="3"/>
          <w:numId w:val="1"/>
        </w:numPr>
        <w:rPr/>
      </w:pPr>
      <w:bookmarkStart w:id="516" w:name="__RefHeading___Toc2692337_2035185390"/>
      <w:bookmarkStart w:id="517" w:name="_Toc187"/>
      <w:bookmarkEnd w:id="516"/>
      <w:r>
        <w:rPr>
          <w:rtl w:val="true"/>
        </w:rPr>
        <w:t>گفتار اوّل</w:t>
      </w:r>
      <w:r>
        <w:rPr>
          <w:rtl w:val="true"/>
        </w:rPr>
        <w:t xml:space="preserve">. </w:t>
      </w:r>
      <w:r>
        <w:rPr>
          <w:rtl w:val="true"/>
        </w:rPr>
        <w:t>جایگاه دعای ندبه</w:t>
      </w:r>
      <w:bookmarkEnd w:id="51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میدانم به اهمّیت دعای ندبه اشاره‌ای بکنم، که در حقیقت خطابه‌ی غرّایی در تبیین باورها و </w:t>
      </w:r>
      <w:bookmarkStart w:id="518" w:name="pg4821_33927"/>
    </w:p>
    <w:p>
      <w:pPr>
        <w:pStyle w:val="BookText"/>
        <w:rPr/>
      </w:pPr>
      <w:bookmarkEnd w:id="518"/>
      <w:r>
        <w:rPr>
          <w:rFonts w:ascii="IRNazanin" w:hAnsi="IRNazanin" w:eastAsia="IRNazanin"/>
          <w:color w:val="111111"/>
          <w:sz w:val="28"/>
          <w:sz w:val="28"/>
          <w:szCs w:val="28"/>
          <w:rtl w:val="true"/>
          <w:lang w:bidi="fa-IR"/>
        </w:rPr>
        <w:t>آرزوها و شِکوه‌های فرقه‌ی امامیه و شیعه در طول تاریخ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خطبه‌ی غرّاست و تاریخچه این فکر و ریشه‌ی این حرکت را از دوران رسالتها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کنید، در این دعا هیچ نقطه‌ی اختلاف‌انگیزی بین 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جنگ تاریخی برافروخته شده به دست انسانهای با انگیزه‌های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مسئله‌ی امامت و ولایت به صورت استدلالی بیان میشود</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آن مردمی که می‌نشینند، راز و نیاز میکنند؛ دعای ندبه را با توجّه میخوانند و زیارت آل یاسین را زمزمه میکنند و مینالند، میفهمند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حضور این بزرگوار؛ را حس میکنند</w:t>
      </w:r>
      <w:r>
        <w:rPr>
          <w:rFonts w:eastAsia="IRNazanin" w:cs="IRNazanin"/>
          <w:color w:val="111111"/>
          <w:sz w:val="28"/>
          <w:szCs w:val="28"/>
          <w:rtl w:val="true"/>
          <w:lang w:bidi="fa-IR"/>
        </w:rPr>
        <w:t xml:space="preserve">. </w:t>
      </w:r>
      <w:r>
        <w:rPr>
          <w:rStyle w:val="FootnoteAnchor"/>
          <w:rtl w:val="true"/>
        </w:rPr>
        <w:footnoteReference w:id="751"/>
      </w:r>
    </w:p>
    <w:p>
      <w:pPr>
        <w:pStyle w:val="Heading4"/>
        <w:numPr>
          <w:ilvl w:val="3"/>
          <w:numId w:val="1"/>
        </w:numPr>
        <w:rPr/>
      </w:pPr>
      <w:bookmarkStart w:id="519" w:name="__RefHeading___Toc2692339_2035185390"/>
      <w:bookmarkStart w:id="520" w:name="_Toc188"/>
      <w:bookmarkEnd w:id="519"/>
      <w:r>
        <w:rPr>
          <w:rtl w:val="true"/>
        </w:rPr>
        <w:t>گفتار دوّم</w:t>
      </w:r>
      <w:r>
        <w:rPr>
          <w:rtl w:val="true"/>
        </w:rPr>
        <w:t xml:space="preserve">. </w:t>
      </w:r>
      <w:r>
        <w:rPr>
          <w:rtl w:val="true"/>
        </w:rPr>
        <w:t>سند دعای ندبه</w:t>
      </w:r>
      <w:bookmarkEnd w:id="520"/>
    </w:p>
    <w:p>
      <w:pPr>
        <w:pStyle w:val="BookText"/>
        <w:rPr/>
      </w:pPr>
      <w:r>
        <w:rPr>
          <w:rFonts w:ascii="IRNazanin" w:hAnsi="IRNazanin" w:eastAsia="IRNazanin"/>
          <w:color w:val="111111"/>
          <w:sz w:val="28"/>
          <w:sz w:val="28"/>
          <w:szCs w:val="28"/>
          <w:rtl w:val="true"/>
          <w:lang w:bidi="fa-IR"/>
        </w:rPr>
        <w:t xml:space="preserve">من تصوّر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نمیخواهم این عقیده را به کسی تحمیل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گمانم این است که دعای شریف ندبه که یکی از بهترین دعاهاست از لحاظ لفظ و معنا، الفاظ بسیار سلیس و بلیغ و معانی بسیار بلند، در همان دوران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اغاثه‌ی شیعه، از سوی علمای بزرگ ما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احتمال قوی میدهم که این دعا، مأثور از امام و از ائمّه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همان علمای بزرگ از قبیل همین نعمانی و قبل از نعمانی، بزرگانی که بعضی اسمهاشان را هم ما امروز نمیدانیم،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احتمال میدهم این دعا از طرف آنهاست، یعنی قرائنی بر این وجود دارد</w:t>
      </w:r>
      <w:r>
        <w:rPr>
          <w:rFonts w:eastAsia="IRNazanin" w:cs="IRNazanin"/>
          <w:color w:val="111111"/>
          <w:sz w:val="28"/>
          <w:szCs w:val="28"/>
          <w:rtl w:val="true"/>
          <w:lang w:bidi="fa-IR"/>
        </w:rPr>
        <w:t xml:space="preserve">. </w:t>
      </w:r>
      <w:r>
        <w:rPr>
          <w:rStyle w:val="FootnoteAnchor"/>
          <w:rtl w:val="true"/>
        </w:rPr>
        <w:footnoteReference w:id="752"/>
      </w:r>
    </w:p>
    <w:p>
      <w:pPr>
        <w:pStyle w:val="Heading4"/>
        <w:numPr>
          <w:ilvl w:val="3"/>
          <w:numId w:val="1"/>
        </w:numPr>
        <w:rPr/>
      </w:pPr>
      <w:bookmarkStart w:id="521" w:name="__RefHeading___Toc2692341_2035185390"/>
      <w:bookmarkStart w:id="522" w:name="_Toc189"/>
      <w:bookmarkEnd w:id="521"/>
      <w:r>
        <w:rPr>
          <w:rtl w:val="true"/>
        </w:rPr>
        <w:t>گفتار سوّم</w:t>
      </w:r>
      <w:r>
        <w:rPr>
          <w:rtl w:val="true"/>
        </w:rPr>
        <w:t xml:space="preserve">. </w:t>
      </w:r>
      <w:r>
        <w:rPr>
          <w:rtl w:val="true"/>
        </w:rPr>
        <w:t>لزوم تفکّر درباره‌ی دعای ندبه</w:t>
      </w:r>
      <w:bookmarkEnd w:id="522"/>
    </w:p>
    <w:p>
      <w:pPr>
        <w:pStyle w:val="BookText"/>
        <w:rPr/>
      </w:pPr>
      <w:r>
        <w:rPr>
          <w:rFonts w:ascii="IRNazanin" w:hAnsi="IRNazanin" w:eastAsia="IRNazanin"/>
          <w:color w:val="111111"/>
          <w:sz w:val="28"/>
          <w:sz w:val="28"/>
          <w:szCs w:val="28"/>
          <w:rtl w:val="true"/>
          <w:lang w:bidi="fa-IR"/>
        </w:rPr>
        <w:t>در آیات و در ادعیه که وارد شده است؛ وقتی میخوانید، ذهن خود را در این مورد بازتر و بازتر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خواندن دعای ندبه کافی نیست؛ درس گرفتن و فهمیدن آن لازم است</w:t>
      </w:r>
      <w:r>
        <w:rPr>
          <w:rFonts w:eastAsia="IRNazanin" w:cs="IRNazanin"/>
          <w:color w:val="111111"/>
          <w:sz w:val="28"/>
          <w:szCs w:val="28"/>
          <w:rtl w:val="true"/>
          <w:lang w:bidi="fa-IR"/>
        </w:rPr>
        <w:t xml:space="preserve">. </w:t>
      </w:r>
      <w:r>
        <w:rPr>
          <w:rStyle w:val="FootnoteAnchor"/>
          <w:rtl w:val="true"/>
        </w:rPr>
        <w:footnoteReference w:id="753"/>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خوب است که ما به معارفی که به برکت هدایت اهل بیت علیهم‌السّلام این‌طور ارزان در اختیار افکار ما قرار گرفته است، با دقّت و تأمّل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کردم، یک خطبه‌ی غرّاست</w:t>
      </w:r>
      <w:r>
        <w:rPr>
          <w:rFonts w:eastAsia="IRNazanin" w:cs="IRNazanin"/>
          <w:color w:val="111111"/>
          <w:sz w:val="28"/>
          <w:szCs w:val="28"/>
          <w:rtl w:val="true"/>
          <w:lang w:bidi="fa-IR"/>
        </w:rPr>
        <w:t xml:space="preserve">. </w:t>
      </w:r>
      <w:r>
        <w:rPr>
          <w:rStyle w:val="FootnoteAnchor"/>
          <w:rtl w:val="true"/>
        </w:rPr>
        <w:footnoteReference w:id="754"/>
      </w:r>
      <w:bookmarkStart w:id="523" w:name="pg4821_33930"/>
    </w:p>
    <w:p>
      <w:pPr>
        <w:pStyle w:val="Heading4"/>
        <w:numPr>
          <w:ilvl w:val="3"/>
          <w:numId w:val="1"/>
        </w:numPr>
        <w:rPr/>
      </w:pPr>
      <w:bookmarkStart w:id="524" w:name="__RefHeading___Toc2692343_2035185390"/>
      <w:bookmarkStart w:id="525" w:name="_Toc190"/>
      <w:bookmarkEnd w:id="523"/>
      <w:bookmarkEnd w:id="524"/>
      <w:r>
        <w:rPr>
          <w:rtl w:val="true"/>
        </w:rPr>
        <w:t>گفتار چهارم</w:t>
      </w:r>
      <w:r>
        <w:rPr>
          <w:rtl w:val="true"/>
        </w:rPr>
        <w:t xml:space="preserve">. </w:t>
      </w:r>
      <w:r>
        <w:rPr>
          <w:rtl w:val="true"/>
        </w:rPr>
        <w:t>درسهایی از دعای ندبه</w:t>
      </w:r>
      <w:bookmarkEnd w:id="525"/>
    </w:p>
    <w:p>
      <w:pPr>
        <w:pStyle w:val="BookText"/>
        <w:rPr/>
      </w:pPr>
      <w:r>
        <w:rPr>
          <w:rFonts w:ascii="IRNazanin" w:hAnsi="IRNazanin" w:eastAsia="IRNazanin"/>
          <w:color w:val="111111"/>
          <w:sz w:val="28"/>
          <w:sz w:val="28"/>
          <w:szCs w:val="28"/>
          <w:rtl w:val="true"/>
          <w:lang w:bidi="fa-IR"/>
        </w:rPr>
        <w:t>اوّلیای خدا کسانی که توانستند آن پرچم را محکم در دست گیرند و این راه دشوار را راحت، بدون خستگی و بدون از پا افتادن پیش ببرند، کسانی بودند که از این گردنه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دعای بسیار خوش مضمون ندبه که در ابتدای آن، خدای متعال را بر آنچه که برای اوّلیایش پیش آورده است، حمد میکند؛ که یکی از آن زیباترین و پرمغزترین مفاهیم، به‌خصوص در این عبارات و جملات اوّل دعا مندرج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ان شرطت علیهم الزهد فی درجات هذه الدنیا الدنیة و زخرفها و زبرجها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را به بالاترین مراتب و مدارج تکامل و تعالی معنوی رساندی؛ به آن نعمتهایی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زوال له و لا اضمحلال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نعمتها را به آنها دادی و انتخابشان کردی؛ امّا این شرط را برایشان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بالاترین نقطه‌ی تعالی وجودی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بدون کمک الهی که ممکن نیست؛ بدون زمینه دادن خدا که ممکن نیست؛ امّا خدا این امتیاز را در مقابل یک شرط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فی درجات هذه الدنیا الدنیة و زخرفها و زبرجها فشرطوا لک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کردم و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عنصری مثل پیامبر صلی الله علیه و آله و امیرالمؤمنین علیه السلام به وجود می‌آید؛ پولادین، خسته‌نشو، تمام‌نشو، باری را بر دوش میگیرند</w:t>
      </w:r>
      <w:r>
        <w:rPr>
          <w:rFonts w:eastAsia="IRNazanin" w:cs="IRNazanin"/>
          <w:color w:val="111111"/>
          <w:sz w:val="28"/>
          <w:szCs w:val="28"/>
          <w:rtl w:val="true"/>
          <w:lang w:bidi="fa-IR"/>
        </w:rPr>
        <w:t xml:space="preserve">. </w:t>
      </w:r>
      <w:r>
        <w:rPr>
          <w:rStyle w:val="FootnoteAnchor"/>
          <w:rtl w:val="true"/>
        </w:rPr>
        <w:footnoteReference w:id="75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میدانم به اهمیت دعای ندبه اشاره‌ای بکنم، که در حقیقت خطابه‌ی غرّایی در تبیین باورها و آرزوها و شِکوه‌های فرقه‌ی امامیه و شیعه در طول تاریخ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کنید، همین خطّ روشن را در اوّل دعای ندبه ملاحظه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علی ما جری به قضاؤک فی اوّلیائک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تاریخ رسالتها تا دوران نبوّت خاتم، این خطّ روشن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رسالت که عبارت است از دین خدا، در حقیقت شکل دادن و جهت دادن و قالب بخشیدن به همه‌ی تلاشهای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یعنی صراط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یک جامعه‌ی انسانی و به یک کشور نگاه کنید، می‌بینید انسانها در این جامعه، برای مسایل شخصی، عاطفی، معیشتی و عمومی خود، فعّالیتهای متنوّع و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همه‌ی این فعّالیتها را جهت میدهد؛ خصوصیاتی که شیعه نقل میکند،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که کسی بتواند آن را انکار کند؛ امّا قضیه در این حد متوقّف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از دوران حضرت آدم علیه السلام که رشته‌ی نبوّتها و رسالتها شروع شد و بارها و بارها حکومتهای نبوی در طول تاریخ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سلیمان علیه السلام و داود علیه السلام و کسان دیگری </w:t>
      </w:r>
      <w:bookmarkStart w:id="526" w:name="pg4821_33932"/>
    </w:p>
    <w:p>
      <w:pPr>
        <w:pStyle w:val="BookText"/>
        <w:rPr/>
      </w:pPr>
      <w:bookmarkEnd w:id="526"/>
      <w:r>
        <w:rPr>
          <w:rFonts w:ascii="IRNazanin" w:hAnsi="IRNazanin" w:eastAsia="IRNazanin"/>
          <w:color w:val="111111"/>
          <w:sz w:val="28"/>
          <w:sz w:val="28"/>
          <w:szCs w:val="28"/>
          <w:rtl w:val="true"/>
          <w:lang w:bidi="fa-IR"/>
        </w:rPr>
        <w:t>از بنی اسرائیل تا زمان پیغمبر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ترکیبِ بدیع و شیوای دین و سیاست در اوج خود به صورت یک سنّت ماندگار درآید و هدایت جامعه را تضمین کند، در قضیه‌ی غدیر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همین دعای ندبه‌ای که عرض کردم،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انقضت ایامه اقام ولیه علی بن أبی طالب صلواتک علیهما و آلهما هادیا اذ کان هو المنذر و لکلّ قوم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که ما به معارفی که به برکت هدایت اهل بیت علیهم‌السّلام این‌طور ارزان در اختیار افکار ما قرار گرفته است، با دقّت و تأمّل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خطبه‌ی غرّاست و تاریخچه‌ی این فکر و ریشه‌ی این حرکت را از دوران رسالتها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کنید، در این دعا هیچ نقطه‌ی اختلاف‌انگیزی بین شیعه و سنّی که جنگ تاریخی برافروخته شده به دست انسانهای با انگیزه‌های مختلف است، وجود ندارد و مسئله‌ی امامت و ولایت به صورت استدلالی بیان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کان هو المنذر و لکلّ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پیغمبر دارای مقام رسالت و انذار و تبشیر است؛ آغازکننده‌ی یک راه و بازکننده‌ی افق در مقابل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پیغمبر، ابدی و دائمی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هدایت‌کننده 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هدایت‌کننده را اسلام پیش‌بینی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در نسلهای متعدّد پشت سر هم بیایند، زمام امور را به دست گیرند، جامعه را با تعلیمات قرآنی ناب و خالص در طول چند نسل و چند قرن هدایت کنند و در واقع همه‌ی افکار، خصوصیات، رفتارها و خُلقیات اسلامی را در جامعه‌ی اسلامی نهادینه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آن، باز حجّت خدا در میان مردم زنده میماند؛ چون دنیا و بشریت بدون قیام حجّت امکان ندارد؛ امّا بشریت راه خود را پیدا میکرد، که این البتّه اتّفاق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و طرح کلّی اسلام این است</w:t>
      </w:r>
      <w:r>
        <w:rPr>
          <w:rFonts w:eastAsia="IRNazanin" w:cs="IRNazanin"/>
          <w:color w:val="111111"/>
          <w:sz w:val="28"/>
          <w:szCs w:val="28"/>
          <w:rtl w:val="true"/>
          <w:lang w:bidi="fa-IR"/>
        </w:rPr>
        <w:t xml:space="preserve">. </w:t>
      </w:r>
      <w:r>
        <w:rPr>
          <w:rStyle w:val="FootnoteAnchor"/>
          <w:rtl w:val="true"/>
        </w:rPr>
        <w:footnoteReference w:id="756"/>
      </w:r>
    </w:p>
    <w:p>
      <w:pPr>
        <w:pStyle w:val="Heading4"/>
        <w:numPr>
          <w:ilvl w:val="3"/>
          <w:numId w:val="1"/>
        </w:numPr>
        <w:rPr/>
      </w:pPr>
      <w:bookmarkStart w:id="527" w:name="__RefHeading___Toc2692345_2035185390"/>
      <w:bookmarkStart w:id="528" w:name="_Toc191"/>
      <w:bookmarkEnd w:id="527"/>
      <w:r>
        <w:rPr>
          <w:rtl w:val="true"/>
        </w:rPr>
        <w:t>گفتار پنجم</w:t>
      </w:r>
      <w:r>
        <w:rPr>
          <w:rtl w:val="true"/>
        </w:rPr>
        <w:t xml:space="preserve">. </w:t>
      </w:r>
      <w:r>
        <w:rPr>
          <w:rtl w:val="true"/>
        </w:rPr>
        <w:t>طلّاب جوان مصداقی از فراز دعای ندبه</w:t>
      </w:r>
      <w:bookmarkEnd w:id="52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میخواهم بر مسئله‌ی تهذیب، تأکید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علمیه‌ی ما، پر از جوانان پاک و طاهر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جایی، این همه جوان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حوزه‌ی علمیه‌ای مثل قم، هزاران جوان پاک، صالح و کسانی که از زخارف این دنیای دنیه، به حسبِ ظاهر گذشتند و واقعاً بعضی از اینها مصداق این فقره‌ی شریف دعای ندبه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شرطوا علیهم الزهد فی درجات هذا الدنیا الدنیة و زخرفها و زبرجها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اجتماع این جوانان صالح، خالص، مؤمن، پاک و </w:t>
      </w:r>
      <w:bookmarkStart w:id="529" w:name="pg4821_33934"/>
    </w:p>
    <w:p>
      <w:pPr>
        <w:pStyle w:val="BookText"/>
        <w:rPr/>
      </w:pPr>
      <w:bookmarkEnd w:id="529"/>
      <w:r>
        <w:rPr>
          <w:rFonts w:ascii="IRNazanin" w:hAnsi="IRNazanin" w:eastAsia="IRNazanin"/>
          <w:color w:val="111111"/>
          <w:sz w:val="28"/>
          <w:sz w:val="28"/>
          <w:szCs w:val="28"/>
          <w:rtl w:val="true"/>
          <w:lang w:bidi="fa-IR"/>
        </w:rPr>
        <w:t>نورانی در این حوزه‌ی علمیه، عجب موقعیت ممتازی است</w:t>
      </w:r>
      <w:r>
        <w:rPr>
          <w:rFonts w:eastAsia="IRNazanin" w:cs="IRNazanin"/>
          <w:color w:val="111111"/>
          <w:sz w:val="28"/>
          <w:szCs w:val="28"/>
          <w:rtl w:val="true"/>
          <w:lang w:bidi="fa-IR"/>
        </w:rPr>
        <w:t xml:space="preserve">! </w:t>
      </w:r>
      <w:r>
        <w:rPr>
          <w:rStyle w:val="FootnoteAnchor"/>
          <w:rtl w:val="true"/>
        </w:rPr>
        <w:footnoteReference w:id="757"/>
      </w:r>
    </w:p>
    <w:p>
      <w:pPr>
        <w:pStyle w:val="Heading3"/>
        <w:numPr>
          <w:ilvl w:val="2"/>
          <w:numId w:val="1"/>
        </w:numPr>
        <w:rPr/>
      </w:pPr>
      <w:bookmarkStart w:id="530" w:name="__RefHeading___Toc2692347_2035185390"/>
      <w:bookmarkStart w:id="531" w:name="_Toc192"/>
      <w:bookmarkEnd w:id="530"/>
      <w:r>
        <w:rPr>
          <w:rtl w:val="true"/>
        </w:rPr>
        <w:t>مطلب چهارم</w:t>
      </w:r>
      <w:r>
        <w:rPr>
          <w:rtl w:val="true"/>
        </w:rPr>
        <w:t xml:space="preserve">. </w:t>
      </w:r>
      <w:r>
        <w:rPr>
          <w:rtl w:val="true"/>
        </w:rPr>
        <w:t>درباره‌ی زیارت آل یاسین</w:t>
      </w:r>
      <w:bookmarkEnd w:id="531"/>
    </w:p>
    <w:p>
      <w:pPr>
        <w:pStyle w:val="BookText"/>
        <w:rPr/>
      </w:pPr>
      <w:r>
        <w:rPr>
          <w:rFonts w:ascii="IRNazanin" w:hAnsi="IRNazanin" w:eastAsia="IRNazanin"/>
          <w:color w:val="111111"/>
          <w:sz w:val="28"/>
          <w:sz w:val="28"/>
          <w:szCs w:val="28"/>
          <w:rtl w:val="true"/>
          <w:lang w:bidi="fa-IR"/>
        </w:rPr>
        <w:t>آن مردمی که می‌نشینند، راز و نیاز میکنند؛ دعای ندبه را با توجّه میخوانند و زیارت آل یاسین را زمزمه میکنند و مینالند، میفهمند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حضور این بزرگوار را حس میکنند</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در زیارت آل یاسین وقتی خصوصیات آن بزرگوار را ذکر میکنید، یکی از برجسته‌ترین آنها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یملأ الارض عدلًا و قسطاً کما ملئت جوراً و ظلماً</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آن معصوم برگزیده‌ی خدا امروز در میان ما انسانها در یک جای دنیا که ما نمیدانیم، زندگی میکند او وجود دارد، او دعا میکند، او قرائت قرآن میکند، او تبیین مواضع الهی میکند، او رکوع و سجود میکند، او عبادت میکند</w:t>
      </w:r>
      <w:r>
        <w:rPr>
          <w:rFonts w:eastAsia="IRNazanin" w:cs="IRNazanin"/>
          <w:color w:val="111111"/>
          <w:sz w:val="28"/>
          <w:szCs w:val="28"/>
          <w:rtl w:val="true"/>
          <w:lang w:bidi="fa-IR"/>
        </w:rPr>
        <w:t xml:space="preserve">. </w:t>
      </w:r>
      <w:r>
        <w:rPr>
          <w:rStyle w:val="FootnoteAnchor"/>
          <w:rtl w:val="true"/>
        </w:rPr>
        <w:footnoteReference w:id="760"/>
      </w:r>
    </w:p>
    <w:p>
      <w:pPr>
        <w:pStyle w:val="Heading3"/>
        <w:numPr>
          <w:ilvl w:val="2"/>
          <w:numId w:val="1"/>
        </w:numPr>
        <w:rPr/>
      </w:pPr>
      <w:bookmarkStart w:id="532" w:name="__RefHeading___Toc2692349_2035185390"/>
      <w:bookmarkStart w:id="533" w:name="_Toc193"/>
      <w:bookmarkEnd w:id="532"/>
      <w:r>
        <w:rPr>
          <w:rtl w:val="true"/>
        </w:rPr>
        <w:t>مطلب پنجم</w:t>
      </w:r>
      <w:r>
        <w:rPr>
          <w:rtl w:val="true"/>
        </w:rPr>
        <w:t xml:space="preserve">. </w:t>
      </w:r>
      <w:r>
        <w:rPr>
          <w:rtl w:val="true"/>
        </w:rPr>
        <w:t>درباره‌ی دعای اللهم کن لولیک</w:t>
      </w:r>
      <w:r>
        <w:rPr>
          <w:rtl w:val="true"/>
        </w:rPr>
        <w:t>...</w:t>
      </w:r>
      <w:bookmarkEnd w:id="533"/>
    </w:p>
    <w:p>
      <w:pPr>
        <w:pStyle w:val="BookText"/>
        <w:rPr/>
      </w:pPr>
      <w:r>
        <w:rPr>
          <w:rFonts w:ascii="IRNazanin" w:hAnsi="IRNazanin" w:eastAsia="IRNazanin"/>
          <w:color w:val="111111"/>
          <w:sz w:val="28"/>
          <w:sz w:val="28"/>
          <w:szCs w:val="28"/>
          <w:rtl w:val="true"/>
          <w:lang w:bidi="fa-IR"/>
        </w:rPr>
        <w:t xml:space="preserve">تک تک افراد جامعه ما توسّل به حضرت ولی‌عصر عجل الله تعالی فرجه الشریف و آشنایی با آن حضرت و راز و نیاز با آن بزرگوار و سلام به آن حضرت و توجّه به آن حضرت را بایستی یک وظیفه و یک فریضه‌ی خودشان بدانند و دعا کنند برای آن حضرت همچنانی که ما در روایات داریم و این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کن لولیک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دعاهای فراوانی است که وجود دارد</w:t>
      </w:r>
      <w:r>
        <w:rPr>
          <w:rFonts w:eastAsia="IRNazanin" w:cs="IRNazanin"/>
          <w:color w:val="111111"/>
          <w:sz w:val="28"/>
          <w:szCs w:val="28"/>
          <w:rtl w:val="true"/>
          <w:lang w:bidi="fa-IR"/>
        </w:rPr>
        <w:t xml:space="preserve">. </w:t>
      </w:r>
      <w:r>
        <w:rPr>
          <w:rStyle w:val="FootnoteAnchor"/>
          <w:rtl w:val="true"/>
        </w:rPr>
        <w:footnoteReference w:id="761"/>
      </w:r>
    </w:p>
    <w:p>
      <w:pPr>
        <w:pStyle w:val="Heading3"/>
        <w:numPr>
          <w:ilvl w:val="2"/>
          <w:numId w:val="1"/>
        </w:numPr>
        <w:rPr/>
      </w:pPr>
      <w:bookmarkStart w:id="534" w:name="__RefHeading___Toc2692351_2035185390"/>
      <w:bookmarkStart w:id="535" w:name="_Toc194"/>
      <w:bookmarkEnd w:id="534"/>
      <w:r>
        <w:rPr>
          <w:rtl w:val="true"/>
        </w:rPr>
        <w:t>مطلب ششم</w:t>
      </w:r>
      <w:r>
        <w:rPr>
          <w:rtl w:val="true"/>
        </w:rPr>
        <w:t xml:space="preserve">. </w:t>
      </w:r>
      <w:r>
        <w:rPr>
          <w:rtl w:val="true"/>
        </w:rPr>
        <w:t>درباره دعای سلام الله الکامل</w:t>
      </w:r>
      <w:r>
        <w:rPr>
          <w:rtl w:val="true"/>
        </w:rPr>
        <w:t>...</w:t>
      </w:r>
      <w:bookmarkEnd w:id="53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شما روایات مربوط به امام زمان عجّل الله تعالی فرجه و همچنین دعاها و زیارت‌های مربوط به ایشان را میخوانید، می‌بینید که روی چه چیزی تکیه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 الّذی تملأ الارض قسطا و عدلا بعد 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دو دعا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یک‌وقت در نماز جمعه گفتم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تملأ الارض قسطا و عدلا بعد 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bookmarkStart w:id="536" w:name="pg4821_33936"/>
    </w:p>
    <w:p>
      <w:pPr>
        <w:pStyle w:val="BookText"/>
        <w:rPr/>
      </w:pPr>
      <w:bookmarkEnd w:id="536"/>
      <w:r>
        <w:rPr>
          <w:rFonts w:ascii="IRNazanin" w:hAnsi="IRNazanin" w:eastAsia="IRNazanin"/>
          <w:color w:val="111111"/>
          <w:sz w:val="28"/>
          <w:sz w:val="28"/>
          <w:szCs w:val="28"/>
          <w:rtl w:val="true"/>
          <w:lang w:bidi="fa-IR"/>
        </w:rPr>
        <w:t xml:space="preserve">به جز دو جا،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جا زیارت غیر معتبری است و دیگری که زیارت نسبتاً خوبی است، سند درستی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الکامل التّام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62"/>
      </w:r>
    </w:p>
    <w:p>
      <w:pPr>
        <w:pStyle w:val="Heading3"/>
        <w:numPr>
          <w:ilvl w:val="2"/>
          <w:numId w:val="1"/>
        </w:numPr>
        <w:rPr/>
      </w:pPr>
      <w:bookmarkStart w:id="537" w:name="__RefHeading___Toc2692353_2035185390"/>
      <w:bookmarkStart w:id="538" w:name="_Toc195"/>
      <w:bookmarkEnd w:id="537"/>
      <w:r>
        <w:rPr>
          <w:rtl w:val="true"/>
        </w:rPr>
        <w:t>مطلب هفتم</w:t>
      </w:r>
      <w:r>
        <w:rPr>
          <w:rtl w:val="true"/>
        </w:rPr>
        <w:t xml:space="preserve">. </w:t>
      </w:r>
      <w:r>
        <w:rPr>
          <w:rtl w:val="true"/>
        </w:rPr>
        <w:t>درباره‌ی زیارت جامعه</w:t>
      </w:r>
      <w:bookmarkEnd w:id="538"/>
    </w:p>
    <w:p>
      <w:pPr>
        <w:pStyle w:val="BookText"/>
        <w:rPr/>
      </w:pPr>
      <w:r>
        <w:rPr>
          <w:rFonts w:ascii="IRNazanin" w:hAnsi="IRNazanin" w:eastAsia="IRNazanin"/>
          <w:color w:val="111111"/>
          <w:sz w:val="28"/>
          <w:sz w:val="28"/>
          <w:szCs w:val="28"/>
          <w:rtl w:val="true"/>
          <w:lang w:bidi="fa-IR"/>
        </w:rPr>
        <w:t>برای مناقب ائمّه علیهم السلام از زیارتها، به‌خصوص زیارت جامعه‌ی کبیره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دیگر هیچ احتیاجی ندارید که مبالغاتی را در ذهن خودتان خلق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باید در باب ائمّه علیهم السلام گفته شود، در زیارت جامعه هست</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تمام ابعادی که در شخصیت یک انسان از نظر اسلام دخیل است، در شخصیت اینها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از جنبه‌ی معنوی، هم از جنبه‌ی فکری، هم از جنبه‌ی علمی، هم در میدان تلاش و مجاهده، هم در اخلاق و برخورد با انسانها و در همه ابعادی که برای یک انسان تصوّر میشود، امامان شیعه نمودار کامل بودند و لذاست که ما در زیارت جامعه که زیارتی است که خطاب به همه‌ی امامان شیعه آن را میخوانیم از جمله نامها و تیترهایی که برای امام ذکر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المثل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بالاتر، نمونه برتر یکی از عنوانها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نمونه‌ی برتر مکتب</w:t>
      </w:r>
      <w:r>
        <w:rPr>
          <w:rFonts w:eastAsia="IRNazanin" w:cs="IRNazanin"/>
          <w:color w:val="111111"/>
          <w:sz w:val="28"/>
          <w:szCs w:val="28"/>
          <w:rtl w:val="true"/>
          <w:lang w:bidi="fa-IR"/>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زیارت جامعه مثلاً یا زیارت مخصوصه‌ی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مضامین خوبی دارد، ولو درست هم معنایش را نفهمید،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هم از آن بخوانید؛ زیارت جامعه مثلاً شش هفت صفحه است، وقت کردید همه‌اش را بخوانید، وقت نکردید یک صفحه‌اش یا نصف صفحه‌اش را بخوانید؛ عیب ندارد؛ امّا توجّه داشته باشید که این یک متنی است که خیلی خوب تنظیم شده، زیبا تنظیم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حالی‌که متن را میخوانید، ولو معنایش را هم ندانید، متوجّه باشید دارید خطاب به چه کسی میخوانید</w:t>
      </w:r>
      <w:r>
        <w:rPr>
          <w:rFonts w:eastAsia="IRNazanin" w:cs="IRNazanin"/>
          <w:color w:val="111111"/>
          <w:sz w:val="28"/>
          <w:szCs w:val="28"/>
          <w:rtl w:val="true"/>
          <w:lang w:bidi="fa-IR"/>
        </w:rPr>
        <w:t xml:space="preserve">. </w:t>
      </w:r>
      <w:r>
        <w:rPr>
          <w:rStyle w:val="FootnoteAnchor"/>
          <w:rtl w:val="true"/>
        </w:rPr>
        <w:footnoteReference w:id="765"/>
      </w:r>
    </w:p>
    <w:p>
      <w:pPr>
        <w:pStyle w:val="Heading3"/>
        <w:numPr>
          <w:ilvl w:val="2"/>
          <w:numId w:val="1"/>
        </w:numPr>
        <w:rPr/>
      </w:pPr>
      <w:bookmarkStart w:id="539" w:name="__RefHeading___Toc2692355_2035185390"/>
      <w:bookmarkStart w:id="540" w:name="_Toc196"/>
      <w:bookmarkEnd w:id="539"/>
      <w:r>
        <w:rPr>
          <w:rtl w:val="true"/>
        </w:rPr>
        <w:t>مطلب هشتم</w:t>
      </w:r>
      <w:r>
        <w:rPr>
          <w:rtl w:val="true"/>
        </w:rPr>
        <w:t xml:space="preserve">. </w:t>
      </w:r>
      <w:r>
        <w:rPr>
          <w:rtl w:val="true"/>
        </w:rPr>
        <w:t>درباره‌ی زیارت امین‌الله</w:t>
      </w:r>
      <w:bookmarkEnd w:id="54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مخصوصه‌ی امام رضا علیه السلام یا زیارت امین‌الله؛ اینها مضامین خوبی دارد، ولو درست هم معنایش </w:t>
      </w:r>
      <w:bookmarkStart w:id="541" w:name="pg4821_33938"/>
    </w:p>
    <w:p>
      <w:pPr>
        <w:pStyle w:val="BookText"/>
        <w:rPr/>
      </w:pPr>
      <w:bookmarkEnd w:id="541"/>
      <w:r>
        <w:rPr>
          <w:rFonts w:ascii="IRNazanin" w:hAnsi="IRNazanin" w:eastAsia="IRNazanin"/>
          <w:color w:val="111111"/>
          <w:sz w:val="28"/>
          <w:sz w:val="28"/>
          <w:szCs w:val="28"/>
          <w:rtl w:val="true"/>
          <w:lang w:bidi="fa-IR"/>
        </w:rPr>
        <w:t xml:space="preserve">را نفهمید،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هم از آن بخوانید</w:t>
      </w:r>
      <w:r>
        <w:rPr>
          <w:rFonts w:eastAsia="IRNazanin" w:cs="IRNazanin"/>
          <w:color w:val="111111"/>
          <w:sz w:val="28"/>
          <w:szCs w:val="28"/>
          <w:rtl w:val="true"/>
          <w:lang w:bidi="fa-IR"/>
        </w:rPr>
        <w:t xml:space="preserve">. </w:t>
      </w:r>
      <w:r>
        <w:rPr>
          <w:rStyle w:val="FootnoteAnchor"/>
          <w:rtl w:val="true"/>
        </w:rPr>
        <w:footnoteReference w:id="766"/>
      </w:r>
    </w:p>
    <w:p>
      <w:pPr>
        <w:pStyle w:val="Heading3"/>
        <w:numPr>
          <w:ilvl w:val="2"/>
          <w:numId w:val="1"/>
        </w:numPr>
        <w:rPr/>
      </w:pPr>
      <w:bookmarkStart w:id="542" w:name="__RefHeading___Toc2692357_2035185390"/>
      <w:bookmarkStart w:id="543" w:name="_Toc197"/>
      <w:bookmarkEnd w:id="542"/>
      <w:r>
        <w:rPr>
          <w:rtl w:val="true"/>
        </w:rPr>
        <w:t>مطلب نهم</w:t>
      </w:r>
      <w:r>
        <w:rPr>
          <w:rtl w:val="true"/>
        </w:rPr>
        <w:t xml:space="preserve">. </w:t>
      </w:r>
      <w:r>
        <w:rPr>
          <w:rtl w:val="true"/>
        </w:rPr>
        <w:t>درباره‌ی دعای افتتاح</w:t>
      </w:r>
      <w:bookmarkEnd w:id="543"/>
    </w:p>
    <w:p>
      <w:pPr>
        <w:pStyle w:val="BookText"/>
        <w:rPr/>
      </w:pPr>
      <w:r>
        <w:rPr>
          <w:rFonts w:ascii="IRNazanin" w:hAnsi="IRNazanin" w:eastAsia="IRNazanin"/>
          <w:color w:val="111111"/>
          <w:sz w:val="28"/>
          <w:sz w:val="28"/>
          <w:szCs w:val="28"/>
          <w:rtl w:val="true"/>
          <w:lang w:bidi="fa-IR"/>
        </w:rPr>
        <w:t>دعای ابوحمزه‌ی ثمالی، دعای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دعاهایی که از ائمّه علیهم‌السّلام به ما رسیده است، پر است از معارف اسلامی</w:t>
      </w:r>
      <w:r>
        <w:rPr>
          <w:rFonts w:eastAsia="IRNazanin" w:cs="IRNazanin"/>
          <w:color w:val="111111"/>
          <w:sz w:val="28"/>
          <w:szCs w:val="28"/>
          <w:rtl w:val="true"/>
          <w:lang w:bidi="fa-IR"/>
        </w:rPr>
        <w:t xml:space="preserve">. </w:t>
      </w:r>
      <w:r>
        <w:rPr>
          <w:rStyle w:val="FootnoteAnchor"/>
          <w:rtl w:val="true"/>
        </w:rPr>
        <w:footnoteReference w:id="76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دعاهایی که از ائمّه رسیده است، بهترین دعاهاست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خواسته‌هایی در این دعاها گنجانده شده است که به ذهن امثال ماها اصلًا خطور نمیکند و انسان از زبان ائمّه علیهم‌السّلام آنها را از خدا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ابوحمزه و دعای افتتاح و دعای عرفه بهترین مطالبات و خواسته‌ها برای انسان مطرح میشود؛ که اگر انسان اینها را از خدا بخواهد و بگیرد، میتواند برای او سرمایه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این دعاها مایه‌های خشوع و تضرع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 زبان و لحن و بیانی ادا شده است که دل را خاشع و نرم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 فصیح و بلیغ، عشق و شیفتگی و شوق در این دعاها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این دعاها را قدر بداند و از آنها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معنای این دعاها را بفهمیم</w:t>
      </w:r>
      <w:r>
        <w:rPr>
          <w:rFonts w:eastAsia="IRNazanin" w:cs="IRNazanin"/>
          <w:color w:val="111111"/>
          <w:sz w:val="28"/>
          <w:szCs w:val="28"/>
          <w:rtl w:val="true"/>
          <w:lang w:bidi="fa-IR"/>
        </w:rPr>
        <w:t xml:space="preserve">. </w:t>
      </w:r>
      <w:r>
        <w:rPr>
          <w:rStyle w:val="FootnoteAnchor"/>
          <w:rtl w:val="true"/>
        </w:rPr>
        <w:footnoteReference w:id="76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4" w:name="pg4821_33942"/>
      <w:bookmarkStart w:id="545" w:name="pg4821_33942"/>
      <w:bookmarkEnd w:id="545"/>
    </w:p>
    <w:p>
      <w:pPr>
        <w:pStyle w:val="Heading2"/>
        <w:numPr>
          <w:ilvl w:val="1"/>
          <w:numId w:val="1"/>
        </w:numPr>
        <w:rPr/>
      </w:pPr>
      <w:bookmarkStart w:id="546" w:name="pg4821_33942"/>
      <w:bookmarkStart w:id="547" w:name="__RefHeading___Toc2692359_2035185390"/>
      <w:bookmarkStart w:id="548" w:name="_Toc198"/>
      <w:bookmarkEnd w:id="546"/>
      <w:bookmarkEnd w:id="547"/>
      <w:r>
        <w:rPr>
          <w:rtl w:val="true"/>
        </w:rPr>
        <w:t>بخش دهم</w:t>
      </w:r>
      <w:r>
        <w:rPr>
          <w:rtl w:val="true"/>
        </w:rPr>
        <w:t xml:space="preserve">: </w:t>
      </w:r>
      <w:r>
        <w:rPr>
          <w:rtl w:val="true"/>
        </w:rPr>
        <w:t>مهدویت و آسیب‌ها</w:t>
      </w:r>
      <w:bookmarkEnd w:id="548"/>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9" w:name="__RefHeading___Toc2692361_2035185390"/>
      <w:bookmarkStart w:id="550" w:name="_Toc199"/>
      <w:bookmarkEnd w:id="549"/>
      <w:r>
        <w:rPr>
          <w:rtl w:val="true"/>
        </w:rPr>
        <w:t>اشاره</w:t>
      </w:r>
      <w:bookmarkEnd w:id="55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1" w:name="pg4821_33947"/>
      <w:bookmarkStart w:id="552" w:name="pg4821_33947"/>
      <w:bookmarkEnd w:id="552"/>
    </w:p>
    <w:p>
      <w:pPr>
        <w:pStyle w:val="Heading3"/>
        <w:numPr>
          <w:ilvl w:val="2"/>
          <w:numId w:val="1"/>
        </w:numPr>
        <w:rPr/>
      </w:pPr>
      <w:bookmarkStart w:id="553" w:name="pg4821_33947"/>
      <w:bookmarkStart w:id="554" w:name="__RefHeading___Toc2692363_2035185390"/>
      <w:bookmarkStart w:id="555" w:name="_Toc200"/>
      <w:bookmarkEnd w:id="553"/>
      <w:bookmarkEnd w:id="554"/>
      <w:r>
        <w:rPr>
          <w:rtl w:val="true"/>
        </w:rPr>
        <w:t>مطلب اوّل</w:t>
      </w:r>
      <w:r>
        <w:rPr>
          <w:rtl w:val="true"/>
        </w:rPr>
        <w:t xml:space="preserve">. </w:t>
      </w:r>
      <w:r>
        <w:rPr>
          <w:rtl w:val="true"/>
        </w:rPr>
        <w:t>توجّه صرف به آرمانی بودن مهدویت</w:t>
      </w:r>
      <w:bookmarkEnd w:id="555"/>
    </w:p>
    <w:p>
      <w:pPr>
        <w:pStyle w:val="BookText"/>
        <w:rPr/>
      </w:pPr>
      <w:r>
        <w:rPr>
          <w:rFonts w:ascii="IRNazanin" w:hAnsi="IRNazanin" w:eastAsia="IRNazanin"/>
          <w:color w:val="111111"/>
          <w:sz w:val="28"/>
          <w:sz w:val="28"/>
          <w:szCs w:val="28"/>
          <w:rtl w:val="true"/>
          <w:lang w:bidi="fa-IR"/>
        </w:rPr>
        <w:t>هرچند اعتقاد به حضرت مهدی أرواحنا فداه یک آرمان والاست و در آن هیچ شکی نیست؛ امّا نباید مسئله را فقط به جنبه‌ی آرمانی آن ختم کرد، یعنی به عنوان یک آرزو در دل، یا حدّاکثر در زبان، یا به صورت جشن،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آرمانی است که باید به دنبال آن عمل بیاید</w:t>
      </w:r>
      <w:r>
        <w:rPr>
          <w:rFonts w:eastAsia="IRNazanin" w:cs="IRNazanin"/>
          <w:color w:val="111111"/>
          <w:sz w:val="28"/>
          <w:szCs w:val="28"/>
          <w:rtl w:val="true"/>
          <w:lang w:bidi="fa-IR"/>
        </w:rPr>
        <w:t xml:space="preserve">. </w:t>
      </w:r>
      <w:r>
        <w:rPr>
          <w:rStyle w:val="FootnoteAnchor"/>
          <w:rtl w:val="true"/>
        </w:rPr>
        <w:footnoteReference w:id="769"/>
      </w:r>
    </w:p>
    <w:p>
      <w:pPr>
        <w:pStyle w:val="Heading3"/>
        <w:numPr>
          <w:ilvl w:val="2"/>
          <w:numId w:val="1"/>
        </w:numPr>
        <w:rPr/>
      </w:pPr>
      <w:bookmarkStart w:id="556" w:name="__RefHeading___Toc2692365_2035185390"/>
      <w:bookmarkStart w:id="557" w:name="_Toc201"/>
      <w:bookmarkEnd w:id="556"/>
      <w:r>
        <w:rPr>
          <w:rtl w:val="true"/>
        </w:rPr>
        <w:t>مطلب دوّم</w:t>
      </w:r>
      <w:r>
        <w:rPr>
          <w:rtl w:val="true"/>
        </w:rPr>
        <w:t xml:space="preserve">. </w:t>
      </w:r>
      <w:r>
        <w:rPr>
          <w:rtl w:val="true"/>
        </w:rPr>
        <w:t>برداشت غلط از مفاهیم مهدوی</w:t>
      </w:r>
      <w:bookmarkEnd w:id="557"/>
    </w:p>
    <w:p>
      <w:pPr>
        <w:pStyle w:val="BookText"/>
        <w:rPr/>
      </w:pPr>
      <w:r>
        <w:rPr>
          <w:rFonts w:ascii="IRNazanin" w:hAnsi="IRNazanin" w:eastAsia="IRNazanin"/>
          <w:color w:val="111111"/>
          <w:sz w:val="28"/>
          <w:sz w:val="28"/>
          <w:szCs w:val="28"/>
          <w:rtl w:val="true"/>
          <w:lang w:bidi="fa-IR"/>
        </w:rPr>
        <w:t>یادتان هست زمان‌های اختناق عدّه‌ای میگفتند چون امام زمان مهدی موعود عجل الله تعالی فرجه الشریف خواهد آمد و دنیا را پر از عدل و داد خواهد کرد؛ پس شما بیخود زحمت نکشید، بناست او کارها را درست کند و تا آقا هم نیاید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عده‌ای 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البتّه تشریف می‌آورند و حکومت جهانی عدل اسلامی را تشکل میدهند؛ امّا این به آن معنا نیست که تا قبل از ظهور او بنده و شما در فکر تشکیل حکومت عدل اسلامی دریک گوشه از دنیا نباشیم</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بد فهمیدن دستور دین جزو ضعفهای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خیلی از چیزها را نمیفهمیدند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میکردیم؛ بعضیها به استناد روایاتی که هر پرچمی که قبل از برافراشته شدن پرچم حضرت مهدی ارواحنا فداه برافراشته شود، در آتش است، با مبارزه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آقا شما قبل از مبارزه‌ی حضرت صاحب‌الزمان عجّل الله فرجه میخواهید مبارزه شروع کنید؟ خوب، این پرچم مبارزه را که بلند میکنید،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را نمی‌فهمیدند</w:t>
      </w:r>
      <w:r>
        <w:rPr>
          <w:rFonts w:eastAsia="IRNazanin" w:cs="IRNazanin"/>
          <w:color w:val="111111"/>
          <w:sz w:val="28"/>
          <w:szCs w:val="28"/>
          <w:rtl w:val="true"/>
          <w:lang w:bidi="fa-IR"/>
        </w:rPr>
        <w:t xml:space="preserve">. </w:t>
      </w:r>
      <w:r>
        <w:rPr>
          <w:rStyle w:val="FootnoteAnchor"/>
          <w:rtl w:val="true"/>
        </w:rPr>
        <w:footnoteReference w:id="77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الله به الارض‌عدلاً و قسطاً کما ملأت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روایت مذکور، گفتنی است که در 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ملأت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که‌چه وقت؟ فقط در یک دعا، آن هم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الکامل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مفاتیح است،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ملأت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آنجاست و الّا، در روایاتی که این مضمون را داراست، یک مورد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ما ملأت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ملأت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آل یس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ملأت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یک وقت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الکامل‌التّام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نماز جمعه گفتم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ملأت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جا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دیده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پیغام داد که در دعای </w:t>
      </w:r>
      <w:bookmarkStart w:id="558" w:name="pg4821_33951"/>
    </w:p>
    <w:p>
      <w:pPr>
        <w:pStyle w:val="BookText"/>
        <w:rPr/>
      </w:pPr>
      <w:bookmarkEnd w:id="5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سلام‌الله‌الکامل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الکامل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خان مدنی نقل کرده و احتمال دارد انشای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ندارد؛ امّا تصریح به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عباس قمی و امثال ایشان میگویند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در یکی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روایات ندیدم، و تا به حال هم کسی ادّعا نکرده که دیده است</w:t>
      </w:r>
      <w:r>
        <w:rPr>
          <w:rFonts w:eastAsia="IRNazanin" w:cs="IRNazanin"/>
          <w:color w:val="111111"/>
          <w:sz w:val="28"/>
          <w:szCs w:val="28"/>
          <w:rtl w:val="true"/>
          <w:lang w:bidi="fa-IR"/>
        </w:rPr>
        <w:t xml:space="preserve">. </w:t>
      </w:r>
      <w:r>
        <w:rPr>
          <w:rStyle w:val="FootnoteAnchor"/>
          <w:rtl w:val="true"/>
        </w:rPr>
        <w:footnoteReference w:id="772"/>
      </w:r>
    </w:p>
    <w:p>
      <w:pPr>
        <w:pStyle w:val="Heading3"/>
        <w:numPr>
          <w:ilvl w:val="2"/>
          <w:numId w:val="1"/>
        </w:numPr>
        <w:rPr/>
      </w:pPr>
      <w:bookmarkStart w:id="559" w:name="__RefHeading___Toc2692367_2035185390"/>
      <w:bookmarkStart w:id="560" w:name="_Toc202"/>
      <w:bookmarkEnd w:id="559"/>
      <w:r>
        <w:rPr>
          <w:rtl w:val="true"/>
        </w:rPr>
        <w:t>مطلب سوّم</w:t>
      </w:r>
      <w:r>
        <w:rPr>
          <w:rtl w:val="true"/>
        </w:rPr>
        <w:t xml:space="preserve">. </w:t>
      </w:r>
      <w:r>
        <w:rPr>
          <w:rtl w:val="true"/>
        </w:rPr>
        <w:t>جمودگرایی و اکتفا به ریختن اشک</w:t>
      </w:r>
      <w:bookmarkEnd w:id="560"/>
    </w:p>
    <w:p>
      <w:pPr>
        <w:pStyle w:val="BookText"/>
        <w:rPr/>
      </w:pPr>
      <w:r>
        <w:rPr>
          <w:rFonts w:ascii="IRNazanin" w:hAnsi="IRNazanin" w:eastAsia="IRNazanin"/>
          <w:color w:val="111111"/>
          <w:sz w:val="28"/>
          <w:sz w:val="28"/>
          <w:szCs w:val="28"/>
          <w:rtl w:val="true"/>
          <w:lang w:bidi="fa-IR"/>
        </w:rPr>
        <w:t>انتظاری که از آن سخن گفته‌اند، فقط نشستن و اشک ریختن نیست؛ انتظار به معنای این است که ما باید خود را برای سربازی امام زمان عجل الله تعالی فرجه الشریف آماده کنیم</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به اسم اسلام قانع نیستیم که اسلام لیبرال داشته باشیم تا ارزشهای غربی و ارزشهای آمریکایی را ترویج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احیاناً دعای ندبه‌ای 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اسلام متحجّرِ طالبانی را هم قبول نداریم</w:t>
      </w:r>
      <w:r>
        <w:rPr>
          <w:rFonts w:eastAsia="IRNazanin" w:cs="IRNazanin"/>
          <w:color w:val="111111"/>
          <w:sz w:val="28"/>
          <w:szCs w:val="28"/>
          <w:rtl w:val="true"/>
          <w:lang w:bidi="fa-IR"/>
        </w:rPr>
        <w:t xml:space="preserve">. </w:t>
      </w:r>
      <w:r>
        <w:rPr>
          <w:rStyle w:val="FootnoteAnchor"/>
          <w:rtl w:val="true"/>
        </w:rPr>
        <w:footnoteReference w:id="774"/>
      </w:r>
    </w:p>
    <w:p>
      <w:pPr>
        <w:pStyle w:val="Heading3"/>
        <w:numPr>
          <w:ilvl w:val="2"/>
          <w:numId w:val="1"/>
        </w:numPr>
        <w:rPr/>
      </w:pPr>
      <w:bookmarkStart w:id="561" w:name="__RefHeading___Toc2692369_2035185390"/>
      <w:bookmarkStart w:id="562" w:name="_Toc203"/>
      <w:bookmarkEnd w:id="561"/>
      <w:r>
        <w:rPr>
          <w:rtl w:val="true"/>
        </w:rPr>
        <w:t>مطلب چهارم</w:t>
      </w:r>
      <w:r>
        <w:rPr>
          <w:rtl w:val="true"/>
        </w:rPr>
        <w:t xml:space="preserve">. </w:t>
      </w:r>
      <w:r>
        <w:rPr>
          <w:rtl w:val="true"/>
        </w:rPr>
        <w:t>ادّعاهای دروغ رؤیت امام زمان عجل الله تعالی فرجه الشریف</w:t>
      </w:r>
      <w:bookmarkEnd w:id="562"/>
    </w:p>
    <w:p>
      <w:pPr>
        <w:pStyle w:val="BookText"/>
        <w:rPr/>
      </w:pPr>
      <w:r>
        <w:rPr>
          <w:rFonts w:ascii="IRNazanin" w:hAnsi="IRNazanin" w:eastAsia="IRNazanin"/>
          <w:color w:val="111111"/>
          <w:sz w:val="28"/>
          <w:sz w:val="28"/>
          <w:szCs w:val="28"/>
          <w:rtl w:val="true"/>
          <w:lang w:bidi="fa-IR"/>
        </w:rPr>
        <w:t>این کسانی که ادعاهای خلاف واقع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رؤیت، ادّعای تشرّف، حتّی به صورت کاملًا خرافی، ادعای اقتدای به آن حضرت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حقیقتاً ادعاهای شرم‌آوری است، اینها همان پیرایه‌های باطلی است که این حقیقت روشن را در چشم و دل انسانهای پاک‌نهاد ممکن است، مشوب کند؛ نباید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آحاد مردم توجّه داشته باشند این ادّعاهای اتّصال و ارتباط و تشرّف به حضرت و دستور گرفتن از آن بزرگوار، هیچ‌کدام قابل تصدیق نیست</w:t>
      </w:r>
      <w:r>
        <w:rPr>
          <w:rFonts w:eastAsia="IRNazanin" w:cs="IRNazanin"/>
          <w:color w:val="111111"/>
          <w:sz w:val="28"/>
          <w:szCs w:val="28"/>
          <w:rtl w:val="true"/>
          <w:lang w:bidi="fa-IR"/>
        </w:rPr>
        <w:t xml:space="preserve">. </w:t>
      </w:r>
      <w:r>
        <w:rPr>
          <w:rStyle w:val="FootnoteAnchor"/>
          <w:rtl w:val="true"/>
        </w:rPr>
        <w:footnoteReference w:id="77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توجّه، انسِ با آن بزرگوار 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 به معنای این نیست که حالا کسی ادّعا کند که من خدمت حضرت میرسم یا صدای ایشان را میشنوم؛ ابداً این‌جور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آنچه که در این زمینه گفته میشود، ادّعاهایی است که یا دروغ است، یا طرف دروغ هم نمیگوید، تصوّر میکند، تخیل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آدمهای دروغگویی نبودند، امّا خیال میکردند، تخیل میکردند؛ </w:t>
      </w:r>
      <w:bookmarkStart w:id="563" w:name="pg4821_33954"/>
    </w:p>
    <w:p>
      <w:pPr>
        <w:pStyle w:val="BookText"/>
        <w:rPr/>
      </w:pPr>
      <w:bookmarkEnd w:id="563"/>
      <w:r>
        <w:rPr>
          <w:rFonts w:ascii="IRNazanin" w:hAnsi="IRNazanin" w:eastAsia="IRNazanin"/>
          <w:color w:val="111111"/>
          <w:sz w:val="28"/>
          <w:sz w:val="28"/>
          <w:szCs w:val="28"/>
          <w:rtl w:val="true"/>
          <w:lang w:bidi="fa-IR"/>
        </w:rPr>
        <w:t>تخیلات خودشان را به عنوان واقعیت برای این و آن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نبایستی تسلیم اینها شد</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 و عافیت‌طلبی</w:t>
      </w:r>
    </w:p>
    <w:p>
      <w:pPr>
        <w:pStyle w:val="BookText"/>
        <w:rPr/>
      </w:pPr>
      <w:r>
        <w:rPr>
          <w:rFonts w:ascii="IRNazanin" w:hAnsi="IRNazanin" w:eastAsia="IRNazanin"/>
          <w:color w:val="111111"/>
          <w:sz w:val="28"/>
          <w:sz w:val="28"/>
          <w:szCs w:val="28"/>
          <w:rtl w:val="true"/>
          <w:lang w:bidi="fa-IR"/>
        </w:rPr>
        <w:t>انتظار فرج معنایش این نیست که انسان بنشیند، دست به هیچ کاری نزند، هیچ اصلاحی را وجهه‌ی همّت خود نکند، صرفاً دل‌خوش کند به اینکه ما منتظر امام زمان علیه الصّلاة و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انتظار نیست</w:t>
      </w:r>
      <w:r>
        <w:rPr>
          <w:rFonts w:eastAsia="IRNazanin" w:cs="IRNazanin"/>
          <w:color w:val="111111"/>
          <w:sz w:val="28"/>
          <w:szCs w:val="28"/>
          <w:rtl w:val="true"/>
          <w:lang w:bidi="fa-IR"/>
        </w:rPr>
        <w:t xml:space="preserve">. </w:t>
      </w:r>
      <w:r>
        <w:rPr>
          <w:rStyle w:val="FootnoteAnchor"/>
          <w:rtl w:val="true"/>
        </w:rPr>
        <w:footnoteReference w:id="777"/>
      </w:r>
    </w:p>
    <w:p>
      <w:pPr>
        <w:pStyle w:val="Heading3"/>
        <w:numPr>
          <w:ilvl w:val="2"/>
          <w:numId w:val="1"/>
        </w:numPr>
        <w:rPr/>
      </w:pPr>
      <w:bookmarkStart w:id="564" w:name="__RefHeading___Toc2692371_2035185390"/>
      <w:bookmarkStart w:id="565" w:name="_Toc204"/>
      <w:bookmarkEnd w:id="564"/>
      <w:r>
        <w:rPr>
          <w:rtl w:val="true"/>
        </w:rPr>
        <w:t>مطلب ششم</w:t>
      </w:r>
      <w:r>
        <w:rPr>
          <w:rtl w:val="true"/>
        </w:rPr>
        <w:t xml:space="preserve">. </w:t>
      </w:r>
      <w:r>
        <w:rPr>
          <w:rtl w:val="true"/>
        </w:rPr>
        <w:t>جدایی دیانت از سیاست</w:t>
      </w:r>
      <w:bookmarkEnd w:id="565"/>
    </w:p>
    <w:p>
      <w:pPr>
        <w:pStyle w:val="BookText"/>
        <w:rPr/>
      </w:pPr>
      <w:r>
        <w:rPr>
          <w:rFonts w:ascii="IRNazanin" w:hAnsi="IRNazanin" w:eastAsia="IRNazanin"/>
          <w:color w:val="111111"/>
          <w:sz w:val="28"/>
          <w:sz w:val="28"/>
          <w:szCs w:val="28"/>
          <w:rtl w:val="true"/>
          <w:lang w:bidi="fa-IR"/>
        </w:rPr>
        <w:t>کسانی که خیال میکنند اسلام باید برود و در گوشه‌ای بنشیند و مردان اسلام و دین فقط زبان نصیحت را به کار گیرند، اینها دانسته یا ندانسته همان چیزی را میگویند که مراکز قدرت جهانی آن را میخواهند و آرزو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قدرت استکباری از اینکه رهبران اسلامی در گوشه‌ای از دنیا بنشینند و گاهی پیامی بدهند و یک کلمه حرفی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رهبران مسیحی در هر قضیه‌ای پیامی میدهند، نصیحتّی میکنند و جمله‌ای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ترسی ندارند؛ میدانند این خطری برای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ملّتهای مسلمان بیدار شوند و تشکیل حکومت دهند؛ از اینکه ایمان اسلامی آحاد مردم در قالب یک نظام و یک دولت و یک حکومت تجسّم پیدا کند، واهمه دارند 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و ملّت مسلمان ایران و دولت جمهوری اسلامی بزرگترین قدم را در این راه برداشت و به برکت مجاهدت جوانان و مردان و زنان مؤمن و فداکار این ملّت، اسلام در دنیا به عنوان یک قدرت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این قدرت بتواند خود را مستقرتر و پایدارتر کند، نظم ظالمانه و شیطانی دنیا بیشتر تهدید میشود</w:t>
      </w:r>
      <w:r>
        <w:rPr>
          <w:rFonts w:eastAsia="IRNazanin" w:cs="IRNazanin"/>
          <w:color w:val="111111"/>
          <w:sz w:val="28"/>
          <w:szCs w:val="28"/>
          <w:rtl w:val="true"/>
          <w:lang w:bidi="fa-IR"/>
        </w:rPr>
        <w:t xml:space="preserve">. </w:t>
      </w:r>
      <w:r>
        <w:rPr>
          <w:rStyle w:val="FootnoteAnchor"/>
          <w:rtl w:val="true"/>
        </w:rPr>
        <w:footnoteReference w:id="77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بی‌توجّه، از جدایی دین و سیاست حرف میزنند؛ یعنی دین را به گوشه‌های خلوت برانند و انسان دین‌دار، فقط به نصیحت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نصیحت نمیتواند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میتواند قدرتها را مهار و تهدید کند و در برابر ظلم و فساد مقاومت نماید و ریشه‌ی آن را بَرکند یا آن را متزلزل سازد، قدرت الهی و اسلامی است؛ قدرت سیاسی‌ای است که در اختیار احکام اسلامی باشد</w:t>
      </w:r>
      <w:r>
        <w:rPr>
          <w:rFonts w:eastAsia="IRNazanin" w:cs="IRNazanin"/>
          <w:color w:val="111111"/>
          <w:sz w:val="28"/>
          <w:szCs w:val="28"/>
          <w:rtl w:val="true"/>
          <w:lang w:bidi="fa-IR"/>
        </w:rPr>
        <w:t xml:space="preserve">. </w:t>
      </w:r>
      <w:bookmarkStart w:id="566" w:name="pg4821_33957"/>
    </w:p>
    <w:p>
      <w:pPr>
        <w:pStyle w:val="BookText"/>
        <w:rPr/>
      </w:pPr>
      <w:bookmarkEnd w:id="566"/>
      <w:r>
        <w:rPr>
          <w:rFonts w:ascii="IRNazanin" w:hAnsi="IRNazanin" w:eastAsia="IRNazanin"/>
          <w:color w:val="111111"/>
          <w:sz w:val="28"/>
          <w:sz w:val="28"/>
          <w:szCs w:val="28"/>
          <w:rtl w:val="true"/>
          <w:lang w:bidi="fa-IR"/>
        </w:rPr>
        <w:t>امام زمان أرواحنا فداه با اقتدار و قدرت و تکیه بر توانایی‌ای که ایمان والای خودِ او و ایمان پیروان و دوستانش، او را مجهّز به آن قدرت کرده است، گریبان ستمگران عالم را میگیرد و کاخهای ستم را ویران میکند</w:t>
      </w:r>
      <w:r>
        <w:rPr>
          <w:rFonts w:eastAsia="IRNazanin" w:cs="IRNazanin"/>
          <w:color w:val="111111"/>
          <w:sz w:val="28"/>
          <w:szCs w:val="28"/>
          <w:rtl w:val="true"/>
          <w:lang w:bidi="fa-IR"/>
        </w:rPr>
        <w:t xml:space="preserve">. </w:t>
      </w:r>
      <w:r>
        <w:rPr>
          <w:rStyle w:val="FootnoteAnchor"/>
          <w:rtl w:val="true"/>
        </w:rPr>
        <w:footnoteReference w:id="779"/>
      </w:r>
    </w:p>
    <w:p>
      <w:pPr>
        <w:pStyle w:val="Heading3"/>
        <w:numPr>
          <w:ilvl w:val="2"/>
          <w:numId w:val="1"/>
        </w:numPr>
        <w:rPr/>
      </w:pPr>
      <w:bookmarkStart w:id="567" w:name="__RefHeading___Toc2692373_2035185390"/>
      <w:bookmarkStart w:id="568" w:name="_Toc205"/>
      <w:bookmarkEnd w:id="567"/>
      <w:r>
        <w:rPr>
          <w:rtl w:val="true"/>
        </w:rPr>
        <w:t>مطلب هفتم</w:t>
      </w:r>
      <w:r>
        <w:rPr>
          <w:rtl w:val="true"/>
        </w:rPr>
        <w:t xml:space="preserve">. </w:t>
      </w:r>
      <w:r>
        <w:rPr>
          <w:rtl w:val="true"/>
        </w:rPr>
        <w:t>جهل و نادانی</w:t>
      </w:r>
      <w:bookmarkEnd w:id="568"/>
    </w:p>
    <w:p>
      <w:pPr>
        <w:pStyle w:val="BookText"/>
        <w:rPr/>
      </w:pPr>
      <w:r>
        <w:rPr>
          <w:rFonts w:ascii="IRNazanin" w:hAnsi="IRNazanin" w:eastAsia="IRNazanin"/>
          <w:color w:val="111111"/>
          <w:sz w:val="28"/>
          <w:sz w:val="28"/>
          <w:szCs w:val="28"/>
          <w:rtl w:val="true"/>
          <w:lang w:bidi="fa-IR"/>
        </w:rPr>
        <w:t>در مورد ماجرای اعتقاد به مهدی موعود عجل الله تعالی فرجه الشریف؛ یعنی اینکه در آخرالزّمان از خاندان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شخصی ظهور میکند که دنیا را از عدل، از دادگستری و از نیکی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تبعیض‌ها، ظلمها، سوءِ استفاده‌ها و فاصله‌های طبقاتی را از بین میبرد؛ نیز خیلی 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که همه‌ی مسلمانها هم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عقاید بسیار کارگشاست که به دلیل همین که کارگشاست، دشمن از یک طرف و البتّه دوستان نادان هم از یک طرف؛ گاهی دوستان نادان از روی نادانی و بر اثر بی‌توجّهی کاری میکنند که هیچ دشمن دانایی به آن خوبی نمیتواند ضربه بزند</w:t>
      </w:r>
      <w:r>
        <w:rPr>
          <w:rFonts w:eastAsia="IRNazanin" w:cs="IRNazanin"/>
          <w:color w:val="111111"/>
          <w:sz w:val="28"/>
          <w:szCs w:val="28"/>
          <w:rtl w:val="true"/>
          <w:lang w:bidi="fa-IR"/>
        </w:rPr>
        <w:t xml:space="preserve">! </w:t>
      </w:r>
      <w:r>
        <w:rPr>
          <w:rStyle w:val="FootnoteAnchor"/>
          <w:rtl w:val="true"/>
        </w:rPr>
        <w:footnoteReference w:id="780"/>
      </w:r>
    </w:p>
    <w:p>
      <w:pPr>
        <w:pStyle w:val="Heading3"/>
        <w:numPr>
          <w:ilvl w:val="2"/>
          <w:numId w:val="1"/>
        </w:numPr>
        <w:rPr/>
      </w:pPr>
      <w:bookmarkStart w:id="569" w:name="__RefHeading___Toc2692375_2035185390"/>
      <w:bookmarkStart w:id="570" w:name="_Toc206"/>
      <w:bookmarkEnd w:id="569"/>
      <w:r>
        <w:rPr>
          <w:rtl w:val="true"/>
        </w:rPr>
        <w:t>مطلب هشتم</w:t>
      </w:r>
      <w:r>
        <w:rPr>
          <w:rtl w:val="true"/>
        </w:rPr>
        <w:t xml:space="preserve">. </w:t>
      </w:r>
      <w:r>
        <w:rPr>
          <w:rtl w:val="true"/>
        </w:rPr>
        <w:t>خرافات گرایی</w:t>
      </w:r>
      <w:bookmarkEnd w:id="57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تا به حال کجا دیده‌اید که فردی به خاطر رویکرد مصیبتِ عزیزترین عزیزانش، با شمشیر بر مغز خود بکوبد و از سرِ خود خون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کار،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 زدن، سنّتی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است که مربوط به دین نیست و بلاشک، خدا هم از انجام آن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سلف دستشان بسته بود و نمی‌توانستند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غلط و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حاکمیت اسلام و روز جلوه‌ی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کاری کنیم که آحاد جامعه‌ی اسلامی برتر، یعنی جامعه‌ی محبِّ اهل بیت علیهم‌السّلام که به نام مقدّس ولی‌عصر أرواحنا فداه، به نام حسین بن علی علیه‌السّلام و به نام امیر المؤمنین علیه الصّلاة و السّلام، مفتخرند، در نظر مسلمانان و غیر مسلمانان عالم، به عنوان یک گروه آدمهای خرافی بی‌منطق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حقیقتاً هرچه فکر کردم، دیدم نمیتوانم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قطعاً یک خلاف و یک بدعت است، به اطّلاع مردم عزیزمان نرسانم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نکنند</w:t>
      </w:r>
      <w:r>
        <w:rPr>
          <w:rFonts w:eastAsia="IRNazanin" w:cs="IRNazanin"/>
          <w:color w:val="111111"/>
          <w:sz w:val="28"/>
          <w:szCs w:val="28"/>
          <w:rtl w:val="true"/>
          <w:lang w:bidi="fa-IR"/>
        </w:rPr>
        <w:t xml:space="preserve">. </w:t>
      </w:r>
      <w:r>
        <w:rPr>
          <w:rStyle w:val="FootnoteAnchor"/>
          <w:rtl w:val="true"/>
        </w:rPr>
        <w:footnoteReference w:id="781"/>
      </w:r>
      <w:bookmarkStart w:id="571" w:name="pg4821_33960"/>
    </w:p>
    <w:p>
      <w:pPr>
        <w:pStyle w:val="Heading3"/>
        <w:numPr>
          <w:ilvl w:val="2"/>
          <w:numId w:val="1"/>
        </w:numPr>
        <w:rPr/>
      </w:pPr>
      <w:bookmarkStart w:id="572" w:name="__RefHeading___Toc2692377_2035185390"/>
      <w:bookmarkStart w:id="573" w:name="_Toc207"/>
      <w:bookmarkEnd w:id="571"/>
      <w:bookmarkEnd w:id="572"/>
      <w:r>
        <w:rPr>
          <w:rtl w:val="true"/>
        </w:rPr>
        <w:t>مطلب نهم</w:t>
      </w:r>
      <w:r>
        <w:rPr>
          <w:rtl w:val="true"/>
        </w:rPr>
        <w:t xml:space="preserve">. </w:t>
      </w:r>
      <w:r>
        <w:rPr>
          <w:rtl w:val="true"/>
        </w:rPr>
        <w:t>دنیاطلبی</w:t>
      </w:r>
      <w:bookmarkEnd w:id="573"/>
    </w:p>
    <w:p>
      <w:pPr>
        <w:pStyle w:val="BookText"/>
        <w:rPr/>
      </w:pPr>
      <w:r>
        <w:rPr>
          <w:rFonts w:ascii="IRNazanin" w:hAnsi="IRNazanin" w:eastAsia="IRNazanin"/>
          <w:color w:val="111111"/>
          <w:sz w:val="28"/>
          <w:sz w:val="28"/>
          <w:szCs w:val="28"/>
          <w:rtl w:val="true"/>
          <w:lang w:bidi="fa-IR"/>
        </w:rPr>
        <w:t xml:space="preserve">کسانی که در مقابل خطر، انحراف و چرب و شیرین دنیا خود را میبازند و زانوانشان سست میشود؛ کسانی که برای مطامع شخصی خود حاضر نیستند حرکتی که مطامع آنها را به خطر می‌اندازد، انجام دهند؛ اینها چطور میتوانند منتظر امام زمان عجل الله تعالی فرجه الشریف به حساب آیند؟ </w:t>
      </w:r>
      <w:r>
        <w:rPr>
          <w:rStyle w:val="FootnoteAnchor"/>
          <w:rtl w:val="true"/>
        </w:rPr>
        <w:footnoteReference w:id="782"/>
      </w:r>
    </w:p>
    <w:p>
      <w:pPr>
        <w:pStyle w:val="Heading3"/>
        <w:numPr>
          <w:ilvl w:val="2"/>
          <w:numId w:val="1"/>
        </w:numPr>
        <w:rPr/>
      </w:pPr>
      <w:bookmarkStart w:id="574" w:name="__RefHeading___Toc2692379_2035185390"/>
      <w:bookmarkStart w:id="575" w:name="_Toc208"/>
      <w:bookmarkEnd w:id="574"/>
      <w:r>
        <w:rPr>
          <w:rtl w:val="true"/>
        </w:rPr>
        <w:t>مطلب دهم</w:t>
      </w:r>
      <w:r>
        <w:rPr>
          <w:rtl w:val="true"/>
        </w:rPr>
        <w:t xml:space="preserve">. </w:t>
      </w:r>
      <w:r>
        <w:rPr>
          <w:rtl w:val="true"/>
        </w:rPr>
        <w:t>روزمرگی</w:t>
      </w:r>
      <w:bookmarkEnd w:id="575"/>
    </w:p>
    <w:p>
      <w:pPr>
        <w:pStyle w:val="BookText"/>
        <w:rPr/>
      </w:pPr>
      <w:r>
        <w:rPr>
          <w:rFonts w:ascii="IRNazanin" w:hAnsi="IRNazanin" w:eastAsia="IRNazanin"/>
          <w:color w:val="111111"/>
          <w:sz w:val="28"/>
          <w:sz w:val="28"/>
          <w:szCs w:val="28"/>
          <w:rtl w:val="true"/>
          <w:lang w:bidi="fa-IR"/>
        </w:rPr>
        <w:t>انسانی که سر در پیله‌ی خود نکرده باشد، به زندگی خود دل خوش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زندگی عمومی بشر با نگاه کلان نگاه میکند، به طور طبیعی حالت انتظار دارد</w:t>
      </w:r>
      <w:r>
        <w:rPr>
          <w:rFonts w:eastAsia="IRNazanin" w:cs="IRNazanin"/>
          <w:color w:val="111111"/>
          <w:sz w:val="28"/>
          <w:szCs w:val="28"/>
          <w:rtl w:val="true"/>
          <w:lang w:bidi="fa-IR"/>
        </w:rPr>
        <w:t xml:space="preserve">. </w:t>
      </w:r>
      <w:r>
        <w:rPr>
          <w:rStyle w:val="FootnoteAnchor"/>
          <w:rtl w:val="true"/>
        </w:rPr>
        <w:footnoteReference w:id="783"/>
      </w:r>
    </w:p>
    <w:p>
      <w:pPr>
        <w:pStyle w:val="Heading3"/>
        <w:numPr>
          <w:ilvl w:val="2"/>
          <w:numId w:val="1"/>
        </w:numPr>
        <w:rPr/>
      </w:pPr>
      <w:bookmarkStart w:id="576" w:name="__RefHeading___Toc2692381_2035185390"/>
      <w:bookmarkStart w:id="577" w:name="_Toc209"/>
      <w:bookmarkEnd w:id="576"/>
      <w:r>
        <w:rPr>
          <w:rtl w:val="true"/>
        </w:rPr>
        <w:t>مطلب یازدهم</w:t>
      </w:r>
      <w:r>
        <w:rPr>
          <w:rtl w:val="true"/>
        </w:rPr>
        <w:t xml:space="preserve">. </w:t>
      </w:r>
      <w:r>
        <w:rPr>
          <w:rtl w:val="true"/>
        </w:rPr>
        <w:t>سطحی نگری</w:t>
      </w:r>
      <w:bookmarkEnd w:id="577"/>
    </w:p>
    <w:p>
      <w:pPr>
        <w:pStyle w:val="BookText"/>
        <w:rPr/>
      </w:pPr>
      <w:r>
        <w:rPr>
          <w:rFonts w:ascii="IRNazanin" w:hAnsi="IRNazanin" w:eastAsia="IRNazanin"/>
          <w:color w:val="111111"/>
          <w:sz w:val="28"/>
          <w:sz w:val="28"/>
          <w:szCs w:val="28"/>
          <w:rtl w:val="true"/>
          <w:lang w:bidi="fa-IR"/>
        </w:rPr>
        <w:t>در قضیه‌ی ولادت آن بزرگوار و اعتقادی که به این حقیقت است، اگر انسان در دو ناحیه و در دو جهت جستجو کند، آثار عظیمی را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میدان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در باطن، قلب، دل و جان خود، با این بزرگوار مرتبط باشد، بهره‌ی خودش را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به کانون نور، باید توجّه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لقلقه‌ی زبان در این زمینه، تأثیر چندانی ندارد</w:t>
      </w:r>
      <w:r>
        <w:rPr>
          <w:rFonts w:eastAsia="IRNazanin" w:cs="IRNazanin"/>
          <w:color w:val="111111"/>
          <w:sz w:val="28"/>
          <w:szCs w:val="28"/>
          <w:rtl w:val="true"/>
          <w:lang w:bidi="fa-IR"/>
        </w:rPr>
        <w:t xml:space="preserve">. </w:t>
      </w:r>
      <w:r>
        <w:rPr>
          <w:rStyle w:val="FootnoteAnchor"/>
          <w:rtl w:val="true"/>
        </w:rPr>
        <w:footnoteReference w:id="784"/>
      </w:r>
    </w:p>
    <w:p>
      <w:pPr>
        <w:pStyle w:val="Heading3"/>
        <w:numPr>
          <w:ilvl w:val="2"/>
          <w:numId w:val="1"/>
        </w:numPr>
        <w:rPr/>
      </w:pPr>
      <w:bookmarkStart w:id="578" w:name="__RefHeading___Toc2692383_2035185390"/>
      <w:bookmarkStart w:id="579" w:name="_Toc210"/>
      <w:bookmarkEnd w:id="578"/>
      <w:r>
        <w:rPr>
          <w:rtl w:val="true"/>
        </w:rPr>
        <w:t>مطلب دوازدهم</w:t>
      </w:r>
      <w:r>
        <w:rPr>
          <w:rtl w:val="true"/>
        </w:rPr>
        <w:t xml:space="preserve">. </w:t>
      </w:r>
      <w:r>
        <w:rPr>
          <w:rtl w:val="true"/>
        </w:rPr>
        <w:t>سوء استفاده از مهدویت</w:t>
      </w:r>
      <w:bookmarkEnd w:id="579"/>
    </w:p>
    <w:p>
      <w:pPr>
        <w:pStyle w:val="BookText"/>
        <w:rPr/>
      </w:pPr>
      <w:r>
        <w:rPr>
          <w:rFonts w:ascii="IRNazanin" w:hAnsi="IRNazanin" w:eastAsia="IRNazanin"/>
          <w:color w:val="111111"/>
          <w:sz w:val="28"/>
          <w:sz w:val="28"/>
          <w:szCs w:val="28"/>
          <w:rtl w:val="true"/>
          <w:lang w:bidi="fa-IR"/>
        </w:rPr>
        <w:t>امروز بحمدالله ملّت ما توجّهشان به مقوله‌ی مهدویت و وجود مقدّس حضرت مهدی سلام‌الله‌علیه از همیشه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مثل همه‌ی حقایقی که در برهه‌های مختلفی از زمان ملعبه‌ی دست سودجویان میشود، این حقیقت هم گاهی ملعبه‌ی دست سودجویان میشود</w:t>
      </w:r>
      <w:r>
        <w:rPr>
          <w:rFonts w:eastAsia="IRNazanin" w:cs="IRNazanin"/>
          <w:color w:val="111111"/>
          <w:sz w:val="28"/>
          <w:szCs w:val="28"/>
          <w:rtl w:val="true"/>
          <w:lang w:bidi="fa-IR"/>
        </w:rPr>
        <w:t xml:space="preserve">. </w:t>
      </w:r>
      <w:r>
        <w:rPr>
          <w:rStyle w:val="FootnoteAnchor"/>
          <w:rtl w:val="true"/>
        </w:rPr>
        <w:footnoteReference w:id="785"/>
      </w:r>
    </w:p>
    <w:p>
      <w:pPr>
        <w:pStyle w:val="Heading3"/>
        <w:numPr>
          <w:ilvl w:val="2"/>
          <w:numId w:val="1"/>
        </w:numPr>
        <w:rPr/>
      </w:pPr>
      <w:bookmarkStart w:id="580" w:name="__RefHeading___Toc2692385_2035185390"/>
      <w:bookmarkStart w:id="581" w:name="_Toc211"/>
      <w:bookmarkEnd w:id="580"/>
      <w:r>
        <w:rPr>
          <w:rtl w:val="true"/>
        </w:rPr>
        <w:t>مطلب سیزدهم</w:t>
      </w:r>
      <w:r>
        <w:rPr>
          <w:rtl w:val="true"/>
        </w:rPr>
        <w:t>.</w:t>
      </w:r>
      <w:r>
        <w:rPr>
          <w:rtl w:val="true"/>
        </w:rPr>
        <w:t>سیاسی کاری</w:t>
      </w:r>
      <w:bookmarkEnd w:id="58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قضیه‌ای را که اخیراً در کشور پیش آمد و قضیه‌ی دل‌خراشی بود یعنی اهانت به ولی‌عصر أرواحنا فداه جلو می‌اندازم و درباره‌ی آن چند نکته‌ی لازم و مهم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اگر وقتی </w:t>
      </w:r>
      <w:bookmarkStart w:id="582" w:name="pg4821_33963"/>
    </w:p>
    <w:p>
      <w:pPr>
        <w:pStyle w:val="BookText"/>
        <w:rPr/>
      </w:pPr>
      <w:bookmarkEnd w:id="582"/>
      <w:r>
        <w:rPr>
          <w:rFonts w:ascii="IRNazanin" w:hAnsi="IRNazanin" w:eastAsia="IRNazanin"/>
          <w:color w:val="111111"/>
          <w:sz w:val="28"/>
          <w:sz w:val="28"/>
          <w:szCs w:val="28"/>
          <w:rtl w:val="true"/>
          <w:lang w:bidi="fa-IR"/>
        </w:rPr>
        <w:t>ماند، برای بقیه‌ی مطالب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این است که اصل این قضیه، حقیقتاً قضیه‌ی تلخی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نکته‌ی دیگر این است که بعضی کسان این مسئله را به جاهای دیگری کشاندند؛ پای بعضی از مسئولان کشور و بعضی از بزرگان را به این قضایا کشاندند؛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باید نسبت به مسئولان و رؤسای کشور ایجاد سوءظن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نکته‌ی دیگری که من در اینجا لازم میدانم عرض کنم، این است که جناحهای سیاسی این قضایا را در وسط میدان کارهای سیاسی نیاورند که بهانه‌ای برای برانگیخته شدن در مقابل 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مصلحت کشور، مصلحت ملّت و مصلحت انقلاب، اتّحاد کلمه و اتّحاد دلهاست</w:t>
      </w:r>
      <w:r>
        <w:rPr>
          <w:rFonts w:eastAsia="IRNazanin" w:cs="IRNazanin"/>
          <w:color w:val="111111"/>
          <w:sz w:val="28"/>
          <w:szCs w:val="28"/>
          <w:rtl w:val="true"/>
          <w:lang w:bidi="fa-IR"/>
        </w:rPr>
        <w:t xml:space="preserve">. </w:t>
      </w:r>
      <w:r>
        <w:rPr>
          <w:rStyle w:val="FootnoteAnchor"/>
          <w:rtl w:val="true"/>
        </w:rPr>
        <w:footnoteReference w:id="786"/>
      </w:r>
    </w:p>
    <w:p>
      <w:pPr>
        <w:pStyle w:val="Heading3"/>
        <w:numPr>
          <w:ilvl w:val="2"/>
          <w:numId w:val="1"/>
        </w:numPr>
        <w:rPr/>
      </w:pPr>
      <w:bookmarkStart w:id="583" w:name="__RefHeading___Toc2692387_2035185390"/>
      <w:bookmarkStart w:id="584" w:name="_Toc212"/>
      <w:bookmarkEnd w:id="583"/>
      <w:r>
        <w:rPr>
          <w:rtl w:val="true"/>
        </w:rPr>
        <w:t>مطلب چهاردهم</w:t>
      </w:r>
      <w:r>
        <w:rPr>
          <w:rtl w:val="true"/>
        </w:rPr>
        <w:t xml:space="preserve">. </w:t>
      </w:r>
      <w:r>
        <w:rPr>
          <w:rtl w:val="true"/>
        </w:rPr>
        <w:t>عدم تهذیب نفس</w:t>
      </w:r>
      <w:bookmarkEnd w:id="584"/>
    </w:p>
    <w:p>
      <w:pPr>
        <w:pStyle w:val="BookText"/>
        <w:rPr/>
      </w:pPr>
      <w:r>
        <w:rPr>
          <w:rFonts w:ascii="IRNazanin" w:hAnsi="IRNazanin" w:eastAsia="IRNazanin"/>
          <w:color w:val="111111"/>
          <w:sz w:val="28"/>
          <w:sz w:val="28"/>
          <w:szCs w:val="28"/>
          <w:rtl w:val="true"/>
          <w:lang w:bidi="fa-IR"/>
        </w:rPr>
        <w:t>خشم و شهوتهای بی‌مهار و تربیت‌نشده، دلبستگی به عادات و عقاید خرافی میراثی، و بد فهمیدن دستور دین جزو ضعفهای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خیلی از چیزها را نمیفهمیدند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میکردیم؛ بعضیها به استناد روایاتی که هر پرچمی که قبل از برافراشته شدن پرچم حضرت مهدی ارواحنا فداه برافراشته شود، در آتش است، با مبارزه مخالف بودند</w:t>
      </w:r>
      <w:r>
        <w:rPr>
          <w:rFonts w:eastAsia="IRNazanin" w:cs="IRNazanin"/>
          <w:color w:val="111111"/>
          <w:sz w:val="28"/>
          <w:szCs w:val="28"/>
          <w:rtl w:val="true"/>
          <w:lang w:bidi="fa-IR"/>
        </w:rPr>
        <w:t xml:space="preserve">. </w:t>
      </w:r>
      <w:r>
        <w:rPr>
          <w:rStyle w:val="FootnoteAnchor"/>
          <w:rtl w:val="true"/>
        </w:rPr>
        <w:footnoteReference w:id="787"/>
      </w:r>
    </w:p>
    <w:p>
      <w:pPr>
        <w:pStyle w:val="Heading3"/>
        <w:numPr>
          <w:ilvl w:val="2"/>
          <w:numId w:val="1"/>
        </w:numPr>
        <w:rPr/>
      </w:pPr>
      <w:bookmarkStart w:id="585" w:name="__RefHeading___Toc2692389_2035185390"/>
      <w:bookmarkStart w:id="586" w:name="_Toc213"/>
      <w:bookmarkEnd w:id="585"/>
      <w:r>
        <w:rPr>
          <w:rtl w:val="true"/>
        </w:rPr>
        <w:t>مطلب پانزدهم</w:t>
      </w:r>
      <w:r>
        <w:rPr>
          <w:rtl w:val="true"/>
        </w:rPr>
        <w:t xml:space="preserve">. </w:t>
      </w:r>
      <w:r>
        <w:rPr>
          <w:rtl w:val="true"/>
        </w:rPr>
        <w:t>غلو و زیاده روی</w:t>
      </w:r>
      <w:bookmarkEnd w:id="586"/>
    </w:p>
    <w:p>
      <w:pPr>
        <w:pStyle w:val="BookText"/>
        <w:rPr/>
      </w:pPr>
      <w:r>
        <w:rPr>
          <w:rFonts w:ascii="IRNazanin" w:hAnsi="IRNazanin" w:eastAsia="IRNazanin"/>
          <w:color w:val="111111"/>
          <w:sz w:val="28"/>
          <w:sz w:val="28"/>
          <w:szCs w:val="28"/>
          <w:rtl w:val="true"/>
          <w:lang w:bidi="fa-IR"/>
        </w:rPr>
        <w:t xml:space="preserve">به همه هم این را میگویم و گفته‌ام و تکرار میکنم؛ مبادا آن صفاتی، خصالی، مناقبی که متناسب با وجود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اینها را تنزل بدهیم در سطح انسانهای کوچک و ناقصی مثل این حقیر و امثال این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 که گفته میشود کسانی که در این سفینه سوارند، غم طوفان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غم دیوار امت را که دارد چون تو پشتیبان</w:t>
      </w:r>
    </w:p>
    <w:p>
      <w:pPr>
        <w:pStyle w:val="BookText"/>
        <w:rPr/>
      </w:pPr>
      <w:r>
        <w:rPr>
          <w:rFonts w:ascii="IRNazanin" w:hAnsi="IRNazanin" w:eastAsia="IRNazanin"/>
          <w:color w:val="111111"/>
          <w:sz w:val="28"/>
          <w:sz w:val="28"/>
          <w:szCs w:val="28"/>
          <w:rtl w:val="true"/>
          <w:lang w:bidi="fa-IR"/>
        </w:rPr>
        <w:t>چه باک از موج بحر آن را که باشد نوح کشتیبان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نوح امام زمان است، امّا با یک نگاه عمومی به طول تاریخ اسلام وقتی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سعدی هم با همان نگاه این شعر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 خاتم‌الانبیاء صلی‌الله‌علیه‌وآله نوحِ کشتیبان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امت در طول تاریخ خود فراز و نشیبهایی داشته؛ گاهی به گل نشسته، گاهی دچار ذلّت شده، گاهی با مشکلات غیرقابل توصیفی مواجه شده، دست به گریبان شده؛ این </w:t>
      </w:r>
      <w:bookmarkStart w:id="587" w:name="pg4821_33966"/>
    </w:p>
    <w:p>
      <w:pPr>
        <w:pStyle w:val="BookText"/>
        <w:rPr/>
      </w:pPr>
      <w:bookmarkEnd w:id="587"/>
      <w:r>
        <w:rPr>
          <w:rFonts w:ascii="IRNazanin" w:hAnsi="IRNazanin" w:eastAsia="IRNazanin"/>
          <w:color w:val="111111"/>
          <w:sz w:val="28"/>
          <w:sz w:val="28"/>
          <w:szCs w:val="28"/>
          <w:rtl w:val="true"/>
          <w:lang w:bidi="fa-IR"/>
        </w:rPr>
        <w:t>ناشی از این است که سوار کشتی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متمسک بشویم، متوسل بشویم بر کشتی نجات اسلام، همراه پیغمبر باشیم، مسلّماً پیروزی نصیب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دریا طوفان دارد، سختی دارد، مشکلات دارد، گاهی هراسهای بزرگ دارد، امّا وقتی کشتیبان بنده‌ی برگزیده‌ی خداست، معصوم است، آن وقت دیگر بیمی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نکته‌ی کوتاهی بود که خواستم عرض بکنم؛ این صفات را مخصوص بدانید به آن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این کشتی اوست، پشتیبان این امت اوست، واسطه‌ی فیض الهی به یکایک آحاد ما، به دلهای ما، به جانهای ما، به ذهنهای ما، به جسمهای ما، به حیات فردی و اجتماعی، وجود مقدّس خاتم‌الاوصیاء و در رتبه‌ی قبل از او، وجود مقدّس خاتم‌الانبیاء صلی‌الله‌علیه‌وآله است</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وقتی کسانی اسم مبارک امیرالمؤمنین علیه‌السّلام یا اسم مبارک ولی‌عصر روحی‌فداه را می‌آورند، بعد اسم ما را هم دنبالش می‌آورند، بنده تنم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حقایق نور مطلق، با ما که غرق در ظلمتیم، بسیار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گیاه همین فضای آلوده‌ی دنیای امروزیم؛ ما کجا، کمترین و کوچکترین شاگردان آنها کجا؟ ما کجا و قنبرِ آنها کجا؟ ما کجا و آن غلام حبشی فداشده در کربلای امام حسین علیه‌السّلام کجا؟ ما خاک پای آن غلام هم محسوب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حقیقت است، این است که ما به عنوان مسلمانانی که راهمان را شناخته‌ایم، تصمیم خود را گرفته‌ایم و نیروی خود را برای این راه گذاشته‌ایم؛ با همه‌ی وجود در این راه حرکت میکنیم و ادامه خواهیم داد</w:t>
      </w:r>
      <w:r>
        <w:rPr>
          <w:rFonts w:eastAsia="IRNazanin" w:cs="IRNazanin"/>
          <w:color w:val="111111"/>
          <w:sz w:val="28"/>
          <w:szCs w:val="28"/>
          <w:rtl w:val="true"/>
          <w:lang w:bidi="fa-IR"/>
        </w:rPr>
        <w:t xml:space="preserve">. </w:t>
      </w:r>
      <w:r>
        <w:rPr>
          <w:rStyle w:val="FootnoteAnchor"/>
          <w:rtl w:val="true"/>
        </w:rPr>
        <w:footnoteReference w:id="789"/>
      </w:r>
    </w:p>
    <w:p>
      <w:pPr>
        <w:pStyle w:val="Heading3"/>
        <w:numPr>
          <w:ilvl w:val="2"/>
          <w:numId w:val="1"/>
        </w:numPr>
        <w:rPr/>
      </w:pPr>
      <w:bookmarkStart w:id="588" w:name="__RefHeading___Toc2692391_2035185390"/>
      <w:bookmarkStart w:id="589" w:name="_Toc214"/>
      <w:bookmarkEnd w:id="588"/>
      <w:r>
        <w:rPr>
          <w:rtl w:val="true"/>
        </w:rPr>
        <w:t>مطلب شانزدهم</w:t>
      </w:r>
      <w:r>
        <w:rPr>
          <w:rtl w:val="true"/>
        </w:rPr>
        <w:t xml:space="preserve">. </w:t>
      </w:r>
      <w:r>
        <w:rPr>
          <w:rtl w:val="true"/>
        </w:rPr>
        <w:t>قانون شکنی و فریب‌کاری</w:t>
      </w:r>
      <w:bookmarkEnd w:id="58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اسلامی که مظهر کامل آن، حکومت حضرت بقیة‌الله أرواحنا فداه است، فریب و حیله‌گری برای جلب آراء مردم، خودش جرم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قانون‌دانهای قانون‌شکن، خطرناک‌تر از همه‌اند؛ کسانی که قانون را خوب بلدند، پیچ‌وخمها و دالانهای تودرتوی قانون را خوب میشناسند، امّا خودشان قانون‌شکنند؛ بدون اینکه معلوم شود کارشان قانون‌شکنی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نکرده چنین چیزی برای ملّت ما رواج پیدا کند، یک فاجعه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با نظام اسلامی و با انتظار مهدی موعود عجل الله تعالی فرجه الشریف کاملًا منافات دارد</w:t>
      </w:r>
      <w:r>
        <w:rPr>
          <w:rFonts w:eastAsia="IRNazanin" w:cs="IRNazanin"/>
          <w:color w:val="111111"/>
          <w:sz w:val="28"/>
          <w:szCs w:val="28"/>
          <w:rtl w:val="true"/>
          <w:lang w:bidi="fa-IR"/>
        </w:rPr>
        <w:t xml:space="preserve">. </w:t>
      </w:r>
      <w:r>
        <w:rPr>
          <w:rStyle w:val="FootnoteAnchor"/>
          <w:rtl w:val="true"/>
        </w:rPr>
        <w:footnoteReference w:id="790"/>
      </w:r>
      <w:bookmarkStart w:id="590" w:name="pg4821_33969"/>
    </w:p>
    <w:p>
      <w:pPr>
        <w:pStyle w:val="Heading3"/>
        <w:numPr>
          <w:ilvl w:val="2"/>
          <w:numId w:val="1"/>
        </w:numPr>
        <w:rPr/>
      </w:pPr>
      <w:bookmarkStart w:id="591" w:name="__RefHeading___Toc2692393_2035185390"/>
      <w:bookmarkStart w:id="592" w:name="_Toc215"/>
      <w:bookmarkEnd w:id="590"/>
      <w:bookmarkEnd w:id="591"/>
      <w:r>
        <w:rPr>
          <w:rtl w:val="true"/>
        </w:rPr>
        <w:t>مطلب هفدهم</w:t>
      </w:r>
      <w:r>
        <w:rPr>
          <w:rtl w:val="true"/>
        </w:rPr>
        <w:t xml:space="preserve">. </w:t>
      </w:r>
      <w:r>
        <w:rPr>
          <w:rtl w:val="true"/>
        </w:rPr>
        <w:t>کار عامیانه و غیر عالمانه</w:t>
      </w:r>
      <w:bookmarkEnd w:id="592"/>
    </w:p>
    <w:p>
      <w:pPr>
        <w:pStyle w:val="BookText"/>
        <w:rPr/>
      </w:pPr>
      <w:r>
        <w:rPr>
          <w:rFonts w:ascii="IRNazanin" w:hAnsi="IRNazanin" w:eastAsia="IRNazanin"/>
          <w:color w:val="111111"/>
          <w:sz w:val="28"/>
          <w:sz w:val="28"/>
          <w:szCs w:val="28"/>
          <w:rtl w:val="true"/>
          <w:lang w:bidi="fa-IR"/>
        </w:rPr>
        <w:t>در مسئله‌ی امام زمان‌علیه‌السّلام خیلی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حرفی، دلی را جذب کند و دو تا دل دیگر را زده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هرچه کمتر گفته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یک نفر هم با این حرف، کمی اعتقادی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دیدید که آن سخن،پایه‌هایش محکم نیست، چه به صورت معجزه و چه به صورت دیگر، از ترویج آن جلوگیری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سخنان‌احتیاجی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منطقی، محکم و قوی فراوان داریم</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از کارِ عامیانه و جاهلانه به‌شدّت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چیزهایی که میتواند یک خطر بزرگ باشد، کارهای عامیانه و جاهلانه و دور از معرفت و غیر متّکی به سند و مدرک در مسئله‌ی مربوط به امام زمان عجّل‌الله تعالی فرجه الشّریف است، که همین زمینه را برای مدّعیان دروغین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غیرعالمانه، غیرمستند، غیر متکی به منابع و مدارک معتبر، صرف تخیلات و توهّمات؛ این‌جور کاری مردم را از حالت انتظار حقیقی دور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غلط است، اینها کارهای منحرف‌کننده است، کارهای غلط‌انداز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انحراف و غلط به وجود آمد، آن وقت حقیقت، مهجور خواهد شد، مشتبه خواهد شد، وسیله‌ی گمراهی اذهان مردم فراهم خواهد شد؛ لذا از کارِ عوامانه، از تسلیم شدن در مقابل شایعات عامیانه بایستی به‌شدّت پرهیز کرد</w:t>
      </w:r>
      <w:r>
        <w:rPr>
          <w:rFonts w:eastAsia="IRNazanin" w:cs="IRNazanin"/>
          <w:color w:val="111111"/>
          <w:sz w:val="28"/>
          <w:szCs w:val="28"/>
          <w:rtl w:val="true"/>
          <w:lang w:bidi="fa-IR"/>
        </w:rPr>
        <w:t xml:space="preserve">. </w:t>
      </w:r>
      <w:r>
        <w:rPr>
          <w:rStyle w:val="FootnoteAnchor"/>
          <w:rtl w:val="true"/>
        </w:rPr>
        <w:footnoteReference w:id="792"/>
      </w:r>
    </w:p>
    <w:p>
      <w:pPr>
        <w:pStyle w:val="Heading3"/>
        <w:numPr>
          <w:ilvl w:val="2"/>
          <w:numId w:val="1"/>
        </w:numPr>
        <w:rPr/>
      </w:pPr>
      <w:bookmarkStart w:id="593" w:name="__RefHeading___Toc2692395_2035185390"/>
      <w:bookmarkStart w:id="594" w:name="_Toc216"/>
      <w:bookmarkEnd w:id="593"/>
      <w:r>
        <w:rPr>
          <w:rtl w:val="true"/>
        </w:rPr>
        <w:t>مطلب هیجدهم</w:t>
      </w:r>
      <w:r>
        <w:rPr>
          <w:rtl w:val="true"/>
        </w:rPr>
        <w:t xml:space="preserve">. </w:t>
      </w:r>
      <w:r>
        <w:rPr>
          <w:rtl w:val="true"/>
        </w:rPr>
        <w:t>همراهی با دشمنان اسلام و انقلاب</w:t>
      </w:r>
      <w:bookmarkEnd w:id="59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انسان غمگین میشود و میشکند به‌خاطر اینکه چرا کسانی که نان انقلاب را خوردند، نان اسلام را خوردند، نان امام زمان عجل الله تعالی فرجه الشریف را خوردند، دم از امام زمان زدند، دم از ائمّه‌ی معصومین زدند، حالا طوری مشی کنند که اسرائیل و امریکا و سیا و هرکسی که در هر گوشه‌ی دنیا با اسلام دشمن است، برایشان کف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را غصّه‌دار میکند؛ ولی به شما عرض کنم، بشارتهای الهی این‌قدر زیاد است که هر غمی را از دل پاک میکند</w:t>
      </w:r>
      <w:r>
        <w:rPr>
          <w:rFonts w:eastAsia="IRNazanin" w:cs="IRNazanin"/>
          <w:color w:val="111111"/>
          <w:sz w:val="28"/>
          <w:szCs w:val="28"/>
          <w:rtl w:val="true"/>
          <w:lang w:bidi="fa-IR"/>
        </w:rPr>
        <w:t xml:space="preserve">. </w:t>
      </w:r>
      <w:r>
        <w:rPr>
          <w:rStyle w:val="FootnoteAnchor"/>
          <w:rtl w:val="true"/>
        </w:rPr>
        <w:footnoteReference w:id="793"/>
      </w:r>
      <w:bookmarkStart w:id="595" w:name="pg4821_33972"/>
    </w:p>
    <w:p>
      <w:pPr>
        <w:pStyle w:val="Heading3"/>
        <w:numPr>
          <w:ilvl w:val="2"/>
          <w:numId w:val="1"/>
        </w:numPr>
        <w:rPr/>
      </w:pPr>
      <w:bookmarkStart w:id="596" w:name="__RefHeading___Toc2692397_2035185390"/>
      <w:bookmarkStart w:id="597" w:name="_Toc217"/>
      <w:bookmarkEnd w:id="595"/>
      <w:bookmarkEnd w:id="596"/>
      <w:r>
        <w:rPr>
          <w:rtl w:val="true"/>
        </w:rPr>
        <w:t>مطلب نوزدهم</w:t>
      </w:r>
      <w:r>
        <w:rPr>
          <w:rtl w:val="true"/>
        </w:rPr>
        <w:t xml:space="preserve">. </w:t>
      </w:r>
      <w:r>
        <w:rPr>
          <w:rtl w:val="true"/>
        </w:rPr>
        <w:t>عزلت و گوشه‌نشینی</w:t>
      </w:r>
      <w:bookmarkEnd w:id="597"/>
    </w:p>
    <w:p>
      <w:pPr>
        <w:pStyle w:val="BookText"/>
        <w:rPr/>
      </w:pPr>
      <w:r>
        <w:rPr>
          <w:rFonts w:ascii="IRNazanin" w:hAnsi="IRNazanin" w:eastAsia="IRNazanin"/>
          <w:color w:val="111111"/>
          <w:sz w:val="28"/>
          <w:sz w:val="28"/>
          <w:szCs w:val="28"/>
          <w:rtl w:val="true"/>
          <w:lang w:bidi="fa-IR"/>
        </w:rPr>
        <w:t>اعتقاد به امام زمان عجل الله تعالی فرجه الشریف به معنای گوشه‌گیری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انحرافی قبل از انقلاب تبلیغ میکردند، الآن هم در گوشه و کنار تبلیغ میکنند که امام زمان می‌آید و اوضاع را درست میکند؛ ما امروز دیگر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لزومیدارد ما حرکتی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است که در شب تاریک، انسان چراغ روشن نکند؛ چون فردا بناست خورشید عالمتاب بیاید و روز شود و همه‌ی دنیا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فردا، ربطی به وضع کنونی من و شما ندارد</w:t>
      </w:r>
      <w:r>
        <w:rPr>
          <w:rFonts w:eastAsia="IRNazanin" w:cs="IRNazanin"/>
          <w:color w:val="111111"/>
          <w:sz w:val="28"/>
          <w:szCs w:val="28"/>
          <w:rtl w:val="true"/>
          <w:lang w:bidi="fa-IR"/>
        </w:rPr>
        <w:t xml:space="preserve">. </w:t>
      </w:r>
      <w:r>
        <w:rPr>
          <w:rStyle w:val="FootnoteAnchor"/>
          <w:rtl w:val="true"/>
        </w:rPr>
        <w:footnoteReference w:id="794"/>
      </w:r>
    </w:p>
    <w:p>
      <w:pPr>
        <w:pStyle w:val="Heading3"/>
        <w:numPr>
          <w:ilvl w:val="2"/>
          <w:numId w:val="1"/>
        </w:numPr>
        <w:rPr/>
      </w:pPr>
      <w:bookmarkStart w:id="598" w:name="__RefHeading___Toc2692399_2035185390"/>
      <w:bookmarkStart w:id="599" w:name="_Toc218"/>
      <w:bookmarkEnd w:id="598"/>
      <w:r>
        <w:rPr>
          <w:rtl w:val="true"/>
        </w:rPr>
        <w:t>مطلب بیستم</w:t>
      </w:r>
      <w:r>
        <w:rPr>
          <w:rtl w:val="true"/>
        </w:rPr>
        <w:t xml:space="preserve">. </w:t>
      </w:r>
      <w:r>
        <w:rPr>
          <w:rtl w:val="true"/>
        </w:rPr>
        <w:t>مدّعیان دروغین و دجّال</w:t>
      </w:r>
      <w:bookmarkEnd w:id="599"/>
    </w:p>
    <w:p>
      <w:pPr>
        <w:pStyle w:val="BookText"/>
        <w:rPr/>
      </w:pPr>
      <w:r>
        <w:rPr>
          <w:rFonts w:ascii="IRNazanin" w:hAnsi="IRNazanin" w:eastAsia="IRNazanin"/>
          <w:color w:val="111111"/>
          <w:sz w:val="28"/>
          <w:sz w:val="28"/>
          <w:szCs w:val="28"/>
          <w:rtl w:val="true"/>
          <w:lang w:bidi="fa-IR"/>
        </w:rPr>
        <w:t>یک عدّه‌ای از صدر اسلام، از زمان ائمّه علیهم‌السّلام که شنیده بودند مهدی ظهور خواهد کرد و دنیا را پر از عدل و داد خواهد کرد، ادّعای مهدی‌گری میکردند؛ بعضی بر خودشان هم امر مشتبه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بدانید هم در بنی‌امیه ادّعای مهدویت بود، هم در بنی‌عبّاس بود، هم در افراد دیگری که چه در زمان بنی‌عبّاس و چه در زمانهای بعد تا امروز وجود داشتند، ادّعای مهدویت وجود داشت</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امروز شما ببینید مدّعیان ارتباط با امام زمان عجل الله تعالی فرجه الشریف و ارتباط با غیب، با شکلهای مختلف در جامعه دارند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خطرناک است</w:t>
      </w:r>
      <w:r>
        <w:rPr>
          <w:rFonts w:eastAsia="IRNazanin" w:cs="IRNazanin"/>
          <w:color w:val="111111"/>
          <w:sz w:val="28"/>
          <w:szCs w:val="28"/>
          <w:rtl w:val="true"/>
          <w:lang w:bidi="fa-IR"/>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در طول تاریخ مدّعیانی بودند؛ بعضی از مدّعیان هم همین چیزی که حالا اشاره کردند، یک علامتی را بر خودشان یا بر یک کسی تطبیق کردند؛ همه‌ی اینها غلط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غیرعالمانه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برای مدّعیان دروغگو و دجّال فراهم میکند</w:t>
      </w:r>
      <w:r>
        <w:rPr>
          <w:rFonts w:eastAsia="IRNazanin" w:cs="IRNazanin"/>
          <w:color w:val="111111"/>
          <w:sz w:val="28"/>
          <w:szCs w:val="28"/>
          <w:rtl w:val="true"/>
          <w:lang w:bidi="fa-IR"/>
        </w:rPr>
        <w:t xml:space="preserve">. </w:t>
      </w:r>
      <w:r>
        <w:rPr>
          <w:rStyle w:val="FootnoteAnchor"/>
          <w:rtl w:val="true"/>
        </w:rPr>
        <w:footnoteReference w:id="797"/>
      </w:r>
    </w:p>
    <w:p>
      <w:pPr>
        <w:pStyle w:val="Heading3"/>
        <w:numPr>
          <w:ilvl w:val="2"/>
          <w:numId w:val="1"/>
        </w:numPr>
        <w:rPr/>
      </w:pPr>
      <w:bookmarkStart w:id="600" w:name="__RefHeading___Toc2692401_2035185390"/>
      <w:bookmarkStart w:id="601" w:name="_Toc219"/>
      <w:bookmarkEnd w:id="600"/>
      <w:r>
        <w:rPr>
          <w:rtl w:val="true"/>
        </w:rPr>
        <w:t>مطلب بیست و یکم</w:t>
      </w:r>
      <w:r>
        <w:rPr>
          <w:rtl w:val="true"/>
        </w:rPr>
        <w:t xml:space="preserve">. </w:t>
      </w:r>
      <w:r>
        <w:rPr>
          <w:rtl w:val="true"/>
        </w:rPr>
        <w:t>عالمان بی‌تقوا و بی‌بصیرت</w:t>
      </w:r>
      <w:bookmarkEnd w:id="60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بزرگان علما و روحانیون محترمی که امروز بحمدالله در میان ما هستند و برکات وجود ایشان باز هم شامل حال مردم میشود، برای من نقل میکردند که در اوایل روی کار آمدنِ رژیم منحوس، فاسد و وابسته‌ی پهلوی، آن کودتاگرِ بی‌سوادِ فاقدِ هرگونه معرفت و معنویت، یکی از آخوندهای </w:t>
      </w:r>
      <w:bookmarkStart w:id="602" w:name="pg4821_33975"/>
    </w:p>
    <w:p>
      <w:pPr>
        <w:pStyle w:val="BookText"/>
        <w:rPr/>
      </w:pPr>
      <w:bookmarkEnd w:id="602"/>
      <w:r>
        <w:rPr>
          <w:rFonts w:ascii="IRNazanin" w:hAnsi="IRNazanin" w:eastAsia="IRNazanin"/>
          <w:color w:val="111111"/>
          <w:sz w:val="28"/>
          <w:sz w:val="28"/>
          <w:szCs w:val="28"/>
          <w:rtl w:val="true"/>
          <w:lang w:bidi="fa-IR"/>
        </w:rPr>
        <w:t>وابسته به دربار را صدا کرد و از او پرسید این قضیه‌ی امام زمان عجل الله تعالی فرجه الشریف چیست که چنین مشکلاتی برای ما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آخوند هم برطبق دل و میل او، جوابی میگوید و آن قلدر هم مأموریت میدهد که بروید مسئله را حل و تمام کنید</w:t>
      </w:r>
      <w:r>
        <w:rPr>
          <w:rFonts w:eastAsia="IRNazanin" w:cs="IRNazanin"/>
          <w:color w:val="111111"/>
          <w:sz w:val="28"/>
          <w:szCs w:val="28"/>
          <w:rtl w:val="true"/>
          <w:lang w:bidi="fa-IR"/>
        </w:rPr>
        <w:t xml:space="preserve">.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البتّه در روحانیت هم آدم‌های ناباب هستند؛ ما نمیگوییم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روحانیت هست، در کسبه هست، در دانشگاهی هست، در ارتش هست، در دستگاه‌های مختلف هست؛ آدم ناباب همه‌جا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روحانیت هستند آدم‌هایی که نان امام زمان را خورده‌اند، نمک امام زمان را خورده‌اند؛ امّا نمکدان امام زمان را شکسته‌اند و با راه امام زمان عجل الله تعالی فرجه الشریف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ما نمیگوییم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رادیوهای بیگانه بروند هرچه میخواهند با آنها مصاحبه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حاضرند به اندازه‌ی ده جلد کتاب هم به همه‌ی مقدّسات جمهوری اسلامی فحش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نیستند؛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اوّلا بسیار کم و ثانیاً منفور ملّت ایران و مسلمانان انقلابی‌اند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خیال میکنید کسانی که رادیوهای بیگانه و دستگاه‌های استکباری، برای مرجعیت، دل به آنها بسته‌اند، در داخل ایران کسانی‌اند که اگر خودشان را در معرض اطّلاع ملّت قرار دهند، ملّت، آنها را آرام میگذارد؟ </w:t>
      </w:r>
      <w:r>
        <w:rPr>
          <w:rStyle w:val="FootnoteAnchor"/>
          <w:rtl w:val="true"/>
        </w:rPr>
        <w:footnoteReference w:id="799"/>
      </w:r>
    </w:p>
    <w:p>
      <w:pPr>
        <w:pStyle w:val="Heading3"/>
        <w:numPr>
          <w:ilvl w:val="2"/>
          <w:numId w:val="1"/>
        </w:numPr>
        <w:rPr/>
      </w:pPr>
      <w:bookmarkStart w:id="603" w:name="__RefHeading___Toc2692403_2035185390"/>
      <w:bookmarkStart w:id="604" w:name="_Toc220"/>
      <w:bookmarkEnd w:id="603"/>
      <w:r>
        <w:rPr>
          <w:rtl w:val="true"/>
        </w:rPr>
        <w:t>مطلب بیست و دوم</w:t>
      </w:r>
      <w:r>
        <w:rPr>
          <w:rtl w:val="true"/>
        </w:rPr>
        <w:t xml:space="preserve">. </w:t>
      </w:r>
      <w:r>
        <w:rPr>
          <w:rtl w:val="true"/>
        </w:rPr>
        <w:t>تطبیق‌های غلط علائم ظهور</w:t>
      </w:r>
      <w:bookmarkEnd w:id="60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این چیزهایی که راجع به علائم ظهور هست، قطعی نیست؛ چیزهایی است که در روایات معتبرِ قابل استناد هم نیامده است؛ روایات ضعیف است، نمیشود به آنها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مواردی هم که قابل استناد هست، این‌جور نیست که بشود راحت تطبیق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عدّه‌ای این شعرهای شاه نعمت‌الله ولی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سالهای متمادی و در موارد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آدمهای مختلفی در قرون مختلف تطبیق کردند، که بنده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بله، اینی که گفته من فلان کس را، فلان جور میبینم، این فلان کس است؛ یک شخصی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یک زمان، صد سال بعد مثلاً، یک کس دیگری را پیدا کردند و به او تطبیق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غلط است، اینها کارهای منحرف‌کننده است، کارهای غلط‌انداز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انحراف و غلط به وجود آمد، آن وقت حقیقت، مهجور خواهد شد، مشتبه خواهد شد، وسیله‌ی گمراهی اذهان مردم فراهم خواهد شد</w:t>
      </w:r>
      <w:r>
        <w:rPr>
          <w:rFonts w:eastAsia="IRNazanin" w:cs="IRNazanin"/>
          <w:color w:val="111111"/>
          <w:sz w:val="28"/>
          <w:szCs w:val="28"/>
          <w:rtl w:val="true"/>
          <w:lang w:bidi="fa-IR"/>
        </w:rPr>
        <w:t xml:space="preserve">. </w:t>
      </w:r>
      <w:r>
        <w:rPr>
          <w:rStyle w:val="FootnoteAnchor"/>
          <w:rtl w:val="true"/>
        </w:rPr>
        <w:footnoteReference w:id="800"/>
      </w:r>
      <w:bookmarkStart w:id="605" w:name="pg4821_33978"/>
    </w:p>
    <w:p>
      <w:pPr>
        <w:pStyle w:val="Heading2"/>
        <w:numPr>
          <w:ilvl w:val="1"/>
          <w:numId w:val="1"/>
        </w:numPr>
        <w:rPr/>
      </w:pPr>
      <w:bookmarkStart w:id="606" w:name="__RefHeading___Toc2692405_2035185390"/>
      <w:bookmarkStart w:id="607" w:name="_Toc221"/>
      <w:bookmarkEnd w:id="605"/>
      <w:bookmarkEnd w:id="606"/>
      <w:r>
        <w:rPr>
          <w:rtl w:val="true"/>
        </w:rPr>
        <w:t>بخش یازدهم</w:t>
      </w:r>
      <w:r>
        <w:rPr>
          <w:rtl w:val="true"/>
        </w:rPr>
        <w:t xml:space="preserve">: </w:t>
      </w:r>
      <w:r>
        <w:rPr>
          <w:rtl w:val="true"/>
        </w:rPr>
        <w:t>دشمنان مهدویت</w:t>
      </w:r>
      <w:bookmarkEnd w:id="60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8" w:name="__RefHeading___Toc2692407_2035185390"/>
      <w:bookmarkStart w:id="609" w:name="_Toc222"/>
      <w:bookmarkEnd w:id="608"/>
      <w:r>
        <w:rPr>
          <w:rtl w:val="true"/>
        </w:rPr>
        <w:t>اشاره</w:t>
      </w:r>
      <w:bookmarkEnd w:id="60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0" w:name="pg4821_33984"/>
      <w:bookmarkStart w:id="611" w:name="pg4821_33984"/>
      <w:bookmarkEnd w:id="611"/>
    </w:p>
    <w:p>
      <w:pPr>
        <w:pStyle w:val="Heading3"/>
        <w:numPr>
          <w:ilvl w:val="2"/>
          <w:numId w:val="1"/>
        </w:numPr>
        <w:rPr/>
      </w:pPr>
      <w:bookmarkStart w:id="612" w:name="pg4821_33984"/>
      <w:bookmarkStart w:id="613" w:name="__RefHeading___Toc2692409_2035185390"/>
      <w:bookmarkStart w:id="614" w:name="_Toc223"/>
      <w:bookmarkEnd w:id="612"/>
      <w:bookmarkEnd w:id="613"/>
      <w:r>
        <w:rPr>
          <w:rtl w:val="true"/>
        </w:rPr>
        <w:t>مطلب اوّل</w:t>
      </w:r>
      <w:r>
        <w:rPr>
          <w:rtl w:val="true"/>
        </w:rPr>
        <w:t xml:space="preserve">. </w:t>
      </w:r>
      <w:r>
        <w:rPr>
          <w:rtl w:val="true"/>
        </w:rPr>
        <w:t>هجوم همیشگی به عقیده‌ی سازنده‌ی مهدویت</w:t>
      </w:r>
      <w:bookmarkEnd w:id="614"/>
    </w:p>
    <w:p>
      <w:pPr>
        <w:pStyle w:val="Heading4"/>
        <w:numPr>
          <w:ilvl w:val="3"/>
          <w:numId w:val="1"/>
        </w:numPr>
        <w:rPr/>
      </w:pPr>
      <w:bookmarkStart w:id="615" w:name="__RefHeading___Toc2692411_2035185390"/>
      <w:bookmarkStart w:id="616" w:name="_Toc224"/>
      <w:bookmarkEnd w:id="615"/>
      <w:r>
        <w:rPr>
          <w:rtl w:val="true"/>
        </w:rPr>
        <w:t>گفتار اوّل</w:t>
      </w:r>
      <w:r>
        <w:rPr>
          <w:rtl w:val="true"/>
        </w:rPr>
        <w:t>.</w:t>
      </w:r>
      <w:r>
        <w:rPr>
          <w:rtl w:val="true"/>
        </w:rPr>
        <w:t>تلاش مستمر دشمن در مبارزه با عقیده‌ی مهدویت</w:t>
      </w:r>
      <w:bookmarkEnd w:id="616"/>
    </w:p>
    <w:p>
      <w:pPr>
        <w:pStyle w:val="BookText"/>
        <w:rPr/>
      </w:pPr>
      <w:r>
        <w:rPr>
          <w:rFonts w:ascii="IRNazanin" w:hAnsi="IRNazanin" w:eastAsia="IRNazanin"/>
          <w:color w:val="111111"/>
          <w:sz w:val="28"/>
          <w:sz w:val="28"/>
          <w:szCs w:val="28"/>
          <w:rtl w:val="true"/>
          <w:lang w:bidi="fa-IR"/>
        </w:rPr>
        <w:t>همه‌ی عقاید سازنده، مورد تهاجم دشمن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چقدر باید هوشیار باشیم؟ دشمنان سراغ مجموعه‌ی احکام و مقرّرات اسلام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عقیده، هر توصیه‌ای از شرع مقدّس که در زندگی و سرنوشت آینده‌ی فرد و جماعت و امّت اسلامی، تأثیر مثبت بارزی داشته است و به نحوی با آن کلنجار رفتند، تا اگر بتوانند، آن را از بین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نتوانند، روی محتوایش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ممکن است شما بگویید که مگر دشمن چه کاره است؟ چطور دشمن میتواند عقاید اسلامی را کاری کند که از استفاده مردم خارج بشود ؟ نه، این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میتواند؛ منتهی نه در کوتاه مدّت؛ بلکه در طول سالهای متمادی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ده‌ها سال زحمت میکشند، برای اینکه بتوانند یک نقطه درخشان را کور یا کم رنگ کنند؛ یا نقطه تاریکی را به وجود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متمادی مینشینند و پول خرج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زحمت میکشد و تلاش میکند؛ ولی توفیق پیدا نمیکند، بعد از او کسان دیگری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عقاید دنیای اسلام، از این گونه کارها خیلی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عقیده‌ی توحید، عقیده‌ی امامت، روی اخلاقیات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صبر، معنای توکل، معنای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نقاط برجسته‌ای هستند که اگر ما مسلمانها، درست به حقیقت اینها توجّه بکنیم، تبدیل به یک موتور حرکت‌دهنده جامعه‌ی اسلامی میشود؛ ولی وقتی روی آن کار کردند و آن را خراب و معنای آن را عوض کردند و در ذهنها به صورت دیگری جا انداختند، همین موتور محرّک، به یک داروی مخدّر و خواب آور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ماجرای اعتقاد به مهدی موعود عجل الله تعالی فرجه الشریف؛ یعنی، اینکه در آخرالزّمان از خاندان پیامبر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شخصی ظهور میکند که دنیا را از عدل، از دادگستری و از نیکی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تبعیض‌ها، ظلم‌ها، سوءِ استفاده‌ها و فاصله‌های طبقاتی را از بین میبرد؛ نیز خیلی کار کرده‌اند</w:t>
      </w:r>
      <w:r>
        <w:rPr>
          <w:rFonts w:eastAsia="IRNazanin" w:cs="IRNazanin"/>
          <w:color w:val="111111"/>
          <w:sz w:val="28"/>
          <w:szCs w:val="28"/>
          <w:rtl w:val="true"/>
          <w:lang w:bidi="fa-IR"/>
        </w:rPr>
        <w:t xml:space="preserve">. </w:t>
      </w:r>
      <w:r>
        <w:rPr>
          <w:rStyle w:val="FootnoteAnchor"/>
          <w:rtl w:val="true"/>
        </w:rPr>
        <w:footnoteReference w:id="80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دشمن‌ترین اشخاص با این عقیده و با شخص آن بزرگوار، ستمگران عالمند از روز غیبت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روز ولادت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آن کسانی که وجودشان با ستم و با زورگویی همراه بوده، به دشمنی با این بزرگوار، با این پدیده‌ی الهی، با این نور وبا این شمشیر الهی مشغول شدند</w:t>
      </w:r>
      <w:r>
        <w:rPr>
          <w:rFonts w:eastAsia="IRNazanin" w:cs="IRNazanin"/>
          <w:color w:val="111111"/>
          <w:sz w:val="28"/>
          <w:szCs w:val="28"/>
          <w:rtl w:val="true"/>
          <w:lang w:bidi="fa-IR"/>
        </w:rPr>
        <w:t xml:space="preserve">. </w:t>
      </w:r>
      <w:bookmarkStart w:id="617" w:name="pg4821_33987"/>
    </w:p>
    <w:p>
      <w:pPr>
        <w:pStyle w:val="BookText"/>
        <w:rPr/>
      </w:pPr>
      <w:bookmarkEnd w:id="617"/>
      <w:r>
        <w:rPr>
          <w:rFonts w:ascii="IRNazanin" w:hAnsi="IRNazanin" w:eastAsia="IRNazanin"/>
          <w:color w:val="111111"/>
          <w:sz w:val="28"/>
          <w:sz w:val="28"/>
          <w:szCs w:val="28"/>
          <w:rtl w:val="true"/>
          <w:lang w:bidi="fa-IR"/>
        </w:rPr>
        <w:t>امروز هم مستکبرین و ستمگران عالم، با این فکر و این عقیده، مخالف و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که این عقیده و این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دلهای مسلمین، به خصوص در دلهای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هدفهای ستمگرانه‌ی آنها مزاحم است</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دشمنان حقیقت دنیادارانند، قدرتمندانند، طواغیت عالمند؛ در طول تاریخ این‌جور بوده است، تا آخر هم، تا زمانی که دولت حقّه‌ی ولی‌عصر ارواحنا فداه ظهور بکند، همین‌جور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قدرتمندان بیکار که نمیمانند؛ ایجاد اشکال میکنند، ضربه میزنند، از همه‌ی ابزارهایشان استفاده میکنند</w:t>
      </w:r>
      <w:r>
        <w:rPr>
          <w:rFonts w:eastAsia="IRNazanin" w:cs="IRNazanin"/>
          <w:color w:val="111111"/>
          <w:sz w:val="28"/>
          <w:szCs w:val="28"/>
          <w:rtl w:val="true"/>
          <w:lang w:bidi="fa-IR"/>
        </w:rPr>
        <w:t xml:space="preserve">. </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نکته‌ای که از این وضعیتی که وجود دارد، استفاده میشود، شناسایی دشمن و شیوه‌های او و کاری است که دارد انجام میدهد؛ دشمن الان چه کار دارد میکند؟ یکی از مهمترین یا شاید بتوانم بگویم مهمترین کاری که دشمن میکند، دو قلم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قلم، جدا کردن مردم از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مسئله‌ی دین و بینات اسلامی و انقلاب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توحید، نبوّت، امامت و ولایت</w:t>
      </w:r>
      <w:r>
        <w:rPr>
          <w:rFonts w:eastAsia="IRNazanin" w:cs="IRNazanin"/>
          <w:color w:val="111111"/>
          <w:sz w:val="28"/>
          <w:szCs w:val="28"/>
          <w:rtl w:val="true"/>
          <w:lang w:bidi="fa-IR"/>
        </w:rPr>
        <w:t xml:space="preserve">. </w:t>
      </w:r>
      <w:r>
        <w:rPr>
          <w:rStyle w:val="FootnoteAnchor"/>
          <w:rtl w:val="true"/>
        </w:rPr>
        <w:footnoteReference w:id="804"/>
      </w:r>
    </w:p>
    <w:p>
      <w:pPr>
        <w:pStyle w:val="Heading4"/>
        <w:numPr>
          <w:ilvl w:val="3"/>
          <w:numId w:val="1"/>
        </w:numPr>
        <w:rPr/>
      </w:pPr>
      <w:bookmarkStart w:id="618" w:name="__RefHeading___Toc2692413_2035185390"/>
      <w:bookmarkStart w:id="619" w:name="_Toc225"/>
      <w:bookmarkEnd w:id="618"/>
      <w:r>
        <w:rPr>
          <w:rtl w:val="true"/>
        </w:rPr>
        <w:t>گفتار دوّم</w:t>
      </w:r>
      <w:r>
        <w:rPr>
          <w:rtl w:val="true"/>
        </w:rPr>
        <w:t xml:space="preserve">. </w:t>
      </w:r>
      <w:r>
        <w:rPr>
          <w:rtl w:val="true"/>
        </w:rPr>
        <w:t>مبارزه‌ی استعمار با مهدویت در کشورهای آفریقایی</w:t>
      </w:r>
      <w:bookmarkEnd w:id="61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عقیده که همه‌ی مسلمانها هم به آن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عقاید بسیار کارگشاست که به دلیل همین که کارگشاست، دشمن از یک طرف و البتّه دوستان نادان هم از یک طرف؛ گاهی دوستان نادان از روی نادانی و بر اثر بی‌توجّهی، کاری میکنند که هیچ دشمن دانایی به آن خوبی نمیتواند ضربه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ما در مورد دشمنان دانا است؛ سراغ این عقیده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سندی را دیدم که مربوط به ده‌ها سال قبل؛ یعنی، آن اوایلی است که استعمار وارد شمال آفریقا شده بود، چون کشورهای شمال آفریقا؛ خیلی گرایش به اهل بیت علیهم‌السلام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مذهبشان هر مذهبی از مذاهب اسلامی که هست؛ امّا محبّ اهل بیتند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کشورهای سودان و مغرب و اینها عقیده به مهدویت در آن جاها خیلی پررنگ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زمانی که استعمار وارد آن مناطق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ورود استعمار به آن مناطق در قرن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مزاحم استعمار بود، عقیده به مهدویت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سندی را دیدم که آن بزرگان استعمار و فرماندهان استعماری، توصیه میکنند که </w:t>
      </w:r>
    </w:p>
    <w:p>
      <w:pPr>
        <w:pStyle w:val="BookText"/>
        <w:rPr/>
      </w:pPr>
      <w:r>
        <w:rPr>
          <w:rFonts w:ascii="IRNazanin" w:hAnsi="IRNazanin" w:eastAsia="IRNazanin"/>
          <w:color w:val="111111"/>
          <w:sz w:val="28"/>
          <w:sz w:val="28"/>
          <w:szCs w:val="28"/>
          <w:rtl w:val="true"/>
          <w:lang w:bidi="fa-IR"/>
        </w:rPr>
        <w:t>ما باید کاری بکنیم که این عقیده به مهدویت به تدریج از بین مردم زایل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استعمارگرهای فرانسوی و استعمارگرهای انگلیسی، در بعضی جاهای آن مناطق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نمیکند که استعمار از کجا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استعمارگرهای خارجی قضاوتشان این بود که تا وقتی عقیده به مهدویت در بین این مردم رایج است؛ ما نمیتوانیم اینها را درست در اختیار بگیریم</w:t>
      </w:r>
      <w:r>
        <w:rPr>
          <w:rFonts w:eastAsia="IRNazanin" w:cs="IRNazanin"/>
          <w:color w:val="111111"/>
          <w:sz w:val="28"/>
          <w:szCs w:val="28"/>
          <w:rtl w:val="true"/>
          <w:lang w:bidi="fa-IR"/>
        </w:rPr>
        <w:t xml:space="preserve">! </w:t>
      </w:r>
      <w:r>
        <w:rPr>
          <w:rStyle w:val="FootnoteAnchor"/>
          <w:rtl w:val="true"/>
        </w:rPr>
        <w:footnoteReference w:id="80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میدانیم که استعمار و استکبار، چه تلاشی را در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در ایران بلکه در سطح دنیای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 تا این چراغ را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گزارش بسیار مهمی که مربوط به سالها قبل است و جدید نیست؛ تلاش گروه‌های تبلیغی مسیحیت را که از اروپا به سمت شمال آفریقا اعزام میشدند تا جادّه‌ی استعمار را در آنجا صاف کنند،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غصّه‌های دین‌داران دنیا، این است که قدرت‌مندان مسلّط بر کشورهای مسیحی، تبلیغ علی‌الظّاهر دین مسیح در سطح دنیا را، وسیله‌ای برای پیش بردن ماشین استعمار قرار دادند و اینها جادّه صاف‌کن استعمار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تبلیغی و به اصطلاح تبشیری را، به عنوان تبلیغ مسیحیت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ظاهرش تبلیغ مسیحیت بود؛ امّا باطن قضیه این بود که راه را باز کنند تا استعمارگران اروپایی از کشورهای مختلف اروپای آن روز، وارد کشورهای اسلامی بشوند و قدرت سیاسی را قبضه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دنیا فرستادند و متأسّفانه در بسیاری از جاها هم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مربوط به گروه‌های تبلیغی در شمال آفریقاست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ما در سر راه تبلیغ مسیحیت و پیشرفت استعمار در شمال آفریقا ومنطقه‌ی تونس و مغرب، این است که این مردم اعتقاد دارند که مهدی موعود خواهد آمد و اسلام را سربلند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 این را در گزارش رسمی خود می‌نویسد و برای آن هیئتی که مسئول رسیدگی به این کارهاست،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نفس اعتقاد به مهدی موعود عجل الله تعالی فرجه الشریف باعث ایجاد مشکل برای استکبار و استعمار شده بود؛ درحالی‌که اعتقادی که برادران ما در آن مناطق دنیا دارند، به روشنی و وضوح اعتقادی که ما امروز در اینجا داریم، نیست؛ بلکه بیشتر، ابهامات و کلّی‌گویی وجود دارد تا تعیین مصداق، مورد، نام و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استعماگران از این امید ترسیدند</w:t>
      </w:r>
      <w:r>
        <w:rPr>
          <w:rFonts w:eastAsia="IRNazanin" w:cs="IRNazanin"/>
          <w:color w:val="111111"/>
          <w:sz w:val="28"/>
          <w:szCs w:val="28"/>
          <w:rtl w:val="true"/>
          <w:lang w:bidi="fa-IR"/>
        </w:rPr>
        <w:t xml:space="preserve">. </w:t>
      </w:r>
      <w:r>
        <w:rPr>
          <w:rStyle w:val="FootnoteAnchor"/>
          <w:rtl w:val="true"/>
        </w:rPr>
        <w:footnoteReference w:id="806"/>
      </w:r>
      <w:bookmarkStart w:id="620" w:name="pg4821_33995"/>
    </w:p>
    <w:p>
      <w:pPr>
        <w:pStyle w:val="Heading4"/>
        <w:numPr>
          <w:ilvl w:val="3"/>
          <w:numId w:val="1"/>
        </w:numPr>
        <w:rPr/>
      </w:pPr>
      <w:bookmarkStart w:id="621" w:name="__RefHeading___Toc2692415_2035185390"/>
      <w:bookmarkStart w:id="622" w:name="_Toc226"/>
      <w:bookmarkEnd w:id="620"/>
      <w:bookmarkEnd w:id="621"/>
      <w:r>
        <w:rPr>
          <w:rtl w:val="true"/>
        </w:rPr>
        <w:t>گفتار سوّم</w:t>
      </w:r>
      <w:r>
        <w:rPr>
          <w:rtl w:val="true"/>
        </w:rPr>
        <w:t xml:space="preserve">. </w:t>
      </w:r>
      <w:r>
        <w:rPr>
          <w:rtl w:val="true"/>
        </w:rPr>
        <w:t>روشنفکرهایی هم‌سو با مهدی‌ستیزان</w:t>
      </w:r>
      <w:bookmarkEnd w:id="622"/>
    </w:p>
    <w:p>
      <w:pPr>
        <w:pStyle w:val="BookText"/>
        <w:rPr/>
      </w:pPr>
      <w:r>
        <w:rPr>
          <w:rFonts w:ascii="IRNazanin" w:hAnsi="IRNazanin" w:eastAsia="IRNazanin"/>
          <w:color w:val="111111"/>
          <w:sz w:val="28"/>
          <w:sz w:val="28"/>
          <w:szCs w:val="28"/>
          <w:rtl w:val="true"/>
          <w:lang w:bidi="fa-IR"/>
        </w:rPr>
        <w:t>ببینید، عقیده به مهدویت چقدر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خطا میکنند کسانی که به اسم روشنفکری و به اسم تجدّدطلبی می‌آیند و عقاید اسلامی را بدون مطالعه، بدون اطّلاع، بدون اینکه بدانند دارند چه کار میکنند، مورد تردید و تشکیک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کاری را که دشمن میخواهد، راحت انجام میدهند</w:t>
      </w:r>
      <w:r>
        <w:rPr>
          <w:rFonts w:eastAsia="IRNazanin" w:cs="IRNazanin"/>
          <w:color w:val="111111"/>
          <w:sz w:val="28"/>
          <w:szCs w:val="28"/>
          <w:rtl w:val="true"/>
          <w:lang w:bidi="fa-IR"/>
        </w:rPr>
        <w:t xml:space="preserve">! </w:t>
      </w:r>
      <w:r>
        <w:rPr>
          <w:rStyle w:val="FootnoteAnchor"/>
          <w:rtl w:val="true"/>
        </w:rPr>
        <w:footnoteReference w:id="807"/>
      </w:r>
    </w:p>
    <w:p>
      <w:pPr>
        <w:pStyle w:val="Heading4"/>
        <w:numPr>
          <w:ilvl w:val="3"/>
          <w:numId w:val="1"/>
        </w:numPr>
        <w:rPr/>
      </w:pPr>
      <w:bookmarkStart w:id="623" w:name="__RefHeading___Toc2692417_2035185390"/>
      <w:bookmarkStart w:id="624" w:name="_Toc227"/>
      <w:bookmarkEnd w:id="623"/>
      <w:r>
        <w:rPr>
          <w:rtl w:val="true"/>
        </w:rPr>
        <w:t>گفتار چهارم</w:t>
      </w:r>
      <w:r>
        <w:rPr>
          <w:rtl w:val="true"/>
        </w:rPr>
        <w:t xml:space="preserve">. </w:t>
      </w:r>
      <w:r>
        <w:rPr>
          <w:rtl w:val="true"/>
        </w:rPr>
        <w:t>مبارزه‌ی رضاخان با مهدویت</w:t>
      </w:r>
      <w:bookmarkEnd w:id="624"/>
    </w:p>
    <w:p>
      <w:pPr>
        <w:pStyle w:val="BookText"/>
        <w:rPr/>
      </w:pPr>
      <w:r>
        <w:rPr>
          <w:rFonts w:ascii="IRNazanin" w:hAnsi="IRNazanin" w:eastAsia="IRNazanin"/>
          <w:color w:val="111111"/>
          <w:sz w:val="28"/>
          <w:sz w:val="28"/>
          <w:szCs w:val="28"/>
          <w:rtl w:val="true"/>
          <w:lang w:bidi="fa-IR"/>
        </w:rPr>
        <w:t>موضوع مهدویت یکی از آن مسایل محوری و به اصطلاح سرِ بند است که از آن رشته‌هایی منشعب میشود و بسیاری در فکر افتادند که این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فکر را یا تضعیف و یا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فلسفی در مورد نابود کردن آن، ماجرای مفصّلی را از زمان رضاخان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یکی از معمّمین آن زمان را خواست و گفت که این قضیه را مثلاً تمامش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معمّم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رضاخان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بیایید به عنوان مقدّمه، فلان مسئله‌ی دیگر را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عکس‌العملی نشان ندادند، بعد این را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خودش این حرفها را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دیکتاتور خوبی بود و قاطعیت خوبی داشت؛ امّا مغزِ فهمیدن اینکه حالا فلان مسئله به امام زمان برمیگردد، مغز رضاخانی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مغز، عقبه‌ی فرهنگی رژیم پهلوی است که خودِ رضاخان را روی کار آورد و این کارها و فکرها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رضاخان آن بولدوزری بود که اینها جلو انداخته بودند تا آن چیزی را که میخواستند، انجام دهند</w:t>
      </w:r>
      <w:r>
        <w:rPr>
          <w:rFonts w:eastAsia="IRNazanin" w:cs="IRNazanin"/>
          <w:color w:val="111111"/>
          <w:sz w:val="28"/>
          <w:szCs w:val="28"/>
          <w:rtl w:val="true"/>
          <w:lang w:bidi="fa-IR"/>
        </w:rPr>
        <w:t xml:space="preserve">. </w:t>
      </w:r>
      <w:r>
        <w:rPr>
          <w:rStyle w:val="FootnoteAnchor"/>
          <w:rtl w:val="true"/>
        </w:rPr>
        <w:footnoteReference w:id="80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مقدّمات به فضل پروردگار و با هوشیاری علمای ربّانی و آگاهان این کشور، در آن دوران ناکام ماند و نتوانستند آن نقشه‌ی شوم را عملی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یک کودتاچی غاصب، از طرف دستگاه‌های قدرت استعماری، مأموریت داشت که بیاید ایران را قبضه کند و کشور را دو دستی تحویل دشمن بدهد و برای آنکه بتواند بر این مردم مسلّط بشود، یکی از مقدّمات لازمش این بود که عقیده به مهدی موعود عجل الله تعالی فرجه الشریف را از ذهن مردم پاک کند</w:t>
      </w:r>
      <w:r>
        <w:rPr>
          <w:rFonts w:eastAsia="IRNazanin" w:cs="IRNazanin"/>
          <w:color w:val="111111"/>
          <w:sz w:val="28"/>
          <w:szCs w:val="28"/>
          <w:rtl w:val="true"/>
          <w:lang w:bidi="fa-IR"/>
        </w:rPr>
        <w:t xml:space="preserve">. </w:t>
      </w:r>
      <w:r>
        <w:rPr>
          <w:rStyle w:val="FootnoteAnchor"/>
          <w:rtl w:val="true"/>
        </w:rPr>
        <w:footnoteReference w:id="809"/>
      </w:r>
      <w:bookmarkStart w:id="625" w:name="pg4821_33997"/>
    </w:p>
    <w:p>
      <w:pPr>
        <w:pStyle w:val="Heading4"/>
        <w:numPr>
          <w:ilvl w:val="3"/>
          <w:numId w:val="1"/>
        </w:numPr>
        <w:rPr/>
      </w:pPr>
      <w:bookmarkStart w:id="626" w:name="__RefHeading___Toc2692419_2035185390"/>
      <w:bookmarkStart w:id="627" w:name="_Toc228"/>
      <w:bookmarkEnd w:id="625"/>
      <w:bookmarkEnd w:id="626"/>
      <w:r>
        <w:rPr>
          <w:rtl w:val="true"/>
        </w:rPr>
        <w:t>گفتار پنجم</w:t>
      </w:r>
      <w:r>
        <w:rPr>
          <w:rtl w:val="true"/>
        </w:rPr>
        <w:t xml:space="preserve">. </w:t>
      </w:r>
      <w:r>
        <w:rPr>
          <w:rtl w:val="true"/>
        </w:rPr>
        <w:t>لزوم مبارزه با دشمنان مهدویت</w:t>
      </w:r>
      <w:bookmarkEnd w:id="627"/>
    </w:p>
    <w:p>
      <w:pPr>
        <w:pStyle w:val="BookText"/>
        <w:rPr/>
      </w:pPr>
      <w:r>
        <w:rPr>
          <w:rFonts w:ascii="IRNazanin" w:hAnsi="IRNazanin" w:eastAsia="IRNazanin"/>
          <w:color w:val="111111"/>
          <w:sz w:val="28"/>
          <w:sz w:val="28"/>
          <w:szCs w:val="28"/>
          <w:rtl w:val="true"/>
          <w:lang w:bidi="fa-IR"/>
        </w:rPr>
        <w:t>انتظار، یکی از پُربرکت‌ترین حالات انسان است؛ آن هم در انتظار دنیایی روشن از نور عدل و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الله به الارض قسطا 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دست او، سرزمین بشری و همه‌ی روی زمین را از عدالت و دادگستری پُر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چنین روزی را 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اجازه داد که تصرّف شیطانها، ظلم و عدوان طواغیت عالم، شعله‌ی امید را در دل خاموش کند</w:t>
      </w:r>
      <w:r>
        <w:rPr>
          <w:rFonts w:eastAsia="IRNazanin" w:cs="IRNazanin"/>
          <w:color w:val="111111"/>
          <w:sz w:val="28"/>
          <w:szCs w:val="28"/>
          <w:rtl w:val="true"/>
          <w:lang w:bidi="fa-IR"/>
        </w:rPr>
        <w:t xml:space="preserve">. </w:t>
      </w:r>
      <w:r>
        <w:rPr>
          <w:rStyle w:val="FootnoteAnchor"/>
          <w:rtl w:val="true"/>
        </w:rPr>
        <w:footnoteReference w:id="810"/>
      </w:r>
    </w:p>
    <w:p>
      <w:pPr>
        <w:pStyle w:val="Heading3"/>
        <w:numPr>
          <w:ilvl w:val="2"/>
          <w:numId w:val="1"/>
        </w:numPr>
        <w:rPr/>
      </w:pPr>
      <w:bookmarkStart w:id="628" w:name="__RefHeading___Toc2692421_2035185390"/>
      <w:bookmarkStart w:id="629" w:name="_Toc229"/>
      <w:bookmarkEnd w:id="628"/>
      <w:r>
        <w:rPr>
          <w:rtl w:val="true"/>
        </w:rPr>
        <w:t>مطلب دوّم</w:t>
      </w:r>
      <w:r>
        <w:rPr>
          <w:rtl w:val="true"/>
        </w:rPr>
        <w:t xml:space="preserve">. </w:t>
      </w:r>
      <w:r>
        <w:rPr>
          <w:rtl w:val="true"/>
        </w:rPr>
        <w:t>برخی مصادیق دشمنان مهدویت</w:t>
      </w:r>
      <w:bookmarkEnd w:id="629"/>
    </w:p>
    <w:p>
      <w:pPr>
        <w:pStyle w:val="Heading4"/>
        <w:numPr>
          <w:ilvl w:val="3"/>
          <w:numId w:val="1"/>
        </w:numPr>
        <w:rPr/>
      </w:pPr>
      <w:bookmarkStart w:id="630" w:name="__RefHeading___Toc2692423_2035185390"/>
      <w:bookmarkStart w:id="631" w:name="_Toc230"/>
      <w:bookmarkEnd w:id="630"/>
      <w:r>
        <w:rPr>
          <w:rtl w:val="true"/>
        </w:rPr>
        <w:t>گفتار اوّل</w:t>
      </w:r>
      <w:r>
        <w:rPr>
          <w:rtl w:val="true"/>
        </w:rPr>
        <w:t xml:space="preserve">. </w:t>
      </w:r>
      <w:r>
        <w:rPr>
          <w:rtl w:val="true"/>
        </w:rPr>
        <w:t>زورگویان، طاغوتها و دشمنان حقیقت و دولت حق</w:t>
      </w:r>
      <w:bookmarkEnd w:id="631"/>
    </w:p>
    <w:p>
      <w:pPr>
        <w:pStyle w:val="BookText"/>
        <w:rPr/>
      </w:pPr>
      <w:r>
        <w:rPr>
          <w:rFonts w:ascii="IRNazanin" w:hAnsi="IRNazanin" w:eastAsia="IRNazanin"/>
          <w:color w:val="111111"/>
          <w:sz w:val="28"/>
          <w:sz w:val="28"/>
          <w:szCs w:val="28"/>
          <w:rtl w:val="true"/>
          <w:lang w:bidi="fa-IR"/>
        </w:rPr>
        <w:t>حق و حقیقت دشمن دارد؛ بیان حقیقت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حقیقت دنیادارانند، قدرتمندانند، طواغیت عالمند؛ در طول تاریخ این‌جور بوده است، تا آخر هم، تا زمانی که دولت حقّه ولی‌عصر ارواحنا فداه ظهور بکند، همین‌جور خواهد بود</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دشمنترین اشخاص با این عقیده و با شخص آن بزرگوار، ستمگران عالمند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غیبت و بلکه از روز ولادت آن حضرت تا امروز، کسانی که وجودشان با ستم و زورگویی همراه بوده است، به دشمنی با این بزرگوار، با این پدیده الهی، با این نور الهی و با این شمشیر الهی مشغول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مستکبرین و ستمگران عالم، با این فکر و عقیده، مخالف و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این عقیده که در دلهای مؤمنین است و این عشقی که در دلهای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مزاحم هدفهای ستمگرانه‌ی آنهاست</w:t>
      </w:r>
      <w:r>
        <w:rPr>
          <w:rFonts w:eastAsia="IRNazanin" w:cs="IRNazanin"/>
          <w:color w:val="111111"/>
          <w:sz w:val="28"/>
          <w:szCs w:val="28"/>
          <w:rtl w:val="true"/>
          <w:lang w:bidi="fa-IR"/>
        </w:rPr>
        <w:t xml:space="preserve">. </w:t>
      </w:r>
      <w:r>
        <w:rPr>
          <w:rStyle w:val="FootnoteAnchor"/>
          <w:rtl w:val="true"/>
        </w:rPr>
        <w:footnoteReference w:id="812"/>
      </w:r>
    </w:p>
    <w:p>
      <w:pPr>
        <w:pStyle w:val="Heading4"/>
        <w:numPr>
          <w:ilvl w:val="3"/>
          <w:numId w:val="1"/>
        </w:numPr>
        <w:rPr/>
      </w:pPr>
      <w:bookmarkStart w:id="632" w:name="__RefHeading___Toc2692425_2035185390"/>
      <w:bookmarkStart w:id="633" w:name="_Toc231"/>
      <w:bookmarkEnd w:id="632"/>
      <w:r>
        <w:rPr>
          <w:rtl w:val="true"/>
        </w:rPr>
        <w:t>گفتار دوّم</w:t>
      </w:r>
      <w:r>
        <w:rPr>
          <w:rtl w:val="true"/>
        </w:rPr>
        <w:t xml:space="preserve">. </w:t>
      </w:r>
      <w:r>
        <w:rPr>
          <w:rtl w:val="true"/>
        </w:rPr>
        <w:t>قدرت شیطانی و طاغوتی آمریکا</w:t>
      </w:r>
      <w:bookmarkEnd w:id="63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تاریکترین ادوار زندگی بشر و تلخترین روزگارهای عمومی مردم عالم، همین روزگار کنونی است که در آن هیچ تردیدی نباید کرد و این به‌خاطر تسلّط روزافزون قدرتهای شیطانی و بزرگ عالم بر زندگی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وضع دنیا نگاه کنید، قضیه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قدرتها عالم را </w:t>
      </w:r>
      <w:bookmarkStart w:id="634" w:name="pg4821_34001"/>
    </w:p>
    <w:p>
      <w:pPr>
        <w:pStyle w:val="BookText"/>
        <w:rPr/>
      </w:pPr>
      <w:bookmarkEnd w:id="634"/>
      <w:r>
        <w:rPr>
          <w:rFonts w:ascii="IRNazanin" w:hAnsi="IRNazanin" w:eastAsia="IRNazanin"/>
          <w:color w:val="111111"/>
          <w:sz w:val="28"/>
          <w:sz w:val="28"/>
          <w:szCs w:val="28"/>
          <w:rtl w:val="true"/>
          <w:lang w:bidi="fa-IR"/>
        </w:rPr>
        <w:t>بین خودشان تقسیم کرده بودند و روزبه‌روز تسلّط و تصرّف قدرتهای بزرگ نسبت به مناطق گوناگون عالم، سخت‌تر و سنگینتر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امروز دخالت قدرت شیطانی و طاغوتی امریکا در زندگی ملّتها، از همیشه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شئون عمده و اساسی ملّتها دخالت میکنند و این دخالت، منحصر به مسایل اقتصادی ملّتها نیست؛ بلکه در فرهنگ و سیاست و اداره‌ی امور و تعیین مدیران امور کشورها نیز دخالت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دلها امید به روزگار روشن باشد، مبارزه ممکن است و اگر امید بمیرد، مبارزه و حرکت به سمت صلاح هم خواهد مرد</w:t>
      </w:r>
      <w:r>
        <w:rPr>
          <w:rFonts w:eastAsia="IRNazanin" w:cs="IRNazanin"/>
          <w:color w:val="111111"/>
          <w:sz w:val="28"/>
          <w:szCs w:val="28"/>
          <w:rtl w:val="true"/>
          <w:lang w:bidi="fa-IR"/>
        </w:rPr>
        <w:t xml:space="preserve">. </w:t>
      </w:r>
      <w:r>
        <w:rPr>
          <w:rStyle w:val="FootnoteAnchor"/>
          <w:rtl w:val="true"/>
        </w:rPr>
        <w:footnoteReference w:id="813"/>
      </w:r>
    </w:p>
    <w:p>
      <w:pPr>
        <w:pStyle w:val="Heading4"/>
        <w:numPr>
          <w:ilvl w:val="3"/>
          <w:numId w:val="1"/>
        </w:numPr>
        <w:rPr/>
      </w:pPr>
      <w:bookmarkStart w:id="635" w:name="__RefHeading___Toc2692427_2035185390"/>
      <w:bookmarkStart w:id="636" w:name="_Toc232"/>
      <w:bookmarkEnd w:id="635"/>
      <w:r>
        <w:rPr>
          <w:rtl w:val="true"/>
        </w:rPr>
        <w:t>گفتار سوّم</w:t>
      </w:r>
      <w:r>
        <w:rPr>
          <w:rtl w:val="true"/>
        </w:rPr>
        <w:t xml:space="preserve">. </w:t>
      </w:r>
      <w:r>
        <w:rPr>
          <w:rtl w:val="true"/>
        </w:rPr>
        <w:t>استکبار و صهیونیسم</w:t>
      </w:r>
      <w:bookmarkEnd w:id="636"/>
    </w:p>
    <w:p>
      <w:pPr>
        <w:pStyle w:val="BookText"/>
        <w:rPr/>
      </w:pPr>
      <w:r>
        <w:rPr>
          <w:rFonts w:ascii="IRNazanin" w:hAnsi="IRNazanin" w:eastAsia="IRNazanin"/>
          <w:color w:val="111111"/>
          <w:sz w:val="28"/>
          <w:sz w:val="28"/>
          <w:szCs w:val="28"/>
          <w:rtl w:val="true"/>
          <w:lang w:bidi="fa-IR"/>
        </w:rPr>
        <w:t xml:space="preserve">قدرت جهنّمی استکبار و صهیونیسم، امروز با تکیه بر پول و تبلیغات و استفاده از شعارهای ظاهر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حقوق بشر، حقوق زن و حقوق اساسی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تحمیل ظلم بر ملّت‌ها و ترویج فساد، دورویی، تزویر و ریاکاری و نفاق در جوامع بشری تلاش میکند و در طول تاریخ، چنین شرایطی وجود نداشته است</w:t>
      </w:r>
      <w:r>
        <w:rPr>
          <w:rFonts w:eastAsia="IRNazanin" w:cs="IRNazanin"/>
          <w:color w:val="111111"/>
          <w:sz w:val="28"/>
          <w:szCs w:val="28"/>
          <w:rtl w:val="true"/>
          <w:lang w:bidi="fa-IR"/>
        </w:rPr>
        <w:t xml:space="preserve">. </w:t>
      </w:r>
      <w:r>
        <w:rPr>
          <w:rStyle w:val="FootnoteAnchor"/>
          <w:rtl w:val="true"/>
        </w:rPr>
        <w:footnoteReference w:id="814"/>
      </w:r>
    </w:p>
    <w:p>
      <w:pPr>
        <w:pStyle w:val="Heading3"/>
        <w:numPr>
          <w:ilvl w:val="2"/>
          <w:numId w:val="1"/>
        </w:numPr>
        <w:rPr/>
      </w:pPr>
      <w:bookmarkStart w:id="637" w:name="__RefHeading___Toc2692429_2035185390"/>
      <w:bookmarkStart w:id="638" w:name="_Toc233"/>
      <w:bookmarkEnd w:id="637"/>
      <w:r>
        <w:rPr>
          <w:rtl w:val="true"/>
        </w:rPr>
        <w:t>مطلب سوّم</w:t>
      </w:r>
      <w:r>
        <w:rPr>
          <w:rtl w:val="true"/>
        </w:rPr>
        <w:t xml:space="preserve">. </w:t>
      </w:r>
      <w:r>
        <w:rPr>
          <w:rtl w:val="true"/>
        </w:rPr>
        <w:t>شگردهای مهدی‌ستیزان</w:t>
      </w:r>
      <w:bookmarkEnd w:id="638"/>
    </w:p>
    <w:p>
      <w:pPr>
        <w:pStyle w:val="Heading4"/>
        <w:numPr>
          <w:ilvl w:val="3"/>
          <w:numId w:val="1"/>
        </w:numPr>
        <w:rPr/>
      </w:pPr>
      <w:bookmarkStart w:id="639" w:name="__RefHeading___Toc2692431_2035185390"/>
      <w:bookmarkStart w:id="640" w:name="_Toc234"/>
      <w:bookmarkEnd w:id="639"/>
      <w:r>
        <w:rPr>
          <w:rtl w:val="true"/>
        </w:rPr>
        <w:t>گفتار اوّل</w:t>
      </w:r>
      <w:r>
        <w:rPr>
          <w:rtl w:val="true"/>
        </w:rPr>
        <w:t xml:space="preserve">. </w:t>
      </w:r>
      <w:r>
        <w:rPr>
          <w:rtl w:val="true"/>
        </w:rPr>
        <w:t>نابودی مهدویت</w:t>
      </w:r>
      <w:bookmarkEnd w:id="640"/>
    </w:p>
    <w:p>
      <w:pPr>
        <w:pStyle w:val="BookText"/>
        <w:rPr/>
      </w:pPr>
      <w:r>
        <w:rPr>
          <w:rFonts w:ascii="IRNazanin" w:hAnsi="IRNazanin" w:eastAsia="IRNazanin"/>
          <w:color w:val="111111"/>
          <w:sz w:val="28"/>
          <w:sz w:val="28"/>
          <w:szCs w:val="28"/>
          <w:rtl w:val="true"/>
          <w:lang w:bidi="fa-IR"/>
        </w:rPr>
        <w:t>اعتقاد به مهدی موعود عجل الله تعالی فرجه الشریف شیعه را تا امروز از آن همه پیچ و خمهای عجیب و غریبی که در سر راهش قرار داده بودند، عبور داده است و امروز بحمدالله عزت و پرچم سربلندی اسلام و قرآن، در دست شما ملّت مسلمان و شیعه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چنین اعتقادی باشد، همین امید و مبارزه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یکی از اساسی‌ترین کارهای استعمار و استکبار و ایادی آنها، این بوده است که عقیده‌ی امید و مبارزه را در دل مردم از بین ببرند</w:t>
      </w:r>
      <w:r>
        <w:rPr>
          <w:rFonts w:eastAsia="IRNazanin" w:cs="IRNazanin"/>
          <w:color w:val="111111"/>
          <w:sz w:val="28"/>
          <w:szCs w:val="28"/>
          <w:rtl w:val="true"/>
          <w:lang w:bidi="fa-IR"/>
        </w:rPr>
        <w:t xml:space="preserve">. </w:t>
      </w:r>
      <w:r>
        <w:rPr>
          <w:rStyle w:val="FootnoteAnchor"/>
          <w:rtl w:val="true"/>
        </w:rPr>
        <w:footnoteReference w:id="815"/>
      </w:r>
    </w:p>
    <w:p>
      <w:pPr>
        <w:pStyle w:val="Heading4"/>
        <w:numPr>
          <w:ilvl w:val="3"/>
          <w:numId w:val="1"/>
        </w:numPr>
        <w:rPr/>
      </w:pPr>
      <w:bookmarkStart w:id="641" w:name="__RefHeading___Toc2692433_2035185390"/>
      <w:bookmarkStart w:id="642" w:name="_Toc235"/>
      <w:bookmarkEnd w:id="641"/>
      <w:r>
        <w:rPr>
          <w:rtl w:val="true"/>
        </w:rPr>
        <w:t>گفتار دوّم</w:t>
      </w:r>
      <w:r>
        <w:rPr>
          <w:rtl w:val="true"/>
        </w:rPr>
        <w:t xml:space="preserve">. </w:t>
      </w:r>
      <w:r>
        <w:rPr>
          <w:rtl w:val="true"/>
        </w:rPr>
        <w:t>کتمان مهدویت</w:t>
      </w:r>
      <w:bookmarkEnd w:id="64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روزی است که منجی عالم بشریت به فضل پروردگار ظهور کند و پیام او همه‌ی دلهای </w:t>
      </w:r>
      <w:bookmarkStart w:id="643" w:name="pg4821_34004"/>
    </w:p>
    <w:p>
      <w:pPr>
        <w:pStyle w:val="BookText"/>
        <w:rPr/>
      </w:pPr>
      <w:bookmarkEnd w:id="643"/>
      <w:r>
        <w:rPr>
          <w:rFonts w:ascii="IRNazanin" w:hAnsi="IRNazanin" w:eastAsia="IRNazanin"/>
          <w:color w:val="111111"/>
          <w:sz w:val="28"/>
          <w:sz w:val="28"/>
          <w:szCs w:val="28"/>
          <w:rtl w:val="true"/>
          <w:lang w:bidi="fa-IR"/>
        </w:rPr>
        <w:t>مستعد را که در همه جای جهان هستند، به خود جذب کند و آن وقت دیگر قدرتهای ستمگر، قدرتهای زورگو، قدرتهای متّکی به زر و زور نتوانند حقیقت را آنچنانی که قبل از آن همیشه کرده‌اند، با فشار زر و زور خود به عقب بنشانند یا مکتوم نگه دارند</w:t>
      </w:r>
      <w:r>
        <w:rPr>
          <w:rFonts w:eastAsia="IRNazanin" w:cs="IRNazanin"/>
          <w:color w:val="111111"/>
          <w:sz w:val="28"/>
          <w:szCs w:val="28"/>
          <w:rtl w:val="true"/>
          <w:lang w:bidi="fa-IR"/>
        </w:rPr>
        <w:t xml:space="preserve">. </w:t>
      </w:r>
      <w:r>
        <w:rPr>
          <w:rStyle w:val="FootnoteAnchor"/>
          <w:rtl w:val="true"/>
        </w:rPr>
        <w:footnoteReference w:id="816"/>
      </w:r>
    </w:p>
    <w:p>
      <w:pPr>
        <w:pStyle w:val="Heading4"/>
        <w:numPr>
          <w:ilvl w:val="3"/>
          <w:numId w:val="1"/>
        </w:numPr>
        <w:rPr/>
      </w:pPr>
      <w:bookmarkStart w:id="644" w:name="__RefHeading___Toc2692435_2035185390"/>
      <w:bookmarkStart w:id="645" w:name="_Toc236"/>
      <w:bookmarkEnd w:id="644"/>
      <w:r>
        <w:rPr>
          <w:rtl w:val="true"/>
        </w:rPr>
        <w:t>گفتار سوّم</w:t>
      </w:r>
      <w:r>
        <w:rPr>
          <w:rtl w:val="true"/>
        </w:rPr>
        <w:t xml:space="preserve">. </w:t>
      </w:r>
      <w:r>
        <w:rPr>
          <w:rtl w:val="true"/>
        </w:rPr>
        <w:t>تخریب مهدویت</w:t>
      </w:r>
      <w:bookmarkEnd w:id="645"/>
    </w:p>
    <w:p>
      <w:pPr>
        <w:pStyle w:val="BookText"/>
        <w:rPr/>
      </w:pPr>
      <w:r>
        <w:rPr>
          <w:rFonts w:ascii="IRNazanin" w:hAnsi="IRNazanin" w:eastAsia="IRNazanin"/>
          <w:color w:val="111111"/>
          <w:sz w:val="28"/>
          <w:sz w:val="28"/>
          <w:szCs w:val="28"/>
          <w:rtl w:val="true"/>
          <w:lang w:bidi="fa-IR"/>
        </w:rPr>
        <w:t>اعتقاد به مهدویت و به وجود مقدّس مهدی موعود ارواحنافداه، امید را در دلها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انسانی که معتقد به این اصل است، ناامید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میداند یک پایان روشنِ حتمی وجود دارد؛ برو برگرد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میکند که خودش را به آن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وقتی نتوانستند این عقیده را از مردم بگیرند، میکوشند آن را در ذهنهای مردم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 این عقیده چگونه است؟ به این صورت است که بگویند امام زمان عجل الله تعالی فرجه الشریف می‌آید و همه‌ی کارها را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خراب کردن عقیده است</w:t>
      </w:r>
      <w:r>
        <w:rPr>
          <w:rFonts w:eastAsia="IRNazanin" w:cs="IRNazanin"/>
          <w:color w:val="111111"/>
          <w:sz w:val="28"/>
          <w:szCs w:val="28"/>
          <w:rtl w:val="true"/>
          <w:lang w:bidi="fa-IR"/>
        </w:rPr>
        <w:t xml:space="preserve">. </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دشمن سه هدف مرحله‌ای و مقطعی را تعقیب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تخریب ایمان و باورهای کارساز در دل مردم؛ یعنی به تخریب ایمانها و باورها و اعتقاداتی که این ملّت را از یک ملّت عقب‌افتاده‌ی توسری‌خور، به یک ملّت پیشرو، شجاع و میدان‌دار در دنیا تبدیل کرد،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با اعتقادات و باورهایی انجام گرفت؛ بدون این باورها که انسان حرکت نمیکرد و این ملّت پیش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میخواهد این باورها را در ذهن ملّت ما تخریب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تخریب روح امید و تخریب آینده در ذهن مردم</w:t>
      </w:r>
      <w:r>
        <w:rPr>
          <w:rFonts w:eastAsia="IRNazanin" w:cs="IRNazanin"/>
          <w:color w:val="111111"/>
          <w:sz w:val="28"/>
          <w:szCs w:val="28"/>
          <w:rtl w:val="true"/>
          <w:lang w:bidi="fa-IR"/>
        </w:rPr>
        <w:t xml:space="preserve">. </w:t>
      </w:r>
      <w:r>
        <w:rPr>
          <w:rStyle w:val="FootnoteAnchor"/>
          <w:rtl w:val="true"/>
        </w:rPr>
        <w:footnoteReference w:id="818"/>
      </w:r>
    </w:p>
    <w:p>
      <w:pPr>
        <w:pStyle w:val="Heading4"/>
        <w:numPr>
          <w:ilvl w:val="3"/>
          <w:numId w:val="1"/>
        </w:numPr>
        <w:rPr/>
      </w:pPr>
      <w:bookmarkStart w:id="646" w:name="__RefHeading___Toc2692437_2035185390"/>
      <w:bookmarkStart w:id="647" w:name="_Toc237"/>
      <w:bookmarkEnd w:id="646"/>
      <w:r>
        <w:rPr>
          <w:rtl w:val="true"/>
        </w:rPr>
        <w:t>گفتار چهارم</w:t>
      </w:r>
      <w:r>
        <w:rPr>
          <w:rtl w:val="true"/>
        </w:rPr>
        <w:t xml:space="preserve">. </w:t>
      </w:r>
      <w:r>
        <w:rPr>
          <w:rtl w:val="true"/>
        </w:rPr>
        <w:t>تحریف مهدویت</w:t>
      </w:r>
      <w:bookmarkEnd w:id="64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تفکر و اعتقاد به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اندیشه را به زیان خود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تلاش کرده‌اند تا آن را از اذهان مردم بزدایند و یا مفاهیم اعتقاد به مهدویت را تحریف کنند؛ لذا امروز در نقطه‌ی مقابل این تلاش دشمنان، باید در جهت اعتقاد، عمل، تبلیغ و تبیین حقیقت مهدویت حرکت کنیم</w:t>
      </w:r>
      <w:r>
        <w:rPr>
          <w:rFonts w:eastAsia="IRNazanin" w:cs="IRNazanin"/>
          <w:color w:val="111111"/>
          <w:sz w:val="28"/>
          <w:szCs w:val="28"/>
          <w:rtl w:val="true"/>
          <w:lang w:bidi="fa-IR"/>
        </w:rPr>
        <w:t xml:space="preserve">. </w:t>
      </w:r>
      <w:r>
        <w:rPr>
          <w:rStyle w:val="FootnoteAnchor"/>
          <w:rtl w:val="true"/>
        </w:rPr>
        <w:footnoteReference w:id="819"/>
      </w:r>
      <w:bookmarkStart w:id="648" w:name="pg4821_34007"/>
    </w:p>
    <w:p>
      <w:pPr>
        <w:pStyle w:val="Heading4"/>
        <w:numPr>
          <w:ilvl w:val="3"/>
          <w:numId w:val="1"/>
        </w:numPr>
        <w:rPr/>
      </w:pPr>
      <w:bookmarkStart w:id="649" w:name="__RefHeading___Toc2692439_2035185390"/>
      <w:bookmarkStart w:id="650" w:name="_Toc238"/>
      <w:bookmarkEnd w:id="648"/>
      <w:bookmarkEnd w:id="649"/>
      <w:r>
        <w:rPr>
          <w:rtl w:val="true"/>
        </w:rPr>
        <w:t>گفتار پنجم</w:t>
      </w:r>
      <w:r>
        <w:rPr>
          <w:rtl w:val="true"/>
        </w:rPr>
        <w:t xml:space="preserve">. </w:t>
      </w:r>
      <w:r>
        <w:rPr>
          <w:rtl w:val="true"/>
        </w:rPr>
        <w:t>تزریق نامیدی</w:t>
      </w:r>
      <w:bookmarkEnd w:id="650"/>
    </w:p>
    <w:p>
      <w:pPr>
        <w:pStyle w:val="BookText"/>
        <w:rPr/>
      </w:pPr>
      <w:r>
        <w:rPr>
          <w:rFonts w:ascii="IRNazanin" w:hAnsi="IRNazanin" w:eastAsia="IRNazanin"/>
          <w:color w:val="111111"/>
          <w:sz w:val="28"/>
          <w:sz w:val="28"/>
          <w:szCs w:val="28"/>
          <w:rtl w:val="true"/>
          <w:lang w:bidi="fa-IR"/>
        </w:rPr>
        <w:t>چند خصوصیت در این عقیده‌ی مهدویت هست که این خصوصیات برای هر ملّتی، در حکم خون در کالبد و در حکم روح در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دستهای قلدر و قدرتمند، ملّتهای ضعیف را به جایی میرسانند که امیدشان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امید را از دست دادند، دیگر هیچ اقدام نمیکنند؛ میگویند چه فایده‌ای دارد؟ ما که دیگر کار از کارمان گذشته است، با چه کسی در بیافتیم؟ چه اقدامی بکنیم؟ برای چه تلاشی بکنیم؟ ما که دیگر نمیتوانیم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ناامیدی است؛ استعمار این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استکبار جهانی مایل است که ملّت‌های مسلمان و از جمله ملّت عزیز ایران، دچار این حالت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نمیشود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این را به زور در مردم تزریق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که در جریان خبرهای تبلیغاتی و زهرآگین دشمنان قرار داریم؛ به عیان می‌بینیم که اغلب این خبرهایی که تنظیم میکنند، برای مأیوس کردن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اقتصاد و از فرهنگ مأیوس کنند؛ متدینین را از گسترش دین مأیوس کنند؛ آزادی‌طلب‌ها و علاقه‌مندان به مسایل فرهنگی و مسایل سیاسی را از امکان کار سیاسی یا کار فرهنگی مأیوس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را در نظر افرادی که چشم به آینده دوخته‌اند، تیره و تار جلوه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 ؟ برای اینکه این مجموعه انسانی که دارد با امید کار میکند، این جوشش و این امید را از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یک موجود مرده، یا شبیه مرده تبدیل بکنند تا بتوانند هرکاری که مایلند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ملّت زنده که نمیتوانند هرکاری که بخواهند،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جسم بیهوش مدهوش بی‌حسّی که آنجا افتاده است، هرکس هرچه دلش خواست، میتواند به او تزریق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هرکاری میتواند بکند؛ امّا با یک موجود سرحال زنده باهوش متحرّک و فعّال که نمیتوانند هرکاری را انجام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هر نَفَسی، هر حنجره‌ای که برای ناامید کردن مردم بدمد، بدانید که این حنجره در اختیار دشمن است؛ چه خودش بداند، چه خودش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قلمی که کلمه‌ای را در جهت ناامید و مأیوس کردن مردم روی کاغذ بیاورد، این قلم متعلّق به دشمن است؛ چه صاحب این قلم بداند، چه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او استفاده میکند</w:t>
      </w:r>
      <w:r>
        <w:rPr>
          <w:rFonts w:eastAsia="IRNazanin" w:cs="IRNazanin"/>
          <w:color w:val="111111"/>
          <w:sz w:val="28"/>
          <w:szCs w:val="28"/>
          <w:rtl w:val="true"/>
          <w:lang w:bidi="fa-IR"/>
        </w:rPr>
        <w:t xml:space="preserve">. </w:t>
      </w:r>
      <w:r>
        <w:rPr>
          <w:rStyle w:val="FootnoteAnchor"/>
          <w:rtl w:val="true"/>
        </w:rPr>
        <w:footnoteReference w:id="820"/>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مهدی موعود عجل الله تعالی فرجه الشریف شیعه را تا امروز از آن همه پیچ‌وخم‌های عجیب و غریبی که در سر </w:t>
      </w:r>
    </w:p>
    <w:p>
      <w:pPr>
        <w:pStyle w:val="BookText"/>
        <w:rPr/>
      </w:pPr>
      <w:r>
        <w:rPr>
          <w:rFonts w:ascii="IRNazanin" w:hAnsi="IRNazanin" w:eastAsia="IRNazanin"/>
          <w:color w:val="111111"/>
          <w:sz w:val="28"/>
          <w:sz w:val="28"/>
          <w:szCs w:val="28"/>
          <w:rtl w:val="true"/>
          <w:lang w:bidi="fa-IR"/>
        </w:rPr>
        <w:t>راهش قرار داده بودند، عبور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که چنین اعتقادی باشد، همین امید و مبارزه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یکی از اساسی‌ترین کارهای استعمار، استکبار و ایادی آنها، این بوده است که عقیده‌ی امید و مبارزه را در دل مردم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خواسته‌اند این چراغ را خاموش کنند؛ ولی نتوانسته‌اند</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این 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مایه‌ی امید و درست نقطه‌ی مقابل آن فضای یأس‌آلودی است که استکبار میخواهد در مقابل چشم مستضعفان عالم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شما سیاستگذاران و طرّاحان برنامه‌های استکباری را مشاهده کنید، خواهید دید که از مهمترین کارها و هدفهای آنها یکی این است که در مقابل چشم مردم، فضای یأس‌آلودی نسبت به اصلاحاتی که باید انجام بگیرد،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باید از صلاح مأیوس بشوند، تا حربه‌ی استکبار کارگر بیافتد؛ و الّا اگر ملّتها امیدوار باشند و امیدوار بمانند، حربه‌ی استکبار چندان کارگر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میکنند فضای تیره‌یی را در مقابل چشمها ترسیم کنند؛ فضای تیره به این معنا که به ملّتها تفهیم کنند که نیروی ذاتی شما، فرهنگ شما، اعتقادات شما، شخصیت و هویت ملی شما، نمیتواند برای شما کاری انجام بدهد؛ باید قدرتهای بزرگ به شما کمک کنند تا بتوانید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صدوهشتاد درجه مقابل این فکر، فکر انتظاری است که بر محیط ما و بر محیطهای طرفداران مذهب اهل‌بیت علیهم‌السّلام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یعنی دل سرشار از امید بودن نسبت به پایان راه زندگی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کسانی آن دوران را نبینند و نتوانند درک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بلاشک آن دوران وجود دارد؛ لذا تبریک این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عید امید و عید انتظار فرج و گشایش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نقطه‌ی مقابل آن چیزی است که دشمن می‌خواهد به وجود بیاورد</w:t>
      </w:r>
      <w:r>
        <w:rPr>
          <w:rFonts w:eastAsia="IRNazanin" w:cs="IRNazanin"/>
          <w:color w:val="111111"/>
          <w:sz w:val="28"/>
          <w:szCs w:val="28"/>
          <w:rtl w:val="true"/>
          <w:lang w:bidi="fa-IR"/>
        </w:rPr>
        <w:t xml:space="preserve">. </w:t>
      </w:r>
      <w:r>
        <w:rPr>
          <w:rStyle w:val="FootnoteAnchor"/>
          <w:rtl w:val="true"/>
        </w:rPr>
        <w:footnoteReference w:id="82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استکبار جهانی و صهیونیسم در تلاش هستند تا ملّتهای تحت سیطره‌ی آنان، به وضع تحمیل شده عادت کنند و آن را رنگی ثابت، ابدی و تغییرناپذیر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قدرت‌های استکباری خواهان غفلت، خواب‌آلوده بودن، نداشتن آرمان ونیز عدم تحرک ملّت‌ها هستند و چنین وضعی را بهشت خود میدانند؛ امّا انتظار فرج موجب میشود که انسان به وضع موجود قانع نباشد و بخواهد به وضعی </w:t>
      </w:r>
      <w:bookmarkStart w:id="651" w:name="pg4821_34013"/>
    </w:p>
    <w:p>
      <w:pPr>
        <w:pStyle w:val="BookText"/>
        <w:rPr/>
      </w:pPr>
      <w:bookmarkEnd w:id="651"/>
      <w:r>
        <w:rPr>
          <w:rFonts w:ascii="IRNazanin" w:hAnsi="IRNazanin" w:eastAsia="IRNazanin"/>
          <w:color w:val="111111"/>
          <w:sz w:val="28"/>
          <w:sz w:val="28"/>
          <w:szCs w:val="28"/>
          <w:rtl w:val="true"/>
          <w:lang w:bidi="fa-IR"/>
        </w:rPr>
        <w:t>بهتر و برتر دست پیدا کند</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آن بعدی که مورد نظر من هست که امروز مختصراً بحث کنم، همین مسئله‌ی امید به یک آینده‌ی روشن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وسایل سرکوب ملّتها در طول تاریخ تزریق یأس و ناامیدی در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ما هم ما دیدیم، مشاهده کردیم، در دوران مبارزات که بعضی از زبان‌ها و حنجره‌های یا مغرض یا نادان به مبارزین در کشور خود ما همواره هشدار میدادند، که مبارزه ثمری ندارد و نمیتوانید بر ظلم و جور و قهر دستگاه‌ها پیروز بشوید، در دیگر کشورها هم همین امروز به وسیله‌ی عوامل و ایادی دستگاههای استکبار همین تبلیغات میشود و یک یأسی به طور مزمن در دل ملّتها به وجود آوردند که بر سطله‌های قاهر عالم تسلّط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هم همیشه همین‌طور بوده، لذا یکی از رازهای موفّقیت انقلابهای پیروز این بود که در دل مردم امید ایجاد کنند</w:t>
      </w:r>
      <w:r>
        <w:rPr>
          <w:rFonts w:eastAsia="IRNazanin" w:cs="IRNazanin"/>
          <w:color w:val="111111"/>
          <w:sz w:val="28"/>
          <w:szCs w:val="28"/>
          <w:rtl w:val="true"/>
          <w:lang w:bidi="fa-IR"/>
        </w:rPr>
        <w:t xml:space="preserve">. </w:t>
      </w:r>
      <w:r>
        <w:rPr>
          <w:rStyle w:val="FootnoteAnchor"/>
          <w:rtl w:val="true"/>
        </w:rPr>
        <w:footnoteReference w:id="824"/>
      </w:r>
    </w:p>
    <w:p>
      <w:pPr>
        <w:pStyle w:val="Heading4"/>
        <w:numPr>
          <w:ilvl w:val="3"/>
          <w:numId w:val="1"/>
        </w:numPr>
        <w:rPr/>
      </w:pPr>
      <w:bookmarkStart w:id="652" w:name="__RefHeading___Toc2692441_2035185390"/>
      <w:bookmarkStart w:id="653" w:name="_Toc239"/>
      <w:bookmarkEnd w:id="652"/>
      <w:r>
        <w:rPr>
          <w:rtl w:val="true"/>
        </w:rPr>
        <w:t>گفتار ششم</w:t>
      </w:r>
      <w:r>
        <w:rPr>
          <w:rtl w:val="true"/>
        </w:rPr>
        <w:t xml:space="preserve">. </w:t>
      </w:r>
      <w:r>
        <w:rPr>
          <w:rtl w:val="true"/>
        </w:rPr>
        <w:t>تقدس‌زدایی تدریجی</w:t>
      </w:r>
      <w:bookmarkEnd w:id="653"/>
    </w:p>
    <w:p>
      <w:pPr>
        <w:pStyle w:val="BookText"/>
        <w:rPr/>
      </w:pPr>
      <w:r>
        <w:rPr>
          <w:rFonts w:ascii="IRNazanin" w:hAnsi="IRNazanin" w:eastAsia="IRNazanin"/>
          <w:color w:val="111111"/>
          <w:sz w:val="28"/>
          <w:sz w:val="28"/>
          <w:szCs w:val="28"/>
          <w:rtl w:val="true"/>
          <w:lang w:bidi="fa-IR"/>
        </w:rPr>
        <w:t>من این قضیه‌ای را که اخیراً در کشور پیش آمد و قضیه‌ی دل‌خراشی بود؛ یعنی اهانت به ولی‌عصر أرواحنا فداه جلو می‌اندازم و درباره‌ی آن چند نکته‌ی لازم و مهم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اگر وقتی ماند، برای بقیه‌ی مطالب 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این است که اصل این قضیه، حقیقتاً قضیه‌ی تلخی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عرض کنم این مطلب که در نشریه‌ای به امام عصر أرواحنا فداه اهانت شود، بنده را در مقابل ولی‌عصر عجل الله تعالی فرجه الشریف خجالت‌زده کرد؛ بنده شرم‌زده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خدای متعال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این قضیه، قلب مقدّس ولی‌عصر عجل الله تعالی فرجه الشریف از ما آزرده و رنجیده است، متضرّعانه از تو میخواهم که دل مبارک آن بزرگوار را از ما دوباره شاد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امام زمان و در میان مردمی که عشّاق ولی‌عصر أرواحنا فداه هستند، چنین پدیده‌ای بسیار زشت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علمای اعلام و مسئولان کشور، هرکدام به فراخور مسئولیت و موقعیتی که داشتند، با این قضیه برخورد شایسته‌ای کردند؛ اعلام بیزاری و برائت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اوقات اتّفاق می‌افتد آن کسانی که میخواهند مقدّسات را در چشم </w:t>
      </w:r>
      <w:bookmarkStart w:id="654" w:name="pg4821_34016"/>
    </w:p>
    <w:p>
      <w:pPr>
        <w:pStyle w:val="BookText"/>
        <w:rPr/>
      </w:pPr>
      <w:bookmarkEnd w:id="654"/>
      <w:r>
        <w:rPr>
          <w:rFonts w:ascii="IRNazanin" w:hAnsi="IRNazanin" w:eastAsia="IRNazanin"/>
          <w:color w:val="111111"/>
          <w:sz w:val="28"/>
          <w:sz w:val="28"/>
          <w:szCs w:val="28"/>
          <w:rtl w:val="true"/>
          <w:lang w:bidi="fa-IR"/>
        </w:rPr>
        <w:t>مردم بشکنند و از ذهن مردم بیرون کنند، از کارهای علی‌الظّاهر کوچک این‌طوری شروع میکنند؛ برای اینکه عکس‌العمل مردم را بسنجند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علما و مسئولان کشور، موضع‌گیری نمیکردند و اگر مردم ابراز نفرت و انزجار نمیکردند، احتمال داشت این قدمِ اوّل به قدم بعدی برسد و آن قدم بعدی از این فاحش‌تر باشد و به همین ترتیب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غیرت دینی مردم حقیقتاً به‌جا و به‌موقع عکس‌العمل نشان داد</w:t>
      </w:r>
      <w:r>
        <w:rPr>
          <w:rFonts w:eastAsia="IRNazanin" w:cs="IRNazanin"/>
          <w:color w:val="111111"/>
          <w:sz w:val="28"/>
          <w:szCs w:val="28"/>
          <w:rtl w:val="true"/>
          <w:lang w:bidi="fa-IR"/>
        </w:rPr>
        <w:t xml:space="preserve">. </w:t>
      </w:r>
      <w:r>
        <w:rPr>
          <w:rStyle w:val="FootnoteAnchor"/>
          <w:rtl w:val="true"/>
        </w:rPr>
        <w:footnoteReference w:id="825"/>
      </w:r>
    </w:p>
    <w:p>
      <w:pPr>
        <w:pStyle w:val="Heading4"/>
        <w:numPr>
          <w:ilvl w:val="3"/>
          <w:numId w:val="1"/>
        </w:numPr>
        <w:rPr/>
      </w:pPr>
      <w:bookmarkStart w:id="655" w:name="__RefHeading___Toc2692443_2035185390"/>
      <w:bookmarkStart w:id="656" w:name="_Toc240"/>
      <w:bookmarkEnd w:id="655"/>
      <w:r>
        <w:rPr>
          <w:rtl w:val="true"/>
        </w:rPr>
        <w:t>گفتار هفتم</w:t>
      </w:r>
      <w:r>
        <w:rPr>
          <w:rtl w:val="true"/>
        </w:rPr>
        <w:t xml:space="preserve">. </w:t>
      </w:r>
      <w:r>
        <w:rPr>
          <w:rtl w:val="true"/>
        </w:rPr>
        <w:t>شبهه‌افکنی</w:t>
      </w:r>
      <w:bookmarkEnd w:id="656"/>
    </w:p>
    <w:p>
      <w:pPr>
        <w:pStyle w:val="BookText"/>
        <w:rPr/>
      </w:pPr>
      <w:r>
        <w:rPr>
          <w:rFonts w:ascii="IRNazanin" w:hAnsi="IRNazanin" w:eastAsia="IRNazanin"/>
          <w:color w:val="111111"/>
          <w:sz w:val="28"/>
          <w:sz w:val="28"/>
          <w:szCs w:val="28"/>
          <w:rtl w:val="true"/>
          <w:lang w:bidi="fa-IR"/>
        </w:rPr>
        <w:t>در دنیا هم‌اکنون در بُعد اعتقادی، دیگر آن شبهات توحید، خداشناسی و اصل دین که زمانی رایج بود، خیلی مطرح نیست؛ لیکن شبهات گوناگون دیگری مطرح است؛ شبهاتی مربوط به امام زمان عجل الله تعالی فرجه الشریف شبهاتی از ناحیه‌ی وهّابیها نسبت به عقاید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از روی جهالت دنبال این فکر میرفتند، امّا امروز دستگاه‌هایی این فکرها را تزریق میکنند و ما شاهد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واقعاً این نکات باید جستجو و سنجیده شود که کدام شبهه امروز برای ریختن جلوی ذهن جوانان، آماده و تراشیده و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وقتیکه این شبهات شناخته شد، باید به یکایک آنها در قالب بحثهای اعتقادی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هر چندسال یکبار هم این پرسشها و پاسخها فرق کنند</w:t>
      </w:r>
      <w:r>
        <w:rPr>
          <w:rFonts w:eastAsia="IRNazanin" w:cs="IRNazanin"/>
          <w:color w:val="111111"/>
          <w:sz w:val="28"/>
          <w:szCs w:val="28"/>
          <w:rtl w:val="true"/>
          <w:lang w:bidi="fa-IR"/>
        </w:rPr>
        <w:t xml:space="preserve">. </w:t>
      </w:r>
      <w:r>
        <w:rPr>
          <w:rStyle w:val="FootnoteAnchor"/>
          <w:rtl w:val="true"/>
        </w:rPr>
        <w:footnoteReference w:id="826"/>
      </w:r>
    </w:p>
    <w:p>
      <w:pPr>
        <w:pStyle w:val="Heading4"/>
        <w:numPr>
          <w:ilvl w:val="3"/>
          <w:numId w:val="1"/>
        </w:numPr>
        <w:rPr/>
      </w:pPr>
      <w:bookmarkStart w:id="657" w:name="__RefHeading___Toc2692445_2035185390"/>
      <w:bookmarkStart w:id="658" w:name="_Toc241"/>
      <w:bookmarkEnd w:id="657"/>
      <w:r>
        <w:rPr>
          <w:rtl w:val="true"/>
        </w:rPr>
        <w:t>گفتار هشتم</w:t>
      </w:r>
      <w:r>
        <w:rPr>
          <w:rtl w:val="true"/>
        </w:rPr>
        <w:t xml:space="preserve">. </w:t>
      </w:r>
      <w:r>
        <w:rPr>
          <w:rtl w:val="true"/>
        </w:rPr>
        <w:t>رواج روزمرّگی و غفلت‌زدگی</w:t>
      </w:r>
      <w:bookmarkEnd w:id="65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استکبار جهانی و صهیونیسم در تلاش هستند تا ملّتهای تحت سیطره‌ی آنان، به وضع تحمیل شده عادت کنند و آن را رنگی ثابت، ابدی و تغییرناپذیر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استکباری؛ خواهان غفلت، خواب‌آلوده بودن، نداشتن آرمان و نیز عدم تحرّک ملّت‌ها هستند و چنین وضعی را بهشت خود میدانند؛ امّا انتظار فرج موجب میشود که انسان به وضع موجود قانع نباشد و بخواهد به وضعی بهتر و برتر دست پیدا کند</w:t>
      </w:r>
      <w:r>
        <w:rPr>
          <w:rFonts w:eastAsia="IRNazanin" w:cs="IRNazanin"/>
          <w:color w:val="111111"/>
          <w:sz w:val="28"/>
          <w:szCs w:val="28"/>
          <w:rtl w:val="true"/>
          <w:lang w:bidi="fa-IR"/>
        </w:rPr>
        <w:t xml:space="preserve">. </w:t>
      </w:r>
      <w:r>
        <w:rPr>
          <w:rStyle w:val="FootnoteAnchor"/>
          <w:rtl w:val="true"/>
        </w:rPr>
        <w:footnoteReference w:id="827"/>
      </w:r>
      <w:bookmarkStart w:id="659" w:name="pg4821_34019"/>
    </w:p>
    <w:p>
      <w:pPr>
        <w:pStyle w:val="Heading4"/>
        <w:numPr>
          <w:ilvl w:val="3"/>
          <w:numId w:val="1"/>
        </w:numPr>
        <w:rPr/>
      </w:pPr>
      <w:bookmarkStart w:id="660" w:name="__RefHeading___Toc2692447_2035185390"/>
      <w:bookmarkStart w:id="661" w:name="_Toc242"/>
      <w:bookmarkEnd w:id="659"/>
      <w:bookmarkEnd w:id="660"/>
      <w:r>
        <w:rPr>
          <w:rtl w:val="true"/>
        </w:rPr>
        <w:t>گفتار نهم</w:t>
      </w:r>
      <w:r>
        <w:rPr>
          <w:rtl w:val="true"/>
        </w:rPr>
        <w:t xml:space="preserve">. </w:t>
      </w:r>
      <w:r>
        <w:rPr>
          <w:rtl w:val="true"/>
        </w:rPr>
        <w:t>تلقین ناتوانی</w:t>
      </w:r>
      <w:bookmarkEnd w:id="661"/>
    </w:p>
    <w:p>
      <w:pPr>
        <w:pStyle w:val="BookText"/>
        <w:rPr/>
      </w:pPr>
      <w:r>
        <w:rPr>
          <w:rFonts w:ascii="IRNazanin" w:hAnsi="IRNazanin" w:eastAsia="IRNazanin"/>
          <w:color w:val="111111"/>
          <w:sz w:val="28"/>
          <w:sz w:val="28"/>
          <w:szCs w:val="28"/>
          <w:rtl w:val="true"/>
          <w:lang w:bidi="fa-IR"/>
        </w:rPr>
        <w:t>امروز دستگاه‌های تبلیغاتی مراکز استکباری دنیا و روشنفکرانِ وابسته به آنها، در سطح عالم این‌طور تبلیغ میکنند که هیچ حرکتی در مقابل نظم ظالمانه‌ی کنونی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فکر انقلاب و آرمان‌گرایی مبارزه میکنند و میخواهند ملّتها را متقاعد کنند که به همین وضعیت کنونی ظالمانه دنیا بسازند و در مقابل آن هیچ عکس‌العملی نشان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اعتقاد به مهدی عجل الله تعالی فرجه الشریف نقطه‌ی مقابل این تبلیغات غلط و ظالمانه است</w:t>
      </w:r>
      <w:r>
        <w:rPr>
          <w:rFonts w:eastAsia="IRNazanin" w:cs="IRNazanin"/>
          <w:color w:val="111111"/>
          <w:sz w:val="28"/>
          <w:szCs w:val="28"/>
          <w:rtl w:val="true"/>
          <w:lang w:bidi="fa-IR"/>
        </w:rPr>
        <w:t xml:space="preserve">. </w:t>
      </w:r>
      <w:r>
        <w:rPr>
          <w:rStyle w:val="FootnoteAnchor"/>
          <w:rtl w:val="true"/>
        </w:rPr>
        <w:footnoteReference w:id="82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جامعه‌ای که به مهدویت معتقد است، قوّت قلب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قوّت قلب برای ملّت‌ها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تسلّط استعمار بر کشورهای اسلامی بعد از آن بود که توی دل ملّت‌ها را خالی کردند؛ آنها احساس ضعف کردند؛ احساس عدم توانایی کردند، بعد اینها آمدند و با قدرت بر آنها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روابط سیاسی و دیپلماسی دنیا داریم جلوی چشم‌مان می‌بینیم که یکی از بزرگ‌ترین شگردهای استکبار جهانی این است که میخواهد دل مسئولان کشورهای گوناگون را حالا در کشورهای اسلامی خالی کند و احساس بی‌پشتوانگی به آنها تزریق کند تا آنها احساس کنند که چاره‌ای ندارند جز اینکه زیر بار مثلاً امریکا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ضعف، بلای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حرکت نمیکنند؛ چون احساس ضعف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فلسطین ده‌ها سال ساکت و آرام نشسته بود؛ چون احساس میکرد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فکرِ توانستن در ملّت فلسطین به وجود آمد، قیام کرد و با این قیام، این همه موفّقیت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می‌برد؛ امّا دارد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ملّتی که حرکتی نمیکند، سیلی هم نمیخورد؛ امّا روزبه‌روز عقب می‌نشیند؛ روزبه‌روز بدبخت‌تر و زیرِدست‌تر میشود، دلش هم خوش است که من سیلی نمیخورم، با آن ملّتی که سختی راه را تحمّل میکند، پایش به سنگ میخورد، خونی هم میشود؛ امّا در راهِ به سمت موفّقیت، به سمت سرمنزل سعادت، به سمت عزّت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فلسطین امید پیدا کرد، حالا حرکت میکند و جلو میرود و این حرکتِ به جلو تا هر وقت که وجود داشته باشد، باعث میشود که درهای فرج به روی آنها باز باشد؛ و راه قطعه قطعه طی خواهد شد تا ان‌شاءالله به هدف نهایی‌شان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ضعف برای یک ملّت، خیلی احساس خطرناک و سم مهلکی </w:t>
      </w:r>
      <w:bookmarkStart w:id="662" w:name="pg4821_34022"/>
    </w:p>
    <w:p>
      <w:pPr>
        <w:pStyle w:val="BookText"/>
        <w:rPr/>
      </w:pPr>
      <w:bookmarkEnd w:id="66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برکات اعتقاد به مهدویت این است که انسان احساس اطمینان میکند؛ احساس قوّت قلب میکند؛ احساس قدرت میکند و ملّت ما بحمدالله این‌گونه است</w:t>
      </w:r>
      <w:r>
        <w:rPr>
          <w:rFonts w:eastAsia="IRNazanin" w:cs="IRNazanin"/>
          <w:color w:val="111111"/>
          <w:sz w:val="28"/>
          <w:szCs w:val="28"/>
          <w:rtl w:val="true"/>
          <w:lang w:bidi="fa-IR"/>
        </w:rPr>
        <w:t xml:space="preserve">. </w:t>
      </w:r>
      <w:r>
        <w:rPr>
          <w:rStyle w:val="FootnoteAnchor"/>
          <w:rtl w:val="true"/>
        </w:rPr>
        <w:footnoteReference w:id="829"/>
      </w:r>
    </w:p>
    <w:p>
      <w:pPr>
        <w:pStyle w:val="Heading4"/>
        <w:numPr>
          <w:ilvl w:val="3"/>
          <w:numId w:val="1"/>
        </w:numPr>
        <w:rPr/>
      </w:pPr>
      <w:bookmarkStart w:id="663" w:name="__RefHeading___Toc2692449_2035185390"/>
      <w:bookmarkStart w:id="664" w:name="_Toc243"/>
      <w:bookmarkEnd w:id="663"/>
      <w:r>
        <w:rPr>
          <w:rtl w:val="true"/>
        </w:rPr>
        <w:t>گفتار دهم</w:t>
      </w:r>
      <w:r>
        <w:rPr>
          <w:rtl w:val="true"/>
        </w:rPr>
        <w:t xml:space="preserve">. </w:t>
      </w:r>
      <w:r>
        <w:rPr>
          <w:rtl w:val="true"/>
        </w:rPr>
        <w:t>تخریب اسلام، انقلاب اسلامی و روحانی متعهد</w:t>
      </w:r>
      <w:bookmarkEnd w:id="664"/>
    </w:p>
    <w:p>
      <w:pPr>
        <w:pStyle w:val="BookText"/>
        <w:rPr/>
      </w:pPr>
      <w:r>
        <w:rPr>
          <w:rFonts w:ascii="IRNazanin" w:hAnsi="IRNazanin" w:eastAsia="IRNazanin"/>
          <w:color w:val="111111"/>
          <w:sz w:val="28"/>
          <w:sz w:val="28"/>
          <w:szCs w:val="28"/>
          <w:rtl w:val="true"/>
          <w:lang w:bidi="fa-IR"/>
        </w:rPr>
        <w:t>چون اسلام است که این عزّت را داده و به ملّت ایران هویت بخشیده است؛ چون اسلام است که به ملّت ایران قدرت بخشیده است تا بتواند آرمانها، آرزوها و خواستهای خود را علناً بر زبان آورد و آن را دنبال کند و از اخم قدرتها و دست‌نشاندگان آنها و حکومتهای فاسد نترسد؛ چون اسلام است که این امتیاز را به ملّت ایران بخشیده است، با اسلام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امروز اسلام حقیقی و به تعبیر امام بزرگوار ما اسلام ناب محمّدی را تأیید و حمایت کند، اوست که برای ایران و ملّت ایران، برای تاریخ ایران و آینده‌ی ایران و یکایک آحاد این ملّت خدمت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بسیجیان این امتیاز را دارند که در میدان این خدمت آماده‌اند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به معنی حضور و آمادگی در همان نقطه‌ای است که اسلام، قرآن، امام زمان أرواحنا فداه و این انقلاب مقدّس به آن نیازمند است؛ لذا پیوند میان بسیجیان عزیز و حضرت ولی‌عصر أرواحنا فداه مهدی موعود عزیز یک پیوند ناگسستنی و همیشگی است</w:t>
      </w:r>
      <w:r>
        <w:rPr>
          <w:rFonts w:eastAsia="IRNazanin" w:cs="IRNazanin"/>
          <w:color w:val="111111"/>
          <w:sz w:val="28"/>
          <w:szCs w:val="28"/>
          <w:rtl w:val="true"/>
          <w:lang w:bidi="fa-IR"/>
        </w:rPr>
        <w:t xml:space="preserve">. </w:t>
      </w:r>
      <w:r>
        <w:rPr>
          <w:rStyle w:val="FootnoteAnchor"/>
          <w:rtl w:val="true"/>
        </w:rPr>
        <w:footnoteReference w:id="83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میفهمد که باید روحانیت را در چشم مردم از حیثیت و اعتبار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تلاششان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میکنند، دروغ میگویند، اگر مسئله‌ی کوچکی را در جایی پیدا کنند، چندین برابر بزرگ میکنند و برای اینکه روحانیت را از چشم مردم بیاندازد، خوبیها و گذشتها و فداکاریها را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روحانیت را انکار میکنند و تقوای آنها را منکر میشوند؛ همچنان که پنجاه سال، در دوران رژیم پهلوی هم از این کارها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که مجموعه‌ای علمی و تقوایی است، به وسیله‌ی بلندگوهای رژیم پهلوی، فاقد علم و تقوا معرفی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همان تبلیغ کذا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مجموعه کارهایی است که دشمن انجام میدهد</w:t>
      </w:r>
      <w:r>
        <w:rPr>
          <w:rFonts w:eastAsia="IRNazanin" w:cs="IRNazanin"/>
          <w:color w:val="111111"/>
          <w:sz w:val="28"/>
          <w:szCs w:val="28"/>
          <w:rtl w:val="true"/>
          <w:lang w:bidi="fa-IR"/>
        </w:rPr>
        <w:t xml:space="preserve">. </w:t>
      </w:r>
      <w:r>
        <w:rPr>
          <w:rStyle w:val="FootnoteAnchor"/>
          <w:rtl w:val="true"/>
        </w:rPr>
        <w:footnoteReference w:id="831"/>
      </w:r>
      <w:bookmarkStart w:id="665" w:name="pg4821_34025"/>
    </w:p>
    <w:p>
      <w:pPr>
        <w:pStyle w:val="Heading4"/>
        <w:numPr>
          <w:ilvl w:val="3"/>
          <w:numId w:val="1"/>
        </w:numPr>
        <w:rPr/>
      </w:pPr>
      <w:bookmarkStart w:id="666" w:name="__RefHeading___Toc2692451_2035185390"/>
      <w:bookmarkStart w:id="667" w:name="_Toc244"/>
      <w:bookmarkEnd w:id="665"/>
      <w:bookmarkEnd w:id="666"/>
      <w:r>
        <w:rPr>
          <w:rtl w:val="true"/>
        </w:rPr>
        <w:t>گفتار یازدهم</w:t>
      </w:r>
      <w:r>
        <w:rPr>
          <w:rtl w:val="true"/>
        </w:rPr>
        <w:t xml:space="preserve">. </w:t>
      </w:r>
      <w:r>
        <w:rPr>
          <w:rtl w:val="true"/>
        </w:rPr>
        <w:t>مبارزه با روحیه‌ی انقلابی</w:t>
      </w:r>
      <w:bookmarkEnd w:id="66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دستگاه‌های تبلیغاتی مراکز استکباری دنیا و روشنفکرانِ وابسته به آنها، در سطح عالم این‌طور تبلیغ میکنند که هیچ حرکتی در مقابل نظم ظالمانه‌ی کنونی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فکر انقلاب و آرمان گرایی مبارزه میکنند و میخواهند ملّتها را متقاعد کنند که به همین وضعیت کنونی ظالمانه‌ی دنیا بسازند و در مقابل آن هیچ عکس‌العملی نشان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اعتقاد به مهدی، نقطه‌ی مقابل این تبلیغات غلط و ظالمانه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روشنفکران و عموم ملّت ما با اعتقاد به ظهور مهدی علیه الصّلاة و السّلام این اعتقاد راسخ را در دل خود پرورش میدهند که نظم ظالمانه‌ی جهانی، قابل زوال است و ابدی نیست؛ میشود با آن مبارزه و در مقابل آن ایستادگی کرد</w:t>
      </w:r>
      <w:r>
        <w:rPr>
          <w:rFonts w:eastAsia="IRNazanin" w:cs="IRNazanin"/>
          <w:color w:val="111111"/>
          <w:sz w:val="28"/>
          <w:szCs w:val="28"/>
          <w:rtl w:val="true"/>
          <w:lang w:bidi="fa-IR"/>
        </w:rPr>
        <w:t xml:space="preserve">. </w:t>
      </w:r>
      <w:r>
        <w:rPr>
          <w:rStyle w:val="FootnoteAnchor"/>
          <w:rtl w:val="true"/>
        </w:rPr>
        <w:footnoteReference w:id="832"/>
      </w:r>
      <w:bookmarkStart w:id="668" w:name="pg4821_34028"/>
    </w:p>
    <w:p>
      <w:pPr>
        <w:pStyle w:val="Heading2"/>
        <w:numPr>
          <w:ilvl w:val="1"/>
          <w:numId w:val="1"/>
        </w:numPr>
        <w:rPr/>
      </w:pPr>
      <w:bookmarkStart w:id="669" w:name="__RefHeading___Toc2692453_2035185390"/>
      <w:bookmarkStart w:id="670" w:name="_Toc245"/>
      <w:bookmarkEnd w:id="668"/>
      <w:bookmarkEnd w:id="669"/>
      <w:r>
        <w:rPr>
          <w:rtl w:val="true"/>
        </w:rPr>
        <w:t>بخش دوازدهم</w:t>
      </w:r>
      <w:r>
        <w:rPr>
          <w:rtl w:val="true"/>
        </w:rPr>
        <w:t xml:space="preserve">: </w:t>
      </w:r>
      <w:r>
        <w:rPr>
          <w:rtl w:val="true"/>
        </w:rPr>
        <w:t>مراکز، مکانها و افراد مرتبط با مهدویت</w:t>
      </w:r>
      <w:bookmarkEnd w:id="67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1" w:name="__RefHeading___Toc2692455_2035185390"/>
      <w:bookmarkStart w:id="672" w:name="_Toc246"/>
      <w:bookmarkEnd w:id="671"/>
      <w:r>
        <w:rPr>
          <w:rtl w:val="true"/>
        </w:rPr>
        <w:t>اشاره</w:t>
      </w:r>
      <w:bookmarkEnd w:id="672"/>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3" w:name="pg4821_34034"/>
      <w:bookmarkStart w:id="674" w:name="pg4821_34034"/>
      <w:bookmarkEnd w:id="674"/>
    </w:p>
    <w:p>
      <w:pPr>
        <w:pStyle w:val="Heading3"/>
        <w:numPr>
          <w:ilvl w:val="2"/>
          <w:numId w:val="1"/>
        </w:numPr>
        <w:rPr/>
      </w:pPr>
      <w:bookmarkStart w:id="675" w:name="pg4821_34034"/>
      <w:bookmarkStart w:id="676" w:name="__RefHeading___Toc2692457_2035185390"/>
      <w:bookmarkStart w:id="677" w:name="_Toc247"/>
      <w:bookmarkEnd w:id="675"/>
      <w:bookmarkEnd w:id="676"/>
      <w:r>
        <w:rPr>
          <w:rtl w:val="true"/>
        </w:rPr>
        <w:t>مطلب اوّل</w:t>
      </w:r>
      <w:r>
        <w:rPr>
          <w:rtl w:val="true"/>
        </w:rPr>
        <w:t xml:space="preserve">. </w:t>
      </w:r>
      <w:r>
        <w:rPr>
          <w:rtl w:val="true"/>
        </w:rPr>
        <w:t>زمان‌های مرتبط با مهدویت</w:t>
      </w:r>
      <w:bookmarkEnd w:id="677"/>
    </w:p>
    <w:p>
      <w:pPr>
        <w:pStyle w:val="Heading4"/>
        <w:numPr>
          <w:ilvl w:val="3"/>
          <w:numId w:val="1"/>
        </w:numPr>
        <w:rPr/>
      </w:pPr>
      <w:bookmarkStart w:id="678" w:name="__RefHeading___Toc2692459_2035185390"/>
      <w:bookmarkStart w:id="679" w:name="_Toc248"/>
      <w:bookmarkEnd w:id="678"/>
      <w:r>
        <w:rPr>
          <w:rtl w:val="true"/>
        </w:rPr>
        <w:t>گفتار اوّل</w:t>
      </w:r>
      <w:r>
        <w:rPr>
          <w:rtl w:val="true"/>
        </w:rPr>
        <w:t xml:space="preserve">. </w:t>
      </w:r>
      <w:r>
        <w:rPr>
          <w:rtl w:val="true"/>
        </w:rPr>
        <w:t>نیمه‌ی شعبان</w:t>
      </w:r>
      <w:bookmarkEnd w:id="679"/>
    </w:p>
    <w:p>
      <w:pPr>
        <w:pStyle w:val="BookText"/>
        <w:rPr/>
      </w:pPr>
      <w:r>
        <w:rPr>
          <w:rFonts w:ascii="IRNazanin" w:hAnsi="IRNazanin" w:eastAsia="IRNazanin"/>
          <w:color w:val="111111"/>
          <w:sz w:val="28"/>
          <w:sz w:val="28"/>
          <w:szCs w:val="28"/>
          <w:rtl w:val="true"/>
          <w:lang w:bidi="fa-IR"/>
        </w:rPr>
        <w:t>نیمه‌ی شعبان، عید منتظران عدالت</w:t>
      </w:r>
    </w:p>
    <w:p>
      <w:pPr>
        <w:pStyle w:val="BookText"/>
        <w:rPr/>
      </w:pPr>
      <w:r>
        <w:rPr>
          <w:rFonts w:ascii="IRNazanin" w:hAnsi="IRNazanin" w:eastAsia="IRNazanin"/>
          <w:color w:val="111111"/>
          <w:sz w:val="28"/>
          <w:sz w:val="28"/>
          <w:szCs w:val="28"/>
          <w:rtl w:val="true"/>
          <w:lang w:bidi="fa-IR"/>
        </w:rPr>
        <w:t>عید میلاد مبارک و با سعادت و سرشار از امید و انتظارِ امام غایب و حجّت الهی در زمین، مهدی موعود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و جشن همه‌ی منتظران عالم و همه‌ی کسانی است که در اعماق جان خود، انتظار آزادگی، عدالت، رهایی از ظلم، تعدّی و طغیان را دارند</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نیمه‌ی شعبان عید انسانهای آزاده</w:t>
      </w:r>
    </w:p>
    <w:p>
      <w:pPr>
        <w:pStyle w:val="BookText"/>
        <w:rPr/>
      </w:pPr>
      <w:r>
        <w:rPr>
          <w:rFonts w:ascii="IRNazanin" w:hAnsi="IRNazanin" w:eastAsia="IRNazanin"/>
          <w:color w:val="111111"/>
          <w:sz w:val="28"/>
          <w:sz w:val="28"/>
          <w:szCs w:val="28"/>
          <w:rtl w:val="true"/>
          <w:lang w:bidi="fa-IR"/>
        </w:rPr>
        <w:t>روز ولادت مهدی موعود ارواحنا لتراب مقدمه الفداء حقیقتاً روز عید همه‌ی انسانهای پاک و آزاده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کسانی در این روز ممکن است احساس شادی و خرسندی نکنند که یا جزءِ پایه‌های ظلم و یا جزءِ پیروان طواغیت و ستمگران عالم باشند؛ و الاّ کدام انسان آزاده‌ای است که از گسترش عدالت، از بر افراشته شدن پرچم دادگری و رفع ظلم در سراسر جهان، خرسند نشود و آن را آرزو نکند</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نیمه‌ی شعبان، عیدی منحصر به‌فرد</w:t>
      </w:r>
    </w:p>
    <w:p>
      <w:pPr>
        <w:pStyle w:val="BookText"/>
        <w:rPr/>
      </w:pPr>
      <w:r>
        <w:rPr>
          <w:rFonts w:ascii="IRNazanin" w:hAnsi="IRNazanin" w:eastAsia="IRNazanin"/>
          <w:color w:val="111111"/>
          <w:sz w:val="28"/>
          <w:sz w:val="28"/>
          <w:szCs w:val="28"/>
          <w:rtl w:val="true"/>
          <w:lang w:bidi="fa-IR"/>
        </w:rPr>
        <w:t>تفاوت عید ولادت حضرت بقیة‌الله عجل الله تعالی فرجه الشریف با بقیه‌ی اعیاد اسلامی این است که اعیاد بزرگ، همه از گذشته حکایت میکنند؛ امّا عید ولادت حضرت بقیةالله به آینده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دلهای مؤمنان، به این روز بزرگ و این ولادت عظیم وابسته است</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نیمه‌ی شعبان، عید باور به آینده‌ی روشن</w:t>
      </w:r>
    </w:p>
    <w:p>
      <w:pPr>
        <w:pStyle w:val="BookText"/>
        <w:rPr/>
      </w:pPr>
      <w:r>
        <w:rPr>
          <w:rFonts w:ascii="IRNazanin" w:hAnsi="IRNazanin" w:eastAsia="IRNazanin"/>
          <w:color w:val="111111"/>
          <w:sz w:val="28"/>
          <w:sz w:val="28"/>
          <w:szCs w:val="28"/>
          <w:rtl w:val="true"/>
          <w:lang w:bidi="fa-IR"/>
        </w:rPr>
        <w:t>روز نیمه‌ی شعبان، روز امید و ایمان به آینده، روز مجاهدان پاکباز و صادق و روز نگاه به آینده‌ی روشن و تلاش برای آن است</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نیمه‌ی شعبان، عید ستمدیدگان و دلسوختگان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ولادت حضرت مهدی موعود ارواحنا فداه یک عید حقیقی، برای همه‌ی افراد بشر و آن کسانی </w:t>
      </w:r>
    </w:p>
    <w:p>
      <w:pPr>
        <w:pStyle w:val="BookText"/>
        <w:rPr/>
      </w:pPr>
      <w:r>
        <w:rPr>
          <w:rFonts w:ascii="IRNazanin" w:hAnsi="IRNazanin" w:eastAsia="IRNazanin"/>
          <w:color w:val="111111"/>
          <w:sz w:val="28"/>
          <w:sz w:val="28"/>
          <w:szCs w:val="28"/>
          <w:rtl w:val="true"/>
          <w:lang w:bidi="fa-IR"/>
        </w:rPr>
        <w:t>که ستمی کشیدند؛ رنجی بردند؛ دلی سوزاندند؛ اشکی ریختند و انتظاری کشیدند و کسانی که با مشاهده‌ی ناملایمات، در طول حیات خود و در هر نقطه‌ای از عالم و حتّی در نقطه‌ای از تاریخ مصیبتی تحمّل کرده‌اند؛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آنها در مثل چنین روزی و به یاد امروز، احساس شادمانی و امید و نشاط کرده‌اند</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نیمه‌ی شعبان عید مافوق زمان</w:t>
      </w:r>
    </w:p>
    <w:p>
      <w:pPr>
        <w:pStyle w:val="BookText"/>
        <w:rPr/>
      </w:pPr>
      <w:r>
        <w:rPr>
          <w:rFonts w:ascii="IRNazanin" w:hAnsi="IRNazanin" w:eastAsia="IRNazanin"/>
          <w:color w:val="111111"/>
          <w:sz w:val="28"/>
          <w:sz w:val="28"/>
          <w:szCs w:val="28"/>
          <w:rtl w:val="true"/>
          <w:lang w:bidi="fa-IR"/>
        </w:rPr>
        <w:t>این ولادت بزرگ و این حقیقت عظیم، متعلّق به یک ملّت و یک زمان خاص نیست؛ بلکه متعلّق به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الله الَّذی أَخذَهُ وَ وَکدَهُ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خدا با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وعده‌ی خدا است که تحقّق آن را ضمانت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انسانهای طول تاریخ، نسبت به این پدیده‌ی عظیم و شگفت‌آور، احساس نیاز معنوی و قلبی کرده‌اند؛ چون تاریخ از اوّل تا امروز و از امروز تا لحظه‌ی طلوع آن خورشید جهان‌تاب، با ظلم، بدی و پلیدی آمیخته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کسانی که از ظلمی رنج برده‌اند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آنهایی که به خود آنان ظلم شده است و رنج برده‌اند و چه کسانی که به ستم‌کشی دیگران نگاه کرده‌اند و رنج برده‌اند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ولادت این منجی عظیم تاریخ و بشر در دلشان امیدی به وجود می‌آید</w:t>
      </w:r>
      <w:r>
        <w:rPr>
          <w:rFonts w:eastAsia="IRNazanin" w:cs="IRNazanin"/>
          <w:color w:val="111111"/>
          <w:sz w:val="28"/>
          <w:szCs w:val="28"/>
          <w:rtl w:val="true"/>
          <w:lang w:bidi="fa-IR"/>
        </w:rPr>
        <w:t xml:space="preserve">. </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نیمه‌ی شعبان، عیدالله الاکبر</w:t>
      </w:r>
    </w:p>
    <w:p>
      <w:pPr>
        <w:pStyle w:val="BookText"/>
        <w:rPr/>
      </w:pPr>
      <w:r>
        <w:rPr>
          <w:rFonts w:ascii="IRNazanin" w:hAnsi="IRNazanin" w:eastAsia="IRNazanin"/>
          <w:color w:val="111111"/>
          <w:sz w:val="28"/>
          <w:sz w:val="28"/>
          <w:szCs w:val="28"/>
          <w:rtl w:val="true"/>
          <w:lang w:bidi="fa-IR"/>
        </w:rPr>
        <w:t>روز ولادت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همه‌ی بشر و تاریخ حتّی برای گذشتگان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دوران تاریک فرعون‌ها، نمرودها، ابوجهل‌ها و سلاطین ظالم، در فقر و ظلم و تبعیض سر کردند، مردند، رنج کشیدند و روی خوبی ندیدند،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هم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آنها در عالم برزخ، از بعضی تفضّلاتی که پاره‌ای از ارواح برخوردارند، بهره‌مند باشند؛ یقیناً آنها هم مثل چنین روزی، شادی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بقیه‌ی ایام و اعیاد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ما امروز را عیدالله الاکبر بنامیم، مبالغه و گزاف نیست</w:t>
      </w:r>
      <w:r>
        <w:rPr>
          <w:rFonts w:eastAsia="IRNazanin" w:cs="IRNazanin"/>
          <w:color w:val="111111"/>
          <w:sz w:val="28"/>
          <w:szCs w:val="28"/>
          <w:rtl w:val="true"/>
          <w:lang w:bidi="fa-IR"/>
        </w:rPr>
        <w:t xml:space="preserve">. </w:t>
      </w:r>
      <w:r>
        <w:rPr>
          <w:rStyle w:val="FootnoteAnchor"/>
          <w:rtl w:val="true"/>
        </w:rPr>
        <w:footnoteReference w:id="83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روزهای سال، روز نیمه‌ی شعبان است که هم مصادف با ولادت ذی‌جود و مسعود حضرت بقیة‌الله أرواحنا فداه شده است و هم شب و روز نیمه‌ی شعبان با قطع نظر از ولادت این </w:t>
      </w:r>
    </w:p>
    <w:p>
      <w:pPr>
        <w:pStyle w:val="BookText"/>
        <w:rPr/>
      </w:pPr>
      <w:r>
        <w:rPr>
          <w:rFonts w:ascii="IRNazanin" w:hAnsi="IRNazanin" w:eastAsia="IRNazanin"/>
          <w:color w:val="111111"/>
          <w:sz w:val="28"/>
          <w:sz w:val="28"/>
          <w:szCs w:val="28"/>
          <w:rtl w:val="true"/>
          <w:lang w:bidi="fa-IR"/>
        </w:rPr>
        <w:t>بزرگوار در این شب و روز از لیالی و ایام متبرّکند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نیمه‌ی شعبان، شب بسیار متبرّکی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تالی‌تلو لیالی قدر و وقت توجّه، تذکر و توسّل به ذیل عنایات باری‌تعالی و طلب و درخواست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ادعیه‌ای هم دارد که اگر موفّق شده‌اید و آنها را انجام داده‌اید، إن‌شاء‌الله مشمول قبول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هم غفلت کردند و توجّه نداشتند، به یاد نگهدارند که همه‌سال، شب نیمه‌ی شعبان را مغتنم بشمارند</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لزوم درس گرفتن از نیمه‌ی شعبان</w:t>
      </w:r>
    </w:p>
    <w:p>
      <w:pPr>
        <w:pStyle w:val="BookText"/>
        <w:rPr/>
      </w:pPr>
      <w:r>
        <w:rPr>
          <w:rFonts w:ascii="IRNazanin" w:hAnsi="IRNazanin" w:eastAsia="IRNazanin"/>
          <w:color w:val="111111"/>
          <w:sz w:val="28"/>
          <w:sz w:val="28"/>
          <w:szCs w:val="28"/>
          <w:rtl w:val="true"/>
          <w:lang w:bidi="fa-IR"/>
        </w:rPr>
        <w:t>این میلاد و این یاد بزرگ باید به ما درس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بسیار خوب است؛ عواطف، پشتوانه‌ی بسیاری از اعمال نیکوی انسانهاست؛ ایمان و عقیده‌ی قلبی به وجود این منجی عظیم عالم، شفابخش بسیاری از بیماریها و دردهای معنوی، روحی و اجتماعی است؛ ولی فراتر از همه‌ی اینها، ما باید از این یاد، از این خاطره و از این حادثه‌ی عظیم، درس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این جشنها بر پا میشود و دلها را معطّر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درسهای عمیقی که در تجدید این خاطره وجود دارد، برای رفتار ما و عمل ما بتواند یک آموزنده و معلّم به حساب آید، یقیناً پیشرفت جامعه‌ی ما به سمت کمال، روان‌تر و سریع‌تر خواهد شد</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ascii="IRNazanin" w:hAnsi="IRNazanin" w:eastAsia="IRNazanin"/>
          <w:color w:val="111111"/>
          <w:sz w:val="28"/>
          <w:sz w:val="28"/>
          <w:szCs w:val="28"/>
          <w:rtl w:val="true"/>
          <w:lang w:bidi="fa-IR"/>
        </w:rPr>
        <w:t>مسئله‌ی ولادت حضرت مهدی علیه الصّلاة و السّلام و عجّل الله تعالی فرجه الشّریف، از این جهت هم حائز اهمیت است که مسئله‌ی انتظار و دوران موعود را که در مذهب ما، بلکه در دین مقدّس اسلام ترسیم شده است دوران موعود آخرالزّمان، دوران مهدویت، ما به یاد بیاوریم، روی آن تکیه کنیم و بر روی آن مطالعه و دقّت و بحثهای مفیدی انجام گیرد</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نیمه‌ی شعبان، روز امید</w:t>
      </w:r>
    </w:p>
    <w:p>
      <w:pPr>
        <w:pStyle w:val="BookText"/>
        <w:rPr/>
      </w:pPr>
      <w:r>
        <w:rPr>
          <w:rFonts w:ascii="IRNazanin" w:hAnsi="IRNazanin" w:eastAsia="IRNazanin"/>
          <w:color w:val="111111"/>
          <w:sz w:val="28"/>
          <w:sz w:val="28"/>
          <w:szCs w:val="28"/>
          <w:rtl w:val="true"/>
          <w:lang w:bidi="fa-IR"/>
        </w:rPr>
        <w:t>روز نیمه‌ی شعبان روز امید است</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تبریک این عید که عید امید و عید انتظار فرج و گشایش است</w:t>
      </w:r>
      <w:r>
        <w:rPr>
          <w:rFonts w:eastAsia="IRNazanin" w:cs="IRNazanin"/>
          <w:color w:val="111111"/>
          <w:sz w:val="28"/>
          <w:szCs w:val="28"/>
          <w:rtl w:val="true"/>
          <w:lang w:bidi="fa-IR"/>
        </w:rPr>
        <w:t xml:space="preserve">. </w:t>
      </w:r>
      <w:r>
        <w:rPr>
          <w:rStyle w:val="FootnoteAnchor"/>
          <w:rtl w:val="true"/>
        </w:rPr>
        <w:footnoteReference w:id="84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نیمه‌ی شعبان و جشن ولادت حضرت بقیة‌الله ارواحنا فداه عبارت‌است از امید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نقطه‌ی برجسته‌ای که در انتظار ما و جشن‌گیری ما برای نیمه‌ی شعبان وجود دارد، یکی مسئله‌ی </w:t>
      </w:r>
      <w:bookmarkStart w:id="680" w:name="pg4821_34041"/>
    </w:p>
    <w:p>
      <w:pPr>
        <w:pStyle w:val="BookText"/>
        <w:rPr/>
      </w:pPr>
      <w:bookmarkEnd w:id="680"/>
      <w:r>
        <w:rPr>
          <w:rFonts w:ascii="IRNazanin" w:hAnsi="IRNazanin" w:eastAsia="IRNazanin"/>
          <w:color w:val="111111"/>
          <w:sz w:val="28"/>
          <w:sz w:val="28"/>
          <w:szCs w:val="28"/>
          <w:rtl w:val="true"/>
          <w:lang w:bidi="fa-IR"/>
        </w:rPr>
        <w:t>امیدزایی است که نوید این ولادت و آینده‌ای که بر اثر این ولادت، دنیای بشر در انتظار آن است، خود این امیدزاست</w:t>
      </w:r>
      <w:r>
        <w:rPr>
          <w:rFonts w:eastAsia="IRNazanin" w:cs="IRNazanin"/>
          <w:color w:val="111111"/>
          <w:sz w:val="28"/>
          <w:szCs w:val="28"/>
          <w:rtl w:val="true"/>
          <w:lang w:bidi="fa-IR"/>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شب نیمه‌ی شعبان، تالی تلو لیالی قدر</w:t>
      </w:r>
    </w:p>
    <w:p>
      <w:pPr>
        <w:pStyle w:val="BookText"/>
        <w:rPr/>
      </w:pPr>
      <w:r>
        <w:rPr>
          <w:rFonts w:ascii="IRNazanin" w:hAnsi="IRNazanin" w:eastAsia="IRNazanin"/>
          <w:color w:val="111111"/>
          <w:sz w:val="28"/>
          <w:sz w:val="28"/>
          <w:szCs w:val="28"/>
          <w:rtl w:val="true"/>
          <w:lang w:bidi="fa-IR"/>
        </w:rPr>
        <w:t xml:space="preserve">یکی از مهمترین روزهای سال، روز نیمه‌ی شعبان است که هم مصادف با ولادت ذی‌جود و مسعود حضرت بقیةالله ارواحنافداه شده است و هم شب و روز نیمه‌ی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ولادت این بزرگوار در این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لیالی و ایام متبرّکند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نیمه‌ی شعبان، شب بسیار متبرّکی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تالی‌تلوّ لیالی قدر و وقت توجّه، تذکر و توسّل به ذیل عنایات باری‌تعالی و طلب و درخواست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ادعیه‌ای هم دارد که اگر موفّق شده‌اید و آنها را انجام داده‌اید، ان‌شاءالله مشمول قبول پروردگار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هم غفلت کردند و توجّه نداشتند، به یاد نگهدارند که همه سال، شب نیمه‌ی شعبان را مغتنم بشمارند</w:t>
      </w:r>
      <w:r>
        <w:rPr>
          <w:rFonts w:eastAsia="IRNazanin" w:cs="IRNazanin"/>
          <w:color w:val="111111"/>
          <w:sz w:val="28"/>
          <w:szCs w:val="28"/>
          <w:rtl w:val="true"/>
          <w:lang w:bidi="fa-IR"/>
        </w:rPr>
        <w:t xml:space="preserve">. </w:t>
      </w:r>
      <w:r>
        <w:rPr>
          <w:rStyle w:val="FootnoteAnchor"/>
          <w:rtl w:val="true"/>
        </w:rPr>
        <w:footnoteReference w:id="846"/>
      </w:r>
    </w:p>
    <w:p>
      <w:pPr>
        <w:pStyle w:val="Heading4"/>
        <w:numPr>
          <w:ilvl w:val="3"/>
          <w:numId w:val="1"/>
        </w:numPr>
        <w:rPr/>
      </w:pPr>
      <w:bookmarkStart w:id="681" w:name="__RefHeading___Toc2692461_2035185390"/>
      <w:bookmarkStart w:id="682" w:name="_Toc249"/>
      <w:bookmarkEnd w:id="681"/>
      <w:r>
        <w:rPr>
          <w:rtl w:val="true"/>
        </w:rPr>
        <w:t>گفتار دوّم</w:t>
      </w:r>
      <w:r>
        <w:rPr>
          <w:rtl w:val="true"/>
        </w:rPr>
        <w:t xml:space="preserve">. </w:t>
      </w:r>
      <w:r>
        <w:rPr>
          <w:rtl w:val="true"/>
        </w:rPr>
        <w:t>شب قدر</w:t>
      </w:r>
      <w:bookmarkEnd w:id="68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لیلةالقدری که در این ماه رمضان است و قرآن صریحاً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خَیْرٌ مِنْ أَلْفِ شَهْر؛یک شب بهتر است از هزار سی روز، هزار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قدر فضیلت را به یک شب دادند؟ زیرا برکات الهی در این شب زیاد است؛ نزول ملائکه در این شب زیاد است؛ این شب، 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اوّل تا آخر این شب، لحظاتش سلام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قولاً مِن ربٍّ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فضل الهی است که بر بندگان خدا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لیلةالقدر، شب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شب نزول قرآن است، هم شب نزول ملائکه بر امام زمان عجل الله تعالی فرجه الشریف است، هم شب قرآن و شب اهل بیت است، هم شب قرآن و هم شب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سوره‌ی مبارکه قدر هم، سوره‌ی ولایت است</w:t>
      </w:r>
      <w:r>
        <w:rPr>
          <w:rFonts w:eastAsia="IRNazanin" w:cs="IRNazanin"/>
          <w:color w:val="111111"/>
          <w:sz w:val="28"/>
          <w:szCs w:val="28"/>
          <w:rtl w:val="true"/>
          <w:lang w:bidi="fa-IR"/>
        </w:rPr>
        <w:t xml:space="preserve">. </w:t>
      </w:r>
      <w:r>
        <w:rPr>
          <w:rStyle w:val="FootnoteAnchor"/>
          <w:rtl w:val="true"/>
        </w:rPr>
        <w:footnoteReference w:id="847"/>
      </w:r>
      <w:bookmarkStart w:id="683" w:name="pg4821_34043"/>
    </w:p>
    <w:p>
      <w:pPr>
        <w:pStyle w:val="BookText"/>
        <w:rPr/>
      </w:pPr>
      <w:bookmarkEnd w:id="683"/>
      <w:r>
        <w:rPr>
          <w:rFonts w:ascii="IRNazanin" w:hAnsi="IRNazanin" w:eastAsia="IRNazanin"/>
          <w:color w:val="111111"/>
          <w:sz w:val="28"/>
          <w:sz w:val="28"/>
          <w:szCs w:val="28"/>
          <w:rtl w:val="true"/>
          <w:lang w:bidi="fa-IR"/>
        </w:rPr>
        <w:t>امشب را قدر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بسیار مهمّی است؛ شب بسیار عزیزی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ولی‌عصر، أرواحنا فداه، توجّه کنید؛ به در خانه‌ی خدا، مسجد، بروید و به برکت امام زمان از خدای متعال خواسته‌هایتان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از همه‌ی شما ملّتمس دعا هستم</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ما نمیدانیم آیا دیشب که محتمل‌القدر بود، مشمول دعای ولی‌عصر أرواحنا فداه قرار گرفتیم یا نه؟ اگر آن بزرگوار یک دعا در حقّ ما بکند و گوشه‌ی چشمی نشان دهد، همه‌ی مشکلات ما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مشکلاتی داریم که با دعای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دعای امثال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مشکلات، با دعای امام زمان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ای مالک قلوب، به قلب منوّر و مطهّرِ آقای ما، سید ما و امام و صاحب ما بیانداز که ما امّت مسلمان را در شب قدر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را در حقّ ما مستجاب کن</w:t>
      </w:r>
      <w:r>
        <w:rPr>
          <w:rFonts w:eastAsia="IRNazanin" w:cs="IRNazanin"/>
          <w:color w:val="111111"/>
          <w:sz w:val="28"/>
          <w:szCs w:val="28"/>
          <w:rtl w:val="true"/>
          <w:lang w:bidi="fa-IR"/>
        </w:rPr>
        <w:t xml:space="preserve">. </w:t>
      </w:r>
      <w:r>
        <w:rPr>
          <w:rStyle w:val="FootnoteAnchor"/>
          <w:rtl w:val="true"/>
        </w:rPr>
        <w:footnoteReference w:id="849"/>
      </w:r>
    </w:p>
    <w:p>
      <w:pPr>
        <w:pStyle w:val="Heading4"/>
        <w:numPr>
          <w:ilvl w:val="3"/>
          <w:numId w:val="1"/>
        </w:numPr>
        <w:rPr/>
      </w:pPr>
      <w:bookmarkStart w:id="684" w:name="__RefHeading___Toc2692463_2035185390"/>
      <w:bookmarkStart w:id="685" w:name="_Toc250"/>
      <w:bookmarkEnd w:id="684"/>
      <w:r>
        <w:rPr>
          <w:rtl w:val="true"/>
        </w:rPr>
        <w:t>گفتار سوّم</w:t>
      </w:r>
      <w:r>
        <w:rPr>
          <w:rtl w:val="true"/>
        </w:rPr>
        <w:t xml:space="preserve">. </w:t>
      </w:r>
      <w:r>
        <w:rPr>
          <w:rtl w:val="true"/>
        </w:rPr>
        <w:t>روز جمعه</w:t>
      </w:r>
      <w:bookmarkEnd w:id="685"/>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پیش از ظهر جمعه، در این روزی که متعلّق به ولی تو و عبد صالح تو، حضرت حجّة‌بن الحسن أرواحنا فداه است، تو را به آن بزرگوار و به خاندان پیغمبر و به وجود مقدّس نبی اکرم صلی الله علیه و آله و به همه‌ی اوّلیاء سوگند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ایران را سربلند و منصور و مظفّر بگردان</w:t>
      </w:r>
      <w:r>
        <w:rPr>
          <w:rFonts w:eastAsia="IRNazanin" w:cs="IRNazanin"/>
          <w:color w:val="111111"/>
          <w:sz w:val="28"/>
          <w:szCs w:val="28"/>
          <w:rtl w:val="true"/>
          <w:lang w:bidi="fa-IR"/>
        </w:rPr>
        <w:t xml:space="preserve">. </w:t>
      </w:r>
      <w:r>
        <w:rPr>
          <w:rStyle w:val="FootnoteAnchor"/>
          <w:rtl w:val="true"/>
        </w:rPr>
        <w:footnoteReference w:id="850"/>
      </w:r>
    </w:p>
    <w:p>
      <w:pPr>
        <w:pStyle w:val="Heading4"/>
        <w:numPr>
          <w:ilvl w:val="3"/>
          <w:numId w:val="1"/>
        </w:numPr>
        <w:rPr/>
      </w:pPr>
      <w:bookmarkStart w:id="686" w:name="__RefHeading___Toc2692465_2035185390"/>
      <w:bookmarkStart w:id="687" w:name="_Toc251"/>
      <w:bookmarkEnd w:id="686"/>
      <w:r>
        <w:rPr>
          <w:rtl w:val="true"/>
        </w:rPr>
        <w:t>گفتار چهارم</w:t>
      </w:r>
      <w:r>
        <w:rPr>
          <w:rtl w:val="true"/>
        </w:rPr>
        <w:t xml:space="preserve">. </w:t>
      </w:r>
      <w:r>
        <w:rPr>
          <w:rtl w:val="true"/>
        </w:rPr>
        <w:t>عاشورا</w:t>
      </w:r>
      <w:bookmarkEnd w:id="687"/>
    </w:p>
    <w:p>
      <w:pPr>
        <w:pStyle w:val="BookText"/>
        <w:rPr/>
      </w:pPr>
      <w:r>
        <w:rPr>
          <w:rFonts w:ascii="IRNazanin" w:hAnsi="IRNazanin" w:eastAsia="IRNazanin"/>
          <w:color w:val="111111"/>
          <w:sz w:val="28"/>
          <w:sz w:val="28"/>
          <w:szCs w:val="28"/>
          <w:rtl w:val="true"/>
          <w:lang w:bidi="fa-IR"/>
        </w:rPr>
        <w:t>اگر همه‌ی ما عاشورایی باشیم، حرکت دنیا به سمت صلاح، سریع، و زمینه‌ی ظهور ولی‌مطلقِ حق،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مفاد برای مردم بیان شود</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هیهات که امت محمّد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سیراب‌شدگان کوثر عاشورا و منتظران وراثت صالحان، به مرگ ذلّت‌بار و به اسارت غرب و شرق، تن در دهند</w:t>
      </w:r>
      <w:r>
        <w:rPr>
          <w:rFonts w:eastAsia="IRNazanin" w:cs="IRNazanin"/>
          <w:color w:val="111111"/>
          <w:sz w:val="28"/>
          <w:szCs w:val="28"/>
          <w:rtl w:val="true"/>
          <w:lang w:bidi="fa-IR"/>
        </w:rPr>
        <w:t xml:space="preserve">. </w:t>
      </w:r>
      <w:r>
        <w:rPr>
          <w:rStyle w:val="FootnoteAnchor"/>
          <w:rtl w:val="true"/>
        </w:rPr>
        <w:footnoteReference w:id="852"/>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گونه‌ای که طی چهار، پنج سال اخیرِ بعد از جنگ، قمه زدن را ترویج کردند و هنوز هم میکنند، در زمان حیات مبارک امام رضوان‌الله علیه ترویج میکردند، قطعاً ایشان در مقابل این قضیه </w:t>
      </w:r>
      <w:bookmarkStart w:id="688" w:name="pg4821_34045"/>
    </w:p>
    <w:p>
      <w:pPr>
        <w:pStyle w:val="BookText"/>
        <w:rPr/>
      </w:pPr>
      <w:bookmarkEnd w:id="688"/>
      <w:r>
        <w:rPr>
          <w:rFonts w:ascii="IRNazanin" w:hAnsi="IRNazanin" w:eastAsia="IRNazanin"/>
          <w:color w:val="111111"/>
          <w:sz w:val="28"/>
          <w:sz w:val="28"/>
          <w:szCs w:val="28"/>
          <w:rtl w:val="true"/>
          <w:lang w:bidi="fa-IR"/>
        </w:rPr>
        <w:t>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غلطی است که عدّه‌ای قمه به دست بگیرند و به سر خودشان بزنند و خون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میکنند که چه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حرکت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 بر سر زدن، به نوعی نشانه‌ی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بارها دیده‌اید، کسانی که مصیبتی برایشان پیش می‌آید، بر سر و سینه‌ی خود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نشانه‌ی عزاداری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تا به حال کجا دیده‌اید که فردی به خاطر رویکرد مصیبتِ عزیزترین عزیزانش، با شمشیر بر مغز خود بکوبد و از سرِ خود خون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کار،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 زدن، سنّتی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است که مربوط به دین نیست و بلاشک، خدا هم از انجام آن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سلف دستشان بسته بود و نمیتوانستند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غلط و 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حاکمیت اسلام و روز جلوه‌ی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کاری کنیم که آحاد جامعه‌ی اسلامی برتر؛ یعنی جامعه‌ی محبِّ اهل بیت علیهم‌السّلام که به نام مقدّس ولی‌عصر أرواحنا فداه، به نام حسین بن علی علیهما‌السّلام و به نام امیر المؤمنین علیه الصّلاة و السّلام مفتخرند، در نظر مسلمانان و غیر مسلمانان عالم، به عنوان یک گروه آدم‌های خرافی بی‌منطق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حقیقتاً هرچه فکر کردم، دیدم نمیتوانم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قطعاً یک خلاف و یک بدعت است، به اطّلاع مردم عزیزمان نرسانم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نکنند</w:t>
      </w:r>
      <w:r>
        <w:rPr>
          <w:rFonts w:eastAsia="IRNazanin" w:cs="IRNazanin"/>
          <w:color w:val="111111"/>
          <w:sz w:val="28"/>
          <w:szCs w:val="28"/>
          <w:rtl w:val="true"/>
          <w:lang w:bidi="fa-IR"/>
        </w:rPr>
        <w:t xml:space="preserve">. </w:t>
      </w:r>
      <w:r>
        <w:rPr>
          <w:rStyle w:val="FootnoteAnchor"/>
          <w:rtl w:val="true"/>
        </w:rPr>
        <w:footnoteReference w:id="853"/>
      </w:r>
    </w:p>
    <w:p>
      <w:pPr>
        <w:pStyle w:val="Heading4"/>
        <w:numPr>
          <w:ilvl w:val="3"/>
          <w:numId w:val="1"/>
        </w:numPr>
        <w:rPr/>
      </w:pPr>
      <w:bookmarkStart w:id="689" w:name="__RefHeading___Toc2692467_2035185390"/>
      <w:bookmarkStart w:id="690" w:name="_Toc252"/>
      <w:bookmarkEnd w:id="689"/>
      <w:r>
        <w:rPr>
          <w:rtl w:val="true"/>
        </w:rPr>
        <w:t>گفتار پنجم</w:t>
      </w:r>
      <w:r>
        <w:rPr>
          <w:rtl w:val="true"/>
        </w:rPr>
        <w:t xml:space="preserve">. </w:t>
      </w:r>
      <w:r>
        <w:rPr>
          <w:rtl w:val="true"/>
        </w:rPr>
        <w:t>غدیر</w:t>
      </w:r>
      <w:bookmarkEnd w:id="69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عزیزمان و به‌خصوص جوانها هم به برکت غدیر، بدانند این راهی که اسلام، قرآن و خطّ غدیر ترسیم کرده، یک راه روشن است؛ راهی است که با استدلال و فلسفه‌ی مستحکمی ترسیم شده و روندگان بسیار بزرگ و عظیم‌المنزلتی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خوشبختانه این راه در دنیا مطرح است و دیگر ما در تنهایی و عزلت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در مرکز و محور توجّه مردم جهان به‌خصوص کشورهای اسلامی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راه خوش‌عاقبت و روشنی است؛ با تلاش مسئولان و با امید و پشتیبانی قشرهای مختلف مردم بایستی قدم‌به‌قدم این راه را طی کنیم و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گرچه کوتاه‌مدت نیست، امّا همان راهی است که بالاخره به نجات بشریت منتهی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راهی است که إن‌شاء‌الله زمینه‌های ظهور مهدی موعود صلوات الله علیه و عجّل‌الله فرجه را فراهم خواهد کرد</w:t>
      </w:r>
      <w:r>
        <w:rPr>
          <w:rFonts w:eastAsia="IRNazanin" w:cs="IRNazanin"/>
          <w:color w:val="111111"/>
          <w:sz w:val="28"/>
          <w:szCs w:val="28"/>
          <w:rtl w:val="true"/>
          <w:lang w:bidi="fa-IR"/>
        </w:rPr>
        <w:t xml:space="preserve">. </w:t>
      </w:r>
      <w:r>
        <w:rPr>
          <w:rStyle w:val="FootnoteAnchor"/>
          <w:rtl w:val="true"/>
        </w:rPr>
        <w:footnoteReference w:id="854"/>
      </w:r>
      <w:bookmarkStart w:id="691" w:name="pg4821_34047"/>
    </w:p>
    <w:p>
      <w:pPr>
        <w:pStyle w:val="BookText"/>
        <w:rPr/>
      </w:pPr>
      <w:bookmarkEnd w:id="691"/>
      <w:r>
        <w:rPr>
          <w:rFonts w:ascii="IRNazanin" w:hAnsi="IRNazanin" w:eastAsia="IRNazanin"/>
          <w:color w:val="111111"/>
          <w:sz w:val="28"/>
          <w:sz w:val="28"/>
          <w:szCs w:val="28"/>
          <w:rtl w:val="true"/>
          <w:lang w:bidi="fa-IR"/>
        </w:rPr>
        <w:t>همه‌ی پیغمبران آمده‌اند تا ما را به آن نقطه‌ای برسانند که زندگی بشر تازه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خاتم اگر بخواهد انسانها را به مقتضای دین خاتم به اینجا برساند، باید چه کار کند؟ باید این تربیتی که او ارزانی انسانها کرده است، مستمر و طولانی باشد و چندین نسل را پی‌درپی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پیغمبر اکرم که از دنیا خواهد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کسی را نصب کند که بعد از خود او دقیقاً همان راه و همان جهت و همان شیوه‌ها را مورد استفاده قرار دهد، و او علی‌بن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نصب غدیر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امّت اسلامی، نصب پیغمبر را درست و با معنای حقیقی خودش درک میکرد و تحویل میگرفت و دنبال علی بن ابی‌طالب علیه‌السّلام راه می‌افتاد و این تربیت نبوی استمرار پیدا میکرد و بعد از امیرالمؤمنین علیه السلام هم انسانهای معصوم و بدون خطا، نسلهای بشری را مثل خودِ پیغمبر، پی‌درپی زیر تربیت الهی خویش قرار میدادند، بشریت بسیار زود به آن نقطه‌ای میرسید که هنوز به آن نقطه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فکر بشری پیشرفت میکرد؛ درجات روحی انسانها بالا میرفت؛ صلح و صفا در بین انسانها برقرار میشد و ظلم، جور، ناامنی، تبعیض و بی‌عدالتی از بین مردم رخت برمی‌بست</w:t>
      </w:r>
      <w:r>
        <w:rPr>
          <w:rFonts w:eastAsia="IRNazanin" w:cs="IRNazanin"/>
          <w:color w:val="111111"/>
          <w:sz w:val="28"/>
          <w:szCs w:val="28"/>
          <w:rtl w:val="true"/>
          <w:lang w:bidi="fa-IR"/>
        </w:rPr>
        <w:t xml:space="preserve">. </w:t>
      </w:r>
      <w:r>
        <w:rPr>
          <w:rStyle w:val="FootnoteAnchor"/>
          <w:rtl w:val="true"/>
        </w:rPr>
        <w:footnoteReference w:id="855"/>
      </w:r>
    </w:p>
    <w:p>
      <w:pPr>
        <w:pStyle w:val="Heading4"/>
        <w:numPr>
          <w:ilvl w:val="3"/>
          <w:numId w:val="1"/>
        </w:numPr>
        <w:rPr/>
      </w:pPr>
      <w:bookmarkStart w:id="692" w:name="__RefHeading___Toc2692469_2035185390"/>
      <w:bookmarkStart w:id="693" w:name="_Toc253"/>
      <w:bookmarkEnd w:id="692"/>
      <w:r>
        <w:rPr>
          <w:rtl w:val="true"/>
        </w:rPr>
        <w:t>گفتار ششم</w:t>
      </w:r>
      <w:r>
        <w:rPr>
          <w:rtl w:val="true"/>
        </w:rPr>
        <w:t xml:space="preserve">. </w:t>
      </w:r>
      <w:r>
        <w:rPr>
          <w:rtl w:val="true"/>
        </w:rPr>
        <w:t>ایام حج</w:t>
      </w:r>
      <w:bookmarkEnd w:id="693"/>
    </w:p>
    <w:p>
      <w:pPr>
        <w:pStyle w:val="BookText"/>
        <w:rPr/>
      </w:pPr>
      <w:r>
        <w:rPr>
          <w:rFonts w:ascii="IRNazanin" w:hAnsi="IRNazanin" w:eastAsia="IRNazanin"/>
          <w:color w:val="111111"/>
          <w:sz w:val="28"/>
          <w:sz w:val="28"/>
          <w:szCs w:val="28"/>
          <w:rtl w:val="true"/>
          <w:lang w:bidi="fa-IR"/>
        </w:rPr>
        <w:t>این فرصت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مغتنم بشمارید و با دعا برای امت اسلامی و دعا برای تعجیل در ظهور مهدی موعود سلام‌الله‌علیه و عجل الله فرجه، از هر کرانه خود را در این اقیانوس عظیم شستشو دهید</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حج‌گزاران عزیز را به خشوع، ذکر، انابه و تلاوت قرآن با تدبّر و حضور در نمازهای جماعت و مهربانی با حاجیان کشورهای دیگر و پرهیز از وقت‌گذرانیهای بیهوده فرا میخوانم و از خداوند متعال موفّقیت و عافیت و قبولی عبادات شما را مسئلت میکنم و همه را به دعا برای حضرت بقیة‌الله أرواحنا فداه و فرا رسیدن حکومت عدل جهانی آن ذخیره‌ی الهی دعوت میکنم</w:t>
      </w:r>
      <w:r>
        <w:rPr>
          <w:rFonts w:eastAsia="IRNazanin" w:cs="IRNazanin"/>
          <w:color w:val="111111"/>
          <w:sz w:val="28"/>
          <w:szCs w:val="28"/>
          <w:rtl w:val="true"/>
          <w:lang w:bidi="fa-IR"/>
        </w:rPr>
        <w:t xml:space="preserve">. </w:t>
      </w:r>
      <w:r>
        <w:rPr>
          <w:rStyle w:val="FootnoteAnchor"/>
          <w:rtl w:val="true"/>
        </w:rPr>
        <w:footnoteReference w:id="857"/>
      </w:r>
    </w:p>
    <w:p>
      <w:pPr>
        <w:pStyle w:val="Heading4"/>
        <w:numPr>
          <w:ilvl w:val="3"/>
          <w:numId w:val="1"/>
        </w:numPr>
        <w:rPr/>
      </w:pPr>
      <w:bookmarkStart w:id="694" w:name="__RefHeading___Toc2692471_2035185390"/>
      <w:bookmarkStart w:id="695" w:name="_Toc254"/>
      <w:bookmarkEnd w:id="694"/>
      <w:r>
        <w:rPr>
          <w:rtl w:val="true"/>
        </w:rPr>
        <w:t>گفتار هفتم</w:t>
      </w:r>
      <w:r>
        <w:rPr>
          <w:rtl w:val="true"/>
        </w:rPr>
        <w:t xml:space="preserve">. </w:t>
      </w:r>
      <w:r>
        <w:rPr>
          <w:rtl w:val="true"/>
        </w:rPr>
        <w:t>نوروز</w:t>
      </w:r>
      <w:bookmarkEnd w:id="69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 است، عمل و نیت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به معنای روز نو و حالت نو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طبیعت، روز اوّل حَمَل که اوّل بهار حساب شده است، روزی نو محسوب میشود؛ لیکن روز نو، </w:t>
      </w:r>
      <w:bookmarkStart w:id="696" w:name="pg4821_34049"/>
    </w:p>
    <w:p>
      <w:pPr>
        <w:pStyle w:val="BookText"/>
        <w:rPr/>
      </w:pPr>
      <w:bookmarkEnd w:id="696"/>
      <w:r>
        <w:rPr>
          <w:rFonts w:ascii="IRNazanin" w:hAnsi="IRNazanin" w:eastAsia="IRNazanin"/>
          <w:color w:val="111111"/>
          <w:sz w:val="28"/>
          <w:sz w:val="28"/>
          <w:szCs w:val="28"/>
          <w:rtl w:val="true"/>
          <w:lang w:bidi="fa-IR"/>
        </w:rPr>
        <w:t>منحصر به تجدید وضعیتی در طبیعت نیست؛ همچنان که در بعضی از روایاتِ واردشده‌ی در باب نوروز از ائمّه‌ی هدی علیهم‌السّلام، انسان خوب احساس میکند که آن بزرگواران هم، بنا به رسم اسلام که همه جا رسوم، سنّتها و واژه‌ها را گرفت و محتوای آنها را عوض کرد در مورد کلمه‌ی نوروز و روز نوروز، درصدد چنین 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امام علیه‌السّلام سؤال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النّیروز؟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طبق بعضی از تعبیرات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أتدری ما النّیروز؟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که نوروز چیست؟ نمیگویند، میدانی نوروز چه وقتی است؛ میفرمایند، میدانی نوروز چیست؟ آن وقت در معنای نوروز و اینکه نوروز چیست، در روایات مختلف، تعبیرات مختلفی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 روزی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را به خلافت منصوب کرد، آن روز، نوروز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روایت دیگر، آن روزی که دجّال در آخرالزّمان، به‌دست حضرت مهدی أرواحنا فداه به قتل برسد، آن روز، نوروز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در بعضی از روایات آمده، آن روزی که آدم هبوط کرد، آن روز، نوروز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یعنی روزی نو در تاریخ بشر و حالتی نو در زندگی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علی‌الظّاهر در این روایات، امام نمیخواهند بفرمایند که آن روزی که این وقایع در آن اتّفاق افتاده است، یا خواهد افتاد، با روز اوّل حَمَل، مصادف بوده 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خیلی مستبعد است که مراد این باشد؛ مراد این است که معنای نوروز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یعنی روزی که شما با عمل خودتان، با حادثه‌یی که اتّفاق می‌افتد، آن را نو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بیست و دوّم بهمن که ملّت ایران، حادثه‌ی عظیمی را به کمک خدا تحقّق بخشید، روز نویی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امام امّت، قاطعاً به دهانِ مستکبرِ قلدرِ گردن‌کلفت دنیا یعنی امریکا مشت کوبید، آن روز، روز نو و راه نویی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حادثه‌ی نویی بود که اتّفاق می‌افتاد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نوروز را، نو روز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به حسب طبیعت، نوروز است؛ جنبه‌ی انسانی قضیه هم به دست ماست که آن را نوروز کنیم</w:t>
      </w:r>
      <w:r>
        <w:rPr>
          <w:rFonts w:eastAsia="IRNazanin" w:cs="IRNazanin"/>
          <w:color w:val="111111"/>
          <w:sz w:val="28"/>
          <w:szCs w:val="28"/>
          <w:rtl w:val="true"/>
          <w:lang w:bidi="fa-IR"/>
        </w:rPr>
        <w:t xml:space="preserve">. </w:t>
      </w:r>
      <w:r>
        <w:rPr>
          <w:rStyle w:val="FootnoteAnchor"/>
          <w:rtl w:val="true"/>
        </w:rPr>
        <w:footnoteReference w:id="858"/>
      </w:r>
    </w:p>
    <w:p>
      <w:pPr>
        <w:pStyle w:val="Heading3"/>
        <w:numPr>
          <w:ilvl w:val="2"/>
          <w:numId w:val="1"/>
        </w:numPr>
        <w:rPr/>
      </w:pPr>
      <w:bookmarkStart w:id="697" w:name="__RefHeading___Toc2692473_2035185390"/>
      <w:bookmarkStart w:id="698" w:name="_Toc255"/>
      <w:bookmarkEnd w:id="697"/>
      <w:r>
        <w:rPr>
          <w:rtl w:val="true"/>
        </w:rPr>
        <w:t>مطلب دوّم</w:t>
      </w:r>
      <w:r>
        <w:rPr>
          <w:rtl w:val="true"/>
        </w:rPr>
        <w:t xml:space="preserve">. </w:t>
      </w:r>
      <w:r>
        <w:rPr>
          <w:rtl w:val="true"/>
        </w:rPr>
        <w:t>مکان‌های مرتبط با مهدویت</w:t>
      </w:r>
      <w:bookmarkEnd w:id="698"/>
    </w:p>
    <w:p>
      <w:pPr>
        <w:pStyle w:val="Heading4"/>
        <w:numPr>
          <w:ilvl w:val="3"/>
          <w:numId w:val="1"/>
        </w:numPr>
        <w:rPr/>
      </w:pPr>
      <w:bookmarkStart w:id="699" w:name="__RefHeading___Toc2692475_2035185390"/>
      <w:bookmarkStart w:id="700" w:name="_Toc256"/>
      <w:bookmarkEnd w:id="699"/>
      <w:r>
        <w:rPr/>
        <w:t>1</w:t>
      </w:r>
      <w:r>
        <w:rPr>
          <w:rtl w:val="true"/>
        </w:rPr>
        <w:t xml:space="preserve">. </w:t>
      </w:r>
      <w:r>
        <w:rPr>
          <w:rtl w:val="true"/>
        </w:rPr>
        <w:t>مسجد مقدّس جمکران</w:t>
      </w:r>
      <w:bookmarkEnd w:id="70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خاستگاه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قطب زیارتی و معنوی است؛ اینجا حرم حضرت معصومه علیها السلام این بارگاه باشکوه قرار دارد؛ مسجد جمکران در اینجا بنا شده است</w:t>
      </w:r>
      <w:r>
        <w:rPr>
          <w:rFonts w:eastAsia="IRNazanin" w:cs="IRNazanin"/>
          <w:color w:val="111111"/>
          <w:sz w:val="28"/>
          <w:szCs w:val="28"/>
          <w:rtl w:val="true"/>
          <w:lang w:bidi="fa-IR"/>
        </w:rPr>
        <w:t xml:space="preserve">. </w:t>
      </w:r>
      <w:r>
        <w:rPr>
          <w:rStyle w:val="FootnoteAnchor"/>
          <w:rtl w:val="true"/>
        </w:rPr>
        <w:footnoteReference w:id="859"/>
      </w:r>
      <w:bookmarkStart w:id="701" w:name="pg4821_34051"/>
    </w:p>
    <w:p>
      <w:pPr>
        <w:pStyle w:val="BookText"/>
        <w:rPr/>
      </w:pPr>
      <w:bookmarkEnd w:id="701"/>
      <w:r>
        <w:rPr>
          <w:rFonts w:ascii="IRNazanin" w:hAnsi="IRNazanin" w:eastAsia="IRNazanin"/>
          <w:color w:val="111111"/>
          <w:sz w:val="28"/>
          <w:sz w:val="28"/>
          <w:szCs w:val="28"/>
          <w:rtl w:val="true"/>
          <w:lang w:bidi="fa-IR"/>
        </w:rPr>
        <w:t>جناب حجت‌الاسلام والمسلمین آقای حاج شیخ ابوالقاسم وافی دامت افاضاته؛ جنابعالی را به سمت تولیت مسجد مقدس جمکران و رقبات مربوط به آن منصوب می‌کنم و امیدوارم این شرف و منزلت والا، توفیق خدمتگزاری به آن مکان مقدس را به جنابعالی ارزانی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با دقت و جدیت و با همکاری هیأت امنای محترم به حراست از آن مسجد و متعلقات و عائدات آن اقدام کرده و تلاش مداوم در بهسازی این مکان متبرک و ارائه هر چه بهتر خدمات برای زائران و نشر معارف اهل بیت علیهم السلام که موجب جلب رضایت حضرت بقیه‌الله ارواح العالمین له الفداء می‌گردد، مبذول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همه‌ی مراکز و سازمانها در راه خدمت بیشتر به این پایگاه عظیم تشیع، جنابعالی را مساعدت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اوقاف و آقایان محترم که تا کنون به این آستان مقدس خدمت کرده‌اند، سپاسگزارم</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جناب حجت الاسلام آقای حاج شیخ محمدحسن رحیمیان دامت افاضاته؛ با قدردانی از خدمات با ارزش جناب حجت‌الاسلام‌والمسلمین آقای وافی در مسجد جمکران، جنابعالی را به تولیت آن مکان مقدس و نورانی منصوب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خدمتگزاری به آن جایگاه رفیع، شرف و منزلت والایی است که به شکرانه‌ی آن، شایسته است همه‌ی توان برای تسهیل بهره‌مندی مشتاقان و ایجاد فضای معنوی و قدسی برای استفاده‌ی روحی و فکری مؤمنان، به کار رود</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نماز شب خواندن، نافله خواندن، دعا خواندن، ذکر گفتن، متوجّه خدا بودن، زیارت رفتن، توسّل کردن و به مسجد جمکران رفتن، سازنده است؛ اینها شما را پولادین خواهد کرد</w:t>
      </w:r>
      <w:r>
        <w:rPr>
          <w:rFonts w:eastAsia="IRNazanin" w:cs="IRNazanin"/>
          <w:color w:val="111111"/>
          <w:sz w:val="28"/>
          <w:szCs w:val="28"/>
          <w:rtl w:val="true"/>
          <w:lang w:bidi="fa-IR"/>
        </w:rPr>
        <w:t xml:space="preserve">. </w:t>
      </w:r>
      <w:r>
        <w:rPr>
          <w:rStyle w:val="FootnoteAnchor"/>
          <w:rtl w:val="true"/>
        </w:rPr>
        <w:footnoteReference w:id="862"/>
      </w:r>
    </w:p>
    <w:p>
      <w:pPr>
        <w:pStyle w:val="Heading3"/>
        <w:numPr>
          <w:ilvl w:val="2"/>
          <w:numId w:val="1"/>
        </w:numPr>
        <w:rPr/>
      </w:pPr>
      <w:bookmarkStart w:id="702" w:name="__RefHeading___Toc2692477_2035185390"/>
      <w:bookmarkStart w:id="703" w:name="_Toc257"/>
      <w:bookmarkEnd w:id="702"/>
      <w:r>
        <w:rPr>
          <w:rtl w:val="true"/>
        </w:rPr>
        <w:t>مطلب سوّم</w:t>
      </w:r>
      <w:r>
        <w:rPr>
          <w:rtl w:val="true"/>
        </w:rPr>
        <w:t xml:space="preserve">. </w:t>
      </w:r>
      <w:r>
        <w:rPr>
          <w:rtl w:val="true"/>
        </w:rPr>
        <w:t>مراکز مرتبط با مهدویت</w:t>
      </w:r>
      <w:bookmarkEnd w:id="703"/>
    </w:p>
    <w:p>
      <w:pPr>
        <w:pStyle w:val="Heading4"/>
        <w:numPr>
          <w:ilvl w:val="3"/>
          <w:numId w:val="1"/>
        </w:numPr>
        <w:rPr/>
      </w:pPr>
      <w:bookmarkStart w:id="704" w:name="__RefHeading___Toc2692479_2035185390"/>
      <w:bookmarkStart w:id="705" w:name="_Toc258"/>
      <w:bookmarkEnd w:id="704"/>
      <w:r>
        <w:rPr/>
        <w:t>1</w:t>
      </w:r>
      <w:r>
        <w:rPr>
          <w:rtl w:val="true"/>
        </w:rPr>
        <w:t xml:space="preserve">. </w:t>
      </w:r>
      <w:r>
        <w:rPr>
          <w:rtl w:val="true"/>
        </w:rPr>
        <w:t>بنیاد فرهنگی حضرت مهدی موعود عجل الله تعالی فرجه الشریف</w:t>
      </w:r>
      <w:bookmarkEnd w:id="70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که خداوند هم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این دوستانِ با همّتی را که دامن همّت به کمر زده‌اند و این کار را شروع کرده‌اند، مشمول لطف و رحمت خود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این کار، کار با برکتی است و معلوم میشود که در این سالهای کوتاه، پیگیری خوبی </w:t>
      </w:r>
      <w:bookmarkStart w:id="706" w:name="pg4821_34053"/>
    </w:p>
    <w:p>
      <w:pPr>
        <w:pStyle w:val="BookText"/>
        <w:rPr/>
      </w:pPr>
      <w:bookmarkEnd w:id="706"/>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 الله، همهِ کارهای آقای قرائتی، با همّت و پشتکار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خدا، به ایشان و نیز به همه‌ی دوستان دیگری که هر کدام به نحوی، گوشه‌ی این کار را گرفته‌اند،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توفیقتان بدهد و اِن‌شاء‌الله، برکات، توجّهات و نظر لطف و مرحمت آن بزرگوار، شامل حال همه‌ی شما، به‌خصوص دوستان و برادرانی باشد که مسئولیتّی قبول کرده‌اند و فعّالیت‌های ارزشمندی را انجام میدهند</w:t>
      </w:r>
      <w:r>
        <w:rPr>
          <w:rFonts w:eastAsia="IRNazanin" w:cs="IRNazanin"/>
          <w:color w:val="111111"/>
          <w:sz w:val="28"/>
          <w:szCs w:val="28"/>
          <w:rtl w:val="true"/>
          <w:lang w:bidi="fa-IR"/>
        </w:rPr>
        <w:t xml:space="preserve">. </w:t>
      </w:r>
      <w:r>
        <w:rPr>
          <w:rStyle w:val="FootnoteAnchor"/>
          <w:rtl w:val="true"/>
        </w:rPr>
        <w:footnoteReference w:id="863"/>
      </w:r>
    </w:p>
    <w:p>
      <w:pPr>
        <w:pStyle w:val="Heading3"/>
        <w:numPr>
          <w:ilvl w:val="2"/>
          <w:numId w:val="1"/>
        </w:numPr>
        <w:rPr/>
      </w:pPr>
      <w:bookmarkStart w:id="707" w:name="__RefHeading___Toc2692481_2035185390"/>
      <w:bookmarkStart w:id="708" w:name="_Toc259"/>
      <w:bookmarkEnd w:id="707"/>
      <w:r>
        <w:rPr>
          <w:rtl w:val="true"/>
        </w:rPr>
        <w:t>مطلب چهارم</w:t>
      </w:r>
      <w:r>
        <w:rPr>
          <w:rtl w:val="true"/>
        </w:rPr>
        <w:t xml:space="preserve">. </w:t>
      </w:r>
      <w:r>
        <w:rPr>
          <w:rtl w:val="true"/>
        </w:rPr>
        <w:t>شخصیت‌های فعّال در عرصه‌ی مهدویت</w:t>
      </w:r>
      <w:bookmarkEnd w:id="708"/>
    </w:p>
    <w:p>
      <w:pPr>
        <w:pStyle w:val="Heading4"/>
        <w:numPr>
          <w:ilvl w:val="3"/>
          <w:numId w:val="1"/>
        </w:numPr>
        <w:rPr/>
      </w:pPr>
      <w:bookmarkStart w:id="709" w:name="__RefHeading___Toc2692483_2035185390"/>
      <w:bookmarkStart w:id="710" w:name="_Toc260"/>
      <w:bookmarkEnd w:id="709"/>
      <w:r>
        <w:rPr>
          <w:rtl w:val="true"/>
        </w:rPr>
        <w:t>گفتار اوّل</w:t>
      </w:r>
      <w:r>
        <w:rPr>
          <w:rtl w:val="true"/>
        </w:rPr>
        <w:t xml:space="preserve">. </w:t>
      </w:r>
      <w:r>
        <w:rPr>
          <w:rtl w:val="true"/>
        </w:rPr>
        <w:t>شیخ طوسی قدس سره</w:t>
      </w:r>
      <w:bookmarkEnd w:id="710"/>
    </w:p>
    <w:p>
      <w:pPr>
        <w:pStyle w:val="BookText"/>
        <w:rPr/>
      </w:pPr>
      <w:r>
        <w:rPr>
          <w:rFonts w:ascii="IRNazanin" w:hAnsi="IRNazanin" w:eastAsia="IRNazanin"/>
          <w:color w:val="111111"/>
          <w:sz w:val="28"/>
          <w:sz w:val="28"/>
          <w:szCs w:val="28"/>
          <w:rtl w:val="true"/>
          <w:lang w:bidi="fa-IR"/>
        </w:rPr>
        <w:t>وقتی غیبت صغری تمام شد و شیعیان فهمیدند که دسترسی به مولا و امام خودشان به این زودیها و به این آسانیها نخواهند داشت، یک بحران روحی عجیبی در بین شیعه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به‌وقت به این بحران روحی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می‌بینید، پاسخ به این بحران روحی است</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شیخ طوسی با آن علوّ مقام که از لحاظ علمی، در بین همه‌ی علمای شیعه از اوّل تا امروز، نظیرش واقعاً نیامده است اینها در نهایت شدّت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کتابخانه‌ی شیخ طوسی را در بغداد آتش زدند؛ مردی که سالهای متمادی در بغداد مسند تدریس داشت، آواره کردند؛ به نجف پناه آورد و بعد از آن، سالها در نجف زندگی کرد که نجف حوزه شد</w:t>
      </w:r>
      <w:r>
        <w:rPr>
          <w:rFonts w:eastAsia="IRNazanin" w:cs="IRNazanin"/>
          <w:color w:val="111111"/>
          <w:sz w:val="28"/>
          <w:szCs w:val="28"/>
          <w:rtl w:val="true"/>
          <w:lang w:bidi="fa-IR"/>
        </w:rPr>
        <w:t xml:space="preserve">.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معمولًا تاریخ تشکیل حوزه‌ها را به زمان شیخ‌الطّایفه، شیخ طوسی رضوان‌الله‌تعالی‌علیه میرسانند و شاید قبل از آن هم بشود این تاریخچه را پیش برد</w:t>
      </w:r>
      <w:r>
        <w:rPr>
          <w:rFonts w:eastAsia="IRNazanin" w:cs="IRNazanin"/>
          <w:color w:val="111111"/>
          <w:sz w:val="28"/>
          <w:szCs w:val="28"/>
          <w:rtl w:val="true"/>
          <w:lang w:bidi="fa-IR"/>
        </w:rPr>
        <w:t xml:space="preserve">. </w:t>
      </w:r>
      <w:r>
        <w:rPr>
          <w:rStyle w:val="FootnoteAnchor"/>
          <w:rtl w:val="true"/>
        </w:rPr>
        <w:footnoteReference w:id="866"/>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سال است که زی اهل علم در روحانیت شیعه، از زمان شیخ مفید قدس سره و شیخ طوسی قدس سره تا حالا، محور و مرکز امید مردم برای امور بوده است</w:t>
      </w:r>
      <w:r>
        <w:rPr>
          <w:rFonts w:eastAsia="IRNazanin" w:cs="IRNazanin"/>
          <w:color w:val="111111"/>
          <w:sz w:val="28"/>
          <w:szCs w:val="28"/>
          <w:rtl w:val="true"/>
          <w:lang w:bidi="fa-IR"/>
        </w:rPr>
        <w:t xml:space="preserve">. </w:t>
      </w:r>
      <w:r>
        <w:rPr>
          <w:rStyle w:val="FootnoteAnchor"/>
          <w:rtl w:val="true"/>
        </w:rPr>
        <w:footnoteReference w:id="867"/>
      </w:r>
      <w:bookmarkStart w:id="711" w:name="pg4821_34055"/>
    </w:p>
    <w:p>
      <w:pPr>
        <w:pStyle w:val="Heading4"/>
        <w:numPr>
          <w:ilvl w:val="3"/>
          <w:numId w:val="1"/>
        </w:numPr>
        <w:rPr/>
      </w:pPr>
      <w:bookmarkStart w:id="712" w:name="__RefHeading___Toc2692485_2035185390"/>
      <w:bookmarkStart w:id="713" w:name="_Toc261"/>
      <w:bookmarkEnd w:id="711"/>
      <w:bookmarkEnd w:id="712"/>
      <w:r>
        <w:rPr>
          <w:rtl w:val="true"/>
        </w:rPr>
        <w:t>گفتار دوّم</w:t>
      </w:r>
      <w:r>
        <w:rPr>
          <w:rtl w:val="true"/>
        </w:rPr>
        <w:t xml:space="preserve">. </w:t>
      </w:r>
      <w:r>
        <w:rPr>
          <w:rtl w:val="true"/>
        </w:rPr>
        <w:t>شیخ صدوق قدس سره</w:t>
      </w:r>
      <w:bookmarkEnd w:id="713"/>
    </w:p>
    <w:p>
      <w:pPr>
        <w:pStyle w:val="BookText"/>
        <w:rPr/>
      </w:pPr>
      <w:r>
        <w:rPr>
          <w:rFonts w:ascii="IRNazanin" w:hAnsi="IRNazanin" w:eastAsia="IRNazanin"/>
          <w:color w:val="111111"/>
          <w:sz w:val="28"/>
          <w:sz w:val="28"/>
          <w:szCs w:val="28"/>
          <w:rtl w:val="true"/>
          <w:lang w:bidi="fa-IR"/>
        </w:rPr>
        <w:t>شیخ صدوق رضوان‌الله‌علیه که جزو نسل سوّمیها و چهارمیهای این حرکت عظیم است، وقتی به بغداد رفت که بغداد مرکز شیعه و مرکز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منبر او علما، فضلا و بزرگانی جمع شدند و از او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ملاحظه میکنید که شیخ صدوق، شیخ و استاد مفید رضوان‌الله علیهما است</w:t>
      </w:r>
      <w:r>
        <w:rPr>
          <w:rFonts w:eastAsia="IRNazanin" w:cs="IRNazanin"/>
          <w:color w:val="111111"/>
          <w:sz w:val="28"/>
          <w:szCs w:val="28"/>
          <w:rtl w:val="true"/>
          <w:lang w:bidi="fa-IR"/>
        </w:rPr>
        <w:t xml:space="preserve">.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اوّلین حوزه‌ی اساسی مهم تشیع در این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 و بزرگانی از قبیل شیخ کلینی قدس سره و شیخ صدوق قدس سره و دیگران بهره‌مندان از این چشمه‌ی فیض بوده‌اند، که آثار آنها نگهدارنده‌ی معارف اهل‌بیت علیهم‌السلام در طول قرنهای متمادی بوده است</w:t>
      </w:r>
      <w:r>
        <w:rPr>
          <w:rFonts w:eastAsia="IRNazanin" w:cs="IRNazanin"/>
          <w:color w:val="111111"/>
          <w:sz w:val="28"/>
          <w:szCs w:val="28"/>
          <w:rtl w:val="true"/>
          <w:lang w:bidi="fa-IR"/>
        </w:rPr>
        <w:t xml:space="preserve">. </w:t>
      </w:r>
      <w:r>
        <w:rPr>
          <w:rStyle w:val="FootnoteAnchor"/>
          <w:rtl w:val="true"/>
        </w:rPr>
        <w:footnoteReference w:id="869"/>
      </w:r>
    </w:p>
    <w:p>
      <w:pPr>
        <w:pStyle w:val="Heading4"/>
        <w:numPr>
          <w:ilvl w:val="3"/>
          <w:numId w:val="1"/>
        </w:numPr>
        <w:rPr/>
      </w:pPr>
      <w:bookmarkStart w:id="714" w:name="__RefHeading___Toc2692487_2035185390"/>
      <w:bookmarkStart w:id="715" w:name="_Toc262"/>
      <w:bookmarkEnd w:id="714"/>
      <w:r>
        <w:rPr>
          <w:rtl w:val="true"/>
        </w:rPr>
        <w:t>گفتار سوّم</w:t>
      </w:r>
      <w:r>
        <w:rPr>
          <w:rtl w:val="true"/>
        </w:rPr>
        <w:t xml:space="preserve">. </w:t>
      </w:r>
      <w:r>
        <w:rPr>
          <w:rtl w:val="true"/>
        </w:rPr>
        <w:t>شیخ کلینی قدس سره</w:t>
      </w:r>
      <w:bookmarkEnd w:id="71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کافی، در دوره‌ای هزار و صد ساله، از وفات مرحوم کلینی در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تا روزگار ما، بیش از هزار سال است که مرجعیت علمی دارد و بین جوامع شیعه، دست به دست میگردد و هرگز هیچ فقیه، متکلّم یا مفسّر شیعه، از آن مستغنی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 با وجود چاپ‌های متعدّدی که از این کتاب، انجام گرفته تاکنون، حقّ آن ادا نشده بود و به نظر این جانب، چاپ عرضه شده به مناسبت این کنگره به خاطر تصحیح فنّی بسیار خوب، مراجعه‌ی دقیق به نسخه‌های اصلی، ذکر گسترده‌ی نسخه بدلها، جدا کردن اَسانید از متن روایات و مزایای دیگر، اثر برجسته و ارزشمندی است که با سلیقه‌ی به کار رفته در آن، اِن‌شاء‌الله یادگاری ماندگار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شیخ کلینی رحمة‌الله‌علیه نیز شخصیت علمی بارز و برجسته‌ای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دو حوزه‌ی ری و بغداد، سال‌های زیادی را به علم‌آموزی و اخذ حدیث از محضر اساتید و مشایخی که شمار آنها بیش از پنجاه تن است، سپری کرد و از دیگر سو، به تربیت گروه بزرگی از طالبان علم و معارف مکتب اهل بیت علیهم السّلام پرداخت که خود، گواهی بر برجستگی‌های علمی شیخ کلینی‌اند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تنها یک محدّث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کتاب کافی، از جهت چگونگی تبویب، تقدیم و تأخیر ابواب آن و عناوین انتخابی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کتاب العقل و الجهل، کتاب الحجة، کتاب التوحید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کلینی، علاوه بر آن که محدّثی بزرگ است، متکلّمی چیره‌دست نیز </w:t>
      </w:r>
      <w:bookmarkStart w:id="716" w:name="pg4821_34057"/>
    </w:p>
    <w:p>
      <w:pPr>
        <w:pStyle w:val="BookText"/>
        <w:rPr/>
      </w:pPr>
      <w:bookmarkEnd w:id="716"/>
      <w:r>
        <w:rPr>
          <w:rFonts w:ascii="IRNazanin" w:hAnsi="IRNazanin" w:eastAsia="IRNazanin"/>
          <w:color w:val="111111"/>
          <w:sz w:val="28"/>
          <w:sz w:val="28"/>
          <w:szCs w:val="28"/>
          <w:rtl w:val="true"/>
          <w:lang w:bidi="fa-IR"/>
        </w:rPr>
        <w:t>هست و محتوا، روش و عناوینِ به کار گرفته شده توسّط وی، ناظر به مسایل کلامی رایج در روزگار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مقدّمه‌ی شیخ بر کافی، مقدّمه‌ی درخشانی است که نشان میدهد این مرد، چه تسلّطی بر عبارات، کلمات، مطالب و مفاهیم کلامی و …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کلینی نیز روزگار حسّاس و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او، در حوالی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اتّفاق افتاده است که سال وفات امام عسکری علیه‌السّلام و آغاز غیبت صُغراست و با در نظر گرفتن سال درگذشت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مییابیم که حیات وی کاملاً منطبق بر دوره‌ی غیبت صُغراست که از پیچیده‌ترین و حسّاس‌ترین بُرهه‌ها در تاریخ تشیع است و شیخ کلینی، تقریباً بیست سال پایانی عمر خویش را، در بغداد به سرآورد که محلّ سکونت نُوّاب اربعه و وکلای ناحیه‌ی مقدّسه بود و این ویژگیها در حیات کلینی برای کسانی که میخواهند درباره‌ی حرکت علمی شیعه به تحقیق بپردازند،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نظر این جانب، تجلیل از کلینی، تجلیل از علم، تجلیل از دین و تجلیل از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نیز اثر ارزشمندی است و در مورد این کتاب شریف و مؤلّف بزرگوارش، هر چه تجلیل و هر اندازه کار علمی انجام بشود، جا دارد</w:t>
      </w:r>
      <w:r>
        <w:rPr>
          <w:rFonts w:eastAsia="IRNazanin" w:cs="IRNazanin"/>
          <w:color w:val="111111"/>
          <w:sz w:val="28"/>
          <w:szCs w:val="28"/>
          <w:rtl w:val="true"/>
          <w:lang w:bidi="fa-IR"/>
        </w:rPr>
        <w:t xml:space="preserve">. </w:t>
      </w:r>
      <w:r>
        <w:rPr>
          <w:rStyle w:val="FootnoteAnchor"/>
          <w:rtl w:val="true"/>
        </w:rPr>
        <w:footnoteReference w:id="870"/>
      </w:r>
    </w:p>
    <w:p>
      <w:pPr>
        <w:pStyle w:val="Heading4"/>
        <w:numPr>
          <w:ilvl w:val="3"/>
          <w:numId w:val="1"/>
        </w:numPr>
        <w:rPr/>
      </w:pPr>
      <w:bookmarkStart w:id="717" w:name="__RefHeading___Toc2692489_2035185390"/>
      <w:bookmarkStart w:id="718" w:name="_Toc263"/>
      <w:bookmarkEnd w:id="717"/>
      <w:r>
        <w:rPr>
          <w:rtl w:val="true"/>
        </w:rPr>
        <w:t>گفتار چهارم</w:t>
      </w:r>
      <w:r>
        <w:rPr>
          <w:rtl w:val="true"/>
        </w:rPr>
        <w:t xml:space="preserve">. </w:t>
      </w:r>
      <w:r>
        <w:rPr>
          <w:rtl w:val="true"/>
        </w:rPr>
        <w:t>شیخ مفید قدس سره</w:t>
      </w:r>
      <w:bookmarkEnd w:id="71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آغاز دوران غیبت و به ویژه بعد از انتهای دوره‌ی</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غیبت صغری و انقطاع کامل شیعیان از امام غائب ارواحنافداه، یکی از خطراتی که کلیت مکتب اهل بیت را تهدید میکرد، این بود که اشتباه و انحراف عمدی یا غیر عمدی کسانی از منسوبین به این مکتب، چیزهایی را از آن کاسته یا به آن بیافزاید، و یا بر اثر کم رنگ شدن مرزبندی‌های اصولی مکتب، خطوط انحرافی با آن آمیخته و انحرافات مسلکهای اعتقادی یا مذهبهای جعلی با حقایق آن ممزوج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حضور امام علیه السلام هرگاه چنین چیزی پیش می‌آمد یا خطر آن مطرح میشد، شخص شخیص امام، آن محور و مرکز مطمئنی بود که همه چیز با آن مقایسه، اندازه‌گیری و درباره‌ی آن قضاوت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تا امام علیه السلام در میان مردم بود، اشتباهات دیری نمیپایید و آن پیشوای معصوم خطاهای عمده را در مقطع حسّاس تبیین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شعیه مطمئن بود که اگر در خطّ کلّی مکتب، از سویی زاویه‌ی انحرافی پدید آید، بالاخره حجّت آشکار خواهد شد و آنکه در پی کشف حقیقت است، آن را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دوران زندگی ائمّه علیهم‌السّلام به نام اشخاصی برمی‌خوریم که به خاطر </w:t>
      </w:r>
    </w:p>
    <w:p>
      <w:pPr>
        <w:pStyle w:val="BookText"/>
        <w:rPr/>
      </w:pPr>
      <w:r>
        <w:rPr>
          <w:rFonts w:ascii="IRNazanin" w:hAnsi="IRNazanin" w:eastAsia="IRNazanin"/>
          <w:color w:val="111111"/>
          <w:sz w:val="28"/>
          <w:sz w:val="28"/>
          <w:szCs w:val="28"/>
          <w:rtl w:val="true"/>
          <w:lang w:bidi="fa-IR"/>
        </w:rPr>
        <w:t xml:space="preserve">احداث بدعتی یا تأسیسی راه غلطی و ترویج عقیده‌ی باطلی، صریحاً از سوی ائمّه علیهم‌السّلام مورد طعن و رد قرار گرفته‌اند، مانند محمّد بن مفلاص معروف به ابی‌الخطاب، یا ابن ابی العزافر معروف به شلمغانی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مورد در دوران غیبت صغری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کثیری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مواردی نیز برخورد میکنیم که در اختلاف میان دو دسته از اصحاب با اخلاص و صادق هنگامی که یک دسته از آنان کسی یا جمعی را به خاطر عقیده‌یی مورد طرد و لعن قرار داده‌اند، امام در دفاع از آن فرد یا جمع مطعون، وی را مورد مدح قرار داده و بدین‌وسیله آن عقیده را تایید کرده یا انحرافی را که بدو گمان برده بودند، رد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تایید امام از یونس بن عبدالرحمن هنگامی که قمیین او را طرد و روایات منکری از او نقل کردند و صدور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رحمةالله کان عبداً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یونس اوّل من یجیب علیاً اذادعا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شود به رجال کشی در شرح حال 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هنگامی که خاندان بنی‌فضال که به خاطر وثاقت و علم مورد اتّفاقشان مورد مراجعه‌ی طالبان علوم اهل بیت قرار میگیرند، با صدور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رووا و ذروا مادروا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نفوذ عقیده‌ی انحرافی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توده‌ی شیعه مانع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موارد در تاریخ مناسبات ائمّه با اصحاب معاصرینشان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نگرش،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حضور، همان مرزبان بیدار و هماره هوشیاری است که وظیفه‌ی حراست از مرزهای مکتب را که وی حافظ کلیت آن است، شخصاً بر دوش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دوران غیبت، به‌خصوص غیبت کبری وضع کاملاً تفاوت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از طرفی به خاطر نیازهای روز افزونی که اکنون دیگر نه به وسیله‌ی امام علیه‌السّلام، بلکه به وسیله‌ی علمای دین باید برآورده شود، و از طرف دیگر، به خاطر اختلاف نظرهای طبیعی میان علما و خبرگان دین که محور بارز و قاطعی هم برای رفع آن نیست، راه به روی افکار و نظرات و برداشتهای مختلف در اصول و فروع دین باز است، و در میان نظرات گوناگونی که ابراز میشود، طبیعتاً عناصری هم از مکاتب انحرافی یا از مذاهب غیر امامی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 اسماعیلی، فطحی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مجموعه‌ی مکتب اهل بیت علیهم‌السّلام راه می‌یابد که خلوص و اتقان آن را تهدید میکند و حتّی در دراز مدت ممکن است جهت مکتب را به‌کلی دگرگون نماید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اینجاست که یکی از مهمترین وظایف رهبران امّت در آن برهه از زمان رخ مینماید، وظیفه‌ای که درست به انجام رسیدن آن میتوانسته است به معنای حفظ مذهب و معادل جهادی سرنوشت‌ساز باشد و آن </w:t>
      </w:r>
    </w:p>
    <w:p>
      <w:pPr>
        <w:pStyle w:val="BookText"/>
        <w:rPr/>
      </w:pPr>
      <w:r>
        <w:rPr>
          <w:rFonts w:ascii="IRNazanin" w:hAnsi="IRNazanin" w:eastAsia="IRNazanin"/>
          <w:color w:val="111111"/>
          <w:sz w:val="28"/>
          <w:sz w:val="28"/>
          <w:szCs w:val="28"/>
          <w:rtl w:val="true"/>
          <w:lang w:bidi="fa-IR"/>
        </w:rPr>
        <w:t>وظیفه عبارت است از اینکه تشیع به مثابه‌ی یک نظام فکری و عملی مرزبندی شود و برای آن از لحاظ عقیدتی و عملی با استفاده از میراث ارزشمند سخنان ائمّه علیه السلام چهارچوبی ترسیم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هویت مستقل و مرزبندی شده‌ی مذهب اهل بیت مشخّص گشته، در معرض فهم و استفاده‌ی پیروانش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علما و متفکّران شیعه این امکان را میداد که انحراف اصولی، یعنی خروج از حیطه‌ی مبانی مذهب در فقه و کلام را از اختلاف نظرهایی که در داخل محدوده‌ی مکتب پیش می‌آید، بتوانند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کار تا پیش از زمان مفید انجام نشده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مفید قدس سره در کتاب اوائل المقالات و سایر کتب کلامی‌اش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الاعتقاد و الفصول المختارة و غیرها در بیان عقاید تشیع و بیان فارق میان آن و عقاید دیگر نحله‌های کلامی و مخصوصاً مکتب اعتزال، افاده کرده است، میتوان گفت که وی درصدد آن بوده است که یک نظام فکری، منسجم و دارای حدود و ثغور روشن و مشخّص برای تشیع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نقطه‌ی شاخص و متمایز کننده در این نظام فکری، مسئله‌ی امامت است، بدین معنی که هیچ نخله‌ی دیگری در این مسئله با شیعه شریک نیست و مناط در نسبت دادن فرد یا جماعتی به مذهب شیعه اعتقاد به 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شیعه در بسیاری دیگر از اعتقاداتش نیز با وجود شباهت در عنوان مسئله با فِرَق دیگر؛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عدل، صفات و امثال آن در روح و معنا یا در برخی از فروع و جزئیات دارای اختلافات عمده‌ای با آن فِرَق است، ولی در مسئله‌ی امامت، تمایز میان شیعه و دیگر فِرَق اسلامی از همه آشکارتر و صریح‌تر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شیخ مفید قدس سره علاوه بر اینکه در کتابهای مفصّل خود مانند اوائل‌المقالات و غیره افتتاح کلام را با مسئله‌ی امامت قرار داده، رساله‌های کوتاه و بلند متعدّدی نیز در موضوع امامت با نامهای مختلف به رشته‌ی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نکته در اینجا مناسب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نقطه‌ی 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مسئله‌ی امامت در نظام فکری مفید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چیزی است که یکی از مستشرقین در اینباره پنداشته و امامت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نظام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قدس سره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نظام فکری شیعه و همه‌ی متکلّمان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و غیر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صانع و توحید باری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مهمی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حق تعالی، تعداد و معنی و نسبت آن با ذات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مسئله‌ی نبوّت و فروع آن، مسئله‌ی عدل، و نیز مسئله‌ی امامت و مسایل مربوط به تکلیف و قیامت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متفرّعات آن مسئله و مبتنی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مستشرقین و </w:t>
      </w:r>
      <w:bookmarkStart w:id="719" w:name="pg4821_34064"/>
    </w:p>
    <w:p>
      <w:pPr>
        <w:pStyle w:val="BookText"/>
        <w:rPr/>
      </w:pPr>
      <w:bookmarkEnd w:id="719"/>
      <w:r>
        <w:rPr>
          <w:rFonts w:ascii="IRNazanin" w:hAnsi="IRNazanin" w:eastAsia="IRNazanin"/>
          <w:color w:val="111111"/>
          <w:sz w:val="28"/>
          <w:sz w:val="28"/>
          <w:szCs w:val="28"/>
          <w:rtl w:val="true"/>
          <w:lang w:bidi="fa-IR"/>
        </w:rPr>
        <w:t>کسانی که احاطه‌ی علمی لازم به مفاهیم اسلامی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اشتباهات در فهم مراد بزرگانی چون شیخ مفید قدس سره میکنند که باید این‌گونه جلسات و مباحثات، کج‌فهمی‌های آنان را اصلاح و حقایق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غربی‌ای که درباره‌ی افکار شیخ مفید مطالبی نوشته، گاه آن بزرگوار را فاقد نظام فکری مشخّص و گاه صاحب نظام فکری‌ای که مبتنی بر امامت است،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 این هر دو سخن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فکری مفید در کتابها و رساله‌های متعدّد شیخ بزرگوار به روشنی ترسیم شده است و محور آن پس از مسئله‌ی معرفت که مقدمه‌ی طبیعی مسایل اعتقادی است، مسئله‌ی ذات و صفات باری است، سایر مسایل اساسی برحسب مراتب خود بر آن متفرّعند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امامت چنانکه گفته شد، شاخص و نقطه‌ی تمایز اصلی این مکتب با دیگر مکاتب است و عقیده‌یی است که پیرو تشیع بدان شناخته میشود</w:t>
      </w:r>
      <w:r>
        <w:rPr>
          <w:rFonts w:eastAsia="IRNazanin" w:cs="IRNazanin"/>
          <w:color w:val="111111"/>
          <w:sz w:val="28"/>
          <w:szCs w:val="28"/>
          <w:rtl w:val="true"/>
          <w:lang w:bidi="fa-IR"/>
        </w:rPr>
        <w:t xml:space="preserve">. </w:t>
      </w:r>
      <w:r>
        <w:rPr>
          <w:rStyle w:val="FootnoteAnchor"/>
          <w:rtl w:val="true"/>
        </w:rPr>
        <w:footnoteReference w:id="871"/>
      </w:r>
    </w:p>
    <w:p>
      <w:pPr>
        <w:pStyle w:val="Heading3"/>
        <w:numPr>
          <w:ilvl w:val="2"/>
          <w:numId w:val="1"/>
        </w:numPr>
        <w:rPr/>
      </w:pPr>
      <w:bookmarkStart w:id="720" w:name="__RefHeading___Toc2692491_2035185390"/>
      <w:bookmarkStart w:id="721" w:name="_Toc264"/>
      <w:bookmarkEnd w:id="720"/>
      <w:r>
        <w:rPr>
          <w:rtl w:val="true"/>
        </w:rPr>
        <w:t>مطلب پنجم</w:t>
      </w:r>
      <w:r>
        <w:rPr>
          <w:rtl w:val="true"/>
        </w:rPr>
        <w:t xml:space="preserve">. </w:t>
      </w:r>
      <w:r>
        <w:rPr>
          <w:rtl w:val="true"/>
        </w:rPr>
        <w:t>آثار مهدوی</w:t>
      </w:r>
      <w:bookmarkEnd w:id="721"/>
    </w:p>
    <w:p>
      <w:pPr>
        <w:pStyle w:val="Heading4"/>
        <w:numPr>
          <w:ilvl w:val="3"/>
          <w:numId w:val="1"/>
        </w:numPr>
        <w:rPr/>
      </w:pPr>
      <w:bookmarkStart w:id="722" w:name="__RefHeading___Toc2692493_2035185390"/>
      <w:bookmarkStart w:id="723" w:name="_Toc265"/>
      <w:bookmarkEnd w:id="722"/>
      <w:r>
        <w:rPr>
          <w:rtl w:val="true"/>
        </w:rPr>
        <w:t>گفتار اوّل</w:t>
      </w:r>
      <w:r>
        <w:rPr>
          <w:rtl w:val="true"/>
        </w:rPr>
        <w:t xml:space="preserve">. </w:t>
      </w:r>
      <w:r>
        <w:rPr>
          <w:rtl w:val="true"/>
        </w:rPr>
        <w:t>کتابهای غیبت نعمانی و طوسی</w:t>
      </w:r>
      <w:bookmarkEnd w:id="723"/>
    </w:p>
    <w:p>
      <w:pPr>
        <w:pStyle w:val="BookText"/>
        <w:rPr/>
      </w:pPr>
      <w:r>
        <w:rPr>
          <w:rFonts w:ascii="IRNazanin" w:hAnsi="IRNazanin" w:eastAsia="IRNazanin"/>
          <w:color w:val="111111"/>
          <w:sz w:val="28"/>
          <w:sz w:val="28"/>
          <w:szCs w:val="28"/>
          <w:rtl w:val="true"/>
          <w:lang w:bidi="fa-IR"/>
        </w:rPr>
        <w:t>وقتی غیبت صغری تمام شد و شیعیان فهمیدند که دسترسی به مولا و امام خودشان به این زودیها و به این آسانیها نخواهند داشت، یک بحران روحی عجیبی در بین شیعه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به‌وقت به این بحران روحی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می‌بینید، پاسخ به این بحران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کتاب غیبت نعمانی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 روحی شیعه را آنجا میشود فهمید</w:t>
      </w:r>
      <w:r>
        <w:rPr>
          <w:rFonts w:eastAsia="IRNazanin" w:cs="IRNazanin"/>
          <w:color w:val="111111"/>
          <w:sz w:val="28"/>
          <w:szCs w:val="28"/>
          <w:rtl w:val="true"/>
          <w:lang w:bidi="fa-IR"/>
        </w:rPr>
        <w:t xml:space="preserve">. </w:t>
      </w:r>
      <w:r>
        <w:rPr>
          <w:rStyle w:val="FootnoteAnchor"/>
          <w:rtl w:val="true"/>
        </w:rPr>
        <w:footnoteReference w:id="872"/>
      </w:r>
    </w:p>
    <w:p>
      <w:pPr>
        <w:pStyle w:val="Heading4"/>
        <w:numPr>
          <w:ilvl w:val="3"/>
          <w:numId w:val="1"/>
        </w:numPr>
        <w:rPr/>
      </w:pPr>
      <w:bookmarkStart w:id="724" w:name="__RefHeading___Toc2692495_2035185390"/>
      <w:bookmarkStart w:id="725" w:name="_Toc266"/>
      <w:bookmarkEnd w:id="724"/>
      <w:r>
        <w:rPr>
          <w:rtl w:val="true"/>
        </w:rPr>
        <w:t>گفتار دوّم</w:t>
      </w:r>
      <w:r>
        <w:rPr>
          <w:rtl w:val="true"/>
        </w:rPr>
        <w:t>.</w:t>
      </w:r>
      <w:r>
        <w:rPr>
          <w:rtl w:val="true"/>
        </w:rPr>
        <w:t>دانشنامه‌ی امام مهدی عجل الله تعالی فرجه الشریف</w:t>
      </w:r>
      <w:bookmarkEnd w:id="72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دانشنامه‌ی مهدویت، با این خصوصیاتی که ذکر کردند، که خصوصیات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دیروز یا پریروز کتاب را آوردند و من فرصت کردم توّرق مختصری بکنم؛ به نظرم کتاب برجسته و جالبی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ان‌شاءالله وقت میگذاریم و کتاب را اوّل تا آخر، ان‌شاءالله مطالعه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 کار بسیار مهمّی است؛ کار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این است که ذهن متوجّه یک نیاز و یک خلأ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بشود و همّت برای پر کردن این خلأ و برآوردن این نیاز برانگیخته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هیچ کاری هم از ما انسانها بدون نقص و قصور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نیست که آیا این کتاب کامل است، یا جامع است، یا نقصی دارد یا ندارد؛ مهم این است که این کتاب هست؛ نیاز به آن احساس شد و همّت برای تولید آن برانگیخته شد و بحمدالله متولّد شد و به عرصه‌ی وجود آمد</w:t>
      </w:r>
      <w:r>
        <w:rPr>
          <w:rFonts w:eastAsia="IRNazanin" w:cs="IRNazanin"/>
          <w:color w:val="111111"/>
          <w:sz w:val="28"/>
          <w:szCs w:val="28"/>
          <w:rtl w:val="true"/>
          <w:lang w:bidi="fa-IR"/>
        </w:rPr>
        <w:t xml:space="preserve">. </w:t>
      </w:r>
      <w:r>
        <w:rPr>
          <w:rStyle w:val="FootnoteAnchor"/>
          <w:rtl w:val="true"/>
        </w:rPr>
        <w:footnoteReference w:id="873"/>
      </w:r>
      <w:bookmarkStart w:id="726" w:name="pg4821_34068"/>
    </w:p>
    <w:p>
      <w:pPr>
        <w:pStyle w:val="Heading2"/>
        <w:numPr>
          <w:ilvl w:val="1"/>
          <w:numId w:val="1"/>
        </w:numPr>
        <w:rPr/>
      </w:pPr>
      <w:bookmarkStart w:id="727" w:name="__RefHeading___Toc2692497_2035185390"/>
      <w:bookmarkStart w:id="728" w:name="_Toc267"/>
      <w:bookmarkEnd w:id="726"/>
      <w:bookmarkEnd w:id="727"/>
      <w:r>
        <w:rPr>
          <w:rtl w:val="true"/>
        </w:rPr>
        <w:t>بخش سیزدهم</w:t>
      </w:r>
      <w:r>
        <w:rPr>
          <w:rtl w:val="true"/>
        </w:rPr>
        <w:t xml:space="preserve">: </w:t>
      </w:r>
      <w:r>
        <w:rPr>
          <w:rtl w:val="true"/>
        </w:rPr>
        <w:t>مهدویت و بایسته‌های پژوهشی و تبلیغی</w:t>
      </w:r>
      <w:bookmarkEnd w:id="72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9" w:name="__RefHeading___Toc2692499_2035185390"/>
      <w:bookmarkStart w:id="730" w:name="_Toc268"/>
      <w:bookmarkEnd w:id="729"/>
      <w:r>
        <w:rPr>
          <w:rtl w:val="true"/>
        </w:rPr>
        <w:t>اشاره</w:t>
      </w:r>
      <w:bookmarkEnd w:id="73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1" w:name="pg4821_34072"/>
      <w:bookmarkStart w:id="732" w:name="pg4821_34072"/>
      <w:bookmarkEnd w:id="732"/>
    </w:p>
    <w:p>
      <w:pPr>
        <w:pStyle w:val="Heading3"/>
        <w:numPr>
          <w:ilvl w:val="2"/>
          <w:numId w:val="1"/>
        </w:numPr>
        <w:rPr/>
      </w:pPr>
      <w:bookmarkStart w:id="733" w:name="pg4821_34072"/>
      <w:bookmarkStart w:id="734" w:name="__RefHeading___Toc2692501_2035185390"/>
      <w:bookmarkStart w:id="735" w:name="_Toc269"/>
      <w:bookmarkEnd w:id="733"/>
      <w:bookmarkEnd w:id="734"/>
      <w:r>
        <w:rPr>
          <w:rtl w:val="true"/>
        </w:rPr>
        <w:t>مطلب اوّل</w:t>
      </w:r>
      <w:r>
        <w:rPr>
          <w:rtl w:val="true"/>
        </w:rPr>
        <w:t xml:space="preserve">. </w:t>
      </w:r>
      <w:r>
        <w:rPr>
          <w:rtl w:val="true"/>
        </w:rPr>
        <w:t>بایسته‌های پژوهشی مهدویت</w:t>
      </w:r>
      <w:bookmarkEnd w:id="735"/>
    </w:p>
    <w:p>
      <w:pPr>
        <w:pStyle w:val="Heading4"/>
        <w:numPr>
          <w:ilvl w:val="3"/>
          <w:numId w:val="1"/>
        </w:numPr>
        <w:rPr/>
      </w:pPr>
      <w:bookmarkStart w:id="736" w:name="__RefHeading___Toc2692503_2035185390"/>
      <w:bookmarkStart w:id="737" w:name="_Toc270"/>
      <w:bookmarkEnd w:id="736"/>
      <w:r>
        <w:rPr>
          <w:rtl w:val="true"/>
        </w:rPr>
        <w:t>گفتار اوّل</w:t>
      </w:r>
      <w:r>
        <w:rPr>
          <w:rtl w:val="true"/>
        </w:rPr>
        <w:t xml:space="preserve">. </w:t>
      </w:r>
      <w:r>
        <w:rPr>
          <w:rtl w:val="true"/>
        </w:rPr>
        <w:t>ضرورت مطالعه در مباحث مهدوی</w:t>
      </w:r>
      <w:bookmarkEnd w:id="737"/>
    </w:p>
    <w:p>
      <w:pPr>
        <w:pStyle w:val="BookText"/>
        <w:rPr/>
      </w:pPr>
      <w:r>
        <w:rPr>
          <w:rFonts w:ascii="IRNazanin" w:hAnsi="IRNazanin" w:eastAsia="IRNazanin"/>
          <w:color w:val="111111"/>
          <w:sz w:val="28"/>
          <w:sz w:val="28"/>
          <w:szCs w:val="28"/>
          <w:rtl w:val="true"/>
          <w:lang w:bidi="fa-IR"/>
        </w:rPr>
        <w:t>مسئله‌ی ولادت حضرت مهدی علیه‌الصّلاة والسّلام و عجّل‌الله تعالی فرجه‌الشّریف، از این جهت هم حائز اهمیت است که مسئله‌ی انتظار و دوران موعود را که در مذهب ما، بلکه در دین مقدّس اسلام ترسیم شده است، دوران موعود آخرالزّمان؛ دوران مهدویت ما به یاد بیاوریم، روی آن تکیه کنیم و بر روی آن مطالعه و دقّت و بحثهای مفیدی انجام گیرد</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امام مهدی علیه الصّلاة و السّلام و أرواحنا فداه ذخیره‌ی امید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امید در دل انسان وجود داشته باشد، به نظر او قدرت‌نمایی صوری قدرتمندان، پوچ و حضور قدرت‌مندانه‌ی آنها در عرصه‌های بازیگری جهانی در خور استهزاء خواهد آمد؛ حقیقت قضیه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هیاهوی قدرتمندان و قدرت‌مداران مانند کف روی آب در مقابل جریان اصیل و تمام‌نشدنی حقیقت و معنویت، تاب ماندن و جلوه کردنِ همیشگی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وابسته به آن جریان اصیل و جوشنده و دایمی و پیوسته هستید؛ خودتان را به‌درستی بشناسید؛ راهتان را به‌درستی بشناسید و آن را قدر بدانید</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درباره‌ی حضرت مهدی علیه‌الصّلاةوالسّلام‌وارواحنافداه اگر چه خیلی کار شده و کتابهایی نوشته شده است؛ اما به نظر بنده کارهای خوب و بزرگ هنوز خیلی میشود انجام داد</w:t>
      </w:r>
      <w:r>
        <w:rPr>
          <w:rFonts w:eastAsia="IRNazanin" w:cs="IRNazanin"/>
          <w:color w:val="111111"/>
          <w:sz w:val="28"/>
          <w:szCs w:val="28"/>
          <w:rtl w:val="true"/>
          <w:lang w:bidi="fa-IR"/>
        </w:rPr>
        <w:t xml:space="preserve">. </w:t>
      </w:r>
      <w:r>
        <w:rPr>
          <w:rStyle w:val="FootnoteAnchor"/>
          <w:rtl w:val="true"/>
        </w:rPr>
        <w:footnoteReference w:id="876"/>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امام زمان عجل الله تعالی فرجه الشریف و مهدی موعود عجل الله تعالی فرجه الشریف محبوب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روز جمعه است، ثانیاً شب ولادت باسعادت این منجی بشریت است و ما مردمی که در راه نزدیک شدن آرمان امام زمان سالیانی به انتظار و اشتیاق و روزگاری به مبارزه و مقاومت گذرانیده‌ایم به‌جاست که از این موقعیت برای آشنا شدن با اهداف امام زمان عجل الله تعالی فرجه الشریف اندکی استفاده کنیم</w:t>
      </w:r>
      <w:r>
        <w:rPr>
          <w:rFonts w:eastAsia="IRNazanin" w:cs="IRNazanin"/>
          <w:color w:val="111111"/>
          <w:sz w:val="28"/>
          <w:szCs w:val="28"/>
          <w:rtl w:val="true"/>
          <w:lang w:bidi="fa-IR"/>
        </w:rPr>
        <w:t xml:space="preserve">. </w:t>
      </w:r>
      <w:r>
        <w:rPr>
          <w:rStyle w:val="FootnoteAnchor"/>
          <w:rtl w:val="true"/>
        </w:rPr>
        <w:footnoteReference w:id="877"/>
      </w:r>
      <w:bookmarkStart w:id="738" w:name="pg4821_34074"/>
    </w:p>
    <w:p>
      <w:pPr>
        <w:pStyle w:val="Heading4"/>
        <w:numPr>
          <w:ilvl w:val="3"/>
          <w:numId w:val="1"/>
        </w:numPr>
        <w:rPr/>
      </w:pPr>
      <w:bookmarkStart w:id="739" w:name="__RefHeading___Toc2692505_2035185390"/>
      <w:bookmarkStart w:id="740" w:name="_Toc271"/>
      <w:bookmarkEnd w:id="738"/>
      <w:bookmarkEnd w:id="739"/>
      <w:r>
        <w:rPr>
          <w:rtl w:val="true"/>
        </w:rPr>
        <w:t>گفتار دوّم</w:t>
      </w:r>
      <w:r>
        <w:rPr>
          <w:rtl w:val="true"/>
        </w:rPr>
        <w:t xml:space="preserve">. </w:t>
      </w:r>
      <w:r>
        <w:rPr>
          <w:rtl w:val="true"/>
        </w:rPr>
        <w:t>اوّلویت داشتن شیعه در پرداختن به پژوهشهای مهدوی</w:t>
      </w:r>
      <w:bookmarkEnd w:id="740"/>
    </w:p>
    <w:p>
      <w:pPr>
        <w:pStyle w:val="BookText"/>
        <w:rPr/>
      </w:pPr>
      <w:r>
        <w:rPr>
          <w:rFonts w:ascii="IRNazanin" w:hAnsi="IRNazanin" w:eastAsia="IRNazanin"/>
          <w:color w:val="111111"/>
          <w:sz w:val="28"/>
          <w:sz w:val="28"/>
          <w:szCs w:val="28"/>
          <w:rtl w:val="true"/>
          <w:lang w:bidi="fa-IR"/>
        </w:rPr>
        <w:t>مسئله‌ی مهدویت در اسلام هم جزءِ مسلّمات است؛ یعنی مخصوص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امتیاز شیعه در این است که مسئله‌ی مهدویت در آن یک مسئله‌ی مبهم نیست؛ یک مسئله‌ی پیچیده‌ای که برای بشر قابل فهم نباشد، نیست؛ یک مسئله‌ی روشن است، مصداق واضحی دارد که این مصداق را میشناسیم، خصوصیاتی از او را میدانیم، پدران او را میشناسیم، خانواده‌ی او را میشناسیم، ولادت او را میشناسیم، جزئیات آن را خبر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معرّفی هم باز روایات شیعه، تنهایی در صحنه نیستند؛ حتّی روایاتی از غیر طریق شیعه هم وجود دارد که همین معرفی را برای ما روشن میکند و باید کسانی که مال مذاهب دیگر هستند، توجّه کنند و دقّت کنند تا این حقیقت روشن را دربیابند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اهمیت مسئله یک چنین سطحی دارد و ما بیشتر از دیگران اولی هستیم به اینکه به این مسئله بپردازیم؛ کارهای علمی، دقیق و متقن روی این مسئله انجام بگیرد</w:t>
      </w:r>
      <w:r>
        <w:rPr>
          <w:rFonts w:eastAsia="IRNazanin" w:cs="IRNazanin"/>
          <w:color w:val="111111"/>
          <w:sz w:val="28"/>
          <w:szCs w:val="28"/>
          <w:rtl w:val="true"/>
          <w:lang w:bidi="fa-IR"/>
        </w:rPr>
        <w:t xml:space="preserve">. </w:t>
      </w:r>
      <w:r>
        <w:rPr>
          <w:rStyle w:val="FootnoteAnchor"/>
          <w:rtl w:val="true"/>
        </w:rPr>
        <w:footnoteReference w:id="878"/>
      </w:r>
    </w:p>
    <w:p>
      <w:pPr>
        <w:pStyle w:val="Heading4"/>
        <w:numPr>
          <w:ilvl w:val="3"/>
          <w:numId w:val="1"/>
        </w:numPr>
        <w:rPr/>
      </w:pPr>
      <w:bookmarkStart w:id="741" w:name="__RefHeading___Toc2692507_2035185390"/>
      <w:bookmarkStart w:id="742" w:name="_Toc272"/>
      <w:bookmarkEnd w:id="741"/>
      <w:r>
        <w:rPr>
          <w:rtl w:val="true"/>
        </w:rPr>
        <w:t>گفتار سوّم</w:t>
      </w:r>
      <w:r>
        <w:rPr>
          <w:rtl w:val="true"/>
        </w:rPr>
        <w:t xml:space="preserve">. </w:t>
      </w:r>
      <w:r>
        <w:rPr>
          <w:rtl w:val="true"/>
        </w:rPr>
        <w:t>مهدویت و لزوم تحقیقهای عالمانه</w:t>
      </w:r>
      <w:bookmarkEnd w:id="742"/>
    </w:p>
    <w:p>
      <w:pPr>
        <w:pStyle w:val="BookText"/>
        <w:rPr/>
      </w:pPr>
      <w:r>
        <w:rPr>
          <w:rFonts w:ascii="IRNazanin" w:hAnsi="IRNazanin" w:eastAsia="IRNazanin"/>
          <w:color w:val="111111"/>
          <w:sz w:val="28"/>
          <w:sz w:val="28"/>
          <w:szCs w:val="28"/>
          <w:rtl w:val="true"/>
          <w:lang w:bidi="fa-IR"/>
        </w:rPr>
        <w:t>از کارِ عالمانه و همراه با دقّت در مسئله‌ی انتظار و مسئله‌ی دوران ظهور نباید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کارِ عامیانه و جاهلانه به‌شدّت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عالمانه، قوی، متّکی به مدرک و سند، که البتّه کار اهل فنّ این کار است، این هم کار هر کسی نیست، باید اهل فن باشد، اهل حدیث باشد، اهل رجال باشد، سند را بشناسد، اهل تفکّر فلسفی باشد؛ بداند، حقایقی را بشناسد، آن وقت میتواند در این زمینه وارد میدان شود و کار تحقیقاتی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کار را هرچه ممکن است، بیشتر باید جدّی گرفت تا راه ان‌شاءالله برای مردم باز شود</w:t>
      </w:r>
      <w:r>
        <w:rPr>
          <w:rFonts w:eastAsia="IRNazanin" w:cs="IRNazanin"/>
          <w:color w:val="111111"/>
          <w:sz w:val="28"/>
          <w:szCs w:val="28"/>
          <w:rtl w:val="true"/>
          <w:lang w:bidi="fa-IR"/>
        </w:rPr>
        <w:t xml:space="preserve">. </w:t>
      </w:r>
      <w:r>
        <w:rPr>
          <w:rStyle w:val="FootnoteAnchor"/>
          <w:rtl w:val="true"/>
        </w:rPr>
        <w:footnoteReference w:id="879"/>
      </w:r>
    </w:p>
    <w:p>
      <w:pPr>
        <w:pStyle w:val="Heading4"/>
        <w:numPr>
          <w:ilvl w:val="3"/>
          <w:numId w:val="1"/>
        </w:numPr>
        <w:rPr/>
      </w:pPr>
      <w:bookmarkStart w:id="743" w:name="__RefHeading___Toc2692509_2035185390"/>
      <w:bookmarkStart w:id="744" w:name="_Toc273"/>
      <w:bookmarkEnd w:id="743"/>
      <w:r>
        <w:rPr>
          <w:rtl w:val="true"/>
        </w:rPr>
        <w:t>گفتار چهارم</w:t>
      </w:r>
      <w:r>
        <w:rPr>
          <w:rtl w:val="true"/>
        </w:rPr>
        <w:t xml:space="preserve">. </w:t>
      </w:r>
      <w:r>
        <w:rPr>
          <w:rtl w:val="true"/>
        </w:rPr>
        <w:t>قرآن کریم و احادیث ائمّه علیهم السلام بهترین منابع در پژوهشهای مهدوی</w:t>
      </w:r>
      <w:bookmarkEnd w:id="74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موضوع مهدویت و قضایای مربوط به امام زمان مسئله‌ی انتظار، مسئله‌ی طول عمر، مسئله‌ی دوران حکومت، مسئله‌ی وظایفی که منتظرین دارند، و مسایل گوناگونی که وجود دارد، بهترین مرجع عبارت است از حدیث و آنچه از خود ائمّه علیهم‌السّلام نقل شده، که جای تردیدی را </w:t>
      </w:r>
    </w:p>
    <w:p>
      <w:pPr>
        <w:pStyle w:val="BookText"/>
        <w:rPr/>
      </w:pPr>
      <w:r>
        <w:rPr>
          <w:rFonts w:ascii="IRNazanin" w:hAnsi="IRNazanin" w:eastAsia="IRNazanin"/>
          <w:color w:val="111111"/>
          <w:sz w:val="28"/>
          <w:sz w:val="28"/>
          <w:szCs w:val="28"/>
          <w:rtl w:val="true"/>
          <w:lang w:bidi="fa-IR"/>
        </w:rPr>
        <w:t>باقی نمیگذارد و این مهم‌ترین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هم به این معنا معتقدم که شواهد عقلی و اعتباری به‌عنوان مؤید میتوانند به کار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تعیین‌کننده و قاطع است، منابع روایی، حدیثی و قرآنی است که به اینها بایستی تکیه کرد، از اینها باید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تنقیح بشود؛ به حرفهای سست نباید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قرص کم نداریم؛ حرفهای قوی، محکم و بنیادهای فکری مستحکم بحمدالله در این زمینه خیلی زیاد است و میتوان به اینها تکیه کرد و از اینها استفاده کرد</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صدها حادثه توجّه برانگیز و پرمعنی و در عین حال ظاهراً بی‌ارتباط و گاه متناقض با یکدیگر در زندگی موسی‌بن‌جعفر علیهم‌السّلام هنگامی معنی میشود و ربط می‌یابد که ما آن رشته‌ی مستمری را که از آغاز امامت آن بزرگوار تا لحظه‌ی شهادتش ادامه داشته،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همان خط جهاد و مبارزه ائمّه علیهم‌السّلام است که در تمام دوران دویست‌وپنجاه ساله و در شکلهای گوناگون استمرار داشته و هدف از آن، اوّلاً تبیین اسلام ناب و تفسیر صحیح قرآن و ارایه‌ی تصویری روشن از معرفت اسلامی است و ثانیاً، تبیین مسئله ی امامت و حاکمیت سیاسی در جامعه‌ی اسلامی و ثالثاً، تلاش و کوشش برای تشکیل آن جامعه و تحقّق بخشیدن به هدف پیامبر معظّم اسلام صلّی‌الله‌علیه‌واله و همه‌ی پیامبران؛ یعنی اقامه ی قسط و عدل و زدودن اندادالله از صحنه‌ی حکومت و سپردن زمام اداره‌ی زندگی به خلفاءالله و بندگان صالح خداوند</w:t>
      </w:r>
      <w:r>
        <w:rPr>
          <w:rFonts w:eastAsia="IRNazanin" w:cs="IRNazanin"/>
          <w:color w:val="111111"/>
          <w:sz w:val="28"/>
          <w:szCs w:val="28"/>
          <w:rtl w:val="true"/>
          <w:lang w:bidi="fa-IR"/>
        </w:rPr>
        <w:t xml:space="preserve">. </w:t>
      </w:r>
      <w:r>
        <w:rPr>
          <w:rStyle w:val="FootnoteAnchor"/>
          <w:rtl w:val="true"/>
        </w:rPr>
        <w:footnoteReference w:id="881"/>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مراتب معنوی و حقایق الهی در باب این قطب اعظم عالم امکان و خلیفه‌ی خدا و مظهر صفات و اسمای الهی، در حدّ زبان، بیان، قلب و فهمی همچون منِ قاصر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باید درباره‌ی امام زمان عجل الله تعالی فرجه الشریف سخن بگویند؛ همچنان که خود آنها باید درباره‌ی علی‌بن ابی‌طالب علیه الصّلاة و السّلام و بقیه‌ی اوّلیا و اصفیای دین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همین‌قدر میدانیم که وجود مقدّس امام زمان، مصداق وعده‌ی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همین‌قدر میدانیم که این بازمانده‌ی خاندان وحی و رسالت، عَلَم سرافراز خدا در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العلم المنصوب و العلم المصبوب و الغوث و الرّحمة الواسعة وعدا غیر مکذوب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وعده‌ی الهی و مصداق لطف خدا بر انسانیت و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مستوره و نمونه‌یی از اولیاء و اصفیاء و انبیاء و برجسته‌ترین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نمایشگر </w:t>
      </w:r>
      <w:bookmarkStart w:id="745" w:name="pg4821_34078"/>
    </w:p>
    <w:p>
      <w:pPr>
        <w:pStyle w:val="BookText"/>
        <w:rPr/>
      </w:pPr>
      <w:bookmarkEnd w:id="745"/>
      <w:r>
        <w:rPr>
          <w:rFonts w:ascii="IRNazanin" w:hAnsi="IRNazanin" w:eastAsia="IRNazanin"/>
          <w:color w:val="111111"/>
          <w:sz w:val="28"/>
          <w:sz w:val="28"/>
          <w:szCs w:val="28"/>
          <w:rtl w:val="true"/>
          <w:lang w:bidi="fa-IR"/>
        </w:rPr>
        <w:t>مَبلغ فضل الهی بر بنی‌آدم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خود آنان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بتوانیم در حدّ فهم قاصر و ناقص خودمان، رشحاتی از این گفته‌ها را درک کنیم و بفهمیم، خیلی بُرد کرده‌ایم</w:t>
      </w:r>
      <w:r>
        <w:rPr>
          <w:rFonts w:eastAsia="IRNazanin" w:cs="IRNazanin"/>
          <w:color w:val="111111"/>
          <w:sz w:val="28"/>
          <w:szCs w:val="28"/>
          <w:rtl w:val="true"/>
          <w:lang w:bidi="fa-IR"/>
        </w:rPr>
        <w:t xml:space="preserve">. </w:t>
      </w:r>
      <w:r>
        <w:rPr>
          <w:rStyle w:val="FootnoteAnchor"/>
          <w:rtl w:val="true"/>
        </w:rPr>
        <w:footnoteReference w:id="882"/>
      </w:r>
    </w:p>
    <w:p>
      <w:pPr>
        <w:pStyle w:val="Heading4"/>
        <w:numPr>
          <w:ilvl w:val="3"/>
          <w:numId w:val="1"/>
        </w:numPr>
        <w:rPr/>
      </w:pPr>
      <w:bookmarkStart w:id="746" w:name="__RefHeading___Toc2692511_2035185390"/>
      <w:bookmarkStart w:id="747" w:name="_Toc274"/>
      <w:bookmarkEnd w:id="746"/>
      <w:r>
        <w:rPr>
          <w:rtl w:val="true"/>
        </w:rPr>
        <w:t>گفتار پنجم</w:t>
      </w:r>
      <w:r>
        <w:rPr>
          <w:rtl w:val="true"/>
        </w:rPr>
        <w:t xml:space="preserve">. </w:t>
      </w:r>
      <w:r>
        <w:rPr>
          <w:rtl w:val="true"/>
        </w:rPr>
        <w:t>توجّه به جهاد مستمر ائمّه علیهم السلام راه درک عمیق امامت و مهدویت</w:t>
      </w:r>
      <w:bookmarkEnd w:id="747"/>
    </w:p>
    <w:p>
      <w:pPr>
        <w:pStyle w:val="BookText"/>
        <w:rPr/>
      </w:pPr>
      <w:r>
        <w:rPr>
          <w:rFonts w:ascii="IRNazanin" w:hAnsi="IRNazanin" w:eastAsia="IRNazanin"/>
          <w:color w:val="111111"/>
          <w:sz w:val="28"/>
          <w:sz w:val="28"/>
          <w:szCs w:val="28"/>
          <w:rtl w:val="true"/>
          <w:lang w:bidi="fa-IR"/>
        </w:rPr>
        <w:t>صدها حادثه‌ی توجّه برانگیز و پرمعنی و در عین حال ظاهراً بی‌ارتباط و گاه متناقض با یکدیگر در زندگی موسی‌بن‌جعفر علیهم‌السّلام هنگامی معنی میشود و ربط می‌یابد که ما آن رشته‌ی مستمرّی را که از آغاز امامت آن بزرگوار تا لحظه‌ی شهادتش ادامه داشته،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همان خط جهاد و مبارزه‌ی ائمّه علیهم‌السّلام است که در تمام دوران دویست‌وپنجاه ساله و در شکلهای گوناگون استمرار داشته و هدف از آن، اوّلاً تبیین اسلام ناب و تفسیر صحیح قرآن و ارایه‌ی تصویری روشن از معرفت اسلامی است و ثانیاً، تبیین مسئله‌ی امامت و حاکمیت سیاسی در جامعه‌ی اسلامی و ثالثاً، تلاش و کوشش برای تشکیل آن جامعه و تحقّق بخشیدن به هدف پیامبر معظّم اسلام صلّی‌الله‌علیه‌واله و همه‌ی پیامبران؛ یعنی اقامه‌ی قسط و عدل و زدودن اندادالله از صحنه‌ی حکومت و سپردن زمام اداره‌ی زندگی به خلفاءالله و بندگان صالح خداوند</w:t>
      </w:r>
      <w:r>
        <w:rPr>
          <w:rFonts w:eastAsia="IRNazanin" w:cs="IRNazanin"/>
          <w:color w:val="111111"/>
          <w:sz w:val="28"/>
          <w:szCs w:val="28"/>
          <w:rtl w:val="true"/>
          <w:lang w:bidi="fa-IR"/>
        </w:rPr>
        <w:t xml:space="preserve">. </w:t>
      </w:r>
      <w:r>
        <w:rPr>
          <w:rStyle w:val="FootnoteAnchor"/>
          <w:rtl w:val="true"/>
        </w:rPr>
        <w:footnoteReference w:id="883"/>
      </w:r>
    </w:p>
    <w:p>
      <w:pPr>
        <w:pStyle w:val="Heading4"/>
        <w:numPr>
          <w:ilvl w:val="3"/>
          <w:numId w:val="1"/>
        </w:numPr>
        <w:rPr/>
      </w:pPr>
      <w:bookmarkStart w:id="748" w:name="__RefHeading___Toc2692513_2035185390"/>
      <w:bookmarkStart w:id="749" w:name="_Toc275"/>
      <w:bookmarkEnd w:id="748"/>
      <w:r>
        <w:rPr>
          <w:rtl w:val="true"/>
        </w:rPr>
        <w:t>گفتار ششم</w:t>
      </w:r>
      <w:r>
        <w:rPr>
          <w:rtl w:val="true"/>
        </w:rPr>
        <w:t xml:space="preserve">. </w:t>
      </w:r>
      <w:r>
        <w:rPr>
          <w:rtl w:val="true"/>
        </w:rPr>
        <w:t>برخی موضوعات مهدوی برای پژوهش</w:t>
      </w:r>
      <w:bookmarkEnd w:id="749"/>
    </w:p>
    <w:p>
      <w:pPr>
        <w:pStyle w:val="BookText"/>
        <w:rPr/>
      </w:pPr>
      <w:r>
        <w:rPr>
          <w:rFonts w:ascii="IRNazanin" w:hAnsi="IRNazanin" w:eastAsia="IRNazanin"/>
          <w:color w:val="111111"/>
          <w:sz w:val="28"/>
          <w:sz w:val="28"/>
          <w:szCs w:val="28"/>
          <w:rtl w:val="true"/>
          <w:lang w:bidi="fa-IR"/>
        </w:rPr>
        <w:t>اثبات مهدویت شخصی</w:t>
      </w:r>
    </w:p>
    <w:p>
      <w:pPr>
        <w:pStyle w:val="BookText"/>
        <w:rPr/>
      </w:pPr>
      <w:r>
        <w:rPr>
          <w:rFonts w:ascii="IRNazanin" w:hAnsi="IRNazanin" w:eastAsia="IRNazanin"/>
          <w:color w:val="111111"/>
          <w:sz w:val="28"/>
          <w:sz w:val="28"/>
          <w:szCs w:val="28"/>
          <w:rtl w:val="true"/>
          <w:lang w:bidi="fa-IR"/>
        </w:rPr>
        <w:t>قضیه‌ی مهدویت فی نفسه، یک امر خیلی واضح، روشن و بی‌اشکال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که اگر آن هم دنبال شود و به زبان روشنی نوشته شود، وضوح آن به همان اندازه است، تعیین شخص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اگر کسی روایات را نگاه کند، چه روایاتی که به‌خصوص از طریق شیعه نقل شده، و چه بعضی از روایاتی که از طریق غیر شیعه رسیده است، جای شک باقی نمیماند که شخص مهدی، همان شخصی است‌که ما میشناسیم</w:t>
      </w:r>
      <w:r>
        <w:rPr>
          <w:rFonts w:eastAsia="IRNazanin" w:cs="IRNazanin"/>
          <w:color w:val="111111"/>
          <w:sz w:val="28"/>
          <w:szCs w:val="28"/>
          <w:rtl w:val="true"/>
          <w:lang w:bidi="fa-IR"/>
        </w:rPr>
        <w:t xml:space="preserve">. </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تحقیق درباره‌ی انتساب حضرت مهدی عجل الله تعالی فرجه الشریف به امام عسکری علیه السلام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قضیه‌ی مهدویت معلوم است؛ امّا خصوصیت شیعه در این است که شخص را با جزئیات و </w:t>
      </w:r>
      <w:bookmarkStart w:id="750" w:name="pg4821_34080"/>
    </w:p>
    <w:p>
      <w:pPr>
        <w:pStyle w:val="BookText"/>
        <w:rPr/>
      </w:pPr>
      <w:bookmarkEnd w:id="750"/>
      <w:r>
        <w:rPr>
          <w:rFonts w:ascii="IRNazanin" w:hAnsi="IRNazanin" w:eastAsia="IRNazanin"/>
          <w:color w:val="111111"/>
          <w:sz w:val="28"/>
          <w:sz w:val="28"/>
          <w:szCs w:val="28"/>
          <w:rtl w:val="true"/>
          <w:lang w:bidi="fa-IR"/>
        </w:rPr>
        <w:t>خصوصیات حیاتش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قضیه‌ی طول عمر و امثال آن خیلی آسان است؛ اصلاً در خور اهمیت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توجّه ما به این نکته منعطف شده است که به اشکالات مسئله‌ی طول عمر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میتواند صد و چهل سال عمر بدهد، میتواند هزار و چهار صد سال عمر بدهد؛ اینکه دیگر خیلی مشکلی ندارد؛چیزی نیست که محقّقان بخواهند دنبال آن بروند و خود را معطّل این قضیه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نکته‌ی مهمّی که باید روی آن تنقیح و تحقیق صورت بگیرد، مشخّص کردن این نکته است که آن بزرگوار فرزند حضرت عسکری علیه السلام است، با خصوصیاتی که ما میشناسیم</w:t>
      </w:r>
      <w:r>
        <w:rPr>
          <w:rFonts w:eastAsia="IRNazanin" w:cs="IRNazanin"/>
          <w:color w:val="111111"/>
          <w:sz w:val="28"/>
          <w:szCs w:val="28"/>
          <w:rtl w:val="true"/>
          <w:lang w:bidi="fa-IR"/>
        </w:rPr>
        <w:t xml:space="preserve">. </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پاسخگویی به شبهات</w:t>
      </w:r>
    </w:p>
    <w:p>
      <w:pPr>
        <w:pStyle w:val="BookText"/>
        <w:rPr/>
      </w:pPr>
      <w:r>
        <w:rPr>
          <w:rFonts w:ascii="IRNazanin" w:hAnsi="IRNazanin" w:eastAsia="IRNazanin"/>
          <w:color w:val="111111"/>
          <w:sz w:val="28"/>
          <w:sz w:val="28"/>
          <w:szCs w:val="28"/>
          <w:rtl w:val="true"/>
          <w:lang w:bidi="fa-IR"/>
        </w:rPr>
        <w:t>وقتی به قضیه‌ی مهدویت میرسند، بنامیکنند به خرافات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 شیعه معتقد است که امام زمانش درون سرداب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شیعه‌چنین عقیده‌ای دارد؟ مطالب خرافی را در این زمینه مطرح میکنند، برای اینکه ذهن را از این شخص دور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من با زبان‌های روشن به این نکته بپردازید و آن را مسجّل کنید و ضمناً متین و استدلالی آن را از آب در بیاورید</w:t>
      </w:r>
      <w:r>
        <w:rPr>
          <w:rFonts w:eastAsia="IRNazanin" w:cs="IRNazanin"/>
          <w:color w:val="111111"/>
          <w:sz w:val="28"/>
          <w:szCs w:val="28"/>
          <w:rtl w:val="true"/>
          <w:lang w:bidi="fa-IR"/>
        </w:rPr>
        <w:t xml:space="preserve">. </w:t>
      </w:r>
      <w:r>
        <w:rPr>
          <w:rStyle w:val="FootnoteAnchor"/>
          <w:rtl w:val="true"/>
        </w:rPr>
        <w:footnoteReference w:id="886"/>
      </w:r>
    </w:p>
    <w:p>
      <w:pPr>
        <w:pStyle w:val="Heading3"/>
        <w:numPr>
          <w:ilvl w:val="2"/>
          <w:numId w:val="1"/>
        </w:numPr>
        <w:rPr/>
      </w:pPr>
      <w:bookmarkStart w:id="751" w:name="__RefHeading___Toc2692515_2035185390"/>
      <w:bookmarkStart w:id="752" w:name="_Toc276"/>
      <w:bookmarkEnd w:id="751"/>
      <w:r>
        <w:rPr>
          <w:rtl w:val="true"/>
        </w:rPr>
        <w:t>مطلب دوّم</w:t>
      </w:r>
      <w:r>
        <w:rPr>
          <w:rtl w:val="true"/>
        </w:rPr>
        <w:t>.</w:t>
      </w:r>
      <w:r>
        <w:rPr>
          <w:rtl w:val="true"/>
        </w:rPr>
        <w:t>بایسته‌های تبلیغی مهدویت</w:t>
      </w:r>
      <w:bookmarkEnd w:id="752"/>
    </w:p>
    <w:p>
      <w:pPr>
        <w:pStyle w:val="Heading4"/>
        <w:numPr>
          <w:ilvl w:val="3"/>
          <w:numId w:val="1"/>
        </w:numPr>
        <w:rPr/>
      </w:pPr>
      <w:bookmarkStart w:id="753" w:name="__RefHeading___Toc2692517_2035185390"/>
      <w:bookmarkStart w:id="754" w:name="_Toc277"/>
      <w:bookmarkEnd w:id="753"/>
      <w:r>
        <w:rPr>
          <w:rtl w:val="true"/>
        </w:rPr>
        <w:t>گفتار اوّل</w:t>
      </w:r>
      <w:r>
        <w:rPr>
          <w:rtl w:val="true"/>
        </w:rPr>
        <w:t xml:space="preserve">. </w:t>
      </w:r>
      <w:r>
        <w:rPr>
          <w:rtl w:val="true"/>
        </w:rPr>
        <w:t>لزوم تبلیغ و تبیین معارف مهدوی</w:t>
      </w:r>
      <w:bookmarkEnd w:id="754"/>
    </w:p>
    <w:p>
      <w:pPr>
        <w:pStyle w:val="BookText"/>
        <w:rPr/>
      </w:pPr>
      <w:r>
        <w:rPr>
          <w:rFonts w:ascii="IRNazanin" w:hAnsi="IRNazanin" w:eastAsia="IRNazanin"/>
          <w:color w:val="111111"/>
          <w:sz w:val="28"/>
          <w:sz w:val="28"/>
          <w:szCs w:val="28"/>
          <w:rtl w:val="true"/>
          <w:lang w:bidi="fa-IR"/>
        </w:rPr>
        <w:t xml:space="preserve">دشمنانِ تفکّر و اعتقاد به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اندیشه را به زیان خود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تلاش کرده‌اند تا آن را از اذهان مردم بزدایند و یا مفاهیم اعتقاد به مهدویت را تحریف کنند؛ لذا امروز در نقطه‌ی مقابل این تلاش دشمنان، باید در جهت اعتقاد، عمل، تبلیغ و تبیین حقیقت مهدویت حرکت کنیم</w:t>
      </w:r>
      <w:r>
        <w:rPr>
          <w:rFonts w:eastAsia="IRNazanin" w:cs="IRNazanin"/>
          <w:color w:val="111111"/>
          <w:sz w:val="28"/>
          <w:szCs w:val="28"/>
          <w:rtl w:val="true"/>
          <w:lang w:bidi="fa-IR"/>
        </w:rPr>
        <w:t xml:space="preserve">. </w:t>
      </w:r>
      <w:r>
        <w:rPr>
          <w:rStyle w:val="FootnoteAnchor"/>
          <w:rtl w:val="true"/>
        </w:rPr>
        <w:footnoteReference w:id="887"/>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مجموعه‌های مرتبط با مهدویت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من به این مناسبت در این جمع فرهنگی آگاه و هوشیار به شما برادران و خواهران میخواهم عرض بکنم، این است که ما عقاید اسلامیمان، به‌خصوص عقاید شیعی، جزءِ پاکیزه‌ترین، منطقی‌ترین و مستحکمترین عقاید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عقاید را بایستی اوّلا درست فهمید، ثانیاً آنها را با تدبّر و تأمّل عمق بخشید، ثالثاً آنها را به‌درستی منتقل </w:t>
      </w:r>
      <w:bookmarkStart w:id="755" w:name="pg4821_34082"/>
    </w:p>
    <w:p>
      <w:pPr>
        <w:pStyle w:val="BookText"/>
        <w:rPr/>
      </w:pPr>
      <w:bookmarkEnd w:id="755"/>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هم جوانان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فرزانه‌ی ما، دانشجویان ما، طلّاب فاضل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مجموعه‌هایی که متصدّی آموزشند، متصدّی تبلیغند، متصدّی پرورش افکار و اذهان هستند، باید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آن حقیقتی که در اختیار مذهب امامیه و پیروان اهل بیت علیهم‌السّلام هست به مخاطب، مساوق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قبول مخاطب و همراه با تصدیق و پذیرش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باید نشان داد</w:t>
      </w:r>
      <w:r>
        <w:rPr>
          <w:rFonts w:eastAsia="IRNazanin" w:cs="IRNazanin"/>
          <w:color w:val="111111"/>
          <w:sz w:val="28"/>
          <w:szCs w:val="28"/>
          <w:rtl w:val="true"/>
          <w:lang w:bidi="fa-IR"/>
        </w:rPr>
        <w:t xml:space="preserve">. </w:t>
      </w:r>
      <w:r>
        <w:rPr>
          <w:rStyle w:val="FootnoteAnchor"/>
          <w:rtl w:val="true"/>
        </w:rPr>
        <w:footnoteReference w:id="888"/>
      </w:r>
    </w:p>
    <w:p>
      <w:pPr>
        <w:pStyle w:val="Heading4"/>
        <w:numPr>
          <w:ilvl w:val="3"/>
          <w:numId w:val="1"/>
        </w:numPr>
        <w:rPr/>
      </w:pPr>
      <w:bookmarkStart w:id="756" w:name="__RefHeading___Toc2692519_2035185390"/>
      <w:bookmarkStart w:id="757" w:name="_Toc278"/>
      <w:bookmarkEnd w:id="756"/>
      <w:r>
        <w:rPr>
          <w:rtl w:val="true"/>
        </w:rPr>
        <w:t>گفتار دوّم</w:t>
      </w:r>
      <w:r>
        <w:rPr>
          <w:rtl w:val="true"/>
        </w:rPr>
        <w:t xml:space="preserve">. </w:t>
      </w:r>
      <w:r>
        <w:rPr>
          <w:rtl w:val="true"/>
        </w:rPr>
        <w:t>استفاده از روشهای مستقیم و غیر مستقیم در ترویج مهدویت</w:t>
      </w:r>
      <w:bookmarkEnd w:id="757"/>
    </w:p>
    <w:p>
      <w:pPr>
        <w:pStyle w:val="BookText"/>
        <w:rPr/>
      </w:pPr>
      <w:r>
        <w:rPr>
          <w:rFonts w:ascii="IRNazanin" w:hAnsi="IRNazanin" w:eastAsia="IRNazanin"/>
          <w:color w:val="111111"/>
          <w:sz w:val="28"/>
          <w:sz w:val="28"/>
          <w:szCs w:val="28"/>
          <w:rtl w:val="true"/>
          <w:lang w:bidi="fa-IR"/>
        </w:rPr>
        <w:t>جمعی از مجموعه‌های مرتبط با مهدویت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من به این مناسبت در این جمع فرهنگی آگاه و هوشیار به شما برادران و خواهران میخواهم عرض بکنم،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عقاید را بایستی اوّلا درست فهمید، ثانیاً آنها را با تدبّر و تأمّل عمق بخشید، ثالثاً آنها را به‌درستی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مجموعه‌های فرهنگی این‌جور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و پرورش، یک معلّم، یک مدیر آموزشی یا پرورشی به بهترین وجهی میتواند از این فرصت طلایی عمر نوجوان ما که در اختیار اوست،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دینی را نه فقط در زنگ تعلیمات دینی، بلکه میشود آن را در همه‌ی فرصتهای تعلیم با هوشیاری، با دقّت، با سنجیدگی، در عمق ذهن و جان متعلّم جایگزین کرد، تا او فرصت پیدا کند آن را در دل و مغز خود رشد بدهد</w:t>
      </w:r>
      <w:r>
        <w:rPr>
          <w:rFonts w:eastAsia="IRNazanin" w:cs="IRNazanin"/>
          <w:color w:val="111111"/>
          <w:sz w:val="28"/>
          <w:szCs w:val="28"/>
          <w:rtl w:val="true"/>
          <w:lang w:bidi="fa-IR"/>
        </w:rPr>
        <w:t xml:space="preserve">. </w:t>
      </w:r>
      <w:r>
        <w:rPr>
          <w:rStyle w:val="FootnoteAnchor"/>
          <w:rtl w:val="true"/>
        </w:rPr>
        <w:footnoteReference w:id="889"/>
      </w:r>
    </w:p>
    <w:p>
      <w:pPr>
        <w:pStyle w:val="Heading4"/>
        <w:numPr>
          <w:ilvl w:val="3"/>
          <w:numId w:val="1"/>
        </w:numPr>
        <w:rPr/>
      </w:pPr>
      <w:bookmarkStart w:id="758" w:name="__RefHeading___Toc2692521_2035185390"/>
      <w:bookmarkStart w:id="759" w:name="_Toc279"/>
      <w:bookmarkEnd w:id="758"/>
      <w:r>
        <w:rPr>
          <w:rtl w:val="true"/>
        </w:rPr>
        <w:t>گفتار سوّم</w:t>
      </w:r>
      <w:r>
        <w:rPr>
          <w:rtl w:val="true"/>
        </w:rPr>
        <w:t>.</w:t>
      </w:r>
      <w:r>
        <w:rPr>
          <w:rtl w:val="true"/>
        </w:rPr>
        <w:t>تبلیغ معارف، راه زمینه‌سازی ظهور</w:t>
      </w:r>
      <w:bookmarkEnd w:id="75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تشکر میکنم از عزیزانی که مسئله‌ی تبلیغ را در سطح کشور، به‌وسیله‌ی علمای دین و فضلای حوزه‌های علمیه جدّی گرفتند و به آن به صورت یک مسئله‌ی درجه‌ی دوّم و مستحبّی نظر نکردند و به شأن تبلیغ، هدف تبلیغ و مخاطب تبلیغ و اهمیت تأثیری که تبلیغ به سبک خاص در هدایت نفوس دارد، توجّه کردند و برنامه‌ریزی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یکایک شما عزیزان، جوانان مؤمن و پُرشوری که بهترین دوران عمر خودتان را در خدمت دین خدا، در خدمت حقّ مظلوم الهی و در خدمت آماده‌سازی جامعه برای ظهور حضرت بقیة‌الله الاعظم أرواحنا فداه قرار دادید، تشکر میکنم</w:t>
      </w:r>
      <w:r>
        <w:rPr>
          <w:rFonts w:eastAsia="IRNazanin" w:cs="IRNazanin"/>
          <w:color w:val="111111"/>
          <w:sz w:val="28"/>
          <w:szCs w:val="28"/>
          <w:rtl w:val="true"/>
          <w:lang w:bidi="fa-IR"/>
        </w:rPr>
        <w:t xml:space="preserve">. </w:t>
      </w:r>
      <w:r>
        <w:rPr>
          <w:rStyle w:val="FootnoteAnchor"/>
          <w:rtl w:val="true"/>
        </w:rPr>
        <w:footnoteReference w:id="890"/>
      </w:r>
      <w:bookmarkStart w:id="760" w:name="pg4821_34084"/>
    </w:p>
    <w:p>
      <w:pPr>
        <w:pStyle w:val="Heading4"/>
        <w:numPr>
          <w:ilvl w:val="3"/>
          <w:numId w:val="1"/>
        </w:numPr>
        <w:rPr/>
      </w:pPr>
      <w:bookmarkStart w:id="761" w:name="__RefHeading___Toc2692523_2035185390"/>
      <w:bookmarkStart w:id="762" w:name="_Toc280"/>
      <w:bookmarkEnd w:id="760"/>
      <w:bookmarkEnd w:id="761"/>
      <w:r>
        <w:rPr>
          <w:rtl w:val="true"/>
        </w:rPr>
        <w:t>گفتار چهارم</w:t>
      </w:r>
      <w:r>
        <w:rPr>
          <w:rtl w:val="true"/>
        </w:rPr>
        <w:t xml:space="preserve">. </w:t>
      </w:r>
      <w:r>
        <w:rPr>
          <w:rtl w:val="true"/>
        </w:rPr>
        <w:t>بهره‌گیری از معارف فطری مهدویت</w:t>
      </w:r>
      <w:bookmarkEnd w:id="762"/>
    </w:p>
    <w:p>
      <w:pPr>
        <w:pStyle w:val="BookText"/>
        <w:rPr/>
      </w:pPr>
      <w:r>
        <w:rPr>
          <w:rFonts w:ascii="IRNazanin" w:hAnsi="IRNazanin" w:eastAsia="IRNazanin"/>
          <w:color w:val="111111"/>
          <w:sz w:val="28"/>
          <w:sz w:val="28"/>
          <w:szCs w:val="28"/>
          <w:rtl w:val="true"/>
          <w:lang w:bidi="fa-IR"/>
        </w:rPr>
        <w:t>اسلام به ما آموخته است که انسانها با وجود ناهمگونیهای نژادی، زبانی و فرهنگی، فطرت همسانی دارند که آنها را به پاکی، عدالت، نیکوکاری، همدردی و همکاری فرا میخواند و همین سرشت همگانی است که اگر از انگیزه‌های گمراه‌کننده به سلامت عبور کند، انسانها را به توحید و معرفت ذات متعالی خداوند رهنمون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تابناک دارای چنان ظرفیتی است که قادر است پایه و پشتوانه‌ی تشکیل جوامع آزاد و سرافراز و برخوردار از پیشرفت و عدالت، توأماً، گردد و شعاع معنویت را بر همه‌ی فعّالیتهای مادّی و دنیایی انسانها نفوذ دهد و بهشتی دنیایی، پیش از بهشت اخروی موعود ادیان الهی، برای آنان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همین حقیقت مشترک و همگانی است که میتواند شالوده‌ی ریز همکاریهای برادرانه‌ی ملّتهایی باشد که از نظر شکل ظاهری و سابقه‌ی تاریخی و منطقه‌ی جغرافیایی، شباهتی به یکدیگر ندارند</w:t>
      </w:r>
      <w:r>
        <w:rPr>
          <w:rFonts w:eastAsia="IRNazanin" w:cs="IRNazanin"/>
          <w:color w:val="111111"/>
          <w:sz w:val="28"/>
          <w:szCs w:val="28"/>
          <w:rtl w:val="true"/>
          <w:lang w:bidi="fa-IR"/>
        </w:rPr>
        <w:t xml:space="preserve">. </w:t>
      </w:r>
      <w:r>
        <w:rPr>
          <w:rStyle w:val="FootnoteAnchor"/>
          <w:rtl w:val="true"/>
        </w:rPr>
        <w:footnoteReference w:id="891"/>
      </w:r>
    </w:p>
    <w:p>
      <w:pPr>
        <w:pStyle w:val="Heading4"/>
        <w:numPr>
          <w:ilvl w:val="3"/>
          <w:numId w:val="1"/>
        </w:numPr>
        <w:rPr/>
      </w:pPr>
      <w:bookmarkStart w:id="763" w:name="__RefHeading___Toc2692525_2035185390"/>
      <w:bookmarkStart w:id="764" w:name="_Toc281"/>
      <w:bookmarkEnd w:id="763"/>
      <w:r>
        <w:rPr>
          <w:rtl w:val="true"/>
        </w:rPr>
        <w:t>گفتار پنجم</w:t>
      </w:r>
      <w:r>
        <w:rPr>
          <w:rtl w:val="true"/>
        </w:rPr>
        <w:t xml:space="preserve">. </w:t>
      </w:r>
      <w:r>
        <w:rPr>
          <w:rtl w:val="true"/>
        </w:rPr>
        <w:t>استفاده از مفاهیم عالی مهدویت در تبلیغ</w:t>
      </w:r>
      <w:bookmarkEnd w:id="764"/>
    </w:p>
    <w:p>
      <w:pPr>
        <w:pStyle w:val="BookText"/>
        <w:rPr/>
      </w:pPr>
      <w:r>
        <w:rPr>
          <w:rFonts w:ascii="IRNazanin" w:hAnsi="IRNazanin" w:eastAsia="IRNazanin"/>
          <w:color w:val="111111"/>
          <w:sz w:val="28"/>
          <w:sz w:val="28"/>
          <w:szCs w:val="28"/>
          <w:rtl w:val="true"/>
          <w:lang w:bidi="fa-IR"/>
        </w:rPr>
        <w:t>اگر سرود میخوانید که خیلی هم خوب است، بخوانید؛ چون سرود وسیله‌ی تبلیغی بسیار خوبی است و باب جوانان و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مفاهیم سرود را غنی و برگرفته‌ی از آیات، روایات و مفاهیم عالی‌یی که درباره‌ی حضرت بقیة‌الله أرواحنا فداه وجود دارد،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فقرات این سرود همین‌طور بود و مضامین خوبی هم داشت، لیکن حتماً سعی کنید فراتر از سرود معمولی‌یی باشد که یک عدّه جوان آن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باید قوی و اسلامی باشد و به عدل آن حضرت اشاره کند؛ به نیاز عالم بشریت، بلکه عالم وجود، به وجود آن بزرگوار اشاره کند؛ به وضعیتی که امروز دنیا و بشر به آن گرفتار است، اشاره کند؛ که این امید و انتظار و آرزو وجود دارد که اوضاع به مسیر طبیعی زندگی بشر که مسیر عدالت و حرکت به سمت توحید است، برگردد</w:t>
      </w:r>
      <w:r>
        <w:rPr>
          <w:rFonts w:eastAsia="IRNazanin" w:cs="IRNazanin"/>
          <w:color w:val="111111"/>
          <w:sz w:val="28"/>
          <w:szCs w:val="28"/>
          <w:rtl w:val="true"/>
          <w:lang w:bidi="fa-IR"/>
        </w:rPr>
        <w:t xml:space="preserve">. </w:t>
      </w:r>
      <w:r>
        <w:rPr>
          <w:rStyle w:val="FootnoteAnchor"/>
          <w:rtl w:val="true"/>
        </w:rPr>
        <w:footnoteReference w:id="892"/>
      </w:r>
    </w:p>
    <w:p>
      <w:pPr>
        <w:pStyle w:val="Heading4"/>
        <w:numPr>
          <w:ilvl w:val="3"/>
          <w:numId w:val="1"/>
        </w:numPr>
        <w:rPr/>
      </w:pPr>
      <w:bookmarkStart w:id="765" w:name="__RefHeading___Toc2692527_2035185390"/>
      <w:bookmarkStart w:id="766" w:name="_Toc282"/>
      <w:bookmarkEnd w:id="765"/>
      <w:r>
        <w:rPr>
          <w:rtl w:val="true"/>
        </w:rPr>
        <w:t>گفتار ششم</w:t>
      </w:r>
      <w:r>
        <w:rPr>
          <w:rtl w:val="true"/>
        </w:rPr>
        <w:t xml:space="preserve">. </w:t>
      </w:r>
      <w:r>
        <w:rPr>
          <w:rtl w:val="true"/>
        </w:rPr>
        <w:t>لزوم استفاده از منابع معتبر در تبلیغ</w:t>
      </w:r>
      <w:bookmarkEnd w:id="76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مسئله‌ی امام زمان علیه‌السّلام خیلی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حرفی، دلی را جذب کند و دو تا دل دیگر را زده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هرچه کمتر گفته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یک نفر هم با این حرف، </w:t>
      </w:r>
      <w:bookmarkStart w:id="767" w:name="pg4821_34086"/>
    </w:p>
    <w:p>
      <w:pPr>
        <w:pStyle w:val="BookText"/>
        <w:rPr/>
      </w:pPr>
      <w:bookmarkEnd w:id="767"/>
      <w:r>
        <w:rPr>
          <w:rFonts w:ascii="IRNazanin" w:hAnsi="IRNazanin" w:eastAsia="IRNazanin"/>
          <w:color w:val="111111"/>
          <w:sz w:val="28"/>
          <w:sz w:val="28"/>
          <w:szCs w:val="28"/>
          <w:rtl w:val="true"/>
          <w:lang w:bidi="fa-IR"/>
        </w:rPr>
        <w:t>کمی اعتقادی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دیدید که آن سخن، پایه‌هایش محکم نیست، چه به صورت معجزه و چه به صورت دیگر، از ترویج آن جلوگیری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سخنان احتیاجی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منطقی، محکم و قوی فراوان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مسایل مربوط به دیدار و ملاقات باحضرت، حرفهای قوی خوب و نقلهای درست و متقن وجود دارد که هر کس وقتی بخواند، دلش گواهی میدهد که این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نقلهای ضعیف، هرچه اجتناب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روایات ضعیف هم اجتناب شود،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استدلالات عقلانی و کلامی، روایات قوی و صحاح و چیزهای بسیار محکم داریم</w:t>
      </w:r>
      <w:r>
        <w:rPr>
          <w:rFonts w:eastAsia="IRNazanin" w:cs="IRNazanin"/>
          <w:color w:val="111111"/>
          <w:sz w:val="28"/>
          <w:szCs w:val="28"/>
          <w:rtl w:val="true"/>
          <w:lang w:bidi="fa-IR"/>
        </w:rPr>
        <w:t xml:space="preserve">. </w:t>
      </w:r>
      <w:r>
        <w:rPr>
          <w:rStyle w:val="FootnoteAnchor"/>
          <w:rtl w:val="true"/>
        </w:rPr>
        <w:footnoteReference w:id="893"/>
      </w:r>
    </w:p>
    <w:p>
      <w:pPr>
        <w:pStyle w:val="Heading4"/>
        <w:numPr>
          <w:ilvl w:val="3"/>
          <w:numId w:val="1"/>
        </w:numPr>
        <w:rPr/>
      </w:pPr>
      <w:bookmarkStart w:id="768" w:name="__RefHeading___Toc2692529_2035185390"/>
      <w:bookmarkStart w:id="769" w:name="_Toc283"/>
      <w:bookmarkEnd w:id="768"/>
      <w:r>
        <w:rPr>
          <w:rtl w:val="true"/>
        </w:rPr>
        <w:t>گفتار هفتم</w:t>
      </w:r>
      <w:r>
        <w:rPr>
          <w:rtl w:val="true"/>
        </w:rPr>
        <w:t xml:space="preserve">. </w:t>
      </w:r>
      <w:r>
        <w:rPr>
          <w:rtl w:val="true"/>
        </w:rPr>
        <w:t>پرهیز از غلو و زیاده‌گویی</w:t>
      </w:r>
      <w:bookmarkEnd w:id="769"/>
    </w:p>
    <w:p>
      <w:pPr>
        <w:pStyle w:val="BookText"/>
        <w:rPr/>
      </w:pPr>
      <w:r>
        <w:rPr>
          <w:rFonts w:ascii="IRNazanin" w:hAnsi="IRNazanin" w:eastAsia="IRNazanin"/>
          <w:color w:val="111111"/>
          <w:sz w:val="28"/>
          <w:sz w:val="28"/>
          <w:szCs w:val="28"/>
          <w:rtl w:val="true"/>
          <w:lang w:bidi="fa-IR"/>
        </w:rPr>
        <w:t>به همه هم این را میگویم و گفته‌ام و تکرار میکنم؛ مبادا آن صفاتی، خصالی، مناقبی که متناسب با وجود ولی‌عصر ارواحنا فداه هست، اینها را تنزّل بدهیم در سطح انسانهای کوچک و ناقصی مثل این حقیر و امثال این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اینی که گفته میشود کسانی که در این سفینه سوارند، غم طوفان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غم دیوار امت را که دارد چون تو پشتیبان</w:t>
      </w:r>
    </w:p>
    <w:p>
      <w:pPr>
        <w:pStyle w:val="BookText"/>
        <w:rPr/>
      </w:pPr>
      <w:r>
        <w:rPr>
          <w:rFonts w:ascii="IRNazanin" w:hAnsi="IRNazanin" w:eastAsia="IRNazanin"/>
          <w:color w:val="111111"/>
          <w:sz w:val="28"/>
          <w:sz w:val="28"/>
          <w:szCs w:val="28"/>
          <w:rtl w:val="true"/>
          <w:lang w:bidi="fa-IR"/>
        </w:rPr>
        <w:t>چه باک از موج بحر آن را که باشد نوح کشتیبان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نوح، امام زمان عجل الله تعالی فرجه الشریف است؛ امّا با یک نگاه عمومی به طول تاریخ اسلام وقتی نگاه کنیم که سعدی هم با همان نگاه این شعر را گفته است، وجود مقدّس خاتم‌الانبیاء صلی‌الله‌علیه‌وآله نوحِ کشتیبان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امّت در طول تاریخ خود فراز و نشیبهایی داشته؛ گاهی به گل نشسته، گاهی دچار ذلّت شده، گاهی با مشکلات غیرقابل توصیفی مواجه شده، دست به گریبان شده؛ این ناشی از این است که سوار کشتی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متمسّک بشویم، متوسّل بشویم بر کشتی نجات اسلام، همراه پیغمبر باشیم، مسلماً پیروزی نصیب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دریا طوفان دارد، سختی دارد، مشکلات دارد، گاهی هراسهای بزرگ دارد؛ امّا وقتی کشتیبان بنده‌ی برگزیده‌ی خداست، معصوم است، آن وقت دیگر بیمی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نکته‌ی کوتاهی بود که خواستم عرض بکنم؛ این صفات را مخصوص بدانید به آن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این کشتی اوست، پشتیبان این امت اوست، واسطه‌ی فیض الهی به یکایک آحاد ما، به دلهای ما، به جانهای ما، به ذهنهای ما، به جسمهای ما، به حیات فردی و اجتماعی، وجود مقدّس خاتم‌الاوصیاء و در رتبه ی </w:t>
      </w:r>
      <w:bookmarkStart w:id="770" w:name="pg4821_34089"/>
    </w:p>
    <w:p>
      <w:pPr>
        <w:pStyle w:val="BookText"/>
        <w:rPr/>
      </w:pPr>
      <w:bookmarkEnd w:id="770"/>
      <w:r>
        <w:rPr>
          <w:rFonts w:ascii="IRNazanin" w:hAnsi="IRNazanin" w:eastAsia="IRNazanin"/>
          <w:color w:val="111111"/>
          <w:sz w:val="28"/>
          <w:sz w:val="28"/>
          <w:szCs w:val="28"/>
          <w:rtl w:val="true"/>
          <w:lang w:bidi="fa-IR"/>
        </w:rPr>
        <w:t>قبل از او، وجود مقدّس خاتم‌الانبیا صلی‌الله‌علیه‌وآله است</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وقتی کسانی اسم مبارک امیرالمؤمنین علیه‌السّلام یا اسم مبارک ولی‌عصر روحی‌فداه را می‌آورند، بعد اسم ما را هم دنبالش می‌آورند، بنده تنم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حقایق نور مطلق، با ما که غرق در ظلمتیم، بسیار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گیاه همین فضای آلوده دنیای امروزیم؛ ما کجا، کمترین و کوچکترین شاگردان آنها کجا؟ ما کجا و قنبرِ آنها کجا؟ ما کجا و آن غلام حبشی فداشده در کربلای امام حسین علیه‌السّلام کجا؟ ما خاک پای آن غلام هم محسوب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حقیقت است، این است که ما به عنوان مسلمانانی که راهمان را شناخته‌ایم، تصمیم خود را گرفته‌ایم و نیروی خود را برای این راه گذاشته‌ایم؛ با همه‌ی وجود در این راه حرکت میکنیم و ادامه خواهیم داد</w:t>
      </w:r>
      <w:r>
        <w:rPr>
          <w:rFonts w:eastAsia="IRNazanin" w:cs="IRNazanin"/>
          <w:color w:val="111111"/>
          <w:sz w:val="28"/>
          <w:szCs w:val="28"/>
          <w:rtl w:val="true"/>
          <w:lang w:bidi="fa-IR"/>
        </w:rPr>
        <w:t xml:space="preserve">. </w:t>
      </w:r>
      <w:r>
        <w:rPr>
          <w:rStyle w:val="FootnoteAnchor"/>
          <w:rtl w:val="true"/>
        </w:rPr>
        <w:footnoteReference w:id="895"/>
      </w:r>
    </w:p>
    <w:p>
      <w:pPr>
        <w:pStyle w:val="Heading3"/>
        <w:numPr>
          <w:ilvl w:val="2"/>
          <w:numId w:val="1"/>
        </w:numPr>
        <w:rPr/>
      </w:pPr>
      <w:bookmarkStart w:id="771" w:name="__RefHeading___Toc2692531_2035185390"/>
      <w:bookmarkStart w:id="772" w:name="_Toc284"/>
      <w:bookmarkEnd w:id="771"/>
      <w:r>
        <w:rPr>
          <w:rtl w:val="true"/>
        </w:rPr>
        <w:t>مطلب سوّم</w:t>
      </w:r>
      <w:r>
        <w:rPr>
          <w:rtl w:val="true"/>
        </w:rPr>
        <w:t xml:space="preserve">. </w:t>
      </w:r>
      <w:r>
        <w:rPr>
          <w:rtl w:val="true"/>
        </w:rPr>
        <w:t>مهدویت و هنر</w:t>
      </w:r>
      <w:bookmarkEnd w:id="772"/>
    </w:p>
    <w:p>
      <w:pPr>
        <w:pStyle w:val="Heading4"/>
        <w:numPr>
          <w:ilvl w:val="3"/>
          <w:numId w:val="1"/>
        </w:numPr>
        <w:rPr/>
      </w:pPr>
      <w:bookmarkStart w:id="773" w:name="__RefHeading___Toc2692533_2035185390"/>
      <w:bookmarkStart w:id="774" w:name="_Toc285"/>
      <w:bookmarkEnd w:id="773"/>
      <w:r>
        <w:rPr>
          <w:rtl w:val="true"/>
        </w:rPr>
        <w:t>گفتار اوّل</w:t>
      </w:r>
      <w:r>
        <w:rPr>
          <w:rtl w:val="true"/>
        </w:rPr>
        <w:t xml:space="preserve">. </w:t>
      </w:r>
      <w:r>
        <w:rPr>
          <w:rtl w:val="true"/>
        </w:rPr>
        <w:t>هنر عامل گسترش و ماندگاری معارف</w:t>
      </w:r>
      <w:bookmarkEnd w:id="774"/>
    </w:p>
    <w:p>
      <w:pPr>
        <w:pStyle w:val="BookText"/>
        <w:rPr/>
      </w:pPr>
      <w:r>
        <w:rPr>
          <w:rFonts w:ascii="IRNazanin" w:hAnsi="IRNazanin" w:eastAsia="IRNazanin"/>
          <w:color w:val="111111"/>
          <w:sz w:val="28"/>
          <w:sz w:val="28"/>
          <w:szCs w:val="28"/>
          <w:rtl w:val="true"/>
          <w:lang w:bidi="fa-IR"/>
        </w:rPr>
        <w:t>هنر یک شیوه‌ی بیان است، یک شیوه‌ی ادا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شیوه‌ی بیان از هر تبیین دیگر رساتر، دقیق‌تر، نافذتر و ماندگارتر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هر یک از این چند تعبیری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رساتر بودن؛ دقیق‌تر بودن، نافذتر و ماندگارتر بودن، در فهم معنای هنر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که یک گزارش غیرهنری، گرچه علمی و تحقیقی و دقیق، خاصیت ارائه‌ی هنری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گفته‌ام که هر پیامی، هر دعوتی، هر انقلابی، هر تمدّنی و هر فرهنگی تا در قالب هنر ریخته نشود، شانس نفوذ و گسترش ندارد و ماندگار نخواهد بود و فرقی هم بین پیام‌های حق و باطل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و نیز همه‌ی قالبهای هنری، موهبتهای خدایی‌اند که باید در خدمت خلق خدا و حامل آرمانهای والای خدایی باشند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و هنر، زیباترین قالب برای همه‌ی پیامهای نوین و مایه‌ی گسترش و نفوذ این پیامها تا هر سوی خطه وسیع دلها و جانهای انسانی است و شاعران و سخنسرایان آگاه همیشه توانسته‌اند والاترین معارف انسانی را در کتیبه‌ی روزگار با نقشی جاودانه، به نسلهای بعد از خود بنمایانند</w:t>
      </w:r>
      <w:r>
        <w:rPr>
          <w:rFonts w:eastAsia="IRNazanin" w:cs="IRNazanin"/>
          <w:color w:val="111111"/>
          <w:sz w:val="28"/>
          <w:szCs w:val="28"/>
          <w:rtl w:val="true"/>
          <w:lang w:bidi="fa-IR"/>
        </w:rPr>
        <w:t xml:space="preserve">.. </w:t>
      </w:r>
      <w:bookmarkStart w:id="775" w:name="pg4821_34091"/>
    </w:p>
    <w:p>
      <w:pPr>
        <w:pStyle w:val="BookText"/>
        <w:rPr/>
      </w:pPr>
      <w:bookmarkEnd w:id="775"/>
      <w:r>
        <w:rPr>
          <w:rFonts w:ascii="IRNazanin" w:hAnsi="IRNazanin" w:eastAsia="IRNazanin"/>
          <w:color w:val="111111"/>
          <w:sz w:val="28"/>
          <w:sz w:val="28"/>
          <w:szCs w:val="28"/>
          <w:rtl w:val="true"/>
          <w:lang w:bidi="fa-IR"/>
        </w:rPr>
        <w:t>تصویر آرمانی زندگی و تشریح نقاط زشت و زیبای انسان امروز، و ترسیم راهی که آدمی را به آسایش و رستگاری و تعالی حقیقی میرساند، بیش از همه، از آن شاعر و هنرمندی ساخته است که در مهد انقلابی خدایی و مردمی زیسته و نظام ارزشی متعالی را در صفا و قداست فضایی که وحی الهی بر آن حاکم است، آموخته باشد</w:t>
      </w:r>
      <w:r>
        <w:rPr>
          <w:rFonts w:eastAsia="IRNazanin" w:cs="IRNazanin"/>
          <w:color w:val="111111"/>
          <w:sz w:val="28"/>
          <w:szCs w:val="28"/>
          <w:rtl w:val="true"/>
          <w:lang w:bidi="fa-IR"/>
        </w:rPr>
        <w:t xml:space="preserve">. </w:t>
      </w:r>
      <w:r>
        <w:rPr>
          <w:rStyle w:val="FootnoteAnchor"/>
          <w:rtl w:val="true"/>
        </w:rPr>
        <w:footnoteReference w:id="896"/>
      </w:r>
    </w:p>
    <w:p>
      <w:pPr>
        <w:pStyle w:val="Heading4"/>
        <w:numPr>
          <w:ilvl w:val="3"/>
          <w:numId w:val="1"/>
        </w:numPr>
        <w:rPr/>
      </w:pPr>
      <w:bookmarkStart w:id="776" w:name="__RefHeading___Toc2692535_2035185390"/>
      <w:bookmarkStart w:id="777" w:name="_Toc286"/>
      <w:bookmarkEnd w:id="776"/>
      <w:r>
        <w:rPr>
          <w:rtl w:val="true"/>
        </w:rPr>
        <w:t>گفتار دوّم</w:t>
      </w:r>
      <w:r>
        <w:rPr>
          <w:rtl w:val="true"/>
        </w:rPr>
        <w:t xml:space="preserve">. </w:t>
      </w:r>
      <w:r>
        <w:rPr>
          <w:rtl w:val="true"/>
        </w:rPr>
        <w:t>لزوم به‌کارگیری شیوه‌های هنرمندانه در انتقال معارف مهدوی</w:t>
      </w:r>
      <w:bookmarkEnd w:id="777"/>
    </w:p>
    <w:p>
      <w:pPr>
        <w:pStyle w:val="BookText"/>
        <w:rPr/>
      </w:pPr>
      <w:r>
        <w:rPr>
          <w:rFonts w:ascii="IRNazanin" w:hAnsi="IRNazanin" w:eastAsia="IRNazanin"/>
          <w:color w:val="111111"/>
          <w:sz w:val="28"/>
          <w:sz w:val="28"/>
          <w:szCs w:val="28"/>
          <w:rtl w:val="true"/>
          <w:lang w:bidi="fa-IR"/>
        </w:rPr>
        <w:t>حقاً عرصه ی محبّت اهل بیت علیهم السلام عرصه ی شایسته ای برای هنرنمایی است</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مسئله‌ی مهدویت، مسئله‌ای مهم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مهدویت، کار بسیار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اصل مهدویت در یک محفل علمی با مخاطبانی که اهل علم و اهل تفکر و استدلال‌اند، جزو آسانترین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مردم هم خوب است، منتها تعمیق این ایمانی که مردم به امام زمان ارواحنا فداه و علیه الصلاه و السلام دارند، کار بسیار ظریفی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قضیه، با شیوه‌های هنرمندانه‌ی تبلیغی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بخش مهم‌ّ کار شما،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با موفّقیت انجام بگیرد و اگر شما بتوانید این عشق و محبّت و سوز و گدازی را که مردم ما به طور طبیعی نسبت به حضرت دارند، در سطح عموم مردم، به‌خصوص جوانان، با یک نگاه عالمانه و آگاهانه همراه کنید، برکات این کار، لاتُعدّ و لاتُحصی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مقوله‌ی مهمّی‌است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این مقوله، هر چه کار کنید، به جا کرده‌اید و خوب است، منتها همان‌طور که گفتیم، هنر بزرگ این است که بتوانید این مقوله را با زبان هنرمندانه‌ی اثرگذار، به‌ذهن مخاطبان جوان، دانا و آگاه منتقل کنید تا این، جزء وجودشان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تحوّل عظیمی‌در زندگی انسانها به‌وجود خواهد آمد</w:t>
      </w:r>
      <w:r>
        <w:rPr>
          <w:rFonts w:eastAsia="IRNazanin" w:cs="IRNazanin"/>
          <w:color w:val="111111"/>
          <w:sz w:val="28"/>
          <w:szCs w:val="28"/>
          <w:rtl w:val="true"/>
          <w:lang w:bidi="fa-IR"/>
        </w:rPr>
        <w:t xml:space="preserve">. </w:t>
      </w:r>
      <w:r>
        <w:rPr>
          <w:rStyle w:val="FootnoteAnchor"/>
          <w:rtl w:val="true"/>
        </w:rPr>
        <w:footnoteReference w:id="898"/>
      </w:r>
    </w:p>
    <w:p>
      <w:pPr>
        <w:pStyle w:val="Heading4"/>
        <w:numPr>
          <w:ilvl w:val="3"/>
          <w:numId w:val="1"/>
        </w:numPr>
        <w:rPr/>
      </w:pPr>
      <w:bookmarkStart w:id="778" w:name="__RefHeading___Toc2692537_2035185390"/>
      <w:bookmarkStart w:id="779" w:name="_Toc287"/>
      <w:bookmarkEnd w:id="778"/>
      <w:r>
        <w:rPr>
          <w:rtl w:val="true"/>
        </w:rPr>
        <w:t>گفتار سوّم</w:t>
      </w:r>
      <w:r>
        <w:rPr>
          <w:rtl w:val="true"/>
        </w:rPr>
        <w:t xml:space="preserve">. </w:t>
      </w:r>
      <w:r>
        <w:rPr>
          <w:rtl w:val="true"/>
        </w:rPr>
        <w:t>معارف اصیل مهدوی پشتوانه‌ی هنر مهدوی</w:t>
      </w:r>
      <w:bookmarkEnd w:id="77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کنید مفاهیم سرود را غنی و برگرفته‌ی از آیات، روایات و مفاهیم عالی‌ای که درباره‌ی حضرت بقیة‌الله أرواحنا فداه وجود دارد،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از فقرات این سرود همین‌طور بود و مضامین خوبی هم داشت، لیکن حتماً سعی کنید فراتر از سرود معمولی‌ای باشد که یک عدّه جوان </w:t>
      </w:r>
      <w:bookmarkStart w:id="780" w:name="pg4821_34093"/>
    </w:p>
    <w:p>
      <w:pPr>
        <w:pStyle w:val="BookText"/>
        <w:rPr/>
      </w:pPr>
      <w:bookmarkEnd w:id="780"/>
      <w:r>
        <w:rPr>
          <w:rFonts w:ascii="IRNazanin" w:hAnsi="IRNazanin" w:eastAsia="IRNazanin"/>
          <w:color w:val="111111"/>
          <w:sz w:val="28"/>
          <w:sz w:val="28"/>
          <w:szCs w:val="28"/>
          <w:rtl w:val="true"/>
          <w:lang w:bidi="fa-IR"/>
        </w:rPr>
        <w:t>آن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باید قوی و اسلامی باشد و به عدل آن حضرت اشاره کند؛ به نیاز عالم بشریت بلکه عالم وجود، به وجود آن بزرگوار اشاره کند؛ به وضعیتی که امروز دنیا و بشر به آن گرفتار است، اشاره کند که این امید و انتظار و آرزو وجود دارد که اوضاع به مسیر طبیعی زندگی بشر که مسیر عدالت و حرکت به سمت توحید است برگردد</w:t>
      </w:r>
      <w:r>
        <w:rPr>
          <w:rFonts w:eastAsia="IRNazanin" w:cs="IRNazanin"/>
          <w:color w:val="111111"/>
          <w:sz w:val="28"/>
          <w:szCs w:val="28"/>
          <w:rtl w:val="true"/>
          <w:lang w:bidi="fa-IR"/>
        </w:rPr>
        <w:t xml:space="preserve">. </w:t>
      </w:r>
      <w:r>
        <w:rPr>
          <w:rStyle w:val="FootnoteAnchor"/>
          <w:rtl w:val="true"/>
        </w:rPr>
        <w:footnoteReference w:id="899"/>
      </w:r>
    </w:p>
    <w:p>
      <w:pPr>
        <w:pStyle w:val="Heading4"/>
        <w:numPr>
          <w:ilvl w:val="3"/>
          <w:numId w:val="1"/>
        </w:numPr>
        <w:rPr/>
      </w:pPr>
      <w:bookmarkStart w:id="781" w:name="__RefHeading___Toc2692539_2035185390"/>
      <w:bookmarkStart w:id="782" w:name="_Toc288"/>
      <w:bookmarkEnd w:id="781"/>
      <w:r>
        <w:rPr>
          <w:rtl w:val="true"/>
        </w:rPr>
        <w:t>گفتار چهارم</w:t>
      </w:r>
      <w:r>
        <w:rPr>
          <w:rtl w:val="true"/>
        </w:rPr>
        <w:t xml:space="preserve">. </w:t>
      </w:r>
      <w:r>
        <w:rPr>
          <w:rtl w:val="true"/>
        </w:rPr>
        <w:t>مداحی، ستایشگری امامت، معنویت و جهاد</w:t>
      </w:r>
      <w:bookmarkEnd w:id="782"/>
    </w:p>
    <w:p>
      <w:pPr>
        <w:pStyle w:val="BookText"/>
        <w:rPr/>
      </w:pPr>
      <w:r>
        <w:rPr>
          <w:rFonts w:ascii="IRNazanin" w:hAnsi="IRNazanin" w:eastAsia="IRNazanin"/>
          <w:color w:val="111111"/>
          <w:sz w:val="28"/>
          <w:sz w:val="28"/>
          <w:szCs w:val="28"/>
          <w:rtl w:val="true"/>
          <w:lang w:bidi="fa-IR"/>
        </w:rPr>
        <w:t>مدّاحی و ستایشگری ائمّه علیهم‌السّلام در حقیقت ستایشگری نیکی، معنویت و جهاد است؛ ستایشگری خورشید امامت و ولایت است</w:t>
      </w:r>
      <w:r>
        <w:rPr>
          <w:rFonts w:eastAsia="IRNazanin" w:cs="IRNazanin"/>
          <w:color w:val="111111"/>
          <w:sz w:val="28"/>
          <w:szCs w:val="28"/>
          <w:rtl w:val="true"/>
          <w:lang w:bidi="fa-IR"/>
        </w:rPr>
        <w:t xml:space="preserve">. </w:t>
      </w:r>
      <w:r>
        <w:rPr>
          <w:rStyle w:val="FootnoteAnchor"/>
          <w:rtl w:val="true"/>
        </w:rPr>
        <w:footnoteReference w:id="900"/>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مفاهیم انقلابی و حماسه‌های مردمی و آرمانهای انقلاب، وسیع‌ترین عرصه‌ی جولان ذهن شاعر و هنرمند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ذهن آفریننده میتواند در شرف و شجاعت این مردم، در مبارزه به خاطر زندگی شایسته با گرگان درنده استکبار، در شکستن بتهای زر و زور و تزویر، در صفای دل جوانان، در استحکام و مقاومت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افراشتن پرچم حمایت از مستضعفین و در صدها جلوه‌ی انقلاب اسلامی، مسحور کننده‌ترین زیبایی‌ها را ببیند و با سرانگشت ذهن خلاّق خود برای دیگران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طبیعی‌ترین توقّعی‌ست که انقلاب از شاعر و هنرمند امروز دارد</w:t>
      </w:r>
      <w:r>
        <w:rPr>
          <w:rFonts w:eastAsia="IRNazanin" w:cs="IRNazanin"/>
          <w:color w:val="111111"/>
          <w:sz w:val="28"/>
          <w:szCs w:val="28"/>
          <w:rtl w:val="true"/>
          <w:lang w:bidi="fa-IR"/>
        </w:rPr>
        <w:t xml:space="preserve">. </w:t>
      </w:r>
      <w:r>
        <w:rPr>
          <w:rStyle w:val="FootnoteAnchor"/>
          <w:rtl w:val="true"/>
        </w:rPr>
        <w:footnoteReference w:id="901"/>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3" w:name="pg4821_34097"/>
      <w:bookmarkStart w:id="784" w:name="pg4821_34097"/>
      <w:bookmarkEnd w:id="784"/>
    </w:p>
    <w:p>
      <w:pPr>
        <w:pStyle w:val="Heading2"/>
        <w:numPr>
          <w:ilvl w:val="1"/>
          <w:numId w:val="1"/>
        </w:numPr>
        <w:rPr/>
      </w:pPr>
      <w:bookmarkStart w:id="785" w:name="pg4821_34097"/>
      <w:bookmarkStart w:id="786" w:name="__RefHeading___Toc2692541_2035185390"/>
      <w:bookmarkStart w:id="787" w:name="_Toc289"/>
      <w:bookmarkEnd w:id="785"/>
      <w:bookmarkEnd w:id="786"/>
      <w:r>
        <w:rPr>
          <w:rtl w:val="true"/>
        </w:rPr>
        <w:t>بخش چهاردهم</w:t>
      </w:r>
      <w:r>
        <w:rPr>
          <w:rtl w:val="true"/>
        </w:rPr>
        <w:t xml:space="preserve">: </w:t>
      </w:r>
      <w:r>
        <w:rPr>
          <w:rtl w:val="true"/>
        </w:rPr>
        <w:t>دعا و نجوا با امام زمان عجل الله تعالی فرجه الشریف</w:t>
      </w:r>
      <w:bookmarkEnd w:id="78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8" w:name="__RefHeading___Toc2692543_2035185390"/>
      <w:bookmarkStart w:id="789" w:name="_Toc290"/>
      <w:bookmarkEnd w:id="788"/>
      <w:r>
        <w:rPr>
          <w:rtl w:val="true"/>
        </w:rPr>
        <w:t>اشاره</w:t>
      </w:r>
      <w:bookmarkEnd w:id="78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0" w:name="pg4821_34100"/>
      <w:bookmarkStart w:id="791" w:name="pg4821_34100"/>
      <w:bookmarkEnd w:id="791"/>
    </w:p>
    <w:p>
      <w:pPr>
        <w:pStyle w:val="Heading3"/>
        <w:numPr>
          <w:ilvl w:val="2"/>
          <w:numId w:val="1"/>
        </w:numPr>
        <w:rPr/>
      </w:pPr>
      <w:bookmarkStart w:id="792" w:name="pg4821_34100"/>
      <w:bookmarkStart w:id="793" w:name="__RefHeading___Toc2692545_2035185390"/>
      <w:bookmarkStart w:id="794" w:name="_Toc291"/>
      <w:bookmarkEnd w:id="792"/>
      <w:bookmarkEnd w:id="793"/>
      <w:r>
        <w:rPr>
          <w:rtl w:val="true"/>
        </w:rPr>
        <w:t>مطلب اوّل</w:t>
      </w:r>
      <w:r>
        <w:rPr>
          <w:rtl w:val="true"/>
        </w:rPr>
        <w:t xml:space="preserve">. </w:t>
      </w:r>
      <w:r>
        <w:rPr>
          <w:rtl w:val="true"/>
        </w:rPr>
        <w:t>سه جهت کلّی درباره‌ی دعا</w:t>
      </w:r>
      <w:bookmarkEnd w:id="794"/>
    </w:p>
    <w:p>
      <w:pPr>
        <w:pStyle w:val="Heading4"/>
        <w:numPr>
          <w:ilvl w:val="3"/>
          <w:numId w:val="1"/>
        </w:numPr>
        <w:rPr/>
      </w:pPr>
      <w:bookmarkStart w:id="795" w:name="__RefHeading___Toc2692547_2035185390"/>
      <w:bookmarkStart w:id="796" w:name="_Toc292"/>
      <w:bookmarkEnd w:id="795"/>
      <w:r>
        <w:rPr>
          <w:rtl w:val="true"/>
        </w:rPr>
        <w:t>اشاره</w:t>
      </w:r>
      <w:bookmarkEnd w:id="796"/>
    </w:p>
    <w:p>
      <w:pPr>
        <w:pStyle w:val="BookText"/>
        <w:rPr/>
      </w:pPr>
      <w:r>
        <w:rPr>
          <w:rFonts w:ascii="IRNazanin" w:hAnsi="IRNazanin" w:eastAsia="IRNazanin"/>
          <w:color w:val="111111"/>
          <w:sz w:val="28"/>
          <w:sz w:val="28"/>
          <w:szCs w:val="28"/>
          <w:rtl w:val="true"/>
          <w:lang w:bidi="fa-IR"/>
        </w:rPr>
        <w:t>سه جهت را در باب دعا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درباره‌ی دعا، فواید و آثار و برکات بیشتری از آنچه که بنده عرض میکنم وجود دارد؛ لکن این سه نکته و سه فایده برای دعا، مهم است</w:t>
      </w:r>
      <w:r>
        <w:rPr>
          <w:rFonts w:eastAsia="IRNazanin" w:cs="IRNazanin"/>
          <w:color w:val="111111"/>
          <w:sz w:val="28"/>
          <w:szCs w:val="28"/>
          <w:rtl w:val="true"/>
          <w:lang w:bidi="fa-IR"/>
        </w:rPr>
        <w:t xml:space="preserve">. </w:t>
      </w:r>
      <w:r>
        <w:rPr>
          <w:rStyle w:val="FootnoteAnchor"/>
          <w:rtl w:val="true"/>
        </w:rPr>
        <w:footnoteReference w:id="902"/>
      </w:r>
    </w:p>
    <w:p>
      <w:pPr>
        <w:pStyle w:val="Heading4"/>
        <w:numPr>
          <w:ilvl w:val="3"/>
          <w:numId w:val="1"/>
        </w:numPr>
        <w:rPr/>
      </w:pPr>
      <w:bookmarkStart w:id="797" w:name="__RefHeading___Toc2692549_2035185390"/>
      <w:bookmarkStart w:id="798" w:name="_Toc293"/>
      <w:bookmarkEnd w:id="797"/>
      <w:r>
        <w:rPr>
          <w:rtl w:val="true"/>
        </w:rPr>
        <w:t>گفتار اوّل</w:t>
      </w:r>
      <w:r>
        <w:rPr>
          <w:rtl w:val="true"/>
        </w:rPr>
        <w:t xml:space="preserve">. </w:t>
      </w:r>
      <w:r>
        <w:rPr>
          <w:rtl w:val="true"/>
        </w:rPr>
        <w:t>دعا، وسیله‌ای در کنار وسایل دیگر</w:t>
      </w:r>
      <w:bookmarkEnd w:id="798"/>
    </w:p>
    <w:p>
      <w:pPr>
        <w:pStyle w:val="BookText"/>
        <w:rPr/>
      </w:pPr>
      <w:r>
        <w:rPr>
          <w:rFonts w:ascii="IRNazanin" w:hAnsi="IRNazanin" w:eastAsia="IRNazanin"/>
          <w:color w:val="111111"/>
          <w:sz w:val="28"/>
          <w:sz w:val="28"/>
          <w:szCs w:val="28"/>
          <w:rtl w:val="true"/>
          <w:lang w:bidi="fa-IR"/>
        </w:rPr>
        <w:t>یکی این است که وقتی ما به درگاه حق متعال دعا میکنیم، در حقیقت وسیله‌ای برای رسیدن به حوائج خودمان میجوییم و راهی به سوی این حوائج میپیماییم و از آن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یک‌گونه دعا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گرفتن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کسی گمان کند همه‌ی مقاصد، به وسیله‌ی ابزارها یا وسایل مادّی برای انسانها قابل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چیزهایی را انسان با دعا باید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دعای تنها و دعای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فایده‌ای ندارد که انسان در عمل را ببندد و به دعا اکتفا کند؛ امّا در کنار عمل، در کنار اقدام، در کنار به کار انداختن همّت و تلاش، خواستن از خدا را نیز باید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حاجات را برای انسان برآورده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ملاحظه میکنید که پیغمبر اکرم صلی‌الله علیه‌وآله و‌سلّم، در میدان جنگ، بعد از آنکه همه‌ی کارها را انجام داده است، دعا هم میکند؛ بنابراین، یکی از وظایف ماست که دعا کنیم، تا از این راه به حاجات و اهداف و مقاصد خودمان نائل شویم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وسیله‌ای در کنار وسایل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بزرگان از محقّقین و متفکّرین ما، همچنان که در عالم وجود، خدای متعال دهها وسیله و سبب و علّت قرار داده است، دعا هم یکی از سببهاست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دعاها، حاجت و مقصود خواستن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بفرمایید در همین دعای سحر ماه مبارک رمضان که دعای بسیار عالی‌المضمونی هم هست، بعد از آنکه خدای متعال را به اسما و صفات سوگند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به آنچه که میخواهی و مقاصد خودت را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همه قسم دادن خدای متعال، دعا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روایتی از امیرالمؤمنین علیه الصّلاة و‌السّلام،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ادفعوا امواج البلاء علیکم بالدعاء قبل ورود البلاء؛ پیش از آنکه بلا بر شما وارد شود، با دعا، بلا را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بدان معنا نیست که هرچه شما خواستید و هرطور آن را با خدای متعال در میان گذاشتید، برآورده خواهد شد؛ نه</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شرایطی دارد، آدابی دارد؛ مثل همه‌ی اسباب عادی و مثل همه‌ی خواستنها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دوستتان هم چیزی بخواهید، آداب و تشریفاتی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مخصوص دعا را باید به کار گرفت و عمده‌ترین آداب، این است که انسان به خدای متعال توجّه کند و با همه‌ی دل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قلب انسان رقیق میگردد و توجّهی پیدا میشود، وقت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از خدا بخواهید، غالب این است که مقصود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مواردی که در علم الهی، مصالحی وجود دارد که آن مصالح را ما نمیدانیم و خدای متعال، به خاطر دعای من و شما مصالح عمومی آفرینش، یا مصالح یک ملّت را به هم نمیریزد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سر راه خواسته‌ی ما، مصلحت بزرگی مانع نباشد و آنجا که توجّه لازم را در حال دعا داشته باشیم، دعا مستجاب خواهد شد؛ یا زود و یا 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دارد، وقتی برای حاجاتی دعا میکنید، دعا و خواسته‌ی خود را زیاد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مایل هستید و میخواهید، از خدا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بخواهم تا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استکثار دعا منع شده‌ایم؛ یعنی دعا و مطلوب را در مقابل پروردگار زیاد نشمارید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خواسته‌های بزرگ بخواهید و خدای متعال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امید به دعا را به روی خودتان نبندید و این راه و وسیله‌ای را که خدای متعال بین خود و بندگانش قرار داده است، بر روی خودتان مسدود نکنید؛ البتّه باز در روایات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 من الاستعجال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دعا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خواستید و در زمانی که شما خواستید برآورده نشد، نگویید که خدای متعال دعای مرا مستجاب نکرد؛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الامور مرهونة باوقاتها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بعد از آنکه خدای متعال وعده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نجات خواهد داد، چهل سال دعا کردند و بالاخره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بزرگی هم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فرعون و پیروزی موسی بر فرعون، امری نیست که چهل سال تلاش، برای آن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خدا را بخوانید و هرچه میخواهید از خدا بخواهید که در بعضی از دعاها، این 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دعایی این‌گونه وارد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تموه الآمال قد خابت الّا لدیک و عواکف الهمم قد تعطلت الّا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آرزوهای زیاد در هر دری و نزد هرکسی که مطرح گردد، مردود میشود، مگر در پیشگاه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تو، خواسته‌های زیاد هم برآورده میشود</w:t>
      </w:r>
      <w:r>
        <w:rPr>
          <w:rFonts w:eastAsia="IRNazanin" w:cs="IRNazanin"/>
          <w:color w:val="111111"/>
          <w:sz w:val="28"/>
          <w:szCs w:val="28"/>
          <w:rtl w:val="true"/>
          <w:lang w:bidi="fa-IR"/>
        </w:rPr>
        <w:t xml:space="preserve">. </w:t>
      </w:r>
      <w:r>
        <w:rPr>
          <w:rStyle w:val="FootnoteAnchor"/>
          <w:rtl w:val="true"/>
        </w:rPr>
        <w:footnoteReference w:id="903"/>
      </w:r>
      <w:bookmarkStart w:id="799" w:name="pg4821_34104"/>
    </w:p>
    <w:p>
      <w:pPr>
        <w:pStyle w:val="Heading4"/>
        <w:numPr>
          <w:ilvl w:val="3"/>
          <w:numId w:val="1"/>
        </w:numPr>
        <w:rPr/>
      </w:pPr>
      <w:bookmarkStart w:id="800" w:name="__RefHeading___Toc2692551_2035185390"/>
      <w:bookmarkStart w:id="801" w:name="_Toc294"/>
      <w:bookmarkEnd w:id="799"/>
      <w:bookmarkEnd w:id="800"/>
      <w:r>
        <w:rPr>
          <w:rtl w:val="true"/>
        </w:rPr>
        <w:t>گفتار دوّم</w:t>
      </w:r>
      <w:r>
        <w:rPr>
          <w:rtl w:val="true"/>
        </w:rPr>
        <w:t xml:space="preserve">. </w:t>
      </w:r>
      <w:r>
        <w:rPr>
          <w:rtl w:val="true"/>
        </w:rPr>
        <w:t>دعا وسیله است برای فهمیدن معارف الهی</w:t>
      </w:r>
      <w:bookmarkEnd w:id="801"/>
    </w:p>
    <w:p>
      <w:pPr>
        <w:pStyle w:val="BookText"/>
        <w:rPr/>
      </w:pPr>
      <w:r>
        <w:rPr>
          <w:rFonts w:ascii="IRNazanin" w:hAnsi="IRNazanin" w:eastAsia="IRNazanin"/>
          <w:color w:val="111111"/>
          <w:sz w:val="28"/>
          <w:sz w:val="28"/>
          <w:szCs w:val="28"/>
          <w:rtl w:val="true"/>
          <w:lang w:bidi="fa-IR"/>
        </w:rPr>
        <w:t>جهت دیگری که در دعا هست، این است که در دعاهایی که از ائمّه علیهم‌السّلام به ما رسیده است، درسهای بزرگی از معارف اسلام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دعاهای صحیفه‌ی سجادیه، دعای ابوحمزه‌ی ثمالی، دعای افتتاح، یا بقیه‌ی دعاهای ماه رمضان شب و روز جمعه و بقیه‌ی اوقات و تمام این دعاهایی که از ائمّه علیهم‌السّلام به ما رسیده است، پر است از معارف اسلامی درباره‌ی توحید، درباره‌ی نبوت، درباره‌ی حقوق، درباره‌ی وضع جامعه، درباره‌ی اخلاق، درباره‌ی حکومت و درباره‌ی همه‌ی مسایلی که انسان احتیاج دارد از اسلام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دعاها، برای ما مطالبی هست که به زبان دعا، معارف بیان شده است و ائمّه‌ی ما علیهم‌السّلام، در دوران حاکمیت طواغیت توانسته‌اند این معارف را از این راه به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دیدگاه دیگر در باب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دیدگاه، دعا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اوّل، دعا وسیله است برای رسیدن به حوائج و مقصودها و هرآنچه که انسان میخواهد و آرزو میکند؛ و در دیدگاه دوّم، دعا وسیله است برای فهمیدن معارف الهی</w:t>
      </w:r>
      <w:r>
        <w:rPr>
          <w:rFonts w:eastAsia="IRNazanin" w:cs="IRNazanin"/>
          <w:color w:val="111111"/>
          <w:sz w:val="28"/>
          <w:szCs w:val="28"/>
          <w:rtl w:val="true"/>
          <w:lang w:bidi="fa-IR"/>
        </w:rPr>
        <w:t xml:space="preserve">. </w:t>
      </w:r>
      <w:r>
        <w:rPr>
          <w:rStyle w:val="FootnoteAnchor"/>
          <w:rtl w:val="true"/>
        </w:rPr>
        <w:footnoteReference w:id="904"/>
      </w:r>
    </w:p>
    <w:p>
      <w:pPr>
        <w:pStyle w:val="Heading4"/>
        <w:numPr>
          <w:ilvl w:val="3"/>
          <w:numId w:val="1"/>
        </w:numPr>
        <w:rPr/>
      </w:pPr>
      <w:bookmarkStart w:id="802" w:name="__RefHeading___Toc2692553_2035185390"/>
      <w:bookmarkStart w:id="803" w:name="_Toc295"/>
      <w:bookmarkEnd w:id="802"/>
      <w:r>
        <w:rPr>
          <w:rtl w:val="true"/>
        </w:rPr>
        <w:t>گفتار سوّم</w:t>
      </w:r>
      <w:r>
        <w:rPr>
          <w:rtl w:val="true"/>
        </w:rPr>
        <w:t xml:space="preserve">. </w:t>
      </w:r>
      <w:r>
        <w:rPr>
          <w:rtl w:val="true"/>
        </w:rPr>
        <w:t>نفس دعا کردن، تقرب إلی الله است</w:t>
      </w:r>
      <w:bookmarkEnd w:id="80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دیدگاه سوّم برای دعا این است که انسان با دعا و تضرّع و عرض حاجت، خود را به خدای متعال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دعا کردن، تقرب إلی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حرف زدن با پروردگار، خود تضرّع کردن، با خدای متعال سخن گفتن، نزد خدای متعال عذرخواهی، توبه و استغفار کردن، برای انسان یکی از مقاصد و هدفهاست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جنبه‌هایی است که در دعا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اینکه انسان در مقابل پروردگار بایستد، اشک بریزد و اظهار کوچکی و حقارت کند، برای انسان یک علوّ مقام و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تضرع در پیش خدای متعال است که عروج میکند و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انسان وقتی است که از خدای متعال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سیه‌رویی انسان وقتی است که خود را به خدا محتاج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 بشر وقتی است که برای انس و ارتباط با خدا، جایی در زندگی قائل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بدی در دنیا هست از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زشتی در وجود بشر هست از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اینکه خود را در برابر بدیها بیمه کند، باید به سمت خدا برود؛ با خدا انس بگیرد و با خدا رابطه پیدا کند</w:t>
      </w:r>
      <w:r>
        <w:rPr>
          <w:rFonts w:eastAsia="IRNazanin" w:cs="IRNazanin"/>
          <w:color w:val="111111"/>
          <w:sz w:val="28"/>
          <w:szCs w:val="28"/>
          <w:rtl w:val="true"/>
          <w:lang w:bidi="fa-IR"/>
        </w:rPr>
        <w:t xml:space="preserve">. </w:t>
      </w:r>
      <w:bookmarkStart w:id="804" w:name="pg4821_34106"/>
    </w:p>
    <w:p>
      <w:pPr>
        <w:pStyle w:val="BookText"/>
        <w:rPr/>
      </w:pPr>
      <w:bookmarkEnd w:id="804"/>
      <w:r>
        <w:rPr>
          <w:rFonts w:ascii="IRNazanin" w:hAnsi="IRNazanin" w:eastAsia="IRNazanin"/>
          <w:color w:val="111111"/>
          <w:sz w:val="28"/>
          <w:sz w:val="28"/>
          <w:szCs w:val="28"/>
          <w:rtl w:val="true"/>
          <w:lang w:bidi="fa-IR"/>
        </w:rPr>
        <w:t>این، وظیفه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وقت اینگونه دعا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دعایی که در آن، حاجت خود را میخواهید، آن دعا را با توجّه، با تضرّع و با حضور قلب بخوانید و دلتان را به خدا نزدیک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به این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غفلت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آن نظامی که باید با قلدرهای جهان مقابله کند؛ آن ملّتی که باید با کوههای فساد دربیافتد؛ آن جامعه و نظامی که در مقابل هیچ قلدری سر خم نمیکند و برای نجات انسانیت تلاش مینماید، چنین جامعه و نظامی، در درون و در دل افراد خود باید درهایی به سوی دعا و تضرّع باز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در مقابل دشمن، استوار باشید، باید باب دعا را به روی خودتان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از کسی و چیزی نترسید، باید رابطه‌ی خود را با خدا قوی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در مقابل جلوه‌های مادّی تکان نخورید و نلغزید، باید خود را با دعا و تضرّع بیمه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وظیفه‌ی قلبی همه‌ی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انسان از درون خود، با خدای متعال باز میکند</w:t>
      </w:r>
      <w:r>
        <w:rPr>
          <w:rFonts w:eastAsia="IRNazanin" w:cs="IRNazanin"/>
          <w:color w:val="111111"/>
          <w:sz w:val="28"/>
          <w:szCs w:val="28"/>
          <w:rtl w:val="true"/>
          <w:lang w:bidi="fa-IR"/>
        </w:rPr>
        <w:t xml:space="preserve">. </w:t>
      </w:r>
      <w:r>
        <w:rPr>
          <w:rStyle w:val="FootnoteAnchor"/>
          <w:rtl w:val="true"/>
        </w:rPr>
        <w:footnoteReference w:id="905"/>
      </w:r>
    </w:p>
    <w:p>
      <w:pPr>
        <w:pStyle w:val="Heading3"/>
        <w:numPr>
          <w:ilvl w:val="2"/>
          <w:numId w:val="1"/>
        </w:numPr>
        <w:rPr/>
      </w:pPr>
      <w:bookmarkStart w:id="805" w:name="__RefHeading___Toc2692555_2035185390"/>
      <w:bookmarkStart w:id="806" w:name="_Toc296"/>
      <w:bookmarkEnd w:id="805"/>
      <w:r>
        <w:rPr>
          <w:rtl w:val="true"/>
        </w:rPr>
        <w:t>مطلب دوّم</w:t>
      </w:r>
      <w:r>
        <w:rPr>
          <w:rtl w:val="true"/>
        </w:rPr>
        <w:t xml:space="preserve">. </w:t>
      </w:r>
      <w:r>
        <w:rPr>
          <w:rtl w:val="true"/>
        </w:rPr>
        <w:t>موضوعات مطرح در دعاهای مهدوی امام خامنه‌ای</w:t>
      </w:r>
      <w:bookmarkEnd w:id="806"/>
    </w:p>
    <w:p>
      <w:pPr>
        <w:pStyle w:val="Heading4"/>
        <w:numPr>
          <w:ilvl w:val="3"/>
          <w:numId w:val="1"/>
        </w:numPr>
        <w:rPr/>
      </w:pPr>
      <w:bookmarkStart w:id="807" w:name="__RefHeading___Toc2692557_2035185390"/>
      <w:bookmarkStart w:id="808" w:name="_Toc297"/>
      <w:bookmarkEnd w:id="807"/>
      <w:r>
        <w:rPr>
          <w:rtl w:val="true"/>
        </w:rPr>
        <w:t>گفتار اوّل</w:t>
      </w:r>
      <w:r>
        <w:rPr>
          <w:rtl w:val="true"/>
        </w:rPr>
        <w:t xml:space="preserve">. </w:t>
      </w:r>
      <w:r>
        <w:rPr>
          <w:rtl w:val="true"/>
        </w:rPr>
        <w:t>ابلاغ سلام به امام زمان عجل الله تعالی فرجه الشریف</w:t>
      </w:r>
      <w:bookmarkEnd w:id="808"/>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در این روز عید به محضر مولا و سیدمان، ولی‌عصر أرواحنا فداه که صاحب این مملکت و صاحب زمان و زمانه است، برسان</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و تحیت تو بر او و اهل بیت طیب و معصومش، به‌ویژه حضرت بقیة‌الله الأعظم، مهدی منتظر و حجّت خدا بر زمین عجّل‌الله تعالی فرجه و أرواحنا فداه</w:t>
      </w:r>
      <w:r>
        <w:rPr>
          <w:rFonts w:eastAsia="IRNazanin" w:cs="IRNazanin"/>
          <w:color w:val="111111"/>
          <w:sz w:val="28"/>
          <w:szCs w:val="28"/>
          <w:rtl w:val="true"/>
          <w:lang w:bidi="fa-IR"/>
        </w:rPr>
        <w:t xml:space="preserve">. </w:t>
      </w:r>
      <w:r>
        <w:rPr>
          <w:rStyle w:val="FootnoteAnchor"/>
          <w:rtl w:val="true"/>
        </w:rPr>
        <w:footnoteReference w:id="907"/>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درود و عرض اخلاص و خاکساری ما را به پیشگاه ولی‌عصر و زمان حجّة بن الحسن عجّل الله فرجه الشّریف برسان</w:t>
      </w:r>
      <w:r>
        <w:rPr>
          <w:rFonts w:eastAsia="IRNazanin" w:cs="IRNazanin"/>
          <w:color w:val="111111"/>
          <w:sz w:val="28"/>
          <w:szCs w:val="28"/>
          <w:rtl w:val="true"/>
          <w:lang w:bidi="fa-IR"/>
        </w:rPr>
        <w:t xml:space="preserve">. </w:t>
      </w:r>
      <w:r>
        <w:rPr>
          <w:rStyle w:val="FootnoteAnchor"/>
          <w:rtl w:val="true"/>
        </w:rPr>
        <w:footnoteReference w:id="908"/>
      </w:r>
      <w:bookmarkStart w:id="809" w:name="pg4821_34108"/>
    </w:p>
    <w:p>
      <w:pPr>
        <w:pStyle w:val="Heading4"/>
        <w:numPr>
          <w:ilvl w:val="3"/>
          <w:numId w:val="1"/>
        </w:numPr>
        <w:rPr/>
      </w:pPr>
      <w:bookmarkStart w:id="810" w:name="__RefHeading___Toc2692559_2035185390"/>
      <w:bookmarkStart w:id="811" w:name="_Toc298"/>
      <w:bookmarkEnd w:id="809"/>
      <w:bookmarkEnd w:id="810"/>
      <w:r>
        <w:rPr>
          <w:rtl w:val="true"/>
        </w:rPr>
        <w:t>گفتار دوّم</w:t>
      </w:r>
      <w:r>
        <w:rPr>
          <w:rtl w:val="true"/>
        </w:rPr>
        <w:t xml:space="preserve">. </w:t>
      </w:r>
      <w:r>
        <w:rPr>
          <w:rtl w:val="true"/>
        </w:rPr>
        <w:t>درخواست تعجیل فرج</w:t>
      </w:r>
      <w:bookmarkEnd w:id="811"/>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عید نیمه‌ی شعبان، عیدی بزرگی به ملّت ایران عنایت کن و آن تعجیل در فرج مولای ما امام زمان عجّل‌الله تعالی فرجه‌الشّریف باشد</w:t>
      </w:r>
      <w:r>
        <w:rPr>
          <w:rFonts w:eastAsia="IRNazanin" w:cs="IRNazanin"/>
          <w:color w:val="111111"/>
          <w:sz w:val="28"/>
          <w:szCs w:val="28"/>
          <w:rtl w:val="true"/>
          <w:lang w:bidi="fa-IR"/>
        </w:rPr>
        <w:t xml:space="preserve">.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ظهور ولیت را نزدیک کن</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فَرَج و در استقرار دولتش تعجیل فرما</w:t>
      </w:r>
      <w:r>
        <w:rPr>
          <w:rFonts w:eastAsia="IRNazanin" w:cs="IRNazanin"/>
          <w:color w:val="111111"/>
          <w:sz w:val="28"/>
          <w:szCs w:val="28"/>
          <w:rtl w:val="true"/>
          <w:lang w:bidi="fa-IR"/>
        </w:rPr>
        <w:t xml:space="preserve">. </w:t>
      </w:r>
      <w:r>
        <w:rPr>
          <w:rStyle w:val="FootnoteAnchor"/>
          <w:rtl w:val="true"/>
        </w:rPr>
        <w:footnoteReference w:id="911"/>
      </w:r>
    </w:p>
    <w:p>
      <w:pPr>
        <w:pStyle w:val="Heading4"/>
        <w:numPr>
          <w:ilvl w:val="3"/>
          <w:numId w:val="1"/>
        </w:numPr>
        <w:rPr/>
      </w:pPr>
      <w:bookmarkStart w:id="812" w:name="__RefHeading___Toc2692561_2035185390"/>
      <w:bookmarkStart w:id="813" w:name="_Toc299"/>
      <w:bookmarkEnd w:id="812"/>
      <w:r>
        <w:rPr>
          <w:rtl w:val="true"/>
        </w:rPr>
        <w:t>گفتار سوّم</w:t>
      </w:r>
      <w:r>
        <w:rPr>
          <w:rtl w:val="true"/>
        </w:rPr>
        <w:t xml:space="preserve">. </w:t>
      </w:r>
      <w:r>
        <w:rPr>
          <w:rtl w:val="true"/>
        </w:rPr>
        <w:t>دعا برای حوائج امام زمان</w:t>
      </w:r>
      <w:bookmarkEnd w:id="813"/>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ای مالک قلوب، به قلب منوّر و مطهّرِ آقای ما و سید ما و امام و صاحب ما بینداز که ما امت مسلمان را در شب قدر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را در حقّ ما مستجاب کن؛ اللهمَّ أَعْطِهِ فِی نَفْسِهِ وَ أَهْلِهِ وَ وُلْدِهِ وَ ذُرِّیتِهِ وَ أُمَّتِهِ وَ جَمِیعِ رَعِیتِهِ مَا تُقِرُّ بِهِ عَینَهُ وَ تَسُرُّ بِهِ نَفْسَهُ</w:t>
      </w:r>
      <w:r>
        <w:rPr>
          <w:rFonts w:eastAsia="IRNazanin" w:cs="IRNazanin"/>
          <w:color w:val="111111"/>
          <w:sz w:val="28"/>
          <w:szCs w:val="28"/>
          <w:rtl w:val="true"/>
          <w:lang w:bidi="fa-IR"/>
        </w:rPr>
        <w:t xml:space="preserve">. </w:t>
      </w:r>
      <w:r>
        <w:rPr>
          <w:rStyle w:val="FootnoteAnchor"/>
          <w:rtl w:val="true"/>
        </w:rPr>
        <w:footnoteReference w:id="912"/>
      </w:r>
    </w:p>
    <w:p>
      <w:pPr>
        <w:pStyle w:val="Heading4"/>
        <w:numPr>
          <w:ilvl w:val="3"/>
          <w:numId w:val="1"/>
        </w:numPr>
        <w:rPr/>
      </w:pPr>
      <w:bookmarkStart w:id="814" w:name="__RefHeading___Toc2692563_2035185390"/>
      <w:bookmarkStart w:id="815" w:name="_Toc300"/>
      <w:bookmarkEnd w:id="814"/>
      <w:r>
        <w:rPr>
          <w:rtl w:val="true"/>
        </w:rPr>
        <w:t>گفتار چهارم</w:t>
      </w:r>
      <w:r>
        <w:rPr>
          <w:rtl w:val="true"/>
        </w:rPr>
        <w:t xml:space="preserve">. </w:t>
      </w:r>
      <w:r>
        <w:rPr>
          <w:rtl w:val="true"/>
        </w:rPr>
        <w:t>آرزوی دیدار و قرار گرفتن در زمره‌ی یاران و منتظران واقعی</w:t>
      </w:r>
      <w:bookmarkEnd w:id="815"/>
    </w:p>
    <w:p>
      <w:pPr>
        <w:pStyle w:val="BookText"/>
        <w:rPr/>
      </w:pPr>
      <w:r>
        <w:rPr>
          <w:rFonts w:ascii="IRNazanin" w:hAnsi="IRNazanin" w:eastAsia="IRNazanin"/>
          <w:color w:val="111111"/>
          <w:sz w:val="28"/>
          <w:sz w:val="28"/>
          <w:szCs w:val="28"/>
          <w:rtl w:val="true"/>
          <w:lang w:bidi="fa-IR"/>
        </w:rPr>
        <w:t>امیدواریم خدای متعال ادعیه‌ی زاکیه و توجّهات حضرت ولی‌عصر عجل الله تعالی فرجه الشریف را در حقّ ملّت ایران و در حقّ شما عزیزان، همیشگی قرار دهد؛ دعاهای آن بزرگوار را در حقّ همه‌ی ما مستجاب کند؛ دیدار آن بزرگوار را نصیب این دلها و چشمها فرماید؛ ما را جزو یاران و همراهان و دوستداران و شیعیان واقعی آن بزرگوار قرار دهد</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و آل محمّد تو را سوگند می‌دهیم، ما را از منتظران واقعی امام زمان عجل الله تعالی فرجه الشریف قرار بده</w:t>
      </w:r>
      <w:r>
        <w:rPr>
          <w:rFonts w:eastAsia="IRNazanin" w:cs="IRNazanin"/>
          <w:color w:val="111111"/>
          <w:sz w:val="28"/>
          <w:szCs w:val="28"/>
          <w:rtl w:val="true"/>
          <w:lang w:bidi="fa-IR"/>
        </w:rPr>
        <w:t xml:space="preserve">. </w:t>
      </w:r>
      <w:r>
        <w:rPr>
          <w:rStyle w:val="FootnoteAnchor"/>
          <w:rtl w:val="true"/>
        </w:rPr>
        <w:footnoteReference w:id="914"/>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ان‌شاءالله خداوند متعال ظهور آن حضرت را هرچه نزدیکتر کند، ما را جزءِ یاران آن بزرگوار، هم در غیبتش، هم در حضورش قرار بدهد</w:t>
      </w:r>
      <w:r>
        <w:rPr>
          <w:rFonts w:eastAsia="IRNazanin" w:cs="IRNazanin"/>
          <w:color w:val="111111"/>
          <w:sz w:val="28"/>
          <w:szCs w:val="28"/>
          <w:rtl w:val="true"/>
          <w:lang w:bidi="fa-IR"/>
        </w:rPr>
        <w:t xml:space="preserve">. </w:t>
      </w:r>
      <w:r>
        <w:rPr>
          <w:rStyle w:val="FootnoteAnchor"/>
          <w:rtl w:val="true"/>
        </w:rPr>
        <w:footnoteReference w:id="915"/>
      </w:r>
      <w:bookmarkStart w:id="816" w:name="pg4821_34110"/>
    </w:p>
    <w:p>
      <w:pPr>
        <w:pStyle w:val="BookText"/>
        <w:rPr/>
      </w:pPr>
      <w:bookmarkEnd w:id="816"/>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ما را به جمال ولی‌عصر عجل الله تعالی فرجه الشریف منوّر بگردان</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امیدواریم خداوند متعال به برکت حسین بن علی علیه‌السّلام، ما را از یاوران آن بزرگوار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صحنه‌ی مجاهدت در راه خدا از پیشتازان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سربازان و یاوران امام زمان أرواحنا له الفداء قرار دهد</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إن‌شاء‌الله مشمول ادعیه‌ی زاکیه‌ی ذات مقدّس ولی‌عصر أرواحنا له الفداء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 دعاها و عنایت آن بزرگوار، شامل حال ما بشود و بتوانیم إن‌شاء‌الله جزءِ حزب امام زمان عجل الله تعالی فرجه الشریف و شیعیان آن بزرگوار و یارانش، در غیبت و حضورش محسوب شویم</w:t>
      </w:r>
      <w:r>
        <w:rPr>
          <w:rFonts w:eastAsia="IRNazanin" w:cs="IRNazanin"/>
          <w:color w:val="111111"/>
          <w:sz w:val="28"/>
          <w:szCs w:val="28"/>
          <w:rtl w:val="true"/>
          <w:lang w:bidi="fa-IR"/>
        </w:rPr>
        <w:t xml:space="preserve">. </w:t>
      </w:r>
      <w:r>
        <w:rPr>
          <w:rStyle w:val="FootnoteAnchor"/>
          <w:rtl w:val="true"/>
        </w:rPr>
        <w:footnoteReference w:id="918"/>
      </w:r>
    </w:p>
    <w:p>
      <w:pPr>
        <w:pStyle w:val="Heading4"/>
        <w:numPr>
          <w:ilvl w:val="3"/>
          <w:numId w:val="1"/>
        </w:numPr>
        <w:rPr/>
      </w:pPr>
      <w:bookmarkStart w:id="817" w:name="__RefHeading___Toc2692565_2035185390"/>
      <w:bookmarkStart w:id="818" w:name="_Toc301"/>
      <w:bookmarkEnd w:id="817"/>
      <w:r>
        <w:rPr>
          <w:rtl w:val="true"/>
        </w:rPr>
        <w:t>گفتار پنجم</w:t>
      </w:r>
      <w:r>
        <w:rPr>
          <w:rtl w:val="true"/>
        </w:rPr>
        <w:t xml:space="preserve">. </w:t>
      </w:r>
      <w:r>
        <w:rPr>
          <w:rtl w:val="true"/>
        </w:rPr>
        <w:t>درخواست رضایت قلبی امام زمان عجل الله تعالی فرجه الشریف از اعمال ما</w:t>
      </w:r>
      <w:bookmarkEnd w:id="818"/>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مقدّس امام زمان عجل الله تعالی فرجه الشریف را از ما راضی و خشنود کن</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اعمالمان به ولیت امام زمان أرواحنا فداه، در این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مقدّس آن بزرگوار را از ما راضی کن</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اعمال وگفتار ما را مورد رضای حضرت ولی الله الاعظم أرواحنا فداه و ما را مشمول دعای آن حضرت قرار دهد</w:t>
      </w:r>
      <w:r>
        <w:rPr>
          <w:rFonts w:eastAsia="IRNazanin" w:cs="IRNazanin"/>
          <w:color w:val="111111"/>
          <w:sz w:val="28"/>
          <w:szCs w:val="28"/>
          <w:rtl w:val="true"/>
          <w:lang w:bidi="fa-IR"/>
        </w:rPr>
        <w:t xml:space="preserve">.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إن‌شاء‌الله به همه‌ی ما توفیق بدهد که برطبق رضای ولی‌عصر أرواحنا فداه حرکت و عمل کنیم</w:t>
      </w:r>
      <w:r>
        <w:rPr>
          <w:rFonts w:eastAsia="IRNazanin" w:cs="IRNazanin"/>
          <w:color w:val="111111"/>
          <w:sz w:val="28"/>
          <w:szCs w:val="28"/>
          <w:rtl w:val="true"/>
          <w:lang w:bidi="fa-IR"/>
        </w:rPr>
        <w:t xml:space="preserve">. </w:t>
      </w:r>
      <w:r>
        <w:rPr>
          <w:rStyle w:val="FootnoteAnchor"/>
          <w:rtl w:val="true"/>
        </w:rPr>
        <w:footnoteReference w:id="922"/>
      </w:r>
    </w:p>
    <w:p>
      <w:pPr>
        <w:pStyle w:val="Heading4"/>
        <w:numPr>
          <w:ilvl w:val="3"/>
          <w:numId w:val="1"/>
        </w:numPr>
        <w:rPr/>
      </w:pPr>
      <w:bookmarkStart w:id="819" w:name="__RefHeading___Toc2692567_2035185390"/>
      <w:bookmarkStart w:id="820" w:name="_Toc302"/>
      <w:bookmarkEnd w:id="819"/>
      <w:r>
        <w:rPr>
          <w:rtl w:val="true"/>
        </w:rPr>
        <w:t>گفتار ششم</w:t>
      </w:r>
      <w:r>
        <w:rPr>
          <w:rtl w:val="true"/>
        </w:rPr>
        <w:t xml:space="preserve">. </w:t>
      </w:r>
      <w:r>
        <w:rPr>
          <w:rtl w:val="true"/>
        </w:rPr>
        <w:t>درخواست دعای مستجاب امام زمان عجل الله تعالی فرجه الشریف</w:t>
      </w:r>
      <w:bookmarkEnd w:id="82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مشمول دعای ولی‌عصر أرواحنا فداه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آیا دیشب که محتمل‌القدر بود، مشمول دعای ولی‌عصر أرواحنا فداه قرار گرفتیم یا نه؟ اگر آن بزرگوار یک دعا در حقّ ما بکند و گوشه‌ی چشمی نشان دهد، همه‌ی مشکلات ما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bookmarkStart w:id="821" w:name="pg4821_34112"/>
    </w:p>
    <w:p>
      <w:pPr>
        <w:pStyle w:val="BookText"/>
        <w:rPr/>
      </w:pPr>
      <w:bookmarkEnd w:id="821"/>
      <w:r>
        <w:rPr>
          <w:rFonts w:ascii="IRNazanin" w:hAnsi="IRNazanin" w:eastAsia="IRNazanin"/>
          <w:color w:val="111111"/>
          <w:sz w:val="28"/>
          <w:sz w:val="28"/>
          <w:szCs w:val="28"/>
          <w:rtl w:val="true"/>
          <w:lang w:bidi="fa-IR"/>
        </w:rPr>
        <w:t xml:space="preserve">مشکلاتی داریم که با دعای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دعای امثال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مشکلات، با دعای امام زمان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ای مالک قلوب، به قلب منوّر و مطهّرِ آقای ما و سید ما و امام و صاحب ما بیانداز که ما امّت مسلمان را در شب قدر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را در حقّ ما مستجاب کن</w:t>
      </w:r>
      <w:r>
        <w:rPr>
          <w:rFonts w:eastAsia="IRNazanin" w:cs="IRNazanin"/>
          <w:color w:val="111111"/>
          <w:sz w:val="28"/>
          <w:szCs w:val="28"/>
          <w:rtl w:val="true"/>
          <w:lang w:bidi="fa-IR"/>
        </w:rPr>
        <w:t xml:space="preserve">. </w:t>
      </w:r>
      <w:r>
        <w:rPr>
          <w:rStyle w:val="FootnoteAnchor"/>
          <w:rtl w:val="true"/>
        </w:rPr>
        <w:footnoteReference w:id="923"/>
      </w:r>
    </w:p>
    <w:p>
      <w:pPr>
        <w:pStyle w:val="Heading4"/>
        <w:numPr>
          <w:ilvl w:val="3"/>
          <w:numId w:val="1"/>
        </w:numPr>
        <w:rPr/>
      </w:pPr>
      <w:bookmarkStart w:id="822" w:name="__RefHeading___Toc2692569_2035185390"/>
      <w:bookmarkStart w:id="823" w:name="_Toc303"/>
      <w:bookmarkEnd w:id="822"/>
      <w:r>
        <w:rPr>
          <w:rtl w:val="true"/>
        </w:rPr>
        <w:t>گفتار هفتم</w:t>
      </w:r>
      <w:r>
        <w:rPr>
          <w:rtl w:val="true"/>
        </w:rPr>
        <w:t xml:space="preserve">. </w:t>
      </w:r>
      <w:r>
        <w:rPr>
          <w:rtl w:val="true"/>
        </w:rPr>
        <w:t>دعای مهدوی برای ملّت و مسئولان</w:t>
      </w:r>
      <w:bookmarkEnd w:id="823"/>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مقدّس ولی‌عصر ارواحنا فداه را از این ملّت و مسئولان شاد کن</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إن‌شاء‌الله روزبه‌روز این ملّت در ارادت، انس، اشتیاق و انتظار ظهور آن بزرگوار جلوتر بروند</w:t>
      </w:r>
      <w:r>
        <w:rPr>
          <w:rFonts w:eastAsia="IRNazanin" w:cs="IRNazanin"/>
          <w:color w:val="111111"/>
          <w:sz w:val="28"/>
          <w:szCs w:val="28"/>
          <w:rtl w:val="true"/>
          <w:lang w:bidi="fa-IR"/>
        </w:rPr>
        <w:t xml:space="preserve">.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مسئولان ما را سربازان امام زمان عجل الله تعالی فرجه الشریف و سربازان دین قرار ده</w:t>
      </w:r>
      <w:r>
        <w:rPr>
          <w:rFonts w:eastAsia="IRNazanin" w:cs="IRNazanin"/>
          <w:color w:val="111111"/>
          <w:sz w:val="28"/>
          <w:szCs w:val="28"/>
          <w:rtl w:val="true"/>
          <w:lang w:bidi="fa-IR"/>
        </w:rPr>
        <w:t xml:space="preserve">. </w:t>
      </w:r>
      <w:r>
        <w:rPr>
          <w:rStyle w:val="FootnoteAnchor"/>
          <w:rtl w:val="true"/>
        </w:rPr>
        <w:footnoteReference w:id="926"/>
      </w:r>
    </w:p>
    <w:p>
      <w:pPr>
        <w:pStyle w:val="Heading4"/>
        <w:numPr>
          <w:ilvl w:val="3"/>
          <w:numId w:val="1"/>
        </w:numPr>
        <w:rPr/>
      </w:pPr>
      <w:bookmarkStart w:id="824" w:name="__RefHeading___Toc2692571_2035185390"/>
      <w:bookmarkStart w:id="825" w:name="_Toc304"/>
      <w:bookmarkEnd w:id="824"/>
      <w:r>
        <w:rPr>
          <w:rtl w:val="true"/>
        </w:rPr>
        <w:t>گفتار هشتم</w:t>
      </w:r>
      <w:r>
        <w:rPr>
          <w:rtl w:val="true"/>
        </w:rPr>
        <w:t xml:space="preserve">. </w:t>
      </w:r>
      <w:r>
        <w:rPr>
          <w:rtl w:val="true"/>
        </w:rPr>
        <w:t>درخواست تهذیب نفس به برکت امام زمان عجل الله تعالی فرجه الشریف</w:t>
      </w:r>
      <w:bookmarkEnd w:id="825"/>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محبوب بزرگ عالم امکان، امام زمان عجل الله تعالی فرجه الشریف تو را به آن قطب همه‌ی فضایل هستی سوگند میدهیم، باطن ما را از ظاهرمان بهتر کن</w:t>
      </w:r>
      <w:r>
        <w:rPr>
          <w:rFonts w:eastAsia="IRNazanin" w:cs="IRNazanin"/>
          <w:color w:val="111111"/>
          <w:sz w:val="28"/>
          <w:szCs w:val="28"/>
          <w:rtl w:val="true"/>
          <w:lang w:bidi="fa-IR"/>
        </w:rPr>
        <w:t xml:space="preserve">. </w:t>
      </w:r>
      <w:r>
        <w:rPr>
          <w:rStyle w:val="FootnoteAnchor"/>
          <w:rtl w:val="true"/>
        </w:rPr>
        <w:footnoteReference w:id="927"/>
      </w:r>
    </w:p>
    <w:p>
      <w:pPr>
        <w:pStyle w:val="Heading4"/>
        <w:numPr>
          <w:ilvl w:val="3"/>
          <w:numId w:val="1"/>
        </w:numPr>
        <w:rPr/>
      </w:pPr>
      <w:bookmarkStart w:id="826" w:name="__RefHeading___Toc2692573_2035185390"/>
      <w:bookmarkStart w:id="827" w:name="_Toc305"/>
      <w:bookmarkEnd w:id="826"/>
      <w:r>
        <w:rPr>
          <w:rtl w:val="true"/>
        </w:rPr>
        <w:t>گفتار نهم</w:t>
      </w:r>
      <w:r>
        <w:rPr>
          <w:rtl w:val="true"/>
        </w:rPr>
        <w:t xml:space="preserve">. </w:t>
      </w:r>
      <w:r>
        <w:rPr>
          <w:rtl w:val="true"/>
        </w:rPr>
        <w:t>درخواست اتّصال انقلاب اسلامی ایران به انقلاب مهدوی</w:t>
      </w:r>
      <w:bookmarkEnd w:id="827"/>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مقدّس را که نظامی قرآنی و اسلامی است و آرزوی برآورده‌شده‌ی اولیای خدا در این زمان است، به ظهور ولی و حجّتت عجّل الله تعالی فرجه متّصل بفرما</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را تا ظهور ولی‌عصر عجل الله تعالی فرجه الشریف پایدار و مبارک بگردان</w:t>
      </w:r>
      <w:r>
        <w:rPr>
          <w:rFonts w:eastAsia="IRNazanin" w:cs="IRNazanin"/>
          <w:color w:val="111111"/>
          <w:sz w:val="28"/>
          <w:szCs w:val="28"/>
          <w:rtl w:val="true"/>
          <w:lang w:bidi="fa-IR"/>
        </w:rPr>
        <w:t xml:space="preserve">. </w:t>
      </w:r>
      <w:r>
        <w:rPr>
          <w:rStyle w:val="FootnoteAnchor"/>
          <w:rtl w:val="true"/>
        </w:rPr>
        <w:footnoteReference w:id="929"/>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به محمّد و آل محمّد این نظام اسلامی، این حکومت اسلامی و جمهوری اسلامی که یادگار حسین و به دست آمده‌ی خون حسین علیه السلام و دنباله روان حسین علیه السلام است، تا ظهور حضرت مهدی عجل الله تعالی فرجه الشریف حفظ بفرما</w:t>
      </w:r>
      <w:r>
        <w:rPr>
          <w:rFonts w:eastAsia="IRNazanin" w:cs="IRNazanin"/>
          <w:color w:val="111111"/>
          <w:sz w:val="28"/>
          <w:szCs w:val="28"/>
          <w:rtl w:val="true"/>
          <w:lang w:bidi="fa-IR"/>
        </w:rPr>
        <w:t xml:space="preserve">. </w:t>
      </w:r>
      <w:r>
        <w:rPr>
          <w:rStyle w:val="FootnoteAnchor"/>
          <w:rtl w:val="true"/>
        </w:rPr>
        <w:footnoteReference w:id="930"/>
      </w:r>
      <w:bookmarkStart w:id="828" w:name="pg4821_34113"/>
    </w:p>
    <w:p>
      <w:pPr>
        <w:pStyle w:val="BookText"/>
        <w:rPr/>
      </w:pPr>
      <w:bookmarkEnd w:id="828"/>
      <w:r>
        <w:rPr>
          <w:rFonts w:ascii="IRNazanin" w:hAnsi="IRNazanin" w:eastAsia="IRNazanin"/>
          <w:color w:val="111111"/>
          <w:sz w:val="28"/>
          <w:sz w:val="28"/>
          <w:szCs w:val="28"/>
          <w:rtl w:val="true"/>
          <w:lang w:bidi="fa-IR"/>
        </w:rPr>
        <w:t>پروردگارا انقلاب عزیز عظیم اسلامی ما را که گام بزرگی در راه هدف پیامبران و مقدّمه‌ی لازمی در راه ظهور ولی‌عصر عجل الله تعالی فرجه الشریف است همچنان مداوم و پیروز بدار</w:t>
      </w:r>
      <w:r>
        <w:rPr>
          <w:rFonts w:eastAsia="IRNazanin" w:cs="IRNazanin"/>
          <w:color w:val="111111"/>
          <w:sz w:val="28"/>
          <w:szCs w:val="28"/>
          <w:rtl w:val="true"/>
          <w:lang w:bidi="fa-IR"/>
        </w:rPr>
        <w:t xml:space="preserve">. </w:t>
      </w:r>
      <w:r>
        <w:rPr>
          <w:rStyle w:val="FootnoteAnchor"/>
          <w:rtl w:val="true"/>
        </w:rPr>
        <w:footnoteReference w:id="931"/>
      </w:r>
    </w:p>
    <w:p>
      <w:pPr>
        <w:pStyle w:val="Heading4"/>
        <w:numPr>
          <w:ilvl w:val="3"/>
          <w:numId w:val="1"/>
        </w:numPr>
        <w:rPr/>
      </w:pPr>
      <w:bookmarkStart w:id="829" w:name="__RefHeading___Toc2692575_2035185390"/>
      <w:bookmarkStart w:id="830" w:name="_Toc306"/>
      <w:bookmarkEnd w:id="829"/>
      <w:r>
        <w:rPr>
          <w:rtl w:val="true"/>
        </w:rPr>
        <w:t>گفتار دهم</w:t>
      </w:r>
      <w:r>
        <w:rPr>
          <w:rtl w:val="true"/>
        </w:rPr>
        <w:t xml:space="preserve">. </w:t>
      </w:r>
      <w:r>
        <w:rPr>
          <w:rtl w:val="true"/>
        </w:rPr>
        <w:t>درخواست حمایت از انقلاب اسلامی</w:t>
      </w:r>
      <w:bookmarkEnd w:id="830"/>
    </w:p>
    <w:p>
      <w:pPr>
        <w:pStyle w:val="BookText"/>
        <w:rPr/>
      </w:pPr>
      <w:r>
        <w:rPr>
          <w:rFonts w:ascii="IRNazanin" w:hAnsi="IRNazanin" w:eastAsia="IRNazanin"/>
          <w:color w:val="111111"/>
          <w:sz w:val="28"/>
          <w:sz w:val="28"/>
          <w:szCs w:val="28"/>
          <w:rtl w:val="true"/>
          <w:lang w:bidi="fa-IR"/>
        </w:rPr>
        <w:t>ای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برای ما؛ صاحب ما تویی؛ صاحب این کشور تویی؛ صاحب این انقلاب تویی؛ پشتیبان ما شما هستید؛ ما این راه را ادامه خواهیم داد؛ با قدرت هم ادامه خواهیم داد؛ در این راه ما را با دعای خود، با حمایت خود، با توجّه خود، پشتیبانی بفرما</w:t>
      </w:r>
      <w:r>
        <w:rPr>
          <w:rFonts w:eastAsia="IRNazanin" w:cs="IRNazanin"/>
          <w:color w:val="111111"/>
          <w:sz w:val="28"/>
          <w:szCs w:val="28"/>
          <w:rtl w:val="true"/>
          <w:lang w:bidi="fa-IR"/>
        </w:rPr>
        <w:t xml:space="preserve">.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امروز در این جمع عظیم پر معنویت و پر احساس، در میان جمع شما نمازگزاران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جمعه تهران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برادران و خواهران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زمان عجل الله تعالی فرجه الشریف از صاحب اصلی این ملّت؛ از کسی که دلهای این امّت متوجّه او است؛ از کسی که رحمتش ولطفش و عنایتش شامل حال این ملّت و این انقلاب بوده است و خواهد بود؛ در حضور شما از این بنده‌ی برگزیده‌ی خدا، میخواهم که توجّه و عنایتش را به این امّتی که برای دین او و برای آرمان او، این همه تلاش و فداکاری میکند، منصرف و منعطف نکند و از خدای بزرگ میخواهم که این خواسته‌ی ما و سلام ما و توجّه و احساس عمیق ما را به امام زمانمان ابلاغ کند</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ای بنده‌ی شایسته صالح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محتاج دعایی هستیم که تو از آن دل پاک الهی و ربّانی و از آن روح قدسی، برای پیروزی این ملّت و پیروزی این انقلاب بکنی و به دست قدرتی که خدا در آستین تو قرار داده است، به این ملّت و راه این امّت کمک بفرمایی</w:t>
      </w:r>
      <w:r>
        <w:rPr>
          <w:rFonts w:eastAsia="IRNazanin" w:cs="IRNazanin"/>
          <w:color w:val="111111"/>
          <w:sz w:val="28"/>
          <w:szCs w:val="28"/>
          <w:rtl w:val="true"/>
          <w:lang w:bidi="fa-IR"/>
        </w:rPr>
        <w:t xml:space="preserve">. </w:t>
      </w:r>
      <w:r>
        <w:rPr>
          <w:rStyle w:val="FootnoteAnchor"/>
          <w:rtl w:val="true"/>
        </w:rPr>
        <w:footnoteReference w:id="934"/>
      </w:r>
    </w:p>
    <w:p>
      <w:pPr>
        <w:pStyle w:val="Heading4"/>
        <w:numPr>
          <w:ilvl w:val="3"/>
          <w:numId w:val="1"/>
        </w:numPr>
        <w:rPr/>
      </w:pPr>
      <w:bookmarkStart w:id="831" w:name="__RefHeading___Toc2692577_2035185390"/>
      <w:bookmarkStart w:id="832" w:name="_Toc307"/>
      <w:bookmarkEnd w:id="831"/>
      <w:r>
        <w:rPr>
          <w:rtl w:val="true"/>
        </w:rPr>
        <w:t>گفتار یازدهم</w:t>
      </w:r>
      <w:r>
        <w:rPr>
          <w:rtl w:val="true"/>
        </w:rPr>
        <w:t xml:space="preserve">. </w:t>
      </w:r>
      <w:r>
        <w:rPr>
          <w:rtl w:val="true"/>
        </w:rPr>
        <w:t>زندگی با ولایت و محبّت مهدوی</w:t>
      </w:r>
      <w:bookmarkEnd w:id="83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مقدّس ولی‌عصر عجل الله تعالی فرجه الشریف را از ما راضی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ولایت و محبت آنها زنده بدار و بمیران</w:t>
      </w:r>
      <w:r>
        <w:rPr>
          <w:rFonts w:eastAsia="IRNazanin" w:cs="IRNazanin"/>
          <w:color w:val="111111"/>
          <w:sz w:val="28"/>
          <w:szCs w:val="28"/>
          <w:rtl w:val="true"/>
          <w:lang w:bidi="fa-IR"/>
        </w:rPr>
        <w:t xml:space="preserve">. </w:t>
      </w:r>
      <w:r>
        <w:rPr>
          <w:rStyle w:val="FootnoteAnchor"/>
          <w:rtl w:val="true"/>
        </w:rPr>
        <w:footnoteReference w:id="935"/>
      </w:r>
      <w:bookmarkStart w:id="833" w:name="pg4821_34115"/>
    </w:p>
    <w:p>
      <w:pPr>
        <w:pStyle w:val="BookText"/>
        <w:rPr/>
      </w:pPr>
      <w:bookmarkEnd w:id="833"/>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روزبه‌روز محبت او را در دلهای ما بیشتر فرما</w:t>
      </w:r>
      <w:r>
        <w:rPr>
          <w:rFonts w:eastAsia="IRNazanin" w:cs="IRNazanin"/>
          <w:color w:val="111111"/>
          <w:sz w:val="28"/>
          <w:szCs w:val="28"/>
          <w:rtl w:val="true"/>
          <w:lang w:bidi="fa-IR"/>
        </w:rPr>
        <w:t xml:space="preserve">. </w:t>
      </w:r>
      <w:r>
        <w:rPr>
          <w:rStyle w:val="FootnoteAnchor"/>
          <w:rtl w:val="true"/>
        </w:rPr>
        <w:footnoteReference w:id="936"/>
      </w:r>
    </w:p>
    <w:p>
      <w:pPr>
        <w:pStyle w:val="Heading4"/>
        <w:numPr>
          <w:ilvl w:val="3"/>
          <w:numId w:val="1"/>
        </w:numPr>
        <w:rPr/>
      </w:pPr>
      <w:bookmarkStart w:id="834" w:name="__RefHeading___Toc2692579_2035185390"/>
      <w:bookmarkStart w:id="835" w:name="_Toc308"/>
      <w:bookmarkEnd w:id="834"/>
      <w:r>
        <w:rPr>
          <w:rtl w:val="true"/>
        </w:rPr>
        <w:t>گفتار دوازدهم</w:t>
      </w:r>
      <w:r>
        <w:rPr>
          <w:rtl w:val="true"/>
        </w:rPr>
        <w:t xml:space="preserve">. </w:t>
      </w:r>
      <w:r>
        <w:rPr>
          <w:rtl w:val="true"/>
        </w:rPr>
        <w:t>برخورداری از دولت کریمه‌ی مهدوی</w:t>
      </w:r>
      <w:bookmarkEnd w:id="835"/>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میدهیم که ما را از دولت کریمه‌ای که مهدی عزیز عجل الله تعالی فرجه الشریف در رأس آن است، برخوردار فرما</w:t>
      </w:r>
      <w:r>
        <w:rPr>
          <w:rFonts w:eastAsia="IRNazanin" w:cs="IRNazanin"/>
          <w:color w:val="111111"/>
          <w:sz w:val="28"/>
          <w:szCs w:val="28"/>
          <w:rtl w:val="true"/>
          <w:lang w:bidi="fa-IR"/>
        </w:rPr>
        <w:t xml:space="preserve">. </w:t>
      </w:r>
      <w:r>
        <w:rPr>
          <w:rStyle w:val="FootnoteAnchor"/>
          <w:rtl w:val="true"/>
        </w:rPr>
        <w:footnoteReference w:id="937"/>
      </w:r>
    </w:p>
    <w:p>
      <w:pPr>
        <w:pStyle w:val="Heading4"/>
        <w:numPr>
          <w:ilvl w:val="3"/>
          <w:numId w:val="1"/>
        </w:numPr>
        <w:rPr/>
      </w:pPr>
      <w:bookmarkStart w:id="836" w:name="__RefHeading___Toc2692581_2035185390"/>
      <w:bookmarkStart w:id="837" w:name="_Toc309"/>
      <w:bookmarkEnd w:id="836"/>
      <w:r>
        <w:rPr>
          <w:rtl w:val="true"/>
        </w:rPr>
        <w:t>گفتار سیزدهم</w:t>
      </w:r>
      <w:r>
        <w:rPr>
          <w:rtl w:val="true"/>
        </w:rPr>
        <w:t xml:space="preserve">. </w:t>
      </w:r>
      <w:r>
        <w:rPr>
          <w:rtl w:val="true"/>
        </w:rPr>
        <w:t>توفیق شباهت جامعه‌ی اسلامی به جامعه‌ی مهدوی</w:t>
      </w:r>
      <w:bookmarkEnd w:id="837"/>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تشبّه به آن روزگار و به آن نظام را در سازماندهی و بنای این جامعه‌ی نوبنیاد اسلامی عنایت کن</w:t>
      </w:r>
      <w:r>
        <w:rPr>
          <w:rFonts w:eastAsia="IRNazanin" w:cs="IRNazanin"/>
          <w:color w:val="111111"/>
          <w:sz w:val="28"/>
          <w:szCs w:val="28"/>
          <w:rtl w:val="true"/>
          <w:lang w:bidi="fa-IR"/>
        </w:rPr>
        <w:t xml:space="preserve">. </w:t>
      </w:r>
      <w:r>
        <w:rPr>
          <w:rStyle w:val="FootnoteAnchor"/>
          <w:rtl w:val="true"/>
        </w:rPr>
        <w:footnoteReference w:id="938"/>
      </w:r>
    </w:p>
    <w:p>
      <w:pPr>
        <w:pStyle w:val="Heading4"/>
        <w:numPr>
          <w:ilvl w:val="3"/>
          <w:numId w:val="1"/>
        </w:numPr>
        <w:rPr/>
      </w:pPr>
      <w:bookmarkStart w:id="838" w:name="__RefHeading___Toc2692583_2035185390"/>
      <w:bookmarkStart w:id="839" w:name="_Toc310"/>
      <w:bookmarkEnd w:id="838"/>
      <w:r>
        <w:rPr>
          <w:rtl w:val="true"/>
        </w:rPr>
        <w:t>گفتار چهاردهم</w:t>
      </w:r>
      <w:r>
        <w:rPr>
          <w:rtl w:val="true"/>
        </w:rPr>
        <w:t xml:space="preserve">. </w:t>
      </w:r>
      <w:r>
        <w:rPr>
          <w:rtl w:val="true"/>
        </w:rPr>
        <w:t>درخواست مجاهدت و شهادت در رکاب امام زمان عجل الله تعالی فرجه الشریف</w:t>
      </w:r>
      <w:bookmarkEnd w:id="839"/>
    </w:p>
    <w:p>
      <w:pPr>
        <w:pStyle w:val="BookText"/>
        <w:rPr/>
      </w:pPr>
      <w:r>
        <w:rPr>
          <w:rFonts w:ascii="IRNazanin" w:hAnsi="IRNazanin" w:eastAsia="IRNazanin"/>
          <w:color w:val="111111"/>
          <w:sz w:val="28"/>
          <w:sz w:val="28"/>
          <w:szCs w:val="28"/>
          <w:rtl w:val="true"/>
          <w:lang w:bidi="fa-IR"/>
        </w:rPr>
        <w:t>إن‌شاء‌الله همه‌ی شما و همه‌ی ما، هم این توفیق را پیدا کنیم که روزی در رکاب آن بزرگوار باشیم، برای خدا تلاش و مجاهدت کنیم، در مقابل چشم آن بزرگوار، در راه خدا جانمان را از دست بدهیم و به فیض شهادت برسیم که بزرگترین شرف و افتخار است</w:t>
      </w:r>
      <w:r>
        <w:rPr>
          <w:rFonts w:eastAsia="IRNazanin" w:cs="IRNazanin"/>
          <w:color w:val="111111"/>
          <w:sz w:val="28"/>
          <w:szCs w:val="28"/>
          <w:rtl w:val="true"/>
          <w:lang w:bidi="fa-IR"/>
        </w:rPr>
        <w:t xml:space="preserve">.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لایق مجاهدت در راه امام زمان عجل الله تعالی فرجه الشریف چه در غیبتش و چه در حضورش قرار بده</w:t>
      </w:r>
      <w:r>
        <w:rPr>
          <w:rFonts w:eastAsia="IRNazanin" w:cs="IRNazanin"/>
          <w:color w:val="111111"/>
          <w:sz w:val="28"/>
          <w:szCs w:val="28"/>
          <w:rtl w:val="true"/>
          <w:lang w:bidi="fa-IR"/>
        </w:rPr>
        <w:t xml:space="preserve">.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 ناقابل ما را در کنار او در راه خودت بر زمین بریز</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امیدواریم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ما و شما را به آرزوی بزرگ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مجاهدت در راه خدا و در رکاب حضرت بقیة‌الله أرواحنا فداه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ان‌شاءالله ما را جزءِ مجاهدانِ در کنار آن بزرگوار و شهیدشدگان در رکاب آن بزرگوار قرار بدهد</w:t>
      </w:r>
      <w:r>
        <w:rPr>
          <w:rFonts w:eastAsia="IRNazanin" w:cs="IRNazanin"/>
          <w:color w:val="111111"/>
          <w:sz w:val="28"/>
          <w:szCs w:val="28"/>
          <w:rtl w:val="true"/>
          <w:lang w:bidi="fa-IR"/>
        </w:rPr>
        <w:t xml:space="preserve">. </w:t>
      </w:r>
      <w:r>
        <w:rPr>
          <w:rStyle w:val="FootnoteAnchor"/>
          <w:rtl w:val="true"/>
        </w:rPr>
        <w:footnoteReference w:id="943"/>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از یاران و نزدیکان و جهادکنندگان در راه او و به </w:t>
      </w:r>
    </w:p>
    <w:p>
      <w:pPr>
        <w:pStyle w:val="BookText"/>
        <w:rPr/>
      </w:pPr>
      <w:r>
        <w:rPr>
          <w:rFonts w:ascii="IRNazanin" w:hAnsi="IRNazanin" w:eastAsia="IRNazanin"/>
          <w:color w:val="111111"/>
          <w:sz w:val="28"/>
          <w:sz w:val="28"/>
          <w:szCs w:val="28"/>
          <w:rtl w:val="true"/>
          <w:lang w:bidi="fa-IR"/>
        </w:rPr>
        <w:t>خون‌غلتیدگان در پیشگاه او قرار بده</w:t>
      </w:r>
      <w:r>
        <w:rPr>
          <w:rFonts w:eastAsia="IRNazanin" w:cs="IRNazanin"/>
          <w:color w:val="111111"/>
          <w:sz w:val="28"/>
          <w:szCs w:val="28"/>
          <w:rtl w:val="true"/>
          <w:lang w:bidi="fa-IR"/>
        </w:rPr>
        <w:t xml:space="preserve">. </w:t>
      </w:r>
      <w:r>
        <w:rPr>
          <w:rStyle w:val="FootnoteAnchor"/>
          <w:rtl w:val="true"/>
        </w:rPr>
        <w:footnoteReference w:id="94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جمله را هم به امام و مقتدای خودمان ولی‌عصر أرواحنا فداه عرض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و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خدای متعال گواهی بده که ما در راه خدا تا آخرین نفس ایستاده‌ایم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آرزو و افتخار بنده این است که در این راهِ پُرافتخار و پُرفیض و پُربهجت، جان خودم را تقدیم کنم</w:t>
      </w:r>
      <w:r>
        <w:rPr>
          <w:rFonts w:eastAsia="IRNazanin" w:cs="IRNazanin"/>
          <w:color w:val="111111"/>
          <w:sz w:val="28"/>
          <w:szCs w:val="28"/>
          <w:rtl w:val="true"/>
          <w:lang w:bidi="fa-IR"/>
        </w:rPr>
        <w:t xml:space="preserve">. </w:t>
      </w:r>
      <w:r>
        <w:rPr>
          <w:rStyle w:val="FootnoteAnchor"/>
          <w:rtl w:val="true"/>
        </w:rPr>
        <w:footnoteReference w:id="945"/>
      </w:r>
      <w:bookmarkStart w:id="840" w:name="pg4821_34119"/>
    </w:p>
    <w:p>
      <w:pPr>
        <w:pStyle w:val="Heading2"/>
        <w:numPr>
          <w:ilvl w:val="1"/>
          <w:numId w:val="1"/>
        </w:numPr>
        <w:rPr/>
      </w:pPr>
      <w:bookmarkStart w:id="841" w:name="__RefHeading___Toc2692585_2035185390"/>
      <w:bookmarkStart w:id="842" w:name="_Toc311"/>
      <w:bookmarkEnd w:id="840"/>
      <w:bookmarkEnd w:id="841"/>
      <w:r>
        <w:rPr>
          <w:rtl w:val="true"/>
        </w:rPr>
        <w:t>ضمایم</w:t>
      </w:r>
      <w:bookmarkEnd w:id="842"/>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3" w:name="__RefHeading___Toc2692587_2035185390"/>
      <w:bookmarkStart w:id="844" w:name="_Toc312"/>
      <w:bookmarkEnd w:id="843"/>
      <w:r>
        <w:rPr>
          <w:rtl w:val="true"/>
        </w:rPr>
        <w:t>(</w:t>
      </w:r>
      <w:r>
        <w:rPr>
          <w:rtl w:val="true"/>
        </w:rPr>
        <w:t>دیدارهای مقام معظم رهبری با اعضای بنیاد فرهنگی حضرت مهدی موعود عجل الله تعالی فرجه الشریف و مرکز تخصصی مهدویت</w:t>
      </w:r>
      <w:r>
        <w:rPr>
          <w:rtl w:val="true"/>
        </w:rPr>
        <w:t>)</w:t>
      </w:r>
      <w:bookmarkEnd w:id="84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بیانات رهبر معظّم انقلاب اسلامی در دیدار با حجّت الاسلام و المسلمین قرائتی، مسئولان نهضت سوادآموزی و آغاز فعّالیت بنیاد فرهنگی حضرت مهدی موعود عجل الله تعالی فرجه الشریف </w:t>
      </w:r>
      <w:r>
        <w:rPr>
          <w:rFonts w:eastAsia="IRNazanin" w:cs="IRNazanin"/>
          <w:color w:val="111111"/>
          <w:sz w:val="28"/>
          <w:szCs w:val="28"/>
          <w:lang w:bidi="fa-IR"/>
        </w:rPr>
        <w:t>6/10/1380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امام زمان علیه‌الصّلاة و السّلام را هم که گفتید، کار بسیار مثبت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سرِبندها در مفاهیم معرفتی ما، همین موضوع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موضوع مهدویت یکی از آن مسایل محوری و به اصطلاح سرِبند است که از آن رشته‌هایی منشعب میشود و بسیاری در فکر افتادند که این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فکر را یا تضعیف و یا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فلسفی در مورد نابود کردن آن، ماجرای مفصّلی را از زمان رضاخان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یکی از معمّمین آن زمان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مثلاً تمامش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معمّم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رضاخان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بیایید به عنوان مقدّمه، فلان مسئله‌ی دیگر را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عکس‌العملی نشان ندادند، بعد این را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خودش این حرفها را نمیفهمید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دیکتاتور خوبی بود و قاطعیت خوبی داشت؛ امّا مغزِ فهمیدن اینکه حالا فلان مسئله به امام زمان عجل الله تعالی فرجه الشریف برمیگردد، مغز رضاخانی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مغز، عقبه‌ی فرهنگی رژیم پهلوی است که خودِ رضاخان را روی کار آورد و این کارها و فکرها را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رضاخان آن بولدوزری بود که اینها جلو انداخته بودند تا آن چیزی را که میخواستند، انجام دهند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پیداست که دستگاه‌های قدرت به این مسئله، به‌شدّت اهتمام دارند؛ لذا هرچه این مسئله را به‌صورت متین، معقول و صحیح پیگیری کنید، بسیارخوب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کارهای خوبی هم درحال انجام است که بسیار جالب و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دوستان ما هم در حال تهیه دایرةالمعارفی در این زمینه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هم، باز سعی شود که به کم قانع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مسئله‌ی امام زمان‌علیه‌السّلام خیلی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حرفی، دلی را جذب کند و دو تا دل دیگر را زده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هرچه کمتر گفته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یک نفر هم با این حرف، کمی اعتقادی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دیدید که آن سخن،پایه‌هایش محکم نیست، چه به صورت معجزه و چه به صورت دیگر، از ترویج آن جلوگیری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سخنان‌احتیاجی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منطقی، محکم و قوی فراوان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مسایل مربوط به دیدار و ملاقات باحضرت، حرفهای قوی خوب و نقلهای درست و متقن وجود دارد که هر کس وقتی بخواند، دلش گواهی میدهد که این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نقلهای ضعیف، هرچه اجتناب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از روایات ضعیف هم اجتناب </w:t>
      </w:r>
    </w:p>
    <w:p>
      <w:pPr>
        <w:pStyle w:val="BookText"/>
        <w:rPr/>
      </w:pPr>
      <w:r>
        <w:rPr>
          <w:rFonts w:ascii="IRNazanin" w:hAnsi="IRNazanin" w:eastAsia="IRNazanin"/>
          <w:color w:val="111111"/>
          <w:sz w:val="28"/>
          <w:sz w:val="28"/>
          <w:szCs w:val="28"/>
          <w:rtl w:val="true"/>
          <w:lang w:bidi="fa-IR"/>
        </w:rPr>
        <w:t>شود،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استدلالات عقلانی و کلامی، روایات قوی و صحاح و چیزهای بسیار محکم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مقام معظّم رهبری در دیدار با اعضای بنیاد فرهنگی حضرت مهدی موعود عجل الله تعالی فرجه الشریف و مرکز تخصصی مهدویت قم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خیلی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که خداوند هم شما و هم این دوستانِ با همّتی را که دامن همّت به کمر زده‌اند و این کار را شروع کرده‌اند، مشمول لطف و رحمت خود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این کار، کار با برکتی است و معلوم میشود که در این سال‌های کوتاه، پیگیری خوبی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ماشاءالله، همه‌ی کارهای آقای قرائتی، با همّت و پشتکار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 به ایشان و نیز به همه‌ی دوستان دیگری که هر کدام به نحوی، گوشه‌ی این کار را گرفته‌اند،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مهدویت، مسئله‌ای مهم و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مهدویت، کار بسیار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اصل مهدویت در یک محفل علمی با مخاطبانی که اهل علم، اهل تفکر و استدلالند، جزءِ آسان‌ترین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هیچ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مردم هم خوب است، منتها تعمیق این ایمانی که مردم به امام زمان ارواحنا فداه و علیه الصلاه و السلام، دارند، کار بسیار ظریفی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قضیه، با شیوه‌های هنرمندانهِ تبلیغی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بخش مهم کار شما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با موفّقیت انجام بگیرد و اگر شما بتوانید این عشق و محبّت و سوز و گدازی را که مردم ما به طور طبیعی نسبت به حضرت دارند، در سطح عموم مردم، به‌خصوص جوانان، با یک نگاه عالمانه و آگاهانه همراه کنید، برکات این کار، لاتُعدّ و لاتُحصی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وجود این پشتوانهِ عظیم، هر انسانی را چنان مستحکم میکند که میتواند در همه‌ی میدانهای دشوار، وارد شود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قضایای دنیا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جایی که شما می‌بینید ملّتی، جمعیتی، جبهه‌ای پیروز شده، اساسش همان استحکام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جسم،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ابزار و وسیله‌اند، مهم این است که آن کسی که باید این ابزار را به‌کار ببرد،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یک انسان با اراده، مصمّم، آگاه، با روحیه باشد،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هم که ملّتها شکست خورده‌اند، به‌خاطر ضعف همین بخش از </w:t>
      </w:r>
    </w:p>
    <w:p>
      <w:pPr>
        <w:pStyle w:val="BookText"/>
        <w:rPr/>
      </w:pPr>
      <w:r>
        <w:rPr>
          <w:rFonts w:ascii="IRNazanin" w:hAnsi="IRNazanin" w:eastAsia="IRNazanin"/>
          <w:color w:val="111111"/>
          <w:sz w:val="28"/>
          <w:sz w:val="28"/>
          <w:szCs w:val="28"/>
          <w:rtl w:val="true"/>
          <w:lang w:bidi="fa-IR"/>
        </w:rPr>
        <w:t>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رسم قدرت‌مندان دنیا، از قدیم این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این عربده‌کشی‌های آمریکا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قضایا را تصویر میکنند که این ملّت‌های منطقهِ خاورمیانه تصوّر کنند که دیگر هیچ‌چاره‌ای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 شیر نر خون‌خواره‌ای غیر تسلیم و رضا، کو چاره‌ای؟</w:t>
      </w:r>
    </w:p>
    <w:p>
      <w:pPr>
        <w:pStyle w:val="BookText"/>
        <w:rPr/>
      </w:pPr>
      <w:r>
        <w:rPr>
          <w:rFonts w:ascii="IRNazanin" w:hAnsi="IRNazanin" w:eastAsia="IRNazanin"/>
          <w:color w:val="111111"/>
          <w:sz w:val="28"/>
          <w:sz w:val="28"/>
          <w:szCs w:val="28"/>
          <w:rtl w:val="true"/>
          <w:lang w:bidi="fa-IR"/>
        </w:rPr>
        <w:t>یعنی، دل او میخواهد این‌طور تصّور شود که بالاخره یک شیر نری‌هست، غافل‌از اینکه قضیه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دندان، پنجه، یال و کوپال آنان حقیقی و واقعی بود، لازم نبود این همه خرج کنند، این همه سیاست‌کاری به خرج دهند، دغل‌بازی کنند و فریب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که نمیتوانند آن اهدافی را که خودشان میخواهند،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به خیانت طرف متّکی شوندمثل اینکه بالاخره معلوم شد که سران رژیم عراق خیانت‌کردند یا باید به عدم همراهی و همکاری مردم و صاحبان ایمان متّکی شوند که در عراق هم همین اتّفاق افتاد و در افغانستان هم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آمریکاییان آمدند و توانستند، نه‌چندان دشوار، یک فتح نظامی بکنند، به‌خاطر این بود که از این ایمانها و دلهای محکم و از این روحیه‌های پولادین، در مقابلشان نبود، و الاّ آنجا که در مقابلشان،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این‌روحیه‌ی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این‌خبرها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درون انسان را این‌طور میسازد و افراد را این‌طور مسلّح و مجهّز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هدف‌گیری و نشانه‌گرفتن برای دورخیزهای تاریخی، باز مسئله‌ی مهدویت نقش‌دارد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ملّتی که برای خودش آینده‌ای نمیبیند و فکر میکند که بالاخره موج فساد، دنیا را روزبه‌روز بیشتر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چند صباحی محض تکلیف، مقاومتی هم میکنیم، امّا آخرش‌چه؟ و آن ملّتی که میداند این مقاومت، ایجاد یک گام بلند به سمت آن آینده‌ای است که خدای متعال وعده داده که برای بشریت پیش می‌آید، آن هم نه یک وعده‌ی مبهم بلکه یک وعده‌ی روشن، فرق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آن ماجرا هم مشخّص است که چه کسی‌است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حی و حاضر و زنده است، و دل او، متّصل به ملأ اعلا و غیب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به چنین چیزی اعتقاد دارد، ببینید که برای چه اهدافی دورخیز میکند و چه‌طور همّتش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عقیده‌ی بسیار مهمّی‌است، کما اینکه انسان خیال میکند خدای متعال هم این واقعیت را با همین تدبیر ایجاد کرده که انسانها بتوانند با همّت و اراده‌ی خود و با این پشت‌گرمی محکم، راه‌ها را طی کنند تا اینکه ان‌شاء الله آن بزرگوار بیایند و دنیا شروع 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بارها این را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میکنند، حضرت که آمدند، آخر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تازه شروع دنیا و </w:t>
      </w:r>
    </w:p>
    <w:p>
      <w:pPr>
        <w:pStyle w:val="BookText"/>
        <w:rPr/>
      </w:pPr>
      <w:r>
        <w:rPr>
          <w:rFonts w:ascii="IRNazanin" w:hAnsi="IRNazanin" w:eastAsia="IRNazanin"/>
          <w:color w:val="111111"/>
          <w:sz w:val="28"/>
          <w:sz w:val="28"/>
          <w:szCs w:val="28"/>
          <w:rtl w:val="true"/>
          <w:lang w:bidi="fa-IR"/>
        </w:rPr>
        <w:t>شروع تاریخ بشریت، آن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مدّتی که از عمر بشریت گذشته، چند هزار سالی است که بشر در این سنگلاخ‌ها و در این بیابانها و کویرهای وحشت‌ناک، همین‌طور سینه‌خیز و با زحمت‌رفته تا خودش را به جاده اتوبانِ وسیعِ عریضِ آسفالته برساند و از آنجا زندگی تاریخی‌خود را تازه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جادّه را حضرت افتتاح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تاریخی انسان، آن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استعدادهای انسان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دانشی که بشر تا امروز پیدا کرده، در مقابل استعدادهایی که خدا در وجود بشر گذاشته،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شاید یک وقتی گفته باشم و شما شنیده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دانشمندانی که در این رشته‌های علمی متخصّصند و با همین واقعیت‌های واقعی و علمی سر و کار دارند، این نظریه را داده‌اند و این واقعیت را کشف کرده‌اند که در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توان‌هایی‌است‌که‌هنوز استفاده‌نشده‌است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بتواند پنجاه درصد از استعداد تمرکز را مورد استفاده قرار دهد، تمام این وسایل ارتباطی که در دنیا هست، بیکاره و بیهوده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مثلاً با ماهواره یا با تلفن، از این طرف دنیا با آن طرف دنیا تماس میگیرید و با یکی حرف میزنید، امّا اگر آن پنجاه درصد از نیروی تمرکزی که در شما است، به‌کار بیافتد، میتوانید با آن طرف دنیا، بدون این ارتباطات، تماس بگیرید و با هر کسی که میخواهید در آن سوی کره زمین حرف بزنید، فکرتان را بگویید، فکر او را تحویل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این‌نیروها را کشف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نیروها در وجود بشر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فیک انطوی العالم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اکبر، آن روز باید بروز پیدا کند و روز ظهورش آن وقت است، و الاّ اگر حضرت آمدند و دنیا پُر از عدل و داد شد، ولی آن هنگام، آخر عمر بشر باشد و منتظر صور اسرافیل باشیم، اینکه کار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چند هزار سال با این زحمت زندگی کند، بعد حضرت بیایند و دنیا را پُر از عدل و داد کنند و بعد هم دنیا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ظهور حضرت، دنیا، تازه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حضرت، اوّل زندگی بشر، اوّل تاریخ انسان و اوّل رشد و تعالی جوامع بشری به صورت کلان، نه به صورت تک‌تک که حالا داریم، تازه شروع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ببینید، این آینده و چشم‌انداز زندگی جامعه‌ی اسلامی و به‌طور مشخّص، جامعه‌ی شیعی است که مشخّصاً میداند که آن بزرگوار کیست، پدرش کیست، مادرش کیست و نشانه‌های ارتباط او را با خودش در موارد زیادی حس میکند یا از دیگران میشنود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مقوله، مقوله‌ی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این مقوله، هر چه‌کار کنید، به‌جا کرده‌اید و خوب است، منتها همان‌طور که گفتیم، هنر بزرگ این‌است که بتوانید این مقوله را با زبان هنرمندانه‌ی اثرگذار، به ذهن </w:t>
      </w:r>
    </w:p>
    <w:p>
      <w:pPr>
        <w:pStyle w:val="BookText"/>
        <w:rPr/>
      </w:pPr>
      <w:r>
        <w:rPr>
          <w:rFonts w:ascii="IRNazanin" w:hAnsi="IRNazanin" w:eastAsia="IRNazanin"/>
          <w:color w:val="111111"/>
          <w:sz w:val="28"/>
          <w:sz w:val="28"/>
          <w:szCs w:val="28"/>
          <w:rtl w:val="true"/>
          <w:lang w:bidi="fa-IR"/>
        </w:rPr>
        <w:t>مخاطبان جوان و دانا و آگاه منتقل کنید تا این جزء وجودشان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تحوّل عظیمی در زندگی انسانها به‌وجود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توفیق‌تان بدهد و اِن‌شاء الله، برکات و توجّهات و نظر لطف و مرحمت آن بزرگوار، شامل حال همه شما، به‌خصوص دوستان و برادرانی باشد که مسئولیتّی قبول کرده‌اند و فعّالیت‌های ارزش‌مندی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 مقام معظّم رهبری در دیدار با اعضای بنیاد فرهنگی حضرت مهدی موعود عجل الله تعالی فرجه الشریف و مرکز تخصّصی مهدویت قم، </w:t>
      </w:r>
      <w:r>
        <w:rPr>
          <w:rFonts w:eastAsia="IRNazanin" w:cs="IRNazanin"/>
          <w:color w:val="111111"/>
          <w:sz w:val="28"/>
          <w:szCs w:val="28"/>
          <w:lang w:bidi="fa-IR"/>
        </w:rPr>
        <w:t>18/4/1390</w:t>
      </w:r>
    </w:p>
    <w:p>
      <w:pPr>
        <w:pStyle w:val="BookText"/>
        <w:rPr/>
      </w:pPr>
      <w:r>
        <w:rPr>
          <w:rFonts w:ascii="IRNazanin" w:hAnsi="IRNazanin" w:eastAsia="IRNazanin"/>
          <w:color w:val="111111"/>
          <w:sz w:val="28"/>
          <w:sz w:val="28"/>
          <w:szCs w:val="28"/>
          <w:rtl w:val="true"/>
          <w:lang w:bidi="fa-IR"/>
        </w:rPr>
        <w:t>اوّلاً تشکر می‌کنم از همه‌ی برادران و خواهران که در بخشهای مختلف و همه هم لازم، مشغول کار و تلاش هستید؛ چه بخش مربوط به نماز، چه زکات، چه تفسیر، چه مهدویت و چه بقیه‌ی آنچه که جناب آقای قرائتی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کارهای مهمی است، کارهای لازمی است و حقاً و انصافاً کار در این بخشها یک انفاق حقیقی و صدقه‌ی مقبوله‌ی عندالله تعالی است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متشکّریم؛ ولی بالخصوص از جناب آقای قرائتی لازم است تشکر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که نه؛ چون کار، کار خداست، برای خداست، ان‌شاءالله خداوند باید از ایشان و همکارانشان تشکر کند؛ لکن قدردانی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چند جمله را در جمع شما برادران و خواهران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قرائتی یک نمونه‌ی بسیار خوب و درس‌آموزی است خود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کارهایی را که ایشان مباشر آنها شد، دنبال آنها رفت، همه‌اش خلأهایی بود که وجود داشت؛ ایشان خلأها را پر کرده؛ خیلی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کارها خوبند، امّا تکراری‌اند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توانست نیازها را، خلأها را پیدا کند، بشناسد و همت بگمارد بر اینکه این خلأها را پر کند، این ارزش مضاعفی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اینجور عمل کرده است؛ هم در قضیه‌ی نماز، نمازِ با این عظمت، با این اهمیت، رکن دین، مایه‌ی قبول همه‌ی اعمال انسان، این مورد بی‌اعتنایی قرار بگیرد در جامعه، توجّه لازم به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خلأ بزرگی است، ایشان به این خلأ پرداخت، هم مسئله‌ی زکات، که واقعاً در جامعه‌ی ما مطرح نبود و خود این مطرح نبودن یک نقطه‌ی ضعف بود، یک نقیصه بود، ایشان همّت کرد، وارد شد؛ همه جا برو، همه جا بگو، به همه اصرار کن، خسته نشو، تا این به جریان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قضیه‌ی تفسیر همین جور است، قضیه‌ی مهدویت و بقیه‌ی قضایای که حالا ایشان دنبال میکنند؛ این یک نکته است در کار آقای قرائتی عزیز و محترممان</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دوّم که اهمیت آن از نکته‌ی اوّل بیشتر هم هست، صفا و خلوص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صفا هم </w:t>
      </w:r>
    </w:p>
    <w:p>
      <w:pPr>
        <w:pStyle w:val="BookText"/>
        <w:rPr/>
      </w:pPr>
      <w:r>
        <w:rPr>
          <w:rFonts w:ascii="IRNazanin" w:hAnsi="IRNazanin" w:eastAsia="IRNazanin"/>
          <w:color w:val="111111"/>
          <w:sz w:val="28"/>
          <w:sz w:val="28"/>
          <w:szCs w:val="28"/>
          <w:rtl w:val="true"/>
          <w:lang w:bidi="fa-IR"/>
        </w:rPr>
        <w:t>موجب شده است که ایشان بتواند کارها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با نیتهای خالص همراه است؛ خلوص نیت تأثیر عجیبی دارد در پیشرفت کارهایی که با این نیت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نکته است؛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اینها را عرض کردم نه برای خاطر اینکه حالا بخواهیم از یکی تجلیل کنیم یا یکی را بزرگ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نه مورد احتیاج و انتظار آقای قرائتی است، نه ما دنبال این چیزها هستیم؛ میخواهیم این جور کار کردن برای ما، برای همه‌ی‌مان، به‌خصوص ما طلبه‌ها الگو بشود؛ یعنی این‌جور حرکت کنیم؛ نه اینکه حالا همین کارها را بکنیم؛ بلکه به این معنا که بگردیم دنبال خلأها، دنبال آنچه که نیاز به آن هست، اینها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ذوقی دارد، استعدادی دارد، توانایی‌هایی دارد، ظرفیتی دارد، از این ظرفیت استفاده بشود برای اینکه کار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استمرار و پیگیری، که من حالا همین جا از خود آقای قرائتی و همکاران ایشان هم میخواهم که این کارهایی که شروع کردند، مطلقاً اینها را رها نکنند؛ این کارها پیگیری بشود، دنبالگیری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نباشد که یک کاری را شروع کنیم، به‌مجرّد اینکه برکاتی، ثمراتی از آن ظاهر شد، خرسند بشویم، خوشحال بشویم، خدا را هم شکر بکنیم؛ ولی احساس بی‌نیازی، احساس سیری به ما دست بدهد؛ نه، باید کار دنبال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ان‌شاءالله خداوند به ایشان، به همه‌ی شما برادران، خواهران عزیز کمک کند، طول عمر بدهد، سلامتی بدهد که بتوانید این کارها را دنبال کنید؛ اینها مهم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مسئله‌ی مهدویت که این روزها به مناسبت نزدیکی نیمه‌ی شعبان و عید بزرگ اسلامی بلکه بشری با طرح این مسئله تناسب دارد، همین قدر باید عرض کنیم که مسئله‌ی مهدویت در شمار چند مسئله‌ی اصلی در چرخه و حلقه‌ی معارف عالیه‌ی دینی است؛ مثل مسئله‌ی نبوّت مثلاً، اهمیت مسئله‌ی مهدویت را در این حد باید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 چیزی که مهدویت مبشر آن هست، همان چیزی است که همه‌ی انبیا همه‌ی بعثتها برای خاطر آن آمدند و آن ایجاد یک جهان توحیدی و ساخته و پرداخته‌ی بر اساس عدالت و با استفاده‌ی از همه‌ی ظرفیتهایی است که خدای متعال در انسان به وجود آورده و قرار داده؛ یک چنین دورانی است دیگر، دوران ظهور حضرت مهدی سلام الله علیه و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جامعه‌ی توحیدی است، دوران حاکمیت توحید است، دوران حاکمیت حقیقی معنویت و دین بر سراسر زندگی انسانهاست و دوران استقرار عدل به معنای کامل و جامع این کلمه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انبیا برای این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مکرّر عرض کردیم که همه‌ی حرکتی که بشریت در سایه‌ی تعالیم انبیاء در طول این قرون متمادیه انجام دادند، حرکت به سمت جادّه‌ی آسفالته‌ی عریضی است که در دوران حضرت مهدی عجّل‌الله تعالی فرجه‌الشّریف به سمت اهداف والا کشیده شده است که بشر در آن جادّه حرکت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یک جماعتی از انسانها در کوه و کمر، راه‌های دشوار، باتلاق‌زارها و خارستانها با راهنمایی‌های کسانی همین‌طور حرکت دارند میکنند تا خودشان را به آن جادّه‌ی اصلی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جادّه‌ی اصلی رسیدند، راه باز است؛ صراط مستقیم روشن است؛ حرکت در آن آسان است؛ راحت در آن راه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جادّه‌ی اصلی رسیدند، این‌جور نیست که حرکت متوقّف بشود؛ نه، تازه حرکت به سمت اهداف والای الهی شروع میشود؛ چون ظرفیت بشر یک ظرفیت تمام‌نشدنی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قرون متمادی، بشر از کج‌راهه‌ها، بیراهه‌ها، راه‌های دشوار، سخت، با برخورد با موانع گوناگون، با بدن رنجور و پای مجروح‌شده و زخم‌آلود، در بین این راه‌ها حرکت کرده است تا خودش را به این جادّه‌ی اصلی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جادّه‌ی اصلی همان جادّه‌ی زمان ظهور است؛ همان دنیای زمان ظهور است که اصلاً حرکت بشریت به یک معنا از آنجا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مهدویت نباشد، معنایش این است که همه‌ی تلاش انبیاء، همه‌ی این دعوتها، این بعثتها، این زحمات طاقت‌فرسا، اینها همه‌اش بی‌فایده باشد، بی‌اثر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مسئله‌ی مهدویت یک مسئله‌ی اصلی است؛ جزءِ اصلی‌ترین معارف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در همه‌ی ادیان الهی هم تقریباً، حالا تا آنجایی‌که ما اطلاع داریم، یک چیزی که لبّ و معنای حقیقی آن همان مهدویت است وجود دارد، منتها به شکلهای تحریف شده، به شکلهای مبهم، بدون اینکه درست روشن باشد که چه میخواهند بگویند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مهدویت در اسلام هم جزءِ مسلّمات است؛ یعنی مخصوص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مذاهب اسلامی غایت جهان را که اقامه‌ی حکومت حق و عدل به وسیله‌ی مهدی علیه الصّلاة و السّلام و عجّل الله فرجه است،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معتبر از طرق مختلف، در مذاهب گوناگون، از پیغمبر اکرم صلی الله علیه و آله و از بزرگان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امتیاز شیعه در این است که مسئله‌ی مهدویت در آن یک مسئله‌ی مبهم نیست؛ یک مسئله‌ی پیچیده‌ای که برای بشر قابل فهم نباشد، نیست؛ یک مسئله‌ی روشن است، مصداق واضحی دارد که این مصداق را میشناسیم، خصوصیاتی از او را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پدران او را میشناسیم، خانواده‌ی او را میشناسیم، ولادت او را میشناسیم، جزئیات آن را خبر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معرفی هم باز روایات شیعه، تنهایی در صحنه نیستند؛ حتّی روایاتی از غیر طریق شیعه هم وجود دارد که همین معرّفی را برای ما روشن میکند و باید کسانی که مال مذاهب دیگر هستند، توجّه کنند و دقّت کنند تا این حقیقت روشن را دربیابند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اهمیت مسئله یک چنین سطحی دارد و ما بیشتر از دیگران اولی هستیم به اینکه به این مسئله بپردازیم؛ کارهای علمی و دقیق و متقن روی این مسئله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انتظار هم که جزء لاینفک مسئله‌ی مهدویت است، از آن کلیدواژه‌های اصلی فهم دین و حرکت اساسی، عمومی و اجتماعی امّت اسلامی به سمت اهداف والای اسلام است؛ انتظار؛ انتظار یعنی ترقّب، یعنی مترصد یک حقیقتی که قطعی است، بودن؛ این معنای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یعنی این آینده حتمی و قطعی است؛ به‌خصوص انتظارِ یک موجود حی و حاضر؛ این خیلی مسئله‌ی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نیست که بگویند کسی متولّد خواهد شد، کسی به وجود خواهد آمد؛ نه، کسی است که هست، وجود دارد، حضور دارد، در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که مردم او را می‌بینند، همچنانی که او مردم را می‌بیند، منتها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تشبیه شده است به حضرت یوسف که برادران او را میدیدند، بین آنها بود، در کنار آنها بود، روی فرش آنها راه میرفت، ولی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حقیقت بارز، واضح و برانگیزاننده‌ای؛ این کمک میکند به معنای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را بشریت نیاز دارد، امت اسلامی به طریق اولی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تکلیف بر دوش انسان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یقین دارد که یک چنین آینده‌ای هست؛ همچنانی که در آیات قرآن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أَنَّ الْأَرْضَ یَرِثُهَا عِبَادِیَ الصَّلِحُون إِنَّ فیِ هَاذَا لَبَلَاغًا لِّقَوْمٍ 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که اهل عبودیت خدا هستند، میفهمند، باید خود را آماده کنند، باید منتظر و مترصّد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لازمه‌اش آماده‌سازی 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یک حادثه‌ی بزرگ واقع خواهد شد و همیشه منتظر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نمیشود گفت که حالا سالها یا مدتها مانده است که این اتّفاق بیافتد، هیچ وقت هم نمیشود گفت که این حادثه نزدیک است و در همین نزدیکی 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مترصّد بود، همیشه باید منتظر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ایجاب میکند که انسان خود را به آن شکلی، به آن صورتی، به آن هیئت و خُلقی نزدیک کند که در دوران مورد انتظار، آن خُلق و آن شکل و آن هیئت متوقّع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لازمه‌ی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بناست در آن دوران منتظَر عدل باشد، حق باشد، توحید باشد، اخلاص باشد، عبودیت خدا </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دورانی قرار است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منتظر هستیم، باید خودمان را به این امور نزدیک کنیم، خودمان را با عدل آشنا کنیم، آماده‌ی عدل کنیم، آماده‌ی پذیرش حق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یک چنین حالتی را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خصوصیاتی که در حقیقتِ انتظار گنجانده شده است، این است که انسان به وضع موجود، به اندازه‌ی پیشرفتی که امروز دارد، قانع نباشد؛ بخواهد روزبه‌روز این پیشرفت را، این تحقّق حقایق، خصال معنوی و الهی را در خود، در جامعه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لوازم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بحمدالله امروز کسانی دارند در مسئله‌ی انتظار کارِ عالمانه میکنند؛ آن طوری که در گزارشهای جناب آقای قرائتی بود و قبلاً هم این گزارش را خوانده بودم، حالا هم که ایشان اشاره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عالمانه و همراه با دقّت در مسئله‌ی انتظار و مسئله‌ی دوران ظهور نباید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کارِ عامیانه و جاهلانه به‌شدت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چیزهایی که میتواند یک خطر بزرگ باشد، کارهای عامیانه و جاهلانه و دور از معرفت و غیر متّکی به سند و مدرک در مسئله‌ی مربوط به امام زمان عجّل‌الله تعالی فرجه‌الشّریف است که همین زمینه را برای مدّعیان دروغین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غیرعالمانه، غیرمستند، غیر متّکی به منابع و مدارک معتبر، صرف تخیلات و توهّمات؛ این‌جور کاری مردم را از حالت انتظار حقیقی دور میکند، زمینه را برای مدّعیان دروغگو و دجال فراهم میکند؛ از این بایستی به‌شدت پرهیز کرد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مدّعیانی بودند؛ بعضی از مدعیان هم همین چیزی که حالا اشاره کردند، یک علامتی را بر خودشان یا بر یک کسی تطبیق کردند؛ همه‌ی اینها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چیزهایی که راجع به علائم ظهور هست، قطعی نیست؛ چیزهایی است که در روایات معتبرِ قابل استناد هم نیامده است؛ روایات ضعیف است، نمیشود به آنها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مواردی هم که قابل استناد هست، این‌جور نیست که بشود راحت تطبیق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عد‌ّه‌ای این شعرهای شاه نعمت‌الله ولی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سالهای متمادی و در موارد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آدمهای مختلفی در قرون مختلف تطبیق کردند، که بنده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اینی که گفته من فلان کس را، فلان جور میبینم، این فلان کس است؛ یک شخصی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یک زمان، صد سال بعد مثلاً، یک کس دیگری را پیدا کردند و به او تطبیق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غلط است، اینها کارهای منحرف‌کننده است، کارهای غلط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انحراف و غلط به وجود آمد، آن وقت حقیقت، </w:t>
      </w:r>
    </w:p>
    <w:p>
      <w:pPr>
        <w:pStyle w:val="BookText"/>
        <w:rPr/>
      </w:pPr>
      <w:r>
        <w:rPr>
          <w:rFonts w:ascii="IRNazanin" w:hAnsi="IRNazanin" w:eastAsia="IRNazanin"/>
          <w:color w:val="111111"/>
          <w:sz w:val="28"/>
          <w:sz w:val="28"/>
          <w:szCs w:val="28"/>
          <w:rtl w:val="true"/>
          <w:lang w:bidi="fa-IR"/>
        </w:rPr>
        <w:t>مهجور خواهد شد، مشتبه خواهد شد، وسیله‌ی گمراهی اذهان مردم فراهم خواهد شد؛ لذا از کارِ عوامانه، از تسلیم شدن در مقابل شایعات عامیانه بایستی به‌شدت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عالمانه، قوی، متّکی به مدرک و سند، که البتّه کار اهل فنِ این کار است، این هم کار هر کسی نیست، باید اهل فن باشد، اهل حدیث باشد، اهل رجال باشد، سند را بشناسد، اهل تفکر فلسفی باشد؛ بداند، حقایقی را بشناسد، آن وقت میتواند در این زمینه وارد میدان شود و کار تحقیقاتی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کار را هرچه ممکن است، بیشتر باید جدّی گرفت تا راه ان‌شاءالله برای مردم باز شود؛ هرچه دلها با مقوله‌ی مهدویت آشنا شود و انس پیدا کند و حضور آن بزرگوار برای ما، ما مردمی که در دوران غیبت هستیم، محسوس‌تر شود و بیشتر حس کنیم و رابطه‌ی بیشتر داشته باشیم، این برای دنیای ما و برای پیشرفت ما به سمت آن اهداف بهتر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توسّلاتی که در زیارات مختلف وجود دارد که بعضی از اینها اسانید خوبی هم دارد، اینها بسیار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توسّل، توجّه، انسِ با آن بزرگوار از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 به معنای این نیست که حالا کسی ادّعا کند که من خدمت حضرت میرسم یا صدای ایشان را میشنوم؛ ابداً اینجور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آنچه که در این زمینه گفته میشود، ادعاهایی است که یا دروغ است، یا طرف دروغ هم نمیگوید، تصور میکند، تخیل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دروغگویی نبودند، امّا خیال میکردند، تخیل میکردند؛ تخیلات خودشان را به عنوان واقعیت برای این و آن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نبایستی تسلیم اینها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راه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توسّل، توسّل از دور است؛ توسّلی است که امام آن را از ما میشنود، ان‌شاءالله میپذیرد؛ ولو اینکه ما با مخاطب خودمان از دور داریم حرف میزنیم؛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سلامِ سلام‌دهندگان و پیامِ پیام‌دهندگان را به آن بزرگوار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توسلات و این انس معنوی بسیار خوب و لازم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ان‌شاءالله خداوند متعال ظهور آن حضرت را هرچه نزدیکتر کند، ما را جزو یاران آن بزرگوار، هم در غیبتش، هم در حضورش قرار بدهد و ان‌شاءالله ما را جزو مجاهدانِ در کنار آن بزرگوار و شهیدشدگان در رکاب آن بزرگوار قرار بدهد</w:t>
      </w:r>
      <w:r>
        <w:rPr>
          <w:rFonts w:eastAsia="IRNazanin" w:cs="IRNazanin"/>
          <w:color w:val="111111"/>
          <w:sz w:val="28"/>
          <w:szCs w:val="28"/>
          <w:rtl w:val="true"/>
          <w:lang w:bidi="fa-IR"/>
        </w:rPr>
        <w:t xml:space="preserve">. </w:t>
      </w:r>
      <w:bookmarkStart w:id="845" w:name="pg4821_3414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46" w:name="__RefHeading___Toc2692589_2035185390"/>
      <w:bookmarkStart w:id="847" w:name="_Toc313"/>
      <w:bookmarkEnd w:id="845"/>
      <w:bookmarkEnd w:id="846"/>
      <w:r>
        <w:rPr>
          <w:rtl w:val="true"/>
        </w:rPr>
        <w:t>فهرست منابع</w:t>
      </w:r>
      <w:bookmarkEnd w:id="847"/>
    </w:p>
    <w:p>
      <w:pPr>
        <w:pStyle w:val="BookText"/>
        <w:rPr/>
      </w:pPr>
      <w:r>
        <w:rPr>
          <w:rFonts w:ascii="IRNazanin" w:hAnsi="IRNazanin" w:eastAsia="IRNazanin"/>
          <w:color w:val="111111"/>
          <w:sz w:val="28"/>
          <w:sz w:val="28"/>
          <w:szCs w:val="28"/>
          <w:rtl w:val="true"/>
          <w:lang w:bidi="fa-IR"/>
        </w:rPr>
        <w:t>کتابها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آفتاب در مصاف، علل و ابعاد حادثه‌ی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بیانات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مؤسسه‌ی فرهنگی حدیث لوح و قلم،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انقلاب اسلامی،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ساله، بیانات مقام معظّم رهبری درباره‌ی زندگی سیاسیمبارزاتی ائمّه‌ی معصومین علیهم‌السلام، مرکز صهبا،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مؤسسه‌ی فرهنگی ایمان جهادی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صهبا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حجّت‌الاسلام والمسلمین سید علی خامنه‌ای در جمع دانشجویان مسجد دانشگاه تهران </w:t>
      </w:r>
      <w:r>
        <w:rPr>
          <w:rFonts w:eastAsia="IRNazanin" w:cs="IRNazanin"/>
          <w:color w:val="111111"/>
          <w:sz w:val="28"/>
          <w:szCs w:val="28"/>
          <w:lang w:bidi="fa-IR"/>
        </w:rPr>
        <w:t>14/12/64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نمایندگی آیت‌الله منتظری در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و خطابه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پیامها و سخنرانیهای آیت‌الله خامنه‌ای در سال </w:t>
      </w:r>
      <w:r>
        <w:rPr>
          <w:rFonts w:ascii="IRNazanin" w:hAnsi="IRNazanin" w:eastAsia="IRNazanin"/>
          <w:color w:val="111111"/>
          <w:sz w:val="28"/>
          <w:sz w:val="28"/>
          <w:szCs w:val="28"/>
          <w:lang w:bidi="fa-IR"/>
        </w:rPr>
        <w:t>۱۳۶۱۱۳۶۳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فرهنگ و ارشاد اسلامی،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ساله‌ی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از دوّمین دوره‌ی ریاست جمهوری حضرت آیت‌الله خامنه‌ای،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اطلاعات،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خطبه‌های نماز جمعه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مدارک فرهنگی انقلاب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فرهنگ و ارشاد اسلامی،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اطلاعات و مدارک اسلامی وابسته به دفتر تبلیغات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اندیشه اسلامی در قرآن، سلسله جلسات استاد سید علی خامنه‌ای،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مؤسسه‌ی فرهنگی ایمان جهادی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صهبا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فصلنامه‌ی علمی ترویجی، انتظارموعود،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قبسات‌النور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گزیده‌ای از سخنان حضرت آیت‌الله خامنه‌ای پیرامون اهل بیت و 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تهیه و تنظیم جمعی از دانشجویان دانشگاه امام صادق؛ متن 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اطلاعات و مدارک اسلامی وابسته به دفتر تبلیغات اسلامی قم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مصاحبه های آیت‌الله خامنه‌ای در دوران ریاست جمهوری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انتشارات سازمان مدارک فرهنگی انقلاب اسلامی،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مصاحبه های حضرت آیت‌الله خامنه‌ای در دوران ریاست جمهوری در سال </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مدارک فرهنگی انقلاب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فرهنگ و ارشاد اسلامی، </w:t>
      </w:r>
      <w:r>
        <w:rPr>
          <w:rFonts w:eastAsia="IRNazanin" w:cs="IRNazanin"/>
          <w:color w:val="111111"/>
          <w:sz w:val="28"/>
          <w:szCs w:val="28"/>
          <w:lang w:bidi="fa-IR"/>
        </w:rPr>
        <w:t>136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مصاحبه‌های حجّت‌الاسلام والمسلمین سید علی خامنه‌ای رئیس جمهوری اسلامی ایران در سال </w:t>
      </w:r>
      <w:r>
        <w:rPr>
          <w:rFonts w:ascii="IRNazanin" w:hAnsi="IRNazanin" w:eastAsia="IRNazanin"/>
          <w:color w:val="111111"/>
          <w:sz w:val="28"/>
          <w:sz w:val="28"/>
          <w:szCs w:val="28"/>
          <w:lang w:bidi="fa-IR"/>
        </w:rPr>
        <w:t>۱۳۶۰۱۳۶۲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سروش،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مصاحبه‌های حضرت آیت‌الله سید علی خامنه‌ای در دوران ریاست جمهوری </w:t>
      </w: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سازمان مدارک فرهنگی انقلاب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فرهنگ و ارشاد اسلامی،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سایه‌ی حقیقت عظمی در بیان حضرت امام خمینی و رهبر معظّم انقلاب، تهیه و تدوین دفتر فرهنگی فخر‌الائمّه علیهم السلام،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مقام معظّم رهبری درباره‌ی ولایت و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صهبا،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مؤسسه‌ی جهادی مرکز صهبا؛</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از دیدگاه مقام معظّم رهبری،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هفتگفتار از حضرت نایب‌الامام آیت الله خامنه‌ای در جمع هنرمندان حوزه‌ی هنری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حوزه‌ی هنری سازمان تبلیغات اسلامی،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نرم‌افزارها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 مجموعه رهنمودهای مقام معظّم رهبری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 کامل بیانات، سخنرانی‌ها، خطبه‌ها، مصاحبه‌ها و دیدارهای معظّم‌له از شهریور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آبان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تحقیقات کامپیوتری علوم اسلامی نور</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صهبا؛ مجموعه بیانات مقام معظّم رهبری از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نسخه‌ی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مؤسسه‌ی فرهنگی ایمان جهادی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صهبا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پایگاه اطّلاع‌رسانی دفتر مقام معظّم رهبری، دسترسی در </w:t>
      </w:r>
      <w:r>
        <w:rPr>
          <w:rFonts w:eastAsia="Times New Roman" w:cs="Times New Roman" w:ascii="Times New Roman" w:hAnsi="Times New Roman"/>
          <w:color w:val="111111"/>
          <w:sz w:val="28"/>
          <w:szCs w:val="28"/>
          <w:lang w:val="en-US" w:bidi="en-US"/>
        </w:rPr>
        <w:t>www.leader.ir</w:t>
      </w:r>
      <w:r>
        <w:rPr>
          <w:rFonts w:eastAsia="Times New Roman" w:cs="Times New Roman" w:ascii="Times New Roman" w:hAnsi="Times New Roman"/>
          <w:color w:val="111111"/>
          <w:sz w:val="28"/>
          <w:szCs w:val="28"/>
          <w:rtl w:val="true"/>
          <w:lang w:val="en-US" w:bidi="en-US"/>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پایگاه اطّلاع‌رسانی دفتر حفظ و نشر آثار حضرت‌آیت الله العظمی سید علی خامنه‌ای، دسترسی در </w:t>
      </w:r>
      <w:r>
        <w:rPr>
          <w:rFonts w:eastAsia="Times New Roman" w:cs="Times New Roman" w:ascii="Times New Roman" w:hAnsi="Times New Roman"/>
          <w:color w:val="111111"/>
          <w:sz w:val="28"/>
          <w:szCs w:val="28"/>
          <w:lang w:val="en-US" w:bidi="en-US"/>
        </w:rPr>
        <w:t>KHAMENEI.IR</w:t>
      </w:r>
      <w:r>
        <w:rPr>
          <w:rFonts w:eastAsia="Times New Roman" w:cs="Times New Roman" w:ascii="Times New Roman" w:hAnsi="Times New Roman"/>
          <w:color w:val="111111"/>
          <w:sz w:val="28"/>
          <w:szCs w:val="28"/>
          <w:rtl w:val="true"/>
          <w:lang w:val="en-US" w:bidi="en-US"/>
        </w:rPr>
        <w:t xml:space="preserve">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به‌مناسبت نیمه‌ی شعبان، </w:t>
      </w:r>
      <w:r>
        <w:rPr>
          <w:rFonts w:eastAsia="IRNazanin" w:cs="IRNazanin"/>
          <w:b w:val="false"/>
          <w:bCs w:val="false"/>
          <w:i w:val="false"/>
          <w:iCs w:val="false"/>
          <w:color w:val="333333"/>
          <w:sz w:val="20"/>
          <w:szCs w:val="20"/>
        </w:rPr>
        <w:t>29/6/1384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میلاد خجسته‌ی امام زمان عجل الله تعالی فرجه الشریف، </w:t>
      </w:r>
      <w:r>
        <w:rPr>
          <w:rFonts w:eastAsia="IRNazanin" w:cs="IRNazanin"/>
          <w:b w:val="false"/>
          <w:bCs w:val="false"/>
          <w:i w:val="false"/>
          <w:iCs w:val="false"/>
          <w:color w:val="333333"/>
          <w:sz w:val="20"/>
          <w:szCs w:val="20"/>
        </w:rPr>
        <w:t>22/8/1379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میلاد حضرت مهدی عجل الله تعالی فرجه الشریف،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w:t>
      </w:r>
      <w:r>
        <w:rPr>
          <w:rFonts w:eastAsia="IRNazanin" w:cs="IRNazanin"/>
          <w:b w:val="false"/>
          <w:bCs w:val="false"/>
          <w:i w:val="false"/>
          <w:iCs w:val="false"/>
          <w:color w:val="333333"/>
          <w:sz w:val="20"/>
          <w:szCs w:val="20"/>
        </w:rPr>
        <w:t>21/1/1366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پژوهشگران و کارکنان مؤسسه دارالحدیث و پژوهشگاه قرآن و حدیث، </w:t>
      </w:r>
      <w:r>
        <w:rPr>
          <w:rFonts w:eastAsia="IRNazanin" w:cs="IRNazanin"/>
          <w:b w:val="false"/>
          <w:bCs w:val="false"/>
          <w:i w:val="false"/>
          <w:iCs w:val="false"/>
          <w:color w:val="333333"/>
          <w:sz w:val="20"/>
          <w:szCs w:val="20"/>
        </w:rPr>
        <w:t>21/3/1393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میلاد حضرت مهدی عجل الله تعالی فرجه الشریف،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w:t>
      </w:r>
      <w:r>
        <w:rPr>
          <w:rFonts w:eastAsia="IRNazanin" w:cs="IRNazanin"/>
          <w:b w:val="false"/>
          <w:bCs w:val="false"/>
          <w:i w:val="false"/>
          <w:iCs w:val="false"/>
          <w:color w:val="333333"/>
          <w:sz w:val="20"/>
          <w:szCs w:val="20"/>
        </w:rPr>
        <w:t>21/1/1366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عجل الله تعالی فرجه الشریف، </w:t>
      </w:r>
      <w:r>
        <w:rPr>
          <w:rFonts w:eastAsia="IRNazanin" w:cs="IRNazanin"/>
          <w:b w:val="false"/>
          <w:bCs w:val="false"/>
          <w:i w:val="false"/>
          <w:iCs w:val="false"/>
          <w:color w:val="333333"/>
          <w:sz w:val="20"/>
          <w:szCs w:val="20"/>
        </w:rPr>
        <w:t>30/11/1370</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میلاد حضرت مهدی عجل الله تعالی فرجه الشریف،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اقشار مختلف مردم و میهمانان داخلی و خارجی در سالروز میلاد امام عصر عجل الله تعالی فرجه الشریف، </w:t>
      </w:r>
      <w:r>
        <w:rPr>
          <w:rFonts w:eastAsia="IRNazanin" w:cs="IRNazanin"/>
          <w:b w:val="false"/>
          <w:bCs w:val="false"/>
          <w:i w:val="false"/>
          <w:iCs w:val="false"/>
          <w:color w:val="333333"/>
          <w:sz w:val="20"/>
          <w:szCs w:val="20"/>
        </w:rPr>
        <w:t>11/12/1369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نماز جمعه، </w:t>
      </w:r>
      <w:r>
        <w:rPr>
          <w:rFonts w:eastAsia="IRNazanin" w:cs="IRNazanin"/>
          <w:b w:val="false"/>
          <w:bCs w:val="false"/>
          <w:i w:val="false"/>
          <w:iCs w:val="false"/>
          <w:color w:val="333333"/>
          <w:sz w:val="20"/>
          <w:szCs w:val="20"/>
        </w:rPr>
        <w:t>29/3/1360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مهمانان خارجی دهه‌ی فجر و قشرهای مختلف مردم در روز نیمه‌ی شعبان، </w:t>
      </w:r>
      <w:r>
        <w:rPr>
          <w:rFonts w:eastAsia="IRNazanin" w:cs="IRNazanin"/>
          <w:b w:val="false"/>
          <w:bCs w:val="false"/>
          <w:i w:val="false"/>
          <w:iCs w:val="false"/>
          <w:color w:val="333333"/>
          <w:sz w:val="20"/>
          <w:szCs w:val="20"/>
        </w:rPr>
        <w:t>18/11/1371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مراسم تحلیف و اعطای سردوشی در دانشگاه افسری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/10/1383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اقشار مختلف مردم در سالروز میلاد امام عصر عجل الله تعالی فرجه الشریف، </w:t>
      </w:r>
      <w:r>
        <w:rPr>
          <w:rFonts w:eastAsia="IRNazanin" w:cs="IRNazanin"/>
          <w:b w:val="false"/>
          <w:bCs w:val="false"/>
          <w:i w:val="false"/>
          <w:iCs w:val="false"/>
          <w:color w:val="333333"/>
          <w:sz w:val="20"/>
          <w:szCs w:val="20"/>
        </w:rPr>
        <w:t>11/12/1369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مسؤولان و خانواده‌های معظّم شهدا، در سالروز ولادت امام زمان عجل الله تعالی فرجه الشریف، </w:t>
      </w:r>
      <w:r>
        <w:rPr>
          <w:rFonts w:eastAsia="IRNazanin" w:cs="IRNazanin"/>
          <w:b w:val="false"/>
          <w:bCs w:val="false"/>
          <w:i w:val="false"/>
          <w:iCs w:val="false"/>
          <w:color w:val="333333"/>
          <w:sz w:val="20"/>
          <w:szCs w:val="20"/>
        </w:rPr>
        <w:t>22/12/1368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پژوهشگران و کارکنان مؤسسه دارالحدیث و پژوهشگاه قرآن و حدیث، </w:t>
      </w:r>
      <w:r>
        <w:rPr>
          <w:rFonts w:eastAsia="IRNazanin" w:cs="IRNazanin"/>
          <w:b w:val="false"/>
          <w:bCs w:val="false"/>
          <w:i w:val="false"/>
          <w:iCs w:val="false"/>
          <w:color w:val="333333"/>
          <w:sz w:val="20"/>
          <w:szCs w:val="20"/>
        </w:rPr>
        <w:t>21/3/1393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با اقشار مختلف مردم ،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Pr>
        <w:t>۱۳۷۵</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جشن بزرگ منتظران ظهور هم‌زمان با هفته‌ی بسیج و روز ولادت حضرت مهدی عجل الله تعالی فرجه الشریف، </w:t>
      </w:r>
      <w:r>
        <w:rPr>
          <w:rFonts w:eastAsia="IRNazanin" w:cs="IRNazanin"/>
          <w:b w:val="false"/>
          <w:bCs w:val="false"/>
          <w:i w:val="false"/>
          <w:iCs w:val="false"/>
          <w:color w:val="333333"/>
          <w:sz w:val="20"/>
          <w:szCs w:val="20"/>
        </w:rPr>
        <w:t>3/9/1378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عجل الله تعالی فرجه الشریف،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میهمانان خارجی دهه‌ی فجر و قشرهای مختلف مردم در روز نیمه شعبان، </w:t>
      </w:r>
      <w:r>
        <w:rPr>
          <w:rFonts w:eastAsia="IRNazanin" w:cs="IRNazanin"/>
          <w:b w:val="false"/>
          <w:bCs w:val="false"/>
          <w:i w:val="false"/>
          <w:iCs w:val="false"/>
          <w:color w:val="333333"/>
          <w:sz w:val="20"/>
          <w:szCs w:val="20"/>
        </w:rPr>
        <w:t>18/11/1371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07/1381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اقشار مختلف مردم در سالروز میلاد امام عصر عجل الله تعالی فرجه الشریف، </w:t>
      </w:r>
      <w:r>
        <w:rPr>
          <w:rFonts w:eastAsia="IRNazanin" w:cs="IRNazanin"/>
          <w:b w:val="false"/>
          <w:bCs w:val="false"/>
          <w:i w:val="false"/>
          <w:iCs w:val="false"/>
          <w:color w:val="333333"/>
          <w:sz w:val="20"/>
          <w:szCs w:val="20"/>
        </w:rPr>
        <w:t>11/12/1369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عجل الله تعالی فرجه الشریف،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نیروی هوایی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 در روز نیروی هوایی، </w:t>
      </w:r>
      <w:r>
        <w:rPr>
          <w:rFonts w:eastAsia="IRNazanin" w:cs="IRNazanin"/>
          <w:b w:val="false"/>
          <w:bCs w:val="false"/>
          <w:i w:val="false"/>
          <w:iCs w:val="false"/>
          <w:color w:val="333333"/>
          <w:sz w:val="20"/>
          <w:szCs w:val="20"/>
        </w:rPr>
        <w:t>19/11/1371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w:t>
      </w:r>
      <w:r>
        <w:rPr>
          <w:rFonts w:eastAsia="IRNazanin" w:cs="IRNazanin"/>
          <w:b w:val="false"/>
          <w:bCs w:val="false"/>
          <w:i w:val="false"/>
          <w:iCs w:val="false"/>
          <w:color w:val="333333"/>
          <w:sz w:val="20"/>
          <w:szCs w:val="20"/>
        </w:rPr>
        <w:t>12/9/1379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مسجد چهار مردان قم به مناسبت نیمه شعبان، </w:t>
      </w:r>
      <w:r>
        <w:rPr>
          <w:rFonts w:eastAsia="IRNazanin" w:cs="IRNazanin"/>
          <w:b w:val="false"/>
          <w:bCs w:val="false"/>
          <w:i w:val="false"/>
          <w:iCs w:val="false"/>
          <w:color w:val="333333"/>
          <w:sz w:val="20"/>
          <w:szCs w:val="20"/>
        </w:rPr>
        <w:t>24/1/1366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w:t>
      </w:r>
      <w:r>
        <w:rPr>
          <w:rFonts w:eastAsia="IRNazanin" w:cs="IRNazanin"/>
          <w:b w:val="false"/>
          <w:bCs w:val="false"/>
          <w:i w:val="false"/>
          <w:iCs w:val="false"/>
          <w:color w:val="333333"/>
          <w:sz w:val="20"/>
          <w:szCs w:val="20"/>
        </w:rPr>
        <w:t>12/9/1379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میلاد خجسته‌ی امام زمان عجل الله تعالی فرجه الشریف، </w:t>
      </w:r>
      <w:r>
        <w:rPr>
          <w:rFonts w:eastAsia="IRNazanin" w:cs="IRNazanin"/>
          <w:b w:val="false"/>
          <w:bCs w:val="false"/>
          <w:i w:val="false"/>
          <w:iCs w:val="false"/>
          <w:color w:val="333333"/>
          <w:sz w:val="20"/>
          <w:szCs w:val="20"/>
        </w:rPr>
        <w:t>22/8/1379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میلاد خجسته‌ی امام زمان عجل الله تعالی فرجه الشریف، </w:t>
      </w:r>
      <w:r>
        <w:rPr>
          <w:rFonts w:eastAsia="IRNazanin" w:cs="IRNazanin"/>
          <w:b w:val="false"/>
          <w:bCs w:val="false"/>
          <w:i w:val="false"/>
          <w:iCs w:val="false"/>
          <w:color w:val="333333"/>
          <w:sz w:val="20"/>
          <w:szCs w:val="20"/>
        </w:rPr>
        <w:t>22/8/1379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تحلیف و اعطای سردوشی در دانشگاه افسری امام علی علیه السلام، </w:t>
      </w:r>
      <w:r>
        <w:rPr>
          <w:rFonts w:eastAsia="IRNazanin" w:cs="IRNazanin"/>
          <w:b w:val="false"/>
          <w:bCs w:val="false"/>
          <w:i w:val="false"/>
          <w:iCs w:val="false"/>
          <w:color w:val="333333"/>
          <w:sz w:val="20"/>
          <w:szCs w:val="20"/>
        </w:rPr>
        <w:t>2/10/1383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07/1381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پژوهشگران و کارکنان مؤسسه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پژوهشگاه قرآن و حدیث، </w:t>
      </w:r>
      <w:r>
        <w:rPr>
          <w:rFonts w:eastAsia="IRNazanin" w:cs="IRNazanin"/>
          <w:b w:val="false"/>
          <w:bCs w:val="false"/>
          <w:i w:val="false"/>
          <w:iCs w:val="false"/>
          <w:color w:val="333333"/>
          <w:sz w:val="20"/>
          <w:szCs w:val="20"/>
        </w:rPr>
        <w:t>21/3/1393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جشن بزرگ منتظران ظهور هم‌زمان با هفته‌ی بسیج و روز ولادت حضرت مهدی عجل الله تعالی فرجه الشریف، </w:t>
      </w:r>
      <w:r>
        <w:rPr>
          <w:rFonts w:eastAsia="IRNazanin" w:cs="IRNazanin"/>
          <w:b w:val="false"/>
          <w:bCs w:val="false"/>
          <w:i w:val="false"/>
          <w:iCs w:val="false"/>
          <w:color w:val="333333"/>
          <w:sz w:val="20"/>
          <w:szCs w:val="20"/>
        </w:rPr>
        <w:t>3/9/1378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در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مبعث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29/9/1374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دانشگاه افسری امام علی علیه السلام، </w:t>
      </w:r>
      <w:r>
        <w:rPr>
          <w:rFonts w:eastAsia="IRNazanin" w:cs="IRNazanin"/>
          <w:b w:val="false"/>
          <w:bCs w:val="false"/>
          <w:i w:val="false"/>
          <w:iCs w:val="false"/>
          <w:color w:val="333333"/>
          <w:sz w:val="20"/>
          <w:szCs w:val="20"/>
        </w:rPr>
        <w:t>3/9/1380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خجسته سالروز ولادت امام زمان عجل الله تعالی فرجه الشریف </w:t>
      </w:r>
      <w:r>
        <w:rPr>
          <w:rFonts w:eastAsia="IRNazanin" w:cs="IRNazanin"/>
          <w:b w:val="false"/>
          <w:bCs w:val="false"/>
          <w:i w:val="false"/>
          <w:iCs w:val="false"/>
          <w:color w:val="333333"/>
          <w:sz w:val="20"/>
          <w:szCs w:val="20"/>
        </w:rPr>
        <w:t>22/12/1368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مسؤولان و کارگزاران نظام جمهوری اسلامی، </w:t>
      </w:r>
      <w:r>
        <w:rPr>
          <w:rFonts w:eastAsia="IRNazanin" w:cs="IRNazanin"/>
          <w:b w:val="false"/>
          <w:bCs w:val="false"/>
          <w:i w:val="false"/>
          <w:iCs w:val="false"/>
          <w:color w:val="333333"/>
          <w:sz w:val="20"/>
          <w:szCs w:val="20"/>
        </w:rPr>
        <w:t>9/11/1368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جشن بزرگ منتظران ظهور هم‌زمان با هفته‌ی بسیج و روز ولادت حضرت مهدی عجل الله تعالی فرجه الشریف، </w:t>
      </w:r>
      <w:r>
        <w:rPr>
          <w:rFonts w:eastAsia="IRNazanin" w:cs="IRNazanin"/>
          <w:b w:val="false"/>
          <w:bCs w:val="false"/>
          <w:i w:val="false"/>
          <w:iCs w:val="false"/>
          <w:color w:val="333333"/>
          <w:sz w:val="20"/>
          <w:szCs w:val="20"/>
        </w:rPr>
        <w:t>3/9/1378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و قشرهای مختلف مردم، در روز ولادت حضرت امیر المؤمنین علیه السلام، </w:t>
      </w:r>
      <w:r>
        <w:rPr>
          <w:rFonts w:eastAsia="IRNazanin" w:cs="IRNazanin"/>
          <w:b w:val="false"/>
          <w:bCs w:val="false"/>
          <w:i w:val="false"/>
          <w:iCs w:val="false"/>
          <w:color w:val="333333"/>
          <w:sz w:val="20"/>
          <w:szCs w:val="20"/>
        </w:rPr>
        <w:t>17/10/1371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هیئت دولت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کار دوره‌ی دوّم ریاست جمهوری آقای هاشمی رفسنجانی، </w:t>
      </w:r>
      <w:r>
        <w:rPr>
          <w:rFonts w:eastAsia="IRNazanin" w:cs="IRNazanin"/>
          <w:b w:val="false"/>
          <w:bCs w:val="false"/>
          <w:i w:val="false"/>
          <w:iCs w:val="false"/>
          <w:color w:val="333333"/>
          <w:sz w:val="20"/>
          <w:szCs w:val="20"/>
        </w:rPr>
        <w:t>3/6/1372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جلسه‌ی پرسش و پاسخ با مدیران مسئول و سردبیران نشریات دانشجویی، </w:t>
      </w:r>
      <w:r>
        <w:rPr>
          <w:rFonts w:eastAsia="IRNazanin" w:cs="IRNazanin"/>
          <w:b w:val="false"/>
          <w:bCs w:val="false"/>
          <w:i w:val="false"/>
          <w:iCs w:val="false"/>
          <w:color w:val="333333"/>
          <w:sz w:val="20"/>
          <w:szCs w:val="20"/>
        </w:rPr>
        <w:t>4/12/1377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رئیس‌جمهور و اعضای هیئت دولت به مناسبت هفته دولت و در آستانه‌ی نیمه‌ی شعبان، </w:t>
      </w:r>
      <w:r>
        <w:rPr>
          <w:rFonts w:eastAsia="IRNazanin" w:cs="IRNazanin"/>
          <w:b w:val="false"/>
          <w:bCs w:val="false"/>
          <w:i w:val="false"/>
          <w:iCs w:val="false"/>
          <w:color w:val="333333"/>
          <w:sz w:val="20"/>
          <w:szCs w:val="20"/>
        </w:rPr>
        <w:t>4/6/1386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جمعه‌ی تهران، </w:t>
      </w:r>
      <w:r>
        <w:rPr>
          <w:rFonts w:eastAsia="IRNazanin" w:cs="IRNazanin"/>
          <w:b w:val="false"/>
          <w:bCs w:val="false"/>
          <w:i w:val="false"/>
          <w:iCs w:val="false"/>
          <w:color w:val="333333"/>
          <w:sz w:val="20"/>
          <w:szCs w:val="20"/>
        </w:rPr>
        <w:t>12/11/1375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فرماندهان و پرسنل نیروی انتظامی، </w:t>
      </w:r>
      <w:r>
        <w:rPr>
          <w:rFonts w:eastAsia="IRNazanin" w:cs="IRNazanin"/>
          <w:b w:val="false"/>
          <w:bCs w:val="false"/>
          <w:i w:val="false"/>
          <w:iCs w:val="false"/>
          <w:color w:val="333333"/>
          <w:sz w:val="20"/>
          <w:szCs w:val="20"/>
        </w:rPr>
        <w:t>25/4/1376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در آستانه‌ی یازدهمین سالگرد پیروزی انقلاب اسلامی ایران، </w:t>
      </w:r>
      <w:r>
        <w:rPr>
          <w:rFonts w:eastAsia="IRNazanin" w:cs="IRNazanin"/>
          <w:b w:val="false"/>
          <w:bCs w:val="false"/>
          <w:i w:val="false"/>
          <w:iCs w:val="false"/>
          <w:color w:val="333333"/>
          <w:sz w:val="20"/>
          <w:szCs w:val="20"/>
        </w:rPr>
        <w:t>9/11/1368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کثیری از مردم قم در خیابان چهار مردان، </w:t>
      </w:r>
      <w:r>
        <w:rPr>
          <w:rFonts w:eastAsia="IRNazanin" w:cs="IRNazanin"/>
          <w:b w:val="false"/>
          <w:bCs w:val="false"/>
          <w:i w:val="false"/>
          <w:iCs w:val="false"/>
          <w:color w:val="333333"/>
          <w:sz w:val="20"/>
          <w:szCs w:val="20"/>
        </w:rPr>
        <w:t>27/2/1363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عجل الله تعالی فرجه الشریف،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رهبری در 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در آستانه‌ی یازدهمین سالگرد پیروزی انقلاب اسلامی ایران، </w:t>
      </w:r>
      <w:r>
        <w:rPr>
          <w:rFonts w:eastAsia="IRNazanin" w:cs="IRNazanin"/>
          <w:b w:val="false"/>
          <w:bCs w:val="false"/>
          <w:i w:val="false"/>
          <w:iCs w:val="false"/>
          <w:color w:val="333333"/>
          <w:sz w:val="20"/>
          <w:szCs w:val="20"/>
        </w:rPr>
        <w:t>9/11/1368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جشن بزرگ منتظران ظهور هم‌زمان با هفته‌ی بسیج و روز ولادت حضرت مهدی عجل الله تعالی فرجه الشریف، </w:t>
      </w:r>
      <w:r>
        <w:rPr>
          <w:rFonts w:eastAsia="IRNazanin" w:cs="IRNazanin"/>
          <w:b w:val="false"/>
          <w:bCs w:val="false"/>
          <w:i w:val="false"/>
          <w:iCs w:val="false"/>
          <w:color w:val="333333"/>
          <w:sz w:val="20"/>
          <w:szCs w:val="20"/>
        </w:rPr>
        <w:t>3/9/1378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عید سعید غدیرخم، </w:t>
      </w:r>
      <w:r>
        <w:rPr>
          <w:rFonts w:eastAsia="IRNazanin" w:cs="IRNazanin"/>
          <w:b w:val="false"/>
          <w:bCs w:val="false"/>
          <w:i w:val="false"/>
          <w:iCs w:val="false"/>
          <w:color w:val="333333"/>
          <w:sz w:val="20"/>
          <w:szCs w:val="20"/>
        </w:rPr>
        <w:t>24/12/1379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اصناف مشهد و تعاونیهای شهری خراسان، مسئولان بنیاد پانزده خرداد و نهضت سوادآموزی و تعدادی از کارکنان و مسئولان وزارت نیرو و سازمانهای تابعه، </w:t>
      </w:r>
      <w:r>
        <w:rPr>
          <w:rFonts w:eastAsia="IRNazanin" w:cs="IRNazanin"/>
          <w:b w:val="false"/>
          <w:bCs w:val="false"/>
          <w:i w:val="false"/>
          <w:iCs w:val="false"/>
          <w:color w:val="333333"/>
          <w:sz w:val="20"/>
          <w:szCs w:val="20"/>
        </w:rPr>
        <w:t>8/4/1368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رهبری در 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رهبری در 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w:t>
      </w:r>
      <w:r>
        <w:rPr>
          <w:rFonts w:eastAsia="IRNazanin" w:cs="IRNazanin"/>
          <w:b w:val="false"/>
          <w:bCs w:val="false"/>
          <w:i w:val="false"/>
          <w:iCs w:val="false"/>
          <w:color w:val="333333"/>
          <w:sz w:val="20"/>
          <w:szCs w:val="20"/>
        </w:rPr>
        <w:t>12/1/1367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رهبری در 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عجل الله تعالی فرجه الشریف،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میلاد حضرت مهدی عجل الله تعالی فرجه الشریف،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مردم گیلان‌غرب،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۱۳۹۰</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دسته‌جمعی روزهای دوشنبه، </w:t>
      </w:r>
      <w:r>
        <w:rPr>
          <w:rFonts w:eastAsia="IRNazanin" w:cs="IRNazanin"/>
          <w:b w:val="false"/>
          <w:bCs w:val="false"/>
          <w:i w:val="false"/>
          <w:iCs w:val="false"/>
          <w:color w:val="333333"/>
          <w:sz w:val="20"/>
          <w:szCs w:val="20"/>
        </w:rPr>
        <w:t>3/10/1375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تحت عنوان انقلاب اسلامی ایران در تداوم ظهور حضرت مهدی عجل الله تعالی فرجه الشریف، </w:t>
      </w:r>
      <w:r>
        <w:rPr>
          <w:rFonts w:eastAsia="IRNazanin" w:cs="IRNazanin"/>
          <w:b w:val="false"/>
          <w:bCs w:val="false"/>
          <w:i w:val="false"/>
          <w:iCs w:val="false"/>
          <w:color w:val="333333"/>
          <w:sz w:val="20"/>
          <w:szCs w:val="20"/>
        </w:rPr>
        <w:t>27/3/1360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جمعه،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میهمانان کنفرانس جهانی اهل بیت علیهم السلام در روز نیمه‌ی شعبان،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میلاد حضرت مهدی عجل الله تعالی فرجه الشریف،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عجل الله تعالی فرجه الشریف،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Pr>
        <w:t>۱۳۷۷</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به‌مناسبت نیمه‌ی شعبان، </w:t>
      </w:r>
      <w:r>
        <w:rPr>
          <w:rFonts w:eastAsia="IRNazanin" w:cs="IRNazanin"/>
          <w:b w:val="false"/>
          <w:bCs w:val="false"/>
          <w:i w:val="false"/>
          <w:iCs w:val="false"/>
          <w:color w:val="333333"/>
          <w:sz w:val="20"/>
          <w:szCs w:val="20"/>
        </w:rPr>
        <w:t>29/6/1384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اساتید و فارغ‌التحصیلان مرکز تخصصی مهدویت،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جمعه،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اساتید و فارغ‌التحصیلان مرکز تخصصی مهدویت،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مسؤولان و کارکنان وزارتخانه‌های بازرگانی، کشاورزی، اطلاعات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وجمعی از خانواده‌های معظّم شهدا و جانبازان، در خجسته‌سالروز ولادت امام زمان عجل الله تعالی فرجه الشریف، </w:t>
      </w:r>
      <w:r>
        <w:rPr>
          <w:rFonts w:eastAsia="IRNazanin" w:cs="IRNazanin"/>
          <w:b w:val="false"/>
          <w:bCs w:val="false"/>
          <w:i w:val="false"/>
          <w:iCs w:val="false"/>
          <w:color w:val="333333"/>
          <w:sz w:val="20"/>
          <w:szCs w:val="20"/>
        </w:rPr>
        <w:t>22/12/1368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اقشار مختلف مردم، در روز نیمه‌ی شعبان، </w:t>
      </w:r>
      <w:r>
        <w:rPr>
          <w:rFonts w:eastAsia="IRNazanin" w:cs="IRNazanin"/>
          <w:b w:val="false"/>
          <w:bCs w:val="false"/>
          <w:i w:val="false"/>
          <w:iCs w:val="false"/>
          <w:color w:val="333333"/>
          <w:sz w:val="20"/>
          <w:szCs w:val="20"/>
        </w:rPr>
        <w:t>14/9/1377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مسؤولان و کارکنان وزارتخانه‌های بازرگانی، کشاورزی، اطلاعات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وجمعی از خانواده‌های معظّم شهدا و جانبازان، در خجسته‌سالروز ولادت امام زمان عجل الله تعالی فرجه الشریف، </w:t>
      </w:r>
      <w:r>
        <w:rPr>
          <w:rFonts w:eastAsia="IRNazanin" w:cs="IRNazanin"/>
          <w:b w:val="false"/>
          <w:bCs w:val="false"/>
          <w:i w:val="false"/>
          <w:iCs w:val="false"/>
          <w:color w:val="333333"/>
          <w:sz w:val="20"/>
          <w:szCs w:val="20"/>
        </w:rPr>
        <w:t>22/12/1368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خطبه‌های نماز جمعه،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۱۳۵۹</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w:t>
      </w:r>
      <w:r>
        <w:rPr>
          <w:rFonts w:eastAsia="IRNazanin" w:cs="IRNazanin"/>
          <w:b w:val="false"/>
          <w:bCs w:val="false"/>
          <w:i w:val="false"/>
          <w:iCs w:val="false"/>
          <w:color w:val="333333"/>
          <w:sz w:val="20"/>
          <w:szCs w:val="20"/>
        </w:rPr>
        <w:t>12/9/1379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جمعه،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اقشار مختلف مردم به مناسبت نیمه ی شعبان، </w:t>
      </w:r>
      <w:r>
        <w:rPr>
          <w:rFonts w:eastAsia="IRNazanin" w:cs="IRNazanin"/>
          <w:b w:val="false"/>
          <w:bCs w:val="false"/>
          <w:i w:val="false"/>
          <w:iCs w:val="false"/>
          <w:color w:val="333333"/>
          <w:sz w:val="20"/>
          <w:szCs w:val="20"/>
        </w:rPr>
        <w:t>29/6/84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مردم با رهبر انقلاب در سالروز ولادت امام زمان عجل الله تعالی فرجه الشریف،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Pr>
        <w:t>۱۳۶۸</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میلاد حضرت مهدی عجل الله تعالی فرجه الشریف،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رئیس‌جمهور و اعضای هیئت دولت به مناسبت هفته دولت و در آستانه‌ی نیمه‌ی شعبان، </w:t>
      </w:r>
      <w:r>
        <w:rPr>
          <w:rFonts w:eastAsia="IRNazanin" w:cs="IRNazanin"/>
          <w:b w:val="false"/>
          <w:bCs w:val="false"/>
          <w:i w:val="false"/>
          <w:iCs w:val="false"/>
          <w:color w:val="333333"/>
          <w:sz w:val="20"/>
          <w:szCs w:val="20"/>
        </w:rPr>
        <w:t>4/6/1386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Pr>
        <w:t>۱۳۷۷</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میلاد حضرت مهدی عجل الله تعالی فرجه الشریف،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07/1381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w:t>
      </w:r>
      <w:r>
        <w:rPr>
          <w:rFonts w:eastAsia="IRNazanin" w:cs="IRNazanin"/>
          <w:b w:val="false"/>
          <w:bCs w:val="false"/>
          <w:i w:val="false"/>
          <w:iCs w:val="false"/>
          <w:color w:val="333333"/>
          <w:sz w:val="20"/>
          <w:szCs w:val="20"/>
        </w:rPr>
        <w:t>12/1/1367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تحلیف و اعطای سردوشی در دانشگاه افسری امام علی علیه السلام، </w:t>
      </w:r>
      <w:r>
        <w:rPr>
          <w:rFonts w:eastAsia="IRNazanin" w:cs="IRNazanin"/>
          <w:b w:val="false"/>
          <w:bCs w:val="false"/>
          <w:i w:val="false"/>
          <w:iCs w:val="false"/>
          <w:color w:val="333333"/>
          <w:sz w:val="20"/>
          <w:szCs w:val="20"/>
        </w:rPr>
        <w:t>2/10/1383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اساتید و فارغ‌التحصیلان مرکز تخصصی مهدویت،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میلاد خجسته‌ی امام زمان عجل الله تعالی فرجه الشریف، </w:t>
      </w:r>
      <w:r>
        <w:rPr>
          <w:rFonts w:eastAsia="IRNazanin" w:cs="IRNazanin"/>
          <w:b w:val="false"/>
          <w:bCs w:val="false"/>
          <w:i w:val="false"/>
          <w:iCs w:val="false"/>
          <w:color w:val="333333"/>
          <w:sz w:val="20"/>
          <w:szCs w:val="20"/>
        </w:rPr>
        <w:t>22/8/1379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07/1381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Pr>
        <w:t>۱۳۷۴</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Pr>
        <w:t>۱۳۷۴</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جمعی از مسؤولان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خانواده‌های معظّم شهدا، در سالروز ولادت امام زمان عجل الله تعالی فرجه الشریف، </w:t>
      </w:r>
      <w:r>
        <w:rPr>
          <w:rFonts w:eastAsia="IRNazanin" w:cs="IRNazanin"/>
          <w:b w:val="false"/>
          <w:bCs w:val="false"/>
          <w:i w:val="false"/>
          <w:iCs w:val="false"/>
          <w:color w:val="333333"/>
          <w:sz w:val="20"/>
          <w:szCs w:val="20"/>
        </w:rPr>
        <w:t>22/12/1368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w:t>
      </w:r>
      <w:r>
        <w:rPr>
          <w:rFonts w:eastAsia="IRNazanin" w:cs="IRNazanin"/>
          <w:b w:val="false"/>
          <w:bCs w:val="false"/>
          <w:i w:val="false"/>
          <w:iCs w:val="false"/>
          <w:color w:val="333333"/>
          <w:sz w:val="20"/>
          <w:szCs w:val="20"/>
        </w:rPr>
        <w:t>12/1/1367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به‌مناسبت نیمه‌ی شعبان، </w:t>
      </w:r>
      <w:r>
        <w:rPr>
          <w:rFonts w:eastAsia="IRNazanin" w:cs="IRNazanin"/>
          <w:b w:val="false"/>
          <w:bCs w:val="false"/>
          <w:i w:val="false"/>
          <w:iCs w:val="false"/>
          <w:color w:val="333333"/>
          <w:sz w:val="20"/>
          <w:szCs w:val="20"/>
        </w:rPr>
        <w:t>29/6/1384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نیروی هوایی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 در روز نیروی هوایی، </w:t>
      </w:r>
      <w:r>
        <w:rPr>
          <w:rFonts w:eastAsia="IRNazanin" w:cs="IRNazanin"/>
          <w:b w:val="false"/>
          <w:bCs w:val="false"/>
          <w:i w:val="false"/>
          <w:iCs w:val="false"/>
          <w:color w:val="333333"/>
          <w:sz w:val="20"/>
          <w:szCs w:val="20"/>
        </w:rPr>
        <w:t>19/11/1371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جوانان و دانشجویان سیستان و بلوچستان،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۱۳۸۱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شانزدهمین اجلاس سران جنبش عدم تعهّد،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عجل الله تعالی فرجه الشریف،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مسؤولان و خانواده‌های معظّم شهدا، در سالروز ولادت امام زمان عجل الله تعالی فرجه الشریف، </w:t>
      </w:r>
      <w:r>
        <w:rPr>
          <w:rFonts w:eastAsia="IRNazanin" w:cs="IRNazanin"/>
          <w:b w:val="false"/>
          <w:bCs w:val="false"/>
          <w:i w:val="false"/>
          <w:iCs w:val="false"/>
          <w:color w:val="333333"/>
          <w:sz w:val="20"/>
          <w:szCs w:val="20"/>
        </w:rPr>
        <w:t>22/12/1368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هزاران نفر از معلّمان سراسر کشور، </w:t>
      </w:r>
      <w:r>
        <w:rPr>
          <w:rFonts w:eastAsia="IRNazanin" w:cs="IRNazanin"/>
          <w:b w:val="false"/>
          <w:bCs w:val="false"/>
          <w:i w:val="false"/>
          <w:iCs w:val="false"/>
          <w:color w:val="333333"/>
          <w:sz w:val="20"/>
          <w:szCs w:val="20"/>
        </w:rPr>
        <w:t>14/2/1390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به مناسبت سالروز هفدهم ربیع‌الاوّل، </w:t>
      </w:r>
      <w:r>
        <w:rPr>
          <w:rFonts w:eastAsia="IRNazanin" w:cs="IRNazanin"/>
          <w:b w:val="false"/>
          <w:bCs w:val="false"/>
          <w:i w:val="false"/>
          <w:iCs w:val="false"/>
          <w:color w:val="333333"/>
          <w:sz w:val="20"/>
          <w:szCs w:val="20"/>
        </w:rPr>
        <w:t>29/2/1382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به‌مناسبت نیمه‌ی شعبان، </w:t>
      </w:r>
      <w:r>
        <w:rPr>
          <w:rFonts w:eastAsia="IRNazanin" w:cs="IRNazanin"/>
          <w:b w:val="false"/>
          <w:bCs w:val="false"/>
          <w:i w:val="false"/>
          <w:iCs w:val="false"/>
          <w:color w:val="333333"/>
          <w:sz w:val="20"/>
          <w:szCs w:val="20"/>
        </w:rPr>
        <w:t>29/6/1384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جشن بزرگ منتظران ظهور هم‌زمان با هفته‌ی بسیج و روز ولادت حضرت مهدی عجل الله تعالی فرجه الشریف، </w:t>
      </w:r>
      <w:r>
        <w:rPr>
          <w:rFonts w:eastAsia="IRNazanin" w:cs="IRNazanin"/>
          <w:b w:val="false"/>
          <w:bCs w:val="false"/>
          <w:i w:val="false"/>
          <w:iCs w:val="false"/>
          <w:color w:val="333333"/>
          <w:sz w:val="20"/>
          <w:szCs w:val="20"/>
        </w:rPr>
        <w:t>3/9/1378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جمعی از مدّاحان اهل بیت به مناسبت سالروز میلاد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18/6/1380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و قشرهای مختلف مردم، در روز ولادت حضرت امیر المؤمنین علیه السلام، </w:t>
      </w:r>
      <w:r>
        <w:rPr>
          <w:rFonts w:eastAsia="IRNazanin" w:cs="IRNazanin"/>
          <w:b w:val="false"/>
          <w:bCs w:val="false"/>
          <w:i w:val="false"/>
          <w:iCs w:val="false"/>
          <w:color w:val="333333"/>
          <w:sz w:val="20"/>
          <w:szCs w:val="20"/>
        </w:rPr>
        <w:t>17/10/1371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کلی اندیشه اسلامی در قرآن،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جمعه‌ی تهران، </w:t>
      </w:r>
      <w:r>
        <w:rPr>
          <w:rFonts w:eastAsia="IRNazanin" w:cs="IRNazanin"/>
          <w:b w:val="false"/>
          <w:bCs w:val="false"/>
          <w:i w:val="false"/>
          <w:iCs w:val="false"/>
          <w:color w:val="333333"/>
          <w:sz w:val="20"/>
          <w:szCs w:val="20"/>
        </w:rPr>
        <w:t>26/1/1379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دیدار اقشار مختلف مردم در روز عید سعید غدیر خم، </w:t>
      </w:r>
      <w:r>
        <w:rPr>
          <w:rFonts w:eastAsia="IRNazanin" w:cs="IRNazanin"/>
          <w:b w:val="false"/>
          <w:bCs w:val="false"/>
          <w:i w:val="false"/>
          <w:iCs w:val="false"/>
          <w:color w:val="333333"/>
          <w:sz w:val="20"/>
          <w:szCs w:val="20"/>
        </w:rPr>
        <w:t>8/10/1386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زائران حضرت علی بن موسی الرّضا علیه‌السّلام در روز عید غدیر خم، </w:t>
      </w:r>
      <w:r>
        <w:rPr>
          <w:rFonts w:eastAsia="IRNazanin" w:cs="IRNazanin"/>
          <w:b w:val="false"/>
          <w:bCs w:val="false"/>
          <w:i w:val="false"/>
          <w:iCs w:val="false"/>
          <w:color w:val="333333"/>
          <w:sz w:val="20"/>
          <w:szCs w:val="20"/>
        </w:rPr>
        <w:t>12/12/1380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به مناسبت عید سعید غدیر، </w:t>
      </w:r>
      <w:r>
        <w:rPr>
          <w:rFonts w:eastAsia="IRNazanin" w:cs="IRNazanin"/>
          <w:b w:val="false"/>
          <w:bCs w:val="false"/>
          <w:i w:val="false"/>
          <w:iCs w:val="false"/>
          <w:color w:val="333333"/>
          <w:sz w:val="20"/>
          <w:szCs w:val="20"/>
        </w:rPr>
        <w:t>6/2/1376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 ای از سخنان حضرت آیة‌الله خامنه ای پیرامون اهل بیت علیه السلام و پیروان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کلی اندیشه اسلامی،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کلی اندیشه اسلامی،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کلی اندیشه اسلامی،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کلی اندیشه اسلامی،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کلی اندیشه اسلامی،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اقشار مختلف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بیست و نهم ماه مبارک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26/1/1370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مسئولان و کارگزاران نظام جمهوری اسلامی ایران، به مناسبت عید سعید غدیر</w:t>
      </w:r>
      <w:r>
        <w:rPr>
          <w:rFonts w:eastAsia="IRNazanin" w:cs="IRNazanin"/>
          <w:b w:val="false"/>
          <w:bCs w:val="false"/>
          <w:i w:val="false"/>
          <w:iCs w:val="false"/>
          <w:color w:val="333333"/>
          <w:sz w:val="20"/>
          <w:szCs w:val="20"/>
        </w:rPr>
        <w:t>10/4/1370</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خطبه‌های نماز جمعة تهران، </w:t>
      </w:r>
      <w:r>
        <w:rPr>
          <w:rFonts w:eastAsia="IRNazanin" w:cs="IRNazanin"/>
          <w:b w:val="false"/>
          <w:bCs w:val="false"/>
          <w:i w:val="false"/>
          <w:iCs w:val="false"/>
          <w:color w:val="333333"/>
          <w:sz w:val="20"/>
          <w:szCs w:val="20"/>
        </w:rPr>
        <w:t>26/1/1379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کلی اندیشه اسلامی در قرآن،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النور،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کلی اندیشه اسلامی در قرآن،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کلی اندیشه اسلامی در قرآن،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۱۳۶۸</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اقشار مختلف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بیست و نهم ماه مبارک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26/1/1370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کلی اندیشه اسلامی،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ایران، به مناسبت عید سعید غدیر خم، </w:t>
      </w:r>
      <w:r>
        <w:rPr>
          <w:rFonts w:eastAsia="IRNazanin" w:cs="IRNazanin"/>
          <w:b w:val="false"/>
          <w:bCs w:val="false"/>
          <w:i w:val="false"/>
          <w:iCs w:val="false"/>
          <w:color w:val="333333"/>
          <w:sz w:val="20"/>
          <w:szCs w:val="20"/>
        </w:rPr>
        <w:t>20/4/1369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کلی اندیشه اسلامی در قرآن،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کشوری و لشکری، به مناسبت عید غدیر خم، </w:t>
      </w:r>
      <w:r>
        <w:rPr>
          <w:rFonts w:eastAsia="IRNazanin" w:cs="IRNazanin"/>
          <w:b w:val="false"/>
          <w:bCs w:val="false"/>
          <w:i w:val="false"/>
          <w:iCs w:val="false"/>
          <w:color w:val="333333"/>
          <w:sz w:val="20"/>
          <w:szCs w:val="20"/>
        </w:rPr>
        <w:t>19/3/1372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سایه‌ی حقیقت عظمی،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چهارساله دوم،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کلی اندیشه اسلامی،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زائران حضرت علی بن موسی الرّضا در روز عید سعید غدیر خم، </w:t>
      </w:r>
      <w:r>
        <w:rPr>
          <w:rFonts w:eastAsia="IRNazanin" w:cs="IRNazanin"/>
          <w:b w:val="false"/>
          <w:bCs w:val="false"/>
          <w:i w:val="false"/>
          <w:iCs w:val="false"/>
          <w:color w:val="333333"/>
          <w:sz w:val="20"/>
          <w:szCs w:val="20"/>
        </w:rPr>
        <w:t>12/12/1380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کلی اندیشه اسلامی در قرآن،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سایه‌ی حقیقت عظمی،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قبسات‌النور، ص</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4/9/1389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قبسات‌النور،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طلّاب و روحانیون، </w:t>
      </w:r>
      <w:r>
        <w:rPr>
          <w:rFonts w:eastAsia="IRNazanin" w:cs="IRNazanin"/>
          <w:b w:val="false"/>
          <w:bCs w:val="false"/>
          <w:i w:val="false"/>
          <w:iCs w:val="false"/>
          <w:color w:val="333333"/>
          <w:sz w:val="20"/>
          <w:szCs w:val="20"/>
        </w:rPr>
        <w:t>22/9/1388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به مناسبت عید غدیرخم، </w:t>
      </w:r>
      <w:r>
        <w:rPr>
          <w:rFonts w:eastAsia="IRNazanin" w:cs="IRNazanin"/>
          <w:b w:val="false"/>
          <w:bCs w:val="false"/>
          <w:i w:val="false"/>
          <w:iCs w:val="false"/>
          <w:color w:val="333333"/>
          <w:sz w:val="20"/>
          <w:szCs w:val="20"/>
        </w:rPr>
        <w:t>15/9/1388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کشوری و لشکری، به مناسبت عید غدیر خم،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به مناسبت عید غدیر خم، </w:t>
      </w:r>
      <w:r>
        <w:rPr>
          <w:rFonts w:eastAsia="IRNazanin" w:cs="IRNazanin"/>
          <w:b w:val="false"/>
          <w:bCs w:val="false"/>
          <w:i w:val="false"/>
          <w:iCs w:val="false"/>
          <w:color w:val="333333"/>
          <w:sz w:val="20"/>
          <w:szCs w:val="20"/>
        </w:rPr>
        <w:t>1/12/1381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قبسات‌النّور،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سایه‌ی حقیقت عظمی،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۷۹۹</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زائران و مجاوران حضرت علی بن موسی الرّضا در روز عید سعید غدیر خم، </w:t>
      </w:r>
      <w:r>
        <w:rPr>
          <w:rFonts w:eastAsia="IRNazanin" w:cs="IRNazanin"/>
          <w:b w:val="false"/>
          <w:bCs w:val="false"/>
          <w:i w:val="false"/>
          <w:iCs w:val="false"/>
          <w:color w:val="333333"/>
          <w:sz w:val="20"/>
          <w:szCs w:val="20"/>
        </w:rPr>
        <w:t>12/12/1380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قبسات‌النّور،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عمومی به مناسبت روز میلاد حضرت علی علیه السلام، </w:t>
      </w:r>
      <w:r>
        <w:rPr>
          <w:rFonts w:eastAsia="IRNazanin" w:cs="IRNazanin"/>
          <w:b w:val="false"/>
          <w:bCs w:val="false"/>
          <w:i w:val="false"/>
          <w:iCs w:val="false"/>
          <w:color w:val="333333"/>
          <w:sz w:val="20"/>
          <w:szCs w:val="20"/>
        </w:rPr>
        <w:t>6/10/1372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قبسات‌النّور،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کنگره‌ی جهانی هزاره‌ی شیخ مفید، </w:t>
      </w:r>
      <w:r>
        <w:rPr>
          <w:rFonts w:eastAsia="IRNazanin" w:cs="IRNazanin"/>
          <w:b w:val="false"/>
          <w:bCs w:val="false"/>
          <w:i w:val="false"/>
          <w:iCs w:val="false"/>
          <w:color w:val="333333"/>
          <w:sz w:val="20"/>
          <w:szCs w:val="20"/>
        </w:rPr>
        <w:t>28/1/1372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اقشار مختلف مردم، در روز نیمه‌ی شعبان، </w:t>
      </w:r>
      <w:r>
        <w:rPr>
          <w:rFonts w:eastAsia="IRNazanin" w:cs="IRNazanin"/>
          <w:b w:val="false"/>
          <w:bCs w:val="false"/>
          <w:i w:val="false"/>
          <w:iCs w:val="false"/>
          <w:color w:val="333333"/>
          <w:sz w:val="20"/>
          <w:szCs w:val="20"/>
        </w:rPr>
        <w:t>14/9/1377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مداحان به مناسبت میلاد حضرت فاطمه علیها السلام، </w:t>
      </w:r>
      <w:r>
        <w:rPr>
          <w:rFonts w:eastAsia="IRNazanin" w:cs="IRNazanin"/>
          <w:b w:val="false"/>
          <w:bCs w:val="false"/>
          <w:i w:val="false"/>
          <w:iCs w:val="false"/>
          <w:color w:val="333333"/>
          <w:sz w:val="20"/>
          <w:szCs w:val="20"/>
        </w:rPr>
        <w:t>17/5/1383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اعضای اتحادیه‌های انجمنهای اسلامی دانش‌آموزان و مسئولان امور تربیتی سراسر کشور</w:t>
      </w:r>
      <w:r>
        <w:rPr>
          <w:rFonts w:eastAsia="IRNazanin" w:cs="IRNazanin"/>
          <w:b w:val="false"/>
          <w:bCs w:val="false"/>
          <w:i w:val="false"/>
          <w:iCs w:val="false"/>
          <w:color w:val="333333"/>
          <w:sz w:val="20"/>
          <w:szCs w:val="20"/>
        </w:rPr>
        <w:t>8/12/1379</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مسئولان دفاتر نهضت سوادآموزی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ناظران و اعضای هیئت نظارت شورای نگهبان، </w:t>
      </w:r>
      <w:r>
        <w:rPr>
          <w:rFonts w:eastAsia="IRNazanin" w:cs="IRNazanin"/>
          <w:b w:val="false"/>
          <w:bCs w:val="false"/>
          <w:i w:val="false"/>
          <w:iCs w:val="false"/>
          <w:color w:val="333333"/>
          <w:sz w:val="20"/>
          <w:szCs w:val="20"/>
        </w:rPr>
        <w:t>4/7/1369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 کثیری از کارگران و معلمان سراسر کشور، به مناسبت روز جهانی کارگر و روز معلّم، </w:t>
      </w:r>
      <w:r>
        <w:rPr>
          <w:rFonts w:eastAsia="IRNazanin" w:cs="IRNazanin"/>
          <w:b w:val="false"/>
          <w:bCs w:val="false"/>
          <w:i w:val="false"/>
          <w:iCs w:val="false"/>
          <w:color w:val="333333"/>
          <w:sz w:val="20"/>
          <w:szCs w:val="20"/>
        </w:rPr>
        <w:t>11/2/1370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w:t>
      </w:r>
      <w:r>
        <w:rPr>
          <w:rFonts w:eastAsia="IRNazanin" w:cs="IRNazanin"/>
          <w:b w:val="false"/>
          <w:bCs w:val="false"/>
          <w:i w:val="false"/>
          <w:iCs w:val="false"/>
          <w:color w:val="333333"/>
          <w:sz w:val="20"/>
          <w:szCs w:val="20"/>
        </w:rPr>
        <w:t>25/3/1384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جشن بزرگ منتظران ظهور همزمان با هفته‌ی بسیج و روز ولادت حضرت مهدی عجل الله تعالی فرجه الشریف، </w:t>
      </w:r>
      <w:r>
        <w:rPr>
          <w:rFonts w:eastAsia="IRNazanin" w:cs="IRNazanin"/>
          <w:b w:val="false"/>
          <w:bCs w:val="false"/>
          <w:i w:val="false"/>
          <w:iCs w:val="false"/>
          <w:color w:val="333333"/>
          <w:sz w:val="20"/>
          <w:szCs w:val="20"/>
        </w:rPr>
        <w:t>3/9/1378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اقشار مختلف مردم، در روز نیمه شعبان، </w:t>
      </w:r>
      <w:r>
        <w:rPr>
          <w:rFonts w:eastAsia="IRNazanin" w:cs="IRNazanin"/>
          <w:b w:val="false"/>
          <w:bCs w:val="false"/>
          <w:i w:val="false"/>
          <w:iCs w:val="false"/>
          <w:color w:val="333333"/>
          <w:sz w:val="20"/>
          <w:szCs w:val="20"/>
        </w:rPr>
        <w:t>14/9/1377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جشن بزرگ منتظران ظهور همزمان با هفته‌ی بسیج و روز ولادت حضرت مهدی عجل الله تعالی فرجه الشریف، </w:t>
      </w:r>
      <w:r>
        <w:rPr>
          <w:rFonts w:eastAsia="IRNazanin" w:cs="IRNazanin"/>
          <w:b w:val="false"/>
          <w:bCs w:val="false"/>
          <w:i w:val="false"/>
          <w:iCs w:val="false"/>
          <w:color w:val="333333"/>
          <w:sz w:val="20"/>
          <w:szCs w:val="20"/>
        </w:rPr>
        <w:t>3/9/1378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شهیدان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دهه‌ی فجر، </w:t>
      </w:r>
      <w:r>
        <w:rPr>
          <w:rFonts w:eastAsia="IRNazanin" w:cs="IRNazanin"/>
          <w:b w:val="false"/>
          <w:bCs w:val="false"/>
          <w:i w:val="false"/>
          <w:iCs w:val="false"/>
          <w:color w:val="333333"/>
          <w:sz w:val="20"/>
          <w:szCs w:val="20"/>
        </w:rPr>
        <w:t>14/11/1371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نیروی هوایی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 در روز نیروی هوایی، </w:t>
      </w:r>
      <w:r>
        <w:rPr>
          <w:rFonts w:eastAsia="IRNazanin" w:cs="IRNazanin"/>
          <w:b w:val="false"/>
          <w:bCs w:val="false"/>
          <w:i w:val="false"/>
          <w:iCs w:val="false"/>
          <w:color w:val="333333"/>
          <w:sz w:val="20"/>
          <w:szCs w:val="20"/>
        </w:rPr>
        <w:t>19/11/1371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شهیدان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دهه‌ی فجر، </w:t>
      </w:r>
      <w:r>
        <w:rPr>
          <w:rFonts w:eastAsia="IRNazanin" w:cs="IRNazanin"/>
          <w:b w:val="false"/>
          <w:bCs w:val="false"/>
          <w:i w:val="false"/>
          <w:iCs w:val="false"/>
          <w:color w:val="333333"/>
          <w:sz w:val="20"/>
          <w:szCs w:val="20"/>
        </w:rPr>
        <w:t>14/11/1371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عمومی به مناسبت روز ولادت باسعادت حضرت جواد علیه السلام و در آستانه میلاد بابرکت حضرت علی علیه السلام،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جشن بزرگ منتظران ظهور هم‌زمان با هفته‌ی بسیج و روز ولادت حضرت مهدی عجل الله تعالی فرجه الشریف، </w:t>
      </w:r>
      <w:r>
        <w:rPr>
          <w:rFonts w:eastAsia="IRNazanin" w:cs="IRNazanin"/>
          <w:b w:val="false"/>
          <w:bCs w:val="false"/>
          <w:i w:val="false"/>
          <w:iCs w:val="false"/>
          <w:color w:val="333333"/>
          <w:sz w:val="20"/>
          <w:szCs w:val="20"/>
        </w:rPr>
        <w:t>3/9/1378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26/3/1370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و طلّاب ایرانی و خارجی در صحن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مدرسه‌ی فیضیه‌ی قم، </w:t>
      </w:r>
      <w:r>
        <w:rPr>
          <w:rFonts w:eastAsia="IRNazanin" w:cs="IRNazanin"/>
          <w:b w:val="false"/>
          <w:bCs w:val="false"/>
          <w:i w:val="false"/>
          <w:iCs w:val="false"/>
          <w:color w:val="333333"/>
          <w:sz w:val="20"/>
          <w:szCs w:val="20"/>
        </w:rPr>
        <w:t>16/9/1374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جشن بزرگ منتظران ظهور هم‌زمان با هفته‌ی بسیج و روز ولادت حضرت مهدی عجل الله تعالی فرجه الشریف، </w:t>
      </w:r>
      <w:r>
        <w:rPr>
          <w:rFonts w:eastAsia="IRNazanin" w:cs="IRNazanin"/>
          <w:b w:val="false"/>
          <w:bCs w:val="false"/>
          <w:i w:val="false"/>
          <w:iCs w:val="false"/>
          <w:color w:val="333333"/>
          <w:sz w:val="20"/>
          <w:szCs w:val="20"/>
        </w:rPr>
        <w:t>3/9/1378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مانور عظیم عاشورا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 پاسداران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25/3/1374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مسؤولان و خانواده‌های معظّم شهدا، در سالروز ولادت امام زمان عجل الله تعالی فرجه الشریف، </w:t>
      </w:r>
      <w:r>
        <w:rPr>
          <w:rFonts w:eastAsia="IRNazanin" w:cs="IRNazanin"/>
          <w:b w:val="false"/>
          <w:bCs w:val="false"/>
          <w:i w:val="false"/>
          <w:iCs w:val="false"/>
          <w:color w:val="333333"/>
          <w:sz w:val="20"/>
          <w:szCs w:val="20"/>
        </w:rPr>
        <w:t>22/12/1368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جشن بزرگ منتظران ظهور هم‌زمان با هفته‌ی بسیج و روز ولادت حضرت مهدی عجل الله تعالی فرجه الشریف، </w:t>
      </w:r>
      <w:r>
        <w:rPr>
          <w:rFonts w:eastAsia="IRNazanin" w:cs="IRNazanin"/>
          <w:b w:val="false"/>
          <w:bCs w:val="false"/>
          <w:i w:val="false"/>
          <w:iCs w:val="false"/>
          <w:color w:val="333333"/>
          <w:sz w:val="20"/>
          <w:szCs w:val="20"/>
        </w:rPr>
        <w:t>3/9/1378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اقشار مختلف مردم و میهمانان داخلی و خارجی در سالروز میلاد امام عصر عجل الله تعالی فرجه الشریف، </w:t>
      </w:r>
      <w:r>
        <w:rPr>
          <w:rFonts w:eastAsia="IRNazanin" w:cs="IRNazanin"/>
          <w:b w:val="false"/>
          <w:bCs w:val="false"/>
          <w:i w:val="false"/>
          <w:iCs w:val="false"/>
          <w:color w:val="333333"/>
          <w:sz w:val="20"/>
          <w:szCs w:val="20"/>
        </w:rPr>
        <w:t>11/12/1369</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اقشار مختلف مردم و میهمانان داخلی و خارجی در سالروز میلاد امام عصر عجل الله تعالی فرجه الشریف، </w:t>
      </w:r>
      <w:r>
        <w:rPr>
          <w:rFonts w:eastAsia="IRNazanin" w:cs="IRNazanin"/>
          <w:b w:val="false"/>
          <w:bCs w:val="false"/>
          <w:i w:val="false"/>
          <w:iCs w:val="false"/>
          <w:color w:val="333333"/>
          <w:sz w:val="20"/>
          <w:szCs w:val="20"/>
        </w:rPr>
        <w:t>11/12/1369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در خطبه نماز جمعه،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۱۳۵۹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به‌مناسبت نیمه‌ی شعبان، </w:t>
      </w:r>
      <w:r>
        <w:rPr>
          <w:rFonts w:eastAsia="IRNazanin" w:cs="IRNazanin"/>
          <w:b w:val="false"/>
          <w:bCs w:val="false"/>
          <w:i w:val="false"/>
          <w:iCs w:val="false"/>
          <w:color w:val="333333"/>
          <w:sz w:val="20"/>
          <w:szCs w:val="20"/>
        </w:rPr>
        <w:t>29/6/1384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جشن بزرگ منتظران ظهور هم‌زمان با هفته‌ی بسیج و روز ولادت حضرت مهدی عجل الله تعالی فرجه الشریف، </w:t>
      </w:r>
      <w:r>
        <w:rPr>
          <w:rFonts w:eastAsia="IRNazanin" w:cs="IRNazanin"/>
          <w:b w:val="false"/>
          <w:bCs w:val="false"/>
          <w:i w:val="false"/>
          <w:iCs w:val="false"/>
          <w:color w:val="333333"/>
          <w:sz w:val="20"/>
          <w:szCs w:val="20"/>
        </w:rPr>
        <w:t>3/9/1378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۱۳۹۱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اقشار مختلف مردم و میهمانان داخلی و خارجی در سالروز میلاد امام عصر عجل الله تعالی فرجه الشریف، </w:t>
      </w:r>
      <w:r>
        <w:rPr>
          <w:rFonts w:eastAsia="IRNazanin" w:cs="IRNazanin"/>
          <w:b w:val="false"/>
          <w:bCs w:val="false"/>
          <w:i w:val="false"/>
          <w:iCs w:val="false"/>
          <w:color w:val="333333"/>
          <w:sz w:val="20"/>
          <w:szCs w:val="20"/>
        </w:rPr>
        <w:t>11/12/1369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عمومی به مناسبت روز ولادت باسعادت حضرت جواد علیه السلام و در آستانه میلاد بابرکت حضرت علی علیه السلام، </w:t>
      </w:r>
      <w:r>
        <w:rPr>
          <w:rFonts w:eastAsia="IRNazanin" w:cs="IRNazanin"/>
          <w:b w:val="false"/>
          <w:bCs w:val="false"/>
          <w:i w:val="false"/>
          <w:iCs w:val="false"/>
          <w:color w:val="333333"/>
          <w:sz w:val="20"/>
          <w:szCs w:val="20"/>
        </w:rPr>
        <w:t>23/9/1373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جشن بزرگ منتظران ظهور هم‌زمان با هفته‌ی بسیج و روز ولادت حضرت مهدی عجل الله تعالی فرجه الشریف، </w:t>
      </w:r>
      <w:r>
        <w:rPr>
          <w:rFonts w:eastAsia="IRNazanin" w:cs="IRNazanin"/>
          <w:b w:val="false"/>
          <w:bCs w:val="false"/>
          <w:i w:val="false"/>
          <w:iCs w:val="false"/>
          <w:color w:val="333333"/>
          <w:sz w:val="20"/>
          <w:szCs w:val="20"/>
        </w:rPr>
        <w:t>3/9/1378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 نمازجمعه،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Pr>
        <w:t>۱۳۷۵</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Pr>
        <w:t>۱۳۷۷</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به‌مناسبت نیمه‌ی شعبان، </w:t>
      </w:r>
      <w:r>
        <w:rPr>
          <w:rFonts w:eastAsia="IRNazanin" w:cs="IRNazanin"/>
          <w:b w:val="false"/>
          <w:bCs w:val="false"/>
          <w:i w:val="false"/>
          <w:iCs w:val="false"/>
          <w:color w:val="333333"/>
          <w:sz w:val="20"/>
          <w:szCs w:val="20"/>
        </w:rPr>
        <w:t>29/6/1384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جمعه،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دسته‌جمعی روزهای دوشنبه، </w:t>
      </w:r>
      <w:r>
        <w:rPr>
          <w:rFonts w:eastAsia="IRNazanin" w:cs="IRNazanin"/>
          <w:b w:val="false"/>
          <w:bCs w:val="false"/>
          <w:i w:val="false"/>
          <w:iCs w:val="false"/>
          <w:color w:val="333333"/>
          <w:sz w:val="20"/>
          <w:szCs w:val="20"/>
        </w:rPr>
        <w:t>3/10/1375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رهبر معظّم انقلاب به کنگره‌ی بین‌المللی بزرگداشت ثقة الاسلام کلینی، </w:t>
      </w:r>
      <w:r>
        <w:rPr>
          <w:rFonts w:eastAsia="IRNazanin" w:cs="IRNazanin"/>
          <w:b w:val="false"/>
          <w:bCs w:val="false"/>
          <w:i w:val="false"/>
          <w:iCs w:val="false"/>
          <w:color w:val="333333"/>
          <w:sz w:val="20"/>
          <w:szCs w:val="20"/>
        </w:rPr>
        <w:t>17/2/1388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کنگره‌ی جهانی هزاره‌ی شیخ مفید،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جمع اقشار مختلف مردم در روز میلاد پربرکت حضرت ولی عصر عجل الله تعالی فرجه الشریف</w:t>
      </w:r>
      <w:r>
        <w:rPr>
          <w:rFonts w:eastAsia="IRNazanin" w:cs="IRNazanin"/>
          <w:b w:val="false"/>
          <w:bCs w:val="false"/>
          <w:i w:val="false"/>
          <w:iCs w:val="false"/>
          <w:color w:val="333333"/>
          <w:sz w:val="20"/>
          <w:szCs w:val="20"/>
        </w:rPr>
        <w:t>17/10/1374</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اقشار مختلف مردم در روز نیمه‌ی شعبان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مسؤولان و خانواده‌های معظّم شهدا، در سالروز ولادت امام زمان عجل الله تعالی فرجه الشریف، </w:t>
      </w:r>
      <w:r>
        <w:rPr>
          <w:rFonts w:eastAsia="IRNazanin" w:cs="IRNazanin"/>
          <w:b w:val="false"/>
          <w:bCs w:val="false"/>
          <w:i w:val="false"/>
          <w:iCs w:val="false"/>
          <w:color w:val="333333"/>
          <w:sz w:val="20"/>
          <w:szCs w:val="20"/>
        </w:rPr>
        <w:t>22/12/1368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کثیری از مردم قم در خیابان چهارمردان، </w:t>
      </w:r>
      <w:r>
        <w:rPr>
          <w:rFonts w:eastAsia="IRNazanin" w:cs="IRNazanin"/>
          <w:b w:val="false"/>
          <w:bCs w:val="false"/>
          <w:i w:val="false"/>
          <w:iCs w:val="false"/>
          <w:color w:val="333333"/>
          <w:sz w:val="20"/>
          <w:szCs w:val="20"/>
        </w:rPr>
        <w:t>27/2/1363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فرماندهان و جمعی از پاسداران کمیته‌های انقلاب اسلامی،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۱۳۶۹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Pr>
        <w:t>۱۳۷۵</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در آستانه یازدهمین سالگرد پیروزی انقلاب اسلامی ایران، </w:t>
      </w:r>
      <w:r>
        <w:rPr>
          <w:rFonts w:eastAsia="IRNazanin" w:cs="IRNazanin"/>
          <w:b w:val="false"/>
          <w:bCs w:val="false"/>
          <w:i w:val="false"/>
          <w:iCs w:val="false"/>
          <w:color w:val="333333"/>
          <w:sz w:val="20"/>
          <w:szCs w:val="20"/>
        </w:rPr>
        <w:t>9/11/1368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07/1381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عجل الله تعالی فرجه الشریف،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جشن بزرگ منتظران ظهور هم‌زمان با هفته‌ی بسیج و روز ولادت حضرت مهدی عجل الله تعالی فرجه الشریف، </w:t>
      </w:r>
      <w:r>
        <w:rPr>
          <w:rFonts w:eastAsia="IRNazanin" w:cs="IRNazanin"/>
          <w:b w:val="false"/>
          <w:bCs w:val="false"/>
          <w:i w:val="false"/>
          <w:iCs w:val="false"/>
          <w:color w:val="333333"/>
          <w:sz w:val="20"/>
          <w:szCs w:val="20"/>
        </w:rPr>
        <w:t>3/9/1378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رهبری در 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رهبری در دیدار با اعضای بنیاد فرهنگی حضرت مهدی موعود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با حجّت الاسلام و المسلمین قرائتی و مسئولان نهضت سوادآموزی و آغاز فعّالیت بنیاد فرهنگی حضرت مهدی موعود عجل الله تعالی فرجه الشریف، </w:t>
      </w:r>
      <w:r>
        <w:rPr>
          <w:rFonts w:eastAsia="IRNazanin" w:cs="IRNazanin"/>
          <w:b w:val="false"/>
          <w:bCs w:val="false"/>
          <w:i w:val="false"/>
          <w:iCs w:val="false"/>
          <w:color w:val="333333"/>
          <w:sz w:val="20"/>
          <w:szCs w:val="20"/>
        </w:rPr>
        <w:t>6/10/1380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جوانان نخبه، </w:t>
      </w:r>
      <w:r>
        <w:rPr>
          <w:rFonts w:eastAsia="IRNazanin" w:cs="IRNazanin"/>
          <w:b w:val="false"/>
          <w:bCs w:val="false"/>
          <w:i w:val="false"/>
          <w:iCs w:val="false"/>
          <w:color w:val="333333"/>
          <w:sz w:val="20"/>
          <w:szCs w:val="20"/>
        </w:rPr>
        <w:t>21/11/1382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کنگره‌ی جهانی هزاره‌ی شیخ مفید، </w:t>
      </w:r>
      <w:r>
        <w:rPr>
          <w:rFonts w:eastAsia="IRNazanin" w:cs="IRNazanin"/>
          <w:b w:val="false"/>
          <w:bCs w:val="false"/>
          <w:i w:val="false"/>
          <w:iCs w:val="false"/>
          <w:color w:val="333333"/>
          <w:sz w:val="20"/>
          <w:szCs w:val="20"/>
        </w:rPr>
        <w:t>28/1/1372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روحانیون استان خراسان رضوی، </w:t>
      </w:r>
      <w:r>
        <w:rPr>
          <w:rFonts w:eastAsia="IRNazanin" w:cs="IRNazanin"/>
          <w:b w:val="false"/>
          <w:bCs w:val="false"/>
          <w:i w:val="false"/>
          <w:iCs w:val="false"/>
          <w:color w:val="333333"/>
          <w:sz w:val="20"/>
          <w:szCs w:val="20"/>
        </w:rPr>
        <w:t>26/2/1386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انتصاب حجة الاسلام و المسلمین سید حسن طاهری خرم‌آبادی به سمت نمایندگی ولی فقیه در کشور پاکستان، </w:t>
      </w:r>
      <w:r>
        <w:rPr>
          <w:rFonts w:eastAsia="IRNazanin" w:cs="IRNazanin"/>
          <w:b w:val="false"/>
          <w:bCs w:val="false"/>
          <w:i w:val="false"/>
          <w:iCs w:val="false"/>
          <w:color w:val="333333"/>
          <w:sz w:val="20"/>
          <w:szCs w:val="20"/>
        </w:rPr>
        <w:t>12/1/1369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روحانیون، </w:t>
      </w:r>
      <w:r>
        <w:rPr>
          <w:rFonts w:eastAsia="IRNazanin" w:cs="IRNazanin"/>
          <w:b w:val="false"/>
          <w:bCs w:val="false"/>
          <w:i w:val="false"/>
          <w:iCs w:val="false"/>
          <w:color w:val="333333"/>
          <w:sz w:val="20"/>
          <w:szCs w:val="20"/>
        </w:rPr>
        <w:t>17/8/1385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روحانیون استان کهکیلویه و بویراحمد در آستانه‌ی ماه محرّم، </w:t>
      </w:r>
      <w:r>
        <w:rPr>
          <w:rFonts w:eastAsia="IRNazanin" w:cs="IRNazanin"/>
          <w:b w:val="false"/>
          <w:bCs w:val="false"/>
          <w:i w:val="false"/>
          <w:iCs w:val="false"/>
          <w:color w:val="333333"/>
          <w:sz w:val="20"/>
          <w:szCs w:val="20"/>
        </w:rPr>
        <w:t>17/3/1373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کنگره‌ی جهانی هزاره‌ی شیخ مفید، </w:t>
      </w:r>
      <w:r>
        <w:rPr>
          <w:rFonts w:eastAsia="IRNazanin" w:cs="IRNazanin"/>
          <w:b w:val="false"/>
          <w:bCs w:val="false"/>
          <w:i w:val="false"/>
          <w:iCs w:val="false"/>
          <w:color w:val="333333"/>
          <w:sz w:val="20"/>
          <w:szCs w:val="20"/>
        </w:rPr>
        <w:t>28/1/1372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و طلاّب تشیع و تسنّن کردستان،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اعضای جامعه ی روحانیت مبارز و مجمع روحانیون مبارز تهران در آستانه‌ی ماه محرّم، </w:t>
      </w:r>
      <w:r>
        <w:rPr>
          <w:rFonts w:eastAsia="IRNazanin" w:cs="IRNazanin"/>
          <w:b w:val="false"/>
          <w:bCs w:val="false"/>
          <w:i w:val="false"/>
          <w:iCs w:val="false"/>
          <w:color w:val="333333"/>
          <w:sz w:val="20"/>
          <w:szCs w:val="20"/>
        </w:rPr>
        <w:t>11/5/1368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اساتید، فضلا و طلاب حوزه علمیه‌ی قم در مدرسه‌ی فیضیه، </w:t>
      </w:r>
      <w:r>
        <w:rPr>
          <w:rFonts w:eastAsia="IRNazanin" w:cs="IRNazanin"/>
          <w:b w:val="false"/>
          <w:bCs w:val="false"/>
          <w:i w:val="false"/>
          <w:iCs w:val="false"/>
          <w:color w:val="333333"/>
          <w:sz w:val="20"/>
          <w:szCs w:val="20"/>
        </w:rPr>
        <w:t>14/7/1379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رهبر معظم انقلاب به حجّاج بیت‌الحرام، </w:t>
      </w:r>
      <w:r>
        <w:rPr>
          <w:rFonts w:eastAsia="IRNazanin" w:cs="IRNazanin"/>
          <w:b w:val="false"/>
          <w:bCs w:val="false"/>
          <w:i w:val="false"/>
          <w:iCs w:val="false"/>
          <w:color w:val="333333"/>
          <w:sz w:val="20"/>
          <w:szCs w:val="20"/>
        </w:rPr>
        <w:t>1/12/1380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15/11/1376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هیئت علمی کنگره‌ی امام خمینی رحمة الله، </w:t>
      </w:r>
      <w:r>
        <w:rPr>
          <w:rFonts w:eastAsia="IRNazanin" w:cs="IRNazanin"/>
          <w:b w:val="false"/>
          <w:bCs w:val="false"/>
          <w:i w:val="false"/>
          <w:iCs w:val="false"/>
          <w:color w:val="333333"/>
          <w:sz w:val="20"/>
          <w:szCs w:val="20"/>
        </w:rPr>
        <w:t>4/11/1378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25/11/1375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ایران، به مناسبت عید سعید غدیر، </w:t>
      </w:r>
      <w:r>
        <w:rPr>
          <w:rFonts w:eastAsia="IRNazanin" w:cs="IRNazanin"/>
          <w:b w:val="false"/>
          <w:bCs w:val="false"/>
          <w:i w:val="false"/>
          <w:iCs w:val="false"/>
          <w:color w:val="333333"/>
          <w:sz w:val="20"/>
          <w:szCs w:val="20"/>
        </w:rPr>
        <w:t>10/4/1370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جمعه‌ی تهران، </w:t>
      </w:r>
      <w:r>
        <w:rPr>
          <w:rFonts w:eastAsia="IRNazanin" w:cs="IRNazanin"/>
          <w:b w:val="false"/>
          <w:bCs w:val="false"/>
          <w:i w:val="false"/>
          <w:iCs w:val="false"/>
          <w:color w:val="333333"/>
          <w:sz w:val="20"/>
          <w:szCs w:val="20"/>
        </w:rPr>
        <w:t>23/2/1379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سایه حقیقت عظمی،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پانزدهمین سالگرد ارتحال امام خمینی رحمة الله، </w:t>
      </w:r>
      <w:r>
        <w:rPr>
          <w:rFonts w:eastAsia="IRNazanin" w:cs="IRNazanin"/>
          <w:b w:val="false"/>
          <w:bCs w:val="false"/>
          <w:i w:val="false"/>
          <w:iCs w:val="false"/>
          <w:color w:val="333333"/>
          <w:sz w:val="20"/>
          <w:szCs w:val="20"/>
        </w:rPr>
        <w:t>14/3/1383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اصفهان، </w:t>
      </w:r>
      <w:r>
        <w:rPr>
          <w:rFonts w:eastAsia="IRNazanin" w:cs="IRNazanin"/>
          <w:b w:val="false"/>
          <w:bCs w:val="false"/>
          <w:i w:val="false"/>
          <w:iCs w:val="false"/>
          <w:color w:val="333333"/>
          <w:sz w:val="20"/>
          <w:szCs w:val="20"/>
        </w:rPr>
        <w:t>8/8/1380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w:t>
      </w:r>
      <w:r>
        <w:rPr>
          <w:rFonts w:eastAsia="IRNazanin" w:cs="IRNazanin"/>
          <w:b w:val="false"/>
          <w:bCs w:val="false"/>
          <w:i w:val="false"/>
          <w:iCs w:val="false"/>
          <w:color w:val="333333"/>
          <w:sz w:val="20"/>
          <w:szCs w:val="20"/>
        </w:rPr>
        <w:t>19/4/1379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فقیه سایه حقیقت عظمی،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سایه حقیقت عظمی،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ایران، به مناسبت عید سعید غدیر خم، </w:t>
      </w:r>
      <w:r>
        <w:rPr>
          <w:rFonts w:eastAsia="IRNazanin" w:cs="IRNazanin"/>
          <w:b w:val="false"/>
          <w:bCs w:val="false"/>
          <w:i w:val="false"/>
          <w:iCs w:val="false"/>
          <w:color w:val="333333"/>
          <w:sz w:val="20"/>
          <w:szCs w:val="20"/>
        </w:rPr>
        <w:t>20/4/1369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سایه حقیقت عظمی،ج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خبرگان، </w:t>
      </w:r>
      <w:r>
        <w:rPr>
          <w:rFonts w:eastAsia="IRNazanin" w:cs="IRNazanin"/>
          <w:b w:val="false"/>
          <w:bCs w:val="false"/>
          <w:i w:val="false"/>
          <w:iCs w:val="false"/>
          <w:color w:val="333333"/>
          <w:sz w:val="20"/>
          <w:szCs w:val="20"/>
        </w:rPr>
        <w:t>13/12/1381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پانزدهمین سالگرد ارتحال امام خمینی رحمة الله، </w:t>
      </w:r>
      <w:r>
        <w:rPr>
          <w:rFonts w:eastAsia="IRNazanin" w:cs="IRNazanin"/>
          <w:b w:val="false"/>
          <w:bCs w:val="false"/>
          <w:i w:val="false"/>
          <w:iCs w:val="false"/>
          <w:color w:val="333333"/>
          <w:sz w:val="20"/>
          <w:szCs w:val="20"/>
        </w:rPr>
        <w:t>14/3/1383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w:t>
      </w:r>
      <w:r>
        <w:rPr>
          <w:rFonts w:eastAsia="IRNazanin" w:cs="IRNazanin"/>
          <w:b w:val="false"/>
          <w:bCs w:val="false"/>
          <w:i w:val="false"/>
          <w:iCs w:val="false"/>
          <w:color w:val="333333"/>
          <w:sz w:val="20"/>
          <w:szCs w:val="20"/>
        </w:rPr>
        <w:t>16/11/1366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قبسات‌النّور،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8/10/1372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19/4/1379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مجلس خبرگان رهبری، </w:t>
      </w:r>
      <w:r>
        <w:rPr>
          <w:rFonts w:eastAsia="IRNazanin" w:cs="IRNazanin"/>
          <w:b w:val="false"/>
          <w:bCs w:val="false"/>
          <w:i w:val="false"/>
          <w:iCs w:val="false"/>
          <w:color w:val="333333"/>
          <w:sz w:val="20"/>
          <w:szCs w:val="20"/>
        </w:rPr>
        <w:t>31/6/1383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آنها، پیامبری از خودشان برانگیخت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به مناسبت عید سعید غدیر خم، </w:t>
      </w:r>
      <w:r>
        <w:rPr>
          <w:rFonts w:eastAsia="IRNazanin" w:cs="IRNazanin"/>
          <w:b w:val="false"/>
          <w:bCs w:val="false"/>
          <w:i w:val="false"/>
          <w:iCs w:val="false"/>
          <w:color w:val="333333"/>
          <w:sz w:val="20"/>
          <w:szCs w:val="20"/>
        </w:rPr>
        <w:t>6/2/1376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کثیری از جوانان استان اردبیل، </w:t>
      </w:r>
      <w:r>
        <w:rPr>
          <w:rFonts w:eastAsia="IRNazanin" w:cs="IRNazanin"/>
          <w:b w:val="false"/>
          <w:bCs w:val="false"/>
          <w:i w:val="false"/>
          <w:iCs w:val="false"/>
          <w:color w:val="333333"/>
          <w:sz w:val="20"/>
          <w:szCs w:val="20"/>
        </w:rPr>
        <w:t>5/5/1379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نمایندگان مجلس شورای اسلامی و مردم ایران درباره‌ی حفظ وحدت و یکپارچگی، حمایت از دولت، جایگاه مجلس شورای اسلامی و دفاع از اصل ولایت فقیه، </w:t>
      </w:r>
      <w:r>
        <w:rPr>
          <w:rFonts w:eastAsia="IRNazanin" w:cs="IRNazanin"/>
          <w:b w:val="false"/>
          <w:bCs w:val="false"/>
          <w:i w:val="false"/>
          <w:iCs w:val="false"/>
          <w:color w:val="333333"/>
          <w:sz w:val="20"/>
          <w:szCs w:val="20"/>
        </w:rPr>
        <w:t>18/10/368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بسیجیان به مناسبت هفته‌ی بسیج، </w:t>
      </w:r>
      <w:r>
        <w:rPr>
          <w:rFonts w:eastAsia="IRNazanin" w:cs="IRNazanin"/>
          <w:b w:val="false"/>
          <w:bCs w:val="false"/>
          <w:i w:val="false"/>
          <w:iCs w:val="false"/>
          <w:color w:val="333333"/>
          <w:sz w:val="20"/>
          <w:szCs w:val="20"/>
        </w:rPr>
        <w:t>5/9/1376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8/10/1372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w:t>
      </w:r>
      <w:r>
        <w:rPr>
          <w:rFonts w:eastAsia="IRNazanin" w:cs="IRNazanin"/>
          <w:b w:val="false"/>
          <w:bCs w:val="false"/>
          <w:i w:val="false"/>
          <w:iCs w:val="false"/>
          <w:color w:val="333333"/>
          <w:sz w:val="20"/>
          <w:szCs w:val="20"/>
        </w:rPr>
        <w:t>19/4/1379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رهبری در 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میهمانان کنفرانس جهانی اهل بیت در روز نیمه‌ی شعبان،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11/1372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w:t>
      </w:r>
      <w:r>
        <w:rPr>
          <w:rFonts w:eastAsia="IRNazanin" w:cs="IRNazanin"/>
          <w:b w:val="false"/>
          <w:bCs w:val="false"/>
          <w:i w:val="false"/>
          <w:iCs w:val="false"/>
          <w:color w:val="333333"/>
          <w:sz w:val="20"/>
          <w:szCs w:val="20"/>
        </w:rPr>
        <w:t>12/1/1367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Pr>
        <w:t>۱۳۷۵</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رهبری در 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w:t>
      </w:r>
      <w:r>
        <w:rPr>
          <w:rFonts w:eastAsia="IRNazanin" w:cs="IRNazanin"/>
          <w:b w:val="false"/>
          <w:bCs w:val="false"/>
          <w:i w:val="false"/>
          <w:iCs w:val="false"/>
          <w:color w:val="333333"/>
          <w:sz w:val="20"/>
          <w:szCs w:val="20"/>
        </w:rPr>
        <w:t>28/10/</w:t>
      </w:r>
      <w:r>
        <w:rPr>
          <w:rFonts w:ascii="IRNazanin" w:hAnsi="IRNazanin" w:eastAsia="IRNazanin"/>
          <w:b w:val="false"/>
          <w:b w:val="false"/>
          <w:bCs w:val="false"/>
          <w:i w:val="false"/>
          <w:i w:val="false"/>
          <w:iCs w:val="false"/>
          <w:color w:val="333333"/>
          <w:sz w:val="20"/>
          <w:sz w:val="20"/>
          <w:szCs w:val="20"/>
        </w:rPr>
        <w:t>۱۳۷۳</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Pr>
        <w:t>۱۳۷۵</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جمعه،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عجل الله تعالی فرجه الشریف،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اقشار مختلف مردم و میهمانان داخلی و خارجی در سالروز میلاد امام عصر عجل الله تعالی فرجه الشریف، </w:t>
      </w:r>
      <w:r>
        <w:rPr>
          <w:rFonts w:eastAsia="IRNazanin" w:cs="IRNazanin"/>
          <w:b w:val="false"/>
          <w:bCs w:val="false"/>
          <w:i w:val="false"/>
          <w:iCs w:val="false"/>
          <w:color w:val="333333"/>
          <w:sz w:val="20"/>
          <w:szCs w:val="20"/>
        </w:rPr>
        <w:t>11/12/1369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به‌مناسبت نیمه‌ی شعبان، </w:t>
      </w:r>
      <w:r>
        <w:rPr>
          <w:rFonts w:eastAsia="IRNazanin" w:cs="IRNazanin"/>
          <w:b w:val="false"/>
          <w:bCs w:val="false"/>
          <w:i w:val="false"/>
          <w:iCs w:val="false"/>
          <w:color w:val="333333"/>
          <w:sz w:val="20"/>
          <w:szCs w:val="20"/>
        </w:rPr>
        <w:t>29/6/1384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به‌مناسبت نیمه‌ی شعبان، </w:t>
      </w:r>
      <w:r>
        <w:rPr>
          <w:rFonts w:eastAsia="IRNazanin" w:cs="IRNazanin"/>
          <w:b w:val="false"/>
          <w:bCs w:val="false"/>
          <w:i w:val="false"/>
          <w:iCs w:val="false"/>
          <w:color w:val="333333"/>
          <w:sz w:val="20"/>
          <w:szCs w:val="20"/>
        </w:rPr>
        <w:t>29/6/1384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اقشار مختلف مردم و میهمانان داخلی و خارجی در سالروز میلاد امام عصر عجل الله تعالی فرجه الشریف، </w:t>
      </w:r>
      <w:r>
        <w:rPr>
          <w:rFonts w:eastAsia="IRNazanin" w:cs="IRNazanin"/>
          <w:b w:val="false"/>
          <w:bCs w:val="false"/>
          <w:i w:val="false"/>
          <w:iCs w:val="false"/>
          <w:color w:val="333333"/>
          <w:sz w:val="20"/>
          <w:szCs w:val="20"/>
        </w:rPr>
        <w:t>11/12/1369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30/7/1381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w:t>
      </w:r>
      <w:r>
        <w:rPr>
          <w:rFonts w:eastAsia="IRNazanin" w:cs="IRNazanin"/>
          <w:b w:val="false"/>
          <w:bCs w:val="false"/>
          <w:i w:val="false"/>
          <w:iCs w:val="false"/>
          <w:color w:val="333333"/>
          <w:sz w:val="20"/>
          <w:szCs w:val="20"/>
        </w:rPr>
        <w:t>12/1/1367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اقشار مختلف مردم و میهمانان داخلی و خارجی در سالروز میلاد امام عصر عجل الله تعالی فرجه الشریف، </w:t>
      </w:r>
      <w:r>
        <w:rPr>
          <w:rFonts w:eastAsia="IRNazanin" w:cs="IRNazanin"/>
          <w:b w:val="false"/>
          <w:bCs w:val="false"/>
          <w:i w:val="false"/>
          <w:iCs w:val="false"/>
          <w:color w:val="333333"/>
          <w:sz w:val="20"/>
          <w:szCs w:val="20"/>
        </w:rPr>
        <w:t>11/12/1369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مسؤولان و خانواده‌های معظّم شهدا، در سالروز ولادت امام زمان عجل الله تعالی فرجه الشریف، </w:t>
      </w:r>
      <w:r>
        <w:rPr>
          <w:rFonts w:eastAsia="IRNazanin" w:cs="IRNazanin"/>
          <w:b w:val="false"/>
          <w:bCs w:val="false"/>
          <w:i w:val="false"/>
          <w:iCs w:val="false"/>
          <w:color w:val="333333"/>
          <w:sz w:val="20"/>
          <w:szCs w:val="20"/>
        </w:rPr>
        <w:t>22/12/1368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اقشار مختلف مردم و میهمانان داخلی و خارجی در سالروز میلاد امام عصر عجل الله تعالی فرجه الشریف، </w:t>
      </w:r>
      <w:r>
        <w:rPr>
          <w:rFonts w:eastAsia="IRNazanin" w:cs="IRNazanin"/>
          <w:b w:val="false"/>
          <w:bCs w:val="false"/>
          <w:i w:val="false"/>
          <w:iCs w:val="false"/>
          <w:color w:val="333333"/>
          <w:sz w:val="20"/>
          <w:szCs w:val="20"/>
        </w:rPr>
        <w:t>11/12/1369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رهبری در 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پژوهشگران و کارکنان مؤسسه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پژوهشگاه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21/3/1393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اقشار مختلف مردم و میهمانان داخلی و خارجی در سالروز میلاد امام عصر عجل الله تعالی فرجه الشریف، </w:t>
      </w:r>
      <w:r>
        <w:rPr>
          <w:rFonts w:eastAsia="IRNazanin" w:cs="IRNazanin"/>
          <w:b w:val="false"/>
          <w:bCs w:val="false"/>
          <w:i w:val="false"/>
          <w:iCs w:val="false"/>
          <w:color w:val="333333"/>
          <w:sz w:val="20"/>
          <w:szCs w:val="20"/>
        </w:rPr>
        <w:t>11/12/1369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به‌مناسبت نیمه‌ی شعبان، </w:t>
      </w:r>
      <w:r>
        <w:rPr>
          <w:rFonts w:eastAsia="IRNazanin" w:cs="IRNazanin"/>
          <w:b w:val="false"/>
          <w:bCs w:val="false"/>
          <w:i w:val="false"/>
          <w:iCs w:val="false"/>
          <w:color w:val="333333"/>
          <w:sz w:val="20"/>
          <w:szCs w:val="20"/>
        </w:rPr>
        <w:t>29/6/1384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مسؤولان و خانواده‌های معظّم شهدا، در سالروز ولادت امام زمان عجل الله تعالی فرجه الشریف، </w:t>
      </w:r>
      <w:r>
        <w:rPr>
          <w:rFonts w:eastAsia="IRNazanin" w:cs="IRNazanin"/>
          <w:b w:val="false"/>
          <w:bCs w:val="false"/>
          <w:i w:val="false"/>
          <w:iCs w:val="false"/>
          <w:color w:val="333333"/>
          <w:sz w:val="20"/>
          <w:szCs w:val="20"/>
        </w:rPr>
        <w:t>22/12/1368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رهبری در دیدار با اعضای بنیاد فرهنگی حضرت مهدی موعود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Pr>
        <w:t>۱۳۷۵</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به‌مناسبت نیمه‌ی شعبان، </w:t>
      </w:r>
      <w:r>
        <w:rPr>
          <w:rFonts w:eastAsia="IRNazanin" w:cs="IRNazanin"/>
          <w:b w:val="false"/>
          <w:bCs w:val="false"/>
          <w:i w:val="false"/>
          <w:iCs w:val="false"/>
          <w:color w:val="333333"/>
          <w:sz w:val="20"/>
          <w:szCs w:val="20"/>
        </w:rPr>
        <w:t>29/6/1384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رهبری در 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Pr>
        <w:t>۱۳۷۵</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پژوهشگران و کارکنان مؤسسه‌ی دارالحدیث و پژوهشگاه قرآن و حدیث، </w:t>
      </w:r>
      <w:r>
        <w:rPr>
          <w:rFonts w:eastAsia="IRNazanin" w:cs="IRNazanin"/>
          <w:b w:val="false"/>
          <w:bCs w:val="false"/>
          <w:i w:val="false"/>
          <w:iCs w:val="false"/>
          <w:color w:val="333333"/>
          <w:sz w:val="20"/>
          <w:szCs w:val="20"/>
        </w:rPr>
        <w:t>21/3/1393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به‌مناسبت نیمه‌ی شعبان، </w:t>
      </w:r>
      <w:r>
        <w:rPr>
          <w:rFonts w:eastAsia="IRNazanin" w:cs="IRNazanin"/>
          <w:b w:val="false"/>
          <w:bCs w:val="false"/>
          <w:i w:val="false"/>
          <w:iCs w:val="false"/>
          <w:color w:val="333333"/>
          <w:sz w:val="20"/>
          <w:szCs w:val="20"/>
        </w:rPr>
        <w:t>29/6/1384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به‌مناسبت نیمه‌ی شعبان، </w:t>
      </w:r>
      <w:r>
        <w:rPr>
          <w:rFonts w:eastAsia="IRNazanin" w:cs="IRNazanin"/>
          <w:b w:val="false"/>
          <w:bCs w:val="false"/>
          <w:i w:val="false"/>
          <w:iCs w:val="false"/>
          <w:color w:val="333333"/>
          <w:sz w:val="20"/>
          <w:szCs w:val="20"/>
        </w:rPr>
        <w:t>29/6/1384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اقشار مختلف مردم و میهمانان داخلی و خارجی در سالروز میلاد امام عصر عجل الله تعالی فرجه الشریف، </w:t>
      </w:r>
      <w:r>
        <w:rPr>
          <w:rFonts w:eastAsia="IRNazanin" w:cs="IRNazanin"/>
          <w:b w:val="false"/>
          <w:bCs w:val="false"/>
          <w:i w:val="false"/>
          <w:iCs w:val="false"/>
          <w:color w:val="333333"/>
          <w:sz w:val="20"/>
          <w:szCs w:val="20"/>
        </w:rPr>
        <w:t>11/12/1369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میهمانان خارجی دهه‌ی فجر و قشرهای مختلف مردم در روز نیمه‌ی شعبان، </w:t>
      </w:r>
      <w:r>
        <w:rPr>
          <w:rFonts w:eastAsia="IRNazanin" w:cs="IRNazanin"/>
          <w:b w:val="false"/>
          <w:bCs w:val="false"/>
          <w:i w:val="false"/>
          <w:iCs w:val="false"/>
          <w:color w:val="333333"/>
          <w:sz w:val="20"/>
          <w:szCs w:val="20"/>
        </w:rPr>
        <w:t>18/11/1371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رهبری در 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اقشار مختلف مردم و میهمانان داخلی و خارجی در سالروز میلاد امام عصر عجل الله تعالی فرجه الشریف، </w:t>
      </w:r>
      <w:r>
        <w:rPr>
          <w:rFonts w:eastAsia="IRNazanin" w:cs="IRNazanin"/>
          <w:b w:val="false"/>
          <w:bCs w:val="false"/>
          <w:i w:val="false"/>
          <w:iCs w:val="false"/>
          <w:color w:val="333333"/>
          <w:sz w:val="20"/>
          <w:szCs w:val="20"/>
        </w:rPr>
        <w:t>11/12/1369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رهبری در 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اقشار مختلف مردم و میهمانان داخلی و خارجی در سالروز میلاد امام عصر عجل الله تعالی فرجه الشریف، </w:t>
      </w:r>
      <w:r>
        <w:rPr>
          <w:rFonts w:eastAsia="IRNazanin" w:cs="IRNazanin"/>
          <w:b w:val="false"/>
          <w:bCs w:val="false"/>
          <w:i w:val="false"/>
          <w:iCs w:val="false"/>
          <w:color w:val="333333"/>
          <w:sz w:val="20"/>
          <w:szCs w:val="20"/>
        </w:rPr>
        <w:t>11/12/1369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مسؤولان و خانواده‌های معظّم شهدا، در سالروز ولادت امام زمان عجل الله تعالی فرجه الشریف، </w:t>
      </w:r>
      <w:r>
        <w:rPr>
          <w:rFonts w:eastAsia="IRNazanin" w:cs="IRNazanin"/>
          <w:b w:val="false"/>
          <w:bCs w:val="false"/>
          <w:i w:val="false"/>
          <w:iCs w:val="false"/>
          <w:color w:val="333333"/>
          <w:sz w:val="20"/>
          <w:szCs w:val="20"/>
        </w:rPr>
        <w:t>22/12/1368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Pr>
        <w:t>۱۳۷۷</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عجل الله تعالی فرجه الشریف،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جمعه،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Pr>
        <w:t>۱۳۷۲</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30/7/1381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رهبری در 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اقشار مختلف مردم و میهمانان داخلی و خارجی در سالروز میلاد امام عصر عجل الله تعالی فرجه الشریف، </w:t>
      </w:r>
      <w:r>
        <w:rPr>
          <w:rFonts w:eastAsia="IRNazanin" w:cs="IRNazanin"/>
          <w:b w:val="false"/>
          <w:bCs w:val="false"/>
          <w:i w:val="false"/>
          <w:iCs w:val="false"/>
          <w:color w:val="333333"/>
          <w:sz w:val="20"/>
          <w:szCs w:val="20"/>
        </w:rPr>
        <w:t>11/12/1369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به‌مناسبت نیمه‌ی شعبان، </w:t>
      </w:r>
      <w:r>
        <w:rPr>
          <w:rFonts w:eastAsia="IRNazanin" w:cs="IRNazanin"/>
          <w:b w:val="false"/>
          <w:bCs w:val="false"/>
          <w:i w:val="false"/>
          <w:iCs w:val="false"/>
          <w:color w:val="333333"/>
          <w:sz w:val="20"/>
          <w:szCs w:val="20"/>
        </w:rPr>
        <w:t>29/6/1384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رهبری در دیدار با اعضای بنیاد فرهنگی حضرت مهدی موعود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پایان چهارمین مجمع بزرگ فرماندهان و مسئولان دفاتر نمایندگی ولی فقیه در سپاه پاسداران انقلاب اسلامی، </w:t>
      </w:r>
      <w:r>
        <w:rPr>
          <w:rFonts w:eastAsia="IRNazanin" w:cs="IRNazanin"/>
          <w:b w:val="false"/>
          <w:bCs w:val="false"/>
          <w:i w:val="false"/>
          <w:iCs w:val="false"/>
          <w:color w:val="333333"/>
          <w:sz w:val="20"/>
          <w:szCs w:val="20"/>
        </w:rPr>
        <w:t>27/6/1370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30/7/1381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مسؤولان و خانواده‌های معظّم شهدا، در سالروز ولادت امام زمان عجل الله تعالی فرجه الشریف، </w:t>
      </w:r>
      <w:r>
        <w:rPr>
          <w:rFonts w:eastAsia="IRNazanin" w:cs="IRNazanin"/>
          <w:b w:val="false"/>
          <w:bCs w:val="false"/>
          <w:i w:val="false"/>
          <w:iCs w:val="false"/>
          <w:color w:val="333333"/>
          <w:sz w:val="20"/>
          <w:szCs w:val="20"/>
        </w:rPr>
        <w:t>22/12/1368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Pr>
        <w:t>۱۳۸۷</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30/7/1381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عجل الله تعالی فرجه الشریف،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جمعی از مسؤولان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خانواده‌های معظّم شهدا، در سالروز ولادت امام زمان عجل الله تعالی فرجه الشریف، </w:t>
      </w:r>
      <w:r>
        <w:rPr>
          <w:rFonts w:eastAsia="IRNazanin" w:cs="IRNazanin"/>
          <w:b w:val="false"/>
          <w:bCs w:val="false"/>
          <w:i w:val="false"/>
          <w:iCs w:val="false"/>
          <w:color w:val="333333"/>
          <w:sz w:val="20"/>
          <w:szCs w:val="20"/>
        </w:rPr>
        <w:t>22/12/1368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مسؤولان و خانواده‌های معظّم شهدا، در سالروز ولادت امام زمان عجل الله تعالی فرجه الشریف، </w:t>
      </w:r>
      <w:r>
        <w:rPr>
          <w:rFonts w:eastAsia="IRNazanin" w:cs="IRNazanin"/>
          <w:b w:val="false"/>
          <w:bCs w:val="false"/>
          <w:i w:val="false"/>
          <w:iCs w:val="false"/>
          <w:color w:val="333333"/>
          <w:sz w:val="20"/>
          <w:szCs w:val="20"/>
        </w:rPr>
        <w:t>22/12/1368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مراسم بیعت اصناف مشهد و تعاونیهای شهری خراسان، مسئولان بنیاد پانزده خرداد و نهضت سوادآموزی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8/4/1368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30/7/1381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w:t>
      </w:r>
      <w:r>
        <w:rPr>
          <w:rFonts w:eastAsia="IRNazanin" w:cs="IRNazanin"/>
          <w:b w:val="false"/>
          <w:bCs w:val="false"/>
          <w:i w:val="false"/>
          <w:iCs w:val="false"/>
          <w:color w:val="333333"/>
          <w:sz w:val="20"/>
          <w:szCs w:val="20"/>
        </w:rPr>
        <w:t>12/9/1379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طلاب و روحانیون، </w:t>
      </w:r>
      <w:r>
        <w:rPr>
          <w:rFonts w:eastAsia="IRNazanin" w:cs="IRNazanin"/>
          <w:b w:val="false"/>
          <w:bCs w:val="false"/>
          <w:i w:val="false"/>
          <w:iCs w:val="false"/>
          <w:color w:val="333333"/>
          <w:sz w:val="20"/>
          <w:szCs w:val="20"/>
        </w:rPr>
        <w:t>22/9/1388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فرماندهان و مسئولان سپاه پاسداران انقلاب اسلامی، </w:t>
      </w:r>
      <w:r>
        <w:rPr>
          <w:rFonts w:eastAsia="IRNazanin" w:cs="IRNazanin"/>
          <w:b w:val="false"/>
          <w:bCs w:val="false"/>
          <w:i w:val="false"/>
          <w:iCs w:val="false"/>
          <w:color w:val="333333"/>
          <w:sz w:val="20"/>
          <w:szCs w:val="20"/>
        </w:rPr>
        <w:t>26/6/1376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ولابت و حکومت،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w:t>
      </w:r>
      <w:r>
        <w:rPr>
          <w:rFonts w:eastAsia="IRNazanin" w:cs="IRNazanin"/>
          <w:b w:val="false"/>
          <w:bCs w:val="false"/>
          <w:i w:val="false"/>
          <w:iCs w:val="false"/>
          <w:color w:val="333333"/>
          <w:sz w:val="20"/>
          <w:szCs w:val="20"/>
        </w:rPr>
        <w:t>12/9/1379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w:t>
      </w:r>
      <w:r>
        <w:rPr>
          <w:rFonts w:eastAsia="IRNazanin" w:cs="IRNazanin"/>
          <w:b w:val="false"/>
          <w:bCs w:val="false"/>
          <w:i w:val="false"/>
          <w:iCs w:val="false"/>
          <w:color w:val="333333"/>
          <w:sz w:val="20"/>
          <w:szCs w:val="20"/>
        </w:rPr>
        <w:t>12/9/1379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به مناسبت روز مبارزه با استکبار جهانی، </w:t>
      </w:r>
      <w:r>
        <w:rPr>
          <w:rFonts w:eastAsia="IRNazanin" w:cs="IRNazanin"/>
          <w:b w:val="false"/>
          <w:bCs w:val="false"/>
          <w:i w:val="false"/>
          <w:iCs w:val="false"/>
          <w:color w:val="333333"/>
          <w:sz w:val="20"/>
          <w:szCs w:val="20"/>
        </w:rPr>
        <w:t>9/8/1375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7/1381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w:t>
      </w:r>
      <w:r>
        <w:rPr>
          <w:rFonts w:eastAsia="IRNazanin" w:cs="IRNazanin"/>
          <w:b w:val="false"/>
          <w:bCs w:val="false"/>
          <w:i w:val="false"/>
          <w:iCs w:val="false"/>
          <w:color w:val="333333"/>
          <w:sz w:val="20"/>
          <w:szCs w:val="20"/>
        </w:rPr>
        <w:t>12/9/1379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تحلیف و اعطای سردوشی در دانشگاه افسری امام علی علیه السلام، </w:t>
      </w:r>
      <w:r>
        <w:rPr>
          <w:rFonts w:eastAsia="IRNazanin" w:cs="IRNazanin"/>
          <w:b w:val="false"/>
          <w:bCs w:val="false"/>
          <w:i w:val="false"/>
          <w:iCs w:val="false"/>
          <w:color w:val="333333"/>
          <w:sz w:val="20"/>
          <w:szCs w:val="20"/>
        </w:rPr>
        <w:t>2/10/1383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مسؤولان و خانواده‌های معظّم شهدا، در سالروز ولادت امام زمان عجل الله تعالی فرجه الشریف، </w:t>
      </w:r>
      <w:r>
        <w:rPr>
          <w:rFonts w:eastAsia="IRNazanin" w:cs="IRNazanin"/>
          <w:b w:val="false"/>
          <w:bCs w:val="false"/>
          <w:i w:val="false"/>
          <w:iCs w:val="false"/>
          <w:color w:val="333333"/>
          <w:sz w:val="20"/>
          <w:szCs w:val="20"/>
        </w:rPr>
        <w:t>22/12/1368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اوّلین روز ورود به ساری، </w:t>
      </w:r>
      <w:r>
        <w:rPr>
          <w:rFonts w:eastAsia="IRNazanin" w:cs="IRNazanin"/>
          <w:b w:val="false"/>
          <w:bCs w:val="false"/>
          <w:i w:val="false"/>
          <w:iCs w:val="false"/>
          <w:color w:val="333333"/>
          <w:sz w:val="20"/>
          <w:szCs w:val="20"/>
        </w:rPr>
        <w:t>22/7/1374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ایران، </w:t>
      </w:r>
      <w:r>
        <w:rPr>
          <w:rFonts w:eastAsia="IRNazanin" w:cs="IRNazanin"/>
          <w:b w:val="false"/>
          <w:bCs w:val="false"/>
          <w:i w:val="false"/>
          <w:iCs w:val="false"/>
          <w:color w:val="333333"/>
          <w:sz w:val="20"/>
          <w:szCs w:val="20"/>
        </w:rPr>
        <w:t>23/5/1370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جمعه،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مسؤولان خانواده‌های معظم شهدا و جانبازان، سالروز ولادت امام زمان عجل الله تعالی فرجه الشریف </w:t>
      </w:r>
      <w:r>
        <w:rPr>
          <w:rFonts w:eastAsia="IRNazanin" w:cs="IRNazanin"/>
          <w:b w:val="false"/>
          <w:bCs w:val="false"/>
          <w:i w:val="false"/>
          <w:iCs w:val="false"/>
          <w:color w:val="333333"/>
          <w:sz w:val="20"/>
          <w:szCs w:val="20"/>
        </w:rPr>
        <w:t>22/12/1368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مسؤولان و خانواده‌های معظّم شهدا، در سالروز ولادت امام زمان عجل الله تعالی فرجه الشریف، </w:t>
      </w:r>
      <w:r>
        <w:rPr>
          <w:rFonts w:eastAsia="IRNazanin" w:cs="IRNazanin"/>
          <w:b w:val="false"/>
          <w:bCs w:val="false"/>
          <w:i w:val="false"/>
          <w:iCs w:val="false"/>
          <w:color w:val="333333"/>
          <w:sz w:val="20"/>
          <w:szCs w:val="20"/>
        </w:rPr>
        <w:t>22/12/1368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میلاد حضرت مهدی عجل الله تعالی فرجه الشریف،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رهبری در 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عمومی به مناسبت روز میلاد حضرت علی علیه السلام، </w:t>
      </w:r>
      <w:r>
        <w:rPr>
          <w:rFonts w:eastAsia="IRNazanin" w:cs="IRNazanin"/>
          <w:b w:val="false"/>
          <w:bCs w:val="false"/>
          <w:i w:val="false"/>
          <w:iCs w:val="false"/>
          <w:color w:val="333333"/>
          <w:sz w:val="20"/>
          <w:szCs w:val="20"/>
        </w:rPr>
        <w:t>6/10/1372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رئیس‌جمهور و اعضای هیئت دولت، </w:t>
      </w:r>
      <w:r>
        <w:rPr>
          <w:rFonts w:eastAsia="IRNazanin" w:cs="IRNazanin"/>
          <w:b w:val="false"/>
          <w:bCs w:val="false"/>
          <w:i w:val="false"/>
          <w:iCs w:val="false"/>
          <w:color w:val="333333"/>
          <w:sz w:val="20"/>
          <w:szCs w:val="20"/>
        </w:rPr>
        <w:t>5/6/1380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طلاب و روحانیون، </w:t>
      </w:r>
      <w:r>
        <w:rPr>
          <w:rFonts w:eastAsia="IRNazanin" w:cs="IRNazanin"/>
          <w:b w:val="false"/>
          <w:bCs w:val="false"/>
          <w:i w:val="false"/>
          <w:iCs w:val="false"/>
          <w:color w:val="333333"/>
          <w:sz w:val="20"/>
          <w:szCs w:val="20"/>
        </w:rPr>
        <w:t>22/9/1388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رهبر معظّم انقلاب اسلامی به مناسبت کنگره‌ی عظیم حج، </w:t>
      </w:r>
      <w:r>
        <w:rPr>
          <w:rFonts w:eastAsia="IRNazanin" w:cs="IRNazanin"/>
          <w:b w:val="false"/>
          <w:bCs w:val="false"/>
          <w:i w:val="false"/>
          <w:iCs w:val="false"/>
          <w:color w:val="333333"/>
          <w:sz w:val="20"/>
          <w:szCs w:val="20"/>
        </w:rPr>
        <w:t>8/10/1385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مراسم بیعت اصناف مشهد و تعاونیهای شهری خراسان، مسئولان بنیاد پانزده خرداد و نهضت سوادآموزی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8/4/1368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فرماندهان و اعضای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 پاسداران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مناسبت روز پاسدار، </w:t>
      </w:r>
      <w:r>
        <w:rPr>
          <w:rFonts w:eastAsia="IRNazanin" w:cs="IRNazanin"/>
          <w:b w:val="false"/>
          <w:bCs w:val="false"/>
          <w:i w:val="false"/>
          <w:iCs w:val="false"/>
          <w:color w:val="333333"/>
          <w:sz w:val="20"/>
          <w:szCs w:val="20"/>
        </w:rPr>
        <w:t>15/10/1373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میلاد حضرت مهدی عجل الله تعالی فرجه الشریف،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روحانیون و طلاّب آزاده، </w:t>
      </w:r>
      <w:r>
        <w:rPr>
          <w:rFonts w:eastAsia="IRNazanin" w:cs="IRNazanin"/>
          <w:b w:val="false"/>
          <w:bCs w:val="false"/>
          <w:i w:val="false"/>
          <w:iCs w:val="false"/>
          <w:color w:val="333333"/>
          <w:sz w:val="20"/>
          <w:szCs w:val="20"/>
        </w:rPr>
        <w:t>5/8/1369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پس از بازدید از ستاد فرماندهی نیروی زمینی سپاه پاسداران انقلاب اسلامی، </w:t>
      </w:r>
      <w:r>
        <w:rPr>
          <w:rFonts w:eastAsia="IRNazanin" w:cs="IRNazanin"/>
          <w:b w:val="false"/>
          <w:bCs w:val="false"/>
          <w:i w:val="false"/>
          <w:iCs w:val="false"/>
          <w:color w:val="333333"/>
          <w:sz w:val="20"/>
          <w:szCs w:val="20"/>
        </w:rPr>
        <w:t>24/7/1370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ایثارگران، در سالروز ورود آزادگان به میهن اسلامی، </w:t>
      </w:r>
      <w:r>
        <w:rPr>
          <w:rFonts w:eastAsia="IRNazanin" w:cs="IRNazanin"/>
          <w:b w:val="false"/>
          <w:bCs w:val="false"/>
          <w:i w:val="false"/>
          <w:iCs w:val="false"/>
          <w:color w:val="333333"/>
          <w:sz w:val="20"/>
          <w:szCs w:val="20"/>
        </w:rPr>
        <w:t>29/5/1376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پایان چهارمین مجمع بزرگ فرماندهان و مسئولان دفاتر نمایندگی ولی فقیه در سپاه پاسداران انقلاب اسلامی، </w:t>
      </w:r>
      <w:r>
        <w:rPr>
          <w:rFonts w:eastAsia="IRNazanin" w:cs="IRNazanin"/>
          <w:b w:val="false"/>
          <w:bCs w:val="false"/>
          <w:i w:val="false"/>
          <w:iCs w:val="false"/>
          <w:color w:val="333333"/>
          <w:sz w:val="20"/>
          <w:szCs w:val="20"/>
        </w:rPr>
        <w:t>27/6/1370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Pr>
        <w:t>۱۳۷۲</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اساتید و فارغ‌التحصیلان مرکز تخصصی مهدویت،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اقشار مختلف مردم به مناسبت نیمه ی شعبان،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Pr>
        <w:t>۱۳۸۴</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w:t>
      </w:r>
      <w:r>
        <w:rPr>
          <w:rFonts w:eastAsia="IRNazanin" w:cs="IRNazanin"/>
          <w:b w:val="false"/>
          <w:bCs w:val="false"/>
          <w:i w:val="false"/>
          <w:iCs w:val="false"/>
          <w:color w:val="333333"/>
          <w:sz w:val="20"/>
          <w:szCs w:val="20"/>
        </w:rPr>
        <w:t>9/7/1383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میلاد حضرت مهدی عجل الله تعالی فرجه الشریف،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با کارگزاران نظام، </w:t>
      </w:r>
      <w:r>
        <w:rPr>
          <w:rFonts w:eastAsia="IRNazanin" w:cs="IRNazanin"/>
          <w:b w:val="false"/>
          <w:bCs w:val="false"/>
          <w:i w:val="false"/>
          <w:iCs w:val="false"/>
          <w:color w:val="333333"/>
          <w:sz w:val="20"/>
          <w:szCs w:val="20"/>
        </w:rPr>
        <w:t>3/5/1391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اقشار مختلف مردم و میهمانان داخلی و خارجی در سالروز میلاد امام عصر عجل الله تعالی فرجه الشریف، </w:t>
      </w:r>
      <w:r>
        <w:rPr>
          <w:rFonts w:eastAsia="IRNazanin" w:cs="IRNazanin"/>
          <w:b w:val="false"/>
          <w:bCs w:val="false"/>
          <w:i w:val="false"/>
          <w:iCs w:val="false"/>
          <w:color w:val="333333"/>
          <w:sz w:val="20"/>
          <w:szCs w:val="20"/>
        </w:rPr>
        <w:t>11/12/1369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میلاد حضرت مهدی عجل الله تعالی فرجه الشریف،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کنگره عظیم حج، </w:t>
      </w:r>
      <w:r>
        <w:rPr>
          <w:rFonts w:eastAsia="IRNazanin" w:cs="IRNazanin"/>
          <w:b w:val="false"/>
          <w:bCs w:val="false"/>
          <w:i w:val="false"/>
          <w:iCs w:val="false"/>
          <w:color w:val="333333"/>
          <w:sz w:val="20"/>
          <w:szCs w:val="20"/>
        </w:rPr>
        <w:t>29/10/1383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مراسم بیعت اصناف مشهد و تعاونیهای شهری خراسان، مسئولان بنیاد پانزده خرداد و نهضت سوادآموزی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8/4/1368</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کارگزاران نظام، به‌مناسبت سالروز ولادت رسول اکرم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امام جعفر صادق علیه السلام، </w:t>
      </w:r>
      <w:r>
        <w:rPr>
          <w:rFonts w:eastAsia="IRNazanin" w:cs="IRNazanin"/>
          <w:b w:val="false"/>
          <w:bCs w:val="false"/>
          <w:i w:val="false"/>
          <w:iCs w:val="false"/>
          <w:color w:val="333333"/>
          <w:sz w:val="20"/>
          <w:szCs w:val="20"/>
        </w:rPr>
        <w:t>24/6/1371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عید سعید فطر، </w:t>
      </w:r>
      <w:r>
        <w:rPr>
          <w:rFonts w:eastAsia="IRNazanin" w:cs="IRNazanin"/>
          <w:b w:val="false"/>
          <w:bCs w:val="false"/>
          <w:i w:val="false"/>
          <w:iCs w:val="false"/>
          <w:color w:val="333333"/>
          <w:sz w:val="20"/>
          <w:szCs w:val="20"/>
        </w:rPr>
        <w:t>11/12/1373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30/7/1381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به‌مناسبت نیمه‌ی شعبان، </w:t>
      </w:r>
      <w:r>
        <w:rPr>
          <w:rFonts w:eastAsia="IRNazanin" w:cs="IRNazanin"/>
          <w:b w:val="false"/>
          <w:bCs w:val="false"/>
          <w:i w:val="false"/>
          <w:iCs w:val="false"/>
          <w:color w:val="333333"/>
          <w:sz w:val="20"/>
          <w:szCs w:val="20"/>
        </w:rPr>
        <w:t>29/6/1384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14/4/1368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جمعه‌ی تهران، </w:t>
      </w:r>
      <w:r>
        <w:rPr>
          <w:rFonts w:eastAsia="IRNazanin" w:cs="IRNazanin"/>
          <w:b w:val="false"/>
          <w:bCs w:val="false"/>
          <w:i w:val="false"/>
          <w:iCs w:val="false"/>
          <w:color w:val="333333"/>
          <w:sz w:val="20"/>
          <w:szCs w:val="20"/>
        </w:rPr>
        <w:t>9/7/1378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فرماندهانِ نواحی، پایگاهها و گردانهای بسیج سراسر کشور به مناسبت هفته بسیج، </w:t>
      </w:r>
      <w:r>
        <w:rPr>
          <w:rFonts w:eastAsia="IRNazanin" w:cs="IRNazanin"/>
          <w:b w:val="false"/>
          <w:bCs w:val="false"/>
          <w:i w:val="false"/>
          <w:iCs w:val="false"/>
          <w:color w:val="333333"/>
          <w:sz w:val="20"/>
          <w:szCs w:val="20"/>
        </w:rPr>
        <w:t>8/9/1374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15/10/1373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جلسه‌ی پرسش و پاسخ با مدیران مسئول و سردبیران نشریات دانشجویی، </w:t>
      </w:r>
      <w:r>
        <w:rPr>
          <w:rFonts w:eastAsia="IRNazanin" w:cs="IRNazanin"/>
          <w:b w:val="false"/>
          <w:bCs w:val="false"/>
          <w:i w:val="false"/>
          <w:iCs w:val="false"/>
          <w:color w:val="333333"/>
          <w:sz w:val="20"/>
          <w:szCs w:val="20"/>
        </w:rPr>
        <w:t>4/12/1377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مسوولان وزارت امورخارجه و روسای نمایندگی‌های جمهوری اسلامی ایران در خارج از کشور، </w:t>
      </w:r>
      <w:r>
        <w:rPr>
          <w:rFonts w:eastAsia="IRNazanin" w:cs="IRNazanin"/>
          <w:b w:val="false"/>
          <w:bCs w:val="false"/>
          <w:i w:val="false"/>
          <w:iCs w:val="false"/>
          <w:color w:val="333333"/>
          <w:sz w:val="20"/>
          <w:szCs w:val="20"/>
        </w:rPr>
        <w:t>25/5/1383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مدّاحان اهل بیت به مناسبت سالروز میلاد حضرت زهرا علیها السلام، </w:t>
      </w:r>
      <w:r>
        <w:rPr>
          <w:rFonts w:eastAsia="IRNazanin" w:cs="IRNazanin"/>
          <w:b w:val="false"/>
          <w:bCs w:val="false"/>
          <w:i w:val="false"/>
          <w:iCs w:val="false"/>
          <w:color w:val="333333"/>
          <w:sz w:val="20"/>
          <w:szCs w:val="20"/>
        </w:rPr>
        <w:t>18/6/1380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فرماندهان و اعضای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 پاسداران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مناسبت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پاسدار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15/10/1373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عجل الله تعالی فرجه الشریف،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w:t>
      </w:r>
      <w:r>
        <w:rPr>
          <w:rFonts w:eastAsia="IRNazanin" w:cs="IRNazanin"/>
          <w:b w:val="false"/>
          <w:bCs w:val="false"/>
          <w:i w:val="false"/>
          <w:iCs w:val="false"/>
          <w:color w:val="333333"/>
          <w:sz w:val="20"/>
          <w:szCs w:val="20"/>
        </w:rPr>
        <w:t>11/12/1378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اقشار مختلف مردم به‌مناسبت نیمه‌ی شعبان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29/6/1384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روحانیون، </w:t>
      </w:r>
      <w:r>
        <w:rPr>
          <w:rFonts w:eastAsia="IRNazanin" w:cs="IRNazanin"/>
          <w:b w:val="false"/>
          <w:bCs w:val="false"/>
          <w:i w:val="false"/>
          <w:iCs w:val="false"/>
          <w:color w:val="333333"/>
          <w:sz w:val="20"/>
          <w:szCs w:val="20"/>
        </w:rPr>
        <w:t>17/8/1385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جمعه‌ی تهران، </w:t>
      </w:r>
      <w:r>
        <w:rPr>
          <w:rFonts w:eastAsia="IRNazanin" w:cs="IRNazanin"/>
          <w:b w:val="false"/>
          <w:bCs w:val="false"/>
          <w:i w:val="false"/>
          <w:iCs w:val="false"/>
          <w:color w:val="333333"/>
          <w:sz w:val="20"/>
          <w:szCs w:val="20"/>
        </w:rPr>
        <w:t>26/9/1378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علما و روحانیان، </w:t>
      </w:r>
      <w:r>
        <w:rPr>
          <w:rFonts w:eastAsia="IRNazanin" w:cs="IRNazanin"/>
          <w:b w:val="false"/>
          <w:bCs w:val="false"/>
          <w:i w:val="false"/>
          <w:iCs w:val="false"/>
          <w:color w:val="333333"/>
          <w:sz w:val="20"/>
          <w:szCs w:val="20"/>
        </w:rPr>
        <w:t>7/5/1371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و اعضای مجلس خبرگان رهبری، </w:t>
      </w:r>
      <w:r>
        <w:rPr>
          <w:rFonts w:eastAsia="IRNazanin" w:cs="IRNazanin"/>
          <w:b w:val="false"/>
          <w:bCs w:val="false"/>
          <w:i w:val="false"/>
          <w:iCs w:val="false"/>
          <w:color w:val="333333"/>
          <w:sz w:val="20"/>
          <w:szCs w:val="20"/>
        </w:rPr>
        <w:t>14/6/1392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عید سعید غدیر خم، </w:t>
      </w:r>
      <w:r>
        <w:rPr>
          <w:rFonts w:eastAsia="IRNazanin" w:cs="IRNazanin"/>
          <w:b w:val="false"/>
          <w:bCs w:val="false"/>
          <w:i w:val="false"/>
          <w:iCs w:val="false"/>
          <w:color w:val="333333"/>
          <w:sz w:val="20"/>
          <w:szCs w:val="20"/>
        </w:rPr>
        <w:t>24/12/1379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عجل الله تعالی فرجه الشریف،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جمهوری و اعضای هیأت دولت،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۱۳۸۰</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هیئت دولت در آغاز کار دوره‌ی دوّم ریاست جمهوری آقای هاشمی رفسنجانی، </w:t>
      </w:r>
      <w:r>
        <w:rPr>
          <w:rFonts w:eastAsia="IRNazanin" w:cs="IRNazanin"/>
          <w:b w:val="false"/>
          <w:bCs w:val="false"/>
          <w:i w:val="false"/>
          <w:iCs w:val="false"/>
          <w:color w:val="333333"/>
          <w:sz w:val="20"/>
          <w:szCs w:val="20"/>
        </w:rPr>
        <w:t>3/6/1372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ایثارگران، در سالروز ورود آزادگان به میهن اسلامی، </w:t>
      </w:r>
      <w:r>
        <w:rPr>
          <w:rFonts w:eastAsia="IRNazanin" w:cs="IRNazanin"/>
          <w:b w:val="false"/>
          <w:bCs w:val="false"/>
          <w:i w:val="false"/>
          <w:iCs w:val="false"/>
          <w:color w:val="333333"/>
          <w:sz w:val="20"/>
          <w:szCs w:val="20"/>
        </w:rPr>
        <w:t>29/5/1376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و اعضای مجلس خبرگان رهبری،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۱۳۹۲</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رؤسای سه قوه و مسئولان نظام،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۱۳۸۷</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ساری،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۱۳۷۴</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پاسداران، جانبازان، دانشجویان و دانش‌آموزان،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۱۳۷۹</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نظام،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/8/1383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و قشرهای مختلف مردم، در روز ولادت حضرت امیر المؤمنین علیه السلام، </w:t>
      </w:r>
      <w:r>
        <w:rPr>
          <w:rFonts w:eastAsia="IRNazanin" w:cs="IRNazanin"/>
          <w:b w:val="false"/>
          <w:bCs w:val="false"/>
          <w:i w:val="false"/>
          <w:iCs w:val="false"/>
          <w:color w:val="333333"/>
          <w:sz w:val="20"/>
          <w:szCs w:val="20"/>
        </w:rPr>
        <w:t>17/10/1371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مسؤولان و خانواده‌های معظّم شهدا، در سالروز ولادت امام زمان عجل الله تعالی فرجه الشریف، </w:t>
      </w:r>
      <w:r>
        <w:rPr>
          <w:rFonts w:eastAsia="IRNazanin" w:cs="IRNazanin"/>
          <w:b w:val="false"/>
          <w:bCs w:val="false"/>
          <w:i w:val="false"/>
          <w:iCs w:val="false"/>
          <w:color w:val="333333"/>
          <w:sz w:val="20"/>
          <w:szCs w:val="20"/>
        </w:rPr>
        <w:t>22/12/1368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جمعه‌ی تهران، </w:t>
      </w:r>
      <w:r>
        <w:rPr>
          <w:rFonts w:eastAsia="IRNazanin" w:cs="IRNazanin"/>
          <w:b w:val="false"/>
          <w:bCs w:val="false"/>
          <w:i w:val="false"/>
          <w:iCs w:val="false"/>
          <w:color w:val="333333"/>
          <w:sz w:val="20"/>
          <w:szCs w:val="20"/>
        </w:rPr>
        <w:t>12/11/1375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 </w:t>
      </w:r>
      <w:r>
        <w:rPr>
          <w:rFonts w:eastAsia="IRNazanin" w:cs="IRNazanin"/>
          <w:b w:val="false"/>
          <w:bCs w:val="false"/>
          <w:i w:val="false"/>
          <w:iCs w:val="false"/>
          <w:color w:val="333333"/>
          <w:sz w:val="20"/>
          <w:szCs w:val="20"/>
        </w:rPr>
        <w:t>28/10/</w:t>
      </w:r>
      <w:r>
        <w:rPr>
          <w:rFonts w:ascii="IRNazanin" w:hAnsi="IRNazanin" w:eastAsia="IRNazanin"/>
          <w:b w:val="false"/>
          <w:b w:val="false"/>
          <w:bCs w:val="false"/>
          <w:i w:val="false"/>
          <w:i w:val="false"/>
          <w:iCs w:val="false"/>
          <w:color w:val="333333"/>
          <w:sz w:val="20"/>
          <w:sz w:val="20"/>
          <w:szCs w:val="20"/>
        </w:rPr>
        <w:t>۱۳۷۳</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فرماندهان و پرسنل نیروی انتظامی، </w:t>
      </w:r>
      <w:r>
        <w:rPr>
          <w:rFonts w:eastAsia="IRNazanin" w:cs="IRNazanin"/>
          <w:b w:val="false"/>
          <w:bCs w:val="false"/>
          <w:i w:val="false"/>
          <w:iCs w:val="false"/>
          <w:color w:val="333333"/>
          <w:sz w:val="20"/>
          <w:szCs w:val="20"/>
        </w:rPr>
        <w:t>25/4/1376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در آستانه‌ی یازدهمین سالگرد پیروزی انقلاب اسلامی ایران، </w:t>
      </w:r>
      <w:r>
        <w:rPr>
          <w:rFonts w:eastAsia="IRNazanin" w:cs="IRNazanin"/>
          <w:b w:val="false"/>
          <w:bCs w:val="false"/>
          <w:i w:val="false"/>
          <w:iCs w:val="false"/>
          <w:color w:val="333333"/>
          <w:sz w:val="20"/>
          <w:szCs w:val="20"/>
        </w:rPr>
        <w:t>9/11/1368</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مسئولین قضایی و قضات کشور، </w:t>
      </w:r>
      <w:r>
        <w:rPr>
          <w:rFonts w:eastAsia="IRNazanin" w:cs="IRNazanin"/>
          <w:b w:val="false"/>
          <w:bCs w:val="false"/>
          <w:i w:val="false"/>
          <w:iCs w:val="false"/>
          <w:color w:val="333333"/>
          <w:sz w:val="20"/>
          <w:szCs w:val="20"/>
        </w:rPr>
        <w:t>6/4/1373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مسؤولان دستگاه قضایی کشور و خانواده‌های شهدای هفتم تیر، </w:t>
      </w:r>
      <w:r>
        <w:rPr>
          <w:rFonts w:eastAsia="IRNazanin" w:cs="IRNazanin"/>
          <w:b w:val="false"/>
          <w:bCs w:val="false"/>
          <w:i w:val="false"/>
          <w:iCs w:val="false"/>
          <w:color w:val="333333"/>
          <w:sz w:val="20"/>
          <w:szCs w:val="20"/>
        </w:rPr>
        <w:t>7/4/1377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وزیر تعاون، به اتّفاق معاونین و مسؤولان بخشهای تعاون، </w:t>
      </w:r>
      <w:r>
        <w:rPr>
          <w:rFonts w:eastAsia="IRNazanin" w:cs="IRNazanin"/>
          <w:b w:val="false"/>
          <w:bCs w:val="false"/>
          <w:i w:val="false"/>
          <w:iCs w:val="false"/>
          <w:color w:val="333333"/>
          <w:sz w:val="20"/>
          <w:szCs w:val="20"/>
        </w:rPr>
        <w:t>21/2/1377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هیئت دولت در آغاز کار دوره‌ی دوّم ریاست جمهوری آقای هاشمی رفسنجانی، </w:t>
      </w:r>
      <w:r>
        <w:rPr>
          <w:rFonts w:eastAsia="IRNazanin" w:cs="IRNazanin"/>
          <w:b w:val="false"/>
          <w:bCs w:val="false"/>
          <w:i w:val="false"/>
          <w:iCs w:val="false"/>
          <w:color w:val="333333"/>
          <w:sz w:val="20"/>
          <w:szCs w:val="20"/>
        </w:rPr>
        <w:t>3/6/1372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جمعه‌ی تهران، </w:t>
      </w:r>
      <w:r>
        <w:rPr>
          <w:rFonts w:eastAsia="IRNazanin" w:cs="IRNazanin"/>
          <w:b w:val="false"/>
          <w:bCs w:val="false"/>
          <w:i w:val="false"/>
          <w:iCs w:val="false"/>
          <w:color w:val="333333"/>
          <w:sz w:val="20"/>
          <w:szCs w:val="20"/>
        </w:rPr>
        <w:t>9/7/1378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فرماندهان و جمعی از پاسداران کمیته‌های انقلاب اسلامی،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۱۳۶۹</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اقشار مختلف مردم به مناسبت نیمه ی شعبان،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Pr>
        <w:t>۱۳۸۴</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اقشار مختلف مردم و میهمانان خارجی شرکت‌کننده در مراسم سالگرد ارتحال حضرت امام خمینی رحمة الله، </w:t>
      </w:r>
      <w:r>
        <w:rPr>
          <w:rFonts w:eastAsia="IRNazanin" w:cs="IRNazanin"/>
          <w:b w:val="false"/>
          <w:bCs w:val="false"/>
          <w:i w:val="false"/>
          <w:iCs w:val="false"/>
          <w:color w:val="333333"/>
          <w:sz w:val="20"/>
          <w:szCs w:val="20"/>
        </w:rPr>
        <w:t>16/3/1375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اقشار مختلف مردم به مناسبت میلاد امیر المؤمنین علی علیه السلام، </w:t>
      </w:r>
      <w:r>
        <w:rPr>
          <w:rFonts w:eastAsia="IRNazanin" w:cs="IRNazanin"/>
          <w:b w:val="false"/>
          <w:bCs w:val="false"/>
          <w:i w:val="false"/>
          <w:iCs w:val="false"/>
          <w:color w:val="333333"/>
          <w:sz w:val="20"/>
          <w:szCs w:val="20"/>
        </w:rPr>
        <w:t>30/6/1381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30/7/1381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Pr>
        <w:t>۱۳۷۵</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میلاد حضرت مهدی عجل الله تعالی فرجه الشریف،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به‌مناسبت نیمه‌ی شعبان، </w:t>
      </w:r>
      <w:r>
        <w:rPr>
          <w:rFonts w:eastAsia="IRNazanin" w:cs="IRNazanin"/>
          <w:b w:val="false"/>
          <w:bCs w:val="false"/>
          <w:i w:val="false"/>
          <w:iCs w:val="false"/>
          <w:color w:val="333333"/>
          <w:sz w:val="20"/>
          <w:szCs w:val="20"/>
        </w:rPr>
        <w:t>29/6/1384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عجل الله تعالی فرجه الشریف،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و طلّاب ایرانی و خارجی در صحن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مدرسه‌ی فیضیه‌ی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16/9/1374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اوّلین روز ورود به ساری، </w:t>
      </w:r>
      <w:r>
        <w:rPr>
          <w:rFonts w:eastAsia="IRNazanin" w:cs="IRNazanin"/>
          <w:b w:val="false"/>
          <w:bCs w:val="false"/>
          <w:i w:val="false"/>
          <w:iCs w:val="false"/>
          <w:color w:val="333333"/>
          <w:sz w:val="20"/>
          <w:szCs w:val="20"/>
        </w:rPr>
        <w:t>22/7/1374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شنود در دیدار جمعی از جوانان به مناسبت هفته‌ی جوان، </w:t>
      </w:r>
      <w:r>
        <w:rPr>
          <w:rFonts w:eastAsia="IRNazanin" w:cs="IRNazanin"/>
          <w:b w:val="false"/>
          <w:bCs w:val="false"/>
          <w:i w:val="false"/>
          <w:iCs w:val="false"/>
          <w:color w:val="333333"/>
          <w:sz w:val="20"/>
          <w:szCs w:val="20"/>
        </w:rPr>
        <w:t>7/2/1377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به‌مناسبت نیمه‌ی شعبان، </w:t>
      </w:r>
      <w:r>
        <w:rPr>
          <w:rFonts w:eastAsia="IRNazanin" w:cs="IRNazanin"/>
          <w:b w:val="false"/>
          <w:bCs w:val="false"/>
          <w:i w:val="false"/>
          <w:iCs w:val="false"/>
          <w:color w:val="333333"/>
          <w:sz w:val="20"/>
          <w:szCs w:val="20"/>
        </w:rPr>
        <w:t>29/6/1384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اتّحادیه‌های انجمنهای اسلامی دانش‌آموزان و مسئولان امور تربیتی سراسر کشور، </w:t>
      </w:r>
      <w:r>
        <w:rPr>
          <w:rFonts w:eastAsia="IRNazanin" w:cs="IRNazanin"/>
          <w:b w:val="false"/>
          <w:bCs w:val="false"/>
          <w:i w:val="false"/>
          <w:iCs w:val="false"/>
          <w:color w:val="333333"/>
          <w:sz w:val="20"/>
          <w:szCs w:val="20"/>
        </w:rPr>
        <w:t>08/12/1379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جوانان نخبه، </w:t>
      </w:r>
      <w:r>
        <w:rPr>
          <w:rFonts w:eastAsia="IRNazanin" w:cs="IRNazanin"/>
          <w:b w:val="false"/>
          <w:bCs w:val="false"/>
          <w:i w:val="false"/>
          <w:iCs w:val="false"/>
          <w:color w:val="333333"/>
          <w:sz w:val="20"/>
          <w:szCs w:val="20"/>
        </w:rPr>
        <w:t>21/11/1382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آغاز هفتمین گردهمایی ائمّه‌ی جمعه‌ی سراسر کشور، </w:t>
      </w:r>
      <w:r>
        <w:rPr>
          <w:rFonts w:eastAsia="IRNazanin" w:cs="IRNazanin"/>
          <w:b w:val="false"/>
          <w:bCs w:val="false"/>
          <w:i w:val="false"/>
          <w:iCs w:val="false"/>
          <w:color w:val="333333"/>
          <w:sz w:val="20"/>
          <w:szCs w:val="20"/>
        </w:rPr>
        <w:t>25/6/1370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30/7/1381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طلاب و فضلای حوزه‌ی علمیه‌ی قم، </w:t>
      </w:r>
      <w:r>
        <w:rPr>
          <w:rFonts w:eastAsia="IRNazanin" w:cs="IRNazanin"/>
          <w:b w:val="false"/>
          <w:bCs w:val="false"/>
          <w:i w:val="false"/>
          <w:iCs w:val="false"/>
          <w:color w:val="333333"/>
          <w:sz w:val="20"/>
          <w:szCs w:val="20"/>
        </w:rPr>
        <w:t>1/12/1370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ایثارگران،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۱۳۷۶</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و جوانان استان قم، </w:t>
      </w:r>
      <w:r>
        <w:rPr>
          <w:rFonts w:eastAsia="IRNazanin" w:cs="IRNazanin"/>
          <w:b w:val="false"/>
          <w:bCs w:val="false"/>
          <w:i w:val="false"/>
          <w:iCs w:val="false"/>
          <w:color w:val="333333"/>
          <w:sz w:val="20"/>
          <w:szCs w:val="20"/>
        </w:rPr>
        <w:t>4/8/1389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دانشجویان،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۱۳۹۲</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اساتید و دانشجویان دانشگاههای شیراز، </w:t>
      </w:r>
      <w:r>
        <w:rPr>
          <w:rFonts w:eastAsia="IRNazanin" w:cs="IRNazanin"/>
          <w:b w:val="false"/>
          <w:bCs w:val="false"/>
          <w:i w:val="false"/>
          <w:iCs w:val="false"/>
          <w:color w:val="333333"/>
          <w:sz w:val="20"/>
          <w:szCs w:val="20"/>
        </w:rPr>
        <w:t>14/2/1387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میلاد خجسته‌ی امام زمان عجل الله تعالی فرجه الشریف، </w:t>
      </w:r>
      <w:r>
        <w:rPr>
          <w:rFonts w:eastAsia="IRNazanin" w:cs="IRNazanin"/>
          <w:b w:val="false"/>
          <w:bCs w:val="false"/>
          <w:i w:val="false"/>
          <w:iCs w:val="false"/>
          <w:color w:val="333333"/>
          <w:sz w:val="20"/>
          <w:szCs w:val="20"/>
        </w:rPr>
        <w:t>22/8/1379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میلاد حضرت مهدی عجل الله تعالی فرجه الشریف،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و مبلّغان در آستانه‌ی ماه مبارک رمضان، </w:t>
      </w:r>
      <w:r>
        <w:rPr>
          <w:rFonts w:eastAsia="IRNazanin" w:cs="IRNazanin"/>
          <w:b w:val="false"/>
          <w:bCs w:val="false"/>
          <w:i w:val="false"/>
          <w:iCs w:val="false"/>
          <w:color w:val="333333"/>
          <w:sz w:val="20"/>
          <w:szCs w:val="20"/>
        </w:rPr>
        <w:t>23/9/1377</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عجل الله تعالی فرجه الشریف،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میلاد خجسته‌ی امام زمان عجل الله تعالی فرجه الشریف،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08/1379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عمومی بسیجیان، </w:t>
      </w:r>
      <w:r>
        <w:rPr>
          <w:rFonts w:eastAsia="IRNazanin" w:cs="IRNazanin"/>
          <w:b w:val="false"/>
          <w:bCs w:val="false"/>
          <w:i w:val="false"/>
          <w:iCs w:val="false"/>
          <w:color w:val="333333"/>
          <w:sz w:val="20"/>
          <w:szCs w:val="20"/>
        </w:rPr>
        <w:t>6/1/1385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بسیجیان به مناسبت هفته‌ی بسیج، </w:t>
      </w:r>
      <w:r>
        <w:rPr>
          <w:rFonts w:eastAsia="IRNazanin" w:cs="IRNazanin"/>
          <w:b w:val="false"/>
          <w:bCs w:val="false"/>
          <w:i w:val="false"/>
          <w:iCs w:val="false"/>
          <w:color w:val="333333"/>
          <w:sz w:val="20"/>
          <w:szCs w:val="20"/>
        </w:rPr>
        <w:t>5/9/1376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فرماندهان سپاه پاسداران انقلاب اسلامی، </w:t>
      </w:r>
      <w:r>
        <w:rPr>
          <w:rFonts w:eastAsia="IRNazanin" w:cs="IRNazanin"/>
          <w:b w:val="false"/>
          <w:bCs w:val="false"/>
          <w:i w:val="false"/>
          <w:iCs w:val="false"/>
          <w:color w:val="333333"/>
          <w:sz w:val="20"/>
          <w:szCs w:val="20"/>
        </w:rPr>
        <w:t>24/6/1377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کثیری از جوانان استان اردبیل، </w:t>
      </w:r>
      <w:r>
        <w:rPr>
          <w:rFonts w:eastAsia="IRNazanin" w:cs="IRNazanin"/>
          <w:b w:val="false"/>
          <w:bCs w:val="false"/>
          <w:i w:val="false"/>
          <w:iCs w:val="false"/>
          <w:color w:val="333333"/>
          <w:sz w:val="20"/>
          <w:szCs w:val="20"/>
        </w:rPr>
        <w:t>5/5/1379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۱۳۷۵</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دانشجویان، </w:t>
      </w:r>
      <w:r>
        <w:rPr>
          <w:rFonts w:eastAsia="IRNazanin" w:cs="IRNazanin"/>
          <w:b w:val="false"/>
          <w:bCs w:val="false"/>
          <w:i w:val="false"/>
          <w:iCs w:val="false"/>
          <w:color w:val="333333"/>
          <w:sz w:val="20"/>
          <w:szCs w:val="20"/>
        </w:rPr>
        <w:t>18/8/1385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جشن بزرگ منتظران ظهور هم‌زمان با هفته‌ی بسیج و روز ولادت حضرت مهدی عجل الله تعالی فرجه الشریف، </w:t>
      </w:r>
      <w:r>
        <w:rPr>
          <w:rFonts w:eastAsia="IRNazanin" w:cs="IRNazanin"/>
          <w:b w:val="false"/>
          <w:bCs w:val="false"/>
          <w:i w:val="false"/>
          <w:iCs w:val="false"/>
          <w:color w:val="333333"/>
          <w:sz w:val="20"/>
          <w:szCs w:val="20"/>
        </w:rPr>
        <w:t>3/9/1378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و وعّاظ، در آستانه‌ی ماه محرم، </w:t>
      </w:r>
      <w:r>
        <w:rPr>
          <w:rFonts w:eastAsia="IRNazanin" w:cs="IRNazanin"/>
          <w:b w:val="false"/>
          <w:bCs w:val="false"/>
          <w:i w:val="false"/>
          <w:iCs w:val="false"/>
          <w:color w:val="333333"/>
          <w:sz w:val="20"/>
          <w:szCs w:val="20"/>
        </w:rPr>
        <w:t>3/3/1374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ولادت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5/5/1384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ده‌هاهزار نفر از راهیان نور و قشرهای مختلف مردم در پادگان دوکوهه، </w:t>
      </w:r>
      <w:r>
        <w:rPr>
          <w:rFonts w:eastAsia="IRNazanin" w:cs="IRNazanin"/>
          <w:b w:val="false"/>
          <w:bCs w:val="false"/>
          <w:i w:val="false"/>
          <w:iCs w:val="false"/>
          <w:color w:val="333333"/>
          <w:sz w:val="20"/>
          <w:szCs w:val="20"/>
        </w:rPr>
        <w:t>9/1/1381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علما و روحانیون استان لرستان، </w:t>
      </w:r>
      <w:r>
        <w:rPr>
          <w:rFonts w:eastAsia="IRNazanin" w:cs="IRNazanin"/>
          <w:b w:val="false"/>
          <w:bCs w:val="false"/>
          <w:i w:val="false"/>
          <w:iCs w:val="false"/>
          <w:color w:val="333333"/>
          <w:sz w:val="20"/>
          <w:szCs w:val="20"/>
        </w:rPr>
        <w:t>30/5/1370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عجل الله تعالی فرجه الشریف،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30/7/1381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و وعّاظ، در آستانه‌ی ماه محرم، </w:t>
      </w:r>
      <w:r>
        <w:rPr>
          <w:rFonts w:eastAsia="IRNazanin" w:cs="IRNazanin"/>
          <w:b w:val="false"/>
          <w:bCs w:val="false"/>
          <w:i w:val="false"/>
          <w:iCs w:val="false"/>
          <w:color w:val="333333"/>
          <w:sz w:val="20"/>
          <w:szCs w:val="20"/>
        </w:rPr>
        <w:t>3/3/1374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و مبلّغان در آستانه‌ی ماه مبارک رمضان، </w:t>
      </w:r>
      <w:r>
        <w:rPr>
          <w:rFonts w:eastAsia="IRNazanin" w:cs="IRNazanin"/>
          <w:b w:val="false"/>
          <w:bCs w:val="false"/>
          <w:i w:val="false"/>
          <w:iCs w:val="false"/>
          <w:color w:val="333333"/>
          <w:sz w:val="20"/>
          <w:szCs w:val="20"/>
        </w:rPr>
        <w:t>23/9/1377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عقیدتی، سیاسی نیروی انتظامی، </w:t>
      </w:r>
      <w:r>
        <w:rPr>
          <w:rFonts w:eastAsia="IRNazanin" w:cs="IRNazanin"/>
          <w:b w:val="false"/>
          <w:bCs w:val="false"/>
          <w:i w:val="false"/>
          <w:iCs w:val="false"/>
          <w:color w:val="333333"/>
          <w:sz w:val="20"/>
          <w:szCs w:val="20"/>
        </w:rPr>
        <w:t>23/10/1383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با روحانیون</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17/8/1385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در سالروز میلاد امام زمان عجل الله تعالی فرجه الشریف،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۱۳۷۹</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میلاد خجسته‌ی امام زمان عجل الله تعالی فرجه الشریف، </w:t>
      </w:r>
      <w:r>
        <w:rPr>
          <w:rFonts w:eastAsia="IRNazanin" w:cs="IRNazanin"/>
          <w:b w:val="false"/>
          <w:bCs w:val="false"/>
          <w:i w:val="false"/>
          <w:iCs w:val="false"/>
          <w:color w:val="333333"/>
          <w:sz w:val="20"/>
          <w:szCs w:val="20"/>
        </w:rPr>
        <w:t>22/8/1379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30/7/1381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جشن بزرگ منتظران ظهور هم‌زمان با هفته‌ی بسیج و روز ولادت حضرت مهدی عجل الله تعالی فرجه الشریف، </w:t>
      </w:r>
      <w:r>
        <w:rPr>
          <w:rFonts w:eastAsia="IRNazanin" w:cs="IRNazanin"/>
          <w:b w:val="false"/>
          <w:bCs w:val="false"/>
          <w:i w:val="false"/>
          <w:iCs w:val="false"/>
          <w:color w:val="333333"/>
          <w:sz w:val="20"/>
          <w:szCs w:val="20"/>
        </w:rPr>
        <w:t>3/9/1378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بسیجیان به مناسبت هفته‌ی بسیج، </w:t>
      </w:r>
      <w:r>
        <w:rPr>
          <w:rFonts w:eastAsia="IRNazanin" w:cs="IRNazanin"/>
          <w:b w:val="false"/>
          <w:bCs w:val="false"/>
          <w:i w:val="false"/>
          <w:iCs w:val="false"/>
          <w:color w:val="333333"/>
          <w:sz w:val="20"/>
          <w:szCs w:val="20"/>
        </w:rPr>
        <w:t>7/9/1384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جمعی از بسیجیان و روحانیون تهران، مدرسان و طلاب اهل سنّت استان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گروهی را اعضای حزب‌الله لبنان، </w:t>
      </w:r>
      <w:r>
        <w:rPr>
          <w:rFonts w:eastAsia="IRNazanin" w:cs="IRNazanin"/>
          <w:b w:val="false"/>
          <w:bCs w:val="false"/>
          <w:i w:val="false"/>
          <w:iCs w:val="false"/>
          <w:color w:val="333333"/>
          <w:sz w:val="20"/>
          <w:szCs w:val="20"/>
        </w:rPr>
        <w:t>5/7/1368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جمعه،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جمعه،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میلاد خجسته‌ی امام زمان عجل الله تعالی فرجه الشریف، </w:t>
      </w:r>
      <w:r>
        <w:rPr>
          <w:rFonts w:eastAsia="IRNazanin" w:cs="IRNazanin"/>
          <w:b w:val="false"/>
          <w:bCs w:val="false"/>
          <w:i w:val="false"/>
          <w:iCs w:val="false"/>
          <w:color w:val="333333"/>
          <w:sz w:val="20"/>
          <w:szCs w:val="20"/>
        </w:rPr>
        <w:t>22/8/1379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مردم آذربایجان شرقی، </w:t>
      </w:r>
      <w:r>
        <w:rPr>
          <w:rFonts w:eastAsia="IRNazanin" w:cs="IRNazanin"/>
          <w:b w:val="false"/>
          <w:bCs w:val="false"/>
          <w:i w:val="false"/>
          <w:iCs w:val="false"/>
          <w:color w:val="333333"/>
          <w:sz w:val="20"/>
          <w:szCs w:val="20"/>
        </w:rPr>
        <w:t>28/11/1381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میهمانان خارجی دهه‌ی فجر و قشرهای مختلف مردم در روز نیمه شعبان، </w:t>
      </w:r>
      <w:r>
        <w:rPr>
          <w:rFonts w:eastAsia="IRNazanin" w:cs="IRNazanin"/>
          <w:b w:val="false"/>
          <w:bCs w:val="false"/>
          <w:i w:val="false"/>
          <w:iCs w:val="false"/>
          <w:color w:val="333333"/>
          <w:sz w:val="20"/>
          <w:szCs w:val="20"/>
        </w:rPr>
        <w:t>18/11/1371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اوّلین سالگرد ارتحال حضرت امام خمینی رحمة الله،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۱۳۶۹</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Pr>
        <w:t>۱۳۷۴</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آغاز به کار هفتمین دوره‌ی مجلس شورای اسلامی، </w:t>
      </w:r>
      <w:r>
        <w:rPr>
          <w:rFonts w:eastAsia="IRNazanin" w:cs="IRNazanin"/>
          <w:b w:val="false"/>
          <w:bCs w:val="false"/>
          <w:i w:val="false"/>
          <w:iCs w:val="false"/>
          <w:color w:val="333333"/>
          <w:sz w:val="20"/>
          <w:szCs w:val="20"/>
        </w:rPr>
        <w:t>6/3/1383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جمع کثیری از مردم استان همدان و شهرهای ساری و ساوه، </w:t>
      </w:r>
      <w:r>
        <w:rPr>
          <w:rFonts w:eastAsia="IRNazanin" w:cs="IRNazanin"/>
          <w:b w:val="false"/>
          <w:bCs w:val="false"/>
          <w:i w:val="false"/>
          <w:iCs w:val="false"/>
          <w:color w:val="333333"/>
          <w:sz w:val="20"/>
          <w:szCs w:val="20"/>
        </w:rPr>
        <w:t>5/4/1368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عجل الله تعالی فرجه الشریف،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جمعه،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w:t>
      </w:r>
      <w:r>
        <w:rPr>
          <w:rFonts w:eastAsia="IRNazanin" w:cs="IRNazanin"/>
          <w:b w:val="false"/>
          <w:bCs w:val="false"/>
          <w:i w:val="false"/>
          <w:iCs w:val="false"/>
          <w:color w:val="333333"/>
          <w:sz w:val="20"/>
          <w:szCs w:val="20"/>
        </w:rPr>
        <w:t>11/12/1378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با هیأت دولت به مناسبت هفته دولت،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6/1373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 های نماز جمعه،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۱۳۶۷</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جمعه،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فرماندهان و اعضای سپاه پاسداران انقلاب اسلامی به مناسبت روز پاسدار، </w:t>
      </w:r>
      <w:r>
        <w:rPr>
          <w:rFonts w:eastAsia="IRNazanin" w:cs="IRNazanin"/>
          <w:b w:val="false"/>
          <w:bCs w:val="false"/>
          <w:i w:val="false"/>
          <w:iCs w:val="false"/>
          <w:color w:val="333333"/>
          <w:sz w:val="20"/>
          <w:szCs w:val="20"/>
        </w:rPr>
        <w:t>15/10/1373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پژوهشگران و کارکنان مؤسسه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پژوهشگاه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21/3/1393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سمینار در پاکستان،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عجل الله تعالی فرجه الشریف،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به مناسبت ارتحال حضرت امام خمینی رحمة الله، </w:t>
      </w:r>
      <w:r>
        <w:rPr>
          <w:rFonts w:eastAsia="IRNazanin" w:cs="IRNazanin"/>
          <w:b w:val="false"/>
          <w:bCs w:val="false"/>
          <w:i w:val="false"/>
          <w:iCs w:val="false"/>
          <w:color w:val="333333"/>
          <w:sz w:val="20"/>
          <w:szCs w:val="20"/>
        </w:rPr>
        <w:t>14/3/1368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عید سعید غدیر خم،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۱۳۷۹</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رهبر معظّم انقلاب با ایثارگران،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۱۳۷۶</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اساتید، فضلا و طلاب حوزه علمیه قم در مدرسه فیضیه،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۱۳۷۹</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جوانان و دانشجویان سیستان و بلوچستان،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۱۳۸۱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آزادگان،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۱۳۶۹</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فضلا، طلاب و اقشار مختلف مردم قم، به مناسبت سالگرد قیام نوزدهم دی‌ماه، </w:t>
      </w:r>
      <w:r>
        <w:rPr>
          <w:rFonts w:eastAsia="IRNazanin" w:cs="IRNazanin"/>
          <w:b w:val="false"/>
          <w:bCs w:val="false"/>
          <w:i w:val="false"/>
          <w:iCs w:val="false"/>
          <w:color w:val="333333"/>
          <w:sz w:val="20"/>
          <w:szCs w:val="20"/>
        </w:rPr>
        <w:t>19/10/1370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جمعه،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فرماندهان سپاه پاسداران انقلاب اسلامی، </w:t>
      </w:r>
      <w:r>
        <w:rPr>
          <w:rFonts w:eastAsia="IRNazanin" w:cs="IRNazanin"/>
          <w:b w:val="false"/>
          <w:bCs w:val="false"/>
          <w:i w:val="false"/>
          <w:iCs w:val="false"/>
          <w:color w:val="333333"/>
          <w:sz w:val="20"/>
          <w:szCs w:val="20"/>
        </w:rPr>
        <w:t>24/6/1377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هنگام شرکت در مرحله‌ی دوّم نهمین دوره‌ی انتخابات ریاست جمهوری، </w:t>
      </w:r>
      <w:r>
        <w:rPr>
          <w:rFonts w:eastAsia="IRNazanin" w:cs="IRNazanin"/>
          <w:b w:val="false"/>
          <w:bCs w:val="false"/>
          <w:i w:val="false"/>
          <w:iCs w:val="false"/>
          <w:color w:val="333333"/>
          <w:sz w:val="20"/>
          <w:szCs w:val="20"/>
        </w:rPr>
        <w:t>3/4/1384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مردم یاسوج، </w:t>
      </w:r>
      <w:r>
        <w:rPr>
          <w:rFonts w:eastAsia="IRNazanin" w:cs="IRNazanin"/>
          <w:b w:val="false"/>
          <w:bCs w:val="false"/>
          <w:i w:val="false"/>
          <w:iCs w:val="false"/>
          <w:color w:val="333333"/>
          <w:sz w:val="20"/>
          <w:szCs w:val="20"/>
        </w:rPr>
        <w:t>17/3/1373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اقشار مختلف مردم و میهمانان داخلی و خارجی در سالروز میلاد امام عصر عجل الله تعالی فرجه الشریف، </w:t>
      </w:r>
      <w:r>
        <w:rPr>
          <w:rFonts w:eastAsia="IRNazanin" w:cs="IRNazanin"/>
          <w:b w:val="false"/>
          <w:bCs w:val="false"/>
          <w:i w:val="false"/>
          <w:iCs w:val="false"/>
          <w:color w:val="333333"/>
          <w:sz w:val="20"/>
          <w:szCs w:val="20"/>
        </w:rPr>
        <w:t>11/12/1369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عجل الله تعالی فرجه الشریف،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میلاد خجسته‌ی امام زمان عجل الله تعالی فرجه الشریف، </w:t>
      </w:r>
      <w:r>
        <w:rPr>
          <w:rFonts w:eastAsia="IRNazanin" w:cs="IRNazanin"/>
          <w:b w:val="false"/>
          <w:bCs w:val="false"/>
          <w:i w:val="false"/>
          <w:iCs w:val="false"/>
          <w:color w:val="333333"/>
          <w:sz w:val="20"/>
          <w:szCs w:val="20"/>
        </w:rPr>
        <w:t>22/8/1379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اقشار مختلف مردم و میهمانان داخلی و خارجی در سالروز میلاد امام عصر عجل الله تعالی فرجه الشریف، </w:t>
      </w:r>
      <w:r>
        <w:rPr>
          <w:rFonts w:eastAsia="IRNazanin" w:cs="IRNazanin"/>
          <w:b w:val="false"/>
          <w:bCs w:val="false"/>
          <w:i w:val="false"/>
          <w:iCs w:val="false"/>
          <w:color w:val="333333"/>
          <w:sz w:val="20"/>
          <w:szCs w:val="20"/>
        </w:rPr>
        <w:t>11/12/1369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با کارکنان دفتر، </w:t>
      </w:r>
      <w:r>
        <w:rPr>
          <w:rFonts w:eastAsia="IRNazanin" w:cs="IRNazanin"/>
          <w:b w:val="false"/>
          <w:bCs w:val="false"/>
          <w:i w:val="false"/>
          <w:iCs w:val="false"/>
          <w:color w:val="333333"/>
          <w:sz w:val="20"/>
          <w:szCs w:val="20"/>
        </w:rPr>
        <w:t>9/7/1383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شاعران و ذاکرین اهل بیت علیه السلام، </w:t>
      </w:r>
      <w:r>
        <w:rPr>
          <w:rFonts w:eastAsia="IRNazanin" w:cs="IRNazanin"/>
          <w:b w:val="false"/>
          <w:bCs w:val="false"/>
          <w:i w:val="false"/>
          <w:iCs w:val="false"/>
          <w:color w:val="333333"/>
          <w:sz w:val="20"/>
          <w:szCs w:val="20"/>
        </w:rPr>
        <w:t>3/3/1390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به‌مناسبت نیمه‌ی شعبان، </w:t>
      </w:r>
      <w:r>
        <w:rPr>
          <w:rFonts w:eastAsia="IRNazanin" w:cs="IRNazanin"/>
          <w:b w:val="false"/>
          <w:bCs w:val="false"/>
          <w:i w:val="false"/>
          <w:iCs w:val="false"/>
          <w:color w:val="333333"/>
          <w:sz w:val="20"/>
          <w:szCs w:val="20"/>
        </w:rPr>
        <w:t>29/6/1384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مسئولان و خانواده‌های معظّم شهدا، در سالروز ولادت امام زمان عجل الله تعالی فرجه الشریف، </w:t>
      </w:r>
      <w:r>
        <w:rPr>
          <w:rFonts w:eastAsia="IRNazanin" w:cs="IRNazanin"/>
          <w:b w:val="false"/>
          <w:bCs w:val="false"/>
          <w:i w:val="false"/>
          <w:iCs w:val="false"/>
          <w:color w:val="333333"/>
          <w:sz w:val="20"/>
          <w:szCs w:val="20"/>
        </w:rPr>
        <w:t>22/12/1368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اقشار مختلف مردم به مناسبت نیمه شعبان در مصلای تهران،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۱۳۸۱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و کارگزاران نظام جمهوری اسلامی در آستانه یازدهمین سالگرد پیروزی انقلاب اسلامی ایران، </w:t>
      </w:r>
      <w:r>
        <w:rPr>
          <w:rFonts w:eastAsia="IRNazanin" w:cs="IRNazanin"/>
          <w:b w:val="false"/>
          <w:bCs w:val="false"/>
          <w:i w:val="false"/>
          <w:iCs w:val="false"/>
          <w:color w:val="333333"/>
          <w:sz w:val="20"/>
          <w:szCs w:val="20"/>
        </w:rPr>
        <w:t>9/11/1368</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میهمانان خارجی دهه‌ی فجر و قشرهای مختلف مردم در روز نیمه‌ی شعبان، </w:t>
      </w:r>
      <w:r>
        <w:rPr>
          <w:rFonts w:eastAsia="IRNazanin" w:cs="IRNazanin"/>
          <w:b w:val="false"/>
          <w:bCs w:val="false"/>
          <w:i w:val="false"/>
          <w:iCs w:val="false"/>
          <w:color w:val="333333"/>
          <w:sz w:val="20"/>
          <w:szCs w:val="20"/>
        </w:rPr>
        <w:t>18/11/1371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به‌مناسبت نیمه‌ی شعبان، </w:t>
      </w:r>
      <w:r>
        <w:rPr>
          <w:rFonts w:eastAsia="IRNazanin" w:cs="IRNazanin"/>
          <w:b w:val="false"/>
          <w:bCs w:val="false"/>
          <w:i w:val="false"/>
          <w:iCs w:val="false"/>
          <w:color w:val="333333"/>
          <w:sz w:val="20"/>
          <w:szCs w:val="20"/>
        </w:rPr>
        <w:t>29/6/1384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فرماندهان و مسئولان سپاه پاسداران انقلاب اسلامی، </w:t>
      </w:r>
      <w:r>
        <w:rPr>
          <w:rFonts w:eastAsia="IRNazanin" w:cs="IRNazanin"/>
          <w:b w:val="false"/>
          <w:bCs w:val="false"/>
          <w:i w:val="false"/>
          <w:iCs w:val="false"/>
          <w:color w:val="333333"/>
          <w:sz w:val="20"/>
          <w:szCs w:val="20"/>
        </w:rPr>
        <w:t>26/6/1376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نیروی هوایی ارتش در روز نیروی هوایی، </w:t>
      </w:r>
      <w:r>
        <w:rPr>
          <w:rFonts w:eastAsia="IRNazanin" w:cs="IRNazanin"/>
          <w:b w:val="false"/>
          <w:bCs w:val="false"/>
          <w:i w:val="false"/>
          <w:iCs w:val="false"/>
          <w:color w:val="333333"/>
          <w:sz w:val="20"/>
          <w:szCs w:val="20"/>
        </w:rPr>
        <w:t>19/11/1371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مسئولان و کارگزاران نظام جمهوری اسلامی ایران، به مناسبت عید سعید غدیر، </w:t>
      </w:r>
      <w:r>
        <w:rPr>
          <w:rFonts w:eastAsia="IRNazanin" w:cs="IRNazanin"/>
          <w:b w:val="false"/>
          <w:bCs w:val="false"/>
          <w:i w:val="false"/>
          <w:iCs w:val="false"/>
          <w:color w:val="333333"/>
          <w:sz w:val="20"/>
          <w:szCs w:val="20"/>
        </w:rPr>
        <w:t>20/4/1369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کلی اندیشه اسلامی در قرآن،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کلی اندیشه اسلامی در قرآن،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علما و روحانیون استان لرستان </w:t>
      </w:r>
      <w:r>
        <w:rPr>
          <w:rFonts w:eastAsia="IRNazanin" w:cs="IRNazanin"/>
          <w:b w:val="false"/>
          <w:bCs w:val="false"/>
          <w:i w:val="false"/>
          <w:iCs w:val="false"/>
          <w:color w:val="333333"/>
          <w:sz w:val="20"/>
          <w:szCs w:val="20"/>
        </w:rPr>
        <w:t>30/5/1370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کارگزاران نظام، به مناسبت عید غدیرخم،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به مناسبت عید سعید غدیرخم،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6/1367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اعضای جامعه‌ی روحانیت مبارز و مجمع روحانیون مبارز تهران، علما و ائمّه جماعت، </w:t>
      </w:r>
      <w:r>
        <w:rPr>
          <w:rFonts w:eastAsia="IRNazanin" w:cs="IRNazanin"/>
          <w:b w:val="false"/>
          <w:bCs w:val="false"/>
          <w:i w:val="false"/>
          <w:iCs w:val="false"/>
          <w:color w:val="333333"/>
          <w:sz w:val="20"/>
          <w:szCs w:val="20"/>
        </w:rPr>
        <w:t>11/5/1368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سوّمین کنگره جهانی امام رضا علیه السلام، </w:t>
      </w:r>
      <w:r>
        <w:rPr>
          <w:rFonts w:eastAsia="IRNazanin" w:cs="IRNazanin"/>
          <w:b w:val="false"/>
          <w:bCs w:val="false"/>
          <w:i w:val="false"/>
          <w:iCs w:val="false"/>
          <w:color w:val="333333"/>
          <w:sz w:val="20"/>
          <w:szCs w:val="20"/>
        </w:rPr>
        <w:t>26/7/1368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اقشار مختلف مردم روز بیست و نهم ماه مبارک رمضان، </w:t>
      </w:r>
      <w:r>
        <w:rPr>
          <w:rFonts w:eastAsia="IRNazanin" w:cs="IRNazanin"/>
          <w:b w:val="false"/>
          <w:bCs w:val="false"/>
          <w:i w:val="false"/>
          <w:iCs w:val="false"/>
          <w:color w:val="333333"/>
          <w:sz w:val="20"/>
          <w:szCs w:val="20"/>
        </w:rPr>
        <w:t>26/1/1370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به مناسبت عید سعید غدیرخم، </w:t>
      </w:r>
      <w:r>
        <w:rPr>
          <w:rFonts w:eastAsia="IRNazanin" w:cs="IRNazanin"/>
          <w:b w:val="false"/>
          <w:bCs w:val="false"/>
          <w:i w:val="false"/>
          <w:iCs w:val="false"/>
          <w:color w:val="333333"/>
          <w:sz w:val="20"/>
          <w:szCs w:val="20"/>
        </w:rPr>
        <w:t>6/2/1376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خطبه‌ی نماز جمعه، </w:t>
      </w:r>
      <w:r>
        <w:rPr>
          <w:rFonts w:eastAsia="IRNazanin" w:cs="IRNazanin"/>
          <w:b w:val="false"/>
          <w:bCs w:val="false"/>
          <w:i w:val="false"/>
          <w:iCs w:val="false"/>
          <w:color w:val="333333"/>
          <w:sz w:val="20"/>
          <w:szCs w:val="20"/>
        </w:rPr>
        <w:t>30/2/1362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به‌مناسبت عید سعید غدیرخم، </w:t>
      </w:r>
      <w:r>
        <w:rPr>
          <w:rFonts w:eastAsia="IRNazanin" w:cs="IRNazanin"/>
          <w:b w:val="false"/>
          <w:bCs w:val="false"/>
          <w:i w:val="false"/>
          <w:iCs w:val="false"/>
          <w:color w:val="333333"/>
          <w:sz w:val="20"/>
          <w:szCs w:val="20"/>
        </w:rPr>
        <w:t>16/1/1378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دیدار اعضای مجلس خبرگان رهبری، </w:t>
      </w:r>
      <w:r>
        <w:rPr>
          <w:rFonts w:eastAsia="IRNazanin" w:cs="IRNazanin"/>
          <w:b w:val="false"/>
          <w:bCs w:val="false"/>
          <w:i w:val="false"/>
          <w:iCs w:val="false"/>
          <w:color w:val="333333"/>
          <w:sz w:val="20"/>
          <w:szCs w:val="20"/>
        </w:rPr>
        <w:t>8/10/1372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306</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جمعه،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عید سعید غدیر خم، </w:t>
      </w:r>
      <w:r>
        <w:rPr>
          <w:rFonts w:eastAsia="IRNazanin" w:cs="IRNazanin"/>
          <w:b w:val="false"/>
          <w:bCs w:val="false"/>
          <w:i w:val="false"/>
          <w:iCs w:val="false"/>
          <w:color w:val="333333"/>
          <w:sz w:val="20"/>
          <w:szCs w:val="20"/>
        </w:rPr>
        <w:t>24/12/1379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جمعه‌ی تهران، </w:t>
      </w:r>
      <w:r>
        <w:rPr>
          <w:rFonts w:eastAsia="IRNazanin" w:cs="IRNazanin"/>
          <w:b w:val="false"/>
          <w:bCs w:val="false"/>
          <w:i w:val="false"/>
          <w:iCs w:val="false"/>
          <w:color w:val="333333"/>
          <w:sz w:val="20"/>
          <w:szCs w:val="20"/>
        </w:rPr>
        <w:t>26/1/1379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305</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اساتید، فضلا و طلاب حوزه علمیه قم در مدرسه فیضیه،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۱۳۷۹</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رهبر معظّم انقلاب به کنگره عظیم حج، </w:t>
      </w:r>
      <w:r>
        <w:rPr>
          <w:rFonts w:eastAsia="IRNazanin" w:cs="IRNazanin"/>
          <w:b w:val="false"/>
          <w:bCs w:val="false"/>
          <w:i w:val="false"/>
          <w:iCs w:val="false"/>
          <w:color w:val="333333"/>
          <w:sz w:val="20"/>
          <w:szCs w:val="20"/>
        </w:rPr>
        <w:t>17/9/1387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جمعه،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رهبری در 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جشن بزرگ منتظران ظهور هم‌زمان با هفته‌ی بسیج و روز ولادت حضرت مهدی عجل الله تعالی فرجه الشریف، </w:t>
      </w:r>
      <w:r>
        <w:rPr>
          <w:rFonts w:eastAsia="IRNazanin" w:cs="IRNazanin"/>
          <w:b w:val="false"/>
          <w:bCs w:val="false"/>
          <w:i w:val="false"/>
          <w:iCs w:val="false"/>
          <w:color w:val="333333"/>
          <w:sz w:val="20"/>
          <w:szCs w:val="20"/>
        </w:rPr>
        <w:t>3/9/1378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اقشار مختلف مردم و میهمانان داخلی و خارجی در سالروز میلاد امام عصر عجل الله تعالی فرجه الشریف، </w:t>
      </w:r>
      <w:r>
        <w:rPr>
          <w:rFonts w:eastAsia="IRNazanin" w:cs="IRNazanin"/>
          <w:b w:val="false"/>
          <w:bCs w:val="false"/>
          <w:i w:val="false"/>
          <w:iCs w:val="false"/>
          <w:color w:val="333333"/>
          <w:sz w:val="20"/>
          <w:szCs w:val="20"/>
        </w:rPr>
        <w:t>11/12/1369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جمعه،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بسیجیان،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۱۳۷۸</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عید سعید غدیر خم، </w:t>
      </w:r>
      <w:r>
        <w:rPr>
          <w:rFonts w:eastAsia="IRNazanin" w:cs="IRNazanin"/>
          <w:b w:val="false"/>
          <w:bCs w:val="false"/>
          <w:i w:val="false"/>
          <w:iCs w:val="false"/>
          <w:color w:val="333333"/>
          <w:sz w:val="20"/>
          <w:szCs w:val="20"/>
        </w:rPr>
        <w:t>24/12/1379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عجل الله تعالی فرجه الشریف،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عجل الله تعالی فرجه الشریف،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w:t>
      </w:r>
      <w:r>
        <w:rPr>
          <w:rFonts w:eastAsia="IRNazanin" w:cs="IRNazanin"/>
          <w:b w:val="false"/>
          <w:bCs w:val="false"/>
          <w:i w:val="false"/>
          <w:iCs w:val="false"/>
          <w:color w:val="333333"/>
          <w:sz w:val="20"/>
          <w:szCs w:val="20"/>
        </w:rPr>
        <w:t>28/10/</w:t>
      </w:r>
      <w:r>
        <w:rPr>
          <w:rFonts w:ascii="IRNazanin" w:hAnsi="IRNazanin" w:eastAsia="IRNazanin"/>
          <w:b w:val="false"/>
          <w:b w:val="false"/>
          <w:bCs w:val="false"/>
          <w:i w:val="false"/>
          <w:i w:val="false"/>
          <w:iCs w:val="false"/>
          <w:color w:val="333333"/>
          <w:sz w:val="20"/>
          <w:sz w:val="20"/>
          <w:szCs w:val="20"/>
        </w:rPr>
        <w:t>۱۳۷۳</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جمعه‌ی تهران، </w:t>
      </w:r>
      <w:r>
        <w:rPr>
          <w:rFonts w:eastAsia="IRNazanin" w:cs="IRNazanin"/>
          <w:b w:val="false"/>
          <w:bCs w:val="false"/>
          <w:i w:val="false"/>
          <w:iCs w:val="false"/>
          <w:color w:val="333333"/>
          <w:sz w:val="20"/>
          <w:szCs w:val="20"/>
        </w:rPr>
        <w:t>26/1/1379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28/10/</w:t>
      </w:r>
      <w:r>
        <w:rPr>
          <w:rFonts w:ascii="IRNazanin" w:hAnsi="IRNazanin" w:eastAsia="IRNazanin"/>
          <w:b w:val="false"/>
          <w:b w:val="false"/>
          <w:bCs w:val="false"/>
          <w:i w:val="false"/>
          <w:i w:val="false"/>
          <w:iCs w:val="false"/>
          <w:color w:val="333333"/>
          <w:sz w:val="20"/>
          <w:sz w:val="20"/>
          <w:szCs w:val="20"/>
        </w:rPr>
        <w:t>۱۳۷۳</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w:t>
      </w:r>
      <w:r>
        <w:rPr>
          <w:rFonts w:eastAsia="IRNazanin" w:cs="IRNazanin"/>
          <w:b w:val="false"/>
          <w:bCs w:val="false"/>
          <w:i w:val="false"/>
          <w:iCs w:val="false"/>
          <w:color w:val="333333"/>
          <w:sz w:val="20"/>
          <w:szCs w:val="20"/>
        </w:rPr>
        <w:t>12/9/1379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مکتب جمعه،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عجل الله تعالی فرجه الشریف،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در 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28/10/</w:t>
      </w:r>
      <w:r>
        <w:rPr>
          <w:rFonts w:ascii="IRNazanin" w:hAnsi="IRNazanin" w:eastAsia="IRNazanin"/>
          <w:b w:val="false"/>
          <w:b w:val="false"/>
          <w:bCs w:val="false"/>
          <w:i w:val="false"/>
          <w:i w:val="false"/>
          <w:iCs w:val="false"/>
          <w:color w:val="333333"/>
          <w:sz w:val="20"/>
          <w:sz w:val="20"/>
          <w:szCs w:val="20"/>
        </w:rPr>
        <w:t>۱۳۷۳</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جشن بزرگ منتظران ظهور هم‌زمان با هفته‌ی بسیج و روز ولادت حضرت مهدی عجل الله تعالی فرجه الشریف، </w:t>
      </w:r>
      <w:r>
        <w:rPr>
          <w:rFonts w:eastAsia="IRNazanin" w:cs="IRNazanin"/>
          <w:b w:val="false"/>
          <w:bCs w:val="false"/>
          <w:i w:val="false"/>
          <w:iCs w:val="false"/>
          <w:color w:val="333333"/>
          <w:sz w:val="20"/>
          <w:szCs w:val="20"/>
        </w:rPr>
        <w:t>3/9/1378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مسؤولان و کارگزاران نظام جمهوری اسلامی، </w:t>
      </w:r>
      <w:r>
        <w:rPr>
          <w:rFonts w:eastAsia="IRNazanin" w:cs="IRNazanin"/>
          <w:b w:val="false"/>
          <w:bCs w:val="false"/>
          <w:i w:val="false"/>
          <w:iCs w:val="false"/>
          <w:color w:val="333333"/>
          <w:sz w:val="20"/>
          <w:szCs w:val="20"/>
        </w:rPr>
        <w:t>9/11/1368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30/7/1381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پژوهشگران و کارکنان مؤسسه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پژوهشگاه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21/3/1393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عجل الله تعالی فرجه الشریف،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جشن بزرگ منتظران ظهور هم‌زمان با هفته‌ی بسیج و روز ولادت حضرت مهدی عجل الله تعالی فرجه الشریف، </w:t>
      </w:r>
      <w:r>
        <w:rPr>
          <w:rFonts w:eastAsia="IRNazanin" w:cs="IRNazanin"/>
          <w:b w:val="false"/>
          <w:bCs w:val="false"/>
          <w:i w:val="false"/>
          <w:iCs w:val="false"/>
          <w:color w:val="333333"/>
          <w:sz w:val="20"/>
          <w:szCs w:val="20"/>
        </w:rPr>
        <w:t>3/9/1378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پژوهشگران و کارکنان مؤسسه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پژوهشگاه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و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21/3/1393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دانشجویان برگزیده و نمایندگان تشکل‌های دانشجویی، </w:t>
      </w:r>
      <w:r>
        <w:rPr>
          <w:rFonts w:eastAsia="IRNazanin" w:cs="IRNazanin"/>
          <w:b w:val="false"/>
          <w:bCs w:val="false"/>
          <w:i w:val="false"/>
          <w:iCs w:val="false"/>
          <w:color w:val="333333"/>
          <w:sz w:val="20"/>
          <w:szCs w:val="20"/>
        </w:rPr>
        <w:t>24/7/1384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Pr>
        <w:t>۱۳۷۶</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مراسم بیعت اصناف مشهد، مسئولان بنیاد پانزده خرداد و نهضت سوادآموزی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8/4/1368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میلاد حضرت مهدی عجل الله تعالی فرجه الشریف،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رهبری در 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میلاد حضرت مهدی عجل الله تعالی فرجه الشریف،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30/7/1381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30/7/1381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کنگره عظیم حج، </w:t>
      </w:r>
      <w:r>
        <w:rPr>
          <w:rFonts w:eastAsia="IRNazanin" w:cs="IRNazanin"/>
          <w:b w:val="false"/>
          <w:bCs w:val="false"/>
          <w:i w:val="false"/>
          <w:iCs w:val="false"/>
          <w:color w:val="333333"/>
          <w:sz w:val="20"/>
          <w:szCs w:val="20"/>
        </w:rPr>
        <w:t>29/10/1383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کلی اندیشه اسلامی در قرآن،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کنگره عظیم حج، </w:t>
      </w:r>
      <w:r>
        <w:rPr>
          <w:rFonts w:eastAsia="IRNazanin" w:cs="IRNazanin"/>
          <w:b w:val="false"/>
          <w:bCs w:val="false"/>
          <w:i w:val="false"/>
          <w:iCs w:val="false"/>
          <w:color w:val="333333"/>
          <w:sz w:val="20"/>
          <w:szCs w:val="20"/>
        </w:rPr>
        <w:t>29/10/1383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جمعه‌ی تهران، </w:t>
      </w:r>
      <w:r>
        <w:rPr>
          <w:rFonts w:eastAsia="IRNazanin" w:cs="IRNazanin"/>
          <w:b w:val="false"/>
          <w:bCs w:val="false"/>
          <w:i w:val="false"/>
          <w:iCs w:val="false"/>
          <w:color w:val="333333"/>
          <w:sz w:val="20"/>
          <w:szCs w:val="20"/>
        </w:rPr>
        <w:t>26/1/1379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به‌مناسبت نیمه‌ی شعبان،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خبرگان رهبری،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/7/1388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نیروهای مسلح منطقه‌ی شمال کشور و خانواده‌های آنان،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۱۳۹۱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Pr>
        <w:t>۱۳۷۵</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30/7/1381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روحانیون مدرسه علمیه کرمانی‌های قم، </w:t>
      </w:r>
      <w:r>
        <w:rPr>
          <w:rFonts w:eastAsia="IRNazanin" w:cs="IRNazanin"/>
          <w:b w:val="false"/>
          <w:bCs w:val="false"/>
          <w:i w:val="false"/>
          <w:iCs w:val="false"/>
          <w:color w:val="333333"/>
          <w:sz w:val="20"/>
          <w:szCs w:val="20"/>
        </w:rPr>
        <w:t>6/2/1365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میلاد خجسته‌ی امام زمان عجل الله تعالی فرجه الشریف، </w:t>
      </w:r>
      <w:r>
        <w:rPr>
          <w:rFonts w:eastAsia="IRNazanin" w:cs="IRNazanin"/>
          <w:b w:val="false"/>
          <w:bCs w:val="false"/>
          <w:i w:val="false"/>
          <w:iCs w:val="false"/>
          <w:color w:val="333333"/>
          <w:sz w:val="20"/>
          <w:szCs w:val="20"/>
        </w:rPr>
        <w:t>22/8/1379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 هفته بسیج،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http://farsi.khamenei.ir/messagecontent?id</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فرماندهان و جمعی از پاسداران کمیته‌های انقلاب اسلامی، </w:t>
      </w:r>
      <w:r>
        <w:rPr>
          <w:rFonts w:eastAsia="IRNazanin" w:cs="IRNazanin"/>
          <w:b w:val="false"/>
          <w:bCs w:val="false"/>
          <w:i w:val="false"/>
          <w:iCs w:val="false"/>
          <w:color w:val="333333"/>
          <w:sz w:val="20"/>
          <w:szCs w:val="20"/>
        </w:rPr>
        <w:t>10/10/1369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معلّمان و فرهنگیان سراسر کشور،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۱۳۹۳</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آیت الله شاهرودی در قم، </w:t>
      </w:r>
      <w:r>
        <w:rPr>
          <w:rFonts w:eastAsia="IRNazanin" w:cs="IRNazanin"/>
          <w:b w:val="false"/>
          <w:bCs w:val="false"/>
          <w:i w:val="false"/>
          <w:iCs w:val="false"/>
          <w:color w:val="333333"/>
          <w:sz w:val="20"/>
          <w:szCs w:val="20"/>
        </w:rPr>
        <w:t>16/2/1375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اساتید و دانشجویان دانشگاههای استان سمنان، </w:t>
      </w:r>
      <w:r>
        <w:rPr>
          <w:rFonts w:eastAsia="IRNazanin" w:cs="IRNazanin"/>
          <w:b w:val="false"/>
          <w:bCs w:val="false"/>
          <w:i w:val="false"/>
          <w:iCs w:val="false"/>
          <w:color w:val="333333"/>
          <w:sz w:val="20"/>
          <w:szCs w:val="20"/>
        </w:rPr>
        <w:t>18/8/1385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میلاد حضرت مهدی عجل الله تعالی فرجه الشریف،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Pr>
        <w:t>۱۳۷۹</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آیت‌الله شاهرودی در قم، </w:t>
      </w:r>
      <w:r>
        <w:rPr>
          <w:rFonts w:eastAsia="IRNazanin" w:cs="IRNazanin"/>
          <w:b w:val="false"/>
          <w:bCs w:val="false"/>
          <w:i w:val="false"/>
          <w:iCs w:val="false"/>
          <w:color w:val="333333"/>
          <w:sz w:val="20"/>
          <w:szCs w:val="20"/>
        </w:rPr>
        <w:t>16/2/1375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میلاد خجسته‌ی امام زمان عجل الله تعالی فرجه الشریف، </w:t>
      </w:r>
      <w:r>
        <w:rPr>
          <w:rFonts w:eastAsia="IRNazanin" w:cs="IRNazanin"/>
          <w:b w:val="false"/>
          <w:bCs w:val="false"/>
          <w:i w:val="false"/>
          <w:iCs w:val="false"/>
          <w:color w:val="333333"/>
          <w:sz w:val="20"/>
          <w:szCs w:val="20"/>
        </w:rPr>
        <w:t>22/8/1379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عید سعید غدیر خم، </w:t>
      </w:r>
      <w:r>
        <w:rPr>
          <w:rFonts w:eastAsia="IRNazanin" w:cs="IRNazanin"/>
          <w:b w:val="false"/>
          <w:bCs w:val="false"/>
          <w:i w:val="false"/>
          <w:iCs w:val="false"/>
          <w:color w:val="333333"/>
          <w:sz w:val="20"/>
          <w:szCs w:val="20"/>
        </w:rPr>
        <w:t>24/12/1379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میلاد حضرت مهدی عجل الله تعالی فرجه الشریف،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میلاد خجسته‌ی امام زمان عجل الله تعالی فرجه الشریف، </w:t>
      </w:r>
      <w:r>
        <w:rPr>
          <w:rFonts w:eastAsia="IRNazanin" w:cs="IRNazanin"/>
          <w:b w:val="false"/>
          <w:bCs w:val="false"/>
          <w:i w:val="false"/>
          <w:iCs w:val="false"/>
          <w:color w:val="333333"/>
          <w:sz w:val="20"/>
          <w:szCs w:val="20"/>
        </w:rPr>
        <w:t>22/8/1379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w:t>
      </w:r>
      <w:r>
        <w:rPr>
          <w:rFonts w:eastAsia="IRNazanin" w:cs="IRNazanin"/>
          <w:b w:val="false"/>
          <w:bCs w:val="false"/>
          <w:i w:val="false"/>
          <w:iCs w:val="false"/>
          <w:color w:val="333333"/>
          <w:sz w:val="20"/>
          <w:szCs w:val="20"/>
        </w:rPr>
        <w:t>19/10/1391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30/7/1381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عید سعید غدیر خم، </w:t>
      </w:r>
      <w:r>
        <w:rPr>
          <w:rFonts w:eastAsia="IRNazanin" w:cs="IRNazanin"/>
          <w:b w:val="false"/>
          <w:bCs w:val="false"/>
          <w:i w:val="false"/>
          <w:iCs w:val="false"/>
          <w:color w:val="333333"/>
          <w:sz w:val="20"/>
          <w:szCs w:val="20"/>
        </w:rPr>
        <w:t>24/12/1379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30/7/1381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مراسم بیعت اصناف مشهد، مسئولان بنیاد پانزده خرداد و نهضت سوادآموزی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8/4/1368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کارگزاران نظام، به‌مناسبت سالروز ولادت رسول اکرم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و امام جعفر صادق علیه السلام، </w:t>
      </w:r>
      <w:r>
        <w:rPr>
          <w:rFonts w:eastAsia="IRNazanin" w:cs="IRNazanin"/>
          <w:b w:val="false"/>
          <w:bCs w:val="false"/>
          <w:i w:val="false"/>
          <w:iCs w:val="false"/>
          <w:color w:val="333333"/>
          <w:sz w:val="20"/>
          <w:szCs w:val="20"/>
        </w:rPr>
        <w:t>24/6/1371</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 الحرام، </w:t>
      </w:r>
      <w:r>
        <w:rPr>
          <w:rFonts w:eastAsia="IRNazanin" w:cs="IRNazanin"/>
          <w:b w:val="false"/>
          <w:bCs w:val="false"/>
          <w:i w:val="false"/>
          <w:iCs w:val="false"/>
          <w:color w:val="333333"/>
          <w:sz w:val="20"/>
          <w:szCs w:val="20"/>
        </w:rPr>
        <w:t>1/12/1380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نظام و سفرای کشورهای اسلامی،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۱۳۹۱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میلاد خجسته‌ی امام زمان عجل الله تعالی فرجه الشریف، </w:t>
      </w:r>
      <w:r>
        <w:rPr>
          <w:rFonts w:eastAsia="IRNazanin" w:cs="IRNazanin"/>
          <w:b w:val="false"/>
          <w:bCs w:val="false"/>
          <w:i w:val="false"/>
          <w:iCs w:val="false"/>
          <w:color w:val="333333"/>
          <w:sz w:val="20"/>
          <w:szCs w:val="20"/>
        </w:rPr>
        <w:t>22/8/1379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دانشجویان برگزیده و نمایندگان تشکل‌های دانشجویی، </w:t>
      </w:r>
      <w:r>
        <w:rPr>
          <w:rFonts w:eastAsia="IRNazanin" w:cs="IRNazanin"/>
          <w:b w:val="false"/>
          <w:bCs w:val="false"/>
          <w:i w:val="false"/>
          <w:iCs w:val="false"/>
          <w:color w:val="333333"/>
          <w:sz w:val="20"/>
          <w:szCs w:val="20"/>
        </w:rPr>
        <w:t>24/7/1384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 ی شعبان،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۱۳۸۴</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ایثارگران، در سالروز ورود آزادگان به میهن اسلامی، </w:t>
      </w:r>
      <w:r>
        <w:rPr>
          <w:rFonts w:eastAsia="IRNazanin" w:cs="IRNazanin"/>
          <w:b w:val="false"/>
          <w:bCs w:val="false"/>
          <w:i w:val="false"/>
          <w:iCs w:val="false"/>
          <w:color w:val="333333"/>
          <w:sz w:val="20"/>
          <w:szCs w:val="20"/>
        </w:rPr>
        <w:t>29/5/1376</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اصناف مشهد و تعاونیهای شهری خراسان، مسئولان بنیاد پانزده خرداد و نهضت سوادآموزی و تعدادی از کارکنان و مسئولان وزارت نیرو و سازمانهای تابعه،  </w:t>
      </w:r>
      <w:r>
        <w:rPr>
          <w:rFonts w:eastAsia="IRNazanin" w:cs="IRNazanin"/>
          <w:b w:val="false"/>
          <w:bCs w:val="false"/>
          <w:i w:val="false"/>
          <w:iCs w:val="false"/>
          <w:color w:val="333333"/>
          <w:sz w:val="20"/>
          <w:szCs w:val="20"/>
        </w:rPr>
        <w:t>08/4/1368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آزادگان،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۱۳۶۹</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ساله، ص </w:t>
      </w:r>
      <w:r>
        <w:rPr>
          <w:rFonts w:ascii="IRNazanin" w:hAnsi="IRNazanin" w:eastAsia="IRNazanin"/>
          <w:b w:val="false"/>
          <w:b w:val="false"/>
          <w:bCs w:val="false"/>
          <w:i w:val="false"/>
          <w:i w:val="false"/>
          <w:iCs w:val="false"/>
          <w:color w:val="333333"/>
          <w:sz w:val="20"/>
          <w:sz w:val="20"/>
          <w:szCs w:val="20"/>
        </w:rPr>
        <w:t>۲۵۶</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مردم قم در سالروز قیام</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19/10/1391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عجل الله تعالی فرجه الشریف،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عید سعید غدیر خم، </w:t>
      </w:r>
      <w:r>
        <w:rPr>
          <w:rFonts w:eastAsia="IRNazanin" w:cs="IRNazanin"/>
          <w:b w:val="false"/>
          <w:bCs w:val="false"/>
          <w:i w:val="false"/>
          <w:iCs w:val="false"/>
          <w:color w:val="333333"/>
          <w:sz w:val="20"/>
          <w:szCs w:val="20"/>
        </w:rPr>
        <w:t>24/12/1379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مسؤولان و خانواده‌های معظّم شهدا، در سالروز ولادت امام زمان عجل الله تعالی فرجه الشریف، </w:t>
      </w:r>
      <w:r>
        <w:rPr>
          <w:rFonts w:eastAsia="IRNazanin" w:cs="IRNazanin"/>
          <w:b w:val="false"/>
          <w:bCs w:val="false"/>
          <w:i w:val="false"/>
          <w:iCs w:val="false"/>
          <w:color w:val="333333"/>
          <w:sz w:val="20"/>
          <w:szCs w:val="20"/>
        </w:rPr>
        <w:t>22/12/1368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جمعه‌ی تهران، </w:t>
      </w:r>
      <w:r>
        <w:rPr>
          <w:rFonts w:eastAsia="IRNazanin" w:cs="IRNazanin"/>
          <w:b w:val="false"/>
          <w:bCs w:val="false"/>
          <w:i w:val="false"/>
          <w:iCs w:val="false"/>
          <w:color w:val="333333"/>
          <w:sz w:val="20"/>
          <w:szCs w:val="20"/>
        </w:rPr>
        <w:t>24/11/1382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w:t>
      </w:r>
      <w:r>
        <w:rPr>
          <w:rFonts w:eastAsia="IRNazanin" w:cs="IRNazanin"/>
          <w:b w:val="false"/>
          <w:bCs w:val="false"/>
          <w:i w:val="false"/>
          <w:iCs w:val="false"/>
          <w:color w:val="333333"/>
          <w:sz w:val="20"/>
          <w:szCs w:val="20"/>
        </w:rPr>
        <w:t>14/11/1373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 معظّم انقلاب،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Pr>
        <w:t>۱۳۷۷</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عید سعید غدیر خم، </w:t>
      </w:r>
      <w:r>
        <w:rPr>
          <w:rFonts w:eastAsia="IRNazanin" w:cs="IRNazanin"/>
          <w:b w:val="false"/>
          <w:bCs w:val="false"/>
          <w:i w:val="false"/>
          <w:iCs w:val="false"/>
          <w:color w:val="333333"/>
          <w:sz w:val="20"/>
          <w:szCs w:val="20"/>
        </w:rPr>
        <w:t>24/12/1379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میلاد خجسته‌ی امام زمان عجل الله تعالی فرجه الشریف، </w:t>
      </w:r>
      <w:r>
        <w:rPr>
          <w:rFonts w:eastAsia="IRNazanin" w:cs="IRNazanin"/>
          <w:b w:val="false"/>
          <w:bCs w:val="false"/>
          <w:i w:val="false"/>
          <w:iCs w:val="false"/>
          <w:color w:val="333333"/>
          <w:sz w:val="20"/>
          <w:szCs w:val="20"/>
        </w:rPr>
        <w:t>22/8/1379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30/7/1381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دانشجویان برگزیده و نمایندگان تشکل‌های دانشجویی، </w:t>
      </w:r>
      <w:r>
        <w:rPr>
          <w:rFonts w:eastAsia="IRNazanin" w:cs="IRNazanin"/>
          <w:b w:val="false"/>
          <w:bCs w:val="false"/>
          <w:i w:val="false"/>
          <w:iCs w:val="false"/>
          <w:color w:val="333333"/>
          <w:sz w:val="20"/>
          <w:szCs w:val="20"/>
        </w:rPr>
        <w:t>24/7/1384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اصناف مشهد و تعاونیهای شهری خراسان، مسئولان بنیاد پانزده خرداد و نهضت سوادآموزی و تعدادی از کارکنان و مسئولان وزارت نیرو و سازمانهای تابعه، </w:t>
      </w:r>
      <w:r>
        <w:rPr>
          <w:rFonts w:eastAsia="IRNazanin" w:cs="IRNazanin"/>
          <w:b w:val="false"/>
          <w:bCs w:val="false"/>
          <w:i w:val="false"/>
          <w:iCs w:val="false"/>
          <w:color w:val="333333"/>
          <w:sz w:val="20"/>
          <w:szCs w:val="20"/>
        </w:rPr>
        <w:t>8/4/1368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30/7/1381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رهبر معظّم انقلاب به کنگره عظیم حج، </w:t>
      </w:r>
      <w:r>
        <w:rPr>
          <w:rFonts w:eastAsia="IRNazanin" w:cs="IRNazanin"/>
          <w:b w:val="false"/>
          <w:bCs w:val="false"/>
          <w:i w:val="false"/>
          <w:iCs w:val="false"/>
          <w:color w:val="333333"/>
          <w:sz w:val="20"/>
          <w:szCs w:val="20"/>
        </w:rPr>
        <w:t>17/9/1387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و مبلّغان در آستانه‌ی ماه مبارک رمضان، </w:t>
      </w:r>
      <w:r>
        <w:rPr>
          <w:rFonts w:eastAsia="IRNazanin" w:cs="IRNazanin"/>
          <w:b w:val="false"/>
          <w:bCs w:val="false"/>
          <w:i w:val="false"/>
          <w:iCs w:val="false"/>
          <w:color w:val="333333"/>
          <w:sz w:val="20"/>
          <w:szCs w:val="20"/>
        </w:rPr>
        <w:t>23/9/1377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و مبلّغان در آستانه‌ی ماه مبارک رمضان، </w:t>
      </w:r>
      <w:r>
        <w:rPr>
          <w:rFonts w:eastAsia="IRNazanin" w:cs="IRNazanin"/>
          <w:b w:val="false"/>
          <w:bCs w:val="false"/>
          <w:i w:val="false"/>
          <w:iCs w:val="false"/>
          <w:color w:val="333333"/>
          <w:sz w:val="20"/>
          <w:szCs w:val="20"/>
        </w:rPr>
        <w:t>23/9/1377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مسؤولان خانواده‌های معظم شهدا و جانبازان، سالروز ولادت امام زمان عجل الله تعالی فرجه الشریف </w:t>
      </w:r>
      <w:r>
        <w:rPr>
          <w:rFonts w:eastAsia="IRNazanin" w:cs="IRNazanin"/>
          <w:b w:val="false"/>
          <w:bCs w:val="false"/>
          <w:i w:val="false"/>
          <w:iCs w:val="false"/>
          <w:color w:val="333333"/>
          <w:sz w:val="20"/>
          <w:szCs w:val="20"/>
        </w:rPr>
        <w:t>22/12/1368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رهبری در 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جمعه‌ی تهران، </w:t>
      </w:r>
      <w:r>
        <w:rPr>
          <w:rFonts w:eastAsia="IRNazanin" w:cs="IRNazanin"/>
          <w:b w:val="false"/>
          <w:bCs w:val="false"/>
          <w:i w:val="false"/>
          <w:iCs w:val="false"/>
          <w:color w:val="333333"/>
          <w:sz w:val="20"/>
          <w:szCs w:val="20"/>
        </w:rPr>
        <w:t>7/12/1371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زائران و مجاوران حضرت علی بن موسی الرّضا علیه‌السّلام در روز عید سعید غدیر خم، </w:t>
      </w:r>
      <w:r>
        <w:rPr>
          <w:rFonts w:eastAsia="IRNazanin" w:cs="IRNazanin"/>
          <w:b w:val="false"/>
          <w:bCs w:val="false"/>
          <w:i w:val="false"/>
          <w:iCs w:val="false"/>
          <w:color w:val="333333"/>
          <w:sz w:val="20"/>
          <w:szCs w:val="20"/>
        </w:rPr>
        <w:t>12/12/1380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روحانیون استان خراسان رضوی،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زائران و مجاوران حضرت علی بن موسی الرّضا علیه‌السّلام در روز عید سعید غدیر خم، </w:t>
      </w:r>
      <w:r>
        <w:rPr>
          <w:rFonts w:eastAsia="IRNazanin" w:cs="IRNazanin"/>
          <w:b w:val="false"/>
          <w:bCs w:val="false"/>
          <w:i w:val="false"/>
          <w:iCs w:val="false"/>
          <w:color w:val="333333"/>
          <w:sz w:val="20"/>
          <w:szCs w:val="20"/>
        </w:rPr>
        <w:t>12/12/1380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کارگزاران نظام به مناسبت سالروز بعثت پیامبر اکرم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15/8/1378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زائران و مجاوران حضرت علی بن موسی الرّضا علیه‌السّلام در روز عید سعید غدیرخم، </w:t>
      </w:r>
      <w:r>
        <w:rPr>
          <w:rFonts w:eastAsia="IRNazanin" w:cs="IRNazanin"/>
          <w:b w:val="false"/>
          <w:bCs w:val="false"/>
          <w:i w:val="false"/>
          <w:iCs w:val="false"/>
          <w:color w:val="333333"/>
          <w:sz w:val="20"/>
          <w:szCs w:val="20"/>
        </w:rPr>
        <w:t>12/12/1380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شروع درس خارج فقه، </w:t>
      </w:r>
      <w:r>
        <w:rPr>
          <w:rFonts w:eastAsia="IRNazanin" w:cs="IRNazanin"/>
          <w:b w:val="false"/>
          <w:bCs w:val="false"/>
          <w:i w:val="false"/>
          <w:iCs w:val="false"/>
          <w:color w:val="333333"/>
          <w:sz w:val="20"/>
          <w:szCs w:val="20"/>
        </w:rPr>
        <w:t>20/6/1373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30/7/1381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تاریخ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۱۳۶۶</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310</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مسؤولان و کارگزاران نظام جمهوری اسلامی، </w:t>
      </w:r>
      <w:r>
        <w:rPr>
          <w:rFonts w:eastAsia="IRNazanin" w:cs="IRNazanin"/>
          <w:b w:val="false"/>
          <w:bCs w:val="false"/>
          <w:i w:val="false"/>
          <w:iCs w:val="false"/>
          <w:color w:val="333333"/>
          <w:sz w:val="20"/>
          <w:szCs w:val="20"/>
        </w:rPr>
        <w:t>9/11/1368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شعرای آئینی،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۳۹۰</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پاسداران سپاه حفاظت ولی امر و خانواده‌های آنان </w:t>
      </w:r>
      <w:r>
        <w:rPr>
          <w:rFonts w:eastAsia="IRNazanin" w:cs="IRNazanin"/>
          <w:b w:val="false"/>
          <w:bCs w:val="false"/>
          <w:i w:val="false"/>
          <w:iCs w:val="false"/>
          <w:color w:val="333333"/>
          <w:sz w:val="20"/>
          <w:szCs w:val="20"/>
        </w:rPr>
        <w:t>6/1/1382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جمعه‌ی تهران، </w:t>
      </w:r>
      <w:r>
        <w:rPr>
          <w:rFonts w:eastAsia="IRNazanin" w:cs="IRNazanin"/>
          <w:b w:val="false"/>
          <w:bCs w:val="false"/>
          <w:i w:val="false"/>
          <w:iCs w:val="false"/>
          <w:color w:val="333333"/>
          <w:sz w:val="20"/>
          <w:szCs w:val="20"/>
        </w:rPr>
        <w:t>7/12/1371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جمعه‌ی تهران، </w:t>
      </w:r>
      <w:r>
        <w:rPr>
          <w:rFonts w:eastAsia="IRNazanin" w:cs="IRNazanin"/>
          <w:b w:val="false"/>
          <w:bCs w:val="false"/>
          <w:i w:val="false"/>
          <w:iCs w:val="false"/>
          <w:color w:val="333333"/>
          <w:sz w:val="20"/>
          <w:szCs w:val="20"/>
        </w:rPr>
        <w:t>29/7/1384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30/7/1381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در مصاف، ص </w:t>
      </w:r>
      <w:r>
        <w:rPr>
          <w:rFonts w:eastAsia="IRNazanin" w:cs="IRNazanin"/>
          <w:b w:val="false"/>
          <w:bCs w:val="false"/>
          <w:i w:val="false"/>
          <w:iCs w:val="false"/>
          <w:color w:val="333333"/>
          <w:sz w:val="20"/>
          <w:szCs w:val="20"/>
        </w:rPr>
        <w:t>18</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اساتید و دانشجویان دانشگاههای شیراز، </w:t>
      </w:r>
      <w:r>
        <w:rPr>
          <w:rFonts w:eastAsia="IRNazanin" w:cs="IRNazanin"/>
          <w:b w:val="false"/>
          <w:bCs w:val="false"/>
          <w:i w:val="false"/>
          <w:iCs w:val="false"/>
          <w:color w:val="333333"/>
          <w:sz w:val="20"/>
          <w:szCs w:val="20"/>
        </w:rPr>
        <w:t>14/2/1387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آیةالله شاهرودی در قم، </w:t>
      </w:r>
      <w:r>
        <w:rPr>
          <w:rFonts w:eastAsia="IRNazanin" w:cs="IRNazanin"/>
          <w:b w:val="false"/>
          <w:bCs w:val="false"/>
          <w:i w:val="false"/>
          <w:iCs w:val="false"/>
          <w:color w:val="333333"/>
          <w:sz w:val="20"/>
          <w:szCs w:val="20"/>
        </w:rPr>
        <w:t>16/2/1375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30/7/1381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مسوولان وزارت امورخارجه و روسای نمایندگی‌های جمهوری اسلامی ایران در خارج از کشور، </w:t>
      </w:r>
      <w:r>
        <w:rPr>
          <w:rFonts w:eastAsia="IRNazanin" w:cs="IRNazanin"/>
          <w:b w:val="false"/>
          <w:bCs w:val="false"/>
          <w:i w:val="false"/>
          <w:iCs w:val="false"/>
          <w:color w:val="333333"/>
          <w:sz w:val="20"/>
          <w:szCs w:val="20"/>
        </w:rPr>
        <w:t>25/5/1383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رهبری در 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30/7/1381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مردم،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۱۳۷۶</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روحانیون استان کهکیلویه و بویراحمد در آستانه‌ی ماه محرّم، </w:t>
      </w:r>
      <w:r>
        <w:rPr>
          <w:rFonts w:eastAsia="IRNazanin" w:cs="IRNazanin"/>
          <w:b w:val="false"/>
          <w:bCs w:val="false"/>
          <w:i w:val="false"/>
          <w:iCs w:val="false"/>
          <w:color w:val="333333"/>
          <w:sz w:val="20"/>
          <w:szCs w:val="20"/>
        </w:rPr>
        <w:t>17/3/1373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30/7/1381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جمعه‌ی تهران، </w:t>
      </w:r>
      <w:r>
        <w:rPr>
          <w:rFonts w:eastAsia="IRNazanin" w:cs="IRNazanin"/>
          <w:b w:val="false"/>
          <w:bCs w:val="false"/>
          <w:i w:val="false"/>
          <w:iCs w:val="false"/>
          <w:color w:val="333333"/>
          <w:sz w:val="20"/>
          <w:szCs w:val="20"/>
        </w:rPr>
        <w:t>9/7/1378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اساتید و دانشجویان دانشگاههای شیراز، </w:t>
      </w:r>
      <w:r>
        <w:rPr>
          <w:rFonts w:eastAsia="IRNazanin" w:cs="IRNazanin"/>
          <w:b w:val="false"/>
          <w:bCs w:val="false"/>
          <w:i w:val="false"/>
          <w:iCs w:val="false"/>
          <w:color w:val="333333"/>
          <w:sz w:val="20"/>
          <w:szCs w:val="20"/>
        </w:rPr>
        <w:t>14/2/1387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نیروهای مسلح منطقه شمال کشور،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۱۳۹۱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جوانان استان اصفهان،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۱۳۸۰</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30/7/1381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اساتید و فارغ‌التحصیلان تخصصی مهدویت،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جمعه‌ی تهران، </w:t>
      </w:r>
      <w:r>
        <w:rPr>
          <w:rFonts w:eastAsia="IRNazanin" w:cs="IRNazanin"/>
          <w:b w:val="false"/>
          <w:bCs w:val="false"/>
          <w:i w:val="false"/>
          <w:iCs w:val="false"/>
          <w:color w:val="333333"/>
          <w:sz w:val="20"/>
          <w:szCs w:val="20"/>
        </w:rPr>
        <w:t>26/9/1378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30/7/1381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اساتید و دانشجویان دانشگاههای شیراز، </w:t>
      </w:r>
      <w:r>
        <w:rPr>
          <w:rFonts w:eastAsia="IRNazanin" w:cs="IRNazanin"/>
          <w:b w:val="false"/>
          <w:bCs w:val="false"/>
          <w:i w:val="false"/>
          <w:iCs w:val="false"/>
          <w:color w:val="333333"/>
          <w:sz w:val="20"/>
          <w:szCs w:val="20"/>
        </w:rPr>
        <w:t>14/2/1387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در دیدار با روحانیون، </w:t>
      </w:r>
      <w:r>
        <w:rPr>
          <w:rFonts w:eastAsia="IRNazanin" w:cs="IRNazanin"/>
          <w:b w:val="false"/>
          <w:bCs w:val="false"/>
          <w:i w:val="false"/>
          <w:iCs w:val="false"/>
          <w:color w:val="333333"/>
          <w:sz w:val="20"/>
          <w:szCs w:val="20"/>
        </w:rPr>
        <w:t>17/8/1385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عمومی به مناسبت روز ولادت باسعادت حضرت جواد علیه السلام و در آستانه‌ی میلاد بابرکت حضرت علی علیه السلام، </w:t>
      </w:r>
      <w:r>
        <w:rPr>
          <w:rFonts w:eastAsia="IRNazanin" w:cs="IRNazanin"/>
          <w:b w:val="false"/>
          <w:bCs w:val="false"/>
          <w:i w:val="false"/>
          <w:iCs w:val="false"/>
          <w:color w:val="333333"/>
          <w:sz w:val="20"/>
          <w:szCs w:val="20"/>
        </w:rPr>
        <w:t>23/9/1373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اساتید و فارغ‌التحصیلان مرکز تخصصی مهدویت،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میلاد حضرت مهدی عجل الله تعالی فرجه الشریف،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اقشار مختلف مردم، در روز نیمه‌ی شعبان، </w:t>
      </w:r>
      <w:r>
        <w:rPr>
          <w:rFonts w:eastAsia="IRNazanin" w:cs="IRNazanin"/>
          <w:b w:val="false"/>
          <w:bCs w:val="false"/>
          <w:i w:val="false"/>
          <w:iCs w:val="false"/>
          <w:color w:val="333333"/>
          <w:sz w:val="20"/>
          <w:szCs w:val="20"/>
        </w:rPr>
        <w:t>14/9/1377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طلاب و روحانیون، </w:t>
      </w:r>
      <w:r>
        <w:rPr>
          <w:rFonts w:eastAsia="IRNazanin" w:cs="IRNazanin"/>
          <w:b w:val="false"/>
          <w:bCs w:val="false"/>
          <w:i w:val="false"/>
          <w:iCs w:val="false"/>
          <w:color w:val="333333"/>
          <w:sz w:val="20"/>
          <w:szCs w:val="20"/>
        </w:rPr>
        <w:t>22/9/1388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خبرگان رهبری، </w:t>
      </w:r>
      <w:r>
        <w:rPr>
          <w:rFonts w:eastAsia="IRNazanin" w:cs="IRNazanin"/>
          <w:b w:val="false"/>
          <w:bCs w:val="false"/>
          <w:i w:val="false"/>
          <w:iCs w:val="false"/>
          <w:color w:val="333333"/>
          <w:sz w:val="20"/>
          <w:szCs w:val="20"/>
        </w:rPr>
        <w:t>25/6/1389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مردم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۱۳۷۶</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میلاد حضرت مهدی عجل الله تعالی فرجه الشریف،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حجّت الاسلام و المسلمین قرائتی و مسئولان نهضت سوادآموزی و آغاز فعّالیت بنیاد فرهنگی حضرت مهدی موعود عجل الله تعالی فرجه الشریف، </w:t>
      </w:r>
      <w:r>
        <w:rPr>
          <w:rFonts w:eastAsia="IRNazanin" w:cs="IRNazanin"/>
          <w:b w:val="false"/>
          <w:bCs w:val="false"/>
          <w:i w:val="false"/>
          <w:iCs w:val="false"/>
          <w:color w:val="333333"/>
          <w:sz w:val="20"/>
          <w:szCs w:val="20"/>
        </w:rPr>
        <w:t>6/10/1380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مسؤولان و خانواده‌های معظّم شهدا، در سالروز ولادت امام زمان عجل الله تعالی فرجه الشریف، </w:t>
      </w:r>
      <w:r>
        <w:rPr>
          <w:rFonts w:eastAsia="IRNazanin" w:cs="IRNazanin"/>
          <w:b w:val="false"/>
          <w:bCs w:val="false"/>
          <w:i w:val="false"/>
          <w:iCs w:val="false"/>
          <w:color w:val="333333"/>
          <w:sz w:val="20"/>
          <w:szCs w:val="20"/>
        </w:rPr>
        <w:t>22/12/1368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طلاب و روحانیون، </w:t>
      </w:r>
      <w:r>
        <w:rPr>
          <w:rFonts w:eastAsia="IRNazanin" w:cs="IRNazanin"/>
          <w:b w:val="false"/>
          <w:bCs w:val="false"/>
          <w:i w:val="false"/>
          <w:iCs w:val="false"/>
          <w:color w:val="333333"/>
          <w:sz w:val="20"/>
          <w:szCs w:val="20"/>
        </w:rPr>
        <w:t>22/9/1388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اقشار مختلف مردم، در روز نیمه‌ی شعبان، </w:t>
      </w:r>
      <w:r>
        <w:rPr>
          <w:rFonts w:eastAsia="IRNazanin" w:cs="IRNazanin"/>
          <w:b w:val="false"/>
          <w:bCs w:val="false"/>
          <w:i w:val="false"/>
          <w:iCs w:val="false"/>
          <w:color w:val="333333"/>
          <w:sz w:val="20"/>
          <w:szCs w:val="20"/>
        </w:rPr>
        <w:t>14/9/1377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جمعی از مسئولان و خانواده‌های معظّم شهدا، در سالروز ولادت امام زمان عجل الله تعالی فرجه الشریف، </w:t>
      </w:r>
      <w:r>
        <w:rPr>
          <w:rFonts w:eastAsia="IRNazanin" w:cs="IRNazanin"/>
          <w:b w:val="false"/>
          <w:bCs w:val="false"/>
          <w:i w:val="false"/>
          <w:iCs w:val="false"/>
          <w:color w:val="333333"/>
          <w:sz w:val="20"/>
          <w:szCs w:val="20"/>
        </w:rPr>
        <w:t>22/12/1368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Pr>
        <w:t>۱۳۷۵</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میلاد خجسته‌ی امام زمان عجل الله تعالی فرجه الشریف، </w:t>
      </w:r>
      <w:r>
        <w:rPr>
          <w:rFonts w:eastAsia="IRNazanin" w:cs="IRNazanin"/>
          <w:b w:val="false"/>
          <w:bCs w:val="false"/>
          <w:i w:val="false"/>
          <w:iCs w:val="false"/>
          <w:color w:val="333333"/>
          <w:sz w:val="20"/>
          <w:szCs w:val="20"/>
        </w:rPr>
        <w:t>22/8/1379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۱۳۷۶</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جمعه‌ی تهران، </w:t>
      </w:r>
      <w:r>
        <w:rPr>
          <w:rFonts w:eastAsia="IRNazanin" w:cs="IRNazanin"/>
          <w:b w:val="false"/>
          <w:bCs w:val="false"/>
          <w:i w:val="false"/>
          <w:iCs w:val="false"/>
          <w:color w:val="333333"/>
          <w:sz w:val="20"/>
          <w:szCs w:val="20"/>
        </w:rPr>
        <w:t>26/9/1378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Pr>
        <w:t>۱۳۷۲</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میلاد حضرت مهدی عجل الله تعالی فرجه الشریف،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عجل الله تعالی فرجه الشریف،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Pr>
        <w:t>۱۳۷۵</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جمعه‌ی تهران، </w:t>
      </w:r>
      <w:r>
        <w:rPr>
          <w:rFonts w:eastAsia="IRNazanin" w:cs="IRNazanin"/>
          <w:b w:val="false"/>
          <w:bCs w:val="false"/>
          <w:i w:val="false"/>
          <w:iCs w:val="false"/>
          <w:color w:val="333333"/>
          <w:sz w:val="20"/>
          <w:szCs w:val="20"/>
        </w:rPr>
        <w:t>9/7/1378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27/12/1368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30/7/1381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اقشار مختلف مردم به مناسبت نیمه ی شعبان،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Pr>
        <w:t>۱۳۸۴</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بسیجیان،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۱۳۷۸</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مهمانان خارجی،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نیمه‌ی شعبان در مصلّای تهران، </w:t>
      </w:r>
      <w:r>
        <w:rPr>
          <w:rFonts w:eastAsia="IRNazanin" w:cs="IRNazanin"/>
          <w:b w:val="false"/>
          <w:bCs w:val="false"/>
          <w:i w:val="false"/>
          <w:iCs w:val="false"/>
          <w:color w:val="333333"/>
          <w:sz w:val="20"/>
          <w:szCs w:val="20"/>
        </w:rPr>
        <w:t>30/7/1381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عجل الله تعالی فرجه الشریف،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جشن بزرگ منتظران ظهور هم‌زمان با هفته‌ی بسیج و روز ولادت حضرت مهدی عجل الله تعالی فرجه الشریف، </w:t>
      </w:r>
      <w:r>
        <w:rPr>
          <w:rFonts w:eastAsia="IRNazanin" w:cs="IRNazanin"/>
          <w:b w:val="false"/>
          <w:bCs w:val="false"/>
          <w:i w:val="false"/>
          <w:iCs w:val="false"/>
          <w:color w:val="333333"/>
          <w:sz w:val="20"/>
          <w:szCs w:val="20"/>
        </w:rPr>
        <w:t>3/9/1378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اصفهان، </w:t>
      </w:r>
      <w:r>
        <w:rPr>
          <w:rFonts w:eastAsia="IRNazanin" w:cs="IRNazanin"/>
          <w:b w:val="false"/>
          <w:bCs w:val="false"/>
          <w:i w:val="false"/>
          <w:iCs w:val="false"/>
          <w:color w:val="333333"/>
          <w:sz w:val="20"/>
          <w:szCs w:val="20"/>
        </w:rPr>
        <w:t>8/8/1380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در نجف آباد،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۱۳۸۰</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اقشار مختلف مردم در روز میلاد پربرکت حضرت ولی عصر عجل الله تعالی فرجه الشریف، </w:t>
      </w:r>
      <w:r>
        <w:rPr>
          <w:rFonts w:eastAsia="IRNazanin" w:cs="IRNazanin"/>
          <w:b w:val="false"/>
          <w:bCs w:val="false"/>
          <w:i w:val="false"/>
          <w:iCs w:val="false"/>
          <w:color w:val="333333"/>
          <w:sz w:val="20"/>
          <w:szCs w:val="20"/>
        </w:rPr>
        <w:t>17/10/1374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میلاد حضرت مهدی عجل الله تعالی فرجه الشریف،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میلاد خجسته‌ی امام زمان عجل الله تعالی فرجه الشریف، </w:t>
      </w:r>
      <w:r>
        <w:rPr>
          <w:rFonts w:eastAsia="IRNazanin" w:cs="IRNazanin"/>
          <w:b w:val="false"/>
          <w:bCs w:val="false"/>
          <w:i w:val="false"/>
          <w:iCs w:val="false"/>
          <w:color w:val="333333"/>
          <w:sz w:val="20"/>
          <w:szCs w:val="20"/>
        </w:rPr>
        <w:t>22/8/1379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میلاد حضرت مهدی عجل الله تعالی فرجه الشریف،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/5/1387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مردم قم، در سالروز میلاد حضرت مهدی عجل الله تعالی فرجه الشریف، </w:t>
      </w:r>
      <w:r>
        <w:rPr>
          <w:rFonts w:eastAsia="IRNazanin" w:cs="IRNazanin"/>
          <w:b w:val="false"/>
          <w:bCs w:val="false"/>
          <w:i w:val="false"/>
          <w:iCs w:val="false"/>
          <w:color w:val="333333"/>
          <w:sz w:val="20"/>
          <w:szCs w:val="20"/>
        </w:rPr>
        <w:t>30/11/1370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رئیس‌جمهور و اعضای هیئت دولت به مناسبت هفته دولت و در آستانه‌ی نیمه‌ی شعبان، </w:t>
      </w:r>
      <w:r>
        <w:rPr>
          <w:rFonts w:eastAsia="IRNazanin" w:cs="IRNazanin"/>
          <w:b w:val="false"/>
          <w:bCs w:val="false"/>
          <w:i w:val="false"/>
          <w:iCs w:val="false"/>
          <w:color w:val="333333"/>
          <w:sz w:val="20"/>
          <w:szCs w:val="20"/>
        </w:rPr>
        <w:t>4/6/1386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میلاد حضرت مهدی عجل الله تعالی فرجه الشریف،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علما، طلّاب و اقشار مختلف مردم شهر مقدّس قم به مناسبت سالروز</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19/10/1375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7/1/1371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خطبه‌های نماز جمعه تهران</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13/12/1372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بزرگ بسیجیان شرکت‌کننده در اردوی فرهنگی، رزمی یاران امام علی علیه السلام، </w:t>
      </w:r>
      <w:r>
        <w:rPr>
          <w:rFonts w:eastAsia="IRNazanin" w:cs="IRNazanin"/>
          <w:b w:val="false"/>
          <w:bCs w:val="false"/>
          <w:i w:val="false"/>
          <w:iCs w:val="false"/>
          <w:color w:val="333333"/>
          <w:sz w:val="20"/>
          <w:szCs w:val="20"/>
        </w:rPr>
        <w:t>29/7/1379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14/4/1368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روحانیون استان کهکیلویه و بویراحمد در آستانه‌ی ماه محرّم، </w:t>
      </w:r>
      <w:r>
        <w:rPr>
          <w:rFonts w:eastAsia="IRNazanin" w:cs="IRNazanin"/>
          <w:b w:val="false"/>
          <w:bCs w:val="false"/>
          <w:i w:val="false"/>
          <w:iCs w:val="false"/>
          <w:color w:val="333333"/>
          <w:sz w:val="20"/>
          <w:szCs w:val="20"/>
        </w:rPr>
        <w:t>17/3/1373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عید سعید غدیر خم، </w:t>
      </w:r>
      <w:r>
        <w:rPr>
          <w:rFonts w:eastAsia="IRNazanin" w:cs="IRNazanin"/>
          <w:b w:val="false"/>
          <w:bCs w:val="false"/>
          <w:i w:val="false"/>
          <w:iCs w:val="false"/>
          <w:color w:val="333333"/>
          <w:sz w:val="20"/>
          <w:szCs w:val="20"/>
        </w:rPr>
        <w:t>24/12/1379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رهبر معظّم انقلاب اسلامی به مناسبت کنگره عظیم حج، </w:t>
      </w:r>
      <w:r>
        <w:rPr>
          <w:rFonts w:eastAsia="IRNazanin" w:cs="IRNazanin"/>
          <w:b w:val="false"/>
          <w:bCs w:val="false"/>
          <w:i w:val="false"/>
          <w:iCs w:val="false"/>
          <w:color w:val="333333"/>
          <w:sz w:val="20"/>
          <w:szCs w:val="20"/>
        </w:rPr>
        <w:t>8/10/1385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کنگره عظیم حج، </w:t>
      </w:r>
      <w:r>
        <w:rPr>
          <w:rFonts w:eastAsia="IRNazanin" w:cs="IRNazanin"/>
          <w:b w:val="false"/>
          <w:bCs w:val="false"/>
          <w:i w:val="false"/>
          <w:iCs w:val="false"/>
          <w:color w:val="333333"/>
          <w:sz w:val="20"/>
          <w:szCs w:val="20"/>
        </w:rPr>
        <w:t>29/10/1383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کشوری و لشکری در نخستین روز از سال نو و در آستانه‌ی ماه مبارک رمضان، </w:t>
      </w:r>
      <w:r>
        <w:rPr>
          <w:rFonts w:eastAsia="IRNazanin" w:cs="IRNazanin"/>
          <w:b w:val="false"/>
          <w:bCs w:val="false"/>
          <w:i w:val="false"/>
          <w:iCs w:val="false"/>
          <w:color w:val="333333"/>
          <w:sz w:val="20"/>
          <w:szCs w:val="20"/>
        </w:rPr>
        <w:t>1/1/1369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قم، </w:t>
      </w:r>
      <w:r>
        <w:rPr>
          <w:rFonts w:eastAsia="IRNazanin" w:cs="IRNazanin"/>
          <w:b w:val="false"/>
          <w:bCs w:val="false"/>
          <w:i w:val="false"/>
          <w:iCs w:val="false"/>
          <w:color w:val="333333"/>
          <w:sz w:val="20"/>
          <w:szCs w:val="20"/>
        </w:rPr>
        <w:t>27/7/1389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انتصاب حجة الاسلام و المسلمین آقای حاج شیخ ابو القاسم وافی به تولیت مسجد مقدّس جمکران، </w:t>
      </w:r>
      <w:r>
        <w:rPr>
          <w:rFonts w:eastAsia="IRNazanin" w:cs="IRNazanin"/>
          <w:b w:val="false"/>
          <w:bCs w:val="false"/>
          <w:i w:val="false"/>
          <w:iCs w:val="false"/>
          <w:color w:val="333333"/>
          <w:sz w:val="20"/>
          <w:szCs w:val="20"/>
        </w:rPr>
        <w:t>18/11/1379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انتصاب حجة الاسلام رحیمیان به تولیت مسجد مقدّس جمکران، </w:t>
      </w:r>
      <w:r>
        <w:rPr>
          <w:rFonts w:eastAsia="IRNazanin" w:cs="IRNazanin"/>
          <w:b w:val="false"/>
          <w:bCs w:val="false"/>
          <w:i w:val="false"/>
          <w:iCs w:val="false"/>
          <w:color w:val="333333"/>
          <w:sz w:val="20"/>
          <w:szCs w:val="20"/>
        </w:rPr>
        <w:t>19/6/1392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اجتماع طلاب و فضلای حوزه‌ی علمیه‌ی قم، </w:t>
      </w:r>
      <w:r>
        <w:rPr>
          <w:rFonts w:eastAsia="IRNazanin" w:cs="IRNazanin"/>
          <w:b w:val="false"/>
          <w:bCs w:val="false"/>
          <w:i w:val="false"/>
          <w:iCs w:val="false"/>
          <w:color w:val="333333"/>
          <w:sz w:val="20"/>
          <w:szCs w:val="20"/>
        </w:rPr>
        <w:t>1/12/1370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20/2/1382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روحانیون استان خراسان رضوی، </w:t>
      </w:r>
      <w:r>
        <w:rPr>
          <w:rFonts w:eastAsia="IRNazanin" w:cs="IRNazanin"/>
          <w:b w:val="false"/>
          <w:bCs w:val="false"/>
          <w:i w:val="false"/>
          <w:iCs w:val="false"/>
          <w:color w:val="333333"/>
          <w:sz w:val="20"/>
          <w:szCs w:val="20"/>
        </w:rPr>
        <w:t>26/2/1386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امام‌جمعه، علما و روحانیون کرمان، </w:t>
      </w:r>
      <w:r>
        <w:rPr>
          <w:rFonts w:eastAsia="IRNazanin" w:cs="IRNazanin"/>
          <w:b w:val="false"/>
          <w:bCs w:val="false"/>
          <w:i w:val="false"/>
          <w:iCs w:val="false"/>
          <w:color w:val="333333"/>
          <w:sz w:val="20"/>
          <w:szCs w:val="20"/>
        </w:rPr>
        <w:t>20/8/1370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جمع فضلا و طلاب و روحانیون مشهد، </w:t>
      </w:r>
      <w:r>
        <w:rPr>
          <w:rFonts w:eastAsia="IRNazanin" w:cs="IRNazanin"/>
          <w:b w:val="false"/>
          <w:bCs w:val="false"/>
          <w:i w:val="false"/>
          <w:iCs w:val="false"/>
          <w:color w:val="333333"/>
          <w:sz w:val="20"/>
          <w:szCs w:val="20"/>
        </w:rPr>
        <w:t>4/1/1369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عمامه‌گذاری گروهی از طلّاب، </w:t>
      </w:r>
      <w:r>
        <w:rPr>
          <w:rFonts w:eastAsia="IRNazanin" w:cs="IRNazanin"/>
          <w:b w:val="false"/>
          <w:bCs w:val="false"/>
          <w:i w:val="false"/>
          <w:iCs w:val="false"/>
          <w:color w:val="333333"/>
          <w:sz w:val="20"/>
          <w:szCs w:val="20"/>
        </w:rPr>
        <w:t>26/10/1368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طلاب، فضلا و اساتید حوزه علمیه‌ی قم، </w:t>
      </w:r>
      <w:r>
        <w:rPr>
          <w:rFonts w:eastAsia="IRNazanin" w:cs="IRNazanin"/>
          <w:b w:val="false"/>
          <w:bCs w:val="false"/>
          <w:i w:val="false"/>
          <w:iCs w:val="false"/>
          <w:color w:val="333333"/>
          <w:sz w:val="20"/>
          <w:szCs w:val="20"/>
        </w:rPr>
        <w:t>29/7/1389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کنگره‌ی بین المللی بزرگداشت ثقة الاسلام کلینی رحمة الله، </w:t>
      </w:r>
      <w:r>
        <w:rPr>
          <w:rFonts w:eastAsia="IRNazanin" w:cs="IRNazanin"/>
          <w:b w:val="false"/>
          <w:bCs w:val="false"/>
          <w:i w:val="false"/>
          <w:iCs w:val="false"/>
          <w:color w:val="333333"/>
          <w:sz w:val="20"/>
          <w:szCs w:val="20"/>
        </w:rPr>
        <w:t>17/2/1388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کنگره جهانی هزاره‌ی شیخ مفید، </w:t>
      </w:r>
      <w:r>
        <w:rPr>
          <w:rFonts w:eastAsia="IRNazanin" w:cs="IRNazanin"/>
          <w:b w:val="false"/>
          <w:bCs w:val="false"/>
          <w:i w:val="false"/>
          <w:iCs w:val="false"/>
          <w:color w:val="333333"/>
          <w:sz w:val="20"/>
          <w:szCs w:val="20"/>
        </w:rPr>
        <w:t>28/1/1372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پژوهشگران و کارکنان مؤسسه دارالحدیث و پژوهشگاه قرآن و حدیث، </w:t>
      </w:r>
      <w:r>
        <w:rPr>
          <w:rFonts w:eastAsia="IRNazanin" w:cs="IRNazanin"/>
          <w:b w:val="false"/>
          <w:bCs w:val="false"/>
          <w:i w:val="false"/>
          <w:iCs w:val="false"/>
          <w:color w:val="333333"/>
          <w:sz w:val="20"/>
          <w:szCs w:val="20"/>
        </w:rPr>
        <w:t>21/3/1393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میلاد حضرت مهدی عجل الله تعالی فرجه الشریف،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تحلیف و اعطای سردوشی در دانشگاه افسری امام علی علیه السلام، </w:t>
      </w:r>
      <w:r>
        <w:rPr>
          <w:rFonts w:eastAsia="IRNazanin" w:cs="IRNazanin"/>
          <w:b w:val="false"/>
          <w:bCs w:val="false"/>
          <w:i w:val="false"/>
          <w:iCs w:val="false"/>
          <w:color w:val="333333"/>
          <w:sz w:val="20"/>
          <w:szCs w:val="20"/>
        </w:rPr>
        <w:t>2/10/1383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دسته‌جمعی روزهای دوشنبه، </w:t>
      </w:r>
      <w:r>
        <w:rPr>
          <w:rFonts w:eastAsia="IRNazanin" w:cs="IRNazanin"/>
          <w:b w:val="false"/>
          <w:bCs w:val="false"/>
          <w:i w:val="false"/>
          <w:iCs w:val="false"/>
          <w:color w:val="333333"/>
          <w:sz w:val="20"/>
          <w:szCs w:val="20"/>
        </w:rPr>
        <w:t>3/10/1375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رهبری در 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اساتید و فارغ‌التحصیلان مرکز تخصصی مهدویت،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پژوهشگران و کارکنان مؤسسه دارالحدیث و پژوهشگاه قرآن و حدیث، </w:t>
      </w:r>
      <w:r>
        <w:rPr>
          <w:rFonts w:eastAsia="IRNazanin" w:cs="IRNazanin"/>
          <w:b w:val="false"/>
          <w:bCs w:val="false"/>
          <w:i w:val="false"/>
          <w:iCs w:val="false"/>
          <w:color w:val="333333"/>
          <w:sz w:val="20"/>
          <w:szCs w:val="20"/>
        </w:rPr>
        <w:t>21/3/1393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سوّمین کنگره جهانی امام رضا علیه السلام، </w:t>
      </w:r>
      <w:r>
        <w:rPr>
          <w:rFonts w:eastAsia="IRNazanin" w:cs="IRNazanin"/>
          <w:b w:val="false"/>
          <w:bCs w:val="false"/>
          <w:i w:val="false"/>
          <w:iCs w:val="false"/>
          <w:color w:val="333333"/>
          <w:sz w:val="20"/>
          <w:szCs w:val="20"/>
        </w:rPr>
        <w:t>26/7/1368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اقشار مختلف مردم و میهمانان داخلی و خارجی در سالروز میلاد امام عصر عجل الله تعالی فرجه الشریف، </w:t>
      </w:r>
      <w:r>
        <w:rPr>
          <w:rFonts w:eastAsia="IRNazanin" w:cs="IRNazanin"/>
          <w:b w:val="false"/>
          <w:bCs w:val="false"/>
          <w:i w:val="false"/>
          <w:iCs w:val="false"/>
          <w:color w:val="333333"/>
          <w:sz w:val="20"/>
          <w:szCs w:val="20"/>
        </w:rPr>
        <w:t>11/12/1369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سوّمین کنگره‌ی جهانی امام رضا علیه السلام، </w:t>
      </w:r>
      <w:r>
        <w:rPr>
          <w:rFonts w:eastAsia="IRNazanin" w:cs="IRNazanin"/>
          <w:b w:val="false"/>
          <w:bCs w:val="false"/>
          <w:i w:val="false"/>
          <w:iCs w:val="false"/>
          <w:color w:val="333333"/>
          <w:sz w:val="20"/>
          <w:szCs w:val="20"/>
        </w:rPr>
        <w:t>26/7/1368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دسته‌جمعی روزهای دوشنبه، </w:t>
      </w:r>
      <w:r>
        <w:rPr>
          <w:rFonts w:eastAsia="IRNazanin" w:cs="IRNazanin"/>
          <w:b w:val="false"/>
          <w:bCs w:val="false"/>
          <w:i w:val="false"/>
          <w:iCs w:val="false"/>
          <w:color w:val="333333"/>
          <w:sz w:val="20"/>
          <w:szCs w:val="20"/>
        </w:rPr>
        <w:t>3/10/1375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Pr>
        <w:t>۱۳۷۲</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و مبلّغان در آستانه‌ی ماه مبارک رمضان، </w:t>
      </w:r>
      <w:r>
        <w:rPr>
          <w:rFonts w:eastAsia="IRNazanin" w:cs="IRNazanin"/>
          <w:b w:val="false"/>
          <w:bCs w:val="false"/>
          <w:i w:val="false"/>
          <w:iCs w:val="false"/>
          <w:color w:val="333333"/>
          <w:sz w:val="20"/>
          <w:szCs w:val="20"/>
        </w:rPr>
        <w:t>23/9/1377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شانزدهمین اجلاس سران جنبش عدم تعهد،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روحانیون کرمان،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با حجّت الاسلام و المسلمین قرائتی و مسئولان نهضت سوادآموزی و آغاز فعّالیت بنیاد فرهنگی حضرت مهدی موعود عجل الله تعالی فرجه الشریف، </w:t>
      </w:r>
      <w:r>
        <w:rPr>
          <w:rFonts w:eastAsia="IRNazanin" w:cs="IRNazanin"/>
          <w:b w:val="false"/>
          <w:bCs w:val="false"/>
          <w:i w:val="false"/>
          <w:iCs w:val="false"/>
          <w:color w:val="333333"/>
          <w:sz w:val="20"/>
          <w:szCs w:val="20"/>
        </w:rPr>
        <w:t>6/10/1380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نیروهای مسلح منطقه شمال کشور،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۱۳۹۱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جوانان استان اصفهان،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۱۳۸۰</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از دیدگاه مقام معظم رهبری،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مداحان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۱۳۸۷</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2/1382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روحانیون کرمان،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مدّاحان اهل بیت به مناسبت سالروز میلاد حضرت زهرا سلام‌الله‌علیها، </w:t>
      </w:r>
      <w:r>
        <w:rPr>
          <w:rFonts w:eastAsia="IRNazanin" w:cs="IRNazanin"/>
          <w:b w:val="false"/>
          <w:bCs w:val="false"/>
          <w:i w:val="false"/>
          <w:iCs w:val="false"/>
          <w:color w:val="333333"/>
          <w:sz w:val="20"/>
          <w:szCs w:val="20"/>
        </w:rPr>
        <w:t>18/6/1380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هنر از دیدگاه مقام معظم رهبری،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جمعه‌ی تهران، </w:t>
      </w:r>
      <w:r>
        <w:rPr>
          <w:rFonts w:eastAsia="IRNazanin" w:cs="IRNazanin"/>
          <w:b w:val="false"/>
          <w:bCs w:val="false"/>
          <w:i w:val="false"/>
          <w:iCs w:val="false"/>
          <w:color w:val="333333"/>
          <w:sz w:val="20"/>
          <w:szCs w:val="20"/>
        </w:rPr>
        <w:t>7/12/1371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جمعه‌ی تهران، </w:t>
      </w:r>
      <w:r>
        <w:rPr>
          <w:rFonts w:eastAsia="IRNazanin" w:cs="IRNazanin"/>
          <w:b w:val="false"/>
          <w:bCs w:val="false"/>
          <w:i w:val="false"/>
          <w:iCs w:val="false"/>
          <w:color w:val="333333"/>
          <w:sz w:val="20"/>
          <w:szCs w:val="20"/>
        </w:rPr>
        <w:t>7/12/1371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عید سعید فطر، </w:t>
      </w:r>
      <w:r>
        <w:rPr>
          <w:rFonts w:eastAsia="IRNazanin" w:cs="IRNazanin"/>
          <w:b w:val="false"/>
          <w:bCs w:val="false"/>
          <w:i w:val="false"/>
          <w:iCs w:val="false"/>
          <w:color w:val="333333"/>
          <w:sz w:val="20"/>
          <w:szCs w:val="20"/>
        </w:rPr>
        <w:t>24/8/1383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حجاج بیت‌الله الحرام، </w:t>
      </w:r>
      <w:r>
        <w:rPr>
          <w:rFonts w:eastAsia="IRNazanin" w:cs="IRNazanin"/>
          <w:b w:val="false"/>
          <w:bCs w:val="false"/>
          <w:i w:val="false"/>
          <w:iCs w:val="false"/>
          <w:color w:val="333333"/>
          <w:sz w:val="20"/>
          <w:szCs w:val="20"/>
        </w:rPr>
        <w:t>26/3/1370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عید سعید فطر، </w:t>
      </w:r>
      <w:r>
        <w:rPr>
          <w:rFonts w:eastAsia="IRNazanin" w:cs="IRNazanin"/>
          <w:b w:val="false"/>
          <w:bCs w:val="false"/>
          <w:i w:val="false"/>
          <w:iCs w:val="false"/>
          <w:color w:val="333333"/>
          <w:sz w:val="20"/>
          <w:szCs w:val="20"/>
        </w:rPr>
        <w:t>7/10/1379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اصفهان، </w:t>
      </w:r>
      <w:r>
        <w:rPr>
          <w:rFonts w:eastAsia="IRNazanin" w:cs="IRNazanin"/>
          <w:b w:val="false"/>
          <w:bCs w:val="false"/>
          <w:i w:val="false"/>
          <w:iCs w:val="false"/>
          <w:color w:val="333333"/>
          <w:sz w:val="20"/>
          <w:szCs w:val="20"/>
        </w:rPr>
        <w:t>8/8/1380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مداحان اهل بیت علیهم السلامبه مناسبت میلاد مبارک صدیقه‌ی کبری فاطمه‌ی زهرا علیها السلام، </w:t>
      </w:r>
      <w:r>
        <w:rPr>
          <w:rFonts w:eastAsia="IRNazanin" w:cs="IRNazanin"/>
          <w:b w:val="false"/>
          <w:bCs w:val="false"/>
          <w:i w:val="false"/>
          <w:iCs w:val="false"/>
          <w:color w:val="333333"/>
          <w:sz w:val="20"/>
          <w:szCs w:val="20"/>
        </w:rPr>
        <w:t>5/10/1370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جمعه‌ی تهران، </w:t>
      </w:r>
      <w:r>
        <w:rPr>
          <w:rFonts w:eastAsia="IRNazanin" w:cs="IRNazanin"/>
          <w:b w:val="false"/>
          <w:bCs w:val="false"/>
          <w:i w:val="false"/>
          <w:iCs w:val="false"/>
          <w:color w:val="333333"/>
          <w:sz w:val="20"/>
          <w:szCs w:val="20"/>
        </w:rPr>
        <w:t>4/10/1377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نمازجمعه،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۱۳۷۲</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میلاد خجسته‌ی امام زمان عجل الله تعالی فرجه الشریف، </w:t>
      </w:r>
      <w:r>
        <w:rPr>
          <w:rFonts w:eastAsia="IRNazanin" w:cs="IRNazanin"/>
          <w:b w:val="false"/>
          <w:bCs w:val="false"/>
          <w:i w:val="false"/>
          <w:iCs w:val="false"/>
          <w:color w:val="333333"/>
          <w:sz w:val="20"/>
          <w:szCs w:val="20"/>
        </w:rPr>
        <w:t>22/8/1379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مردم مشهد مقدّس و زائران حضرت ثامن الحجج، علی بن موسی الرضا علیه السلام در روز عید سعید فطر، </w:t>
      </w:r>
      <w:r>
        <w:rPr>
          <w:rFonts w:eastAsia="IRNazanin" w:cs="IRNazanin"/>
          <w:b w:val="false"/>
          <w:bCs w:val="false"/>
          <w:i w:val="false"/>
          <w:iCs w:val="false"/>
          <w:color w:val="333333"/>
          <w:sz w:val="20"/>
          <w:szCs w:val="20"/>
        </w:rPr>
        <w:t>15/1/1371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رهبری در 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در خطبه نماز جمعه،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۱۳۵۹</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دیدار قشرهای مختلف مردم به مناسبت فرارسیدن ماه محرم، </w:t>
      </w:r>
      <w:r>
        <w:rPr>
          <w:rFonts w:eastAsia="IRNazanin" w:cs="IRNazanin"/>
          <w:b w:val="false"/>
          <w:bCs w:val="false"/>
          <w:i w:val="false"/>
          <w:iCs w:val="false"/>
          <w:color w:val="333333"/>
          <w:sz w:val="20"/>
          <w:szCs w:val="20"/>
        </w:rPr>
        <w:t>10/4/1371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انجمنهای اسلامی ادارات، کارخانه‌ها و بیمارستانهای سراسر کشور، </w:t>
      </w:r>
      <w:r>
        <w:rPr>
          <w:rFonts w:eastAsia="IRNazanin" w:cs="IRNazanin"/>
          <w:b w:val="false"/>
          <w:bCs w:val="false"/>
          <w:i w:val="false"/>
          <w:iCs w:val="false"/>
          <w:color w:val="333333"/>
          <w:sz w:val="20"/>
          <w:szCs w:val="20"/>
        </w:rPr>
        <w:t>4/6/1371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مراسم نوزدهمین سالگرد ارتحال حضرت امام خمینی رحمة الله، </w:t>
      </w:r>
      <w:r>
        <w:rPr>
          <w:rFonts w:eastAsia="IRNazanin" w:cs="IRNazanin"/>
          <w:b w:val="false"/>
          <w:bCs w:val="false"/>
          <w:i w:val="false"/>
          <w:iCs w:val="false"/>
          <w:color w:val="333333"/>
          <w:sz w:val="20"/>
          <w:szCs w:val="20"/>
        </w:rPr>
        <w:t>14/3/1387</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روز اوّل ماه مبارک رمضان، </w:t>
      </w:r>
      <w:r>
        <w:rPr>
          <w:rFonts w:eastAsia="IRNazanin" w:cs="IRNazanin"/>
          <w:b w:val="false"/>
          <w:bCs w:val="false"/>
          <w:i w:val="false"/>
          <w:iCs w:val="false"/>
          <w:color w:val="333333"/>
          <w:sz w:val="20"/>
          <w:szCs w:val="20"/>
        </w:rPr>
        <w:t>4/12/1371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نهمین سالگرد جنگ تحمیلی، </w:t>
      </w:r>
      <w:r>
        <w:rPr>
          <w:rFonts w:eastAsia="IRNazanin" w:cs="IRNazanin"/>
          <w:b w:val="false"/>
          <w:bCs w:val="false"/>
          <w:i w:val="false"/>
          <w:iCs w:val="false"/>
          <w:color w:val="333333"/>
          <w:sz w:val="20"/>
          <w:szCs w:val="20"/>
        </w:rPr>
        <w:t>30/6/1368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گروهی از روحانیون و مردم رفسنجان، </w:t>
      </w:r>
      <w:r>
        <w:rPr>
          <w:rFonts w:eastAsia="IRNazanin" w:cs="IRNazanin"/>
          <w:b w:val="false"/>
          <w:bCs w:val="false"/>
          <w:i w:val="false"/>
          <w:iCs w:val="false"/>
          <w:color w:val="333333"/>
          <w:sz w:val="20"/>
          <w:szCs w:val="20"/>
        </w:rPr>
        <w:t>21/7/1368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خطبه‌های نماز جمعه تهران</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13/12/1372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جمعه‌ی تهران، </w:t>
      </w:r>
      <w:r>
        <w:rPr>
          <w:rFonts w:eastAsia="IRNazanin" w:cs="IRNazanin"/>
          <w:b w:val="false"/>
          <w:bCs w:val="false"/>
          <w:i w:val="false"/>
          <w:iCs w:val="false"/>
          <w:color w:val="333333"/>
          <w:sz w:val="20"/>
          <w:szCs w:val="20"/>
        </w:rPr>
        <w:t>24/11/1382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اقشار مختلف مردم در روز نیمه‌ی شعبان، </w:t>
      </w:r>
      <w:r>
        <w:rPr>
          <w:rFonts w:eastAsia="IRNazanin" w:cs="IRNazanin"/>
          <w:b w:val="false"/>
          <w:bCs w:val="false"/>
          <w:i w:val="false"/>
          <w:iCs w:val="false"/>
          <w:color w:val="333333"/>
          <w:sz w:val="20"/>
          <w:szCs w:val="20"/>
        </w:rPr>
        <w:t>27/5/1387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eastAsia="IRNazanin" w:cs="IRNazanin"/>
          <w:b w:val="false"/>
          <w:bCs w:val="false"/>
          <w:i w:val="false"/>
          <w:iCs w:val="false"/>
          <w:color w:val="333333"/>
          <w:sz w:val="20"/>
          <w:szCs w:val="20"/>
        </w:rPr>
        <w:t>22/10/1377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عید فطر، </w:t>
      </w:r>
      <w:r>
        <w:rPr>
          <w:rFonts w:eastAsia="IRNazanin" w:cs="IRNazanin"/>
          <w:b w:val="false"/>
          <w:bCs w:val="false"/>
          <w:i w:val="false"/>
          <w:iCs w:val="false"/>
          <w:color w:val="333333"/>
          <w:sz w:val="20"/>
          <w:szCs w:val="20"/>
        </w:rPr>
        <w:t>22/12/1372</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انتصاب حجة الاسلام و المسلمین محمّد محمّدی ری‌شهری به سمت تولیت آستان مقدّس حضرت عبد العظیم، </w:t>
      </w:r>
      <w:r>
        <w:rPr>
          <w:rFonts w:eastAsia="IRNazanin" w:cs="IRNazanin"/>
          <w:b w:val="false"/>
          <w:bCs w:val="false"/>
          <w:i w:val="false"/>
          <w:iCs w:val="false"/>
          <w:color w:val="333333"/>
          <w:sz w:val="20"/>
          <w:szCs w:val="20"/>
        </w:rPr>
        <w:t>20/1/1369</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روز اوّل ماه مبارک رمضان، </w:t>
      </w:r>
      <w:r>
        <w:rPr>
          <w:rFonts w:eastAsia="IRNazanin" w:cs="IRNazanin"/>
          <w:b w:val="false"/>
          <w:bCs w:val="false"/>
          <w:i w:val="false"/>
          <w:iCs w:val="false"/>
          <w:color w:val="333333"/>
          <w:sz w:val="20"/>
          <w:szCs w:val="20"/>
        </w:rPr>
        <w:t>4/12/1371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جمعه‌ی تهران به امامت رهبر معظّم انقلاب اسلامی، </w:t>
      </w:r>
      <w:r>
        <w:rPr>
          <w:rFonts w:eastAsia="IRNazanin" w:cs="IRNazanin"/>
          <w:b w:val="false"/>
          <w:bCs w:val="false"/>
          <w:i w:val="false"/>
          <w:iCs w:val="false"/>
          <w:color w:val="333333"/>
          <w:sz w:val="20"/>
          <w:szCs w:val="20"/>
        </w:rPr>
        <w:t>29/3/1388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مکتب جمعه،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اقشار مختلف مردم آذربایجان، </w:t>
      </w:r>
      <w:r>
        <w:rPr>
          <w:rFonts w:eastAsia="IRNazanin" w:cs="IRNazanin"/>
          <w:b w:val="false"/>
          <w:bCs w:val="false"/>
          <w:i w:val="false"/>
          <w:iCs w:val="false"/>
          <w:color w:val="333333"/>
          <w:sz w:val="20"/>
          <w:szCs w:val="20"/>
        </w:rPr>
        <w:t>28/11/1386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اسلامی،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۱۳۷۲</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خطبه‌های نماز جمعه‌ی تهران، </w:t>
      </w:r>
      <w:r>
        <w:rPr>
          <w:rFonts w:eastAsia="IRNazanin" w:cs="IRNazanin"/>
          <w:b w:val="false"/>
          <w:bCs w:val="false"/>
          <w:i w:val="false"/>
          <w:iCs w:val="false"/>
          <w:color w:val="333333"/>
          <w:sz w:val="20"/>
          <w:szCs w:val="20"/>
        </w:rPr>
        <w:t>28/11/1373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345</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به مناسبت میلاد حضرت مهدی عجل الله تعالی فرجه الشریف، </w:t>
      </w:r>
      <w:r>
        <w:rPr>
          <w:rFonts w:eastAsia="IRNazanin" w:cs="IRNazanin"/>
          <w:b w:val="false"/>
          <w:bCs w:val="false"/>
          <w:i w:val="false"/>
          <w:iCs w:val="false"/>
          <w:color w:val="333333"/>
          <w:sz w:val="20"/>
          <w:szCs w:val="20"/>
        </w:rPr>
        <w:t>25/9/1376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و حکومت، ص </w:t>
      </w:r>
      <w:r>
        <w:rPr>
          <w:rFonts w:eastAsia="IRNazanin" w:cs="IRNazanin"/>
          <w:b w:val="false"/>
          <w:bCs w:val="false"/>
          <w:i w:val="false"/>
          <w:iCs w:val="false"/>
          <w:color w:val="333333"/>
          <w:sz w:val="20"/>
          <w:szCs w:val="20"/>
        </w:rPr>
        <w:t>345</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رهبر معظّم انقلاب،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۱۳۷۵</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کثیری از اعضای سپاه پاسداران انقلاب اسلامی، </w:t>
      </w:r>
      <w:r>
        <w:rPr>
          <w:rFonts w:eastAsia="IRNazanin" w:cs="IRNazanin"/>
          <w:b w:val="false"/>
          <w:bCs w:val="false"/>
          <w:i w:val="false"/>
          <w:iCs w:val="false"/>
          <w:color w:val="333333"/>
          <w:sz w:val="20"/>
          <w:szCs w:val="20"/>
        </w:rPr>
        <w:t>24/6/1381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دیدار با اعضای بنیاد فرهنگی حضرت مهدی موعود عجل الله تعالی فرجه الشریف و مرکز تخصصی مهدویت قم، </w:t>
      </w:r>
      <w:r>
        <w:rPr>
          <w:rFonts w:eastAsia="IRNazanin" w:cs="IRNazanin"/>
          <w:b w:val="false"/>
          <w:bCs w:val="false"/>
          <w:i w:val="false"/>
          <w:iCs w:val="false"/>
          <w:color w:val="333333"/>
          <w:sz w:val="20"/>
          <w:szCs w:val="20"/>
        </w:rPr>
        <w:t>18/4/1390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در دیدار با مداحان اهل بیت علیهم السلامبه مناسبت میلاد مبارک صدیقه‌ی کبری فاطمه‌ی زهرا علیها السلام</w:t>
      </w:r>
      <w:r>
        <w:rPr>
          <w:rFonts w:eastAsia="IRNazanin" w:cs="IRNazanin"/>
          <w:b w:val="false"/>
          <w:bCs w:val="false"/>
          <w:i w:val="false"/>
          <w:iCs w:val="false"/>
          <w:color w:val="333333"/>
          <w:sz w:val="20"/>
          <w:szCs w:val="20"/>
        </w:rPr>
        <w:t>5/10/1370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دانشجویان به همراه اقشار مختلف مردم، </w:t>
      </w:r>
      <w:r>
        <w:rPr>
          <w:rFonts w:eastAsia="IRNazanin" w:cs="IRNazanin"/>
          <w:b w:val="false"/>
          <w:bCs w:val="false"/>
          <w:i w:val="false"/>
          <w:iCs w:val="false"/>
          <w:color w:val="333333"/>
          <w:sz w:val="20"/>
          <w:szCs w:val="20"/>
        </w:rPr>
        <w:t>21/4/1378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402</Pages>
  <Words>31019</Words>
  <Characters>125540</Characters>
  <CharactersWithSpaces>156043</CharactersWithSpaces>
  <Paragraphs>582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2026-08-18T21:10:09Z</dcterms:created>
  <dc:creator>ghaemiyeh.com</dc:creator>
  <dc:description/>
  <dc:language>en-US</dc:language>
  <cp:lastModifiedBy/>
  <dcterms:modified xsi:type="dcterms:W3CDTF">2026-08-19T00:40:24Z</dcterms:modified>
  <cp:revision>1</cp:revision>
  <dc:subject/>
  <dc:title>ما منتظریم خورشید مهدویت در منظومه فکری امام خامنه ای</dc:title>
</cp:coreProperties>
</file>

<file path=docProps/custom.xml><?xml version="1.0" encoding="utf-8"?>
<Properties xmlns="http://schemas.openxmlformats.org/officeDocument/2006/custom-properties" xmlns:vt="http://schemas.openxmlformats.org/officeDocument/2006/docPropsVTypes"/>
</file>