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6.jpeg" ContentType="image/jpeg"/>
  <Override PartName="/word/media/image28.jpeg" ContentType="image/jpeg"/>
  <Override PartName="/word/media/image51.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49.jpeg" ContentType="image/jpeg"/>
  <Override PartName="/word/media/image54.jpeg" ContentType="image/jpeg"/>
  <Override PartName="/word/media/image55.jpeg" ContentType="image/jpeg"/>
  <Override PartName="/word/media/image34.jpeg" ContentType="image/jpeg"/>
  <Override PartName="/word/media/image38.jpeg" ContentType="image/jpeg"/>
  <Override PartName="/word/media/image7.jpeg" ContentType="image/jpeg"/>
  <Override PartName="/word/media/image56.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9.jpeg" ContentType="image/jpeg"/>
  <Override PartName="/word/media/image52.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روضه رضوان مشاهیر مدفون در تکیه کازرونی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4856_203518539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664858_203518539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664860_203518539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664862_2035185390">
            <w:r>
              <w:rPr>
                <w:webHidden/>
                <w:rStyle w:val="IndexLink"/>
                <w:rtl w:val="true"/>
              </w:rPr>
              <w:t xml:space="preserve">فصل اوّل </w:t>
            </w:r>
            <w:r>
              <w:rPr>
                <w:rStyle w:val="IndexLink"/>
                <w:rtl w:val="true"/>
              </w:rPr>
              <w:t xml:space="preserve">: </w:t>
            </w:r>
            <w:r>
              <w:rPr>
                <w:rStyle w:val="IndexLink"/>
                <w:rtl w:val="true"/>
              </w:rPr>
              <w:t>تکیه و بقعه کازرونی</w:t>
            </w:r>
            <w:r>
              <w:rPr>
                <w:rStyle w:val="IndexLink"/>
                <w:rtl w:val="true"/>
              </w:rPr>
              <w:tab/>
            </w:r>
            <w:r>
              <w:rPr>
                <w:rStyle w:val="IndexLink"/>
              </w:rPr>
              <w:t>33</w:t>
            </w:r>
          </w:hyperlink>
        </w:p>
        <w:p>
          <w:pPr>
            <w:pStyle w:val="Contents3"/>
            <w:tabs>
              <w:tab w:val="clear" w:pos="8459"/>
              <w:tab w:val="right" w:pos="9026" w:leader="dot"/>
            </w:tabs>
            <w:rPr/>
          </w:pPr>
          <w:hyperlink w:anchor="__RefHeading___Toc2664864_203518539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664866_2035185390">
            <w:r>
              <w:rPr>
                <w:webHidden/>
                <w:rStyle w:val="IndexLink"/>
                <w:rtl w:val="true"/>
              </w:rPr>
              <w:t>تأسیس</w:t>
            </w:r>
            <w:r>
              <w:rPr>
                <w:rStyle w:val="IndexLink"/>
                <w:rtl w:val="true"/>
              </w:rPr>
              <w:tab/>
            </w:r>
            <w:r>
              <w:rPr>
                <w:rStyle w:val="IndexLink"/>
              </w:rPr>
              <w:t>35</w:t>
            </w:r>
          </w:hyperlink>
        </w:p>
        <w:p>
          <w:pPr>
            <w:pStyle w:val="Contents3"/>
            <w:tabs>
              <w:tab w:val="clear" w:pos="8459"/>
              <w:tab w:val="right" w:pos="9026" w:leader="dot"/>
            </w:tabs>
            <w:rPr/>
          </w:pPr>
          <w:hyperlink w:anchor="__RefHeading___Toc2664868_2035185390">
            <w:r>
              <w:rPr>
                <w:webHidden/>
                <w:rStyle w:val="IndexLink"/>
                <w:rtl w:val="true"/>
              </w:rPr>
              <w:t>بانی و مؤسس تکیه</w:t>
            </w:r>
            <w:r>
              <w:rPr>
                <w:rStyle w:val="IndexLink"/>
                <w:rtl w:val="true"/>
              </w:rPr>
              <w:tab/>
            </w:r>
            <w:r>
              <w:rPr>
                <w:rStyle w:val="IndexLink"/>
              </w:rPr>
              <w:t>36</w:t>
            </w:r>
          </w:hyperlink>
        </w:p>
        <w:p>
          <w:pPr>
            <w:pStyle w:val="Contents3"/>
            <w:tabs>
              <w:tab w:val="clear" w:pos="8459"/>
              <w:tab w:val="right" w:pos="9026" w:leader="dot"/>
            </w:tabs>
            <w:rPr/>
          </w:pPr>
          <w:hyperlink w:anchor="__RefHeading___Toc2664870_2035185390">
            <w:r>
              <w:rPr>
                <w:webHidden/>
                <w:rStyle w:val="IndexLink"/>
                <w:rtl w:val="true"/>
              </w:rPr>
              <w:t>آثار خیّریه کازرونی و خاندان او</w:t>
            </w:r>
            <w:r>
              <w:rPr>
                <w:rStyle w:val="IndexLink"/>
                <w:rtl w:val="true"/>
              </w:rPr>
              <w:tab/>
            </w:r>
            <w:r>
              <w:rPr>
                <w:rStyle w:val="IndexLink"/>
              </w:rPr>
              <w:t>39</w:t>
            </w:r>
          </w:hyperlink>
        </w:p>
        <w:p>
          <w:pPr>
            <w:pStyle w:val="Contents3"/>
            <w:tabs>
              <w:tab w:val="clear" w:pos="8459"/>
              <w:tab w:val="right" w:pos="9026" w:leader="dot"/>
            </w:tabs>
            <w:rPr/>
          </w:pPr>
          <w:hyperlink w:anchor="__RefHeading___Toc2664872_2035185390">
            <w:r>
              <w:rPr>
                <w:webHidden/>
                <w:rStyle w:val="IndexLink"/>
                <w:rtl w:val="true"/>
              </w:rPr>
              <w:t>موقعیت جغرافیایی تکیه و راه‌های ورودی به آن تکیه‌ی کازرونی در قسمت جنوبی تخت فولاد واقع شده است که از جنوب به</w:t>
            </w:r>
            <w:r>
              <w:rPr>
                <w:rStyle w:val="IndexLink"/>
                <w:rtl w:val="true"/>
              </w:rPr>
              <w:tab/>
            </w:r>
            <w:r>
              <w:rPr>
                <w:rStyle w:val="IndexLink"/>
              </w:rPr>
              <w:t>40</w:t>
            </w:r>
          </w:hyperlink>
        </w:p>
        <w:p>
          <w:pPr>
            <w:pStyle w:val="Contents3"/>
            <w:tabs>
              <w:tab w:val="clear" w:pos="8459"/>
              <w:tab w:val="right" w:pos="9026" w:leader="dot"/>
            </w:tabs>
            <w:rPr/>
          </w:pPr>
          <w:hyperlink w:anchor="__RefHeading___Toc2664874_2035185390">
            <w:r>
              <w:rPr>
                <w:webHidden/>
                <w:rStyle w:val="IndexLink"/>
                <w:rtl w:val="true"/>
              </w:rPr>
              <w:t>معماری تکیه</w:t>
            </w:r>
            <w:r>
              <w:rPr>
                <w:rStyle w:val="IndexLink"/>
                <w:rtl w:val="true"/>
              </w:rPr>
              <w:tab/>
            </w:r>
            <w:r>
              <w:rPr>
                <w:rStyle w:val="IndexLink"/>
              </w:rPr>
              <w:t>44</w:t>
            </w:r>
          </w:hyperlink>
        </w:p>
        <w:p>
          <w:pPr>
            <w:pStyle w:val="Contents3"/>
            <w:tabs>
              <w:tab w:val="clear" w:pos="8459"/>
              <w:tab w:val="right" w:pos="9026" w:leader="dot"/>
            </w:tabs>
            <w:rPr/>
          </w:pPr>
          <w:hyperlink w:anchor="__RefHeading___Toc2664876_2035185390">
            <w:r>
              <w:rPr>
                <w:webHidden/>
                <w:rStyle w:val="IndexLink"/>
                <w:rtl w:val="true"/>
              </w:rPr>
              <w:t>بقعه</w:t>
            </w:r>
            <w:r>
              <w:rPr>
                <w:rStyle w:val="IndexLink"/>
                <w:rtl w:val="true"/>
              </w:rPr>
              <w:tab/>
            </w:r>
            <w:r>
              <w:rPr>
                <w:rStyle w:val="IndexLink"/>
              </w:rPr>
              <w:t>44</w:t>
            </w:r>
          </w:hyperlink>
        </w:p>
        <w:p>
          <w:pPr>
            <w:pStyle w:val="Contents3"/>
            <w:tabs>
              <w:tab w:val="clear" w:pos="8459"/>
              <w:tab w:val="right" w:pos="9026" w:leader="dot"/>
            </w:tabs>
            <w:rPr/>
          </w:pPr>
          <w:hyperlink w:anchor="__RefHeading___Toc2664878_2035185390">
            <w:r>
              <w:rPr>
                <w:webHidden/>
                <w:rStyle w:val="IndexLink"/>
                <w:rtl w:val="true"/>
              </w:rPr>
              <w:t>اتاق حاج ملاّ حسین‌علی صدیقین</w:t>
            </w:r>
            <w:r>
              <w:rPr>
                <w:rStyle w:val="IndexLink"/>
                <w:rtl w:val="true"/>
              </w:rPr>
              <w:tab/>
            </w:r>
            <w:r>
              <w:rPr>
                <w:rStyle w:val="IndexLink"/>
              </w:rPr>
              <w:t>46</w:t>
            </w:r>
          </w:hyperlink>
        </w:p>
        <w:p>
          <w:pPr>
            <w:pStyle w:val="Contents3"/>
            <w:tabs>
              <w:tab w:val="clear" w:pos="8459"/>
              <w:tab w:val="right" w:pos="9026" w:leader="dot"/>
            </w:tabs>
            <w:rPr/>
          </w:pPr>
          <w:hyperlink w:anchor="__RefHeading___Toc2664880_2035185390">
            <w:r>
              <w:rPr>
                <w:webHidden/>
                <w:rStyle w:val="IndexLink"/>
                <w:rtl w:val="true"/>
              </w:rPr>
              <w:t>اتاق صدیق‌الاطباء</w:t>
            </w:r>
            <w:r>
              <w:rPr>
                <w:rStyle w:val="IndexLink"/>
                <w:rtl w:val="true"/>
              </w:rPr>
              <w:tab/>
            </w:r>
            <w:r>
              <w:rPr>
                <w:rStyle w:val="IndexLink"/>
              </w:rPr>
              <w:t>47</w:t>
            </w:r>
          </w:hyperlink>
        </w:p>
        <w:p>
          <w:pPr>
            <w:pStyle w:val="Contents3"/>
            <w:tabs>
              <w:tab w:val="clear" w:pos="8459"/>
              <w:tab w:val="right" w:pos="9026" w:leader="dot"/>
            </w:tabs>
            <w:rPr/>
          </w:pPr>
          <w:hyperlink w:anchor="__RefHeading___Toc2664882_2035185390">
            <w:r>
              <w:rPr>
                <w:webHidden/>
                <w:rStyle w:val="IndexLink"/>
                <w:rtl w:val="true"/>
              </w:rPr>
              <w:t>اتاق خاندان بنکدار</w:t>
            </w:r>
            <w:r>
              <w:rPr>
                <w:rStyle w:val="IndexLink"/>
                <w:rtl w:val="true"/>
              </w:rPr>
              <w:tab/>
            </w:r>
            <w:r>
              <w:rPr>
                <w:rStyle w:val="IndexLink"/>
              </w:rPr>
              <w:t>47</w:t>
            </w:r>
          </w:hyperlink>
        </w:p>
        <w:p>
          <w:pPr>
            <w:pStyle w:val="Contents3"/>
            <w:tabs>
              <w:tab w:val="clear" w:pos="8459"/>
              <w:tab w:val="right" w:pos="9026" w:leader="dot"/>
            </w:tabs>
            <w:rPr/>
          </w:pPr>
          <w:hyperlink w:anchor="__RefHeading___Toc2664884_2035185390">
            <w:r>
              <w:rPr>
                <w:webHidden/>
                <w:rStyle w:val="IndexLink"/>
                <w:rtl w:val="true"/>
              </w:rPr>
              <w:t>دیگر اتاق‌های شرق تکیه</w:t>
            </w:r>
            <w:r>
              <w:rPr>
                <w:rStyle w:val="IndexLink"/>
                <w:rtl w:val="true"/>
              </w:rPr>
              <w:tab/>
            </w:r>
            <w:r>
              <w:rPr>
                <w:rStyle w:val="IndexLink"/>
              </w:rPr>
              <w:t>47</w:t>
            </w:r>
          </w:hyperlink>
        </w:p>
        <w:p>
          <w:pPr>
            <w:pStyle w:val="Contents3"/>
            <w:tabs>
              <w:tab w:val="clear" w:pos="8459"/>
              <w:tab w:val="right" w:pos="9026" w:leader="dot"/>
            </w:tabs>
            <w:rPr/>
          </w:pPr>
          <w:hyperlink w:anchor="__RefHeading___Toc2664886_2035185390">
            <w:r>
              <w:rPr>
                <w:webHidden/>
                <w:rStyle w:val="IndexLink"/>
                <w:rtl w:val="true"/>
              </w:rPr>
              <w:t>حوض‌خانه‌ی تکیه</w:t>
            </w:r>
            <w:r>
              <w:rPr>
                <w:rStyle w:val="IndexLink"/>
                <w:rtl w:val="true"/>
              </w:rPr>
              <w:tab/>
            </w:r>
            <w:r>
              <w:rPr>
                <w:rStyle w:val="IndexLink"/>
              </w:rPr>
              <w:t>48</w:t>
            </w:r>
          </w:hyperlink>
        </w:p>
        <w:p>
          <w:pPr>
            <w:pStyle w:val="Contents3"/>
            <w:tabs>
              <w:tab w:val="clear" w:pos="8459"/>
              <w:tab w:val="right" w:pos="9026" w:leader="dot"/>
            </w:tabs>
            <w:rPr/>
          </w:pPr>
          <w:hyperlink w:anchor="__RefHeading___Toc2664888_2035185390">
            <w:r>
              <w:rPr>
                <w:webHidden/>
                <w:rStyle w:val="IndexLink"/>
                <w:rtl w:val="true"/>
              </w:rPr>
              <w:t>حوائج‌خانه یا آبدار خانه تکیه</w:t>
            </w:r>
            <w:r>
              <w:rPr>
                <w:rStyle w:val="IndexLink"/>
                <w:rtl w:val="true"/>
              </w:rPr>
              <w:tab/>
            </w:r>
            <w:r>
              <w:rPr>
                <w:rStyle w:val="IndexLink"/>
              </w:rPr>
              <w:t>49</w:t>
            </w:r>
          </w:hyperlink>
        </w:p>
        <w:p>
          <w:pPr>
            <w:pStyle w:val="Contents3"/>
            <w:tabs>
              <w:tab w:val="clear" w:pos="8459"/>
              <w:tab w:val="right" w:pos="9026" w:leader="dot"/>
            </w:tabs>
            <w:rPr/>
          </w:pPr>
          <w:hyperlink w:anchor="__RefHeading___Toc2664890_2035185390">
            <w:r>
              <w:rPr>
                <w:webHidden/>
                <w:rStyle w:val="IndexLink"/>
                <w:rtl w:val="true"/>
              </w:rPr>
              <w:t>مسجد تکیه</w:t>
            </w:r>
            <w:r>
              <w:rPr>
                <w:rStyle w:val="IndexLink"/>
                <w:rtl w:val="true"/>
              </w:rPr>
              <w:tab/>
            </w:r>
            <w:r>
              <w:rPr>
                <w:rStyle w:val="IndexLink"/>
              </w:rPr>
              <w:t>51</w:t>
            </w:r>
          </w:hyperlink>
        </w:p>
        <w:p>
          <w:pPr>
            <w:pStyle w:val="Contents3"/>
            <w:tabs>
              <w:tab w:val="clear" w:pos="8459"/>
              <w:tab w:val="right" w:pos="9026" w:leader="dot"/>
            </w:tabs>
            <w:rPr/>
          </w:pPr>
          <w:hyperlink w:anchor="__RefHeading___Toc2664892_2035185390">
            <w:r>
              <w:rPr>
                <w:webHidden/>
                <w:rStyle w:val="IndexLink"/>
                <w:rtl w:val="true"/>
              </w:rPr>
              <w:t>ملحقات و بناهای اطراف تکیه</w:t>
            </w:r>
            <w:r>
              <w:rPr>
                <w:rStyle w:val="IndexLink"/>
                <w:rtl w:val="true"/>
              </w:rPr>
              <w:tab/>
            </w:r>
            <w:r>
              <w:rPr>
                <w:rStyle w:val="IndexLink"/>
              </w:rPr>
              <w:t>55</w:t>
            </w:r>
          </w:hyperlink>
        </w:p>
        <w:p>
          <w:pPr>
            <w:pStyle w:val="Contents3"/>
            <w:tabs>
              <w:tab w:val="clear" w:pos="8459"/>
              <w:tab w:val="right" w:pos="9026" w:leader="dot"/>
            </w:tabs>
            <w:rPr/>
          </w:pPr>
          <w:hyperlink w:anchor="__RefHeading___Toc2664894_2035185390">
            <w:r>
              <w:rPr>
                <w:webHidden/>
                <w:rStyle w:val="IndexLink"/>
                <w:rtl w:val="true"/>
              </w:rPr>
              <w:t>قبرستان جنوبی</w:t>
            </w:r>
            <w:r>
              <w:rPr>
                <w:rStyle w:val="IndexLink"/>
                <w:rtl w:val="true"/>
              </w:rPr>
              <w:tab/>
            </w:r>
            <w:r>
              <w:rPr>
                <w:rStyle w:val="IndexLink"/>
              </w:rPr>
              <w:t>55</w:t>
            </w:r>
          </w:hyperlink>
        </w:p>
        <w:p>
          <w:pPr>
            <w:pStyle w:val="Contents3"/>
            <w:tabs>
              <w:tab w:val="clear" w:pos="8459"/>
              <w:tab w:val="right" w:pos="9026" w:leader="dot"/>
            </w:tabs>
            <w:rPr/>
          </w:pPr>
          <w:hyperlink w:anchor="__RefHeading___Toc2664896_2035185390">
            <w:r>
              <w:rPr>
                <w:webHidden/>
                <w:rStyle w:val="IndexLink"/>
                <w:rtl w:val="true"/>
              </w:rPr>
              <w:t>مدفونین در خارج از تکیه</w:t>
            </w:r>
            <w:r>
              <w:rPr>
                <w:rStyle w:val="IndexLink"/>
                <w:rtl w:val="true"/>
              </w:rPr>
              <w:tab/>
            </w:r>
            <w:r>
              <w:rPr>
                <w:rStyle w:val="IndexLink"/>
              </w:rPr>
              <w:t>57</w:t>
            </w:r>
          </w:hyperlink>
        </w:p>
        <w:p>
          <w:pPr>
            <w:pStyle w:val="Contents3"/>
            <w:tabs>
              <w:tab w:val="clear" w:pos="8459"/>
              <w:tab w:val="right" w:pos="9026" w:leader="dot"/>
            </w:tabs>
            <w:rPr/>
          </w:pPr>
          <w:hyperlink w:anchor="__RefHeading___Toc2664898_2035185390">
            <w:r>
              <w:rPr>
                <w:webHidden/>
                <w:rStyle w:val="IndexLink"/>
                <w:rtl w:val="true"/>
              </w:rPr>
              <w:t>ویژگی قبور</w:t>
            </w:r>
            <w:r>
              <w:rPr>
                <w:rStyle w:val="IndexLink"/>
                <w:rtl w:val="true"/>
              </w:rPr>
              <w:tab/>
            </w:r>
            <w:r>
              <w:rPr>
                <w:rStyle w:val="IndexLink"/>
              </w:rPr>
              <w:t>58</w:t>
            </w:r>
          </w:hyperlink>
        </w:p>
        <w:p>
          <w:pPr>
            <w:pStyle w:val="Contents3"/>
            <w:tabs>
              <w:tab w:val="clear" w:pos="8459"/>
              <w:tab w:val="right" w:pos="9026" w:leader="dot"/>
            </w:tabs>
            <w:rPr/>
          </w:pPr>
          <w:hyperlink w:anchor="__RefHeading___Toc2664900_2035185390">
            <w:r>
              <w:rPr>
                <w:webHidden/>
                <w:rStyle w:val="IndexLink"/>
                <w:rtl w:val="true"/>
              </w:rPr>
              <w:t>آب‌انبار تکیه</w:t>
            </w:r>
            <w:r>
              <w:rPr>
                <w:rStyle w:val="IndexLink"/>
                <w:rtl w:val="true"/>
              </w:rPr>
              <w:tab/>
            </w:r>
            <w:r>
              <w:rPr>
                <w:rStyle w:val="IndexLink"/>
              </w:rPr>
              <w:t>59</w:t>
            </w:r>
          </w:hyperlink>
        </w:p>
        <w:p>
          <w:pPr>
            <w:pStyle w:val="Contents3"/>
            <w:tabs>
              <w:tab w:val="clear" w:pos="8459"/>
              <w:tab w:val="right" w:pos="9026" w:leader="dot"/>
            </w:tabs>
            <w:rPr/>
          </w:pPr>
          <w:hyperlink w:anchor="__RefHeading___Toc2664902_2035185390">
            <w:r>
              <w:rPr>
                <w:webHidden/>
                <w:rStyle w:val="IndexLink"/>
                <w:rtl w:val="true"/>
              </w:rPr>
              <w:t>مناره‌های آب‌انبار</w:t>
            </w:r>
            <w:r>
              <w:rPr>
                <w:rStyle w:val="IndexLink"/>
                <w:rtl w:val="true"/>
              </w:rPr>
              <w:tab/>
            </w:r>
            <w:r>
              <w:rPr>
                <w:rStyle w:val="IndexLink"/>
              </w:rPr>
              <w:t>61</w:t>
            </w:r>
          </w:hyperlink>
        </w:p>
        <w:p>
          <w:pPr>
            <w:pStyle w:val="Contents3"/>
            <w:tabs>
              <w:tab w:val="clear" w:pos="8459"/>
              <w:tab w:val="right" w:pos="9026" w:leader="dot"/>
            </w:tabs>
            <w:rPr/>
          </w:pPr>
          <w:hyperlink w:anchor="__RefHeading___Toc2664904_2035185390">
            <w:r>
              <w:rPr>
                <w:webHidden/>
                <w:rStyle w:val="IndexLink"/>
                <w:rtl w:val="true"/>
              </w:rPr>
              <w:t>گورستان روبروی تکیه</w:t>
            </w:r>
            <w:r>
              <w:rPr>
                <w:rStyle w:val="IndexLink"/>
                <w:rtl w:val="true"/>
              </w:rPr>
              <w:tab/>
            </w:r>
            <w:r>
              <w:rPr>
                <w:rStyle w:val="IndexLink"/>
              </w:rPr>
              <w:t>62</w:t>
            </w:r>
          </w:hyperlink>
        </w:p>
        <w:p>
          <w:pPr>
            <w:pStyle w:val="Contents3"/>
            <w:tabs>
              <w:tab w:val="clear" w:pos="8459"/>
              <w:tab w:val="right" w:pos="9026" w:leader="dot"/>
            </w:tabs>
            <w:rPr/>
          </w:pPr>
          <w:hyperlink w:anchor="__RefHeading___Toc2664906_2035185390">
            <w:r>
              <w:rPr>
                <w:webHidden/>
                <w:rStyle w:val="IndexLink"/>
                <w:rtl w:val="true"/>
              </w:rPr>
              <w:t>وضعیت فعلی تکیه‌ی کازرونی</w:t>
            </w:r>
            <w:r>
              <w:rPr>
                <w:rStyle w:val="IndexLink"/>
                <w:rtl w:val="true"/>
              </w:rPr>
              <w:tab/>
            </w:r>
            <w:r>
              <w:rPr>
                <w:rStyle w:val="IndexLink"/>
              </w:rPr>
              <w:t>63</w:t>
            </w:r>
          </w:hyperlink>
        </w:p>
        <w:p>
          <w:pPr>
            <w:pStyle w:val="Contents2"/>
            <w:tabs>
              <w:tab w:val="clear" w:pos="8743"/>
              <w:tab w:val="right" w:pos="9026" w:leader="dot"/>
            </w:tabs>
            <w:rPr/>
          </w:pPr>
          <w:hyperlink w:anchor="__RefHeading___Toc2664908_2035185390">
            <w:r>
              <w:rPr>
                <w:webHidden/>
                <w:rStyle w:val="IndexLink"/>
                <w:rtl w:val="true"/>
              </w:rPr>
              <w:t xml:space="preserve">فصل دوّم </w:t>
            </w:r>
            <w:r>
              <w:rPr>
                <w:rStyle w:val="IndexLink"/>
                <w:rtl w:val="true"/>
              </w:rPr>
              <w:t xml:space="preserve">: </w:t>
            </w:r>
            <w:r>
              <w:rPr>
                <w:rStyle w:val="IndexLink"/>
                <w:rtl w:val="true"/>
              </w:rPr>
              <w:t>پیشینه‌ی برگزاری دعای کمیل در تخت فولاد و تکیه کازرونی</w:t>
            </w:r>
            <w:r>
              <w:rPr>
                <w:rStyle w:val="IndexLink"/>
                <w:rtl w:val="true"/>
              </w:rPr>
              <w:tab/>
            </w:r>
            <w:r>
              <w:rPr>
                <w:rStyle w:val="IndexLink"/>
              </w:rPr>
              <w:t>65</w:t>
            </w:r>
          </w:hyperlink>
        </w:p>
        <w:p>
          <w:pPr>
            <w:pStyle w:val="Contents3"/>
            <w:tabs>
              <w:tab w:val="clear" w:pos="8459"/>
              <w:tab w:val="right" w:pos="9026" w:leader="dot"/>
            </w:tabs>
            <w:rPr/>
          </w:pPr>
          <w:hyperlink w:anchor="__RefHeading___Toc2664910_203518539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664912_2035185390">
            <w:r>
              <w:rPr>
                <w:webHidden/>
                <w:rStyle w:val="IndexLink"/>
                <w:rtl w:val="true"/>
              </w:rPr>
              <w:t>تأثیر ادعیه در ارتقاء روحی</w:t>
            </w:r>
            <w:r>
              <w:rPr>
                <w:rStyle w:val="IndexLink"/>
                <w:rtl w:val="true"/>
              </w:rPr>
              <w:tab/>
            </w:r>
            <w:r>
              <w:rPr>
                <w:rStyle w:val="IndexLink"/>
              </w:rPr>
              <w:t>67</w:t>
            </w:r>
          </w:hyperlink>
        </w:p>
        <w:p>
          <w:pPr>
            <w:pStyle w:val="Contents3"/>
            <w:tabs>
              <w:tab w:val="clear" w:pos="8459"/>
              <w:tab w:val="right" w:pos="9026" w:leader="dot"/>
            </w:tabs>
            <w:rPr/>
          </w:pPr>
          <w:hyperlink w:anchor="__RefHeading___Toc2664914_2035185390">
            <w:r>
              <w:rPr>
                <w:webHidden/>
                <w:rStyle w:val="IndexLink"/>
                <w:rtl w:val="true"/>
              </w:rPr>
              <w:t>قدمت برگزاری دعا در تخت فولاد</w:t>
            </w:r>
            <w:r>
              <w:rPr>
                <w:rStyle w:val="IndexLink"/>
                <w:rtl w:val="true"/>
              </w:rPr>
              <w:tab/>
            </w:r>
            <w:r>
              <w:rPr>
                <w:rStyle w:val="IndexLink"/>
              </w:rPr>
              <w:t>67</w:t>
            </w:r>
          </w:hyperlink>
        </w:p>
        <w:p>
          <w:pPr>
            <w:pStyle w:val="Contents3"/>
            <w:tabs>
              <w:tab w:val="clear" w:pos="8459"/>
              <w:tab w:val="right" w:pos="9026" w:leader="dot"/>
            </w:tabs>
            <w:rPr/>
          </w:pPr>
          <w:hyperlink w:anchor="__RefHeading___Toc2664916_2035185390">
            <w:r>
              <w:rPr>
                <w:webHidden/>
                <w:rStyle w:val="IndexLink"/>
                <w:rtl w:val="true"/>
              </w:rPr>
              <w:t>دعای کمیل ملاّ محمدباقر فشارکی و شیخ مرتضی ریزی</w:t>
            </w:r>
            <w:r>
              <w:rPr>
                <w:rStyle w:val="IndexLink"/>
                <w:rtl w:val="true"/>
              </w:rPr>
              <w:tab/>
            </w:r>
            <w:r>
              <w:rPr>
                <w:rStyle w:val="IndexLink"/>
              </w:rPr>
              <w:t>68</w:t>
            </w:r>
          </w:hyperlink>
        </w:p>
        <w:p>
          <w:pPr>
            <w:pStyle w:val="Contents3"/>
            <w:tabs>
              <w:tab w:val="clear" w:pos="8459"/>
              <w:tab w:val="right" w:pos="9026" w:leader="dot"/>
            </w:tabs>
            <w:rPr/>
          </w:pPr>
          <w:hyperlink w:anchor="__RefHeading___Toc2664918_2035185390">
            <w:r>
              <w:rPr>
                <w:webHidden/>
                <w:rStyle w:val="IndexLink"/>
                <w:rtl w:val="true"/>
              </w:rPr>
              <w:t>دعای کمیل در مسجد رکن‌الملک</w:t>
            </w:r>
            <w:r>
              <w:rPr>
                <w:rStyle w:val="IndexLink"/>
                <w:rtl w:val="true"/>
              </w:rPr>
              <w:tab/>
            </w:r>
            <w:r>
              <w:rPr>
                <w:rStyle w:val="IndexLink"/>
              </w:rPr>
              <w:t>69</w:t>
            </w:r>
          </w:hyperlink>
        </w:p>
        <w:p>
          <w:pPr>
            <w:pStyle w:val="Contents3"/>
            <w:tabs>
              <w:tab w:val="clear" w:pos="8459"/>
              <w:tab w:val="right" w:pos="9026" w:leader="dot"/>
            </w:tabs>
            <w:rPr/>
          </w:pPr>
          <w:hyperlink w:anchor="__RefHeading___Toc2664920_2035185390">
            <w:r>
              <w:rPr>
                <w:webHidden/>
                <w:rStyle w:val="IndexLink"/>
                <w:rtl w:val="true"/>
              </w:rPr>
              <w:t>سابقه‌ی برگزاری دعا در سایر تکایا</w:t>
            </w:r>
            <w:r>
              <w:rPr>
                <w:rStyle w:val="IndexLink"/>
                <w:rtl w:val="true"/>
              </w:rPr>
              <w:tab/>
            </w:r>
            <w:r>
              <w:rPr>
                <w:rStyle w:val="IndexLink"/>
              </w:rPr>
              <w:t>70</w:t>
            </w:r>
          </w:hyperlink>
        </w:p>
        <w:p>
          <w:pPr>
            <w:pStyle w:val="Contents3"/>
            <w:tabs>
              <w:tab w:val="clear" w:pos="8459"/>
              <w:tab w:val="right" w:pos="9026" w:leader="dot"/>
            </w:tabs>
            <w:rPr/>
          </w:pPr>
          <w:hyperlink w:anchor="__RefHeading___Toc2664922_2035185390">
            <w:r>
              <w:rPr>
                <w:webHidden/>
                <w:rStyle w:val="IndexLink"/>
                <w:rtl w:val="true"/>
              </w:rPr>
              <w:t>آداب قبل از دعای کمیل</w:t>
            </w:r>
            <w:r>
              <w:rPr>
                <w:rStyle w:val="IndexLink"/>
                <w:rtl w:val="true"/>
              </w:rPr>
              <w:tab/>
            </w:r>
            <w:r>
              <w:rPr>
                <w:rStyle w:val="IndexLink"/>
              </w:rPr>
              <w:t>71</w:t>
            </w:r>
          </w:hyperlink>
        </w:p>
        <w:p>
          <w:pPr>
            <w:pStyle w:val="Contents3"/>
            <w:tabs>
              <w:tab w:val="clear" w:pos="8459"/>
              <w:tab w:val="right" w:pos="9026" w:leader="dot"/>
            </w:tabs>
            <w:rPr/>
          </w:pPr>
          <w:hyperlink w:anchor="__RefHeading___Toc2664924_2035185390">
            <w:r>
              <w:rPr>
                <w:webHidden/>
                <w:rStyle w:val="IndexLink"/>
                <w:rtl w:val="true"/>
              </w:rPr>
              <w:t>سخت‌گیری‌های حکومت رضاخان نسبت به برقراری دعا</w:t>
            </w:r>
            <w:r>
              <w:rPr>
                <w:rStyle w:val="IndexLink"/>
                <w:rtl w:val="true"/>
              </w:rPr>
              <w:tab/>
            </w:r>
            <w:r>
              <w:rPr>
                <w:rStyle w:val="IndexLink"/>
              </w:rPr>
              <w:t>71</w:t>
            </w:r>
          </w:hyperlink>
        </w:p>
        <w:p>
          <w:pPr>
            <w:pStyle w:val="Contents3"/>
            <w:tabs>
              <w:tab w:val="clear" w:pos="8459"/>
              <w:tab w:val="right" w:pos="9026" w:leader="dot"/>
            </w:tabs>
            <w:rPr/>
          </w:pPr>
          <w:hyperlink w:anchor="__RefHeading___Toc2664926_2035185390">
            <w:r>
              <w:rPr>
                <w:webHidden/>
                <w:rStyle w:val="IndexLink"/>
                <w:rtl w:val="true"/>
              </w:rPr>
              <w:t>برقراری دعای کمیل در تکیه‌ی کازرونی</w:t>
            </w:r>
            <w:r>
              <w:rPr>
                <w:rStyle w:val="IndexLink"/>
                <w:rtl w:val="true"/>
              </w:rPr>
              <w:tab/>
            </w:r>
            <w:r>
              <w:rPr>
                <w:rStyle w:val="IndexLink"/>
              </w:rPr>
              <w:t>72</w:t>
            </w:r>
          </w:hyperlink>
        </w:p>
        <w:p>
          <w:pPr>
            <w:pStyle w:val="Contents3"/>
            <w:tabs>
              <w:tab w:val="clear" w:pos="8459"/>
              <w:tab w:val="right" w:pos="9026" w:leader="dot"/>
            </w:tabs>
            <w:rPr/>
          </w:pPr>
          <w:hyperlink w:anchor="__RefHeading___Toc2664928_2035185390">
            <w:r>
              <w:rPr>
                <w:webHidden/>
                <w:rStyle w:val="IndexLink"/>
                <w:rtl w:val="true"/>
              </w:rPr>
              <w:t>زمان و شیوه برگزاری دعای کمیل و سایر ادعیه</w:t>
            </w:r>
            <w:r>
              <w:rPr>
                <w:rStyle w:val="IndexLink"/>
                <w:rtl w:val="true"/>
              </w:rPr>
              <w:tab/>
            </w:r>
            <w:r>
              <w:rPr>
                <w:rStyle w:val="IndexLink"/>
              </w:rPr>
              <w:t>73</w:t>
            </w:r>
          </w:hyperlink>
        </w:p>
        <w:p>
          <w:pPr>
            <w:pStyle w:val="Contents3"/>
            <w:tabs>
              <w:tab w:val="clear" w:pos="8459"/>
              <w:tab w:val="right" w:pos="9026" w:leader="dot"/>
            </w:tabs>
            <w:rPr/>
          </w:pPr>
          <w:hyperlink w:anchor="__RefHeading___Toc2664930_2035185390">
            <w:r>
              <w:rPr>
                <w:webHidden/>
                <w:rStyle w:val="IndexLink"/>
                <w:rtl w:val="true"/>
              </w:rPr>
              <w:t>اضافات به مسجد تکیه‌ی کازرونی</w:t>
            </w:r>
            <w:r>
              <w:rPr>
                <w:rStyle w:val="IndexLink"/>
                <w:rtl w:val="true"/>
              </w:rPr>
              <w:tab/>
            </w:r>
            <w:r>
              <w:rPr>
                <w:rStyle w:val="IndexLink"/>
              </w:rPr>
              <w:t>75</w:t>
            </w:r>
          </w:hyperlink>
        </w:p>
        <w:p>
          <w:pPr>
            <w:pStyle w:val="Contents3"/>
            <w:tabs>
              <w:tab w:val="clear" w:pos="8459"/>
              <w:tab w:val="right" w:pos="9026" w:leader="dot"/>
            </w:tabs>
            <w:rPr/>
          </w:pPr>
          <w:hyperlink w:anchor="__RefHeading___Toc2664932_2035185390">
            <w:r>
              <w:rPr>
                <w:webHidden/>
                <w:rStyle w:val="IndexLink"/>
                <w:rtl w:val="true"/>
              </w:rPr>
              <w:t>کرامتی از دعای کمیل در تکیه‌ی کازرونی</w:t>
            </w:r>
            <w:r>
              <w:rPr>
                <w:rStyle w:val="IndexLink"/>
                <w:rtl w:val="true"/>
              </w:rPr>
              <w:tab/>
            </w:r>
            <w:r>
              <w:rPr>
                <w:rStyle w:val="IndexLink"/>
              </w:rPr>
              <w:t>75</w:t>
            </w:r>
          </w:hyperlink>
        </w:p>
        <w:p>
          <w:pPr>
            <w:pStyle w:val="Contents3"/>
            <w:tabs>
              <w:tab w:val="clear" w:pos="8459"/>
              <w:tab w:val="right" w:pos="9026" w:leader="dot"/>
            </w:tabs>
            <w:rPr/>
          </w:pPr>
          <w:hyperlink w:anchor="__RefHeading___Toc2664934_2035185390">
            <w:r>
              <w:rPr>
                <w:webHidden/>
                <w:rStyle w:val="IndexLink"/>
                <w:rtl w:val="true"/>
              </w:rPr>
              <w:t>استقبال عمومی از مراسم دعای کمیل در تکیه‌ی کازرونی</w:t>
            </w:r>
            <w:r>
              <w:rPr>
                <w:rStyle w:val="IndexLink"/>
                <w:rtl w:val="true"/>
              </w:rPr>
              <w:tab/>
            </w:r>
            <w:r>
              <w:rPr>
                <w:rStyle w:val="IndexLink"/>
              </w:rPr>
              <w:t>77</w:t>
            </w:r>
          </w:hyperlink>
        </w:p>
        <w:p>
          <w:pPr>
            <w:pStyle w:val="Contents2"/>
            <w:tabs>
              <w:tab w:val="clear" w:pos="8743"/>
              <w:tab w:val="right" w:pos="9026" w:leader="dot"/>
            </w:tabs>
            <w:rPr/>
          </w:pPr>
          <w:hyperlink w:anchor="__RefHeading___Toc2664936_2035185390">
            <w:r>
              <w:rPr>
                <w:webHidden/>
                <w:rStyle w:val="IndexLink"/>
                <w:rtl w:val="true"/>
              </w:rPr>
              <w:t xml:space="preserve">فصل سوّم </w:t>
            </w:r>
            <w:r>
              <w:rPr>
                <w:rStyle w:val="IndexLink"/>
                <w:rtl w:val="true"/>
              </w:rPr>
              <w:t xml:space="preserve">: </w:t>
            </w:r>
            <w:r>
              <w:rPr>
                <w:rStyle w:val="IndexLink"/>
                <w:rtl w:val="true"/>
              </w:rPr>
              <w:t>مشاهیر مدفون در تکیه</w:t>
            </w:r>
            <w:r>
              <w:rPr>
                <w:rStyle w:val="IndexLink"/>
                <w:rtl w:val="true"/>
              </w:rPr>
              <w:tab/>
            </w:r>
            <w:r>
              <w:rPr>
                <w:rStyle w:val="IndexLink"/>
              </w:rPr>
              <w:t>79</w:t>
            </w:r>
          </w:hyperlink>
        </w:p>
        <w:p>
          <w:pPr>
            <w:pStyle w:val="Contents3"/>
            <w:tabs>
              <w:tab w:val="clear" w:pos="8459"/>
              <w:tab w:val="right" w:pos="9026" w:leader="dot"/>
            </w:tabs>
            <w:rPr/>
          </w:pPr>
          <w:hyperlink w:anchor="__RefHeading___Toc2664938_203518539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664940_2035185390">
            <w:r>
              <w:rPr>
                <w:webHidden/>
                <w:rStyle w:val="IndexLink"/>
                <w:rtl w:val="true"/>
              </w:rPr>
              <w:t>ملاّ محمدصادق اردستانی</w:t>
            </w:r>
            <w:r>
              <w:rPr>
                <w:rStyle w:val="IndexLink"/>
                <w:rtl w:val="true"/>
              </w:rPr>
              <w:tab/>
            </w:r>
            <w:r>
              <w:rPr>
                <w:rStyle w:val="IndexLink"/>
              </w:rPr>
              <w:t>81</w:t>
            </w:r>
          </w:hyperlink>
        </w:p>
        <w:p>
          <w:pPr>
            <w:pStyle w:val="Contents4"/>
            <w:tabs>
              <w:tab w:val="clear" w:pos="8176"/>
              <w:tab w:val="right" w:pos="9026" w:leader="dot"/>
            </w:tabs>
            <w:rPr/>
          </w:pPr>
          <w:hyperlink w:anchor="__RefHeading___Toc2664942_2035185390">
            <w:r>
              <w:rPr>
                <w:webHidden/>
                <w:rStyle w:val="IndexLink"/>
                <w:rtl w:val="true"/>
              </w:rPr>
              <w:t>نام، تولد، نیای او</w:t>
            </w:r>
            <w:r>
              <w:rPr>
                <w:rStyle w:val="IndexLink"/>
                <w:rtl w:val="true"/>
              </w:rPr>
              <w:tab/>
            </w:r>
            <w:r>
              <w:rPr>
                <w:rStyle w:val="IndexLink"/>
              </w:rPr>
              <w:t>81</w:t>
            </w:r>
          </w:hyperlink>
        </w:p>
        <w:p>
          <w:pPr>
            <w:pStyle w:val="Contents4"/>
            <w:tabs>
              <w:tab w:val="clear" w:pos="8176"/>
              <w:tab w:val="right" w:pos="9026" w:leader="dot"/>
            </w:tabs>
            <w:rPr/>
          </w:pPr>
          <w:hyperlink w:anchor="__RefHeading___Toc2664944_2035185390">
            <w:r>
              <w:rPr>
                <w:webHidden/>
                <w:rStyle w:val="IndexLink"/>
                <w:rtl w:val="true"/>
              </w:rPr>
              <w:t>استادان او در حوزه‌ی فلسفی اصفهان</w:t>
            </w:r>
            <w:r>
              <w:rPr>
                <w:rStyle w:val="IndexLink"/>
                <w:rtl w:val="true"/>
              </w:rPr>
              <w:tab/>
            </w:r>
            <w:r>
              <w:rPr>
                <w:rStyle w:val="IndexLink"/>
              </w:rPr>
              <w:t>81</w:t>
            </w:r>
          </w:hyperlink>
        </w:p>
        <w:p>
          <w:pPr>
            <w:pStyle w:val="Contents4"/>
            <w:tabs>
              <w:tab w:val="clear" w:pos="8176"/>
              <w:tab w:val="right" w:pos="9026" w:leader="dot"/>
            </w:tabs>
            <w:rPr/>
          </w:pPr>
          <w:hyperlink w:anchor="__RefHeading___Toc2664946_2035185390">
            <w:r>
              <w:rPr>
                <w:webHidden/>
                <w:rStyle w:val="IndexLink"/>
                <w:rtl w:val="true"/>
              </w:rPr>
              <w:t>افکار و آراء</w:t>
            </w:r>
            <w:r>
              <w:rPr>
                <w:rStyle w:val="IndexLink"/>
                <w:rtl w:val="true"/>
              </w:rPr>
              <w:tab/>
            </w:r>
            <w:r>
              <w:rPr>
                <w:rStyle w:val="IndexLink"/>
              </w:rPr>
              <w:t>82</w:t>
            </w:r>
          </w:hyperlink>
        </w:p>
        <w:p>
          <w:pPr>
            <w:pStyle w:val="Contents4"/>
            <w:tabs>
              <w:tab w:val="clear" w:pos="8176"/>
              <w:tab w:val="right" w:pos="9026" w:leader="dot"/>
            </w:tabs>
            <w:rPr/>
          </w:pPr>
          <w:hyperlink w:anchor="__RefHeading___Toc2664948_2035185390">
            <w:r>
              <w:rPr>
                <w:webHidden/>
                <w:rStyle w:val="IndexLink"/>
                <w:rtl w:val="true"/>
              </w:rPr>
              <w:t>آثار و تألیفات</w:t>
            </w:r>
            <w:r>
              <w:rPr>
                <w:rStyle w:val="IndexLink"/>
                <w:rtl w:val="true"/>
              </w:rPr>
              <w:tab/>
            </w:r>
            <w:r>
              <w:rPr>
                <w:rStyle w:val="IndexLink"/>
              </w:rPr>
              <w:t>82</w:t>
            </w:r>
          </w:hyperlink>
        </w:p>
        <w:p>
          <w:pPr>
            <w:pStyle w:val="Contents4"/>
            <w:tabs>
              <w:tab w:val="clear" w:pos="8176"/>
              <w:tab w:val="right" w:pos="9026" w:leader="dot"/>
            </w:tabs>
            <w:rPr/>
          </w:pPr>
          <w:hyperlink w:anchor="__RefHeading___Toc2664950_2035185390">
            <w:r>
              <w:rPr>
                <w:webHidden/>
                <w:rStyle w:val="IndexLink"/>
                <w:rtl w:val="true"/>
              </w:rPr>
              <w:t>شاگردان و پرورش‌یافتگان</w:t>
            </w:r>
            <w:r>
              <w:rPr>
                <w:rStyle w:val="IndexLink"/>
                <w:rtl w:val="true"/>
              </w:rPr>
              <w:tab/>
            </w:r>
            <w:r>
              <w:rPr>
                <w:rStyle w:val="IndexLink"/>
              </w:rPr>
              <w:t>84</w:t>
            </w:r>
          </w:hyperlink>
        </w:p>
        <w:p>
          <w:pPr>
            <w:pStyle w:val="Contents4"/>
            <w:tabs>
              <w:tab w:val="clear" w:pos="8176"/>
              <w:tab w:val="right" w:pos="9026" w:leader="dot"/>
            </w:tabs>
            <w:rPr/>
          </w:pPr>
          <w:hyperlink w:anchor="__RefHeading___Toc2664952_2035185390">
            <w:r>
              <w:rPr>
                <w:webHidden/>
                <w:rStyle w:val="IndexLink"/>
                <w:rtl w:val="true"/>
              </w:rPr>
              <w:t>ارادت حزین لاهیجی به اردستانی</w:t>
            </w:r>
            <w:r>
              <w:rPr>
                <w:rStyle w:val="IndexLink"/>
                <w:rtl w:val="true"/>
              </w:rPr>
              <w:tab/>
            </w:r>
            <w:r>
              <w:rPr>
                <w:rStyle w:val="IndexLink"/>
              </w:rPr>
              <w:t>84</w:t>
            </w:r>
          </w:hyperlink>
        </w:p>
        <w:p>
          <w:pPr>
            <w:pStyle w:val="Contents4"/>
            <w:tabs>
              <w:tab w:val="clear" w:pos="8176"/>
              <w:tab w:val="right" w:pos="9026" w:leader="dot"/>
            </w:tabs>
            <w:rPr/>
          </w:pPr>
          <w:hyperlink w:anchor="__RefHeading___Toc2664954_2035185390">
            <w:r>
              <w:rPr>
                <w:webHidden/>
                <w:rStyle w:val="IndexLink"/>
                <w:rtl w:val="true"/>
              </w:rPr>
              <w:t>ویرانی‌های بزرگ با حمله‌ی افغانان</w:t>
            </w:r>
            <w:r>
              <w:rPr>
                <w:rStyle w:val="IndexLink"/>
                <w:rtl w:val="true"/>
              </w:rPr>
              <w:tab/>
            </w:r>
            <w:r>
              <w:rPr>
                <w:rStyle w:val="IndexLink"/>
              </w:rPr>
              <w:t>85</w:t>
            </w:r>
          </w:hyperlink>
        </w:p>
        <w:p>
          <w:pPr>
            <w:pStyle w:val="Contents4"/>
            <w:tabs>
              <w:tab w:val="clear" w:pos="8176"/>
              <w:tab w:val="right" w:pos="9026" w:leader="dot"/>
            </w:tabs>
            <w:rPr/>
          </w:pPr>
          <w:hyperlink w:anchor="__RefHeading___Toc2664956_2035185390">
            <w:r>
              <w:rPr>
                <w:webHidden/>
                <w:rStyle w:val="IndexLink"/>
                <w:rtl w:val="true"/>
              </w:rPr>
              <w:t>زمان وفات</w:t>
            </w:r>
            <w:r>
              <w:rPr>
                <w:rStyle w:val="IndexLink"/>
                <w:rtl w:val="true"/>
              </w:rPr>
              <w:tab/>
            </w:r>
            <w:r>
              <w:rPr>
                <w:rStyle w:val="IndexLink"/>
              </w:rPr>
              <w:t>86</w:t>
            </w:r>
          </w:hyperlink>
        </w:p>
        <w:p>
          <w:pPr>
            <w:pStyle w:val="Contents4"/>
            <w:tabs>
              <w:tab w:val="clear" w:pos="8176"/>
              <w:tab w:val="right" w:pos="9026" w:leader="dot"/>
            </w:tabs>
            <w:rPr/>
          </w:pPr>
          <w:hyperlink w:anchor="__RefHeading___Toc2664958_2035185390">
            <w:r>
              <w:rPr>
                <w:webHidden/>
                <w:rStyle w:val="IndexLink"/>
                <w:rtl w:val="true"/>
              </w:rPr>
              <w:t>مکان اولیه دفن</w:t>
            </w:r>
            <w:r>
              <w:rPr>
                <w:rStyle w:val="IndexLink"/>
                <w:rtl w:val="true"/>
              </w:rPr>
              <w:tab/>
            </w:r>
            <w:r>
              <w:rPr>
                <w:rStyle w:val="IndexLink"/>
              </w:rPr>
              <w:t>86</w:t>
            </w:r>
          </w:hyperlink>
        </w:p>
        <w:p>
          <w:pPr>
            <w:pStyle w:val="Contents4"/>
            <w:tabs>
              <w:tab w:val="clear" w:pos="8176"/>
              <w:tab w:val="right" w:pos="9026" w:leader="dot"/>
            </w:tabs>
            <w:rPr/>
          </w:pPr>
          <w:hyperlink w:anchor="__RefHeading___Toc2664960_2035185390">
            <w:r>
              <w:rPr>
                <w:webHidden/>
                <w:rStyle w:val="IndexLink"/>
                <w:rtl w:val="true"/>
              </w:rPr>
              <w:t>اشتهار به آخوند پلوی</w:t>
            </w:r>
            <w:r>
              <w:rPr>
                <w:rStyle w:val="IndexLink"/>
                <w:rtl w:val="true"/>
              </w:rPr>
              <w:t>(</w:t>
            </w:r>
            <w:r>
              <w:rPr>
                <w:rStyle w:val="IndexLink"/>
                <w:rtl w:val="true"/>
              </w:rPr>
              <w:t>پلی</w:t>
            </w:r>
            <w:r>
              <w:rPr>
                <w:rStyle w:val="IndexLink"/>
                <w:rtl w:val="true"/>
              </w:rPr>
              <w:t>)</w:t>
              <w:tab/>
            </w:r>
            <w:r>
              <w:rPr>
                <w:rStyle w:val="IndexLink"/>
              </w:rPr>
              <w:t>86</w:t>
            </w:r>
          </w:hyperlink>
        </w:p>
        <w:p>
          <w:pPr>
            <w:pStyle w:val="Contents4"/>
            <w:tabs>
              <w:tab w:val="clear" w:pos="8176"/>
              <w:tab w:val="right" w:pos="9026" w:leader="dot"/>
            </w:tabs>
            <w:rPr/>
          </w:pPr>
          <w:hyperlink w:anchor="__RefHeading___Toc2664962_2035185390">
            <w:r>
              <w:rPr>
                <w:webHidden/>
                <w:rStyle w:val="IndexLink"/>
                <w:rtl w:val="true"/>
              </w:rPr>
              <w:t>نقل برخی اخبار درباره‌ی اردستانی</w:t>
            </w:r>
            <w:r>
              <w:rPr>
                <w:rStyle w:val="IndexLink"/>
                <w:rtl w:val="true"/>
              </w:rPr>
              <w:tab/>
            </w:r>
            <w:r>
              <w:rPr>
                <w:rStyle w:val="IndexLink"/>
              </w:rPr>
              <w:t>87</w:t>
            </w:r>
          </w:hyperlink>
        </w:p>
        <w:p>
          <w:pPr>
            <w:pStyle w:val="Contents4"/>
            <w:tabs>
              <w:tab w:val="clear" w:pos="8176"/>
              <w:tab w:val="right" w:pos="9026" w:leader="dot"/>
            </w:tabs>
            <w:rPr/>
          </w:pPr>
          <w:hyperlink w:anchor="__RefHeading___Toc2664964_2035185390">
            <w:r>
              <w:rPr>
                <w:webHidden/>
                <w:rStyle w:val="IndexLink"/>
                <w:rtl w:val="true"/>
              </w:rPr>
              <w:t>فرزندان و احفاد</w:t>
            </w:r>
            <w:r>
              <w:rPr>
                <w:rStyle w:val="IndexLink"/>
                <w:rtl w:val="true"/>
              </w:rPr>
              <w:tab/>
            </w:r>
            <w:r>
              <w:rPr>
                <w:rStyle w:val="IndexLink"/>
              </w:rPr>
              <w:t>88</w:t>
            </w:r>
          </w:hyperlink>
        </w:p>
        <w:p>
          <w:pPr>
            <w:pStyle w:val="Contents3"/>
            <w:tabs>
              <w:tab w:val="clear" w:pos="8459"/>
              <w:tab w:val="right" w:pos="9026" w:leader="dot"/>
            </w:tabs>
            <w:rPr/>
          </w:pPr>
          <w:hyperlink w:anchor="__RefHeading___Toc2664966_2035185390">
            <w:r>
              <w:rPr>
                <w:webHidden/>
                <w:rStyle w:val="IndexLink"/>
                <w:rtl w:val="true"/>
              </w:rPr>
              <w:t>شیخ غلامرضا پناهنده گزی</w:t>
            </w:r>
            <w:r>
              <w:rPr>
                <w:rStyle w:val="IndexLink"/>
                <w:rtl w:val="true"/>
              </w:rPr>
              <w:tab/>
            </w:r>
            <w:r>
              <w:rPr>
                <w:rStyle w:val="IndexLink"/>
              </w:rPr>
              <w:t>91</w:t>
            </w:r>
          </w:hyperlink>
        </w:p>
        <w:p>
          <w:pPr>
            <w:pStyle w:val="Contents4"/>
            <w:tabs>
              <w:tab w:val="clear" w:pos="8176"/>
              <w:tab w:val="right" w:pos="9026" w:leader="dot"/>
            </w:tabs>
            <w:rPr/>
          </w:pPr>
          <w:hyperlink w:anchor="__RefHeading___Toc2664968_2035185390">
            <w:r>
              <w:rPr>
                <w:webHidden/>
                <w:rStyle w:val="IndexLink"/>
                <w:rtl w:val="true"/>
              </w:rPr>
              <w:t>نام، تولد، تحصیلات اولیه</w:t>
            </w:r>
            <w:r>
              <w:rPr>
                <w:rStyle w:val="IndexLink"/>
                <w:rtl w:val="true"/>
              </w:rPr>
              <w:tab/>
            </w:r>
            <w:r>
              <w:rPr>
                <w:rStyle w:val="IndexLink"/>
              </w:rPr>
              <w:t>91</w:t>
            </w:r>
          </w:hyperlink>
        </w:p>
        <w:p>
          <w:pPr>
            <w:pStyle w:val="Contents4"/>
            <w:tabs>
              <w:tab w:val="clear" w:pos="8176"/>
              <w:tab w:val="right" w:pos="9026" w:leader="dot"/>
            </w:tabs>
            <w:rPr/>
          </w:pPr>
          <w:hyperlink w:anchor="__RefHeading___Toc2664970_2035185390">
            <w:r>
              <w:rPr>
                <w:webHidden/>
                <w:rStyle w:val="IndexLink"/>
                <w:rtl w:val="true"/>
              </w:rPr>
              <w:t>حضور در حوزه‌ی علوی و استادان او</w:t>
            </w:r>
            <w:r>
              <w:rPr>
                <w:rStyle w:val="IndexLink"/>
                <w:rtl w:val="true"/>
              </w:rPr>
              <w:tab/>
            </w:r>
            <w:r>
              <w:rPr>
                <w:rStyle w:val="IndexLink"/>
              </w:rPr>
              <w:t>91</w:t>
            </w:r>
          </w:hyperlink>
        </w:p>
        <w:p>
          <w:pPr>
            <w:pStyle w:val="Contents4"/>
            <w:tabs>
              <w:tab w:val="clear" w:pos="8176"/>
              <w:tab w:val="right" w:pos="9026" w:leader="dot"/>
            </w:tabs>
            <w:rPr/>
          </w:pPr>
          <w:hyperlink w:anchor="__RefHeading___Toc2664972_2035185390">
            <w:r>
              <w:rPr>
                <w:webHidden/>
                <w:rStyle w:val="IndexLink"/>
                <w:rtl w:val="true"/>
              </w:rPr>
              <w:t>ورود به اصفهان</w:t>
            </w:r>
            <w:r>
              <w:rPr>
                <w:rStyle w:val="IndexLink"/>
                <w:rtl w:val="true"/>
              </w:rPr>
              <w:tab/>
            </w:r>
            <w:r>
              <w:rPr>
                <w:rStyle w:val="IndexLink"/>
              </w:rPr>
              <w:t>92</w:t>
            </w:r>
          </w:hyperlink>
        </w:p>
        <w:p>
          <w:pPr>
            <w:pStyle w:val="Contents4"/>
            <w:tabs>
              <w:tab w:val="clear" w:pos="8176"/>
              <w:tab w:val="right" w:pos="9026" w:leader="dot"/>
            </w:tabs>
            <w:rPr/>
          </w:pPr>
          <w:hyperlink w:anchor="__RefHeading___Toc2664974_2035185390">
            <w:r>
              <w:rPr>
                <w:webHidden/>
                <w:rStyle w:val="IndexLink"/>
                <w:rtl w:val="true"/>
              </w:rPr>
              <w:t>خصوصیات اخلاقی و فضایل</w:t>
            </w:r>
            <w:r>
              <w:rPr>
                <w:rStyle w:val="IndexLink"/>
                <w:rtl w:val="true"/>
              </w:rPr>
              <w:tab/>
            </w:r>
            <w:r>
              <w:rPr>
                <w:rStyle w:val="IndexLink"/>
              </w:rPr>
              <w:t>92</w:t>
            </w:r>
          </w:hyperlink>
        </w:p>
        <w:p>
          <w:pPr>
            <w:pStyle w:val="Contents4"/>
            <w:tabs>
              <w:tab w:val="clear" w:pos="8176"/>
              <w:tab w:val="right" w:pos="9026" w:leader="dot"/>
            </w:tabs>
            <w:rPr/>
          </w:pPr>
          <w:hyperlink w:anchor="__RefHeading___Toc2664976_2035185390">
            <w:r>
              <w:rPr>
                <w:webHidden/>
                <w:rStyle w:val="IndexLink"/>
                <w:rtl w:val="true"/>
              </w:rPr>
              <w:t>تلاش در عرصه‌های اجتماعی و معنوی</w:t>
            </w:r>
            <w:r>
              <w:rPr>
                <w:rStyle w:val="IndexLink"/>
                <w:rtl w:val="true"/>
              </w:rPr>
              <w:tab/>
            </w:r>
            <w:r>
              <w:rPr>
                <w:rStyle w:val="IndexLink"/>
              </w:rPr>
              <w:t>94</w:t>
            </w:r>
          </w:hyperlink>
        </w:p>
        <w:p>
          <w:pPr>
            <w:pStyle w:val="Contents4"/>
            <w:tabs>
              <w:tab w:val="clear" w:pos="8176"/>
              <w:tab w:val="right" w:pos="9026" w:leader="dot"/>
            </w:tabs>
            <w:rPr/>
          </w:pPr>
          <w:hyperlink w:anchor="__RefHeading___Toc2664978_2035185390">
            <w:r>
              <w:rPr>
                <w:webHidden/>
                <w:rStyle w:val="IndexLink"/>
                <w:rtl w:val="true"/>
              </w:rPr>
              <w:t>همسر و فرزندان</w:t>
            </w:r>
            <w:r>
              <w:rPr>
                <w:rStyle w:val="IndexLink"/>
                <w:rtl w:val="true"/>
              </w:rPr>
              <w:tab/>
            </w:r>
            <w:r>
              <w:rPr>
                <w:rStyle w:val="IndexLink"/>
              </w:rPr>
              <w:t>95</w:t>
            </w:r>
          </w:hyperlink>
        </w:p>
        <w:p>
          <w:pPr>
            <w:pStyle w:val="Contents4"/>
            <w:tabs>
              <w:tab w:val="clear" w:pos="8176"/>
              <w:tab w:val="right" w:pos="9026" w:leader="dot"/>
            </w:tabs>
            <w:rPr/>
          </w:pPr>
          <w:hyperlink w:anchor="__RefHeading___Toc2664980_2035185390">
            <w:r>
              <w:rPr>
                <w:webHidden/>
                <w:rStyle w:val="IndexLink"/>
                <w:rtl w:val="true"/>
              </w:rPr>
              <w:t>وفات و مدفن</w:t>
            </w:r>
            <w:r>
              <w:rPr>
                <w:rStyle w:val="IndexLink"/>
                <w:rtl w:val="true"/>
              </w:rPr>
              <w:tab/>
            </w:r>
            <w:r>
              <w:rPr>
                <w:rStyle w:val="IndexLink"/>
              </w:rPr>
              <w:t>96</w:t>
            </w:r>
          </w:hyperlink>
        </w:p>
        <w:p>
          <w:pPr>
            <w:pStyle w:val="Contents3"/>
            <w:tabs>
              <w:tab w:val="clear" w:pos="8459"/>
              <w:tab w:val="right" w:pos="9026" w:leader="dot"/>
            </w:tabs>
            <w:rPr/>
          </w:pPr>
          <w:hyperlink w:anchor="__RefHeading___Toc2664982_2035185390">
            <w:r>
              <w:rPr>
                <w:webHidden/>
                <w:rStyle w:val="IndexLink"/>
                <w:rtl w:val="true"/>
              </w:rPr>
              <w:t>سیّد مرتضی خراسانی</w:t>
            </w:r>
            <w:r>
              <w:rPr>
                <w:rStyle w:val="IndexLink"/>
                <w:rtl w:val="true"/>
              </w:rPr>
              <w:t>(</w:t>
            </w:r>
            <w:r>
              <w:rPr>
                <w:rStyle w:val="IndexLink"/>
                <w:rtl w:val="true"/>
              </w:rPr>
              <w:t>جارچی خراسانی</w:t>
            </w:r>
            <w:r>
              <w:rPr>
                <w:rStyle w:val="IndexLink"/>
                <w:rtl w:val="true"/>
              </w:rPr>
              <w:t>)</w:t>
              <w:tab/>
            </w:r>
            <w:r>
              <w:rPr>
                <w:rStyle w:val="IndexLink"/>
              </w:rPr>
              <w:t>98</w:t>
            </w:r>
          </w:hyperlink>
        </w:p>
        <w:p>
          <w:pPr>
            <w:pStyle w:val="Contents4"/>
            <w:tabs>
              <w:tab w:val="clear" w:pos="8176"/>
              <w:tab w:val="right" w:pos="9026" w:leader="dot"/>
            </w:tabs>
            <w:rPr/>
          </w:pPr>
          <w:hyperlink w:anchor="__RefHeading___Toc2664984_2035185390">
            <w:r>
              <w:rPr>
                <w:webHidden/>
                <w:rStyle w:val="IndexLink"/>
                <w:rtl w:val="true"/>
              </w:rPr>
              <w:t>نام، نیا و خاندان</w:t>
            </w:r>
            <w:r>
              <w:rPr>
                <w:rStyle w:val="IndexLink"/>
                <w:rtl w:val="true"/>
              </w:rPr>
              <w:tab/>
            </w:r>
            <w:r>
              <w:rPr>
                <w:rStyle w:val="IndexLink"/>
              </w:rPr>
              <w:t>98</w:t>
            </w:r>
          </w:hyperlink>
        </w:p>
        <w:p>
          <w:pPr>
            <w:pStyle w:val="Contents4"/>
            <w:tabs>
              <w:tab w:val="clear" w:pos="8176"/>
              <w:tab w:val="right" w:pos="9026" w:leader="dot"/>
            </w:tabs>
            <w:rPr/>
          </w:pPr>
          <w:hyperlink w:anchor="__RefHeading___Toc2664986_2035185390">
            <w:r>
              <w:rPr>
                <w:webHidden/>
                <w:rStyle w:val="IndexLink"/>
                <w:rtl w:val="true"/>
              </w:rPr>
              <w:t>برکات خاندان خراسانی</w:t>
            </w:r>
            <w:r>
              <w:rPr>
                <w:rStyle w:val="IndexLink"/>
                <w:rtl w:val="true"/>
              </w:rPr>
              <w:tab/>
            </w:r>
            <w:r>
              <w:rPr>
                <w:rStyle w:val="IndexLink"/>
              </w:rPr>
              <w:t>98</w:t>
            </w:r>
          </w:hyperlink>
        </w:p>
        <w:p>
          <w:pPr>
            <w:pStyle w:val="Contents4"/>
            <w:tabs>
              <w:tab w:val="clear" w:pos="8176"/>
              <w:tab w:val="right" w:pos="9026" w:leader="dot"/>
            </w:tabs>
            <w:rPr/>
          </w:pPr>
          <w:hyperlink w:anchor="__RefHeading___Toc2664988_2035185390">
            <w:r>
              <w:rPr>
                <w:webHidden/>
                <w:rStyle w:val="IndexLink"/>
                <w:rtl w:val="true"/>
              </w:rPr>
              <w:t>تحصیلات در حوزه‌ی نجف و استادان</w:t>
            </w:r>
            <w:r>
              <w:rPr>
                <w:rStyle w:val="IndexLink"/>
                <w:rtl w:val="true"/>
              </w:rPr>
              <w:tab/>
            </w:r>
            <w:r>
              <w:rPr>
                <w:rStyle w:val="IndexLink"/>
              </w:rPr>
              <w:t>99</w:t>
            </w:r>
          </w:hyperlink>
        </w:p>
        <w:p>
          <w:pPr>
            <w:pStyle w:val="Contents4"/>
            <w:tabs>
              <w:tab w:val="clear" w:pos="8176"/>
              <w:tab w:val="right" w:pos="9026" w:leader="dot"/>
            </w:tabs>
            <w:rPr/>
          </w:pPr>
          <w:hyperlink w:anchor="__RefHeading___Toc2664990_2035185390">
            <w:r>
              <w:rPr>
                <w:webHidden/>
                <w:rStyle w:val="IndexLink"/>
                <w:rtl w:val="true"/>
              </w:rPr>
              <w:t>ورود به حوزه علمیه اصفهان و تدریس</w:t>
            </w:r>
            <w:r>
              <w:rPr>
                <w:rStyle w:val="IndexLink"/>
                <w:rtl w:val="true"/>
              </w:rPr>
              <w:tab/>
            </w:r>
            <w:r>
              <w:rPr>
                <w:rStyle w:val="IndexLink"/>
              </w:rPr>
              <w:t>99</w:t>
            </w:r>
          </w:hyperlink>
        </w:p>
        <w:p>
          <w:pPr>
            <w:pStyle w:val="Contents4"/>
            <w:tabs>
              <w:tab w:val="clear" w:pos="8176"/>
              <w:tab w:val="right" w:pos="9026" w:leader="dot"/>
            </w:tabs>
            <w:rPr/>
          </w:pPr>
          <w:hyperlink w:anchor="__RefHeading___Toc2664992_2035185390">
            <w:r>
              <w:rPr>
                <w:webHidden/>
                <w:rStyle w:val="IndexLink"/>
                <w:rtl w:val="true"/>
              </w:rPr>
              <w:t>نمونه‌ای از شاگردان</w:t>
            </w:r>
            <w:r>
              <w:rPr>
                <w:rStyle w:val="IndexLink"/>
                <w:rtl w:val="true"/>
              </w:rPr>
              <w:tab/>
            </w:r>
            <w:r>
              <w:rPr>
                <w:rStyle w:val="IndexLink"/>
              </w:rPr>
              <w:t>100</w:t>
            </w:r>
          </w:hyperlink>
        </w:p>
        <w:p>
          <w:pPr>
            <w:pStyle w:val="Contents4"/>
            <w:tabs>
              <w:tab w:val="clear" w:pos="8176"/>
              <w:tab w:val="right" w:pos="9026" w:leader="dot"/>
            </w:tabs>
            <w:rPr/>
          </w:pPr>
          <w:hyperlink w:anchor="__RefHeading___Toc2664994_2035185390">
            <w:r>
              <w:rPr>
                <w:webHidden/>
                <w:rStyle w:val="IndexLink"/>
                <w:rtl w:val="true"/>
              </w:rPr>
              <w:t>امامت مسجد</w:t>
            </w:r>
            <w:r>
              <w:rPr>
                <w:rStyle w:val="IndexLink"/>
                <w:rtl w:val="true"/>
              </w:rPr>
              <w:tab/>
            </w:r>
            <w:r>
              <w:rPr>
                <w:rStyle w:val="IndexLink"/>
              </w:rPr>
              <w:t>100</w:t>
            </w:r>
          </w:hyperlink>
        </w:p>
        <w:p>
          <w:pPr>
            <w:pStyle w:val="Contents4"/>
            <w:tabs>
              <w:tab w:val="clear" w:pos="8176"/>
              <w:tab w:val="right" w:pos="9026" w:leader="dot"/>
            </w:tabs>
            <w:rPr/>
          </w:pPr>
          <w:hyperlink w:anchor="__RefHeading___Toc2664996_2035185390">
            <w:r>
              <w:rPr>
                <w:webHidden/>
                <w:rStyle w:val="IndexLink"/>
                <w:rtl w:val="true"/>
              </w:rPr>
              <w:t>وفات و مدفن</w:t>
            </w:r>
            <w:r>
              <w:rPr>
                <w:rStyle w:val="IndexLink"/>
                <w:rtl w:val="true"/>
              </w:rPr>
              <w:tab/>
            </w:r>
            <w:r>
              <w:rPr>
                <w:rStyle w:val="IndexLink"/>
              </w:rPr>
              <w:t>100</w:t>
            </w:r>
          </w:hyperlink>
        </w:p>
        <w:p>
          <w:pPr>
            <w:pStyle w:val="Contents4"/>
            <w:tabs>
              <w:tab w:val="clear" w:pos="8176"/>
              <w:tab w:val="right" w:pos="9026" w:leader="dot"/>
            </w:tabs>
            <w:rPr/>
          </w:pPr>
          <w:hyperlink w:anchor="__RefHeading___Toc2664998_2035185390">
            <w:r>
              <w:rPr>
                <w:webHidden/>
                <w:rStyle w:val="IndexLink"/>
                <w:rtl w:val="true"/>
              </w:rPr>
              <w:t>اشعاری در فقدان او</w:t>
            </w:r>
            <w:r>
              <w:rPr>
                <w:rStyle w:val="IndexLink"/>
                <w:rtl w:val="true"/>
              </w:rPr>
              <w:tab/>
            </w:r>
            <w:r>
              <w:rPr>
                <w:rStyle w:val="IndexLink"/>
              </w:rPr>
              <w:t>101</w:t>
            </w:r>
          </w:hyperlink>
        </w:p>
        <w:p>
          <w:pPr>
            <w:pStyle w:val="Contents3"/>
            <w:tabs>
              <w:tab w:val="clear" w:pos="8459"/>
              <w:tab w:val="right" w:pos="9026" w:leader="dot"/>
            </w:tabs>
            <w:rPr/>
          </w:pPr>
          <w:hyperlink w:anchor="__RefHeading___Toc2665000_2035185390">
            <w:r>
              <w:rPr>
                <w:webHidden/>
                <w:rStyle w:val="IndexLink"/>
                <w:rtl w:val="true"/>
              </w:rPr>
              <w:t>سیّد یوسف خراسانی</w:t>
            </w:r>
            <w:r>
              <w:rPr>
                <w:rStyle w:val="IndexLink"/>
                <w:rtl w:val="true"/>
              </w:rPr>
              <w:tab/>
            </w:r>
            <w:r>
              <w:rPr>
                <w:rStyle w:val="IndexLink"/>
              </w:rPr>
              <w:t>103</w:t>
            </w:r>
          </w:hyperlink>
        </w:p>
        <w:p>
          <w:pPr>
            <w:pStyle w:val="Contents4"/>
            <w:tabs>
              <w:tab w:val="clear" w:pos="8176"/>
              <w:tab w:val="right" w:pos="9026" w:leader="dot"/>
            </w:tabs>
            <w:rPr/>
          </w:pPr>
          <w:hyperlink w:anchor="__RefHeading___Toc2665002_2035185390">
            <w:r>
              <w:rPr>
                <w:webHidden/>
                <w:rStyle w:val="IndexLink"/>
                <w:rtl w:val="true"/>
              </w:rPr>
              <w:t>نام و محل تولّد</w:t>
            </w:r>
            <w:r>
              <w:rPr>
                <w:rStyle w:val="IndexLink"/>
                <w:rtl w:val="true"/>
              </w:rPr>
              <w:tab/>
            </w:r>
            <w:r>
              <w:rPr>
                <w:rStyle w:val="IndexLink"/>
              </w:rPr>
              <w:t>103</w:t>
            </w:r>
          </w:hyperlink>
        </w:p>
        <w:p>
          <w:pPr>
            <w:pStyle w:val="Contents4"/>
            <w:tabs>
              <w:tab w:val="clear" w:pos="8176"/>
              <w:tab w:val="right" w:pos="9026" w:leader="dot"/>
            </w:tabs>
            <w:rPr/>
          </w:pPr>
          <w:hyperlink w:anchor="__RefHeading___Toc2665004_2035185390">
            <w:r>
              <w:rPr>
                <w:webHidden/>
                <w:rStyle w:val="IndexLink"/>
                <w:rtl w:val="true"/>
              </w:rPr>
              <w:t>خاندان</w:t>
            </w:r>
            <w:r>
              <w:rPr>
                <w:rStyle w:val="IndexLink"/>
                <w:rtl w:val="true"/>
              </w:rPr>
              <w:tab/>
            </w:r>
            <w:r>
              <w:rPr>
                <w:rStyle w:val="IndexLink"/>
              </w:rPr>
              <w:t>103</w:t>
            </w:r>
          </w:hyperlink>
        </w:p>
        <w:p>
          <w:pPr>
            <w:pStyle w:val="Contents4"/>
            <w:tabs>
              <w:tab w:val="clear" w:pos="8176"/>
              <w:tab w:val="right" w:pos="9026" w:leader="dot"/>
            </w:tabs>
            <w:rPr/>
          </w:pPr>
          <w:hyperlink w:anchor="__RefHeading___Toc2665006_2035185390">
            <w:r>
              <w:rPr>
                <w:webHidden/>
                <w:rStyle w:val="IndexLink"/>
                <w:rtl w:val="true"/>
              </w:rPr>
              <w:t>برادران دانشمند</w:t>
            </w:r>
            <w:r>
              <w:rPr>
                <w:rStyle w:val="IndexLink"/>
                <w:rtl w:val="true"/>
              </w:rPr>
              <w:tab/>
            </w:r>
            <w:r>
              <w:rPr>
                <w:rStyle w:val="IndexLink"/>
              </w:rPr>
              <w:t>104</w:t>
            </w:r>
          </w:hyperlink>
        </w:p>
        <w:p>
          <w:pPr>
            <w:pStyle w:val="Contents4"/>
            <w:tabs>
              <w:tab w:val="clear" w:pos="8176"/>
              <w:tab w:val="right" w:pos="9026" w:leader="dot"/>
            </w:tabs>
            <w:rPr/>
          </w:pPr>
          <w:hyperlink w:anchor="__RefHeading___Toc2665008_2035185390">
            <w:r>
              <w:rPr>
                <w:webHidden/>
                <w:rStyle w:val="IndexLink"/>
                <w:rtl w:val="true"/>
              </w:rPr>
              <w:t>تحصیلات و استادان</w:t>
            </w:r>
            <w:r>
              <w:rPr>
                <w:rStyle w:val="IndexLink"/>
                <w:rtl w:val="true"/>
              </w:rPr>
              <w:tab/>
            </w:r>
            <w:r>
              <w:rPr>
                <w:rStyle w:val="IndexLink"/>
              </w:rPr>
              <w:t>104</w:t>
            </w:r>
          </w:hyperlink>
        </w:p>
        <w:p>
          <w:pPr>
            <w:pStyle w:val="Contents4"/>
            <w:tabs>
              <w:tab w:val="clear" w:pos="8176"/>
              <w:tab w:val="right" w:pos="9026" w:leader="dot"/>
            </w:tabs>
            <w:rPr/>
          </w:pPr>
          <w:hyperlink w:anchor="__RefHeading___Toc2665010_2035185390">
            <w:r>
              <w:rPr>
                <w:webHidden/>
                <w:rStyle w:val="IndexLink"/>
                <w:rtl w:val="true"/>
              </w:rPr>
              <w:t>نیم قرن امامت در مسجد قصر سنبلستان</w:t>
            </w:r>
            <w:r>
              <w:rPr>
                <w:rStyle w:val="IndexLink"/>
                <w:rtl w:val="true"/>
              </w:rPr>
              <w:tab/>
            </w:r>
            <w:r>
              <w:rPr>
                <w:rStyle w:val="IndexLink"/>
              </w:rPr>
              <w:t>105</w:t>
            </w:r>
          </w:hyperlink>
        </w:p>
        <w:p>
          <w:pPr>
            <w:pStyle w:val="Contents4"/>
            <w:tabs>
              <w:tab w:val="clear" w:pos="8176"/>
              <w:tab w:val="right" w:pos="9026" w:leader="dot"/>
            </w:tabs>
            <w:rPr/>
          </w:pPr>
          <w:hyperlink w:anchor="__RefHeading___Toc2665012_2035185390">
            <w:r>
              <w:rPr>
                <w:webHidden/>
                <w:rStyle w:val="IndexLink"/>
                <w:rtl w:val="true"/>
              </w:rPr>
              <w:t>وفات و مدفن</w:t>
            </w:r>
            <w:r>
              <w:rPr>
                <w:rStyle w:val="IndexLink"/>
                <w:rtl w:val="true"/>
              </w:rPr>
              <w:tab/>
            </w:r>
            <w:r>
              <w:rPr>
                <w:rStyle w:val="IndexLink"/>
              </w:rPr>
              <w:t>105</w:t>
            </w:r>
          </w:hyperlink>
        </w:p>
        <w:p>
          <w:pPr>
            <w:pStyle w:val="Contents4"/>
            <w:tabs>
              <w:tab w:val="clear" w:pos="8176"/>
              <w:tab w:val="right" w:pos="9026" w:leader="dot"/>
            </w:tabs>
            <w:rPr/>
          </w:pPr>
          <w:hyperlink w:anchor="__RefHeading___Toc2665014_2035185390">
            <w:r>
              <w:rPr>
                <w:webHidden/>
                <w:rStyle w:val="IndexLink"/>
                <w:rtl w:val="true"/>
              </w:rPr>
              <w:t>ماده‌تاریخ فوت</w:t>
            </w:r>
            <w:r>
              <w:rPr>
                <w:rStyle w:val="IndexLink"/>
                <w:rtl w:val="true"/>
              </w:rPr>
              <w:tab/>
            </w:r>
            <w:r>
              <w:rPr>
                <w:rStyle w:val="IndexLink"/>
              </w:rPr>
              <w:t>106</w:t>
            </w:r>
          </w:hyperlink>
        </w:p>
        <w:p>
          <w:pPr>
            <w:pStyle w:val="Contents3"/>
            <w:tabs>
              <w:tab w:val="clear" w:pos="8459"/>
              <w:tab w:val="right" w:pos="9026" w:leader="dot"/>
            </w:tabs>
            <w:rPr/>
          </w:pPr>
          <w:hyperlink w:anchor="__RefHeading___Toc2665016_2035185390">
            <w:r>
              <w:rPr>
                <w:webHidden/>
                <w:rStyle w:val="IndexLink"/>
                <w:rtl w:val="true"/>
              </w:rPr>
              <w:t>عبدالجواد خطیب</w:t>
            </w:r>
            <w:r>
              <w:rPr>
                <w:rStyle w:val="IndexLink"/>
                <w:rtl w:val="true"/>
              </w:rPr>
              <w:tab/>
            </w:r>
            <w:r>
              <w:rPr>
                <w:rStyle w:val="IndexLink"/>
              </w:rPr>
              <w:t>107</w:t>
            </w:r>
          </w:hyperlink>
        </w:p>
        <w:p>
          <w:pPr>
            <w:pStyle w:val="Contents4"/>
            <w:tabs>
              <w:tab w:val="clear" w:pos="8176"/>
              <w:tab w:val="right" w:pos="9026" w:leader="dot"/>
            </w:tabs>
            <w:rPr/>
          </w:pPr>
          <w:hyperlink w:anchor="__RefHeading___Toc2665018_2035185390">
            <w:r>
              <w:rPr>
                <w:webHidden/>
                <w:rStyle w:val="IndexLink"/>
                <w:rtl w:val="true"/>
              </w:rPr>
              <w:t>نام، تولّد، خاندان</w:t>
            </w:r>
            <w:r>
              <w:rPr>
                <w:rStyle w:val="IndexLink"/>
                <w:rtl w:val="true"/>
              </w:rPr>
              <w:tab/>
            </w:r>
            <w:r>
              <w:rPr>
                <w:rStyle w:val="IndexLink"/>
              </w:rPr>
              <w:t>107</w:t>
            </w:r>
          </w:hyperlink>
        </w:p>
        <w:p>
          <w:pPr>
            <w:pStyle w:val="Contents4"/>
            <w:tabs>
              <w:tab w:val="clear" w:pos="8176"/>
              <w:tab w:val="right" w:pos="9026" w:leader="dot"/>
            </w:tabs>
            <w:rPr/>
          </w:pPr>
          <w:hyperlink w:anchor="__RefHeading___Toc2665020_2035185390">
            <w:r>
              <w:rPr>
                <w:webHidden/>
                <w:rStyle w:val="IndexLink"/>
                <w:rtl w:val="true"/>
              </w:rPr>
              <w:t>تحصیلات و تخصّص</w:t>
            </w:r>
            <w:r>
              <w:rPr>
                <w:rStyle w:val="IndexLink"/>
                <w:rtl w:val="true"/>
              </w:rPr>
              <w:tab/>
            </w:r>
            <w:r>
              <w:rPr>
                <w:rStyle w:val="IndexLink"/>
              </w:rPr>
              <w:t>107</w:t>
            </w:r>
          </w:hyperlink>
        </w:p>
        <w:p>
          <w:pPr>
            <w:pStyle w:val="Contents4"/>
            <w:tabs>
              <w:tab w:val="clear" w:pos="8176"/>
              <w:tab w:val="right" w:pos="9026" w:leader="dot"/>
            </w:tabs>
            <w:rPr/>
          </w:pPr>
          <w:hyperlink w:anchor="__RefHeading___Toc2665022_2035185390">
            <w:r>
              <w:rPr>
                <w:webHidden/>
                <w:rStyle w:val="IndexLink"/>
                <w:rtl w:val="true"/>
              </w:rPr>
              <w:t>تبحر در خوشنویسی و استادان او</w:t>
            </w:r>
            <w:r>
              <w:rPr>
                <w:rStyle w:val="IndexLink"/>
                <w:rtl w:val="true"/>
              </w:rPr>
              <w:tab/>
            </w:r>
            <w:r>
              <w:rPr>
                <w:rStyle w:val="IndexLink"/>
              </w:rPr>
              <w:t>107</w:t>
            </w:r>
          </w:hyperlink>
        </w:p>
        <w:p>
          <w:pPr>
            <w:pStyle w:val="Contents4"/>
            <w:tabs>
              <w:tab w:val="clear" w:pos="8176"/>
              <w:tab w:val="right" w:pos="9026" w:leader="dot"/>
            </w:tabs>
            <w:rPr/>
          </w:pPr>
          <w:hyperlink w:anchor="__RefHeading___Toc2665024_2035185390">
            <w:r>
              <w:rPr>
                <w:webHidden/>
                <w:rStyle w:val="IndexLink"/>
                <w:rtl w:val="true"/>
              </w:rPr>
              <w:t>تدریس و تعلیم در مدارس اصفهان</w:t>
            </w:r>
            <w:r>
              <w:rPr>
                <w:rStyle w:val="IndexLink"/>
                <w:rtl w:val="true"/>
              </w:rPr>
              <w:tab/>
            </w:r>
            <w:r>
              <w:rPr>
                <w:rStyle w:val="IndexLink"/>
              </w:rPr>
              <w:t>108</w:t>
            </w:r>
          </w:hyperlink>
        </w:p>
        <w:p>
          <w:pPr>
            <w:pStyle w:val="Contents4"/>
            <w:tabs>
              <w:tab w:val="clear" w:pos="8176"/>
              <w:tab w:val="right" w:pos="9026" w:leader="dot"/>
            </w:tabs>
            <w:rPr/>
          </w:pPr>
          <w:hyperlink w:anchor="__RefHeading___Toc2665026_2035185390">
            <w:r>
              <w:rPr>
                <w:webHidden/>
                <w:rStyle w:val="IndexLink"/>
                <w:rtl w:val="true"/>
              </w:rPr>
              <w:t>شعر و شاعری</w:t>
            </w:r>
            <w:r>
              <w:rPr>
                <w:rStyle w:val="IndexLink"/>
                <w:rtl w:val="true"/>
              </w:rPr>
              <w:tab/>
            </w:r>
            <w:r>
              <w:rPr>
                <w:rStyle w:val="IndexLink"/>
              </w:rPr>
              <w:t>108</w:t>
            </w:r>
          </w:hyperlink>
        </w:p>
        <w:p>
          <w:pPr>
            <w:pStyle w:val="Contents4"/>
            <w:tabs>
              <w:tab w:val="clear" w:pos="8176"/>
              <w:tab w:val="right" w:pos="9026" w:leader="dot"/>
            </w:tabs>
            <w:rPr/>
          </w:pPr>
          <w:hyperlink w:anchor="__RefHeading___Toc2665028_2035185390">
            <w:r>
              <w:rPr>
                <w:webHidden/>
                <w:rStyle w:val="IndexLink"/>
                <w:rtl w:val="true"/>
              </w:rPr>
              <w:t>اثری ماندگار در هنر خوشنویسی</w:t>
            </w:r>
            <w:r>
              <w:rPr>
                <w:rStyle w:val="IndexLink"/>
                <w:rtl w:val="true"/>
              </w:rPr>
              <w:tab/>
            </w:r>
            <w:r>
              <w:rPr>
                <w:rStyle w:val="IndexLink"/>
              </w:rPr>
              <w:t>112</w:t>
            </w:r>
          </w:hyperlink>
        </w:p>
        <w:p>
          <w:pPr>
            <w:pStyle w:val="Contents4"/>
            <w:tabs>
              <w:tab w:val="clear" w:pos="8176"/>
              <w:tab w:val="right" w:pos="9026" w:leader="dot"/>
            </w:tabs>
            <w:rPr/>
          </w:pPr>
          <w:hyperlink w:anchor="__RefHeading___Toc2665030_2035185390">
            <w:r>
              <w:rPr>
                <w:webHidden/>
                <w:rStyle w:val="IndexLink"/>
                <w:rtl w:val="true"/>
              </w:rPr>
              <w:t>وفات</w:t>
            </w:r>
            <w:r>
              <w:rPr>
                <w:rStyle w:val="IndexLink"/>
                <w:rtl w:val="true"/>
              </w:rPr>
              <w:tab/>
            </w:r>
            <w:r>
              <w:rPr>
                <w:rStyle w:val="IndexLink"/>
              </w:rPr>
              <w:t>112</w:t>
            </w:r>
          </w:hyperlink>
        </w:p>
        <w:p>
          <w:pPr>
            <w:pStyle w:val="Contents4"/>
            <w:tabs>
              <w:tab w:val="clear" w:pos="8176"/>
              <w:tab w:val="right" w:pos="9026" w:leader="dot"/>
            </w:tabs>
            <w:rPr/>
          </w:pPr>
          <w:hyperlink w:anchor="__RefHeading___Toc2665032_2035185390">
            <w:r>
              <w:rPr>
                <w:webHidden/>
                <w:rStyle w:val="IndexLink"/>
                <w:rtl w:val="true"/>
              </w:rPr>
              <w:t>فرزندان</w:t>
            </w:r>
            <w:r>
              <w:rPr>
                <w:rStyle w:val="IndexLink"/>
                <w:rtl w:val="true"/>
              </w:rPr>
              <w:tab/>
            </w:r>
            <w:r>
              <w:rPr>
                <w:rStyle w:val="IndexLink"/>
              </w:rPr>
              <w:t>113</w:t>
            </w:r>
          </w:hyperlink>
        </w:p>
        <w:p>
          <w:pPr>
            <w:pStyle w:val="Contents3"/>
            <w:tabs>
              <w:tab w:val="clear" w:pos="8459"/>
              <w:tab w:val="right" w:pos="9026" w:leader="dot"/>
            </w:tabs>
            <w:rPr/>
          </w:pPr>
          <w:hyperlink w:anchor="__RefHeading___Toc2665034_2035185390">
            <w:r>
              <w:rPr>
                <w:webHidden/>
                <w:rStyle w:val="IndexLink"/>
                <w:rtl w:val="true"/>
              </w:rPr>
              <w:t>سیّد محمود درب‌امامی</w:t>
            </w:r>
            <w:r>
              <w:rPr>
                <w:rStyle w:val="IndexLink"/>
                <w:rtl w:val="true"/>
              </w:rPr>
              <w:tab/>
            </w:r>
            <w:r>
              <w:rPr>
                <w:rStyle w:val="IndexLink"/>
              </w:rPr>
              <w:t>115</w:t>
            </w:r>
          </w:hyperlink>
        </w:p>
        <w:p>
          <w:pPr>
            <w:pStyle w:val="Contents4"/>
            <w:tabs>
              <w:tab w:val="clear" w:pos="8176"/>
              <w:tab w:val="right" w:pos="9026" w:leader="dot"/>
            </w:tabs>
            <w:rPr/>
          </w:pPr>
          <w:hyperlink w:anchor="__RefHeading___Toc2665036_2035185390">
            <w:r>
              <w:rPr>
                <w:webHidden/>
                <w:rStyle w:val="IndexLink"/>
                <w:rtl w:val="true"/>
              </w:rPr>
              <w:t>نام، شهرت، تولّد</w:t>
            </w:r>
            <w:r>
              <w:rPr>
                <w:rStyle w:val="IndexLink"/>
                <w:rtl w:val="true"/>
              </w:rPr>
              <w:tab/>
            </w:r>
            <w:r>
              <w:rPr>
                <w:rStyle w:val="IndexLink"/>
              </w:rPr>
              <w:t>115</w:t>
            </w:r>
          </w:hyperlink>
        </w:p>
        <w:p>
          <w:pPr>
            <w:pStyle w:val="Contents4"/>
            <w:tabs>
              <w:tab w:val="clear" w:pos="8176"/>
              <w:tab w:val="right" w:pos="9026" w:leader="dot"/>
            </w:tabs>
            <w:rPr/>
          </w:pPr>
          <w:hyperlink w:anchor="__RefHeading___Toc2665038_2035185390">
            <w:r>
              <w:rPr>
                <w:webHidden/>
                <w:rStyle w:val="IndexLink"/>
                <w:rtl w:val="true"/>
              </w:rPr>
              <w:t>تحصیل، اقامه‌ی جماعت</w:t>
            </w:r>
            <w:r>
              <w:rPr>
                <w:rStyle w:val="IndexLink"/>
                <w:rtl w:val="true"/>
              </w:rPr>
              <w:tab/>
            </w:r>
            <w:r>
              <w:rPr>
                <w:rStyle w:val="IndexLink"/>
              </w:rPr>
              <w:t>116</w:t>
            </w:r>
          </w:hyperlink>
        </w:p>
        <w:p>
          <w:pPr>
            <w:pStyle w:val="Contents4"/>
            <w:tabs>
              <w:tab w:val="clear" w:pos="8176"/>
              <w:tab w:val="right" w:pos="9026" w:leader="dot"/>
            </w:tabs>
            <w:rPr/>
          </w:pPr>
          <w:hyperlink w:anchor="__RefHeading___Toc2665040_2035185390">
            <w:r>
              <w:rPr>
                <w:webHidden/>
                <w:rStyle w:val="IndexLink"/>
                <w:rtl w:val="true"/>
              </w:rPr>
              <w:t>تأسیس مکتب‌خانه</w:t>
            </w:r>
            <w:r>
              <w:rPr>
                <w:rStyle w:val="IndexLink"/>
                <w:rtl w:val="true"/>
              </w:rPr>
              <w:tab/>
            </w:r>
            <w:r>
              <w:rPr>
                <w:rStyle w:val="IndexLink"/>
              </w:rPr>
              <w:t>116</w:t>
            </w:r>
          </w:hyperlink>
        </w:p>
        <w:p>
          <w:pPr>
            <w:pStyle w:val="Contents4"/>
            <w:tabs>
              <w:tab w:val="clear" w:pos="8176"/>
              <w:tab w:val="right" w:pos="9026" w:leader="dot"/>
            </w:tabs>
            <w:rPr/>
          </w:pPr>
          <w:hyperlink w:anchor="__RefHeading___Toc2665042_2035185390">
            <w:r>
              <w:rPr>
                <w:webHidden/>
                <w:rStyle w:val="IndexLink"/>
                <w:rtl w:val="true"/>
              </w:rPr>
              <w:t>محله‌ی پربرکت</w:t>
            </w:r>
            <w:r>
              <w:rPr>
                <w:rStyle w:val="IndexLink"/>
                <w:rtl w:val="true"/>
              </w:rPr>
              <w:tab/>
            </w:r>
            <w:r>
              <w:rPr>
                <w:rStyle w:val="IndexLink"/>
              </w:rPr>
              <w:t>117</w:t>
            </w:r>
          </w:hyperlink>
        </w:p>
        <w:p>
          <w:pPr>
            <w:pStyle w:val="Contents4"/>
            <w:tabs>
              <w:tab w:val="clear" w:pos="8176"/>
              <w:tab w:val="right" w:pos="9026" w:leader="dot"/>
            </w:tabs>
            <w:rPr/>
          </w:pPr>
          <w:hyperlink w:anchor="__RefHeading___Toc2665044_2035185390">
            <w:r>
              <w:rPr>
                <w:webHidden/>
                <w:rStyle w:val="IndexLink"/>
                <w:rtl w:val="true"/>
              </w:rPr>
              <w:t>واعظی متّعظ</w:t>
            </w:r>
            <w:r>
              <w:rPr>
                <w:rStyle w:val="IndexLink"/>
                <w:rtl w:val="true"/>
              </w:rPr>
              <w:tab/>
            </w:r>
            <w:r>
              <w:rPr>
                <w:rStyle w:val="IndexLink"/>
              </w:rPr>
              <w:t>117</w:t>
            </w:r>
          </w:hyperlink>
        </w:p>
        <w:p>
          <w:pPr>
            <w:pStyle w:val="Contents4"/>
            <w:tabs>
              <w:tab w:val="clear" w:pos="8176"/>
              <w:tab w:val="right" w:pos="9026" w:leader="dot"/>
            </w:tabs>
            <w:rPr/>
          </w:pPr>
          <w:hyperlink w:anchor="__RefHeading___Toc2665046_2035185390">
            <w:r>
              <w:rPr>
                <w:webHidden/>
                <w:rStyle w:val="IndexLink"/>
                <w:rtl w:val="true"/>
              </w:rPr>
              <w:t>تقوا در رفتار و گفتار</w:t>
            </w:r>
            <w:r>
              <w:rPr>
                <w:rStyle w:val="IndexLink"/>
                <w:rtl w:val="true"/>
              </w:rPr>
              <w:tab/>
            </w:r>
            <w:r>
              <w:rPr>
                <w:rStyle w:val="IndexLink"/>
              </w:rPr>
              <w:t>118</w:t>
            </w:r>
          </w:hyperlink>
        </w:p>
        <w:p>
          <w:pPr>
            <w:pStyle w:val="Contents4"/>
            <w:tabs>
              <w:tab w:val="clear" w:pos="8176"/>
              <w:tab w:val="right" w:pos="9026" w:leader="dot"/>
            </w:tabs>
            <w:rPr/>
          </w:pPr>
          <w:hyperlink w:anchor="__RefHeading___Toc2665048_2035185390">
            <w:r>
              <w:rPr>
                <w:webHidden/>
                <w:rStyle w:val="IndexLink"/>
                <w:rtl w:val="true"/>
              </w:rPr>
              <w:t>شنوندگان دانشمند</w:t>
            </w:r>
            <w:r>
              <w:rPr>
                <w:rStyle w:val="IndexLink"/>
                <w:rtl w:val="true"/>
              </w:rPr>
              <w:tab/>
            </w:r>
            <w:r>
              <w:rPr>
                <w:rStyle w:val="IndexLink"/>
              </w:rPr>
              <w:t>118</w:t>
            </w:r>
          </w:hyperlink>
        </w:p>
        <w:p>
          <w:pPr>
            <w:pStyle w:val="Contents4"/>
            <w:tabs>
              <w:tab w:val="clear" w:pos="8176"/>
              <w:tab w:val="right" w:pos="9026" w:leader="dot"/>
            </w:tabs>
            <w:rPr/>
          </w:pPr>
          <w:hyperlink w:anchor="__RefHeading___Toc2665050_2035185390">
            <w:r>
              <w:rPr>
                <w:webHidden/>
                <w:rStyle w:val="IndexLink"/>
                <w:rtl w:val="true"/>
              </w:rPr>
              <w:t>تألیفی جاودان</w:t>
            </w:r>
            <w:r>
              <w:rPr>
                <w:rStyle w:val="IndexLink"/>
                <w:rtl w:val="true"/>
              </w:rPr>
              <w:tab/>
            </w:r>
            <w:r>
              <w:rPr>
                <w:rStyle w:val="IndexLink"/>
              </w:rPr>
              <w:t>119</w:t>
            </w:r>
          </w:hyperlink>
        </w:p>
        <w:p>
          <w:pPr>
            <w:pStyle w:val="Contents4"/>
            <w:tabs>
              <w:tab w:val="clear" w:pos="8176"/>
              <w:tab w:val="right" w:pos="9026" w:leader="dot"/>
            </w:tabs>
            <w:rPr/>
          </w:pPr>
          <w:hyperlink w:anchor="__RefHeading___Toc2665052_2035185390">
            <w:r>
              <w:rPr>
                <w:webHidden/>
                <w:rStyle w:val="IndexLink"/>
                <w:rtl w:val="true"/>
              </w:rPr>
              <w:t>خانواده یا فرزندان</w:t>
            </w:r>
            <w:r>
              <w:rPr>
                <w:rStyle w:val="IndexLink"/>
                <w:rtl w:val="true"/>
              </w:rPr>
              <w:tab/>
            </w:r>
            <w:r>
              <w:rPr>
                <w:rStyle w:val="IndexLink"/>
              </w:rPr>
              <w:t>119</w:t>
            </w:r>
          </w:hyperlink>
        </w:p>
        <w:p>
          <w:pPr>
            <w:pStyle w:val="Contents4"/>
            <w:tabs>
              <w:tab w:val="clear" w:pos="8176"/>
              <w:tab w:val="right" w:pos="9026" w:leader="dot"/>
            </w:tabs>
            <w:rPr/>
          </w:pPr>
          <w:hyperlink w:anchor="__RefHeading___Toc2665054_2035185390">
            <w:r>
              <w:rPr>
                <w:webHidden/>
                <w:rStyle w:val="IndexLink"/>
                <w:rtl w:val="true"/>
              </w:rPr>
              <w:t>وفات و مدفن</w:t>
            </w:r>
            <w:r>
              <w:rPr>
                <w:rStyle w:val="IndexLink"/>
                <w:rtl w:val="true"/>
              </w:rPr>
              <w:tab/>
            </w:r>
            <w:r>
              <w:rPr>
                <w:rStyle w:val="IndexLink"/>
              </w:rPr>
              <w:t>120</w:t>
            </w:r>
          </w:hyperlink>
        </w:p>
        <w:p>
          <w:pPr>
            <w:pStyle w:val="Contents3"/>
            <w:tabs>
              <w:tab w:val="clear" w:pos="8459"/>
              <w:tab w:val="right" w:pos="9026" w:leader="dot"/>
            </w:tabs>
            <w:rPr/>
          </w:pPr>
          <w:hyperlink w:anchor="__RefHeading___Toc2665056_2035185390">
            <w:r>
              <w:rPr>
                <w:webHidden/>
                <w:rStyle w:val="IndexLink"/>
                <w:rtl w:val="true"/>
              </w:rPr>
              <w:t>سیّد ابوالمعالی درچه‌ای</w:t>
            </w:r>
            <w:r>
              <w:rPr>
                <w:rStyle w:val="IndexLink"/>
                <w:rtl w:val="true"/>
              </w:rPr>
              <w:tab/>
            </w:r>
            <w:r>
              <w:rPr>
                <w:rStyle w:val="IndexLink"/>
              </w:rPr>
              <w:t>123</w:t>
            </w:r>
          </w:hyperlink>
        </w:p>
        <w:p>
          <w:pPr>
            <w:pStyle w:val="Contents4"/>
            <w:tabs>
              <w:tab w:val="clear" w:pos="8176"/>
              <w:tab w:val="right" w:pos="9026" w:leader="dot"/>
            </w:tabs>
            <w:rPr/>
          </w:pPr>
          <w:hyperlink w:anchor="__RefHeading___Toc2665058_2035185390">
            <w:r>
              <w:rPr>
                <w:webHidden/>
                <w:rStyle w:val="IndexLink"/>
                <w:rtl w:val="true"/>
              </w:rPr>
              <w:t>نام، خاندان و تحصیلات</w:t>
            </w:r>
            <w:r>
              <w:rPr>
                <w:rStyle w:val="IndexLink"/>
                <w:rtl w:val="true"/>
              </w:rPr>
              <w:tab/>
            </w:r>
            <w:r>
              <w:rPr>
                <w:rStyle w:val="IndexLink"/>
              </w:rPr>
              <w:t>123</w:t>
            </w:r>
          </w:hyperlink>
        </w:p>
        <w:p>
          <w:pPr>
            <w:pStyle w:val="Contents4"/>
            <w:tabs>
              <w:tab w:val="clear" w:pos="8176"/>
              <w:tab w:val="right" w:pos="9026" w:leader="dot"/>
            </w:tabs>
            <w:rPr/>
          </w:pPr>
          <w:hyperlink w:anchor="__RefHeading___Toc2665060_2035185390">
            <w:r>
              <w:rPr>
                <w:webHidden/>
                <w:rStyle w:val="IndexLink"/>
                <w:rtl w:val="true"/>
              </w:rPr>
              <w:t>وجه معنوی و علمی</w:t>
            </w:r>
            <w:r>
              <w:rPr>
                <w:rStyle w:val="IndexLink"/>
                <w:rtl w:val="true"/>
              </w:rPr>
              <w:tab/>
            </w:r>
            <w:r>
              <w:rPr>
                <w:rStyle w:val="IndexLink"/>
              </w:rPr>
              <w:t>123</w:t>
            </w:r>
          </w:hyperlink>
        </w:p>
        <w:p>
          <w:pPr>
            <w:pStyle w:val="Contents4"/>
            <w:tabs>
              <w:tab w:val="clear" w:pos="8176"/>
              <w:tab w:val="right" w:pos="9026" w:leader="dot"/>
            </w:tabs>
            <w:rPr/>
          </w:pPr>
          <w:hyperlink w:anchor="__RefHeading___Toc2665062_2035185390">
            <w:r>
              <w:rPr>
                <w:webHidden/>
                <w:rStyle w:val="IndexLink"/>
                <w:rtl w:val="true"/>
              </w:rPr>
              <w:t>بیماری و ضعف جسمی</w:t>
            </w:r>
            <w:r>
              <w:rPr>
                <w:rStyle w:val="IndexLink"/>
                <w:rtl w:val="true"/>
              </w:rPr>
              <w:tab/>
            </w:r>
            <w:r>
              <w:rPr>
                <w:rStyle w:val="IndexLink"/>
              </w:rPr>
              <w:t>124</w:t>
            </w:r>
          </w:hyperlink>
        </w:p>
        <w:p>
          <w:pPr>
            <w:pStyle w:val="Contents4"/>
            <w:tabs>
              <w:tab w:val="clear" w:pos="8176"/>
              <w:tab w:val="right" w:pos="9026" w:leader="dot"/>
            </w:tabs>
            <w:rPr/>
          </w:pPr>
          <w:hyperlink w:anchor="__RefHeading___Toc2665064_2035185390">
            <w:r>
              <w:rPr>
                <w:webHidden/>
                <w:rStyle w:val="IndexLink"/>
                <w:rtl w:val="true"/>
              </w:rPr>
              <w:t>ساده‌زیستی، قناعت و ایثار</w:t>
            </w:r>
            <w:r>
              <w:rPr>
                <w:rStyle w:val="IndexLink"/>
                <w:rtl w:val="true"/>
              </w:rPr>
              <w:tab/>
            </w:r>
            <w:r>
              <w:rPr>
                <w:rStyle w:val="IndexLink"/>
              </w:rPr>
              <w:t>124</w:t>
            </w:r>
          </w:hyperlink>
        </w:p>
        <w:p>
          <w:pPr>
            <w:pStyle w:val="Contents4"/>
            <w:tabs>
              <w:tab w:val="clear" w:pos="8176"/>
              <w:tab w:val="right" w:pos="9026" w:leader="dot"/>
            </w:tabs>
            <w:rPr/>
          </w:pPr>
          <w:hyperlink w:anchor="__RefHeading___Toc2665066_2035185390">
            <w:r>
              <w:rPr>
                <w:webHidden/>
                <w:rStyle w:val="IndexLink"/>
                <w:rtl w:val="true"/>
              </w:rPr>
              <w:t>وفات و مدفن</w:t>
            </w:r>
            <w:r>
              <w:rPr>
                <w:rStyle w:val="IndexLink"/>
                <w:rtl w:val="true"/>
              </w:rPr>
              <w:tab/>
            </w:r>
            <w:r>
              <w:rPr>
                <w:rStyle w:val="IndexLink"/>
              </w:rPr>
              <w:t>125</w:t>
            </w:r>
          </w:hyperlink>
        </w:p>
        <w:p>
          <w:pPr>
            <w:pStyle w:val="Contents3"/>
            <w:tabs>
              <w:tab w:val="clear" w:pos="8459"/>
              <w:tab w:val="right" w:pos="9026" w:leader="dot"/>
            </w:tabs>
            <w:rPr/>
          </w:pPr>
          <w:hyperlink w:anchor="__RefHeading___Toc2665068_2035185390">
            <w:r>
              <w:rPr>
                <w:webHidden/>
                <w:rStyle w:val="IndexLink"/>
                <w:rtl w:val="true"/>
              </w:rPr>
              <w:t>سیّد محمّدباقر درچه‌ای</w:t>
            </w:r>
            <w:r>
              <w:rPr>
                <w:rStyle w:val="IndexLink"/>
                <w:rtl w:val="true"/>
              </w:rPr>
              <w:tab/>
            </w:r>
            <w:r>
              <w:rPr>
                <w:rStyle w:val="IndexLink"/>
              </w:rPr>
              <w:t>127</w:t>
            </w:r>
          </w:hyperlink>
        </w:p>
        <w:p>
          <w:pPr>
            <w:pStyle w:val="Contents4"/>
            <w:tabs>
              <w:tab w:val="clear" w:pos="8176"/>
              <w:tab w:val="right" w:pos="9026" w:leader="dot"/>
            </w:tabs>
            <w:rPr/>
          </w:pPr>
          <w:hyperlink w:anchor="__RefHeading___Toc2665070_2035185390">
            <w:r>
              <w:rPr>
                <w:webHidden/>
                <w:rStyle w:val="IndexLink"/>
                <w:rtl w:val="true"/>
              </w:rPr>
              <w:t>نام، تولّد، نسب و خاندان</w:t>
            </w:r>
            <w:r>
              <w:rPr>
                <w:rStyle w:val="IndexLink"/>
                <w:rtl w:val="true"/>
              </w:rPr>
              <w:tab/>
            </w:r>
            <w:r>
              <w:rPr>
                <w:rStyle w:val="IndexLink"/>
              </w:rPr>
              <w:t>127</w:t>
            </w:r>
          </w:hyperlink>
        </w:p>
        <w:p>
          <w:pPr>
            <w:pStyle w:val="Contents4"/>
            <w:tabs>
              <w:tab w:val="clear" w:pos="8176"/>
              <w:tab w:val="right" w:pos="9026" w:leader="dot"/>
            </w:tabs>
            <w:rPr/>
          </w:pPr>
          <w:hyperlink w:anchor="__RefHeading___Toc2665072_2035185390">
            <w:r>
              <w:rPr>
                <w:webHidden/>
                <w:rStyle w:val="IndexLink"/>
                <w:rtl w:val="true"/>
              </w:rPr>
              <w:t>پدری زاهد و عالم‌پرور</w:t>
            </w:r>
            <w:r>
              <w:rPr>
                <w:rStyle w:val="IndexLink"/>
                <w:rtl w:val="true"/>
              </w:rPr>
              <w:tab/>
            </w:r>
            <w:r>
              <w:rPr>
                <w:rStyle w:val="IndexLink"/>
              </w:rPr>
              <w:t>128</w:t>
            </w:r>
          </w:hyperlink>
        </w:p>
        <w:p>
          <w:pPr>
            <w:pStyle w:val="Contents4"/>
            <w:tabs>
              <w:tab w:val="clear" w:pos="8176"/>
              <w:tab w:val="right" w:pos="9026" w:leader="dot"/>
            </w:tabs>
            <w:rPr/>
          </w:pPr>
          <w:hyperlink w:anchor="__RefHeading___Toc2665074_2035185390">
            <w:r>
              <w:rPr>
                <w:webHidden/>
                <w:rStyle w:val="IndexLink"/>
                <w:rtl w:val="true"/>
              </w:rPr>
              <w:t>تحصیل در مکتب‌خانه</w:t>
            </w:r>
            <w:r>
              <w:rPr>
                <w:rStyle w:val="IndexLink"/>
                <w:rtl w:val="true"/>
              </w:rPr>
              <w:tab/>
            </w:r>
            <w:r>
              <w:rPr>
                <w:rStyle w:val="IndexLink"/>
              </w:rPr>
              <w:t>130</w:t>
            </w:r>
          </w:hyperlink>
        </w:p>
        <w:p>
          <w:pPr>
            <w:pStyle w:val="Contents4"/>
            <w:tabs>
              <w:tab w:val="clear" w:pos="8176"/>
              <w:tab w:val="right" w:pos="9026" w:leader="dot"/>
            </w:tabs>
            <w:rPr/>
          </w:pPr>
          <w:hyperlink w:anchor="__RefHeading___Toc2665076_2035185390">
            <w:r>
              <w:rPr>
                <w:webHidden/>
                <w:rStyle w:val="IndexLink"/>
                <w:rtl w:val="true"/>
              </w:rPr>
              <w:t>ورود به حوزه‌ی علمی، معنوی اصفهان</w:t>
            </w:r>
            <w:r>
              <w:rPr>
                <w:rStyle w:val="IndexLink"/>
                <w:rtl w:val="true"/>
              </w:rPr>
              <w:tab/>
            </w:r>
            <w:r>
              <w:rPr>
                <w:rStyle w:val="IndexLink"/>
              </w:rPr>
              <w:t>131</w:t>
            </w:r>
          </w:hyperlink>
        </w:p>
        <w:p>
          <w:pPr>
            <w:pStyle w:val="Contents4"/>
            <w:tabs>
              <w:tab w:val="clear" w:pos="8176"/>
              <w:tab w:val="right" w:pos="9026" w:leader="dot"/>
            </w:tabs>
            <w:rPr/>
          </w:pPr>
          <w:hyperlink w:anchor="__RefHeading___Toc2665078_2035185390">
            <w:r>
              <w:rPr>
                <w:webHidden/>
                <w:rStyle w:val="IndexLink"/>
                <w:rtl w:val="true"/>
              </w:rPr>
              <w:t>آمادگی در تعلیم و تعلّم</w:t>
            </w:r>
            <w:r>
              <w:rPr>
                <w:rStyle w:val="IndexLink"/>
                <w:rtl w:val="true"/>
              </w:rPr>
              <w:tab/>
            </w:r>
            <w:r>
              <w:rPr>
                <w:rStyle w:val="IndexLink"/>
              </w:rPr>
              <w:t>131</w:t>
            </w:r>
          </w:hyperlink>
        </w:p>
        <w:p>
          <w:pPr>
            <w:pStyle w:val="Contents4"/>
            <w:tabs>
              <w:tab w:val="clear" w:pos="8176"/>
              <w:tab w:val="right" w:pos="9026" w:leader="dot"/>
            </w:tabs>
            <w:rPr/>
          </w:pPr>
          <w:hyperlink w:anchor="__RefHeading___Toc2665080_2035185390">
            <w:r>
              <w:rPr>
                <w:webHidden/>
                <w:rStyle w:val="IndexLink"/>
                <w:rtl w:val="true"/>
              </w:rPr>
              <w:t>استادان حوزه‌ی اصفهان</w:t>
            </w:r>
            <w:r>
              <w:rPr>
                <w:rStyle w:val="IndexLink"/>
                <w:rtl w:val="true"/>
              </w:rPr>
              <w:tab/>
            </w:r>
            <w:r>
              <w:rPr>
                <w:rStyle w:val="IndexLink"/>
              </w:rPr>
              <w:t>132</w:t>
            </w:r>
          </w:hyperlink>
        </w:p>
        <w:p>
          <w:pPr>
            <w:pStyle w:val="Contents4"/>
            <w:tabs>
              <w:tab w:val="clear" w:pos="8176"/>
              <w:tab w:val="right" w:pos="9026" w:leader="dot"/>
            </w:tabs>
            <w:rPr/>
          </w:pPr>
          <w:hyperlink w:anchor="__RefHeading___Toc2665082_2035185390">
            <w:r>
              <w:rPr>
                <w:webHidden/>
                <w:rStyle w:val="IndexLink"/>
                <w:rtl w:val="true"/>
              </w:rPr>
              <w:t>هجرت به سوی حوزه‌ی علوی</w:t>
            </w:r>
            <w:r>
              <w:rPr>
                <w:rStyle w:val="IndexLink"/>
                <w:rtl w:val="true"/>
              </w:rPr>
              <w:tab/>
            </w:r>
            <w:r>
              <w:rPr>
                <w:rStyle w:val="IndexLink"/>
              </w:rPr>
              <w:t>133</w:t>
            </w:r>
          </w:hyperlink>
        </w:p>
        <w:p>
          <w:pPr>
            <w:pStyle w:val="Contents4"/>
            <w:tabs>
              <w:tab w:val="clear" w:pos="8176"/>
              <w:tab w:val="right" w:pos="9026" w:leader="dot"/>
            </w:tabs>
            <w:rPr/>
          </w:pPr>
          <w:hyperlink w:anchor="__RefHeading___Toc2665084_2035185390">
            <w:r>
              <w:rPr>
                <w:webHidden/>
                <w:rStyle w:val="IndexLink"/>
                <w:rtl w:val="true"/>
              </w:rPr>
              <w:t>بازگشت به اصفهان، اقامت و تدریس در مدرسه‌ی نیم‌آورد</w:t>
            </w:r>
            <w:r>
              <w:rPr>
                <w:rStyle w:val="IndexLink"/>
                <w:rtl w:val="true"/>
              </w:rPr>
              <w:tab/>
            </w:r>
            <w:r>
              <w:rPr>
                <w:rStyle w:val="IndexLink"/>
              </w:rPr>
              <w:t>134</w:t>
            </w:r>
          </w:hyperlink>
        </w:p>
        <w:p>
          <w:pPr>
            <w:pStyle w:val="Contents4"/>
            <w:tabs>
              <w:tab w:val="clear" w:pos="8176"/>
              <w:tab w:val="right" w:pos="9026" w:leader="dot"/>
            </w:tabs>
            <w:rPr/>
          </w:pPr>
          <w:hyperlink w:anchor="__RefHeading___Toc2665086_2035185390">
            <w:r>
              <w:rPr>
                <w:webHidden/>
                <w:rStyle w:val="IndexLink"/>
                <w:rtl w:val="true"/>
              </w:rPr>
              <w:t>تعدّد تدریس و شیوه آن</w:t>
            </w:r>
            <w:r>
              <w:rPr>
                <w:rStyle w:val="IndexLink"/>
                <w:rtl w:val="true"/>
              </w:rPr>
              <w:tab/>
            </w:r>
            <w:r>
              <w:rPr>
                <w:rStyle w:val="IndexLink"/>
              </w:rPr>
              <w:t>135</w:t>
            </w:r>
          </w:hyperlink>
        </w:p>
        <w:p>
          <w:pPr>
            <w:pStyle w:val="Contents4"/>
            <w:tabs>
              <w:tab w:val="clear" w:pos="8176"/>
              <w:tab w:val="right" w:pos="9026" w:leader="dot"/>
            </w:tabs>
            <w:rPr/>
          </w:pPr>
          <w:hyperlink w:anchor="__RefHeading___Toc2665088_2035185390">
            <w:r>
              <w:rPr>
                <w:webHidden/>
                <w:rStyle w:val="IndexLink"/>
                <w:rtl w:val="true"/>
              </w:rPr>
              <w:t>استادی مسلّم در ریاضیات، هیئت و طب</w:t>
            </w:r>
            <w:r>
              <w:rPr>
                <w:rStyle w:val="IndexLink"/>
                <w:rtl w:val="true"/>
              </w:rPr>
              <w:tab/>
            </w:r>
            <w:r>
              <w:rPr>
                <w:rStyle w:val="IndexLink"/>
              </w:rPr>
              <w:t>136</w:t>
            </w:r>
          </w:hyperlink>
        </w:p>
        <w:p>
          <w:pPr>
            <w:pStyle w:val="Contents4"/>
            <w:tabs>
              <w:tab w:val="clear" w:pos="8176"/>
              <w:tab w:val="right" w:pos="9026" w:leader="dot"/>
            </w:tabs>
            <w:rPr/>
          </w:pPr>
          <w:hyperlink w:anchor="__RefHeading___Toc2665090_2035185390">
            <w:r>
              <w:rPr>
                <w:webHidden/>
                <w:rStyle w:val="IndexLink"/>
                <w:rtl w:val="true"/>
              </w:rPr>
              <w:t>اشتیاق به شعر و ادب فارسی</w:t>
            </w:r>
            <w:r>
              <w:rPr>
                <w:rStyle w:val="IndexLink"/>
                <w:rtl w:val="true"/>
              </w:rPr>
              <w:tab/>
            </w:r>
            <w:r>
              <w:rPr>
                <w:rStyle w:val="IndexLink"/>
              </w:rPr>
              <w:t>138</w:t>
            </w:r>
          </w:hyperlink>
        </w:p>
        <w:p>
          <w:pPr>
            <w:pStyle w:val="Contents4"/>
            <w:tabs>
              <w:tab w:val="clear" w:pos="8176"/>
              <w:tab w:val="right" w:pos="9026" w:leader="dot"/>
            </w:tabs>
            <w:rPr/>
          </w:pPr>
          <w:hyperlink w:anchor="__RefHeading___Toc2665092_2035185390">
            <w:r>
              <w:rPr>
                <w:webHidden/>
                <w:rStyle w:val="IndexLink"/>
                <w:rtl w:val="true"/>
              </w:rPr>
              <w:t>جامعیت در بسیاری از علوم</w:t>
            </w:r>
            <w:r>
              <w:rPr>
                <w:rStyle w:val="IndexLink"/>
                <w:rtl w:val="true"/>
              </w:rPr>
              <w:tab/>
            </w:r>
            <w:r>
              <w:rPr>
                <w:rStyle w:val="IndexLink"/>
              </w:rPr>
              <w:t>138</w:t>
            </w:r>
          </w:hyperlink>
        </w:p>
        <w:p>
          <w:pPr>
            <w:pStyle w:val="Contents4"/>
            <w:tabs>
              <w:tab w:val="clear" w:pos="8176"/>
              <w:tab w:val="right" w:pos="9026" w:leader="dot"/>
            </w:tabs>
            <w:rPr/>
          </w:pPr>
          <w:hyperlink w:anchor="__RefHeading___Toc2665094_2035185390">
            <w:r>
              <w:rPr>
                <w:webHidden/>
                <w:rStyle w:val="IndexLink"/>
                <w:rtl w:val="true"/>
              </w:rPr>
              <w:t>تبحّر در علم تفسیر و رجال</w:t>
            </w:r>
            <w:r>
              <w:rPr>
                <w:rStyle w:val="IndexLink"/>
                <w:rtl w:val="true"/>
              </w:rPr>
              <w:tab/>
            </w:r>
            <w:r>
              <w:rPr>
                <w:rStyle w:val="IndexLink"/>
              </w:rPr>
              <w:t>139</w:t>
            </w:r>
          </w:hyperlink>
        </w:p>
        <w:p>
          <w:pPr>
            <w:pStyle w:val="Contents4"/>
            <w:tabs>
              <w:tab w:val="clear" w:pos="8176"/>
              <w:tab w:val="right" w:pos="9026" w:leader="dot"/>
            </w:tabs>
            <w:rPr/>
          </w:pPr>
          <w:hyperlink w:anchor="__RefHeading___Toc2665096_2035185390">
            <w:r>
              <w:rPr>
                <w:webHidden/>
                <w:rStyle w:val="IndexLink"/>
                <w:rtl w:val="true"/>
              </w:rPr>
              <w:t>تأثیر اساتید نجف</w:t>
            </w:r>
            <w:r>
              <w:rPr>
                <w:rStyle w:val="IndexLink"/>
                <w:rtl w:val="true"/>
              </w:rPr>
              <w:tab/>
            </w:r>
            <w:r>
              <w:rPr>
                <w:rStyle w:val="IndexLink"/>
              </w:rPr>
              <w:t>139</w:t>
            </w:r>
          </w:hyperlink>
        </w:p>
        <w:p>
          <w:pPr>
            <w:pStyle w:val="Contents4"/>
            <w:tabs>
              <w:tab w:val="clear" w:pos="8176"/>
              <w:tab w:val="right" w:pos="9026" w:leader="dot"/>
            </w:tabs>
            <w:rPr/>
          </w:pPr>
          <w:hyperlink w:anchor="__RefHeading___Toc2665098_2035185390">
            <w:r>
              <w:rPr>
                <w:webHidden/>
                <w:rStyle w:val="IndexLink"/>
                <w:rtl w:val="true"/>
              </w:rPr>
              <w:t>مدرّس پرآوازه</w:t>
            </w:r>
            <w:r>
              <w:rPr>
                <w:rStyle w:val="IndexLink"/>
                <w:rtl w:val="true"/>
              </w:rPr>
              <w:tab/>
            </w:r>
            <w:r>
              <w:rPr>
                <w:rStyle w:val="IndexLink"/>
              </w:rPr>
              <w:t>140</w:t>
            </w:r>
          </w:hyperlink>
        </w:p>
        <w:p>
          <w:pPr>
            <w:pStyle w:val="Contents4"/>
            <w:tabs>
              <w:tab w:val="clear" w:pos="8176"/>
              <w:tab w:val="right" w:pos="9026" w:leader="dot"/>
            </w:tabs>
            <w:rPr/>
          </w:pPr>
          <w:hyperlink w:anchor="__RefHeading___Toc2665100_2035185390">
            <w:r>
              <w:rPr>
                <w:webHidden/>
                <w:rStyle w:val="IndexLink"/>
                <w:rtl w:val="true"/>
              </w:rPr>
              <w:t>تدریس استاد از منظر شاگردان</w:t>
            </w:r>
            <w:r>
              <w:rPr>
                <w:rStyle w:val="IndexLink"/>
                <w:rtl w:val="true"/>
              </w:rPr>
              <w:tab/>
            </w:r>
            <w:r>
              <w:rPr>
                <w:rStyle w:val="IndexLink"/>
              </w:rPr>
              <w:t>140</w:t>
            </w:r>
          </w:hyperlink>
        </w:p>
        <w:p>
          <w:pPr>
            <w:pStyle w:val="Contents4"/>
            <w:tabs>
              <w:tab w:val="clear" w:pos="8176"/>
              <w:tab w:val="right" w:pos="9026" w:leader="dot"/>
            </w:tabs>
            <w:rPr/>
          </w:pPr>
          <w:hyperlink w:anchor="__RefHeading___Toc2665102_2035185390">
            <w:r>
              <w:rPr>
                <w:webHidden/>
                <w:rStyle w:val="IndexLink"/>
                <w:rtl w:val="true"/>
              </w:rPr>
              <w:t>تأسف اهل علم نجف از بازگشت درچه‌ای به اصفهان</w:t>
            </w:r>
            <w:r>
              <w:rPr>
                <w:rStyle w:val="IndexLink"/>
                <w:rtl w:val="true"/>
              </w:rPr>
              <w:tab/>
            </w:r>
            <w:r>
              <w:rPr>
                <w:rStyle w:val="IndexLink"/>
              </w:rPr>
              <w:t>142</w:t>
            </w:r>
          </w:hyperlink>
        </w:p>
        <w:p>
          <w:pPr>
            <w:pStyle w:val="Contents4"/>
            <w:tabs>
              <w:tab w:val="clear" w:pos="8176"/>
              <w:tab w:val="right" w:pos="9026" w:leader="dot"/>
            </w:tabs>
            <w:rPr/>
          </w:pPr>
          <w:hyperlink w:anchor="__RefHeading___Toc2665104_2035185390">
            <w:r>
              <w:rPr>
                <w:webHidden/>
                <w:rStyle w:val="IndexLink"/>
                <w:rtl w:val="true"/>
              </w:rPr>
              <w:t>بازار اصفهان تحت‌الشعاع شاگردان سیّد محمدباقر</w:t>
            </w:r>
            <w:r>
              <w:rPr>
                <w:rStyle w:val="IndexLink"/>
                <w:rtl w:val="true"/>
              </w:rPr>
              <w:tab/>
            </w:r>
            <w:r>
              <w:rPr>
                <w:rStyle w:val="IndexLink"/>
              </w:rPr>
              <w:t>142</w:t>
            </w:r>
          </w:hyperlink>
        </w:p>
        <w:p>
          <w:pPr>
            <w:pStyle w:val="Contents4"/>
            <w:tabs>
              <w:tab w:val="clear" w:pos="8176"/>
              <w:tab w:val="right" w:pos="9026" w:leader="dot"/>
            </w:tabs>
            <w:rPr/>
          </w:pPr>
          <w:hyperlink w:anchor="__RefHeading___Toc2665106_2035185390">
            <w:r>
              <w:rPr>
                <w:webHidden/>
                <w:rStyle w:val="IndexLink"/>
                <w:rtl w:val="true"/>
              </w:rPr>
              <w:t>حضور مؤثر آیة‌اللّه درچه‌ای در بحث علمی</w:t>
            </w:r>
            <w:r>
              <w:rPr>
                <w:rStyle w:val="IndexLink"/>
                <w:rtl w:val="true"/>
              </w:rPr>
              <w:tab/>
            </w:r>
            <w:r>
              <w:rPr>
                <w:rStyle w:val="IndexLink"/>
              </w:rPr>
              <w:t>143</w:t>
            </w:r>
          </w:hyperlink>
        </w:p>
        <w:p>
          <w:pPr>
            <w:pStyle w:val="Contents4"/>
            <w:tabs>
              <w:tab w:val="clear" w:pos="8176"/>
              <w:tab w:val="right" w:pos="9026" w:leader="dot"/>
            </w:tabs>
            <w:rPr/>
          </w:pPr>
          <w:hyperlink w:anchor="__RefHeading___Toc2665108_2035185390">
            <w:r>
              <w:rPr>
                <w:webHidden/>
                <w:rStyle w:val="IndexLink"/>
                <w:rtl w:val="true"/>
              </w:rPr>
              <w:t>مناظره چاره‌ساز با دانشمندان اهل سنت و مسیحی</w:t>
            </w:r>
            <w:r>
              <w:rPr>
                <w:rStyle w:val="IndexLink"/>
                <w:rtl w:val="true"/>
              </w:rPr>
              <w:tab/>
            </w:r>
            <w:r>
              <w:rPr>
                <w:rStyle w:val="IndexLink"/>
              </w:rPr>
              <w:t>143</w:t>
            </w:r>
          </w:hyperlink>
        </w:p>
        <w:p>
          <w:pPr>
            <w:pStyle w:val="Contents4"/>
            <w:tabs>
              <w:tab w:val="clear" w:pos="8176"/>
              <w:tab w:val="right" w:pos="9026" w:leader="dot"/>
            </w:tabs>
            <w:rPr/>
          </w:pPr>
          <w:hyperlink w:anchor="__RefHeading___Toc2665110_2035185390">
            <w:r>
              <w:rPr>
                <w:webHidden/>
                <w:rStyle w:val="IndexLink"/>
                <w:rtl w:val="true"/>
              </w:rPr>
              <w:t>مناظره با کشیش</w:t>
            </w:r>
            <w:r>
              <w:rPr>
                <w:rStyle w:val="IndexLink"/>
                <w:rtl w:val="true"/>
              </w:rPr>
              <w:tab/>
            </w:r>
            <w:r>
              <w:rPr>
                <w:rStyle w:val="IndexLink"/>
              </w:rPr>
              <w:t>144</w:t>
            </w:r>
          </w:hyperlink>
        </w:p>
        <w:p>
          <w:pPr>
            <w:pStyle w:val="Contents4"/>
            <w:tabs>
              <w:tab w:val="clear" w:pos="8176"/>
              <w:tab w:val="right" w:pos="9026" w:leader="dot"/>
            </w:tabs>
            <w:rPr/>
          </w:pPr>
          <w:hyperlink w:anchor="__RefHeading___Toc2665112_2035185390">
            <w:r>
              <w:rPr>
                <w:webHidden/>
                <w:rStyle w:val="IndexLink"/>
                <w:rtl w:val="true"/>
              </w:rPr>
              <w:t>نظم از مهم‌ترین ویژگی‌های او</w:t>
            </w:r>
            <w:r>
              <w:rPr>
                <w:rStyle w:val="IndexLink"/>
                <w:rtl w:val="true"/>
              </w:rPr>
              <w:tab/>
            </w:r>
            <w:r>
              <w:rPr>
                <w:rStyle w:val="IndexLink"/>
              </w:rPr>
              <w:t>145</w:t>
            </w:r>
          </w:hyperlink>
        </w:p>
        <w:p>
          <w:pPr>
            <w:pStyle w:val="Contents4"/>
            <w:tabs>
              <w:tab w:val="clear" w:pos="8176"/>
              <w:tab w:val="right" w:pos="9026" w:leader="dot"/>
            </w:tabs>
            <w:rPr/>
          </w:pPr>
          <w:hyperlink w:anchor="__RefHeading___Toc2665114_2035185390">
            <w:r>
              <w:rPr>
                <w:webHidden/>
                <w:rStyle w:val="IndexLink"/>
                <w:rtl w:val="true"/>
              </w:rPr>
              <w:t>تأثیر انضباط استاد بر شاگردان</w:t>
            </w:r>
            <w:r>
              <w:rPr>
                <w:rStyle w:val="IndexLink"/>
                <w:rtl w:val="true"/>
              </w:rPr>
              <w:tab/>
            </w:r>
            <w:r>
              <w:rPr>
                <w:rStyle w:val="IndexLink"/>
              </w:rPr>
              <w:t>145</w:t>
            </w:r>
          </w:hyperlink>
        </w:p>
        <w:p>
          <w:pPr>
            <w:pStyle w:val="Contents4"/>
            <w:tabs>
              <w:tab w:val="clear" w:pos="8176"/>
              <w:tab w:val="right" w:pos="9026" w:leader="dot"/>
            </w:tabs>
            <w:rPr/>
          </w:pPr>
          <w:hyperlink w:anchor="__RefHeading___Toc2665116_2035185390">
            <w:r>
              <w:rPr>
                <w:webHidden/>
                <w:rStyle w:val="IndexLink"/>
                <w:rtl w:val="true"/>
              </w:rPr>
              <w:t>اهتمام به درس</w:t>
            </w:r>
            <w:r>
              <w:rPr>
                <w:rStyle w:val="IndexLink"/>
                <w:rtl w:val="true"/>
              </w:rPr>
              <w:tab/>
            </w:r>
            <w:r>
              <w:rPr>
                <w:rStyle w:val="IndexLink"/>
              </w:rPr>
              <w:t>146</w:t>
            </w:r>
          </w:hyperlink>
        </w:p>
        <w:p>
          <w:pPr>
            <w:pStyle w:val="Contents4"/>
            <w:tabs>
              <w:tab w:val="clear" w:pos="8176"/>
              <w:tab w:val="right" w:pos="9026" w:leader="dot"/>
            </w:tabs>
            <w:rPr/>
          </w:pPr>
          <w:hyperlink w:anchor="__RefHeading___Toc2665118_2035185390">
            <w:r>
              <w:rPr>
                <w:webHidden/>
                <w:rStyle w:val="IndexLink"/>
                <w:rtl w:val="true"/>
              </w:rPr>
              <w:t>تدریس و بحث علمی در ماه مبارک رمضان</w:t>
            </w:r>
            <w:r>
              <w:rPr>
                <w:rStyle w:val="IndexLink"/>
                <w:rtl w:val="true"/>
              </w:rPr>
              <w:tab/>
            </w:r>
            <w:r>
              <w:rPr>
                <w:rStyle w:val="IndexLink"/>
              </w:rPr>
              <w:t>148</w:t>
            </w:r>
          </w:hyperlink>
        </w:p>
        <w:p>
          <w:pPr>
            <w:pStyle w:val="Contents4"/>
            <w:tabs>
              <w:tab w:val="clear" w:pos="8176"/>
              <w:tab w:val="right" w:pos="9026" w:leader="dot"/>
            </w:tabs>
            <w:rPr/>
          </w:pPr>
          <w:hyperlink w:anchor="__RefHeading___Toc2665120_2035185390">
            <w:r>
              <w:rPr>
                <w:webHidden/>
                <w:rStyle w:val="IndexLink"/>
                <w:rtl w:val="true"/>
              </w:rPr>
              <w:t>ورع و مراقبت</w:t>
            </w:r>
            <w:r>
              <w:rPr>
                <w:rStyle w:val="IndexLink"/>
                <w:rtl w:val="true"/>
              </w:rPr>
              <w:tab/>
            </w:r>
            <w:r>
              <w:rPr>
                <w:rStyle w:val="IndexLink"/>
              </w:rPr>
              <w:t>149</w:t>
            </w:r>
          </w:hyperlink>
        </w:p>
        <w:p>
          <w:pPr>
            <w:pStyle w:val="Contents4"/>
            <w:tabs>
              <w:tab w:val="clear" w:pos="8176"/>
              <w:tab w:val="right" w:pos="9026" w:leader="dot"/>
            </w:tabs>
            <w:rPr/>
          </w:pPr>
          <w:hyperlink w:anchor="__RefHeading___Toc2665122_2035185390">
            <w:r>
              <w:rPr>
                <w:webHidden/>
                <w:rStyle w:val="IndexLink"/>
                <w:rtl w:val="true"/>
              </w:rPr>
              <w:t>تأثیرات معنوی استاد بر شاگردان</w:t>
            </w:r>
            <w:r>
              <w:rPr>
                <w:rStyle w:val="IndexLink"/>
                <w:rtl w:val="true"/>
              </w:rPr>
              <w:tab/>
            </w:r>
            <w:r>
              <w:rPr>
                <w:rStyle w:val="IndexLink"/>
              </w:rPr>
              <w:t>149</w:t>
            </w:r>
          </w:hyperlink>
        </w:p>
        <w:p>
          <w:pPr>
            <w:pStyle w:val="Contents4"/>
            <w:tabs>
              <w:tab w:val="clear" w:pos="8176"/>
              <w:tab w:val="right" w:pos="9026" w:leader="dot"/>
            </w:tabs>
            <w:rPr/>
          </w:pPr>
          <w:hyperlink w:anchor="__RefHeading___Toc2665124_2035185390">
            <w:r>
              <w:rPr>
                <w:webHidden/>
                <w:rStyle w:val="IndexLink"/>
                <w:rtl w:val="true"/>
              </w:rPr>
              <w:t>بی‌اعتنایی به ظواهر و سیل وجوهات</w:t>
            </w:r>
            <w:r>
              <w:rPr>
                <w:rStyle w:val="IndexLink"/>
                <w:rtl w:val="true"/>
              </w:rPr>
              <w:tab/>
            </w:r>
            <w:r>
              <w:rPr>
                <w:rStyle w:val="IndexLink"/>
              </w:rPr>
              <w:t>150</w:t>
            </w:r>
          </w:hyperlink>
        </w:p>
        <w:p>
          <w:pPr>
            <w:pStyle w:val="Contents4"/>
            <w:tabs>
              <w:tab w:val="clear" w:pos="8176"/>
              <w:tab w:val="right" w:pos="9026" w:leader="dot"/>
            </w:tabs>
            <w:rPr/>
          </w:pPr>
          <w:hyperlink w:anchor="__RefHeading___Toc2665126_2035185390">
            <w:r>
              <w:rPr>
                <w:webHidden/>
                <w:rStyle w:val="IndexLink"/>
                <w:rtl w:val="true"/>
              </w:rPr>
              <w:t>سخن استاد همایی در باب زهد علاّ‌مه</w:t>
            </w:r>
            <w:r>
              <w:rPr>
                <w:rStyle w:val="IndexLink"/>
                <w:rtl w:val="true"/>
              </w:rPr>
              <w:tab/>
            </w:r>
            <w:r>
              <w:rPr>
                <w:rStyle w:val="IndexLink"/>
              </w:rPr>
              <w:t>150</w:t>
            </w:r>
          </w:hyperlink>
        </w:p>
        <w:p>
          <w:pPr>
            <w:pStyle w:val="Contents4"/>
            <w:tabs>
              <w:tab w:val="clear" w:pos="8176"/>
              <w:tab w:val="right" w:pos="9026" w:leader="dot"/>
            </w:tabs>
            <w:rPr/>
          </w:pPr>
          <w:hyperlink w:anchor="__RefHeading___Toc2665128_2035185390">
            <w:r>
              <w:rPr>
                <w:webHidden/>
                <w:rStyle w:val="IndexLink"/>
                <w:rtl w:val="true"/>
              </w:rPr>
              <w:t>او فقط بخشی از وجوهات را می‌پذیرفت</w:t>
            </w:r>
            <w:r>
              <w:rPr>
                <w:rStyle w:val="IndexLink"/>
                <w:rtl w:val="true"/>
              </w:rPr>
              <w:tab/>
            </w:r>
            <w:r>
              <w:rPr>
                <w:rStyle w:val="IndexLink"/>
              </w:rPr>
              <w:t>151</w:t>
            </w:r>
          </w:hyperlink>
        </w:p>
        <w:p>
          <w:pPr>
            <w:pStyle w:val="Contents4"/>
            <w:tabs>
              <w:tab w:val="clear" w:pos="8176"/>
              <w:tab w:val="right" w:pos="9026" w:leader="dot"/>
            </w:tabs>
            <w:rPr/>
          </w:pPr>
          <w:hyperlink w:anchor="__RefHeading___Toc2665130_2035185390">
            <w:r>
              <w:rPr>
                <w:webHidden/>
                <w:rStyle w:val="IndexLink"/>
                <w:rtl w:val="true"/>
              </w:rPr>
              <w:t>میزان ارادت به اهلبیت علیهم‌السلام و توسّل به آنها</w:t>
            </w:r>
            <w:r>
              <w:rPr>
                <w:rStyle w:val="IndexLink"/>
                <w:rtl w:val="true"/>
              </w:rPr>
              <w:tab/>
            </w:r>
            <w:r>
              <w:rPr>
                <w:rStyle w:val="IndexLink"/>
              </w:rPr>
              <w:t>151</w:t>
            </w:r>
          </w:hyperlink>
        </w:p>
        <w:p>
          <w:pPr>
            <w:pStyle w:val="Contents4"/>
            <w:tabs>
              <w:tab w:val="clear" w:pos="8176"/>
              <w:tab w:val="right" w:pos="9026" w:leader="dot"/>
            </w:tabs>
            <w:rPr/>
          </w:pPr>
          <w:hyperlink w:anchor="__RefHeading___Toc2665132_2035185390">
            <w:r>
              <w:rPr>
                <w:webHidden/>
                <w:rStyle w:val="IndexLink"/>
                <w:rtl w:val="true"/>
              </w:rPr>
              <w:t>نهایت وارستگی</w:t>
            </w:r>
            <w:r>
              <w:rPr>
                <w:rStyle w:val="IndexLink"/>
                <w:rtl w:val="true"/>
              </w:rPr>
              <w:tab/>
            </w:r>
            <w:r>
              <w:rPr>
                <w:rStyle w:val="IndexLink"/>
              </w:rPr>
              <w:t>152</w:t>
            </w:r>
          </w:hyperlink>
        </w:p>
        <w:p>
          <w:pPr>
            <w:pStyle w:val="Contents4"/>
            <w:tabs>
              <w:tab w:val="clear" w:pos="8176"/>
              <w:tab w:val="right" w:pos="9026" w:leader="dot"/>
            </w:tabs>
            <w:rPr/>
          </w:pPr>
          <w:hyperlink w:anchor="__RefHeading___Toc2665134_2035185390">
            <w:r>
              <w:rPr>
                <w:webHidden/>
                <w:rStyle w:val="IndexLink"/>
                <w:rtl w:val="true"/>
              </w:rPr>
              <w:t>قوّت حافظه</w:t>
            </w:r>
            <w:r>
              <w:rPr>
                <w:rStyle w:val="IndexLink"/>
                <w:rtl w:val="true"/>
              </w:rPr>
              <w:tab/>
            </w:r>
            <w:r>
              <w:rPr>
                <w:rStyle w:val="IndexLink"/>
              </w:rPr>
              <w:t>153</w:t>
            </w:r>
          </w:hyperlink>
        </w:p>
        <w:p>
          <w:pPr>
            <w:pStyle w:val="Contents4"/>
            <w:tabs>
              <w:tab w:val="clear" w:pos="8176"/>
              <w:tab w:val="right" w:pos="9026" w:leader="dot"/>
            </w:tabs>
            <w:rPr/>
          </w:pPr>
          <w:hyperlink w:anchor="__RefHeading___Toc2665136_2035185390">
            <w:r>
              <w:rPr>
                <w:webHidden/>
                <w:rStyle w:val="IndexLink"/>
                <w:rtl w:val="true"/>
              </w:rPr>
              <w:t>مرجعیّت و اعلمیّت درچه‌ای</w:t>
            </w:r>
            <w:r>
              <w:rPr>
                <w:rStyle w:val="IndexLink"/>
                <w:rtl w:val="true"/>
              </w:rPr>
              <w:tab/>
            </w:r>
            <w:r>
              <w:rPr>
                <w:rStyle w:val="IndexLink"/>
              </w:rPr>
              <w:t>154</w:t>
            </w:r>
          </w:hyperlink>
        </w:p>
        <w:p>
          <w:pPr>
            <w:pStyle w:val="Contents4"/>
            <w:tabs>
              <w:tab w:val="clear" w:pos="8176"/>
              <w:tab w:val="right" w:pos="9026" w:leader="dot"/>
            </w:tabs>
            <w:rPr/>
          </w:pPr>
          <w:hyperlink w:anchor="__RefHeading___Toc2665138_2035185390">
            <w:r>
              <w:rPr>
                <w:webHidden/>
                <w:rStyle w:val="IndexLink"/>
                <w:rtl w:val="true"/>
              </w:rPr>
              <w:t>باز هم از مناقب اخلاقی</w:t>
            </w:r>
            <w:r>
              <w:rPr>
                <w:rStyle w:val="IndexLink"/>
                <w:rtl w:val="true"/>
              </w:rPr>
              <w:tab/>
            </w:r>
            <w:r>
              <w:rPr>
                <w:rStyle w:val="IndexLink"/>
              </w:rPr>
              <w:t>155</w:t>
            </w:r>
          </w:hyperlink>
        </w:p>
        <w:p>
          <w:pPr>
            <w:pStyle w:val="Contents4"/>
            <w:tabs>
              <w:tab w:val="clear" w:pos="8176"/>
              <w:tab w:val="right" w:pos="9026" w:leader="dot"/>
            </w:tabs>
            <w:rPr/>
          </w:pPr>
          <w:hyperlink w:anchor="__RefHeading___Toc2665140_2035185390">
            <w:r>
              <w:rPr>
                <w:webHidden/>
                <w:rStyle w:val="IndexLink"/>
                <w:rtl w:val="true"/>
              </w:rPr>
              <w:t>تکریم و احترام به اهل منزل</w:t>
            </w:r>
            <w:r>
              <w:rPr>
                <w:rStyle w:val="IndexLink"/>
                <w:rtl w:val="true"/>
              </w:rPr>
              <w:tab/>
            </w:r>
            <w:r>
              <w:rPr>
                <w:rStyle w:val="IndexLink"/>
              </w:rPr>
              <w:t>156</w:t>
            </w:r>
          </w:hyperlink>
        </w:p>
        <w:p>
          <w:pPr>
            <w:pStyle w:val="Contents4"/>
            <w:tabs>
              <w:tab w:val="clear" w:pos="8176"/>
              <w:tab w:val="right" w:pos="9026" w:leader="dot"/>
            </w:tabs>
            <w:rPr/>
          </w:pPr>
          <w:hyperlink w:anchor="__RefHeading___Toc2665142_2035185390">
            <w:r>
              <w:rPr>
                <w:webHidden/>
                <w:rStyle w:val="IndexLink"/>
                <w:rtl w:val="true"/>
              </w:rPr>
              <w:t>پاسخ قاطع</w:t>
            </w:r>
            <w:r>
              <w:rPr>
                <w:rStyle w:val="IndexLink"/>
                <w:rtl w:val="true"/>
              </w:rPr>
              <w:tab/>
            </w:r>
            <w:r>
              <w:rPr>
                <w:rStyle w:val="IndexLink"/>
              </w:rPr>
              <w:t>156</w:t>
            </w:r>
          </w:hyperlink>
        </w:p>
        <w:p>
          <w:pPr>
            <w:pStyle w:val="Contents4"/>
            <w:tabs>
              <w:tab w:val="clear" w:pos="8176"/>
              <w:tab w:val="right" w:pos="9026" w:leader="dot"/>
            </w:tabs>
            <w:rPr/>
          </w:pPr>
          <w:hyperlink w:anchor="__RefHeading___Toc2665144_2035185390">
            <w:r>
              <w:rPr>
                <w:webHidden/>
                <w:rStyle w:val="IndexLink"/>
                <w:rtl w:val="true"/>
              </w:rPr>
              <w:t>توصیف دست‌پروردگان، از مربی خود</w:t>
            </w:r>
            <w:r>
              <w:rPr>
                <w:rStyle w:val="IndexLink"/>
                <w:rtl w:val="true"/>
              </w:rPr>
              <w:tab/>
            </w:r>
            <w:r>
              <w:rPr>
                <w:rStyle w:val="IndexLink"/>
              </w:rPr>
              <w:t>157</w:t>
            </w:r>
          </w:hyperlink>
        </w:p>
        <w:p>
          <w:pPr>
            <w:pStyle w:val="Contents4"/>
            <w:tabs>
              <w:tab w:val="clear" w:pos="8176"/>
              <w:tab w:val="right" w:pos="9026" w:leader="dot"/>
            </w:tabs>
            <w:rPr/>
          </w:pPr>
          <w:hyperlink w:anchor="__RefHeading___Toc2665146_2035185390">
            <w:r>
              <w:rPr>
                <w:webHidden/>
                <w:rStyle w:val="IndexLink"/>
                <w:rtl w:val="true"/>
              </w:rPr>
              <w:t>وسواس ممنوع</w:t>
            </w:r>
            <w:r>
              <w:rPr>
                <w:rStyle w:val="IndexLink"/>
                <w:rtl w:val="true"/>
              </w:rPr>
              <w:tab/>
            </w:r>
            <w:r>
              <w:rPr>
                <w:rStyle w:val="IndexLink"/>
              </w:rPr>
              <w:t>158</w:t>
            </w:r>
          </w:hyperlink>
        </w:p>
        <w:p>
          <w:pPr>
            <w:pStyle w:val="Contents4"/>
            <w:tabs>
              <w:tab w:val="clear" w:pos="8176"/>
              <w:tab w:val="right" w:pos="9026" w:leader="dot"/>
            </w:tabs>
            <w:rPr/>
          </w:pPr>
          <w:hyperlink w:anchor="__RefHeading___Toc2665148_2035185390">
            <w:r>
              <w:rPr>
                <w:webHidden/>
                <w:rStyle w:val="IndexLink"/>
                <w:rtl w:val="true"/>
              </w:rPr>
              <w:t>شاگردان علاّ‌مه سیّد محمّدباقر</w:t>
            </w:r>
            <w:r>
              <w:rPr>
                <w:rStyle w:val="IndexLink"/>
                <w:rtl w:val="true"/>
              </w:rPr>
              <w:tab/>
            </w:r>
            <w:r>
              <w:rPr>
                <w:rStyle w:val="IndexLink"/>
              </w:rPr>
              <w:t>159</w:t>
            </w:r>
          </w:hyperlink>
        </w:p>
        <w:p>
          <w:pPr>
            <w:pStyle w:val="Contents4"/>
            <w:tabs>
              <w:tab w:val="clear" w:pos="8176"/>
              <w:tab w:val="right" w:pos="9026" w:leader="dot"/>
            </w:tabs>
            <w:rPr/>
          </w:pPr>
          <w:hyperlink w:anchor="__RefHeading___Toc2665150_2035185390">
            <w:r>
              <w:rPr>
                <w:webHidden/>
                <w:rStyle w:val="IndexLink"/>
                <w:rtl w:val="true"/>
              </w:rPr>
              <w:t>میراث علمی سیّد محمدباقر درچه‌ای</w:t>
            </w:r>
            <w:r>
              <w:rPr>
                <w:rStyle w:val="IndexLink"/>
                <w:rtl w:val="true"/>
              </w:rPr>
              <w:tab/>
            </w:r>
            <w:r>
              <w:rPr>
                <w:rStyle w:val="IndexLink"/>
              </w:rPr>
              <w:t>164</w:t>
            </w:r>
          </w:hyperlink>
        </w:p>
        <w:p>
          <w:pPr>
            <w:pStyle w:val="Contents4"/>
            <w:tabs>
              <w:tab w:val="clear" w:pos="8176"/>
              <w:tab w:val="right" w:pos="9026" w:leader="dot"/>
            </w:tabs>
            <w:rPr/>
          </w:pPr>
          <w:hyperlink w:anchor="__RefHeading___Toc2665152_2035185390">
            <w:r>
              <w:rPr>
                <w:webHidden/>
                <w:rStyle w:val="IndexLink"/>
                <w:rtl w:val="true"/>
              </w:rPr>
              <w:t>امتناع از دیدار با سردار سپه و تبعات آن</w:t>
            </w:r>
            <w:r>
              <w:rPr>
                <w:rStyle w:val="IndexLink"/>
                <w:rtl w:val="true"/>
              </w:rPr>
              <w:tab/>
            </w:r>
            <w:r>
              <w:rPr>
                <w:rStyle w:val="IndexLink"/>
              </w:rPr>
              <w:t>171</w:t>
            </w:r>
          </w:hyperlink>
        </w:p>
        <w:p>
          <w:pPr>
            <w:pStyle w:val="Contents4"/>
            <w:tabs>
              <w:tab w:val="clear" w:pos="8176"/>
              <w:tab w:val="right" w:pos="9026" w:leader="dot"/>
            </w:tabs>
            <w:rPr/>
          </w:pPr>
          <w:hyperlink w:anchor="__RefHeading___Toc2665154_2035185390">
            <w:r>
              <w:rPr>
                <w:webHidden/>
                <w:rStyle w:val="IndexLink"/>
                <w:rtl w:val="true"/>
              </w:rPr>
              <w:t>وفات آقا سیّد محمّدباقر</w:t>
            </w:r>
            <w:r>
              <w:rPr>
                <w:rStyle w:val="IndexLink"/>
                <w:rtl w:val="true"/>
              </w:rPr>
              <w:tab/>
            </w:r>
            <w:r>
              <w:rPr>
                <w:rStyle w:val="IndexLink"/>
              </w:rPr>
              <w:t>172</w:t>
            </w:r>
          </w:hyperlink>
        </w:p>
        <w:p>
          <w:pPr>
            <w:pStyle w:val="Contents4"/>
            <w:tabs>
              <w:tab w:val="clear" w:pos="8176"/>
              <w:tab w:val="right" w:pos="9026" w:leader="dot"/>
            </w:tabs>
            <w:rPr/>
          </w:pPr>
          <w:hyperlink w:anchor="__RefHeading___Toc2665156_2035185390">
            <w:r>
              <w:rPr>
                <w:webHidden/>
                <w:rStyle w:val="IndexLink"/>
                <w:rtl w:val="true"/>
              </w:rPr>
              <w:t>عظمت تشییع، مراسم سوگواری و تعزیت</w:t>
            </w:r>
            <w:r>
              <w:rPr>
                <w:rStyle w:val="IndexLink"/>
                <w:rtl w:val="true"/>
              </w:rPr>
              <w:tab/>
            </w:r>
            <w:r>
              <w:rPr>
                <w:rStyle w:val="IndexLink"/>
              </w:rPr>
              <w:t>175</w:t>
            </w:r>
          </w:hyperlink>
        </w:p>
        <w:p>
          <w:pPr>
            <w:pStyle w:val="Contents4"/>
            <w:tabs>
              <w:tab w:val="clear" w:pos="8176"/>
              <w:tab w:val="right" w:pos="9026" w:leader="dot"/>
            </w:tabs>
            <w:rPr/>
          </w:pPr>
          <w:hyperlink w:anchor="__RefHeading___Toc2665158_2035185390">
            <w:r>
              <w:rPr>
                <w:webHidden/>
                <w:rStyle w:val="IndexLink"/>
                <w:rtl w:val="true"/>
              </w:rPr>
              <w:t>اشعار در رثا و ماده تاریخ وفات</w:t>
            </w:r>
            <w:r>
              <w:rPr>
                <w:rStyle w:val="IndexLink"/>
                <w:rtl w:val="true"/>
              </w:rPr>
              <w:tab/>
            </w:r>
            <w:r>
              <w:rPr>
                <w:rStyle w:val="IndexLink"/>
              </w:rPr>
              <w:t>175</w:t>
            </w:r>
          </w:hyperlink>
        </w:p>
        <w:p>
          <w:pPr>
            <w:pStyle w:val="Contents4"/>
            <w:tabs>
              <w:tab w:val="clear" w:pos="8176"/>
              <w:tab w:val="right" w:pos="9026" w:leader="dot"/>
            </w:tabs>
            <w:rPr/>
          </w:pPr>
          <w:hyperlink w:anchor="__RefHeading___Toc2665160_2035185390">
            <w:r>
              <w:rPr>
                <w:webHidden/>
                <w:rStyle w:val="IndexLink"/>
                <w:rtl w:val="true"/>
              </w:rPr>
              <w:t>مراسم سوگواری و عزا</w:t>
            </w:r>
            <w:r>
              <w:rPr>
                <w:rStyle w:val="IndexLink"/>
                <w:rtl w:val="true"/>
              </w:rPr>
              <w:tab/>
            </w:r>
            <w:r>
              <w:rPr>
                <w:rStyle w:val="IndexLink"/>
              </w:rPr>
              <w:t>177</w:t>
            </w:r>
          </w:hyperlink>
        </w:p>
        <w:p>
          <w:pPr>
            <w:pStyle w:val="Contents4"/>
            <w:tabs>
              <w:tab w:val="clear" w:pos="8176"/>
              <w:tab w:val="right" w:pos="9026" w:leader="dot"/>
            </w:tabs>
            <w:rPr/>
          </w:pPr>
          <w:hyperlink w:anchor="__RefHeading___Toc2665162_2035185390">
            <w:r>
              <w:rPr>
                <w:webHidden/>
                <w:rStyle w:val="IndexLink"/>
                <w:rtl w:val="true"/>
              </w:rPr>
              <w:t>همسر سیّد محمّدباقر درچه‌ای</w:t>
            </w:r>
            <w:r>
              <w:rPr>
                <w:rStyle w:val="IndexLink"/>
                <w:rtl w:val="true"/>
              </w:rPr>
              <w:tab/>
            </w:r>
            <w:r>
              <w:rPr>
                <w:rStyle w:val="IndexLink"/>
              </w:rPr>
              <w:t>178</w:t>
            </w:r>
          </w:hyperlink>
        </w:p>
        <w:p>
          <w:pPr>
            <w:pStyle w:val="Contents4"/>
            <w:tabs>
              <w:tab w:val="clear" w:pos="8176"/>
              <w:tab w:val="right" w:pos="9026" w:leader="dot"/>
            </w:tabs>
            <w:rPr/>
          </w:pPr>
          <w:hyperlink w:anchor="__RefHeading___Toc2665164_2035185390">
            <w:r>
              <w:rPr>
                <w:webHidden/>
                <w:rStyle w:val="IndexLink"/>
                <w:rtl w:val="true"/>
              </w:rPr>
              <w:t>فرزندان او</w:t>
            </w:r>
            <w:r>
              <w:rPr>
                <w:rStyle w:val="IndexLink"/>
                <w:rtl w:val="true"/>
              </w:rPr>
              <w:tab/>
            </w:r>
            <w:r>
              <w:rPr>
                <w:rStyle w:val="IndexLink"/>
              </w:rPr>
              <w:t>178</w:t>
            </w:r>
          </w:hyperlink>
        </w:p>
        <w:p>
          <w:pPr>
            <w:pStyle w:val="Contents4"/>
            <w:tabs>
              <w:tab w:val="clear" w:pos="8176"/>
              <w:tab w:val="right" w:pos="9026" w:leader="dot"/>
            </w:tabs>
            <w:rPr/>
          </w:pPr>
          <w:hyperlink w:anchor="__RefHeading___Toc2665166_2035185390">
            <w:r>
              <w:rPr>
                <w:webHidden/>
                <w:rStyle w:val="IndexLink"/>
                <w:rtl w:val="true"/>
              </w:rPr>
              <w:t>پسران</w:t>
            </w:r>
            <w:r>
              <w:rPr>
                <w:rStyle w:val="IndexLink"/>
                <w:rtl w:val="true"/>
              </w:rPr>
              <w:tab/>
            </w:r>
            <w:r>
              <w:rPr>
                <w:rStyle w:val="IndexLink"/>
              </w:rPr>
              <w:t>178</w:t>
            </w:r>
          </w:hyperlink>
        </w:p>
        <w:p>
          <w:pPr>
            <w:pStyle w:val="Contents4"/>
            <w:tabs>
              <w:tab w:val="clear" w:pos="8176"/>
              <w:tab w:val="right" w:pos="9026" w:leader="dot"/>
            </w:tabs>
            <w:rPr/>
          </w:pPr>
          <w:hyperlink w:anchor="__RefHeading___Toc2665168_2035185390">
            <w:r>
              <w:rPr>
                <w:webHidden/>
                <w:rStyle w:val="IndexLink"/>
                <w:rtl w:val="true"/>
              </w:rPr>
              <w:t>دختران</w:t>
            </w:r>
            <w:r>
              <w:rPr>
                <w:rStyle w:val="IndexLink"/>
                <w:rtl w:val="true"/>
              </w:rPr>
              <w:tab/>
            </w:r>
            <w:r>
              <w:rPr>
                <w:rStyle w:val="IndexLink"/>
              </w:rPr>
              <w:t>181</w:t>
            </w:r>
          </w:hyperlink>
        </w:p>
        <w:p>
          <w:pPr>
            <w:pStyle w:val="Contents3"/>
            <w:tabs>
              <w:tab w:val="clear" w:pos="8459"/>
              <w:tab w:val="right" w:pos="9026" w:leader="dot"/>
            </w:tabs>
            <w:rPr/>
          </w:pPr>
          <w:hyperlink w:anchor="__RefHeading___Toc2665170_2035185390">
            <w:r>
              <w:rPr>
                <w:webHidden/>
                <w:rStyle w:val="IndexLink"/>
                <w:rtl w:val="true"/>
              </w:rPr>
              <w:t>سیّد محمدمهدی درچه‌ای</w:t>
            </w:r>
            <w:r>
              <w:rPr>
                <w:rStyle w:val="IndexLink"/>
                <w:rtl w:val="true"/>
              </w:rPr>
              <w:tab/>
            </w:r>
            <w:r>
              <w:rPr>
                <w:rStyle w:val="IndexLink"/>
              </w:rPr>
              <w:t>183</w:t>
            </w:r>
          </w:hyperlink>
        </w:p>
        <w:p>
          <w:pPr>
            <w:pStyle w:val="Contents4"/>
            <w:tabs>
              <w:tab w:val="clear" w:pos="8176"/>
              <w:tab w:val="right" w:pos="9026" w:leader="dot"/>
            </w:tabs>
            <w:rPr/>
          </w:pPr>
          <w:hyperlink w:anchor="__RefHeading___Toc2665172_2035185390">
            <w:r>
              <w:rPr>
                <w:webHidden/>
                <w:rStyle w:val="IndexLink"/>
                <w:rtl w:val="true"/>
              </w:rPr>
              <w:t>نام، تولد، آغاز تحصیل</w:t>
            </w:r>
            <w:r>
              <w:rPr>
                <w:rStyle w:val="IndexLink"/>
                <w:rtl w:val="true"/>
              </w:rPr>
              <w:tab/>
            </w:r>
            <w:r>
              <w:rPr>
                <w:rStyle w:val="IndexLink"/>
              </w:rPr>
              <w:t>183</w:t>
            </w:r>
          </w:hyperlink>
        </w:p>
        <w:p>
          <w:pPr>
            <w:pStyle w:val="Contents4"/>
            <w:tabs>
              <w:tab w:val="clear" w:pos="8176"/>
              <w:tab w:val="right" w:pos="9026" w:leader="dot"/>
            </w:tabs>
            <w:rPr/>
          </w:pPr>
          <w:hyperlink w:anchor="__RefHeading___Toc2665174_2035185390">
            <w:r>
              <w:rPr>
                <w:webHidden/>
                <w:rStyle w:val="IndexLink"/>
                <w:rtl w:val="true"/>
              </w:rPr>
              <w:t>استادان او در حوزه‌ی اصفهان</w:t>
            </w:r>
            <w:r>
              <w:rPr>
                <w:rStyle w:val="IndexLink"/>
                <w:rtl w:val="true"/>
              </w:rPr>
              <w:tab/>
            </w:r>
            <w:r>
              <w:rPr>
                <w:rStyle w:val="IndexLink"/>
              </w:rPr>
              <w:t>184</w:t>
            </w:r>
          </w:hyperlink>
        </w:p>
        <w:p>
          <w:pPr>
            <w:pStyle w:val="Contents4"/>
            <w:tabs>
              <w:tab w:val="clear" w:pos="8176"/>
              <w:tab w:val="right" w:pos="9026" w:leader="dot"/>
            </w:tabs>
            <w:rPr/>
          </w:pPr>
          <w:hyperlink w:anchor="__RefHeading___Toc2665176_2035185390">
            <w:r>
              <w:rPr>
                <w:webHidden/>
                <w:rStyle w:val="IndexLink"/>
                <w:rtl w:val="true"/>
              </w:rPr>
              <w:t>تدریس در اصفهان</w:t>
            </w:r>
            <w:r>
              <w:rPr>
                <w:rStyle w:val="IndexLink"/>
                <w:rtl w:val="true"/>
              </w:rPr>
              <w:tab/>
            </w:r>
            <w:r>
              <w:rPr>
                <w:rStyle w:val="IndexLink"/>
              </w:rPr>
              <w:t>185</w:t>
            </w:r>
          </w:hyperlink>
        </w:p>
        <w:p>
          <w:pPr>
            <w:pStyle w:val="Contents4"/>
            <w:tabs>
              <w:tab w:val="clear" w:pos="8176"/>
              <w:tab w:val="right" w:pos="9026" w:leader="dot"/>
            </w:tabs>
            <w:rPr/>
          </w:pPr>
          <w:hyperlink w:anchor="__RefHeading___Toc2665178_2035185390">
            <w:r>
              <w:rPr>
                <w:webHidden/>
                <w:rStyle w:val="IndexLink"/>
                <w:rtl w:val="true"/>
              </w:rPr>
              <w:t>عزیمت به نجف و بهره‌گیری از اعاظم حوزه‌ی علوی</w:t>
            </w:r>
            <w:r>
              <w:rPr>
                <w:rStyle w:val="IndexLink"/>
                <w:rtl w:val="true"/>
              </w:rPr>
              <w:tab/>
            </w:r>
            <w:r>
              <w:rPr>
                <w:rStyle w:val="IndexLink"/>
              </w:rPr>
              <w:t>185</w:t>
            </w:r>
          </w:hyperlink>
        </w:p>
        <w:p>
          <w:pPr>
            <w:pStyle w:val="Contents4"/>
            <w:tabs>
              <w:tab w:val="clear" w:pos="8176"/>
              <w:tab w:val="right" w:pos="9026" w:leader="dot"/>
            </w:tabs>
            <w:rPr/>
          </w:pPr>
          <w:hyperlink w:anchor="__RefHeading___Toc2665180_2035185390">
            <w:r>
              <w:rPr>
                <w:webHidden/>
                <w:rStyle w:val="IndexLink"/>
                <w:rtl w:val="true"/>
              </w:rPr>
              <w:t>یادی از مرارت‌ها و گشایش‌های ایام تحصیل</w:t>
            </w:r>
            <w:r>
              <w:rPr>
                <w:rStyle w:val="IndexLink"/>
                <w:rtl w:val="true"/>
              </w:rPr>
              <w:tab/>
            </w:r>
            <w:r>
              <w:rPr>
                <w:rStyle w:val="IndexLink"/>
              </w:rPr>
              <w:t>186</w:t>
            </w:r>
          </w:hyperlink>
        </w:p>
        <w:p>
          <w:pPr>
            <w:pStyle w:val="Contents4"/>
            <w:tabs>
              <w:tab w:val="clear" w:pos="8176"/>
              <w:tab w:val="right" w:pos="9026" w:leader="dot"/>
            </w:tabs>
            <w:rPr/>
          </w:pPr>
          <w:hyperlink w:anchor="__RefHeading___Toc2665182_2035185390">
            <w:r>
              <w:rPr>
                <w:webHidden/>
                <w:rStyle w:val="IndexLink"/>
                <w:rtl w:val="true"/>
              </w:rPr>
              <w:t>جلوه‌هایی از ورع و گذشت</w:t>
            </w:r>
            <w:r>
              <w:rPr>
                <w:rStyle w:val="IndexLink"/>
                <w:rtl w:val="true"/>
              </w:rPr>
              <w:tab/>
            </w:r>
            <w:r>
              <w:rPr>
                <w:rStyle w:val="IndexLink"/>
              </w:rPr>
              <w:t>188</w:t>
            </w:r>
          </w:hyperlink>
        </w:p>
        <w:p>
          <w:pPr>
            <w:pStyle w:val="Contents4"/>
            <w:tabs>
              <w:tab w:val="clear" w:pos="8176"/>
              <w:tab w:val="right" w:pos="9026" w:leader="dot"/>
            </w:tabs>
            <w:rPr/>
          </w:pPr>
          <w:hyperlink w:anchor="__RefHeading___Toc2665184_2035185390">
            <w:r>
              <w:rPr>
                <w:webHidden/>
                <w:rStyle w:val="IndexLink"/>
                <w:rtl w:val="true"/>
              </w:rPr>
              <w:t>مراجعت به اصفهان</w:t>
            </w:r>
            <w:r>
              <w:rPr>
                <w:rStyle w:val="IndexLink"/>
                <w:rtl w:val="true"/>
              </w:rPr>
              <w:tab/>
            </w:r>
            <w:r>
              <w:rPr>
                <w:rStyle w:val="IndexLink"/>
              </w:rPr>
              <w:t>189</w:t>
            </w:r>
          </w:hyperlink>
        </w:p>
        <w:p>
          <w:pPr>
            <w:pStyle w:val="Contents4"/>
            <w:tabs>
              <w:tab w:val="clear" w:pos="8176"/>
              <w:tab w:val="right" w:pos="9026" w:leader="dot"/>
            </w:tabs>
            <w:rPr/>
          </w:pPr>
          <w:hyperlink w:anchor="__RefHeading___Toc2665186_2035185390">
            <w:r>
              <w:rPr>
                <w:webHidden/>
                <w:rStyle w:val="IndexLink"/>
                <w:rtl w:val="true"/>
              </w:rPr>
              <w:t>دانش‌آموختگان حضور او</w:t>
            </w:r>
            <w:r>
              <w:rPr>
                <w:rStyle w:val="IndexLink"/>
                <w:rtl w:val="true"/>
              </w:rPr>
              <w:tab/>
            </w:r>
            <w:r>
              <w:rPr>
                <w:rStyle w:val="IndexLink"/>
              </w:rPr>
              <w:t>189</w:t>
            </w:r>
          </w:hyperlink>
        </w:p>
        <w:p>
          <w:pPr>
            <w:pStyle w:val="Contents4"/>
            <w:tabs>
              <w:tab w:val="clear" w:pos="8176"/>
              <w:tab w:val="right" w:pos="9026" w:leader="dot"/>
            </w:tabs>
            <w:rPr/>
          </w:pPr>
          <w:hyperlink w:anchor="__RefHeading___Toc2665188_2035185390">
            <w:r>
              <w:rPr>
                <w:webHidden/>
                <w:rStyle w:val="IndexLink"/>
                <w:rtl w:val="true"/>
              </w:rPr>
              <w:t>آثار علمی و تألیفات</w:t>
            </w:r>
            <w:r>
              <w:rPr>
                <w:rStyle w:val="IndexLink"/>
                <w:rtl w:val="true"/>
              </w:rPr>
              <w:tab/>
            </w:r>
            <w:r>
              <w:rPr>
                <w:rStyle w:val="IndexLink"/>
              </w:rPr>
              <w:t>191</w:t>
            </w:r>
          </w:hyperlink>
        </w:p>
        <w:p>
          <w:pPr>
            <w:pStyle w:val="Contents4"/>
            <w:tabs>
              <w:tab w:val="clear" w:pos="8176"/>
              <w:tab w:val="right" w:pos="9026" w:leader="dot"/>
            </w:tabs>
            <w:rPr/>
          </w:pPr>
          <w:hyperlink w:anchor="__RefHeading___Toc2665190_2035185390">
            <w:r>
              <w:rPr>
                <w:webHidden/>
                <w:rStyle w:val="IndexLink"/>
                <w:rtl w:val="true"/>
              </w:rPr>
              <w:t>تفوّق و تبحّر علمی</w:t>
            </w:r>
            <w:r>
              <w:rPr>
                <w:rStyle w:val="IndexLink"/>
                <w:rtl w:val="true"/>
              </w:rPr>
              <w:tab/>
            </w:r>
            <w:r>
              <w:rPr>
                <w:rStyle w:val="IndexLink"/>
              </w:rPr>
              <w:t>191</w:t>
            </w:r>
          </w:hyperlink>
        </w:p>
        <w:p>
          <w:pPr>
            <w:pStyle w:val="Contents4"/>
            <w:tabs>
              <w:tab w:val="clear" w:pos="8176"/>
              <w:tab w:val="right" w:pos="9026" w:leader="dot"/>
            </w:tabs>
            <w:rPr/>
          </w:pPr>
          <w:hyperlink w:anchor="__RefHeading___Toc2665192_2035185390">
            <w:r>
              <w:rPr>
                <w:webHidden/>
                <w:rStyle w:val="IndexLink"/>
                <w:rtl w:val="true"/>
              </w:rPr>
              <w:t>اقامت کوتاه در خراسان</w:t>
            </w:r>
            <w:r>
              <w:rPr>
                <w:rStyle w:val="IndexLink"/>
                <w:rtl w:val="true"/>
              </w:rPr>
              <w:tab/>
            </w:r>
            <w:r>
              <w:rPr>
                <w:rStyle w:val="IndexLink"/>
              </w:rPr>
              <w:t>193</w:t>
            </w:r>
          </w:hyperlink>
        </w:p>
        <w:p>
          <w:pPr>
            <w:pStyle w:val="Contents4"/>
            <w:tabs>
              <w:tab w:val="clear" w:pos="8176"/>
              <w:tab w:val="right" w:pos="9026" w:leader="dot"/>
            </w:tabs>
            <w:rPr/>
          </w:pPr>
          <w:hyperlink w:anchor="__RefHeading___Toc2665194_2035185390">
            <w:r>
              <w:rPr>
                <w:webHidden/>
                <w:rStyle w:val="IndexLink"/>
                <w:rtl w:val="true"/>
              </w:rPr>
              <w:t>وفات و مدفن</w:t>
            </w:r>
            <w:r>
              <w:rPr>
                <w:rStyle w:val="IndexLink"/>
                <w:rtl w:val="true"/>
              </w:rPr>
              <w:tab/>
            </w:r>
            <w:r>
              <w:rPr>
                <w:rStyle w:val="IndexLink"/>
              </w:rPr>
              <w:t>193</w:t>
            </w:r>
          </w:hyperlink>
        </w:p>
        <w:p>
          <w:pPr>
            <w:pStyle w:val="Contents4"/>
            <w:tabs>
              <w:tab w:val="clear" w:pos="8176"/>
              <w:tab w:val="right" w:pos="9026" w:leader="dot"/>
            </w:tabs>
            <w:rPr/>
          </w:pPr>
          <w:hyperlink w:anchor="__RefHeading___Toc2665196_2035185390">
            <w:r>
              <w:rPr>
                <w:webHidden/>
                <w:rStyle w:val="IndexLink"/>
                <w:rtl w:val="true"/>
              </w:rPr>
              <w:t>رویای صادقه</w:t>
            </w:r>
            <w:r>
              <w:rPr>
                <w:rStyle w:val="IndexLink"/>
                <w:rtl w:val="true"/>
              </w:rPr>
              <w:tab/>
            </w:r>
            <w:r>
              <w:rPr>
                <w:rStyle w:val="IndexLink"/>
              </w:rPr>
              <w:t>195</w:t>
            </w:r>
          </w:hyperlink>
        </w:p>
        <w:p>
          <w:pPr>
            <w:pStyle w:val="Contents4"/>
            <w:tabs>
              <w:tab w:val="clear" w:pos="8176"/>
              <w:tab w:val="right" w:pos="9026" w:leader="dot"/>
            </w:tabs>
            <w:rPr/>
          </w:pPr>
          <w:hyperlink w:anchor="__RefHeading___Toc2665198_2035185390">
            <w:r>
              <w:rPr>
                <w:webHidden/>
                <w:rStyle w:val="IndexLink"/>
                <w:rtl w:val="true"/>
              </w:rPr>
              <w:t>یادبود و تجلیل</w:t>
            </w:r>
            <w:r>
              <w:rPr>
                <w:rStyle w:val="IndexLink"/>
                <w:rtl w:val="true"/>
              </w:rPr>
              <w:tab/>
            </w:r>
            <w:r>
              <w:rPr>
                <w:rStyle w:val="IndexLink"/>
              </w:rPr>
              <w:t>195</w:t>
            </w:r>
          </w:hyperlink>
        </w:p>
        <w:p>
          <w:pPr>
            <w:pStyle w:val="Contents4"/>
            <w:tabs>
              <w:tab w:val="clear" w:pos="8176"/>
              <w:tab w:val="right" w:pos="9026" w:leader="dot"/>
            </w:tabs>
            <w:rPr/>
          </w:pPr>
          <w:hyperlink w:anchor="__RefHeading___Toc2665200_2035185390">
            <w:r>
              <w:rPr>
                <w:webHidden/>
                <w:rStyle w:val="IndexLink"/>
                <w:rtl w:val="true"/>
              </w:rPr>
              <w:t>اشعار جابری پیرامون ارتحال سیّد محمّدمهدی درچه‌ای</w:t>
            </w:r>
            <w:r>
              <w:rPr>
                <w:rStyle w:val="IndexLink"/>
                <w:rtl w:val="true"/>
              </w:rPr>
              <w:tab/>
            </w:r>
            <w:r>
              <w:rPr>
                <w:rStyle w:val="IndexLink"/>
              </w:rPr>
              <w:t>196</w:t>
            </w:r>
          </w:hyperlink>
        </w:p>
        <w:p>
          <w:pPr>
            <w:pStyle w:val="Contents4"/>
            <w:tabs>
              <w:tab w:val="clear" w:pos="8176"/>
              <w:tab w:val="right" w:pos="9026" w:leader="dot"/>
            </w:tabs>
            <w:rPr/>
          </w:pPr>
          <w:hyperlink w:anchor="__RefHeading___Toc2665202_2035185390">
            <w:r>
              <w:rPr>
                <w:webHidden/>
                <w:rStyle w:val="IndexLink"/>
                <w:rtl w:val="true"/>
              </w:rPr>
              <w:t>همسر و فرزندان</w:t>
            </w:r>
            <w:r>
              <w:rPr>
                <w:rStyle w:val="IndexLink"/>
                <w:rtl w:val="true"/>
              </w:rPr>
              <w:tab/>
            </w:r>
            <w:r>
              <w:rPr>
                <w:rStyle w:val="IndexLink"/>
              </w:rPr>
              <w:t>198</w:t>
            </w:r>
          </w:hyperlink>
        </w:p>
        <w:p>
          <w:pPr>
            <w:pStyle w:val="Contents4"/>
            <w:tabs>
              <w:tab w:val="clear" w:pos="8176"/>
              <w:tab w:val="right" w:pos="9026" w:leader="dot"/>
            </w:tabs>
            <w:rPr/>
          </w:pPr>
          <w:hyperlink w:anchor="__RefHeading___Toc2665204_2035185390">
            <w:r>
              <w:rPr>
                <w:webHidden/>
                <w:rStyle w:val="IndexLink"/>
                <w:rtl w:val="true"/>
              </w:rPr>
              <w:t>خلف شایسته‌ی پدر</w:t>
            </w:r>
            <w:r>
              <w:rPr>
                <w:rStyle w:val="IndexLink"/>
                <w:rtl w:val="true"/>
              </w:rPr>
              <w:tab/>
            </w:r>
            <w:r>
              <w:rPr>
                <w:rStyle w:val="IndexLink"/>
              </w:rPr>
              <w:t>199</w:t>
            </w:r>
          </w:hyperlink>
        </w:p>
        <w:p>
          <w:pPr>
            <w:pStyle w:val="Contents4"/>
            <w:tabs>
              <w:tab w:val="clear" w:pos="8176"/>
              <w:tab w:val="right" w:pos="9026" w:leader="dot"/>
            </w:tabs>
            <w:rPr/>
          </w:pPr>
          <w:hyperlink w:anchor="__RefHeading___Toc2665206_2035185390">
            <w:r>
              <w:rPr>
                <w:webHidden/>
                <w:rStyle w:val="IndexLink"/>
                <w:rtl w:val="true"/>
              </w:rPr>
              <w:t>خصوصیات والای دو برادر</w:t>
            </w:r>
            <w:r>
              <w:rPr>
                <w:rStyle w:val="IndexLink"/>
                <w:rtl w:val="true"/>
              </w:rPr>
              <w:tab/>
            </w:r>
            <w:r>
              <w:rPr>
                <w:rStyle w:val="IndexLink"/>
              </w:rPr>
              <w:t>202</w:t>
            </w:r>
          </w:hyperlink>
        </w:p>
        <w:p>
          <w:pPr>
            <w:pStyle w:val="Contents3"/>
            <w:tabs>
              <w:tab w:val="clear" w:pos="8459"/>
              <w:tab w:val="right" w:pos="9026" w:leader="dot"/>
            </w:tabs>
            <w:rPr/>
          </w:pPr>
          <w:hyperlink w:anchor="__RefHeading___Toc2665208_2035185390">
            <w:r>
              <w:rPr>
                <w:webHidden/>
                <w:rStyle w:val="IndexLink"/>
                <w:rtl w:val="true"/>
              </w:rPr>
              <w:t>میرزا محمّد دستجردی</w:t>
            </w:r>
            <w:r>
              <w:rPr>
                <w:rStyle w:val="IndexLink"/>
                <w:rtl w:val="true"/>
              </w:rPr>
              <w:t>(</w:t>
            </w:r>
            <w:r>
              <w:rPr>
                <w:rStyle w:val="IndexLink"/>
                <w:rtl w:val="true"/>
              </w:rPr>
              <w:t>نظام‌الاسلام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2665210_2035185390">
            <w:r>
              <w:rPr>
                <w:webHidden/>
                <w:rStyle w:val="IndexLink"/>
                <w:rtl w:val="true"/>
              </w:rPr>
              <w:t>نام، اشتهار، لقب و خاندان</w:t>
            </w:r>
            <w:r>
              <w:rPr>
                <w:rStyle w:val="IndexLink"/>
                <w:rtl w:val="true"/>
              </w:rPr>
              <w:tab/>
            </w:r>
            <w:r>
              <w:rPr>
                <w:rStyle w:val="IndexLink"/>
              </w:rPr>
              <w:t>205</w:t>
            </w:r>
          </w:hyperlink>
        </w:p>
        <w:p>
          <w:pPr>
            <w:pStyle w:val="Contents4"/>
            <w:tabs>
              <w:tab w:val="clear" w:pos="8176"/>
              <w:tab w:val="right" w:pos="9026" w:leader="dot"/>
            </w:tabs>
            <w:rPr/>
          </w:pPr>
          <w:hyperlink w:anchor="__RefHeading___Toc2665212_2035185390">
            <w:r>
              <w:rPr>
                <w:webHidden/>
                <w:rStyle w:val="IndexLink"/>
                <w:rtl w:val="true"/>
              </w:rPr>
              <w:t>یتیمی در طفولیت</w:t>
            </w:r>
            <w:r>
              <w:rPr>
                <w:rStyle w:val="IndexLink"/>
                <w:rtl w:val="true"/>
              </w:rPr>
              <w:tab/>
            </w:r>
            <w:r>
              <w:rPr>
                <w:rStyle w:val="IndexLink"/>
              </w:rPr>
              <w:t>205</w:t>
            </w:r>
          </w:hyperlink>
        </w:p>
        <w:p>
          <w:pPr>
            <w:pStyle w:val="Contents4"/>
            <w:tabs>
              <w:tab w:val="clear" w:pos="8176"/>
              <w:tab w:val="right" w:pos="9026" w:leader="dot"/>
            </w:tabs>
            <w:rPr/>
          </w:pPr>
          <w:hyperlink w:anchor="__RefHeading___Toc2665214_2035185390">
            <w:r>
              <w:rPr>
                <w:webHidden/>
                <w:rStyle w:val="IndexLink"/>
                <w:rtl w:val="true"/>
              </w:rPr>
              <w:t>تحصیلات</w:t>
            </w:r>
            <w:r>
              <w:rPr>
                <w:rStyle w:val="IndexLink"/>
                <w:rtl w:val="true"/>
              </w:rPr>
              <w:tab/>
            </w:r>
            <w:r>
              <w:rPr>
                <w:rStyle w:val="IndexLink"/>
              </w:rPr>
              <w:t>205</w:t>
            </w:r>
          </w:hyperlink>
        </w:p>
        <w:p>
          <w:pPr>
            <w:pStyle w:val="Contents4"/>
            <w:tabs>
              <w:tab w:val="clear" w:pos="8176"/>
              <w:tab w:val="right" w:pos="9026" w:leader="dot"/>
            </w:tabs>
            <w:rPr/>
          </w:pPr>
          <w:hyperlink w:anchor="__RefHeading___Toc2665216_2035185390">
            <w:r>
              <w:rPr>
                <w:webHidden/>
                <w:rStyle w:val="IndexLink"/>
                <w:rtl w:val="true"/>
              </w:rPr>
              <w:t>موفقیت در تدریس</w:t>
            </w:r>
            <w:r>
              <w:rPr>
                <w:rStyle w:val="IndexLink"/>
                <w:rtl w:val="true"/>
              </w:rPr>
              <w:tab/>
            </w:r>
            <w:r>
              <w:rPr>
                <w:rStyle w:val="IndexLink"/>
              </w:rPr>
              <w:t>206</w:t>
            </w:r>
          </w:hyperlink>
        </w:p>
        <w:p>
          <w:pPr>
            <w:pStyle w:val="Contents4"/>
            <w:tabs>
              <w:tab w:val="clear" w:pos="8176"/>
              <w:tab w:val="right" w:pos="9026" w:leader="dot"/>
            </w:tabs>
            <w:rPr/>
          </w:pPr>
          <w:hyperlink w:anchor="__RefHeading___Toc2665218_2035185390">
            <w:r>
              <w:rPr>
                <w:webHidden/>
                <w:rStyle w:val="IndexLink"/>
                <w:rtl w:val="true"/>
              </w:rPr>
              <w:t>فعالیت‌های سیاسی</w:t>
            </w:r>
            <w:r>
              <w:rPr>
                <w:rStyle w:val="IndexLink"/>
                <w:rtl w:val="true"/>
              </w:rPr>
              <w:tab/>
            </w:r>
            <w:r>
              <w:rPr>
                <w:rStyle w:val="IndexLink"/>
              </w:rPr>
              <w:t>208</w:t>
            </w:r>
          </w:hyperlink>
        </w:p>
        <w:p>
          <w:pPr>
            <w:pStyle w:val="Contents4"/>
            <w:tabs>
              <w:tab w:val="clear" w:pos="8176"/>
              <w:tab w:val="right" w:pos="9026" w:leader="dot"/>
            </w:tabs>
            <w:rPr/>
          </w:pPr>
          <w:hyperlink w:anchor="__RefHeading___Toc2665220_2035185390">
            <w:r>
              <w:rPr>
                <w:webHidden/>
                <w:rStyle w:val="IndexLink"/>
                <w:rtl w:val="true"/>
              </w:rPr>
              <w:t>عنوان نظام‌الاسلام</w:t>
            </w:r>
            <w:r>
              <w:rPr>
                <w:rStyle w:val="IndexLink"/>
                <w:rtl w:val="true"/>
              </w:rPr>
              <w:tab/>
            </w:r>
            <w:r>
              <w:rPr>
                <w:rStyle w:val="IndexLink"/>
              </w:rPr>
              <w:t>208</w:t>
            </w:r>
          </w:hyperlink>
        </w:p>
        <w:p>
          <w:pPr>
            <w:pStyle w:val="Contents4"/>
            <w:tabs>
              <w:tab w:val="clear" w:pos="8176"/>
              <w:tab w:val="right" w:pos="9026" w:leader="dot"/>
            </w:tabs>
            <w:rPr/>
          </w:pPr>
          <w:hyperlink w:anchor="__RefHeading___Toc2665222_2035185390">
            <w:r>
              <w:rPr>
                <w:webHidden/>
                <w:rStyle w:val="IndexLink"/>
                <w:rtl w:val="true"/>
              </w:rPr>
              <w:t>خصوصیات اخلاقی و اجتماعی</w:t>
            </w:r>
            <w:r>
              <w:rPr>
                <w:rStyle w:val="IndexLink"/>
                <w:rtl w:val="true"/>
              </w:rPr>
              <w:tab/>
            </w:r>
            <w:r>
              <w:rPr>
                <w:rStyle w:val="IndexLink"/>
              </w:rPr>
              <w:t>208</w:t>
            </w:r>
          </w:hyperlink>
        </w:p>
        <w:p>
          <w:pPr>
            <w:pStyle w:val="Contents4"/>
            <w:tabs>
              <w:tab w:val="clear" w:pos="8176"/>
              <w:tab w:val="right" w:pos="9026" w:leader="dot"/>
            </w:tabs>
            <w:rPr/>
          </w:pPr>
          <w:hyperlink w:anchor="__RefHeading___Toc2665224_2035185390">
            <w:r>
              <w:rPr>
                <w:webHidden/>
                <w:rStyle w:val="IndexLink"/>
                <w:rtl w:val="true"/>
              </w:rPr>
              <w:t>وفات</w:t>
            </w:r>
            <w:r>
              <w:rPr>
                <w:rStyle w:val="IndexLink"/>
                <w:rtl w:val="true"/>
              </w:rPr>
              <w:tab/>
            </w:r>
            <w:r>
              <w:rPr>
                <w:rStyle w:val="IndexLink"/>
              </w:rPr>
              <w:t>209</w:t>
            </w:r>
          </w:hyperlink>
        </w:p>
        <w:p>
          <w:pPr>
            <w:pStyle w:val="Contents4"/>
            <w:tabs>
              <w:tab w:val="clear" w:pos="8176"/>
              <w:tab w:val="right" w:pos="9026" w:leader="dot"/>
            </w:tabs>
            <w:rPr/>
          </w:pPr>
          <w:hyperlink w:anchor="__RefHeading___Toc2665226_2035185390">
            <w:r>
              <w:rPr>
                <w:webHidden/>
                <w:rStyle w:val="IndexLink"/>
                <w:rtl w:val="true"/>
              </w:rPr>
              <w:t>اشعاری در رثا و ماده‌تاریخ فوت</w:t>
            </w:r>
            <w:r>
              <w:rPr>
                <w:rStyle w:val="IndexLink"/>
                <w:rtl w:val="true"/>
              </w:rPr>
              <w:tab/>
            </w:r>
            <w:r>
              <w:rPr>
                <w:rStyle w:val="IndexLink"/>
              </w:rPr>
              <w:t>209</w:t>
            </w:r>
          </w:hyperlink>
        </w:p>
        <w:p>
          <w:pPr>
            <w:pStyle w:val="Contents4"/>
            <w:tabs>
              <w:tab w:val="clear" w:pos="8176"/>
              <w:tab w:val="right" w:pos="9026" w:leader="dot"/>
            </w:tabs>
            <w:rPr/>
          </w:pPr>
          <w:hyperlink w:anchor="__RefHeading___Toc2665228_2035185390">
            <w:r>
              <w:rPr>
                <w:webHidden/>
                <w:rStyle w:val="IndexLink"/>
                <w:rtl w:val="true"/>
              </w:rPr>
              <w:t>فرزندان</w:t>
            </w:r>
            <w:r>
              <w:rPr>
                <w:rStyle w:val="IndexLink"/>
                <w:rtl w:val="true"/>
              </w:rPr>
              <w:tab/>
            </w:r>
            <w:r>
              <w:rPr>
                <w:rStyle w:val="IndexLink"/>
              </w:rPr>
              <w:t>210</w:t>
            </w:r>
          </w:hyperlink>
        </w:p>
        <w:p>
          <w:pPr>
            <w:pStyle w:val="Contents3"/>
            <w:tabs>
              <w:tab w:val="clear" w:pos="8459"/>
              <w:tab w:val="right" w:pos="9026" w:leader="dot"/>
            </w:tabs>
            <w:rPr/>
          </w:pPr>
          <w:hyperlink w:anchor="__RefHeading___Toc2665230_2035185390">
            <w:r>
              <w:rPr>
                <w:webHidden/>
                <w:rStyle w:val="IndexLink"/>
                <w:rtl w:val="true"/>
              </w:rPr>
              <w:t>سیّد محمدهادی روضاتی</w:t>
            </w:r>
            <w:r>
              <w:rPr>
                <w:rStyle w:val="IndexLink"/>
                <w:rtl w:val="true"/>
              </w:rPr>
              <w:tab/>
            </w:r>
            <w:r>
              <w:rPr>
                <w:rStyle w:val="IndexLink"/>
              </w:rPr>
              <w:t>212</w:t>
            </w:r>
          </w:hyperlink>
        </w:p>
        <w:p>
          <w:pPr>
            <w:pStyle w:val="Contents4"/>
            <w:tabs>
              <w:tab w:val="clear" w:pos="8176"/>
              <w:tab w:val="right" w:pos="9026" w:leader="dot"/>
            </w:tabs>
            <w:rPr/>
          </w:pPr>
          <w:hyperlink w:anchor="__RefHeading___Toc2665232_2035185390">
            <w:r>
              <w:rPr>
                <w:webHidden/>
                <w:rStyle w:val="IndexLink"/>
                <w:rtl w:val="true"/>
              </w:rPr>
              <w:t>نام، تولّد، خاندان</w:t>
            </w:r>
            <w:r>
              <w:rPr>
                <w:rStyle w:val="IndexLink"/>
                <w:rtl w:val="true"/>
              </w:rPr>
              <w:tab/>
            </w:r>
            <w:r>
              <w:rPr>
                <w:rStyle w:val="IndexLink"/>
              </w:rPr>
              <w:t>212</w:t>
            </w:r>
          </w:hyperlink>
        </w:p>
        <w:p>
          <w:pPr>
            <w:pStyle w:val="Contents4"/>
            <w:tabs>
              <w:tab w:val="clear" w:pos="8176"/>
              <w:tab w:val="right" w:pos="9026" w:leader="dot"/>
            </w:tabs>
            <w:rPr/>
          </w:pPr>
          <w:hyperlink w:anchor="__RefHeading___Toc2665234_2035185390">
            <w:r>
              <w:rPr>
                <w:webHidden/>
                <w:rStyle w:val="IndexLink"/>
                <w:rtl w:val="true"/>
              </w:rPr>
              <w:t>تحصیلات و ورود به حوزه</w:t>
            </w:r>
            <w:r>
              <w:rPr>
                <w:rStyle w:val="IndexLink"/>
                <w:rtl w:val="true"/>
              </w:rPr>
              <w:tab/>
            </w:r>
            <w:r>
              <w:rPr>
                <w:rStyle w:val="IndexLink"/>
              </w:rPr>
              <w:t>212</w:t>
            </w:r>
          </w:hyperlink>
        </w:p>
        <w:p>
          <w:pPr>
            <w:pStyle w:val="Contents4"/>
            <w:tabs>
              <w:tab w:val="clear" w:pos="8176"/>
              <w:tab w:val="right" w:pos="9026" w:leader="dot"/>
            </w:tabs>
            <w:rPr/>
          </w:pPr>
          <w:hyperlink w:anchor="__RefHeading___Toc2665236_2035185390">
            <w:r>
              <w:rPr>
                <w:webHidden/>
                <w:rStyle w:val="IndexLink"/>
                <w:rtl w:val="true"/>
              </w:rPr>
              <w:t>ویژگی‌های عبادی و اخلاقی</w:t>
            </w:r>
            <w:r>
              <w:rPr>
                <w:rStyle w:val="IndexLink"/>
                <w:rtl w:val="true"/>
              </w:rPr>
              <w:tab/>
            </w:r>
            <w:r>
              <w:rPr>
                <w:rStyle w:val="IndexLink"/>
              </w:rPr>
              <w:t>213</w:t>
            </w:r>
          </w:hyperlink>
        </w:p>
        <w:p>
          <w:pPr>
            <w:pStyle w:val="Contents4"/>
            <w:tabs>
              <w:tab w:val="clear" w:pos="8176"/>
              <w:tab w:val="right" w:pos="9026" w:leader="dot"/>
            </w:tabs>
            <w:rPr/>
          </w:pPr>
          <w:hyperlink w:anchor="__RefHeading___Toc2665238_2035185390">
            <w:r>
              <w:rPr>
                <w:webHidden/>
                <w:rStyle w:val="IndexLink"/>
                <w:rtl w:val="true"/>
              </w:rPr>
              <w:t>تبلیغ، امامت جماعت و تدریس</w:t>
            </w:r>
            <w:r>
              <w:rPr>
                <w:rStyle w:val="IndexLink"/>
                <w:rtl w:val="true"/>
              </w:rPr>
              <w:tab/>
            </w:r>
            <w:r>
              <w:rPr>
                <w:rStyle w:val="IndexLink"/>
              </w:rPr>
              <w:t>213</w:t>
            </w:r>
          </w:hyperlink>
        </w:p>
        <w:p>
          <w:pPr>
            <w:pStyle w:val="Contents4"/>
            <w:tabs>
              <w:tab w:val="clear" w:pos="8176"/>
              <w:tab w:val="right" w:pos="9026" w:leader="dot"/>
            </w:tabs>
            <w:rPr/>
          </w:pPr>
          <w:hyperlink w:anchor="__RefHeading___Toc2665240_2035185390">
            <w:r>
              <w:rPr>
                <w:webHidden/>
                <w:rStyle w:val="IndexLink"/>
                <w:rtl w:val="true"/>
              </w:rPr>
              <w:t>وفات و مدفن</w:t>
            </w:r>
            <w:r>
              <w:rPr>
                <w:rStyle w:val="IndexLink"/>
                <w:rtl w:val="true"/>
              </w:rPr>
              <w:tab/>
            </w:r>
            <w:r>
              <w:rPr>
                <w:rStyle w:val="IndexLink"/>
              </w:rPr>
              <w:t>214</w:t>
            </w:r>
          </w:hyperlink>
        </w:p>
        <w:p>
          <w:pPr>
            <w:pStyle w:val="Contents4"/>
            <w:tabs>
              <w:tab w:val="clear" w:pos="8176"/>
              <w:tab w:val="right" w:pos="9026" w:leader="dot"/>
            </w:tabs>
            <w:rPr/>
          </w:pPr>
          <w:hyperlink w:anchor="__RefHeading___Toc2665242_2035185390">
            <w:r>
              <w:rPr>
                <w:webHidden/>
                <w:rStyle w:val="IndexLink"/>
                <w:rtl w:val="true"/>
              </w:rPr>
              <w:t>اشعار وفات</w:t>
            </w:r>
            <w:r>
              <w:rPr>
                <w:rStyle w:val="IndexLink"/>
                <w:rtl w:val="true"/>
              </w:rPr>
              <w:tab/>
            </w:r>
            <w:r>
              <w:rPr>
                <w:rStyle w:val="IndexLink"/>
              </w:rPr>
              <w:t>214</w:t>
            </w:r>
          </w:hyperlink>
        </w:p>
        <w:p>
          <w:pPr>
            <w:pStyle w:val="Contents4"/>
            <w:tabs>
              <w:tab w:val="clear" w:pos="8176"/>
              <w:tab w:val="right" w:pos="9026" w:leader="dot"/>
            </w:tabs>
            <w:rPr/>
          </w:pPr>
          <w:hyperlink w:anchor="__RefHeading___Toc2665244_2035185390">
            <w:r>
              <w:rPr>
                <w:webHidden/>
                <w:rStyle w:val="IndexLink"/>
                <w:rtl w:val="true"/>
              </w:rPr>
              <w:t>فرزندان</w:t>
            </w:r>
            <w:r>
              <w:rPr>
                <w:rStyle w:val="IndexLink"/>
                <w:rtl w:val="true"/>
              </w:rPr>
              <w:tab/>
            </w:r>
            <w:r>
              <w:rPr>
                <w:rStyle w:val="IndexLink"/>
              </w:rPr>
              <w:t>215</w:t>
            </w:r>
          </w:hyperlink>
        </w:p>
        <w:p>
          <w:pPr>
            <w:pStyle w:val="Contents3"/>
            <w:tabs>
              <w:tab w:val="clear" w:pos="8459"/>
              <w:tab w:val="right" w:pos="9026" w:leader="dot"/>
            </w:tabs>
            <w:rPr/>
          </w:pPr>
          <w:hyperlink w:anchor="__RefHeading___Toc2665246_2035185390">
            <w:r>
              <w:rPr>
                <w:webHidden/>
                <w:rStyle w:val="IndexLink"/>
                <w:rtl w:val="true"/>
              </w:rPr>
              <w:t>سیّد محمدصادق صدّیق‌الاطبّاء</w:t>
            </w:r>
            <w:r>
              <w:rPr>
                <w:rStyle w:val="IndexLink"/>
                <w:rtl w:val="true"/>
              </w:rPr>
              <w:tab/>
            </w:r>
            <w:r>
              <w:rPr>
                <w:rStyle w:val="IndexLink"/>
              </w:rPr>
              <w:t>216</w:t>
            </w:r>
          </w:hyperlink>
        </w:p>
        <w:p>
          <w:pPr>
            <w:pStyle w:val="Contents4"/>
            <w:tabs>
              <w:tab w:val="clear" w:pos="8176"/>
              <w:tab w:val="right" w:pos="9026" w:leader="dot"/>
            </w:tabs>
            <w:rPr/>
          </w:pPr>
          <w:hyperlink w:anchor="__RefHeading___Toc2665248_2035185390">
            <w:r>
              <w:rPr>
                <w:webHidden/>
                <w:rStyle w:val="IndexLink"/>
                <w:rtl w:val="true"/>
              </w:rPr>
              <w:t>نام، تولّد و خاندان</w:t>
            </w:r>
            <w:r>
              <w:rPr>
                <w:rStyle w:val="IndexLink"/>
                <w:rtl w:val="true"/>
              </w:rPr>
              <w:tab/>
            </w:r>
            <w:r>
              <w:rPr>
                <w:rStyle w:val="IndexLink"/>
              </w:rPr>
              <w:t>216</w:t>
            </w:r>
          </w:hyperlink>
        </w:p>
        <w:p>
          <w:pPr>
            <w:pStyle w:val="Contents4"/>
            <w:tabs>
              <w:tab w:val="clear" w:pos="8176"/>
              <w:tab w:val="right" w:pos="9026" w:leader="dot"/>
            </w:tabs>
            <w:rPr/>
          </w:pPr>
          <w:hyperlink w:anchor="__RefHeading___Toc2665250_2035185390">
            <w:r>
              <w:rPr>
                <w:webHidden/>
                <w:rStyle w:val="IndexLink"/>
                <w:rtl w:val="true"/>
              </w:rPr>
              <w:t>تحصیلات و استادان</w:t>
            </w:r>
            <w:r>
              <w:rPr>
                <w:rStyle w:val="IndexLink"/>
                <w:rtl w:val="true"/>
              </w:rPr>
              <w:tab/>
            </w:r>
            <w:r>
              <w:rPr>
                <w:rStyle w:val="IndexLink"/>
              </w:rPr>
              <w:t>216</w:t>
            </w:r>
          </w:hyperlink>
        </w:p>
        <w:p>
          <w:pPr>
            <w:pStyle w:val="Contents4"/>
            <w:tabs>
              <w:tab w:val="clear" w:pos="8176"/>
              <w:tab w:val="right" w:pos="9026" w:leader="dot"/>
            </w:tabs>
            <w:rPr/>
          </w:pPr>
          <w:hyperlink w:anchor="__RefHeading___Toc2665252_2035185390">
            <w:r>
              <w:rPr>
                <w:webHidden/>
                <w:rStyle w:val="IndexLink"/>
                <w:rtl w:val="true"/>
              </w:rPr>
              <w:t>گرایش به طب</w:t>
            </w:r>
            <w:r>
              <w:rPr>
                <w:rStyle w:val="IndexLink"/>
                <w:rtl w:val="true"/>
              </w:rPr>
              <w:tab/>
            </w:r>
            <w:r>
              <w:rPr>
                <w:rStyle w:val="IndexLink"/>
              </w:rPr>
              <w:t>218</w:t>
            </w:r>
          </w:hyperlink>
        </w:p>
        <w:p>
          <w:pPr>
            <w:pStyle w:val="Contents4"/>
            <w:tabs>
              <w:tab w:val="clear" w:pos="8176"/>
              <w:tab w:val="right" w:pos="9026" w:leader="dot"/>
            </w:tabs>
            <w:rPr/>
          </w:pPr>
          <w:hyperlink w:anchor="__RefHeading___Toc2665254_2035185390">
            <w:r>
              <w:rPr>
                <w:webHidden/>
                <w:rStyle w:val="IndexLink"/>
                <w:rtl w:val="true"/>
              </w:rPr>
              <w:t>تخصّص پزشکی</w:t>
            </w:r>
            <w:r>
              <w:rPr>
                <w:rStyle w:val="IndexLink"/>
                <w:rtl w:val="true"/>
              </w:rPr>
              <w:tab/>
            </w:r>
            <w:r>
              <w:rPr>
                <w:rStyle w:val="IndexLink"/>
              </w:rPr>
              <w:t>219</w:t>
            </w:r>
          </w:hyperlink>
        </w:p>
        <w:p>
          <w:pPr>
            <w:pStyle w:val="Contents4"/>
            <w:tabs>
              <w:tab w:val="clear" w:pos="8176"/>
              <w:tab w:val="right" w:pos="9026" w:leader="dot"/>
            </w:tabs>
            <w:rPr/>
          </w:pPr>
          <w:hyperlink w:anchor="__RefHeading___Toc2665256_2035185390">
            <w:r>
              <w:rPr>
                <w:webHidden/>
                <w:rStyle w:val="IndexLink"/>
                <w:rtl w:val="true"/>
              </w:rPr>
              <w:t>مدارا و مردم‌داری</w:t>
            </w:r>
            <w:r>
              <w:rPr>
                <w:rStyle w:val="IndexLink"/>
                <w:rtl w:val="true"/>
              </w:rPr>
              <w:tab/>
            </w:r>
            <w:r>
              <w:rPr>
                <w:rStyle w:val="IndexLink"/>
              </w:rPr>
              <w:t>220</w:t>
            </w:r>
          </w:hyperlink>
        </w:p>
        <w:p>
          <w:pPr>
            <w:pStyle w:val="Contents4"/>
            <w:tabs>
              <w:tab w:val="clear" w:pos="8176"/>
              <w:tab w:val="right" w:pos="9026" w:leader="dot"/>
            </w:tabs>
            <w:rPr/>
          </w:pPr>
          <w:hyperlink w:anchor="__RefHeading___Toc2665258_2035185390">
            <w:r>
              <w:rPr>
                <w:webHidden/>
                <w:rStyle w:val="IndexLink"/>
                <w:rtl w:val="true"/>
              </w:rPr>
              <w:t>معتقدات و ویژگی‌های اخلاقی و معنوی</w:t>
            </w:r>
            <w:r>
              <w:rPr>
                <w:rStyle w:val="IndexLink"/>
                <w:rtl w:val="true"/>
              </w:rPr>
              <w:tab/>
            </w:r>
            <w:r>
              <w:rPr>
                <w:rStyle w:val="IndexLink"/>
              </w:rPr>
              <w:t>221</w:t>
            </w:r>
          </w:hyperlink>
        </w:p>
        <w:p>
          <w:pPr>
            <w:pStyle w:val="Contents4"/>
            <w:tabs>
              <w:tab w:val="clear" w:pos="8176"/>
              <w:tab w:val="right" w:pos="9026" w:leader="dot"/>
            </w:tabs>
            <w:rPr/>
          </w:pPr>
          <w:hyperlink w:anchor="__RefHeading___Toc2665260_2035185390">
            <w:r>
              <w:rPr>
                <w:webHidden/>
                <w:rStyle w:val="IndexLink"/>
                <w:rtl w:val="true"/>
              </w:rPr>
              <w:t>وفات و مدفن</w:t>
            </w:r>
            <w:r>
              <w:rPr>
                <w:rStyle w:val="IndexLink"/>
                <w:rtl w:val="true"/>
              </w:rPr>
              <w:tab/>
            </w:r>
            <w:r>
              <w:rPr>
                <w:rStyle w:val="IndexLink"/>
              </w:rPr>
              <w:t>222</w:t>
            </w:r>
          </w:hyperlink>
        </w:p>
        <w:p>
          <w:pPr>
            <w:pStyle w:val="Contents4"/>
            <w:tabs>
              <w:tab w:val="clear" w:pos="8176"/>
              <w:tab w:val="right" w:pos="9026" w:leader="dot"/>
            </w:tabs>
            <w:rPr/>
          </w:pPr>
          <w:hyperlink w:anchor="__RefHeading___Toc2665262_2035185390">
            <w:r>
              <w:rPr>
                <w:webHidden/>
                <w:rStyle w:val="IndexLink"/>
                <w:rtl w:val="true"/>
              </w:rPr>
              <w:t>فرزندان و نوادگان</w:t>
            </w:r>
            <w:r>
              <w:rPr>
                <w:rStyle w:val="IndexLink"/>
                <w:rtl w:val="true"/>
              </w:rPr>
              <w:tab/>
            </w:r>
            <w:r>
              <w:rPr>
                <w:rStyle w:val="IndexLink"/>
              </w:rPr>
              <w:t>223</w:t>
            </w:r>
          </w:hyperlink>
        </w:p>
        <w:p>
          <w:pPr>
            <w:pStyle w:val="Contents3"/>
            <w:tabs>
              <w:tab w:val="clear" w:pos="8459"/>
              <w:tab w:val="right" w:pos="9026" w:leader="dot"/>
            </w:tabs>
            <w:rPr/>
          </w:pPr>
          <w:hyperlink w:anchor="__RefHeading___Toc2665264_2035185390">
            <w:r>
              <w:rPr>
                <w:webHidden/>
                <w:rStyle w:val="IndexLink"/>
                <w:rtl w:val="true"/>
              </w:rPr>
              <w:t>ملاّ حسین‌علی صدّیقین</w:t>
            </w:r>
            <w:r>
              <w:rPr>
                <w:rStyle w:val="IndexLink"/>
                <w:rtl w:val="true"/>
              </w:rPr>
              <w:tab/>
            </w:r>
            <w:r>
              <w:rPr>
                <w:rStyle w:val="IndexLink"/>
              </w:rPr>
              <w:t>225</w:t>
            </w:r>
          </w:hyperlink>
        </w:p>
        <w:p>
          <w:pPr>
            <w:pStyle w:val="Contents4"/>
            <w:tabs>
              <w:tab w:val="clear" w:pos="8176"/>
              <w:tab w:val="right" w:pos="9026" w:leader="dot"/>
            </w:tabs>
            <w:rPr/>
          </w:pPr>
          <w:hyperlink w:anchor="__RefHeading___Toc2665266_2035185390">
            <w:r>
              <w:rPr>
                <w:webHidden/>
                <w:rStyle w:val="IndexLink"/>
                <w:rtl w:val="true"/>
              </w:rPr>
              <w:t>نام، خاندان، جایگاه</w:t>
            </w:r>
            <w:r>
              <w:rPr>
                <w:rStyle w:val="IndexLink"/>
                <w:rtl w:val="true"/>
              </w:rPr>
              <w:tab/>
            </w:r>
            <w:r>
              <w:rPr>
                <w:rStyle w:val="IndexLink"/>
              </w:rPr>
              <w:t>225</w:t>
            </w:r>
          </w:hyperlink>
        </w:p>
        <w:p>
          <w:pPr>
            <w:pStyle w:val="Contents4"/>
            <w:tabs>
              <w:tab w:val="clear" w:pos="8176"/>
              <w:tab w:val="right" w:pos="9026" w:leader="dot"/>
            </w:tabs>
            <w:rPr/>
          </w:pPr>
          <w:hyperlink w:anchor="__RefHeading___Toc2665268_2035185390">
            <w:r>
              <w:rPr>
                <w:webHidden/>
                <w:rStyle w:val="IndexLink"/>
                <w:rtl w:val="true"/>
              </w:rPr>
              <w:t>بهره‌مندی از دانش و سود جستن از عالمانی فاضل</w:t>
            </w:r>
            <w:r>
              <w:rPr>
                <w:rStyle w:val="IndexLink"/>
                <w:rtl w:val="true"/>
              </w:rPr>
              <w:tab/>
            </w:r>
            <w:r>
              <w:rPr>
                <w:rStyle w:val="IndexLink"/>
              </w:rPr>
              <w:t>225</w:t>
            </w:r>
          </w:hyperlink>
        </w:p>
        <w:p>
          <w:pPr>
            <w:pStyle w:val="Contents4"/>
            <w:tabs>
              <w:tab w:val="clear" w:pos="8176"/>
              <w:tab w:val="right" w:pos="9026" w:leader="dot"/>
            </w:tabs>
            <w:rPr/>
          </w:pPr>
          <w:hyperlink w:anchor="__RefHeading___Toc2665270_2035185390">
            <w:r>
              <w:rPr>
                <w:webHidden/>
                <w:rStyle w:val="IndexLink"/>
                <w:rtl w:val="true"/>
              </w:rPr>
              <w:t>مکان‌های تحصیل و تدریس</w:t>
            </w:r>
            <w:r>
              <w:rPr>
                <w:rStyle w:val="IndexLink"/>
                <w:rtl w:val="true"/>
              </w:rPr>
              <w:tab/>
            </w:r>
            <w:r>
              <w:rPr>
                <w:rStyle w:val="IndexLink"/>
              </w:rPr>
              <w:t>226</w:t>
            </w:r>
          </w:hyperlink>
        </w:p>
        <w:p>
          <w:pPr>
            <w:pStyle w:val="Contents4"/>
            <w:tabs>
              <w:tab w:val="clear" w:pos="8176"/>
              <w:tab w:val="right" w:pos="9026" w:leader="dot"/>
            </w:tabs>
            <w:rPr/>
          </w:pPr>
          <w:hyperlink w:anchor="__RefHeading___Toc2665272_2035185390">
            <w:r>
              <w:rPr>
                <w:webHidden/>
                <w:rStyle w:val="IndexLink"/>
                <w:rtl w:val="true"/>
              </w:rPr>
              <w:t>اقامه‌ی جماعت در مساجد</w:t>
            </w:r>
            <w:r>
              <w:rPr>
                <w:rStyle w:val="IndexLink"/>
                <w:rtl w:val="true"/>
              </w:rPr>
              <w:tab/>
            </w:r>
            <w:r>
              <w:rPr>
                <w:rStyle w:val="IndexLink"/>
              </w:rPr>
              <w:t>228</w:t>
            </w:r>
          </w:hyperlink>
        </w:p>
        <w:p>
          <w:pPr>
            <w:pStyle w:val="Contents4"/>
            <w:tabs>
              <w:tab w:val="clear" w:pos="8176"/>
              <w:tab w:val="right" w:pos="9026" w:leader="dot"/>
            </w:tabs>
            <w:rPr/>
          </w:pPr>
          <w:hyperlink w:anchor="__RefHeading___Toc2665274_2035185390">
            <w:r>
              <w:rPr>
                <w:webHidden/>
                <w:rStyle w:val="IndexLink"/>
                <w:rtl w:val="true"/>
              </w:rPr>
              <w:t>مشعلی فروزان</w:t>
            </w:r>
            <w:r>
              <w:rPr>
                <w:rStyle w:val="IndexLink"/>
                <w:rtl w:val="true"/>
              </w:rPr>
              <w:tab/>
            </w:r>
            <w:r>
              <w:rPr>
                <w:rStyle w:val="IndexLink"/>
              </w:rPr>
              <w:t>229</w:t>
            </w:r>
          </w:hyperlink>
        </w:p>
        <w:p>
          <w:pPr>
            <w:pStyle w:val="Contents4"/>
            <w:tabs>
              <w:tab w:val="clear" w:pos="8176"/>
              <w:tab w:val="right" w:pos="9026" w:leader="dot"/>
            </w:tabs>
            <w:rPr/>
          </w:pPr>
          <w:hyperlink w:anchor="__RefHeading___Toc2665276_2035185390">
            <w:r>
              <w:rPr>
                <w:webHidden/>
                <w:rStyle w:val="IndexLink"/>
                <w:rtl w:val="true"/>
              </w:rPr>
              <w:t>تأثیر عمیق در ارشاد خاص و عام</w:t>
            </w:r>
            <w:r>
              <w:rPr>
                <w:rStyle w:val="IndexLink"/>
                <w:rtl w:val="true"/>
              </w:rPr>
              <w:tab/>
            </w:r>
            <w:r>
              <w:rPr>
                <w:rStyle w:val="IndexLink"/>
              </w:rPr>
              <w:t>230</w:t>
            </w:r>
          </w:hyperlink>
        </w:p>
        <w:p>
          <w:pPr>
            <w:pStyle w:val="Contents4"/>
            <w:tabs>
              <w:tab w:val="clear" w:pos="8176"/>
              <w:tab w:val="right" w:pos="9026" w:leader="dot"/>
            </w:tabs>
            <w:rPr/>
          </w:pPr>
          <w:hyperlink w:anchor="__RefHeading___Toc2665278_2035185390">
            <w:r>
              <w:rPr>
                <w:webHidden/>
                <w:rStyle w:val="IndexLink"/>
                <w:rtl w:val="true"/>
              </w:rPr>
              <w:t>برخی تعلیم‌یافتگان</w:t>
            </w:r>
            <w:r>
              <w:rPr>
                <w:rStyle w:val="IndexLink"/>
                <w:rtl w:val="true"/>
              </w:rPr>
              <w:tab/>
            </w:r>
            <w:r>
              <w:rPr>
                <w:rStyle w:val="IndexLink"/>
              </w:rPr>
              <w:t>230</w:t>
            </w:r>
          </w:hyperlink>
        </w:p>
        <w:p>
          <w:pPr>
            <w:pStyle w:val="Contents4"/>
            <w:tabs>
              <w:tab w:val="clear" w:pos="8176"/>
              <w:tab w:val="right" w:pos="9026" w:leader="dot"/>
            </w:tabs>
            <w:rPr/>
          </w:pPr>
          <w:hyperlink w:anchor="__RefHeading___Toc2665280_2035185390">
            <w:r>
              <w:rPr>
                <w:webHidden/>
                <w:rStyle w:val="IndexLink"/>
                <w:rtl w:val="true"/>
              </w:rPr>
              <w:t>مورد وثوق مراجع</w:t>
            </w:r>
            <w:r>
              <w:rPr>
                <w:rStyle w:val="IndexLink"/>
                <w:rtl w:val="true"/>
              </w:rPr>
              <w:tab/>
            </w:r>
            <w:r>
              <w:rPr>
                <w:rStyle w:val="IndexLink"/>
              </w:rPr>
              <w:t>231</w:t>
            </w:r>
          </w:hyperlink>
        </w:p>
        <w:p>
          <w:pPr>
            <w:pStyle w:val="Contents4"/>
            <w:tabs>
              <w:tab w:val="clear" w:pos="8176"/>
              <w:tab w:val="right" w:pos="9026" w:leader="dot"/>
            </w:tabs>
            <w:rPr/>
          </w:pPr>
          <w:hyperlink w:anchor="__RefHeading___Toc2665282_2035185390">
            <w:r>
              <w:rPr>
                <w:webHidden/>
                <w:rStyle w:val="IndexLink"/>
                <w:rtl w:val="true"/>
              </w:rPr>
              <w:t>فوت و مکان دفن</w:t>
            </w:r>
            <w:r>
              <w:rPr>
                <w:rStyle w:val="IndexLink"/>
                <w:rtl w:val="true"/>
              </w:rPr>
              <w:tab/>
            </w:r>
            <w:r>
              <w:rPr>
                <w:rStyle w:val="IndexLink"/>
              </w:rPr>
              <w:t>231</w:t>
            </w:r>
          </w:hyperlink>
        </w:p>
        <w:p>
          <w:pPr>
            <w:pStyle w:val="Contents3"/>
            <w:tabs>
              <w:tab w:val="clear" w:pos="8459"/>
              <w:tab w:val="right" w:pos="9026" w:leader="dot"/>
            </w:tabs>
            <w:rPr/>
          </w:pPr>
          <w:hyperlink w:anchor="__RefHeading___Toc2665284_2035185390">
            <w:r>
              <w:rPr>
                <w:webHidden/>
                <w:rStyle w:val="IndexLink"/>
                <w:rtl w:val="true"/>
              </w:rPr>
              <w:t>شیخ محمّدباقر صدّیقین</w:t>
            </w:r>
            <w:r>
              <w:rPr>
                <w:rStyle w:val="IndexLink"/>
                <w:rtl w:val="true"/>
              </w:rPr>
              <w:tab/>
            </w:r>
            <w:r>
              <w:rPr>
                <w:rStyle w:val="IndexLink"/>
              </w:rPr>
              <w:t>233</w:t>
            </w:r>
          </w:hyperlink>
        </w:p>
        <w:p>
          <w:pPr>
            <w:pStyle w:val="Contents4"/>
            <w:tabs>
              <w:tab w:val="clear" w:pos="8176"/>
              <w:tab w:val="right" w:pos="9026" w:leader="dot"/>
            </w:tabs>
            <w:rPr/>
          </w:pPr>
          <w:hyperlink w:anchor="__RefHeading___Toc2665286_2035185390">
            <w:r>
              <w:rPr>
                <w:webHidden/>
                <w:rStyle w:val="IndexLink"/>
                <w:rtl w:val="true"/>
              </w:rPr>
              <w:t>نام و تولّد</w:t>
            </w:r>
            <w:r>
              <w:rPr>
                <w:rStyle w:val="IndexLink"/>
                <w:rtl w:val="true"/>
              </w:rPr>
              <w:tab/>
            </w:r>
            <w:r>
              <w:rPr>
                <w:rStyle w:val="IndexLink"/>
              </w:rPr>
              <w:t>233</w:t>
            </w:r>
          </w:hyperlink>
        </w:p>
        <w:p>
          <w:pPr>
            <w:pStyle w:val="Contents4"/>
            <w:tabs>
              <w:tab w:val="clear" w:pos="8176"/>
              <w:tab w:val="right" w:pos="9026" w:leader="dot"/>
            </w:tabs>
            <w:rPr/>
          </w:pPr>
          <w:hyperlink w:anchor="__RefHeading___Toc2665288_2035185390">
            <w:r>
              <w:rPr>
                <w:webHidden/>
                <w:rStyle w:val="IndexLink"/>
                <w:rtl w:val="true"/>
              </w:rPr>
              <w:t>تحصیلات ابتدایی</w:t>
            </w:r>
            <w:r>
              <w:rPr>
                <w:rStyle w:val="IndexLink"/>
                <w:rtl w:val="true"/>
              </w:rPr>
              <w:tab/>
            </w:r>
            <w:r>
              <w:rPr>
                <w:rStyle w:val="IndexLink"/>
              </w:rPr>
              <w:t>233</w:t>
            </w:r>
          </w:hyperlink>
        </w:p>
        <w:p>
          <w:pPr>
            <w:pStyle w:val="Contents4"/>
            <w:tabs>
              <w:tab w:val="clear" w:pos="8176"/>
              <w:tab w:val="right" w:pos="9026" w:leader="dot"/>
            </w:tabs>
            <w:rPr/>
          </w:pPr>
          <w:hyperlink w:anchor="__RefHeading___Toc2665290_2035185390">
            <w:r>
              <w:rPr>
                <w:webHidden/>
                <w:rStyle w:val="IndexLink"/>
                <w:rtl w:val="true"/>
              </w:rPr>
              <w:t>ورود به حوزه علمیّه و استادان</w:t>
            </w:r>
            <w:r>
              <w:rPr>
                <w:rStyle w:val="IndexLink"/>
                <w:rtl w:val="true"/>
              </w:rPr>
              <w:tab/>
            </w:r>
            <w:r>
              <w:rPr>
                <w:rStyle w:val="IndexLink"/>
              </w:rPr>
              <w:t>234</w:t>
            </w:r>
          </w:hyperlink>
        </w:p>
        <w:p>
          <w:pPr>
            <w:pStyle w:val="Contents4"/>
            <w:tabs>
              <w:tab w:val="clear" w:pos="8176"/>
              <w:tab w:val="right" w:pos="9026" w:leader="dot"/>
            </w:tabs>
            <w:rPr/>
          </w:pPr>
          <w:hyperlink w:anchor="__RefHeading___Toc2665292_2035185390">
            <w:r>
              <w:rPr>
                <w:webHidden/>
                <w:rStyle w:val="IndexLink"/>
                <w:rtl w:val="true"/>
              </w:rPr>
              <w:t>تحصیل در فقه و سایر علوم</w:t>
            </w:r>
            <w:r>
              <w:rPr>
                <w:rStyle w:val="IndexLink"/>
                <w:rtl w:val="true"/>
              </w:rPr>
              <w:tab/>
            </w:r>
            <w:r>
              <w:rPr>
                <w:rStyle w:val="IndexLink"/>
              </w:rPr>
              <w:t>236</w:t>
            </w:r>
          </w:hyperlink>
        </w:p>
        <w:p>
          <w:pPr>
            <w:pStyle w:val="Contents4"/>
            <w:tabs>
              <w:tab w:val="clear" w:pos="8176"/>
              <w:tab w:val="right" w:pos="9026" w:leader="dot"/>
            </w:tabs>
            <w:rPr/>
          </w:pPr>
          <w:hyperlink w:anchor="__RefHeading___Toc2665294_2035185390">
            <w:r>
              <w:rPr>
                <w:webHidden/>
                <w:rStyle w:val="IndexLink"/>
                <w:rtl w:val="true"/>
              </w:rPr>
              <w:t>احاطه بر علوم باطنی</w:t>
            </w:r>
            <w:r>
              <w:rPr>
                <w:rStyle w:val="IndexLink"/>
                <w:rtl w:val="true"/>
              </w:rPr>
              <w:tab/>
            </w:r>
            <w:r>
              <w:rPr>
                <w:rStyle w:val="IndexLink"/>
              </w:rPr>
              <w:t>236</w:t>
            </w:r>
          </w:hyperlink>
        </w:p>
        <w:p>
          <w:pPr>
            <w:pStyle w:val="Contents4"/>
            <w:tabs>
              <w:tab w:val="clear" w:pos="8176"/>
              <w:tab w:val="right" w:pos="9026" w:leader="dot"/>
            </w:tabs>
            <w:rPr/>
          </w:pPr>
          <w:hyperlink w:anchor="__RefHeading___Toc2665296_2035185390">
            <w:r>
              <w:rPr>
                <w:webHidden/>
                <w:rStyle w:val="IndexLink"/>
                <w:rtl w:val="true"/>
              </w:rPr>
              <w:t>عنایت ویژه به مسائل ولایی</w:t>
            </w:r>
            <w:r>
              <w:rPr>
                <w:rStyle w:val="IndexLink"/>
                <w:rtl w:val="true"/>
              </w:rPr>
              <w:tab/>
            </w:r>
            <w:r>
              <w:rPr>
                <w:rStyle w:val="IndexLink"/>
              </w:rPr>
              <w:t>237</w:t>
            </w:r>
          </w:hyperlink>
        </w:p>
        <w:p>
          <w:pPr>
            <w:pStyle w:val="Contents4"/>
            <w:tabs>
              <w:tab w:val="clear" w:pos="8176"/>
              <w:tab w:val="right" w:pos="9026" w:leader="dot"/>
            </w:tabs>
            <w:rPr/>
          </w:pPr>
          <w:hyperlink w:anchor="__RefHeading___Toc2665298_2035185390">
            <w:r>
              <w:rPr>
                <w:webHidden/>
                <w:rStyle w:val="IndexLink"/>
                <w:rtl w:val="true"/>
              </w:rPr>
              <w:t>ملجأ عموم</w:t>
            </w:r>
            <w:r>
              <w:rPr>
                <w:rStyle w:val="IndexLink"/>
                <w:rtl w:val="true"/>
              </w:rPr>
              <w:tab/>
            </w:r>
            <w:r>
              <w:rPr>
                <w:rStyle w:val="IndexLink"/>
              </w:rPr>
              <w:t>238</w:t>
            </w:r>
          </w:hyperlink>
        </w:p>
        <w:p>
          <w:pPr>
            <w:pStyle w:val="Contents4"/>
            <w:tabs>
              <w:tab w:val="clear" w:pos="8176"/>
              <w:tab w:val="right" w:pos="9026" w:leader="dot"/>
            </w:tabs>
            <w:rPr/>
          </w:pPr>
          <w:hyperlink w:anchor="__RefHeading___Toc2665300_2035185390">
            <w:r>
              <w:rPr>
                <w:webHidden/>
                <w:rStyle w:val="IndexLink"/>
                <w:rtl w:val="true"/>
              </w:rPr>
              <w:t>وفات و مدفن</w:t>
            </w:r>
            <w:r>
              <w:rPr>
                <w:rStyle w:val="IndexLink"/>
                <w:rtl w:val="true"/>
              </w:rPr>
              <w:tab/>
            </w:r>
            <w:r>
              <w:rPr>
                <w:rStyle w:val="IndexLink"/>
              </w:rPr>
              <w:t>238</w:t>
            </w:r>
          </w:hyperlink>
        </w:p>
        <w:p>
          <w:pPr>
            <w:pStyle w:val="Contents4"/>
            <w:tabs>
              <w:tab w:val="clear" w:pos="8176"/>
              <w:tab w:val="right" w:pos="9026" w:leader="dot"/>
            </w:tabs>
            <w:rPr/>
          </w:pPr>
          <w:hyperlink w:anchor="__RefHeading___Toc2665302_2035185390">
            <w:r>
              <w:rPr>
                <w:webHidden/>
                <w:rStyle w:val="IndexLink"/>
                <w:rtl w:val="true"/>
              </w:rPr>
              <w:t>ماده‌تاریخ فوت</w:t>
            </w:r>
            <w:r>
              <w:rPr>
                <w:rStyle w:val="IndexLink"/>
                <w:rtl w:val="true"/>
              </w:rPr>
              <w:tab/>
            </w:r>
            <w:r>
              <w:rPr>
                <w:rStyle w:val="IndexLink"/>
              </w:rPr>
              <w:t>239</w:t>
            </w:r>
          </w:hyperlink>
        </w:p>
        <w:p>
          <w:pPr>
            <w:pStyle w:val="Contents4"/>
            <w:tabs>
              <w:tab w:val="clear" w:pos="8176"/>
              <w:tab w:val="right" w:pos="9026" w:leader="dot"/>
            </w:tabs>
            <w:rPr/>
          </w:pPr>
          <w:hyperlink w:anchor="__RefHeading___Toc2665304_2035185390">
            <w:r>
              <w:rPr>
                <w:webHidden/>
                <w:rStyle w:val="IndexLink"/>
                <w:rtl w:val="true"/>
              </w:rPr>
              <w:t>گوشه‌ای از وصایا</w:t>
            </w:r>
            <w:r>
              <w:rPr>
                <w:rStyle w:val="IndexLink"/>
                <w:rtl w:val="true"/>
              </w:rPr>
              <w:tab/>
            </w:r>
            <w:r>
              <w:rPr>
                <w:rStyle w:val="IndexLink"/>
              </w:rPr>
              <w:t>240</w:t>
            </w:r>
          </w:hyperlink>
        </w:p>
        <w:p>
          <w:pPr>
            <w:pStyle w:val="Contents4"/>
            <w:tabs>
              <w:tab w:val="clear" w:pos="8176"/>
              <w:tab w:val="right" w:pos="9026" w:leader="dot"/>
            </w:tabs>
            <w:rPr/>
          </w:pPr>
          <w:hyperlink w:anchor="__RefHeading___Toc2665306_2035185390">
            <w:r>
              <w:rPr>
                <w:webHidden/>
                <w:rStyle w:val="IndexLink"/>
                <w:rtl w:val="true"/>
              </w:rPr>
              <w:t>فرزندان</w:t>
            </w:r>
            <w:r>
              <w:rPr>
                <w:rStyle w:val="IndexLink"/>
                <w:rtl w:val="true"/>
              </w:rPr>
              <w:tab/>
            </w:r>
            <w:r>
              <w:rPr>
                <w:rStyle w:val="IndexLink"/>
              </w:rPr>
              <w:t>240</w:t>
            </w:r>
          </w:hyperlink>
        </w:p>
        <w:p>
          <w:pPr>
            <w:pStyle w:val="Contents3"/>
            <w:tabs>
              <w:tab w:val="clear" w:pos="8459"/>
              <w:tab w:val="right" w:pos="9026" w:leader="dot"/>
            </w:tabs>
            <w:rPr/>
          </w:pPr>
          <w:hyperlink w:anchor="__RefHeading___Toc2665308_2035185390">
            <w:r>
              <w:rPr>
                <w:webHidden/>
                <w:rStyle w:val="IndexLink"/>
                <w:rtl w:val="true"/>
              </w:rPr>
              <w:t>شیخ محمدحسن عالم نجف‌آبادی</w:t>
            </w:r>
            <w:r>
              <w:rPr>
                <w:rStyle w:val="IndexLink"/>
                <w:rtl w:val="true"/>
              </w:rPr>
              <w:tab/>
            </w:r>
            <w:r>
              <w:rPr>
                <w:rStyle w:val="IndexLink"/>
              </w:rPr>
              <w:t>241</w:t>
            </w:r>
          </w:hyperlink>
        </w:p>
        <w:p>
          <w:pPr>
            <w:pStyle w:val="Contents4"/>
            <w:tabs>
              <w:tab w:val="clear" w:pos="8176"/>
              <w:tab w:val="right" w:pos="9026" w:leader="dot"/>
            </w:tabs>
            <w:rPr/>
          </w:pPr>
          <w:hyperlink w:anchor="__RefHeading___Toc2665310_2035185390">
            <w:r>
              <w:rPr>
                <w:webHidden/>
                <w:rStyle w:val="IndexLink"/>
                <w:rtl w:val="true"/>
              </w:rPr>
              <w:t>نام، تولّد، خاندان</w:t>
            </w:r>
            <w:r>
              <w:rPr>
                <w:rStyle w:val="IndexLink"/>
                <w:rtl w:val="true"/>
              </w:rPr>
              <w:tab/>
            </w:r>
            <w:r>
              <w:rPr>
                <w:rStyle w:val="IndexLink"/>
              </w:rPr>
              <w:t>241</w:t>
            </w:r>
          </w:hyperlink>
        </w:p>
        <w:p>
          <w:pPr>
            <w:pStyle w:val="Contents4"/>
            <w:tabs>
              <w:tab w:val="clear" w:pos="8176"/>
              <w:tab w:val="right" w:pos="9026" w:leader="dot"/>
            </w:tabs>
            <w:rPr/>
          </w:pPr>
          <w:hyperlink w:anchor="__RefHeading___Toc2665312_2035185390">
            <w:r>
              <w:rPr>
                <w:webHidden/>
                <w:rStyle w:val="IndexLink"/>
                <w:rtl w:val="true"/>
              </w:rPr>
              <w:t>ورود به حوزه اصفهان و مشکلات ایّام تحصیل</w:t>
            </w:r>
            <w:r>
              <w:rPr>
                <w:rStyle w:val="IndexLink"/>
                <w:rtl w:val="true"/>
              </w:rPr>
              <w:tab/>
            </w:r>
            <w:r>
              <w:rPr>
                <w:rStyle w:val="IndexLink"/>
              </w:rPr>
              <w:t>241</w:t>
            </w:r>
          </w:hyperlink>
        </w:p>
        <w:p>
          <w:pPr>
            <w:pStyle w:val="Contents4"/>
            <w:tabs>
              <w:tab w:val="clear" w:pos="8176"/>
              <w:tab w:val="right" w:pos="9026" w:leader="dot"/>
            </w:tabs>
            <w:rPr/>
          </w:pPr>
          <w:hyperlink w:anchor="__RefHeading___Toc2665314_2035185390">
            <w:r>
              <w:rPr>
                <w:webHidden/>
                <w:rStyle w:val="IndexLink"/>
                <w:rtl w:val="true"/>
              </w:rPr>
              <w:t>استادان در اصفهان</w:t>
            </w:r>
            <w:r>
              <w:rPr>
                <w:rStyle w:val="IndexLink"/>
                <w:rtl w:val="true"/>
              </w:rPr>
              <w:tab/>
            </w:r>
            <w:r>
              <w:rPr>
                <w:rStyle w:val="IndexLink"/>
              </w:rPr>
              <w:t>242</w:t>
            </w:r>
          </w:hyperlink>
        </w:p>
        <w:p>
          <w:pPr>
            <w:pStyle w:val="Contents4"/>
            <w:tabs>
              <w:tab w:val="clear" w:pos="8176"/>
              <w:tab w:val="right" w:pos="9026" w:leader="dot"/>
            </w:tabs>
            <w:rPr/>
          </w:pPr>
          <w:hyperlink w:anchor="__RefHeading___Toc2665316_2035185390">
            <w:r>
              <w:rPr>
                <w:webHidden/>
                <w:rStyle w:val="IndexLink"/>
                <w:rtl w:val="true"/>
              </w:rPr>
              <w:t>عزیمت به نجف اشرف</w:t>
            </w:r>
            <w:r>
              <w:rPr>
                <w:rStyle w:val="IndexLink"/>
                <w:rtl w:val="true"/>
              </w:rPr>
              <w:tab/>
            </w:r>
            <w:r>
              <w:rPr>
                <w:rStyle w:val="IndexLink"/>
              </w:rPr>
              <w:t>243</w:t>
            </w:r>
          </w:hyperlink>
        </w:p>
        <w:p>
          <w:pPr>
            <w:pStyle w:val="Contents4"/>
            <w:tabs>
              <w:tab w:val="clear" w:pos="8176"/>
              <w:tab w:val="right" w:pos="9026" w:leader="dot"/>
            </w:tabs>
            <w:rPr/>
          </w:pPr>
          <w:hyperlink w:anchor="__RefHeading___Toc2665318_2035185390">
            <w:r>
              <w:rPr>
                <w:webHidden/>
                <w:rStyle w:val="IndexLink"/>
                <w:rtl w:val="true"/>
              </w:rPr>
              <w:t>استادان او در حوزه‌ی علوی</w:t>
            </w:r>
            <w:r>
              <w:rPr>
                <w:rStyle w:val="IndexLink"/>
                <w:rtl w:val="true"/>
              </w:rPr>
              <w:tab/>
            </w:r>
            <w:r>
              <w:rPr>
                <w:rStyle w:val="IndexLink"/>
              </w:rPr>
              <w:t>244</w:t>
            </w:r>
          </w:hyperlink>
        </w:p>
        <w:p>
          <w:pPr>
            <w:pStyle w:val="Contents4"/>
            <w:tabs>
              <w:tab w:val="clear" w:pos="8176"/>
              <w:tab w:val="right" w:pos="9026" w:leader="dot"/>
            </w:tabs>
            <w:rPr/>
          </w:pPr>
          <w:hyperlink w:anchor="__RefHeading___Toc2665320_2035185390">
            <w:r>
              <w:rPr>
                <w:webHidden/>
                <w:rStyle w:val="IndexLink"/>
                <w:rtl w:val="true"/>
              </w:rPr>
              <w:t>شفا با تربت امام حسین</w:t>
            </w:r>
            <w:r>
              <w:rPr>
                <w:rStyle w:val="IndexLink"/>
                <w:rtl w:val="true"/>
              </w:rPr>
              <w:t>(</w:t>
            </w:r>
            <w:r>
              <w:rPr>
                <w:rStyle w:val="IndexLink"/>
                <w:rtl w:val="true"/>
              </w:rPr>
              <w:t>ع</w:t>
            </w:r>
            <w:r>
              <w:rPr>
                <w:rStyle w:val="IndexLink"/>
                <w:rtl w:val="true"/>
              </w:rPr>
              <w:t>)</w:t>
              <w:tab/>
            </w:r>
            <w:r>
              <w:rPr>
                <w:rStyle w:val="IndexLink"/>
              </w:rPr>
              <w:t>244</w:t>
            </w:r>
          </w:hyperlink>
        </w:p>
        <w:p>
          <w:pPr>
            <w:pStyle w:val="Contents4"/>
            <w:tabs>
              <w:tab w:val="clear" w:pos="8176"/>
              <w:tab w:val="right" w:pos="9026" w:leader="dot"/>
            </w:tabs>
            <w:rPr/>
          </w:pPr>
          <w:hyperlink w:anchor="__RefHeading___Toc2665322_2035185390">
            <w:r>
              <w:rPr>
                <w:webHidden/>
                <w:rStyle w:val="IndexLink"/>
                <w:rtl w:val="true"/>
              </w:rPr>
              <w:t>بازگشت به اصفهان، ازدواج و ثمرات آن</w:t>
            </w:r>
            <w:r>
              <w:rPr>
                <w:rStyle w:val="IndexLink"/>
                <w:rtl w:val="true"/>
              </w:rPr>
              <w:tab/>
            </w:r>
            <w:r>
              <w:rPr>
                <w:rStyle w:val="IndexLink"/>
              </w:rPr>
              <w:t>247</w:t>
            </w:r>
          </w:hyperlink>
        </w:p>
        <w:p>
          <w:pPr>
            <w:pStyle w:val="Contents4"/>
            <w:tabs>
              <w:tab w:val="clear" w:pos="8176"/>
              <w:tab w:val="right" w:pos="9026" w:leader="dot"/>
            </w:tabs>
            <w:rPr/>
          </w:pPr>
          <w:hyperlink w:anchor="__RefHeading___Toc2665324_2035185390">
            <w:r>
              <w:rPr>
                <w:webHidden/>
                <w:rStyle w:val="IndexLink"/>
                <w:rtl w:val="true"/>
              </w:rPr>
              <w:t>استمرار تلاش‌های علمی</w:t>
            </w:r>
            <w:r>
              <w:rPr>
                <w:rStyle w:val="IndexLink"/>
                <w:rtl w:val="true"/>
              </w:rPr>
              <w:tab/>
            </w:r>
            <w:r>
              <w:rPr>
                <w:rStyle w:val="IndexLink"/>
              </w:rPr>
              <w:t>247</w:t>
            </w:r>
          </w:hyperlink>
        </w:p>
        <w:p>
          <w:pPr>
            <w:pStyle w:val="Contents4"/>
            <w:tabs>
              <w:tab w:val="clear" w:pos="8176"/>
              <w:tab w:val="right" w:pos="9026" w:leader="dot"/>
            </w:tabs>
            <w:rPr/>
          </w:pPr>
          <w:hyperlink w:anchor="__RefHeading___Toc2665326_2035185390">
            <w:r>
              <w:rPr>
                <w:webHidden/>
                <w:rStyle w:val="IndexLink"/>
                <w:rtl w:val="true"/>
              </w:rPr>
              <w:t>دیدار با آیت‌اللّه بروجردی یادآور خاطرات گذشته</w:t>
            </w:r>
            <w:r>
              <w:rPr>
                <w:rStyle w:val="IndexLink"/>
                <w:rtl w:val="true"/>
              </w:rPr>
              <w:tab/>
            </w:r>
            <w:r>
              <w:rPr>
                <w:rStyle w:val="IndexLink"/>
              </w:rPr>
              <w:t>247</w:t>
            </w:r>
          </w:hyperlink>
        </w:p>
        <w:p>
          <w:pPr>
            <w:pStyle w:val="Contents4"/>
            <w:tabs>
              <w:tab w:val="clear" w:pos="8176"/>
              <w:tab w:val="right" w:pos="9026" w:leader="dot"/>
            </w:tabs>
            <w:rPr/>
          </w:pPr>
          <w:hyperlink w:anchor="__RefHeading___Toc2665328_2035185390">
            <w:r>
              <w:rPr>
                <w:webHidden/>
                <w:rStyle w:val="IndexLink"/>
                <w:rtl w:val="true"/>
              </w:rPr>
              <w:t>حاصل سالها تدریس و پرورش شاگردان بسیار</w:t>
            </w:r>
            <w:r>
              <w:rPr>
                <w:rStyle w:val="IndexLink"/>
                <w:rtl w:val="true"/>
              </w:rPr>
              <w:tab/>
            </w:r>
            <w:r>
              <w:rPr>
                <w:rStyle w:val="IndexLink"/>
              </w:rPr>
              <w:t>248</w:t>
            </w:r>
          </w:hyperlink>
        </w:p>
        <w:p>
          <w:pPr>
            <w:pStyle w:val="Contents4"/>
            <w:tabs>
              <w:tab w:val="clear" w:pos="8176"/>
              <w:tab w:val="right" w:pos="9026" w:leader="dot"/>
            </w:tabs>
            <w:rPr/>
          </w:pPr>
          <w:hyperlink w:anchor="__RefHeading___Toc2665330_2035185390">
            <w:r>
              <w:rPr>
                <w:webHidden/>
                <w:rStyle w:val="IndexLink"/>
                <w:rtl w:val="true"/>
              </w:rPr>
              <w:t>احتیاط بسیار در مصرف وجوهات</w:t>
            </w:r>
            <w:r>
              <w:rPr>
                <w:rStyle w:val="IndexLink"/>
                <w:rtl w:val="true"/>
              </w:rPr>
              <w:tab/>
            </w:r>
            <w:r>
              <w:rPr>
                <w:rStyle w:val="IndexLink"/>
              </w:rPr>
              <w:t>249</w:t>
            </w:r>
          </w:hyperlink>
        </w:p>
        <w:p>
          <w:pPr>
            <w:pStyle w:val="Contents4"/>
            <w:tabs>
              <w:tab w:val="clear" w:pos="8176"/>
              <w:tab w:val="right" w:pos="9026" w:leader="dot"/>
            </w:tabs>
            <w:rPr/>
          </w:pPr>
          <w:hyperlink w:anchor="__RefHeading___Toc2665332_2035185390">
            <w:r>
              <w:rPr>
                <w:webHidden/>
                <w:rStyle w:val="IndexLink"/>
                <w:rtl w:val="true"/>
              </w:rPr>
              <w:t>تواضع در تدریس</w:t>
            </w:r>
            <w:r>
              <w:rPr>
                <w:rStyle w:val="IndexLink"/>
                <w:rtl w:val="true"/>
              </w:rPr>
              <w:tab/>
            </w:r>
            <w:r>
              <w:rPr>
                <w:rStyle w:val="IndexLink"/>
              </w:rPr>
              <w:t>250</w:t>
            </w:r>
          </w:hyperlink>
        </w:p>
        <w:p>
          <w:pPr>
            <w:pStyle w:val="Contents4"/>
            <w:tabs>
              <w:tab w:val="clear" w:pos="8176"/>
              <w:tab w:val="right" w:pos="9026" w:leader="dot"/>
            </w:tabs>
            <w:rPr/>
          </w:pPr>
          <w:hyperlink w:anchor="__RefHeading___Toc2665334_2035185390">
            <w:r>
              <w:rPr>
                <w:webHidden/>
                <w:rStyle w:val="IndexLink"/>
                <w:rtl w:val="true"/>
              </w:rPr>
              <w:t>قناعت و مناعت</w:t>
            </w:r>
            <w:r>
              <w:rPr>
                <w:rStyle w:val="IndexLink"/>
                <w:rtl w:val="true"/>
              </w:rPr>
              <w:tab/>
            </w:r>
            <w:r>
              <w:rPr>
                <w:rStyle w:val="IndexLink"/>
              </w:rPr>
              <w:t>250</w:t>
            </w:r>
          </w:hyperlink>
        </w:p>
        <w:p>
          <w:pPr>
            <w:pStyle w:val="Contents4"/>
            <w:tabs>
              <w:tab w:val="clear" w:pos="8176"/>
              <w:tab w:val="right" w:pos="9026" w:leader="dot"/>
            </w:tabs>
            <w:rPr/>
          </w:pPr>
          <w:hyperlink w:anchor="__RefHeading___Toc2665336_2035185390">
            <w:r>
              <w:rPr>
                <w:webHidden/>
                <w:rStyle w:val="IndexLink"/>
                <w:rtl w:val="true"/>
              </w:rPr>
              <w:t>معنویتی کم‌نظیر</w:t>
            </w:r>
            <w:r>
              <w:rPr>
                <w:rStyle w:val="IndexLink"/>
                <w:rtl w:val="true"/>
              </w:rPr>
              <w:tab/>
            </w:r>
            <w:r>
              <w:rPr>
                <w:rStyle w:val="IndexLink"/>
              </w:rPr>
              <w:t>251</w:t>
            </w:r>
          </w:hyperlink>
        </w:p>
        <w:p>
          <w:pPr>
            <w:pStyle w:val="Contents4"/>
            <w:tabs>
              <w:tab w:val="clear" w:pos="8176"/>
              <w:tab w:val="right" w:pos="9026" w:leader="dot"/>
            </w:tabs>
            <w:rPr/>
          </w:pPr>
          <w:hyperlink w:anchor="__RefHeading___Toc2665338_2035185390">
            <w:r>
              <w:rPr>
                <w:webHidden/>
                <w:rStyle w:val="IndexLink"/>
                <w:rtl w:val="true"/>
              </w:rPr>
              <w:t>سه دوست همیشگی</w:t>
            </w:r>
            <w:r>
              <w:rPr>
                <w:rStyle w:val="IndexLink"/>
                <w:rtl w:val="true"/>
              </w:rPr>
              <w:tab/>
            </w:r>
            <w:r>
              <w:rPr>
                <w:rStyle w:val="IndexLink"/>
              </w:rPr>
              <w:t>252</w:t>
            </w:r>
          </w:hyperlink>
        </w:p>
        <w:p>
          <w:pPr>
            <w:pStyle w:val="Contents4"/>
            <w:tabs>
              <w:tab w:val="clear" w:pos="8176"/>
              <w:tab w:val="right" w:pos="9026" w:leader="dot"/>
            </w:tabs>
            <w:rPr/>
          </w:pPr>
          <w:hyperlink w:anchor="__RefHeading___Toc2665340_2035185390">
            <w:r>
              <w:rPr>
                <w:webHidden/>
                <w:rStyle w:val="IndexLink"/>
                <w:rtl w:val="true"/>
              </w:rPr>
              <w:t>به توصیه آیت‌اللّه ارباب منبر رفت</w:t>
            </w:r>
            <w:r>
              <w:rPr>
                <w:rStyle w:val="IndexLink"/>
                <w:rtl w:val="true"/>
              </w:rPr>
              <w:tab/>
            </w:r>
            <w:r>
              <w:rPr>
                <w:rStyle w:val="IndexLink"/>
              </w:rPr>
              <w:t>252</w:t>
            </w:r>
          </w:hyperlink>
        </w:p>
        <w:p>
          <w:pPr>
            <w:pStyle w:val="Contents4"/>
            <w:tabs>
              <w:tab w:val="clear" w:pos="8176"/>
              <w:tab w:val="right" w:pos="9026" w:leader="dot"/>
            </w:tabs>
            <w:rPr/>
          </w:pPr>
          <w:hyperlink w:anchor="__RefHeading___Toc2665342_2035185390">
            <w:r>
              <w:rPr>
                <w:webHidden/>
                <w:rStyle w:val="IndexLink"/>
                <w:rtl w:val="true"/>
              </w:rPr>
              <w:t>کرامات</w:t>
            </w:r>
            <w:r>
              <w:rPr>
                <w:rStyle w:val="IndexLink"/>
                <w:rtl w:val="true"/>
              </w:rPr>
              <w:tab/>
            </w:r>
            <w:r>
              <w:rPr>
                <w:rStyle w:val="IndexLink"/>
              </w:rPr>
              <w:t>253</w:t>
            </w:r>
          </w:hyperlink>
        </w:p>
        <w:p>
          <w:pPr>
            <w:pStyle w:val="Contents4"/>
            <w:tabs>
              <w:tab w:val="clear" w:pos="8176"/>
              <w:tab w:val="right" w:pos="9026" w:leader="dot"/>
            </w:tabs>
            <w:rPr/>
          </w:pPr>
          <w:hyperlink w:anchor="__RefHeading___Toc2665344_2035185390">
            <w:r>
              <w:rPr>
                <w:webHidden/>
                <w:rStyle w:val="IndexLink"/>
                <w:rtl w:val="true"/>
              </w:rPr>
              <w:t>جلسات انس</w:t>
            </w:r>
            <w:r>
              <w:rPr>
                <w:rStyle w:val="IndexLink"/>
                <w:rtl w:val="true"/>
              </w:rPr>
              <w:tab/>
            </w:r>
            <w:r>
              <w:rPr>
                <w:rStyle w:val="IndexLink"/>
              </w:rPr>
              <w:t>253</w:t>
            </w:r>
          </w:hyperlink>
        </w:p>
        <w:p>
          <w:pPr>
            <w:pStyle w:val="Contents4"/>
            <w:tabs>
              <w:tab w:val="clear" w:pos="8176"/>
              <w:tab w:val="right" w:pos="9026" w:leader="dot"/>
            </w:tabs>
            <w:rPr/>
          </w:pPr>
          <w:hyperlink w:anchor="__RefHeading___Toc2665346_2035185390">
            <w:r>
              <w:rPr>
                <w:webHidden/>
                <w:rStyle w:val="IndexLink"/>
                <w:rtl w:val="true"/>
              </w:rPr>
              <w:t>پاسخ به احتیاجات روحی</w:t>
            </w:r>
            <w:r>
              <w:rPr>
                <w:rStyle w:val="IndexLink"/>
                <w:rtl w:val="true"/>
              </w:rPr>
              <w:tab/>
            </w:r>
            <w:r>
              <w:rPr>
                <w:rStyle w:val="IndexLink"/>
              </w:rPr>
              <w:t>254</w:t>
            </w:r>
          </w:hyperlink>
        </w:p>
        <w:p>
          <w:pPr>
            <w:pStyle w:val="Contents4"/>
            <w:tabs>
              <w:tab w:val="clear" w:pos="8176"/>
              <w:tab w:val="right" w:pos="9026" w:leader="dot"/>
            </w:tabs>
            <w:rPr/>
          </w:pPr>
          <w:hyperlink w:anchor="__RefHeading___Toc2665348_2035185390">
            <w:r>
              <w:rPr>
                <w:webHidden/>
                <w:rStyle w:val="IndexLink"/>
                <w:rtl w:val="true"/>
              </w:rPr>
              <w:t>دفاع از اسلام در ایّام دین‌ستیزی</w:t>
            </w:r>
            <w:r>
              <w:rPr>
                <w:rStyle w:val="IndexLink"/>
                <w:rtl w:val="true"/>
              </w:rPr>
              <w:tab/>
            </w:r>
            <w:r>
              <w:rPr>
                <w:rStyle w:val="IndexLink"/>
              </w:rPr>
              <w:t>254</w:t>
            </w:r>
          </w:hyperlink>
        </w:p>
        <w:p>
          <w:pPr>
            <w:pStyle w:val="Contents4"/>
            <w:tabs>
              <w:tab w:val="clear" w:pos="8176"/>
              <w:tab w:val="right" w:pos="9026" w:leader="dot"/>
            </w:tabs>
            <w:rPr/>
          </w:pPr>
          <w:hyperlink w:anchor="__RefHeading___Toc2665350_2035185390">
            <w:r>
              <w:rPr>
                <w:webHidden/>
                <w:rStyle w:val="IndexLink"/>
                <w:rtl w:val="true"/>
              </w:rPr>
              <w:t>ارادت شدید به سادات</w:t>
            </w:r>
            <w:r>
              <w:rPr>
                <w:rStyle w:val="IndexLink"/>
                <w:rtl w:val="true"/>
              </w:rPr>
              <w:tab/>
            </w:r>
            <w:r>
              <w:rPr>
                <w:rStyle w:val="IndexLink"/>
              </w:rPr>
              <w:t>255</w:t>
            </w:r>
          </w:hyperlink>
        </w:p>
        <w:p>
          <w:pPr>
            <w:pStyle w:val="Contents4"/>
            <w:tabs>
              <w:tab w:val="clear" w:pos="8176"/>
              <w:tab w:val="right" w:pos="9026" w:leader="dot"/>
            </w:tabs>
            <w:rPr/>
          </w:pPr>
          <w:hyperlink w:anchor="__RefHeading___Toc2665352_2035185390">
            <w:r>
              <w:rPr>
                <w:webHidden/>
                <w:rStyle w:val="IndexLink"/>
                <w:rtl w:val="true"/>
              </w:rPr>
              <w:t>شهرت به عالم</w:t>
            </w:r>
            <w:r>
              <w:rPr>
                <w:rStyle w:val="IndexLink"/>
                <w:rtl w:val="true"/>
              </w:rPr>
              <w:tab/>
            </w:r>
            <w:r>
              <w:rPr>
                <w:rStyle w:val="IndexLink"/>
              </w:rPr>
              <w:t>256</w:t>
            </w:r>
          </w:hyperlink>
        </w:p>
        <w:p>
          <w:pPr>
            <w:pStyle w:val="Contents4"/>
            <w:tabs>
              <w:tab w:val="clear" w:pos="8176"/>
              <w:tab w:val="right" w:pos="9026" w:leader="dot"/>
            </w:tabs>
            <w:rPr/>
          </w:pPr>
          <w:hyperlink w:anchor="__RefHeading___Toc2665354_2035185390">
            <w:r>
              <w:rPr>
                <w:webHidden/>
                <w:rStyle w:val="IndexLink"/>
                <w:rtl w:val="true"/>
              </w:rPr>
              <w:t>منزلت روحانی</w:t>
            </w:r>
            <w:r>
              <w:rPr>
                <w:rStyle w:val="IndexLink"/>
                <w:rtl w:val="true"/>
              </w:rPr>
              <w:tab/>
            </w:r>
            <w:r>
              <w:rPr>
                <w:rStyle w:val="IndexLink"/>
              </w:rPr>
              <w:t>256</w:t>
            </w:r>
          </w:hyperlink>
        </w:p>
        <w:p>
          <w:pPr>
            <w:pStyle w:val="Contents4"/>
            <w:tabs>
              <w:tab w:val="clear" w:pos="8176"/>
              <w:tab w:val="right" w:pos="9026" w:leader="dot"/>
            </w:tabs>
            <w:rPr/>
          </w:pPr>
          <w:hyperlink w:anchor="__RefHeading___Toc2665356_2035185390">
            <w:r>
              <w:rPr>
                <w:webHidden/>
                <w:rStyle w:val="IndexLink"/>
                <w:rtl w:val="true"/>
              </w:rPr>
              <w:t>شاگردان و تعلیم‌یافتگان محضر او</w:t>
            </w:r>
            <w:r>
              <w:rPr>
                <w:rStyle w:val="IndexLink"/>
                <w:rtl w:val="true"/>
              </w:rPr>
              <w:tab/>
            </w:r>
            <w:r>
              <w:rPr>
                <w:rStyle w:val="IndexLink"/>
              </w:rPr>
              <w:t>256</w:t>
            </w:r>
          </w:hyperlink>
        </w:p>
        <w:p>
          <w:pPr>
            <w:pStyle w:val="Contents4"/>
            <w:tabs>
              <w:tab w:val="clear" w:pos="8176"/>
              <w:tab w:val="right" w:pos="9026" w:leader="dot"/>
            </w:tabs>
            <w:rPr/>
          </w:pPr>
          <w:hyperlink w:anchor="__RefHeading___Toc2665358_2035185390">
            <w:r>
              <w:rPr>
                <w:webHidden/>
                <w:rStyle w:val="IndexLink"/>
                <w:rtl w:val="true"/>
              </w:rPr>
              <w:t>آثار و تألیفات</w:t>
            </w:r>
            <w:r>
              <w:rPr>
                <w:rStyle w:val="IndexLink"/>
                <w:rtl w:val="true"/>
              </w:rPr>
              <w:tab/>
            </w:r>
            <w:r>
              <w:rPr>
                <w:rStyle w:val="IndexLink"/>
              </w:rPr>
              <w:t>257</w:t>
            </w:r>
          </w:hyperlink>
        </w:p>
        <w:p>
          <w:pPr>
            <w:pStyle w:val="Contents4"/>
            <w:tabs>
              <w:tab w:val="clear" w:pos="8176"/>
              <w:tab w:val="right" w:pos="9026" w:leader="dot"/>
            </w:tabs>
            <w:rPr/>
          </w:pPr>
          <w:hyperlink w:anchor="__RefHeading___Toc2665360_2035185390">
            <w:r>
              <w:rPr>
                <w:webHidden/>
                <w:rStyle w:val="IndexLink"/>
                <w:rtl w:val="true"/>
              </w:rPr>
              <w:t>وفات و مدفن</w:t>
            </w:r>
            <w:r>
              <w:rPr>
                <w:rStyle w:val="IndexLink"/>
                <w:rtl w:val="true"/>
              </w:rPr>
              <w:tab/>
            </w:r>
            <w:r>
              <w:rPr>
                <w:rStyle w:val="IndexLink"/>
              </w:rPr>
              <w:t>259</w:t>
            </w:r>
          </w:hyperlink>
        </w:p>
        <w:p>
          <w:pPr>
            <w:pStyle w:val="Contents4"/>
            <w:tabs>
              <w:tab w:val="clear" w:pos="8176"/>
              <w:tab w:val="right" w:pos="9026" w:leader="dot"/>
            </w:tabs>
            <w:rPr/>
          </w:pPr>
          <w:hyperlink w:anchor="__RefHeading___Toc2665362_2035185390">
            <w:r>
              <w:rPr>
                <w:webHidden/>
                <w:rStyle w:val="IndexLink"/>
                <w:rtl w:val="true"/>
              </w:rPr>
              <w:t>آیتی ملکوتی</w:t>
            </w:r>
            <w:r>
              <w:rPr>
                <w:rStyle w:val="IndexLink"/>
                <w:rtl w:val="true"/>
              </w:rPr>
              <w:tab/>
            </w:r>
            <w:r>
              <w:rPr>
                <w:rStyle w:val="IndexLink"/>
              </w:rPr>
              <w:t>259</w:t>
            </w:r>
          </w:hyperlink>
        </w:p>
        <w:p>
          <w:pPr>
            <w:pStyle w:val="Contents3"/>
            <w:tabs>
              <w:tab w:val="clear" w:pos="8459"/>
              <w:tab w:val="right" w:pos="9026" w:leader="dot"/>
            </w:tabs>
            <w:rPr/>
          </w:pPr>
          <w:hyperlink w:anchor="__RefHeading___Toc2665364_2035185390">
            <w:r>
              <w:rPr>
                <w:webHidden/>
                <w:rStyle w:val="IndexLink"/>
                <w:rtl w:val="true"/>
              </w:rPr>
              <w:t>میرزا محمّدباقر فقیه‌ایمانی</w:t>
            </w:r>
            <w:r>
              <w:rPr>
                <w:rStyle w:val="IndexLink"/>
                <w:rtl w:val="true"/>
              </w:rPr>
              <w:tab/>
            </w:r>
            <w:r>
              <w:rPr>
                <w:rStyle w:val="IndexLink"/>
              </w:rPr>
              <w:t>263</w:t>
            </w:r>
          </w:hyperlink>
        </w:p>
        <w:p>
          <w:pPr>
            <w:pStyle w:val="Contents4"/>
            <w:tabs>
              <w:tab w:val="clear" w:pos="8176"/>
              <w:tab w:val="right" w:pos="9026" w:leader="dot"/>
            </w:tabs>
            <w:rPr/>
          </w:pPr>
          <w:hyperlink w:anchor="__RefHeading___Toc2665366_2035185390">
            <w:r>
              <w:rPr>
                <w:webHidden/>
                <w:rStyle w:val="IndexLink"/>
                <w:rtl w:val="true"/>
              </w:rPr>
              <w:t>نام، تولّد، خاندان</w:t>
            </w:r>
            <w:r>
              <w:rPr>
                <w:rStyle w:val="IndexLink"/>
                <w:rtl w:val="true"/>
              </w:rPr>
              <w:tab/>
            </w:r>
            <w:r>
              <w:rPr>
                <w:rStyle w:val="IndexLink"/>
              </w:rPr>
              <w:t>263</w:t>
            </w:r>
          </w:hyperlink>
        </w:p>
        <w:p>
          <w:pPr>
            <w:pStyle w:val="Contents4"/>
            <w:tabs>
              <w:tab w:val="clear" w:pos="8176"/>
              <w:tab w:val="right" w:pos="9026" w:leader="dot"/>
            </w:tabs>
            <w:rPr/>
          </w:pPr>
          <w:hyperlink w:anchor="__RefHeading___Toc2665368_2035185390">
            <w:r>
              <w:rPr>
                <w:webHidden/>
                <w:rStyle w:val="IndexLink"/>
                <w:rtl w:val="true"/>
              </w:rPr>
              <w:t>رحلت پدر، همت مادر</w:t>
            </w:r>
            <w:r>
              <w:rPr>
                <w:rStyle w:val="IndexLink"/>
                <w:rtl w:val="true"/>
              </w:rPr>
              <w:tab/>
            </w:r>
            <w:r>
              <w:rPr>
                <w:rStyle w:val="IndexLink"/>
              </w:rPr>
              <w:t>263</w:t>
            </w:r>
          </w:hyperlink>
        </w:p>
        <w:p>
          <w:pPr>
            <w:pStyle w:val="Contents4"/>
            <w:tabs>
              <w:tab w:val="clear" w:pos="8176"/>
              <w:tab w:val="right" w:pos="9026" w:leader="dot"/>
            </w:tabs>
            <w:rPr/>
          </w:pPr>
          <w:hyperlink w:anchor="__RefHeading___Toc2665370_2035185390">
            <w:r>
              <w:rPr>
                <w:webHidden/>
                <w:rStyle w:val="IndexLink"/>
                <w:rtl w:val="true"/>
              </w:rPr>
              <w:t>ورود به حوزه‌ی اصفهان و استادان وی</w:t>
            </w:r>
            <w:r>
              <w:rPr>
                <w:rStyle w:val="IndexLink"/>
                <w:rtl w:val="true"/>
              </w:rPr>
              <w:tab/>
            </w:r>
            <w:r>
              <w:rPr>
                <w:rStyle w:val="IndexLink"/>
              </w:rPr>
              <w:t>264</w:t>
            </w:r>
          </w:hyperlink>
        </w:p>
        <w:p>
          <w:pPr>
            <w:pStyle w:val="Contents4"/>
            <w:tabs>
              <w:tab w:val="clear" w:pos="8176"/>
              <w:tab w:val="right" w:pos="9026" w:leader="dot"/>
            </w:tabs>
            <w:rPr/>
          </w:pPr>
          <w:hyperlink w:anchor="__RefHeading___Toc2665372_2035185390">
            <w:r>
              <w:rPr>
                <w:webHidden/>
                <w:rStyle w:val="IndexLink"/>
                <w:rtl w:val="true"/>
              </w:rPr>
              <w:t>خصوصیات عبادی و اخلاقی</w:t>
            </w:r>
            <w:r>
              <w:rPr>
                <w:rStyle w:val="IndexLink"/>
                <w:rtl w:val="true"/>
              </w:rPr>
              <w:tab/>
            </w:r>
            <w:r>
              <w:rPr>
                <w:rStyle w:val="IndexLink"/>
              </w:rPr>
              <w:t>266</w:t>
            </w:r>
          </w:hyperlink>
        </w:p>
        <w:p>
          <w:pPr>
            <w:pStyle w:val="Contents4"/>
            <w:tabs>
              <w:tab w:val="clear" w:pos="8176"/>
              <w:tab w:val="right" w:pos="9026" w:leader="dot"/>
            </w:tabs>
            <w:rPr/>
          </w:pPr>
          <w:hyperlink w:anchor="__RefHeading___Toc2665374_2035185390">
            <w:r>
              <w:rPr>
                <w:webHidden/>
                <w:rStyle w:val="IndexLink"/>
                <w:rtl w:val="true"/>
              </w:rPr>
              <w:t>اقامه‌ی جماعت در قدیمی‌ترین مسجد اصفهان</w:t>
            </w:r>
            <w:r>
              <w:rPr>
                <w:rStyle w:val="IndexLink"/>
                <w:rtl w:val="true"/>
              </w:rPr>
              <w:tab/>
            </w:r>
            <w:r>
              <w:rPr>
                <w:rStyle w:val="IndexLink"/>
              </w:rPr>
              <w:t>266</w:t>
            </w:r>
          </w:hyperlink>
        </w:p>
        <w:p>
          <w:pPr>
            <w:pStyle w:val="Contents4"/>
            <w:tabs>
              <w:tab w:val="clear" w:pos="8176"/>
              <w:tab w:val="right" w:pos="9026" w:leader="dot"/>
            </w:tabs>
            <w:rPr/>
          </w:pPr>
          <w:hyperlink w:anchor="__RefHeading___Toc2665376_2035185390">
            <w:r>
              <w:rPr>
                <w:webHidden/>
                <w:rStyle w:val="IndexLink"/>
                <w:rtl w:val="true"/>
              </w:rPr>
              <w:t>عشق به ولایت و اشتیاق به دیدار حجت خدا</w:t>
            </w:r>
            <w:r>
              <w:rPr>
                <w:rStyle w:val="IndexLink"/>
                <w:rtl w:val="true"/>
              </w:rPr>
              <w:tab/>
            </w:r>
            <w:r>
              <w:rPr>
                <w:rStyle w:val="IndexLink"/>
              </w:rPr>
              <w:t>267</w:t>
            </w:r>
          </w:hyperlink>
        </w:p>
        <w:p>
          <w:pPr>
            <w:pStyle w:val="Contents4"/>
            <w:tabs>
              <w:tab w:val="clear" w:pos="8176"/>
              <w:tab w:val="right" w:pos="9026" w:leader="dot"/>
            </w:tabs>
            <w:rPr/>
          </w:pPr>
          <w:hyperlink w:anchor="__RefHeading___Toc2665378_2035185390">
            <w:r>
              <w:rPr>
                <w:webHidden/>
                <w:rStyle w:val="IndexLink"/>
                <w:rtl w:val="true"/>
              </w:rPr>
              <w:t>همواره در یاد او</w:t>
            </w:r>
            <w:r>
              <w:rPr>
                <w:rStyle w:val="IndexLink"/>
                <w:rtl w:val="true"/>
              </w:rPr>
              <w:tab/>
            </w:r>
            <w:r>
              <w:rPr>
                <w:rStyle w:val="IndexLink"/>
              </w:rPr>
              <w:t>268</w:t>
            </w:r>
          </w:hyperlink>
        </w:p>
        <w:p>
          <w:pPr>
            <w:pStyle w:val="Contents4"/>
            <w:tabs>
              <w:tab w:val="clear" w:pos="8176"/>
              <w:tab w:val="right" w:pos="9026" w:leader="dot"/>
            </w:tabs>
            <w:rPr/>
          </w:pPr>
          <w:hyperlink w:anchor="__RefHeading___Toc2665380_2035185390">
            <w:r>
              <w:rPr>
                <w:webHidden/>
                <w:rStyle w:val="IndexLink"/>
                <w:rtl w:val="true"/>
              </w:rPr>
              <w:t>تلاش‌های بی‌وقفه قلمی و نتایج آن</w:t>
            </w:r>
            <w:r>
              <w:rPr>
                <w:rStyle w:val="IndexLink"/>
                <w:rtl w:val="true"/>
              </w:rPr>
              <w:tab/>
            </w:r>
            <w:r>
              <w:rPr>
                <w:rStyle w:val="IndexLink"/>
              </w:rPr>
              <w:t>270</w:t>
            </w:r>
          </w:hyperlink>
        </w:p>
        <w:p>
          <w:pPr>
            <w:pStyle w:val="Contents4"/>
            <w:tabs>
              <w:tab w:val="clear" w:pos="8176"/>
              <w:tab w:val="right" w:pos="9026" w:leader="dot"/>
            </w:tabs>
            <w:rPr/>
          </w:pPr>
          <w:hyperlink w:anchor="__RefHeading___Toc2665382_2035185390">
            <w:r>
              <w:rPr>
                <w:webHidden/>
                <w:rStyle w:val="IndexLink"/>
                <w:rtl w:val="true"/>
              </w:rPr>
              <w:t>تحقیقات و آثار در معرفی و منزلت حضرت ولی عصرعلیه‌السلام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2665384_2035185390">
            <w:r>
              <w:rPr>
                <w:webHidden/>
                <w:rStyle w:val="IndexLink"/>
                <w:rtl w:val="true"/>
              </w:rPr>
              <w:t>ارتحال و مدفن</w:t>
            </w:r>
            <w:r>
              <w:rPr>
                <w:rStyle w:val="IndexLink"/>
                <w:rtl w:val="true"/>
              </w:rPr>
              <w:tab/>
            </w:r>
            <w:r>
              <w:rPr>
                <w:rStyle w:val="IndexLink"/>
              </w:rPr>
              <w:t>275</w:t>
            </w:r>
          </w:hyperlink>
        </w:p>
        <w:p>
          <w:pPr>
            <w:pStyle w:val="Contents4"/>
            <w:tabs>
              <w:tab w:val="clear" w:pos="8176"/>
              <w:tab w:val="right" w:pos="9026" w:leader="dot"/>
            </w:tabs>
            <w:rPr/>
          </w:pPr>
          <w:hyperlink w:anchor="__RefHeading___Toc2665386_2035185390">
            <w:r>
              <w:rPr>
                <w:webHidden/>
                <w:rStyle w:val="IndexLink"/>
                <w:rtl w:val="true"/>
              </w:rPr>
              <w:t>همسر و فرزندان</w:t>
            </w:r>
            <w:r>
              <w:rPr>
                <w:rStyle w:val="IndexLink"/>
                <w:rtl w:val="true"/>
              </w:rPr>
              <w:tab/>
            </w:r>
            <w:r>
              <w:rPr>
                <w:rStyle w:val="IndexLink"/>
              </w:rPr>
              <w:t>276</w:t>
            </w:r>
          </w:hyperlink>
        </w:p>
        <w:p>
          <w:pPr>
            <w:pStyle w:val="Contents3"/>
            <w:tabs>
              <w:tab w:val="clear" w:pos="8459"/>
              <w:tab w:val="right" w:pos="9026" w:leader="dot"/>
            </w:tabs>
            <w:rPr/>
          </w:pPr>
          <w:hyperlink w:anchor="__RefHeading___Toc2665388_2035185390">
            <w:r>
              <w:rPr>
                <w:webHidden/>
                <w:rStyle w:val="IndexLink"/>
                <w:rtl w:val="true"/>
              </w:rPr>
              <w:t>میرزا محمدهاشم کلباسی</w:t>
            </w:r>
            <w:r>
              <w:rPr>
                <w:rStyle w:val="IndexLink"/>
                <w:rtl w:val="true"/>
              </w:rPr>
              <w:tab/>
            </w:r>
            <w:r>
              <w:rPr>
                <w:rStyle w:val="IndexLink"/>
              </w:rPr>
              <w:t>278</w:t>
            </w:r>
          </w:hyperlink>
        </w:p>
        <w:p>
          <w:pPr>
            <w:pStyle w:val="Contents4"/>
            <w:tabs>
              <w:tab w:val="clear" w:pos="8176"/>
              <w:tab w:val="right" w:pos="9026" w:leader="dot"/>
            </w:tabs>
            <w:rPr/>
          </w:pPr>
          <w:hyperlink w:anchor="__RefHeading___Toc2665390_2035185390">
            <w:r>
              <w:rPr>
                <w:webHidden/>
                <w:rStyle w:val="IndexLink"/>
                <w:rtl w:val="true"/>
              </w:rPr>
              <w:t>نام، تولّد، خاندان</w:t>
            </w:r>
            <w:r>
              <w:rPr>
                <w:rStyle w:val="IndexLink"/>
                <w:rtl w:val="true"/>
              </w:rPr>
              <w:tab/>
            </w:r>
            <w:r>
              <w:rPr>
                <w:rStyle w:val="IndexLink"/>
              </w:rPr>
              <w:t>278</w:t>
            </w:r>
          </w:hyperlink>
        </w:p>
        <w:p>
          <w:pPr>
            <w:pStyle w:val="Contents4"/>
            <w:tabs>
              <w:tab w:val="clear" w:pos="8176"/>
              <w:tab w:val="right" w:pos="9026" w:leader="dot"/>
            </w:tabs>
            <w:rPr/>
          </w:pPr>
          <w:hyperlink w:anchor="__RefHeading___Toc2665392_2035185390">
            <w:r>
              <w:rPr>
                <w:webHidden/>
                <w:rStyle w:val="IndexLink"/>
                <w:rtl w:val="true"/>
              </w:rPr>
              <w:t>فراگیری دانش</w:t>
            </w:r>
            <w:r>
              <w:rPr>
                <w:rStyle w:val="IndexLink"/>
                <w:rtl w:val="true"/>
              </w:rPr>
              <w:tab/>
            </w:r>
            <w:r>
              <w:rPr>
                <w:rStyle w:val="IndexLink"/>
              </w:rPr>
              <w:t>279</w:t>
            </w:r>
          </w:hyperlink>
        </w:p>
        <w:p>
          <w:pPr>
            <w:pStyle w:val="Contents4"/>
            <w:tabs>
              <w:tab w:val="clear" w:pos="8176"/>
              <w:tab w:val="right" w:pos="9026" w:leader="dot"/>
            </w:tabs>
            <w:rPr/>
          </w:pPr>
          <w:hyperlink w:anchor="__RefHeading___Toc2665394_2035185390">
            <w:r>
              <w:rPr>
                <w:webHidden/>
                <w:rStyle w:val="IndexLink"/>
                <w:rtl w:val="true"/>
              </w:rPr>
              <w:t>تلاش‌های بی‌دریغ به اهل علم</w:t>
            </w:r>
            <w:r>
              <w:rPr>
                <w:rStyle w:val="IndexLink"/>
                <w:rtl w:val="true"/>
              </w:rPr>
              <w:tab/>
            </w:r>
            <w:r>
              <w:rPr>
                <w:rStyle w:val="IndexLink"/>
              </w:rPr>
              <w:t>279</w:t>
            </w:r>
          </w:hyperlink>
        </w:p>
        <w:p>
          <w:pPr>
            <w:pStyle w:val="Contents4"/>
            <w:tabs>
              <w:tab w:val="clear" w:pos="8176"/>
              <w:tab w:val="right" w:pos="9026" w:leader="dot"/>
            </w:tabs>
            <w:rPr/>
          </w:pPr>
          <w:hyperlink w:anchor="__RefHeading___Toc2665396_2035185390">
            <w:r>
              <w:rPr>
                <w:webHidden/>
                <w:rStyle w:val="IndexLink"/>
                <w:rtl w:val="true"/>
              </w:rPr>
              <w:t>مسجد حکیم، مرکز فعالیت‌های علمی، عبادی خاندان کلباسی</w:t>
            </w:r>
            <w:r>
              <w:rPr>
                <w:rStyle w:val="IndexLink"/>
                <w:rtl w:val="true"/>
              </w:rPr>
              <w:tab/>
            </w:r>
            <w:r>
              <w:rPr>
                <w:rStyle w:val="IndexLink"/>
              </w:rPr>
              <w:t>281</w:t>
            </w:r>
          </w:hyperlink>
        </w:p>
        <w:p>
          <w:pPr>
            <w:pStyle w:val="Contents4"/>
            <w:tabs>
              <w:tab w:val="clear" w:pos="8176"/>
              <w:tab w:val="right" w:pos="9026" w:leader="dot"/>
            </w:tabs>
            <w:rPr/>
          </w:pPr>
          <w:hyperlink w:anchor="__RefHeading___Toc2665398_2035185390">
            <w:r>
              <w:rPr>
                <w:webHidden/>
                <w:rStyle w:val="IndexLink"/>
                <w:rtl w:val="true"/>
              </w:rPr>
              <w:t>وفات و مدفن</w:t>
            </w:r>
            <w:r>
              <w:rPr>
                <w:rStyle w:val="IndexLink"/>
                <w:rtl w:val="true"/>
              </w:rPr>
              <w:tab/>
            </w:r>
            <w:r>
              <w:rPr>
                <w:rStyle w:val="IndexLink"/>
              </w:rPr>
              <w:t>282</w:t>
            </w:r>
          </w:hyperlink>
        </w:p>
        <w:p>
          <w:pPr>
            <w:pStyle w:val="Contents4"/>
            <w:tabs>
              <w:tab w:val="clear" w:pos="8176"/>
              <w:tab w:val="right" w:pos="9026" w:leader="dot"/>
            </w:tabs>
            <w:rPr/>
          </w:pPr>
          <w:hyperlink w:anchor="__RefHeading___Toc2665400_2035185390">
            <w:r>
              <w:rPr>
                <w:webHidden/>
                <w:rStyle w:val="IndexLink"/>
                <w:rtl w:val="true"/>
              </w:rPr>
              <w:t>خصوصیات ارزنده‌ی معنوی</w:t>
            </w:r>
            <w:r>
              <w:rPr>
                <w:rStyle w:val="IndexLink"/>
                <w:rtl w:val="true"/>
              </w:rPr>
              <w:tab/>
            </w:r>
            <w:r>
              <w:rPr>
                <w:rStyle w:val="IndexLink"/>
              </w:rPr>
              <w:t>283</w:t>
            </w:r>
          </w:hyperlink>
        </w:p>
        <w:p>
          <w:pPr>
            <w:pStyle w:val="Contents4"/>
            <w:tabs>
              <w:tab w:val="clear" w:pos="8176"/>
              <w:tab w:val="right" w:pos="9026" w:leader="dot"/>
            </w:tabs>
            <w:rPr/>
          </w:pPr>
          <w:hyperlink w:anchor="__RefHeading___Toc2665402_2035185390">
            <w:r>
              <w:rPr>
                <w:webHidden/>
                <w:rStyle w:val="IndexLink"/>
                <w:rtl w:val="true"/>
              </w:rPr>
              <w:t>فرزندان</w:t>
            </w:r>
            <w:r>
              <w:rPr>
                <w:rStyle w:val="IndexLink"/>
                <w:rtl w:val="true"/>
              </w:rPr>
              <w:tab/>
            </w:r>
            <w:r>
              <w:rPr>
                <w:rStyle w:val="IndexLink"/>
              </w:rPr>
              <w:t>284</w:t>
            </w:r>
          </w:hyperlink>
        </w:p>
        <w:p>
          <w:pPr>
            <w:pStyle w:val="Contents3"/>
            <w:tabs>
              <w:tab w:val="clear" w:pos="8459"/>
              <w:tab w:val="right" w:pos="9026" w:leader="dot"/>
            </w:tabs>
            <w:rPr/>
          </w:pPr>
          <w:hyperlink w:anchor="__RefHeading___Toc2665404_2035185390">
            <w:r>
              <w:rPr>
                <w:webHidden/>
                <w:rStyle w:val="IndexLink"/>
                <w:rtl w:val="true"/>
              </w:rPr>
              <w:t>آخوند عبدالکریم گزی</w:t>
            </w:r>
            <w:r>
              <w:rPr>
                <w:rStyle w:val="IndexLink"/>
                <w:rtl w:val="true"/>
              </w:rPr>
              <w:tab/>
            </w:r>
            <w:r>
              <w:rPr>
                <w:rStyle w:val="IndexLink"/>
              </w:rPr>
              <w:t>286</w:t>
            </w:r>
          </w:hyperlink>
        </w:p>
        <w:p>
          <w:pPr>
            <w:pStyle w:val="Contents4"/>
            <w:tabs>
              <w:tab w:val="clear" w:pos="8176"/>
              <w:tab w:val="right" w:pos="9026" w:leader="dot"/>
            </w:tabs>
            <w:rPr/>
          </w:pPr>
          <w:hyperlink w:anchor="__RefHeading___Toc2665406_2035185390">
            <w:r>
              <w:rPr>
                <w:webHidden/>
                <w:rStyle w:val="IndexLink"/>
                <w:rtl w:val="true"/>
              </w:rPr>
              <w:t>نام، تولّد، خاندان</w:t>
            </w:r>
            <w:r>
              <w:rPr>
                <w:rStyle w:val="IndexLink"/>
                <w:rtl w:val="true"/>
              </w:rPr>
              <w:tab/>
            </w:r>
            <w:r>
              <w:rPr>
                <w:rStyle w:val="IndexLink"/>
              </w:rPr>
              <w:t>286</w:t>
            </w:r>
          </w:hyperlink>
        </w:p>
        <w:p>
          <w:pPr>
            <w:pStyle w:val="Contents4"/>
            <w:tabs>
              <w:tab w:val="clear" w:pos="8176"/>
              <w:tab w:val="right" w:pos="9026" w:leader="dot"/>
            </w:tabs>
            <w:rPr/>
          </w:pPr>
          <w:hyperlink w:anchor="__RefHeading___Toc2665408_2035185390">
            <w:r>
              <w:rPr>
                <w:webHidden/>
                <w:rStyle w:val="IndexLink"/>
                <w:rtl w:val="true"/>
              </w:rPr>
              <w:t>حوزه‌ی اصفهان و استادان او</w:t>
            </w:r>
            <w:r>
              <w:rPr>
                <w:rStyle w:val="IndexLink"/>
                <w:rtl w:val="true"/>
              </w:rPr>
              <w:tab/>
            </w:r>
            <w:r>
              <w:rPr>
                <w:rStyle w:val="IndexLink"/>
              </w:rPr>
              <w:t>287</w:t>
            </w:r>
          </w:hyperlink>
        </w:p>
        <w:p>
          <w:pPr>
            <w:pStyle w:val="Contents4"/>
            <w:tabs>
              <w:tab w:val="clear" w:pos="8176"/>
              <w:tab w:val="right" w:pos="9026" w:leader="dot"/>
            </w:tabs>
            <w:rPr/>
          </w:pPr>
          <w:hyperlink w:anchor="__RefHeading___Toc2665410_2035185390">
            <w:r>
              <w:rPr>
                <w:webHidden/>
                <w:rStyle w:val="IndexLink"/>
                <w:rtl w:val="true"/>
              </w:rPr>
              <w:t>عزیمت به نجف و بهره‌گیری از اعاظم آن حوزه</w:t>
            </w:r>
            <w:r>
              <w:rPr>
                <w:rStyle w:val="IndexLink"/>
                <w:rtl w:val="true"/>
              </w:rPr>
              <w:tab/>
            </w:r>
            <w:r>
              <w:rPr>
                <w:rStyle w:val="IndexLink"/>
              </w:rPr>
              <w:t>288</w:t>
            </w:r>
          </w:hyperlink>
        </w:p>
        <w:p>
          <w:pPr>
            <w:pStyle w:val="Contents4"/>
            <w:tabs>
              <w:tab w:val="clear" w:pos="8176"/>
              <w:tab w:val="right" w:pos="9026" w:leader="dot"/>
            </w:tabs>
            <w:rPr/>
          </w:pPr>
          <w:hyperlink w:anchor="__RefHeading___Toc2665412_2035185390">
            <w:r>
              <w:rPr>
                <w:webHidden/>
                <w:rStyle w:val="IndexLink"/>
                <w:rtl w:val="true"/>
              </w:rPr>
              <w:t>ورود مجدّد به اصفهان و کرسی تدریس</w:t>
            </w:r>
            <w:r>
              <w:rPr>
                <w:rStyle w:val="IndexLink"/>
                <w:rtl w:val="true"/>
              </w:rPr>
              <w:tab/>
            </w:r>
            <w:r>
              <w:rPr>
                <w:rStyle w:val="IndexLink"/>
              </w:rPr>
              <w:t>289</w:t>
            </w:r>
          </w:hyperlink>
        </w:p>
        <w:p>
          <w:pPr>
            <w:pStyle w:val="Contents4"/>
            <w:tabs>
              <w:tab w:val="clear" w:pos="8176"/>
              <w:tab w:val="right" w:pos="9026" w:leader="dot"/>
            </w:tabs>
            <w:rPr/>
          </w:pPr>
          <w:hyperlink w:anchor="__RefHeading___Toc2665414_2035185390">
            <w:r>
              <w:rPr>
                <w:webHidden/>
                <w:rStyle w:val="IndexLink"/>
                <w:rtl w:val="true"/>
              </w:rPr>
              <w:t>عالمی جامع و زاهد</w:t>
            </w:r>
            <w:r>
              <w:rPr>
                <w:rStyle w:val="IndexLink"/>
                <w:rtl w:val="true"/>
              </w:rPr>
              <w:tab/>
            </w:r>
            <w:r>
              <w:rPr>
                <w:rStyle w:val="IndexLink"/>
              </w:rPr>
              <w:t>289</w:t>
            </w:r>
          </w:hyperlink>
        </w:p>
        <w:p>
          <w:pPr>
            <w:pStyle w:val="Contents4"/>
            <w:tabs>
              <w:tab w:val="clear" w:pos="8176"/>
              <w:tab w:val="right" w:pos="9026" w:leader="dot"/>
            </w:tabs>
            <w:rPr/>
          </w:pPr>
          <w:hyperlink w:anchor="__RefHeading___Toc2665416_2035185390">
            <w:r>
              <w:rPr>
                <w:webHidden/>
                <w:rStyle w:val="IndexLink"/>
                <w:rtl w:val="true"/>
              </w:rPr>
              <w:t>همه نوع کمک به شاگردان</w:t>
            </w:r>
            <w:r>
              <w:rPr>
                <w:rStyle w:val="IndexLink"/>
                <w:rtl w:val="true"/>
              </w:rPr>
              <w:tab/>
            </w:r>
            <w:r>
              <w:rPr>
                <w:rStyle w:val="IndexLink"/>
              </w:rPr>
              <w:t>290</w:t>
            </w:r>
          </w:hyperlink>
        </w:p>
        <w:p>
          <w:pPr>
            <w:pStyle w:val="Contents4"/>
            <w:tabs>
              <w:tab w:val="clear" w:pos="8176"/>
              <w:tab w:val="right" w:pos="9026" w:leader="dot"/>
            </w:tabs>
            <w:rPr/>
          </w:pPr>
          <w:hyperlink w:anchor="__RefHeading___Toc2665418_2035185390">
            <w:r>
              <w:rPr>
                <w:webHidden/>
                <w:rStyle w:val="IndexLink"/>
                <w:rtl w:val="true"/>
              </w:rPr>
              <w:t>حُسن اخلاق با مردم</w:t>
            </w:r>
            <w:r>
              <w:rPr>
                <w:rStyle w:val="IndexLink"/>
                <w:rtl w:val="true"/>
              </w:rPr>
              <w:tab/>
            </w:r>
            <w:r>
              <w:rPr>
                <w:rStyle w:val="IndexLink"/>
              </w:rPr>
              <w:t>290</w:t>
            </w:r>
          </w:hyperlink>
        </w:p>
        <w:p>
          <w:pPr>
            <w:pStyle w:val="Contents4"/>
            <w:tabs>
              <w:tab w:val="clear" w:pos="8176"/>
              <w:tab w:val="right" w:pos="9026" w:leader="dot"/>
            </w:tabs>
            <w:rPr/>
          </w:pPr>
          <w:hyperlink w:anchor="__RefHeading___Toc2665420_2035185390">
            <w:r>
              <w:rPr>
                <w:webHidden/>
                <w:rStyle w:val="IndexLink"/>
                <w:rtl w:val="true"/>
              </w:rPr>
              <w:t>لطافت کلام و درس</w:t>
            </w:r>
            <w:r>
              <w:rPr>
                <w:rStyle w:val="IndexLink"/>
                <w:rtl w:val="true"/>
              </w:rPr>
              <w:tab/>
            </w:r>
            <w:r>
              <w:rPr>
                <w:rStyle w:val="IndexLink"/>
              </w:rPr>
              <w:t>291</w:t>
            </w:r>
          </w:hyperlink>
        </w:p>
        <w:p>
          <w:pPr>
            <w:pStyle w:val="Contents4"/>
            <w:tabs>
              <w:tab w:val="clear" w:pos="8176"/>
              <w:tab w:val="right" w:pos="9026" w:leader="dot"/>
            </w:tabs>
            <w:rPr/>
          </w:pPr>
          <w:hyperlink w:anchor="__RefHeading___Toc2665422_2035185390">
            <w:r>
              <w:rPr>
                <w:webHidden/>
                <w:rStyle w:val="IndexLink"/>
                <w:rtl w:val="true"/>
              </w:rPr>
              <w:t>قضاوت و حل و فصل دعاوی</w:t>
            </w:r>
            <w:r>
              <w:rPr>
                <w:rStyle w:val="IndexLink"/>
                <w:rtl w:val="true"/>
              </w:rPr>
              <w:tab/>
            </w:r>
            <w:r>
              <w:rPr>
                <w:rStyle w:val="IndexLink"/>
              </w:rPr>
              <w:t>291</w:t>
            </w:r>
          </w:hyperlink>
        </w:p>
        <w:p>
          <w:pPr>
            <w:pStyle w:val="Contents4"/>
            <w:tabs>
              <w:tab w:val="clear" w:pos="8176"/>
              <w:tab w:val="right" w:pos="9026" w:leader="dot"/>
            </w:tabs>
            <w:rPr/>
          </w:pPr>
          <w:hyperlink w:anchor="__RefHeading___Toc2665424_2035185390">
            <w:r>
              <w:rPr>
                <w:webHidden/>
                <w:rStyle w:val="IndexLink"/>
                <w:rtl w:val="true"/>
              </w:rPr>
              <w:t>محل اقامه‌ی نماز</w:t>
            </w:r>
            <w:r>
              <w:rPr>
                <w:rStyle w:val="IndexLink"/>
                <w:rtl w:val="true"/>
              </w:rPr>
              <w:tab/>
            </w:r>
            <w:r>
              <w:rPr>
                <w:rStyle w:val="IndexLink"/>
              </w:rPr>
              <w:t>292</w:t>
            </w:r>
          </w:hyperlink>
        </w:p>
        <w:p>
          <w:pPr>
            <w:pStyle w:val="Contents4"/>
            <w:tabs>
              <w:tab w:val="clear" w:pos="8176"/>
              <w:tab w:val="right" w:pos="9026" w:leader="dot"/>
            </w:tabs>
            <w:rPr/>
          </w:pPr>
          <w:hyperlink w:anchor="__RefHeading___Toc2665426_2035185390">
            <w:r>
              <w:rPr>
                <w:webHidden/>
                <w:rStyle w:val="IndexLink"/>
                <w:rtl w:val="true"/>
              </w:rPr>
              <w:t>مقابله با بدعت‌ها</w:t>
            </w:r>
            <w:r>
              <w:rPr>
                <w:rStyle w:val="IndexLink"/>
                <w:rtl w:val="true"/>
              </w:rPr>
              <w:tab/>
            </w:r>
            <w:r>
              <w:rPr>
                <w:rStyle w:val="IndexLink"/>
              </w:rPr>
              <w:t>293</w:t>
            </w:r>
          </w:hyperlink>
        </w:p>
        <w:p>
          <w:pPr>
            <w:pStyle w:val="Contents4"/>
            <w:tabs>
              <w:tab w:val="clear" w:pos="8176"/>
              <w:tab w:val="right" w:pos="9026" w:leader="dot"/>
            </w:tabs>
            <w:rPr/>
          </w:pPr>
          <w:hyperlink w:anchor="__RefHeading___Toc2665428_2035185390">
            <w:r>
              <w:rPr>
                <w:webHidden/>
                <w:rStyle w:val="IndexLink"/>
                <w:rtl w:val="true"/>
              </w:rPr>
              <w:t>ذوق شعری و محافل ادبی</w:t>
            </w:r>
            <w:r>
              <w:rPr>
                <w:rStyle w:val="IndexLink"/>
                <w:rtl w:val="true"/>
              </w:rPr>
              <w:tab/>
            </w:r>
            <w:r>
              <w:rPr>
                <w:rStyle w:val="IndexLink"/>
              </w:rPr>
              <w:t>295</w:t>
            </w:r>
          </w:hyperlink>
        </w:p>
        <w:p>
          <w:pPr>
            <w:pStyle w:val="Contents4"/>
            <w:tabs>
              <w:tab w:val="clear" w:pos="8176"/>
              <w:tab w:val="right" w:pos="9026" w:leader="dot"/>
            </w:tabs>
            <w:rPr/>
          </w:pPr>
          <w:hyperlink w:anchor="__RefHeading___Toc2665430_2035185390">
            <w:r>
              <w:rPr>
                <w:webHidden/>
                <w:rStyle w:val="IndexLink"/>
                <w:rtl w:val="true"/>
              </w:rPr>
              <w:t>دعوت به تدریس در مسجد نو</w:t>
            </w:r>
            <w:r>
              <w:rPr>
                <w:rStyle w:val="IndexLink"/>
                <w:rtl w:val="true"/>
              </w:rPr>
              <w:tab/>
            </w:r>
            <w:r>
              <w:rPr>
                <w:rStyle w:val="IndexLink"/>
              </w:rPr>
              <w:t>295</w:t>
            </w:r>
          </w:hyperlink>
        </w:p>
        <w:p>
          <w:pPr>
            <w:pStyle w:val="Contents4"/>
            <w:tabs>
              <w:tab w:val="clear" w:pos="8176"/>
              <w:tab w:val="right" w:pos="9026" w:leader="dot"/>
            </w:tabs>
            <w:rPr/>
          </w:pPr>
          <w:hyperlink w:anchor="__RefHeading___Toc2665432_2035185390">
            <w:r>
              <w:rPr>
                <w:webHidden/>
                <w:rStyle w:val="IndexLink"/>
                <w:rtl w:val="true"/>
              </w:rPr>
              <w:t>شاگردانی نامور و دانشمند</w:t>
            </w:r>
            <w:r>
              <w:rPr>
                <w:rStyle w:val="IndexLink"/>
                <w:rtl w:val="true"/>
              </w:rPr>
              <w:tab/>
            </w:r>
            <w:r>
              <w:rPr>
                <w:rStyle w:val="IndexLink"/>
              </w:rPr>
              <w:t>296</w:t>
            </w:r>
          </w:hyperlink>
        </w:p>
        <w:p>
          <w:pPr>
            <w:pStyle w:val="Contents4"/>
            <w:tabs>
              <w:tab w:val="clear" w:pos="8176"/>
              <w:tab w:val="right" w:pos="9026" w:leader="dot"/>
            </w:tabs>
            <w:rPr/>
          </w:pPr>
          <w:hyperlink w:anchor="__RefHeading___Toc2665434_2035185390">
            <w:r>
              <w:rPr>
                <w:webHidden/>
                <w:rStyle w:val="IndexLink"/>
                <w:rtl w:val="true"/>
              </w:rPr>
              <w:t>آثار و تألیفات</w:t>
            </w:r>
            <w:r>
              <w:rPr>
                <w:rStyle w:val="IndexLink"/>
                <w:rtl w:val="true"/>
              </w:rPr>
              <w:tab/>
            </w:r>
            <w:r>
              <w:rPr>
                <w:rStyle w:val="IndexLink"/>
              </w:rPr>
              <w:t>298</w:t>
            </w:r>
          </w:hyperlink>
        </w:p>
        <w:p>
          <w:pPr>
            <w:pStyle w:val="Contents4"/>
            <w:tabs>
              <w:tab w:val="clear" w:pos="8176"/>
              <w:tab w:val="right" w:pos="9026" w:leader="dot"/>
            </w:tabs>
            <w:rPr/>
          </w:pPr>
          <w:hyperlink w:anchor="__RefHeading___Toc2665436_2035185390">
            <w:r>
              <w:rPr>
                <w:webHidden/>
                <w:rStyle w:val="IndexLink"/>
                <w:rtl w:val="true"/>
              </w:rPr>
              <w:t>حواشی بر تذکرةالقبور آخوند</w:t>
            </w:r>
            <w:r>
              <w:rPr>
                <w:rStyle w:val="IndexLink"/>
                <w:rtl w:val="true"/>
              </w:rPr>
              <w:tab/>
            </w:r>
            <w:r>
              <w:rPr>
                <w:rStyle w:val="IndexLink"/>
              </w:rPr>
              <w:t>299</w:t>
            </w:r>
          </w:hyperlink>
        </w:p>
        <w:p>
          <w:pPr>
            <w:pStyle w:val="Contents4"/>
            <w:tabs>
              <w:tab w:val="clear" w:pos="8176"/>
              <w:tab w:val="right" w:pos="9026" w:leader="dot"/>
            </w:tabs>
            <w:rPr/>
          </w:pPr>
          <w:hyperlink w:anchor="__RefHeading___Toc2665438_2035185390">
            <w:r>
              <w:rPr>
                <w:webHidden/>
                <w:rStyle w:val="IndexLink"/>
                <w:rtl w:val="true"/>
              </w:rPr>
              <w:t>بیماری، وفات، مدفن</w:t>
            </w:r>
            <w:r>
              <w:rPr>
                <w:rStyle w:val="IndexLink"/>
                <w:rtl w:val="true"/>
              </w:rPr>
              <w:tab/>
            </w:r>
            <w:r>
              <w:rPr>
                <w:rStyle w:val="IndexLink"/>
              </w:rPr>
              <w:t>300</w:t>
            </w:r>
          </w:hyperlink>
        </w:p>
        <w:p>
          <w:pPr>
            <w:pStyle w:val="Contents4"/>
            <w:tabs>
              <w:tab w:val="clear" w:pos="8176"/>
              <w:tab w:val="right" w:pos="9026" w:leader="dot"/>
            </w:tabs>
            <w:rPr/>
          </w:pPr>
          <w:hyperlink w:anchor="__RefHeading___Toc2665440_2035185390">
            <w:r>
              <w:rPr>
                <w:webHidden/>
                <w:rStyle w:val="IndexLink"/>
                <w:rtl w:val="true"/>
              </w:rPr>
              <w:t>اشعاری در ارتحال و ماده‌تاریخ فوت</w:t>
            </w:r>
            <w:r>
              <w:rPr>
                <w:rStyle w:val="IndexLink"/>
                <w:rtl w:val="true"/>
              </w:rPr>
              <w:tab/>
            </w:r>
            <w:r>
              <w:rPr>
                <w:rStyle w:val="IndexLink"/>
              </w:rPr>
              <w:t>301</w:t>
            </w:r>
          </w:hyperlink>
        </w:p>
        <w:p>
          <w:pPr>
            <w:pStyle w:val="Contents4"/>
            <w:tabs>
              <w:tab w:val="clear" w:pos="8176"/>
              <w:tab w:val="right" w:pos="9026" w:leader="dot"/>
            </w:tabs>
            <w:rPr/>
          </w:pPr>
          <w:hyperlink w:anchor="__RefHeading___Toc2665442_2035185390">
            <w:r>
              <w:rPr>
                <w:webHidden/>
                <w:rStyle w:val="IndexLink"/>
                <w:rtl w:val="true"/>
              </w:rPr>
              <w:t>فَرَجی برای فرج تارزن</w:t>
            </w:r>
            <w:r>
              <w:rPr>
                <w:rStyle w:val="IndexLink"/>
                <w:rtl w:val="true"/>
              </w:rPr>
              <w:tab/>
            </w:r>
            <w:r>
              <w:rPr>
                <w:rStyle w:val="IndexLink"/>
              </w:rPr>
              <w:t>303</w:t>
            </w:r>
          </w:hyperlink>
        </w:p>
        <w:p>
          <w:pPr>
            <w:pStyle w:val="Contents4"/>
            <w:tabs>
              <w:tab w:val="clear" w:pos="8176"/>
              <w:tab w:val="right" w:pos="9026" w:leader="dot"/>
            </w:tabs>
            <w:rPr/>
          </w:pPr>
          <w:hyperlink w:anchor="__RefHeading___Toc2665444_2035185390">
            <w:r>
              <w:rPr>
                <w:webHidden/>
                <w:rStyle w:val="IndexLink"/>
                <w:rtl w:val="true"/>
              </w:rPr>
              <w:t>قضاوت آخوند گزی</w:t>
            </w:r>
            <w:r>
              <w:rPr>
                <w:rStyle w:val="IndexLink"/>
                <w:rtl w:val="true"/>
              </w:rPr>
              <w:tab/>
            </w:r>
            <w:r>
              <w:rPr>
                <w:rStyle w:val="IndexLink"/>
              </w:rPr>
              <w:t>303</w:t>
            </w:r>
          </w:hyperlink>
        </w:p>
        <w:p>
          <w:pPr>
            <w:pStyle w:val="Contents4"/>
            <w:tabs>
              <w:tab w:val="clear" w:pos="8176"/>
              <w:tab w:val="right" w:pos="9026" w:leader="dot"/>
            </w:tabs>
            <w:rPr/>
          </w:pPr>
          <w:hyperlink w:anchor="__RefHeading___Toc2665446_2035185390">
            <w:r>
              <w:rPr>
                <w:webHidden/>
                <w:rStyle w:val="IndexLink"/>
                <w:rtl w:val="true"/>
              </w:rPr>
              <w:t>پاداش قضاوت برای مردم</w:t>
            </w:r>
            <w:r>
              <w:rPr>
                <w:rStyle w:val="IndexLink"/>
                <w:rtl w:val="true"/>
              </w:rPr>
              <w:tab/>
            </w:r>
            <w:r>
              <w:rPr>
                <w:rStyle w:val="IndexLink"/>
              </w:rPr>
              <w:t>304</w:t>
            </w:r>
          </w:hyperlink>
        </w:p>
        <w:p>
          <w:pPr>
            <w:pStyle w:val="Contents4"/>
            <w:tabs>
              <w:tab w:val="clear" w:pos="8176"/>
              <w:tab w:val="right" w:pos="9026" w:leader="dot"/>
            </w:tabs>
            <w:rPr/>
          </w:pPr>
          <w:hyperlink w:anchor="__RefHeading___Toc2665448_2035185390">
            <w:r>
              <w:rPr>
                <w:webHidden/>
                <w:rStyle w:val="IndexLink"/>
                <w:rtl w:val="true"/>
              </w:rPr>
              <w:t>داخل قنات</w:t>
            </w:r>
            <w:r>
              <w:rPr>
                <w:rStyle w:val="IndexLink"/>
                <w:rtl w:val="true"/>
              </w:rPr>
              <w:tab/>
            </w:r>
            <w:r>
              <w:rPr>
                <w:rStyle w:val="IndexLink"/>
              </w:rPr>
              <w:t>304</w:t>
            </w:r>
          </w:hyperlink>
        </w:p>
        <w:p>
          <w:pPr>
            <w:pStyle w:val="Contents4"/>
            <w:tabs>
              <w:tab w:val="clear" w:pos="8176"/>
              <w:tab w:val="right" w:pos="9026" w:leader="dot"/>
            </w:tabs>
            <w:rPr/>
          </w:pPr>
          <w:hyperlink w:anchor="__RefHeading___Toc2665450_2035185390">
            <w:r>
              <w:rPr>
                <w:webHidden/>
                <w:rStyle w:val="IndexLink"/>
                <w:rtl w:val="true"/>
              </w:rPr>
              <w:t>نمونه اشعار</w:t>
            </w:r>
            <w:r>
              <w:rPr>
                <w:rStyle w:val="IndexLink"/>
                <w:rtl w:val="true"/>
              </w:rPr>
              <w:tab/>
            </w:r>
            <w:r>
              <w:rPr>
                <w:rStyle w:val="IndexLink"/>
              </w:rPr>
              <w:t>305</w:t>
            </w:r>
          </w:hyperlink>
        </w:p>
        <w:p>
          <w:pPr>
            <w:pStyle w:val="Contents3"/>
            <w:tabs>
              <w:tab w:val="clear" w:pos="8459"/>
              <w:tab w:val="right" w:pos="9026" w:leader="dot"/>
            </w:tabs>
            <w:rPr/>
          </w:pPr>
          <w:hyperlink w:anchor="__RefHeading___Toc2665452_2035185390">
            <w:r>
              <w:rPr>
                <w:webHidden/>
                <w:rStyle w:val="IndexLink"/>
                <w:rtl w:val="true"/>
              </w:rPr>
              <w:t>میرزا محمد گل‌کار</w:t>
            </w:r>
            <w:r>
              <w:rPr>
                <w:rStyle w:val="IndexLink"/>
                <w:rtl w:val="true"/>
              </w:rPr>
              <w:t>(</w:t>
            </w:r>
            <w:r>
              <w:rPr>
                <w:rStyle w:val="IndexLink"/>
                <w:rtl w:val="true"/>
              </w:rPr>
              <w:t>ناصر علی‌شاه اصفهانی</w:t>
            </w:r>
            <w:r>
              <w:rPr>
                <w:rStyle w:val="IndexLink"/>
                <w:rtl w:val="true"/>
              </w:rPr>
              <w:t>)</w:t>
              <w:tab/>
            </w:r>
            <w:r>
              <w:rPr>
                <w:rStyle w:val="IndexLink"/>
              </w:rPr>
              <w:t>309</w:t>
            </w:r>
          </w:hyperlink>
        </w:p>
        <w:p>
          <w:pPr>
            <w:pStyle w:val="Contents4"/>
            <w:tabs>
              <w:tab w:val="clear" w:pos="8176"/>
              <w:tab w:val="right" w:pos="9026" w:leader="dot"/>
            </w:tabs>
            <w:rPr/>
          </w:pPr>
          <w:hyperlink w:anchor="__RefHeading___Toc2665454_2035185390">
            <w:r>
              <w:rPr>
                <w:webHidden/>
                <w:rStyle w:val="IndexLink"/>
                <w:rtl w:val="true"/>
              </w:rPr>
              <w:t>نام، لقب و عصر او</w:t>
            </w:r>
            <w:r>
              <w:rPr>
                <w:rStyle w:val="IndexLink"/>
                <w:rtl w:val="true"/>
              </w:rPr>
              <w:tab/>
            </w:r>
            <w:r>
              <w:rPr>
                <w:rStyle w:val="IndexLink"/>
              </w:rPr>
              <w:t>309</w:t>
            </w:r>
          </w:hyperlink>
        </w:p>
        <w:p>
          <w:pPr>
            <w:pStyle w:val="Contents4"/>
            <w:tabs>
              <w:tab w:val="clear" w:pos="8176"/>
              <w:tab w:val="right" w:pos="9026" w:leader="dot"/>
            </w:tabs>
            <w:rPr/>
          </w:pPr>
          <w:hyperlink w:anchor="__RefHeading___Toc2665456_2035185390">
            <w:r>
              <w:rPr>
                <w:webHidden/>
                <w:rStyle w:val="IndexLink"/>
                <w:rtl w:val="true"/>
              </w:rPr>
              <w:t>رهایی از ملازمت سلطان و عزلت</w:t>
            </w:r>
            <w:r>
              <w:rPr>
                <w:rStyle w:val="IndexLink"/>
                <w:rtl w:val="true"/>
              </w:rPr>
              <w:tab/>
            </w:r>
            <w:r>
              <w:rPr>
                <w:rStyle w:val="IndexLink"/>
              </w:rPr>
              <w:t>309</w:t>
            </w:r>
          </w:hyperlink>
        </w:p>
        <w:p>
          <w:pPr>
            <w:pStyle w:val="Contents4"/>
            <w:tabs>
              <w:tab w:val="clear" w:pos="8176"/>
              <w:tab w:val="right" w:pos="9026" w:leader="dot"/>
            </w:tabs>
            <w:rPr/>
          </w:pPr>
          <w:hyperlink w:anchor="__RefHeading___Toc2665458_2035185390">
            <w:r>
              <w:rPr>
                <w:webHidden/>
                <w:rStyle w:val="IndexLink"/>
                <w:rtl w:val="true"/>
              </w:rPr>
              <w:t>مباهله با سیّد افضل هندی و عاقبت کار</w:t>
            </w:r>
            <w:r>
              <w:rPr>
                <w:rStyle w:val="IndexLink"/>
                <w:rtl w:val="true"/>
              </w:rPr>
              <w:tab/>
            </w:r>
            <w:r>
              <w:rPr>
                <w:rStyle w:val="IndexLink"/>
              </w:rPr>
              <w:t>310</w:t>
            </w:r>
          </w:hyperlink>
        </w:p>
        <w:p>
          <w:pPr>
            <w:pStyle w:val="Contents4"/>
            <w:tabs>
              <w:tab w:val="clear" w:pos="8176"/>
              <w:tab w:val="right" w:pos="9026" w:leader="dot"/>
            </w:tabs>
            <w:rPr/>
          </w:pPr>
          <w:hyperlink w:anchor="__RefHeading___Toc2665460_2035185390">
            <w:r>
              <w:rPr>
                <w:webHidden/>
                <w:rStyle w:val="IndexLink"/>
                <w:rtl w:val="true"/>
              </w:rPr>
              <w:t>وصف ناصرعلی‌شاه در بستان‌السیاحه</w:t>
            </w:r>
            <w:r>
              <w:rPr>
                <w:rStyle w:val="IndexLink"/>
                <w:rtl w:val="true"/>
              </w:rPr>
              <w:tab/>
            </w:r>
            <w:r>
              <w:rPr>
                <w:rStyle w:val="IndexLink"/>
              </w:rPr>
              <w:t>310</w:t>
            </w:r>
          </w:hyperlink>
        </w:p>
        <w:p>
          <w:pPr>
            <w:pStyle w:val="Contents4"/>
            <w:tabs>
              <w:tab w:val="clear" w:pos="8176"/>
              <w:tab w:val="right" w:pos="9026" w:leader="dot"/>
            </w:tabs>
            <w:rPr/>
          </w:pPr>
          <w:hyperlink w:anchor="__RefHeading___Toc2665462_2035185390">
            <w:r>
              <w:rPr>
                <w:webHidden/>
                <w:rStyle w:val="IndexLink"/>
                <w:rtl w:val="true"/>
              </w:rPr>
              <w:t>وفات و مدفن</w:t>
            </w:r>
            <w:r>
              <w:rPr>
                <w:rStyle w:val="IndexLink"/>
                <w:rtl w:val="true"/>
              </w:rPr>
              <w:tab/>
            </w:r>
            <w:r>
              <w:rPr>
                <w:rStyle w:val="IndexLink"/>
              </w:rPr>
              <w:t>311</w:t>
            </w:r>
          </w:hyperlink>
        </w:p>
        <w:p>
          <w:pPr>
            <w:pStyle w:val="Contents3"/>
            <w:tabs>
              <w:tab w:val="clear" w:pos="8459"/>
              <w:tab w:val="right" w:pos="9026" w:leader="dot"/>
            </w:tabs>
            <w:rPr/>
          </w:pPr>
          <w:hyperlink w:anchor="__RefHeading___Toc2665464_2035185390">
            <w:r>
              <w:rPr>
                <w:webHidden/>
                <w:rStyle w:val="IndexLink"/>
                <w:rtl w:val="true"/>
              </w:rPr>
              <w:t>شیخ اسماعیل معزّی</w:t>
            </w:r>
            <w:r>
              <w:rPr>
                <w:rStyle w:val="IndexLink"/>
                <w:rtl w:val="true"/>
              </w:rPr>
              <w:t>(</w:t>
            </w:r>
            <w:r>
              <w:rPr>
                <w:rStyle w:val="IndexLink"/>
                <w:rtl w:val="true"/>
              </w:rPr>
              <w:t>پشمی</w:t>
            </w:r>
            <w:r>
              <w:rPr>
                <w:rStyle w:val="IndexLink"/>
                <w:rtl w:val="true"/>
              </w:rPr>
              <w:t>)</w:t>
              <w:tab/>
            </w:r>
            <w:r>
              <w:rPr>
                <w:rStyle w:val="IndexLink"/>
              </w:rPr>
              <w:t>313</w:t>
            </w:r>
          </w:hyperlink>
        </w:p>
        <w:p>
          <w:pPr>
            <w:pStyle w:val="Contents4"/>
            <w:tabs>
              <w:tab w:val="clear" w:pos="8176"/>
              <w:tab w:val="right" w:pos="9026" w:leader="dot"/>
            </w:tabs>
            <w:rPr/>
          </w:pPr>
          <w:hyperlink w:anchor="__RefHeading___Toc2665466_2035185390">
            <w:r>
              <w:rPr>
                <w:webHidden/>
                <w:rStyle w:val="IndexLink"/>
                <w:rtl w:val="true"/>
              </w:rPr>
              <w:t>نام، تولّد، خاندان</w:t>
            </w:r>
            <w:r>
              <w:rPr>
                <w:rStyle w:val="IndexLink"/>
                <w:rtl w:val="true"/>
              </w:rPr>
              <w:tab/>
            </w:r>
            <w:r>
              <w:rPr>
                <w:rStyle w:val="IndexLink"/>
              </w:rPr>
              <w:t>313</w:t>
            </w:r>
          </w:hyperlink>
        </w:p>
        <w:p>
          <w:pPr>
            <w:pStyle w:val="Contents4"/>
            <w:tabs>
              <w:tab w:val="clear" w:pos="8176"/>
              <w:tab w:val="right" w:pos="9026" w:leader="dot"/>
            </w:tabs>
            <w:rPr/>
          </w:pPr>
          <w:hyperlink w:anchor="__RefHeading___Toc2665468_2035185390">
            <w:r>
              <w:rPr>
                <w:webHidden/>
                <w:rStyle w:val="IndexLink"/>
                <w:rtl w:val="true"/>
              </w:rPr>
              <w:t>عشق به عبادت و بندگی از کودکی</w:t>
            </w:r>
            <w:r>
              <w:rPr>
                <w:rStyle w:val="IndexLink"/>
                <w:rtl w:val="true"/>
              </w:rPr>
              <w:tab/>
            </w:r>
            <w:r>
              <w:rPr>
                <w:rStyle w:val="IndexLink"/>
              </w:rPr>
              <w:t>314</w:t>
            </w:r>
          </w:hyperlink>
        </w:p>
        <w:p>
          <w:pPr>
            <w:pStyle w:val="Contents4"/>
            <w:tabs>
              <w:tab w:val="clear" w:pos="8176"/>
              <w:tab w:val="right" w:pos="9026" w:leader="dot"/>
            </w:tabs>
            <w:rPr/>
          </w:pPr>
          <w:hyperlink w:anchor="__RefHeading___Toc2665470_2035185390">
            <w:r>
              <w:rPr>
                <w:webHidden/>
                <w:rStyle w:val="IndexLink"/>
                <w:rtl w:val="true"/>
              </w:rPr>
              <w:t>اشتیاق به کسب معارف</w:t>
            </w:r>
            <w:r>
              <w:rPr>
                <w:rStyle w:val="IndexLink"/>
                <w:rtl w:val="true"/>
              </w:rPr>
              <w:tab/>
            </w:r>
            <w:r>
              <w:rPr>
                <w:rStyle w:val="IndexLink"/>
              </w:rPr>
              <w:t>314</w:t>
            </w:r>
          </w:hyperlink>
        </w:p>
        <w:p>
          <w:pPr>
            <w:pStyle w:val="Contents4"/>
            <w:tabs>
              <w:tab w:val="clear" w:pos="8176"/>
              <w:tab w:val="right" w:pos="9026" w:leader="dot"/>
            </w:tabs>
            <w:rPr/>
          </w:pPr>
          <w:hyperlink w:anchor="__RefHeading___Toc2665472_2035185390">
            <w:r>
              <w:rPr>
                <w:webHidden/>
                <w:rStyle w:val="IndexLink"/>
                <w:rtl w:val="true"/>
              </w:rPr>
              <w:t>استادان او در حوزه‌ی اصفهان</w:t>
            </w:r>
            <w:r>
              <w:rPr>
                <w:rStyle w:val="IndexLink"/>
                <w:rtl w:val="true"/>
              </w:rPr>
              <w:tab/>
            </w:r>
            <w:r>
              <w:rPr>
                <w:rStyle w:val="IndexLink"/>
              </w:rPr>
              <w:t>316</w:t>
            </w:r>
          </w:hyperlink>
        </w:p>
        <w:p>
          <w:pPr>
            <w:pStyle w:val="Contents4"/>
            <w:tabs>
              <w:tab w:val="clear" w:pos="8176"/>
              <w:tab w:val="right" w:pos="9026" w:leader="dot"/>
            </w:tabs>
            <w:rPr/>
          </w:pPr>
          <w:hyperlink w:anchor="__RefHeading___Toc2665474_2035185390">
            <w:r>
              <w:rPr>
                <w:webHidden/>
                <w:rStyle w:val="IndexLink"/>
                <w:rtl w:val="true"/>
              </w:rPr>
              <w:t>ادامه‌ی تحصیل در حوزه‌ی مقدس علوی و اساتید</w:t>
            </w:r>
            <w:r>
              <w:rPr>
                <w:rStyle w:val="IndexLink"/>
                <w:rtl w:val="true"/>
              </w:rPr>
              <w:tab/>
            </w:r>
            <w:r>
              <w:rPr>
                <w:rStyle w:val="IndexLink"/>
              </w:rPr>
              <w:t>316</w:t>
            </w:r>
          </w:hyperlink>
        </w:p>
        <w:p>
          <w:pPr>
            <w:pStyle w:val="Contents4"/>
            <w:tabs>
              <w:tab w:val="clear" w:pos="8176"/>
              <w:tab w:val="right" w:pos="9026" w:leader="dot"/>
            </w:tabs>
            <w:rPr/>
          </w:pPr>
          <w:hyperlink w:anchor="__RefHeading___Toc2665476_2035185390">
            <w:r>
              <w:rPr>
                <w:webHidden/>
                <w:rStyle w:val="IndexLink"/>
                <w:rtl w:val="true"/>
              </w:rPr>
              <w:t>مشایخ روایی</w:t>
            </w:r>
            <w:r>
              <w:rPr>
                <w:rStyle w:val="IndexLink"/>
                <w:rtl w:val="true"/>
              </w:rPr>
              <w:tab/>
            </w:r>
            <w:r>
              <w:rPr>
                <w:rStyle w:val="IndexLink"/>
              </w:rPr>
              <w:t>317</w:t>
            </w:r>
          </w:hyperlink>
        </w:p>
        <w:p>
          <w:pPr>
            <w:pStyle w:val="Contents4"/>
            <w:tabs>
              <w:tab w:val="clear" w:pos="8176"/>
              <w:tab w:val="right" w:pos="9026" w:leader="dot"/>
            </w:tabs>
            <w:rPr/>
          </w:pPr>
          <w:hyperlink w:anchor="__RefHeading___Toc2665478_2035185390">
            <w:r>
              <w:rPr>
                <w:webHidden/>
                <w:rStyle w:val="IndexLink"/>
                <w:rtl w:val="true"/>
              </w:rPr>
              <w:t>التجاء به بارگاه ملکوت</w:t>
            </w:r>
            <w:r>
              <w:rPr>
                <w:rStyle w:val="IndexLink"/>
                <w:rtl w:val="true"/>
              </w:rPr>
              <w:tab/>
            </w:r>
            <w:r>
              <w:rPr>
                <w:rStyle w:val="IndexLink"/>
              </w:rPr>
              <w:t>317</w:t>
            </w:r>
          </w:hyperlink>
        </w:p>
        <w:p>
          <w:pPr>
            <w:pStyle w:val="Contents4"/>
            <w:tabs>
              <w:tab w:val="clear" w:pos="8176"/>
              <w:tab w:val="right" w:pos="9026" w:leader="dot"/>
            </w:tabs>
            <w:rPr/>
          </w:pPr>
          <w:hyperlink w:anchor="__RefHeading___Toc2665480_2035185390">
            <w:r>
              <w:rPr>
                <w:webHidden/>
                <w:rStyle w:val="IndexLink"/>
                <w:rtl w:val="true"/>
              </w:rPr>
              <w:t>عشق به امام عصر علیه‌السلام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2665482_2035185390">
            <w:r>
              <w:rPr>
                <w:webHidden/>
                <w:rStyle w:val="IndexLink"/>
                <w:rtl w:val="true"/>
              </w:rPr>
              <w:t>قناعت در ایّام تحصیل</w:t>
            </w:r>
            <w:r>
              <w:rPr>
                <w:rStyle w:val="IndexLink"/>
                <w:rtl w:val="true"/>
              </w:rPr>
              <w:tab/>
            </w:r>
            <w:r>
              <w:rPr>
                <w:rStyle w:val="IndexLink"/>
              </w:rPr>
              <w:t>318</w:t>
            </w:r>
          </w:hyperlink>
        </w:p>
        <w:p>
          <w:pPr>
            <w:pStyle w:val="Contents4"/>
            <w:tabs>
              <w:tab w:val="clear" w:pos="8176"/>
              <w:tab w:val="right" w:pos="9026" w:leader="dot"/>
            </w:tabs>
            <w:rPr/>
          </w:pPr>
          <w:hyperlink w:anchor="__RefHeading___Toc2665484_2035185390">
            <w:r>
              <w:rPr>
                <w:webHidden/>
                <w:rStyle w:val="IndexLink"/>
                <w:rtl w:val="true"/>
              </w:rPr>
              <w:t>تشرّف به محضر امام زمان علیه‌السلام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2665486_2035185390">
            <w:r>
              <w:rPr>
                <w:webHidden/>
                <w:rStyle w:val="IndexLink"/>
                <w:rtl w:val="true"/>
              </w:rPr>
              <w:t>بازگشت به اصفهان</w:t>
            </w:r>
            <w:r>
              <w:rPr>
                <w:rStyle w:val="IndexLink"/>
                <w:rtl w:val="true"/>
              </w:rPr>
              <w:tab/>
            </w:r>
            <w:r>
              <w:rPr>
                <w:rStyle w:val="IndexLink"/>
              </w:rPr>
              <w:t>319</w:t>
            </w:r>
          </w:hyperlink>
        </w:p>
        <w:p>
          <w:pPr>
            <w:pStyle w:val="Contents4"/>
            <w:tabs>
              <w:tab w:val="clear" w:pos="8176"/>
              <w:tab w:val="right" w:pos="9026" w:leader="dot"/>
            </w:tabs>
            <w:rPr/>
          </w:pPr>
          <w:hyperlink w:anchor="__RefHeading___Toc2665488_2035185390">
            <w:r>
              <w:rPr>
                <w:webHidden/>
                <w:rStyle w:val="IndexLink"/>
                <w:rtl w:val="true"/>
              </w:rPr>
              <w:t>استقبال و استفاده‌ی خاص و عام از او</w:t>
            </w:r>
            <w:r>
              <w:rPr>
                <w:rStyle w:val="IndexLink"/>
                <w:rtl w:val="true"/>
              </w:rPr>
              <w:tab/>
            </w:r>
            <w:r>
              <w:rPr>
                <w:rStyle w:val="IndexLink"/>
              </w:rPr>
              <w:t>320</w:t>
            </w:r>
          </w:hyperlink>
        </w:p>
        <w:p>
          <w:pPr>
            <w:pStyle w:val="Contents4"/>
            <w:tabs>
              <w:tab w:val="clear" w:pos="8176"/>
              <w:tab w:val="right" w:pos="9026" w:leader="dot"/>
            </w:tabs>
            <w:rPr/>
          </w:pPr>
          <w:hyperlink w:anchor="__RefHeading___Toc2665490_2035185390">
            <w:r>
              <w:rPr>
                <w:webHidden/>
                <w:rStyle w:val="IndexLink"/>
                <w:rtl w:val="true"/>
              </w:rPr>
              <w:t>پرورش استعدادها</w:t>
            </w:r>
            <w:r>
              <w:rPr>
                <w:rStyle w:val="IndexLink"/>
                <w:rtl w:val="true"/>
              </w:rPr>
              <w:tab/>
            </w:r>
            <w:r>
              <w:rPr>
                <w:rStyle w:val="IndexLink"/>
              </w:rPr>
              <w:t>320</w:t>
            </w:r>
          </w:hyperlink>
        </w:p>
        <w:p>
          <w:pPr>
            <w:pStyle w:val="Contents4"/>
            <w:tabs>
              <w:tab w:val="clear" w:pos="8176"/>
              <w:tab w:val="right" w:pos="9026" w:leader="dot"/>
            </w:tabs>
            <w:rPr/>
          </w:pPr>
          <w:hyperlink w:anchor="__RefHeading___Toc2665492_2035185390">
            <w:r>
              <w:rPr>
                <w:webHidden/>
                <w:rStyle w:val="IndexLink"/>
                <w:rtl w:val="true"/>
              </w:rPr>
              <w:t>بازوی مرجعیّت و حلاّ‌ل مشکلات</w:t>
            </w:r>
            <w:r>
              <w:rPr>
                <w:rStyle w:val="IndexLink"/>
                <w:rtl w:val="true"/>
              </w:rPr>
              <w:tab/>
            </w:r>
            <w:r>
              <w:rPr>
                <w:rStyle w:val="IndexLink"/>
              </w:rPr>
              <w:t>321</w:t>
            </w:r>
          </w:hyperlink>
        </w:p>
        <w:p>
          <w:pPr>
            <w:pStyle w:val="Contents4"/>
            <w:tabs>
              <w:tab w:val="clear" w:pos="8176"/>
              <w:tab w:val="right" w:pos="9026" w:leader="dot"/>
            </w:tabs>
            <w:rPr/>
          </w:pPr>
          <w:hyperlink w:anchor="__RefHeading___Toc2665494_2035185390">
            <w:r>
              <w:rPr>
                <w:webHidden/>
                <w:rStyle w:val="IndexLink"/>
                <w:rtl w:val="true"/>
              </w:rPr>
              <w:t>احیای حوزه و مدارس علمی</w:t>
            </w:r>
            <w:r>
              <w:rPr>
                <w:rStyle w:val="IndexLink"/>
                <w:rtl w:val="true"/>
              </w:rPr>
              <w:tab/>
            </w:r>
            <w:r>
              <w:rPr>
                <w:rStyle w:val="IndexLink"/>
              </w:rPr>
              <w:t>321</w:t>
            </w:r>
          </w:hyperlink>
        </w:p>
        <w:p>
          <w:pPr>
            <w:pStyle w:val="Contents4"/>
            <w:tabs>
              <w:tab w:val="clear" w:pos="8176"/>
              <w:tab w:val="right" w:pos="9026" w:leader="dot"/>
            </w:tabs>
            <w:rPr/>
          </w:pPr>
          <w:hyperlink w:anchor="__RefHeading___Toc2665496_2035185390">
            <w:r>
              <w:rPr>
                <w:webHidden/>
                <w:rStyle w:val="IndexLink"/>
                <w:rtl w:val="true"/>
              </w:rPr>
              <w:t>عالمی توانا</w:t>
            </w:r>
            <w:r>
              <w:rPr>
                <w:rStyle w:val="IndexLink"/>
                <w:rtl w:val="true"/>
              </w:rPr>
              <w:tab/>
            </w:r>
            <w:r>
              <w:rPr>
                <w:rStyle w:val="IndexLink"/>
              </w:rPr>
              <w:t>323</w:t>
            </w:r>
          </w:hyperlink>
        </w:p>
        <w:p>
          <w:pPr>
            <w:pStyle w:val="Contents4"/>
            <w:tabs>
              <w:tab w:val="clear" w:pos="8176"/>
              <w:tab w:val="right" w:pos="9026" w:leader="dot"/>
            </w:tabs>
            <w:rPr/>
          </w:pPr>
          <w:hyperlink w:anchor="__RefHeading___Toc2665498_2035185390">
            <w:r>
              <w:rPr>
                <w:webHidden/>
                <w:rStyle w:val="IndexLink"/>
                <w:rtl w:val="true"/>
              </w:rPr>
              <w:t>آثار مکتوب و تألیفات به زبان عربی</w:t>
            </w:r>
            <w:r>
              <w:rPr>
                <w:rStyle w:val="IndexLink"/>
                <w:rtl w:val="true"/>
              </w:rPr>
              <w:tab/>
            </w:r>
            <w:r>
              <w:rPr>
                <w:rStyle w:val="IndexLink"/>
              </w:rPr>
              <w:t>324</w:t>
            </w:r>
          </w:hyperlink>
        </w:p>
        <w:p>
          <w:pPr>
            <w:pStyle w:val="Contents4"/>
            <w:tabs>
              <w:tab w:val="clear" w:pos="8176"/>
              <w:tab w:val="right" w:pos="9026" w:leader="dot"/>
            </w:tabs>
            <w:rPr/>
          </w:pPr>
          <w:hyperlink w:anchor="__RefHeading___Toc2665500_2035185390">
            <w:r>
              <w:rPr>
                <w:webHidden/>
                <w:rStyle w:val="IndexLink"/>
                <w:rtl w:val="true"/>
              </w:rPr>
              <w:t>تألیفات به زبان فارسی</w:t>
            </w:r>
            <w:r>
              <w:rPr>
                <w:rStyle w:val="IndexLink"/>
                <w:rtl w:val="true"/>
              </w:rPr>
              <w:tab/>
            </w:r>
            <w:r>
              <w:rPr>
                <w:rStyle w:val="IndexLink"/>
              </w:rPr>
              <w:t>326</w:t>
            </w:r>
          </w:hyperlink>
        </w:p>
        <w:p>
          <w:pPr>
            <w:pStyle w:val="Contents4"/>
            <w:tabs>
              <w:tab w:val="clear" w:pos="8176"/>
              <w:tab w:val="right" w:pos="9026" w:leader="dot"/>
            </w:tabs>
            <w:rPr/>
          </w:pPr>
          <w:hyperlink w:anchor="__RefHeading___Toc2665502_2035185390">
            <w:r>
              <w:rPr>
                <w:webHidden/>
                <w:rStyle w:val="IndexLink"/>
                <w:rtl w:val="true"/>
              </w:rPr>
              <w:t>اجازه‌ی روایتی آیت‌اللّه العظمی مرعشی از شیخ اسماعیل</w:t>
            </w:r>
            <w:r>
              <w:rPr>
                <w:rStyle w:val="IndexLink"/>
                <w:rtl w:val="true"/>
              </w:rPr>
              <w:tab/>
            </w:r>
            <w:r>
              <w:rPr>
                <w:rStyle w:val="IndexLink"/>
              </w:rPr>
              <w:t>327</w:t>
            </w:r>
          </w:hyperlink>
        </w:p>
        <w:p>
          <w:pPr>
            <w:pStyle w:val="Contents4"/>
            <w:tabs>
              <w:tab w:val="clear" w:pos="8176"/>
              <w:tab w:val="right" w:pos="9026" w:leader="dot"/>
            </w:tabs>
            <w:rPr/>
          </w:pPr>
          <w:hyperlink w:anchor="__RefHeading___Toc2665504_2035185390">
            <w:r>
              <w:rPr>
                <w:webHidden/>
                <w:rStyle w:val="IndexLink"/>
                <w:rtl w:val="true"/>
              </w:rPr>
              <w:t>اشعار ارتحال و ماده تاریخ فوت</w:t>
            </w:r>
            <w:r>
              <w:rPr>
                <w:rStyle w:val="IndexLink"/>
                <w:rtl w:val="true"/>
              </w:rPr>
              <w:tab/>
            </w:r>
            <w:r>
              <w:rPr>
                <w:rStyle w:val="IndexLink"/>
              </w:rPr>
              <w:t>328</w:t>
            </w:r>
          </w:hyperlink>
        </w:p>
        <w:p>
          <w:pPr>
            <w:pStyle w:val="Contents4"/>
            <w:tabs>
              <w:tab w:val="clear" w:pos="8176"/>
              <w:tab w:val="right" w:pos="9026" w:leader="dot"/>
            </w:tabs>
            <w:rPr/>
          </w:pPr>
          <w:hyperlink w:anchor="__RefHeading___Toc2665506_2035185390">
            <w:r>
              <w:rPr>
                <w:webHidden/>
                <w:rStyle w:val="IndexLink"/>
                <w:rtl w:val="true"/>
              </w:rPr>
              <w:t>همسر و فرزندان</w:t>
            </w:r>
            <w:r>
              <w:rPr>
                <w:rStyle w:val="IndexLink"/>
                <w:rtl w:val="true"/>
              </w:rPr>
              <w:tab/>
            </w:r>
            <w:r>
              <w:rPr>
                <w:rStyle w:val="IndexLink"/>
              </w:rPr>
              <w:t>328</w:t>
            </w:r>
          </w:hyperlink>
        </w:p>
        <w:p>
          <w:pPr>
            <w:pStyle w:val="Contents4"/>
            <w:tabs>
              <w:tab w:val="clear" w:pos="8176"/>
              <w:tab w:val="right" w:pos="9026" w:leader="dot"/>
            </w:tabs>
            <w:rPr/>
          </w:pPr>
          <w:hyperlink w:anchor="__RefHeading___Toc2665508_2035185390">
            <w:r>
              <w:rPr>
                <w:webHidden/>
                <w:rStyle w:val="IndexLink"/>
                <w:rtl w:val="true"/>
              </w:rPr>
              <w:t>شیخ ابوالفضل معزّی</w:t>
            </w:r>
            <w:r>
              <w:rPr>
                <w:rStyle w:val="IndexLink"/>
                <w:rtl w:val="true"/>
              </w:rPr>
              <w:tab/>
            </w:r>
            <w:r>
              <w:rPr>
                <w:rStyle w:val="IndexLink"/>
              </w:rPr>
              <w:t>329</w:t>
            </w:r>
          </w:hyperlink>
        </w:p>
        <w:p>
          <w:pPr>
            <w:pStyle w:val="Contents3"/>
            <w:tabs>
              <w:tab w:val="clear" w:pos="8459"/>
              <w:tab w:val="right" w:pos="9026" w:leader="dot"/>
            </w:tabs>
            <w:rPr/>
          </w:pPr>
          <w:hyperlink w:anchor="__RefHeading___Toc2665510_2035185390">
            <w:r>
              <w:rPr>
                <w:webHidden/>
                <w:rStyle w:val="IndexLink"/>
                <w:rtl w:val="true"/>
              </w:rPr>
              <w:t>شیخ هبة‌اللّه موحدی هرندی</w:t>
            </w:r>
            <w:r>
              <w:rPr>
                <w:rStyle w:val="IndexLink"/>
                <w:rtl w:val="true"/>
              </w:rPr>
              <w:tab/>
            </w:r>
            <w:r>
              <w:rPr>
                <w:rStyle w:val="IndexLink"/>
              </w:rPr>
              <w:t>331</w:t>
            </w:r>
          </w:hyperlink>
        </w:p>
        <w:p>
          <w:pPr>
            <w:pStyle w:val="Contents4"/>
            <w:tabs>
              <w:tab w:val="clear" w:pos="8176"/>
              <w:tab w:val="right" w:pos="9026" w:leader="dot"/>
            </w:tabs>
            <w:rPr/>
          </w:pPr>
          <w:hyperlink w:anchor="__RefHeading___Toc2665512_2035185390">
            <w:r>
              <w:rPr>
                <w:webHidden/>
                <w:rStyle w:val="IndexLink"/>
                <w:rtl w:val="true"/>
              </w:rPr>
              <w:t>نام، تولّد، خاندان</w:t>
            </w:r>
            <w:r>
              <w:rPr>
                <w:rStyle w:val="IndexLink"/>
                <w:rtl w:val="true"/>
              </w:rPr>
              <w:tab/>
            </w:r>
            <w:r>
              <w:rPr>
                <w:rStyle w:val="IndexLink"/>
              </w:rPr>
              <w:t>331</w:t>
            </w:r>
          </w:hyperlink>
        </w:p>
        <w:p>
          <w:pPr>
            <w:pStyle w:val="Contents4"/>
            <w:tabs>
              <w:tab w:val="clear" w:pos="8176"/>
              <w:tab w:val="right" w:pos="9026" w:leader="dot"/>
            </w:tabs>
            <w:rPr/>
          </w:pPr>
          <w:hyperlink w:anchor="__RefHeading___Toc2665514_2035185390">
            <w:r>
              <w:rPr>
                <w:webHidden/>
                <w:rStyle w:val="IndexLink"/>
                <w:rtl w:val="true"/>
              </w:rPr>
              <w:t>ورود به اصفهان</w:t>
            </w:r>
            <w:r>
              <w:rPr>
                <w:rStyle w:val="IndexLink"/>
                <w:rtl w:val="true"/>
              </w:rPr>
              <w:tab/>
            </w:r>
            <w:r>
              <w:rPr>
                <w:rStyle w:val="IndexLink"/>
              </w:rPr>
              <w:t>331</w:t>
            </w:r>
          </w:hyperlink>
        </w:p>
        <w:p>
          <w:pPr>
            <w:pStyle w:val="Contents4"/>
            <w:tabs>
              <w:tab w:val="clear" w:pos="8176"/>
              <w:tab w:val="right" w:pos="9026" w:leader="dot"/>
            </w:tabs>
            <w:rPr/>
          </w:pPr>
          <w:hyperlink w:anchor="__RefHeading___Toc2665516_2035185390">
            <w:r>
              <w:rPr>
                <w:webHidden/>
                <w:rStyle w:val="IndexLink"/>
                <w:rtl w:val="true"/>
              </w:rPr>
              <w:t>استادان او در حوزه‌ی اصفهان</w:t>
            </w:r>
            <w:r>
              <w:rPr>
                <w:rStyle w:val="IndexLink"/>
                <w:rtl w:val="true"/>
              </w:rPr>
              <w:tab/>
            </w:r>
            <w:r>
              <w:rPr>
                <w:rStyle w:val="IndexLink"/>
              </w:rPr>
              <w:t>332</w:t>
            </w:r>
          </w:hyperlink>
        </w:p>
        <w:p>
          <w:pPr>
            <w:pStyle w:val="Contents4"/>
            <w:tabs>
              <w:tab w:val="clear" w:pos="8176"/>
              <w:tab w:val="right" w:pos="9026" w:leader="dot"/>
            </w:tabs>
            <w:rPr/>
          </w:pPr>
          <w:hyperlink w:anchor="__RefHeading___Toc2665518_2035185390">
            <w:r>
              <w:rPr>
                <w:webHidden/>
                <w:rStyle w:val="IndexLink"/>
                <w:rtl w:val="true"/>
              </w:rPr>
              <w:t>اخذ اجازه در روایت و فقه</w:t>
            </w:r>
            <w:r>
              <w:rPr>
                <w:rStyle w:val="IndexLink"/>
                <w:rtl w:val="true"/>
              </w:rPr>
              <w:tab/>
            </w:r>
            <w:r>
              <w:rPr>
                <w:rStyle w:val="IndexLink"/>
              </w:rPr>
              <w:t>334</w:t>
            </w:r>
          </w:hyperlink>
        </w:p>
        <w:p>
          <w:pPr>
            <w:pStyle w:val="Contents4"/>
            <w:tabs>
              <w:tab w:val="clear" w:pos="8176"/>
              <w:tab w:val="right" w:pos="9026" w:leader="dot"/>
            </w:tabs>
            <w:rPr/>
          </w:pPr>
          <w:hyperlink w:anchor="__RefHeading___Toc2665520_2035185390">
            <w:r>
              <w:rPr>
                <w:webHidden/>
                <w:rStyle w:val="IndexLink"/>
                <w:rtl w:val="true"/>
              </w:rPr>
              <w:t>تبحّر در مباحثه، تدریس و تعلیم</w:t>
            </w:r>
            <w:r>
              <w:rPr>
                <w:rStyle w:val="IndexLink"/>
                <w:rtl w:val="true"/>
              </w:rPr>
              <w:tab/>
            </w:r>
            <w:r>
              <w:rPr>
                <w:rStyle w:val="IndexLink"/>
              </w:rPr>
              <w:t>335</w:t>
            </w:r>
          </w:hyperlink>
        </w:p>
        <w:p>
          <w:pPr>
            <w:pStyle w:val="Contents4"/>
            <w:tabs>
              <w:tab w:val="clear" w:pos="8176"/>
              <w:tab w:val="right" w:pos="9026" w:leader="dot"/>
            </w:tabs>
            <w:rPr/>
          </w:pPr>
          <w:hyperlink w:anchor="__RefHeading___Toc2665522_2035185390">
            <w:r>
              <w:rPr>
                <w:webHidden/>
                <w:rStyle w:val="IndexLink"/>
                <w:rtl w:val="true"/>
              </w:rPr>
              <w:t>یاران دانشمند</w:t>
            </w:r>
            <w:r>
              <w:rPr>
                <w:rStyle w:val="IndexLink"/>
                <w:rtl w:val="true"/>
              </w:rPr>
              <w:tab/>
            </w:r>
            <w:r>
              <w:rPr>
                <w:rStyle w:val="IndexLink"/>
              </w:rPr>
              <w:t>336</w:t>
            </w:r>
          </w:hyperlink>
        </w:p>
        <w:p>
          <w:pPr>
            <w:pStyle w:val="Contents4"/>
            <w:tabs>
              <w:tab w:val="clear" w:pos="8176"/>
              <w:tab w:val="right" w:pos="9026" w:leader="dot"/>
            </w:tabs>
            <w:rPr/>
          </w:pPr>
          <w:hyperlink w:anchor="__RefHeading___Toc2665524_2035185390">
            <w:r>
              <w:rPr>
                <w:webHidden/>
                <w:rStyle w:val="IndexLink"/>
                <w:rtl w:val="true"/>
              </w:rPr>
              <w:t>تقوا و ویژگی‌های اخلاقی</w:t>
            </w:r>
            <w:r>
              <w:rPr>
                <w:rStyle w:val="IndexLink"/>
                <w:rtl w:val="true"/>
              </w:rPr>
              <w:tab/>
            </w:r>
            <w:r>
              <w:rPr>
                <w:rStyle w:val="IndexLink"/>
              </w:rPr>
              <w:t>336</w:t>
            </w:r>
          </w:hyperlink>
        </w:p>
        <w:p>
          <w:pPr>
            <w:pStyle w:val="Contents4"/>
            <w:tabs>
              <w:tab w:val="clear" w:pos="8176"/>
              <w:tab w:val="right" w:pos="9026" w:leader="dot"/>
            </w:tabs>
            <w:rPr/>
          </w:pPr>
          <w:hyperlink w:anchor="__RefHeading___Toc2665526_2035185390">
            <w:r>
              <w:rPr>
                <w:webHidden/>
                <w:rStyle w:val="IndexLink"/>
                <w:rtl w:val="true"/>
              </w:rPr>
              <w:t>مکان‌های تدریس</w:t>
            </w:r>
            <w:r>
              <w:rPr>
                <w:rStyle w:val="IndexLink"/>
                <w:rtl w:val="true"/>
              </w:rPr>
              <w:tab/>
            </w:r>
            <w:r>
              <w:rPr>
                <w:rStyle w:val="IndexLink"/>
              </w:rPr>
              <w:t>337</w:t>
            </w:r>
          </w:hyperlink>
        </w:p>
        <w:p>
          <w:pPr>
            <w:pStyle w:val="Contents4"/>
            <w:tabs>
              <w:tab w:val="clear" w:pos="8176"/>
              <w:tab w:val="right" w:pos="9026" w:leader="dot"/>
            </w:tabs>
            <w:rPr/>
          </w:pPr>
          <w:hyperlink w:anchor="__RefHeading___Toc2665528_2035185390">
            <w:r>
              <w:rPr>
                <w:webHidden/>
                <w:rStyle w:val="IndexLink"/>
                <w:rtl w:val="true"/>
              </w:rPr>
              <w:t>تعدادی از دانش‌آموختگان درس او</w:t>
            </w:r>
            <w:r>
              <w:rPr>
                <w:rStyle w:val="IndexLink"/>
                <w:rtl w:val="true"/>
              </w:rPr>
              <w:tab/>
            </w:r>
            <w:r>
              <w:rPr>
                <w:rStyle w:val="IndexLink"/>
              </w:rPr>
              <w:t>337</w:t>
            </w:r>
          </w:hyperlink>
        </w:p>
        <w:p>
          <w:pPr>
            <w:pStyle w:val="Contents4"/>
            <w:tabs>
              <w:tab w:val="clear" w:pos="8176"/>
              <w:tab w:val="right" w:pos="9026" w:leader="dot"/>
            </w:tabs>
            <w:rPr/>
          </w:pPr>
          <w:hyperlink w:anchor="__RefHeading___Toc2665530_2035185390">
            <w:r>
              <w:rPr>
                <w:webHidden/>
                <w:rStyle w:val="IndexLink"/>
                <w:rtl w:val="true"/>
              </w:rPr>
              <w:t>همسر و فرزندان</w:t>
            </w:r>
            <w:r>
              <w:rPr>
                <w:rStyle w:val="IndexLink"/>
                <w:rtl w:val="true"/>
              </w:rPr>
              <w:tab/>
            </w:r>
            <w:r>
              <w:rPr>
                <w:rStyle w:val="IndexLink"/>
              </w:rPr>
              <w:t>337</w:t>
            </w:r>
          </w:hyperlink>
        </w:p>
        <w:p>
          <w:pPr>
            <w:pStyle w:val="Contents4"/>
            <w:tabs>
              <w:tab w:val="clear" w:pos="8176"/>
              <w:tab w:val="right" w:pos="9026" w:leader="dot"/>
            </w:tabs>
            <w:rPr/>
          </w:pPr>
          <w:hyperlink w:anchor="__RefHeading___Toc2665532_2035185390">
            <w:r>
              <w:rPr>
                <w:webHidden/>
                <w:rStyle w:val="IndexLink"/>
                <w:rtl w:val="true"/>
              </w:rPr>
              <w:t>وفات و مدفن</w:t>
            </w:r>
            <w:r>
              <w:rPr>
                <w:rStyle w:val="IndexLink"/>
                <w:rtl w:val="true"/>
              </w:rPr>
              <w:tab/>
            </w:r>
            <w:r>
              <w:rPr>
                <w:rStyle w:val="IndexLink"/>
              </w:rPr>
              <w:t>338</w:t>
            </w:r>
          </w:hyperlink>
        </w:p>
        <w:p>
          <w:pPr>
            <w:pStyle w:val="Contents3"/>
            <w:tabs>
              <w:tab w:val="clear" w:pos="8459"/>
              <w:tab w:val="right" w:pos="9026" w:leader="dot"/>
            </w:tabs>
            <w:rPr/>
          </w:pPr>
          <w:hyperlink w:anchor="__RefHeading___Toc2665534_2035185390">
            <w:r>
              <w:rPr>
                <w:webHidden/>
                <w:rStyle w:val="IndexLink"/>
                <w:rtl w:val="true"/>
              </w:rPr>
              <w:t>سیّد ابوالقاسم موسوی آسیاب‌پری</w:t>
            </w:r>
            <w:r>
              <w:rPr>
                <w:rStyle w:val="IndexLink"/>
                <w:rtl w:val="true"/>
              </w:rPr>
              <w:t>(</w:t>
            </w:r>
            <w:r>
              <w:rPr>
                <w:rStyle w:val="IndexLink"/>
                <w:rtl w:val="true"/>
              </w:rPr>
              <w:t>آسیاب یک‌پری</w:t>
            </w:r>
            <w:r>
              <w:rPr>
                <w:rStyle w:val="IndexLink"/>
                <w:rtl w:val="true"/>
              </w:rPr>
              <w:t>)</w:t>
              <w:tab/>
            </w:r>
            <w:r>
              <w:rPr>
                <w:rStyle w:val="IndexLink"/>
              </w:rPr>
              <w:t>340</w:t>
            </w:r>
          </w:hyperlink>
        </w:p>
        <w:p>
          <w:pPr>
            <w:pStyle w:val="Contents4"/>
            <w:tabs>
              <w:tab w:val="clear" w:pos="8176"/>
              <w:tab w:val="right" w:pos="9026" w:leader="dot"/>
            </w:tabs>
            <w:rPr/>
          </w:pPr>
          <w:hyperlink w:anchor="__RefHeading___Toc2665536_2035185390">
            <w:r>
              <w:rPr>
                <w:webHidden/>
                <w:rStyle w:val="IndexLink"/>
                <w:rtl w:val="true"/>
              </w:rPr>
              <w:t>نام، نسب، وجه تسمیه شهرت</w:t>
            </w:r>
            <w:r>
              <w:rPr>
                <w:rStyle w:val="IndexLink"/>
                <w:rtl w:val="true"/>
              </w:rPr>
              <w:tab/>
            </w:r>
            <w:r>
              <w:rPr>
                <w:rStyle w:val="IndexLink"/>
              </w:rPr>
              <w:t>340</w:t>
            </w:r>
          </w:hyperlink>
        </w:p>
        <w:p>
          <w:pPr>
            <w:pStyle w:val="Contents4"/>
            <w:tabs>
              <w:tab w:val="clear" w:pos="8176"/>
              <w:tab w:val="right" w:pos="9026" w:leader="dot"/>
            </w:tabs>
            <w:rPr/>
          </w:pPr>
          <w:hyperlink w:anchor="__RefHeading___Toc2665538_2035185390">
            <w:r>
              <w:rPr>
                <w:webHidden/>
                <w:rStyle w:val="IndexLink"/>
                <w:rtl w:val="true"/>
              </w:rPr>
              <w:t>تحصیل دانش</w:t>
            </w:r>
            <w:r>
              <w:rPr>
                <w:rStyle w:val="IndexLink"/>
                <w:rtl w:val="true"/>
              </w:rPr>
              <w:tab/>
            </w:r>
            <w:r>
              <w:rPr>
                <w:rStyle w:val="IndexLink"/>
              </w:rPr>
              <w:t>340</w:t>
            </w:r>
          </w:hyperlink>
        </w:p>
        <w:p>
          <w:pPr>
            <w:pStyle w:val="Contents4"/>
            <w:tabs>
              <w:tab w:val="clear" w:pos="8176"/>
              <w:tab w:val="right" w:pos="9026" w:leader="dot"/>
            </w:tabs>
            <w:rPr/>
          </w:pPr>
          <w:hyperlink w:anchor="__RefHeading___Toc2665540_2035185390">
            <w:r>
              <w:rPr>
                <w:webHidden/>
                <w:rStyle w:val="IndexLink"/>
                <w:rtl w:val="true"/>
              </w:rPr>
              <w:t>امامت جماعت</w:t>
            </w:r>
            <w:r>
              <w:rPr>
                <w:rStyle w:val="IndexLink"/>
                <w:rtl w:val="true"/>
              </w:rPr>
              <w:tab/>
            </w:r>
            <w:r>
              <w:rPr>
                <w:rStyle w:val="IndexLink"/>
              </w:rPr>
              <w:t>341</w:t>
            </w:r>
          </w:hyperlink>
        </w:p>
        <w:p>
          <w:pPr>
            <w:pStyle w:val="Contents4"/>
            <w:tabs>
              <w:tab w:val="clear" w:pos="8176"/>
              <w:tab w:val="right" w:pos="9026" w:leader="dot"/>
            </w:tabs>
            <w:rPr/>
          </w:pPr>
          <w:hyperlink w:anchor="__RefHeading___Toc2665542_2035185390">
            <w:r>
              <w:rPr>
                <w:webHidden/>
                <w:rStyle w:val="IndexLink"/>
                <w:rtl w:val="true"/>
              </w:rPr>
              <w:t>همسر و فرزندان</w:t>
            </w:r>
            <w:r>
              <w:rPr>
                <w:rStyle w:val="IndexLink"/>
                <w:rtl w:val="true"/>
              </w:rPr>
              <w:tab/>
            </w:r>
            <w:r>
              <w:rPr>
                <w:rStyle w:val="IndexLink"/>
              </w:rPr>
              <w:t>343</w:t>
            </w:r>
          </w:hyperlink>
        </w:p>
        <w:p>
          <w:pPr>
            <w:pStyle w:val="Contents4"/>
            <w:tabs>
              <w:tab w:val="clear" w:pos="8176"/>
              <w:tab w:val="right" w:pos="9026" w:leader="dot"/>
            </w:tabs>
            <w:rPr/>
          </w:pPr>
          <w:hyperlink w:anchor="__RefHeading___Toc2665544_2035185390">
            <w:r>
              <w:rPr>
                <w:webHidden/>
                <w:rStyle w:val="IndexLink"/>
                <w:rtl w:val="true"/>
              </w:rPr>
              <w:t>وفات و مدفن</w:t>
            </w:r>
            <w:r>
              <w:rPr>
                <w:rStyle w:val="IndexLink"/>
                <w:rtl w:val="true"/>
              </w:rPr>
              <w:tab/>
            </w:r>
            <w:r>
              <w:rPr>
                <w:rStyle w:val="IndexLink"/>
              </w:rPr>
              <w:t>344</w:t>
            </w:r>
          </w:hyperlink>
        </w:p>
        <w:p>
          <w:pPr>
            <w:pStyle w:val="Contents3"/>
            <w:tabs>
              <w:tab w:val="clear" w:pos="8459"/>
              <w:tab w:val="right" w:pos="9026" w:leader="dot"/>
            </w:tabs>
            <w:rPr/>
          </w:pPr>
          <w:hyperlink w:anchor="__RefHeading___Toc2665546_2035185390">
            <w:r>
              <w:rPr>
                <w:webHidden/>
                <w:rStyle w:val="IndexLink"/>
                <w:rtl w:val="true"/>
              </w:rPr>
              <w:t>میرزا محمدحسن موسوی چهارسوقی</w:t>
            </w:r>
            <w:r>
              <w:rPr>
                <w:rStyle w:val="IndexLink"/>
                <w:rtl w:val="true"/>
              </w:rPr>
              <w:t>(</w:t>
            </w:r>
            <w:r>
              <w:rPr>
                <w:rStyle w:val="IndexLink"/>
                <w:rtl w:val="true"/>
              </w:rPr>
              <w:t>روضاتی</w:t>
            </w:r>
            <w:r>
              <w:rPr>
                <w:rStyle w:val="IndexLink"/>
                <w:rtl w:val="true"/>
              </w:rPr>
              <w:t>)</w:t>
              <w:tab/>
            </w:r>
            <w:r>
              <w:rPr>
                <w:rStyle w:val="IndexLink"/>
              </w:rPr>
              <w:t>345</w:t>
            </w:r>
          </w:hyperlink>
        </w:p>
        <w:p>
          <w:pPr>
            <w:pStyle w:val="Contents4"/>
            <w:tabs>
              <w:tab w:val="clear" w:pos="8176"/>
              <w:tab w:val="right" w:pos="9026" w:leader="dot"/>
            </w:tabs>
            <w:rPr/>
          </w:pPr>
          <w:hyperlink w:anchor="__RefHeading___Toc2665548_2035185390">
            <w:r>
              <w:rPr>
                <w:webHidden/>
                <w:rStyle w:val="IndexLink"/>
                <w:rtl w:val="true"/>
              </w:rPr>
              <w:t>نام، تولّد، خاندان</w:t>
            </w:r>
            <w:r>
              <w:rPr>
                <w:rStyle w:val="IndexLink"/>
                <w:rtl w:val="true"/>
              </w:rPr>
              <w:tab/>
            </w:r>
            <w:r>
              <w:rPr>
                <w:rStyle w:val="IndexLink"/>
              </w:rPr>
              <w:t>345</w:t>
            </w:r>
          </w:hyperlink>
        </w:p>
        <w:p>
          <w:pPr>
            <w:pStyle w:val="Contents4"/>
            <w:tabs>
              <w:tab w:val="clear" w:pos="8176"/>
              <w:tab w:val="right" w:pos="9026" w:leader="dot"/>
            </w:tabs>
            <w:rPr/>
          </w:pPr>
          <w:hyperlink w:anchor="__RefHeading___Toc2665550_2035185390">
            <w:r>
              <w:rPr>
                <w:webHidden/>
                <w:rStyle w:val="IndexLink"/>
                <w:rtl w:val="true"/>
              </w:rPr>
              <w:t>تحصیل، تبلیغ و تألیف</w:t>
            </w:r>
            <w:r>
              <w:rPr>
                <w:rStyle w:val="IndexLink"/>
                <w:rtl w:val="true"/>
              </w:rPr>
              <w:tab/>
            </w:r>
            <w:r>
              <w:rPr>
                <w:rStyle w:val="IndexLink"/>
              </w:rPr>
              <w:t>346</w:t>
            </w:r>
          </w:hyperlink>
        </w:p>
        <w:p>
          <w:pPr>
            <w:pStyle w:val="Contents4"/>
            <w:tabs>
              <w:tab w:val="clear" w:pos="8176"/>
              <w:tab w:val="right" w:pos="9026" w:leader="dot"/>
            </w:tabs>
            <w:rPr/>
          </w:pPr>
          <w:hyperlink w:anchor="__RefHeading___Toc2665552_2035185390">
            <w:r>
              <w:rPr>
                <w:webHidden/>
                <w:rStyle w:val="IndexLink"/>
                <w:rtl w:val="true"/>
              </w:rPr>
              <w:t>وفات و مدفن</w:t>
            </w:r>
            <w:r>
              <w:rPr>
                <w:rStyle w:val="IndexLink"/>
                <w:rtl w:val="true"/>
              </w:rPr>
              <w:tab/>
            </w:r>
            <w:r>
              <w:rPr>
                <w:rStyle w:val="IndexLink"/>
              </w:rPr>
              <w:t>349</w:t>
            </w:r>
          </w:hyperlink>
        </w:p>
        <w:p>
          <w:pPr>
            <w:pStyle w:val="Contents4"/>
            <w:tabs>
              <w:tab w:val="clear" w:pos="8176"/>
              <w:tab w:val="right" w:pos="9026" w:leader="dot"/>
            </w:tabs>
            <w:rPr/>
          </w:pPr>
          <w:hyperlink w:anchor="__RefHeading___Toc2665554_2035185390">
            <w:r>
              <w:rPr>
                <w:webHidden/>
                <w:rStyle w:val="IndexLink"/>
                <w:rtl w:val="true"/>
              </w:rPr>
              <w:t>فرزندان</w:t>
            </w:r>
            <w:r>
              <w:rPr>
                <w:rStyle w:val="IndexLink"/>
                <w:rtl w:val="true"/>
              </w:rPr>
              <w:tab/>
            </w:r>
            <w:r>
              <w:rPr>
                <w:rStyle w:val="IndexLink"/>
              </w:rPr>
              <w:t>350</w:t>
            </w:r>
          </w:hyperlink>
        </w:p>
        <w:p>
          <w:pPr>
            <w:pStyle w:val="Contents3"/>
            <w:tabs>
              <w:tab w:val="clear" w:pos="8459"/>
              <w:tab w:val="right" w:pos="9026" w:leader="dot"/>
            </w:tabs>
            <w:rPr/>
          </w:pPr>
          <w:hyperlink w:anchor="__RefHeading___Toc2665556_2035185390">
            <w:r>
              <w:rPr>
                <w:webHidden/>
                <w:rStyle w:val="IndexLink"/>
                <w:rtl w:val="true"/>
              </w:rPr>
              <w:t>سیّد نصراللّه موسوی درچه‌ای</w:t>
            </w:r>
            <w:r>
              <w:rPr>
                <w:rStyle w:val="IndexLink"/>
                <w:rtl w:val="true"/>
              </w:rPr>
              <w:tab/>
            </w:r>
            <w:r>
              <w:rPr>
                <w:rStyle w:val="IndexLink"/>
              </w:rPr>
              <w:t>353</w:t>
            </w:r>
          </w:hyperlink>
        </w:p>
        <w:p>
          <w:pPr>
            <w:pStyle w:val="Contents4"/>
            <w:tabs>
              <w:tab w:val="clear" w:pos="8176"/>
              <w:tab w:val="right" w:pos="9026" w:leader="dot"/>
            </w:tabs>
            <w:rPr/>
          </w:pPr>
          <w:hyperlink w:anchor="__RefHeading___Toc2665558_2035185390">
            <w:r>
              <w:rPr>
                <w:webHidden/>
                <w:rStyle w:val="IndexLink"/>
                <w:rtl w:val="true"/>
              </w:rPr>
              <w:t>نام، تولّد، خاندان</w:t>
            </w:r>
            <w:r>
              <w:rPr>
                <w:rStyle w:val="IndexLink"/>
                <w:rtl w:val="true"/>
              </w:rPr>
              <w:tab/>
            </w:r>
            <w:r>
              <w:rPr>
                <w:rStyle w:val="IndexLink"/>
              </w:rPr>
              <w:t>353</w:t>
            </w:r>
          </w:hyperlink>
        </w:p>
        <w:p>
          <w:pPr>
            <w:pStyle w:val="Contents4"/>
            <w:tabs>
              <w:tab w:val="clear" w:pos="8176"/>
              <w:tab w:val="right" w:pos="9026" w:leader="dot"/>
            </w:tabs>
            <w:rPr/>
          </w:pPr>
          <w:hyperlink w:anchor="__RefHeading___Toc2665560_2035185390">
            <w:r>
              <w:rPr>
                <w:webHidden/>
                <w:rStyle w:val="IndexLink"/>
                <w:rtl w:val="true"/>
              </w:rPr>
              <w:t>تحصیلات</w:t>
            </w:r>
            <w:r>
              <w:rPr>
                <w:rStyle w:val="IndexLink"/>
                <w:rtl w:val="true"/>
              </w:rPr>
              <w:tab/>
            </w:r>
            <w:r>
              <w:rPr>
                <w:rStyle w:val="IndexLink"/>
              </w:rPr>
              <w:t>353</w:t>
            </w:r>
          </w:hyperlink>
        </w:p>
        <w:p>
          <w:pPr>
            <w:pStyle w:val="Contents4"/>
            <w:tabs>
              <w:tab w:val="clear" w:pos="8176"/>
              <w:tab w:val="right" w:pos="9026" w:leader="dot"/>
            </w:tabs>
            <w:rPr/>
          </w:pPr>
          <w:hyperlink w:anchor="__RefHeading___Toc2665562_2035185390">
            <w:r>
              <w:rPr>
                <w:webHidden/>
                <w:rStyle w:val="IndexLink"/>
                <w:rtl w:val="true"/>
              </w:rPr>
              <w:t>تبلیغ و تدریس</w:t>
            </w:r>
            <w:r>
              <w:rPr>
                <w:rStyle w:val="IndexLink"/>
                <w:rtl w:val="true"/>
              </w:rPr>
              <w:tab/>
            </w:r>
            <w:r>
              <w:rPr>
                <w:rStyle w:val="IndexLink"/>
              </w:rPr>
              <w:t>354</w:t>
            </w:r>
          </w:hyperlink>
        </w:p>
        <w:p>
          <w:pPr>
            <w:pStyle w:val="Contents4"/>
            <w:tabs>
              <w:tab w:val="clear" w:pos="8176"/>
              <w:tab w:val="right" w:pos="9026" w:leader="dot"/>
            </w:tabs>
            <w:rPr/>
          </w:pPr>
          <w:hyperlink w:anchor="__RefHeading___Toc2665564_2035185390">
            <w:r>
              <w:rPr>
                <w:webHidden/>
                <w:rStyle w:val="IndexLink"/>
                <w:rtl w:val="true"/>
              </w:rPr>
              <w:t>خُلقی نیکو و اصلاح‌گر</w:t>
            </w:r>
            <w:r>
              <w:rPr>
                <w:rStyle w:val="IndexLink"/>
                <w:rtl w:val="true"/>
              </w:rPr>
              <w:tab/>
            </w:r>
            <w:r>
              <w:rPr>
                <w:rStyle w:val="IndexLink"/>
              </w:rPr>
              <w:t>355</w:t>
            </w:r>
          </w:hyperlink>
        </w:p>
        <w:p>
          <w:pPr>
            <w:pStyle w:val="Contents4"/>
            <w:tabs>
              <w:tab w:val="clear" w:pos="8176"/>
              <w:tab w:val="right" w:pos="9026" w:leader="dot"/>
            </w:tabs>
            <w:rPr/>
          </w:pPr>
          <w:hyperlink w:anchor="__RefHeading___Toc2665566_2035185390">
            <w:r>
              <w:rPr>
                <w:webHidden/>
                <w:rStyle w:val="IndexLink"/>
                <w:rtl w:val="true"/>
              </w:rPr>
              <w:t>اجتناب از دنیاطلبی</w:t>
            </w:r>
            <w:r>
              <w:rPr>
                <w:rStyle w:val="IndexLink"/>
                <w:rtl w:val="true"/>
              </w:rPr>
              <w:tab/>
            </w:r>
            <w:r>
              <w:rPr>
                <w:rStyle w:val="IndexLink"/>
              </w:rPr>
              <w:t>356</w:t>
            </w:r>
          </w:hyperlink>
        </w:p>
        <w:p>
          <w:pPr>
            <w:pStyle w:val="Contents4"/>
            <w:tabs>
              <w:tab w:val="clear" w:pos="8176"/>
              <w:tab w:val="right" w:pos="9026" w:leader="dot"/>
            </w:tabs>
            <w:rPr/>
          </w:pPr>
          <w:hyperlink w:anchor="__RefHeading___Toc2665568_2035185390">
            <w:r>
              <w:rPr>
                <w:webHidden/>
                <w:rStyle w:val="IndexLink"/>
                <w:rtl w:val="true"/>
              </w:rPr>
              <w:t>در ستیز با ظالمان ضد دین</w:t>
            </w:r>
            <w:r>
              <w:rPr>
                <w:rStyle w:val="IndexLink"/>
                <w:rtl w:val="true"/>
              </w:rPr>
              <w:tab/>
            </w:r>
            <w:r>
              <w:rPr>
                <w:rStyle w:val="IndexLink"/>
              </w:rPr>
              <w:t>356</w:t>
            </w:r>
          </w:hyperlink>
        </w:p>
        <w:p>
          <w:pPr>
            <w:pStyle w:val="Contents4"/>
            <w:tabs>
              <w:tab w:val="clear" w:pos="8176"/>
              <w:tab w:val="right" w:pos="9026" w:leader="dot"/>
            </w:tabs>
            <w:rPr/>
          </w:pPr>
          <w:hyperlink w:anchor="__RefHeading___Toc2665570_2035185390">
            <w:r>
              <w:rPr>
                <w:webHidden/>
                <w:rStyle w:val="IndexLink"/>
                <w:rtl w:val="true"/>
              </w:rPr>
              <w:t>ترویج روح شهامت و تشویق به حق‌طلبی</w:t>
            </w:r>
            <w:r>
              <w:rPr>
                <w:rStyle w:val="IndexLink"/>
                <w:rtl w:val="true"/>
              </w:rPr>
              <w:tab/>
            </w:r>
            <w:r>
              <w:rPr>
                <w:rStyle w:val="IndexLink"/>
              </w:rPr>
              <w:t>357</w:t>
            </w:r>
          </w:hyperlink>
        </w:p>
        <w:p>
          <w:pPr>
            <w:pStyle w:val="Contents4"/>
            <w:tabs>
              <w:tab w:val="clear" w:pos="8176"/>
              <w:tab w:val="right" w:pos="9026" w:leader="dot"/>
            </w:tabs>
            <w:rPr/>
          </w:pPr>
          <w:hyperlink w:anchor="__RefHeading___Toc2665572_2035185390">
            <w:r>
              <w:rPr>
                <w:webHidden/>
                <w:rStyle w:val="IndexLink"/>
                <w:rtl w:val="true"/>
              </w:rPr>
              <w:t>حفظ میراث مکتوب</w:t>
            </w:r>
            <w:r>
              <w:rPr>
                <w:rStyle w:val="IndexLink"/>
                <w:rtl w:val="true"/>
              </w:rPr>
              <w:tab/>
            </w:r>
            <w:r>
              <w:rPr>
                <w:rStyle w:val="IndexLink"/>
              </w:rPr>
              <w:t>358</w:t>
            </w:r>
          </w:hyperlink>
        </w:p>
        <w:p>
          <w:pPr>
            <w:pStyle w:val="Contents4"/>
            <w:tabs>
              <w:tab w:val="clear" w:pos="8176"/>
              <w:tab w:val="right" w:pos="9026" w:leader="dot"/>
            </w:tabs>
            <w:rPr/>
          </w:pPr>
          <w:hyperlink w:anchor="__RefHeading___Toc2665574_2035185390">
            <w:r>
              <w:rPr>
                <w:webHidden/>
                <w:rStyle w:val="IndexLink"/>
                <w:rtl w:val="true"/>
              </w:rPr>
              <w:t>نفوذ کلام</w:t>
            </w:r>
            <w:r>
              <w:rPr>
                <w:rStyle w:val="IndexLink"/>
                <w:rtl w:val="true"/>
              </w:rPr>
              <w:tab/>
            </w:r>
            <w:r>
              <w:rPr>
                <w:rStyle w:val="IndexLink"/>
              </w:rPr>
              <w:t>359</w:t>
            </w:r>
          </w:hyperlink>
        </w:p>
        <w:p>
          <w:pPr>
            <w:pStyle w:val="Contents4"/>
            <w:tabs>
              <w:tab w:val="clear" w:pos="8176"/>
              <w:tab w:val="right" w:pos="9026" w:leader="dot"/>
            </w:tabs>
            <w:rPr/>
          </w:pPr>
          <w:hyperlink w:anchor="__RefHeading___Toc2665576_2035185390">
            <w:r>
              <w:rPr>
                <w:webHidden/>
                <w:rStyle w:val="IndexLink"/>
                <w:rtl w:val="true"/>
              </w:rPr>
              <w:t>وفات</w:t>
            </w:r>
            <w:r>
              <w:rPr>
                <w:rStyle w:val="IndexLink"/>
                <w:rtl w:val="true"/>
              </w:rPr>
              <w:tab/>
            </w:r>
            <w:r>
              <w:rPr>
                <w:rStyle w:val="IndexLink"/>
              </w:rPr>
              <w:t>359</w:t>
            </w:r>
          </w:hyperlink>
        </w:p>
        <w:p>
          <w:pPr>
            <w:pStyle w:val="Contents4"/>
            <w:tabs>
              <w:tab w:val="clear" w:pos="8176"/>
              <w:tab w:val="right" w:pos="9026" w:leader="dot"/>
            </w:tabs>
            <w:rPr/>
          </w:pPr>
          <w:hyperlink w:anchor="__RefHeading___Toc2665578_2035185390">
            <w:r>
              <w:rPr>
                <w:webHidden/>
                <w:rStyle w:val="IndexLink"/>
                <w:rtl w:val="true"/>
              </w:rPr>
              <w:t>انعکاس فوت و مدفن</w:t>
            </w:r>
            <w:r>
              <w:rPr>
                <w:rStyle w:val="IndexLink"/>
                <w:rtl w:val="true"/>
              </w:rPr>
              <w:tab/>
            </w:r>
            <w:r>
              <w:rPr>
                <w:rStyle w:val="IndexLink"/>
              </w:rPr>
              <w:t>359</w:t>
            </w:r>
          </w:hyperlink>
        </w:p>
        <w:p>
          <w:pPr>
            <w:pStyle w:val="Contents4"/>
            <w:tabs>
              <w:tab w:val="clear" w:pos="8176"/>
              <w:tab w:val="right" w:pos="9026" w:leader="dot"/>
            </w:tabs>
            <w:rPr/>
          </w:pPr>
          <w:hyperlink w:anchor="__RefHeading___Toc2665580_2035185390">
            <w:r>
              <w:rPr>
                <w:webHidden/>
                <w:rStyle w:val="IndexLink"/>
                <w:rtl w:val="true"/>
              </w:rPr>
              <w:t>همسر و فرزندان</w:t>
            </w:r>
            <w:r>
              <w:rPr>
                <w:rStyle w:val="IndexLink"/>
                <w:rtl w:val="true"/>
              </w:rPr>
              <w:tab/>
            </w:r>
            <w:r>
              <w:rPr>
                <w:rStyle w:val="IndexLink"/>
              </w:rPr>
              <w:t>360</w:t>
            </w:r>
          </w:hyperlink>
        </w:p>
        <w:p>
          <w:pPr>
            <w:pStyle w:val="Contents3"/>
            <w:tabs>
              <w:tab w:val="clear" w:pos="8459"/>
              <w:tab w:val="right" w:pos="9026" w:leader="dot"/>
            </w:tabs>
            <w:rPr/>
          </w:pPr>
          <w:hyperlink w:anchor="__RefHeading___Toc2665582_2035185390">
            <w:r>
              <w:rPr>
                <w:webHidden/>
                <w:rStyle w:val="IndexLink"/>
                <w:rtl w:val="true"/>
              </w:rPr>
              <w:t>میرزا حسین منتصر</w:t>
            </w:r>
            <w:r>
              <w:rPr>
                <w:rStyle w:val="IndexLink"/>
                <w:rtl w:val="true"/>
              </w:rPr>
              <w:tab/>
            </w:r>
            <w:r>
              <w:rPr>
                <w:rStyle w:val="IndexLink"/>
              </w:rPr>
              <w:t>362</w:t>
            </w:r>
          </w:hyperlink>
        </w:p>
        <w:p>
          <w:pPr>
            <w:pStyle w:val="Contents4"/>
            <w:tabs>
              <w:tab w:val="clear" w:pos="8176"/>
              <w:tab w:val="right" w:pos="9026" w:leader="dot"/>
            </w:tabs>
            <w:rPr/>
          </w:pPr>
          <w:hyperlink w:anchor="__RefHeading___Toc2665584_2035185390">
            <w:r>
              <w:rPr>
                <w:webHidden/>
                <w:rStyle w:val="IndexLink"/>
                <w:rtl w:val="true"/>
              </w:rPr>
              <w:t>نام، تولّد، خاندان</w:t>
            </w:r>
            <w:r>
              <w:rPr>
                <w:rStyle w:val="IndexLink"/>
                <w:rtl w:val="true"/>
              </w:rPr>
              <w:tab/>
            </w:r>
            <w:r>
              <w:rPr>
                <w:rStyle w:val="IndexLink"/>
              </w:rPr>
              <w:t>362</w:t>
            </w:r>
          </w:hyperlink>
        </w:p>
        <w:p>
          <w:pPr>
            <w:pStyle w:val="Contents4"/>
            <w:tabs>
              <w:tab w:val="clear" w:pos="8176"/>
              <w:tab w:val="right" w:pos="9026" w:leader="dot"/>
            </w:tabs>
            <w:rPr/>
          </w:pPr>
          <w:hyperlink w:anchor="__RefHeading___Toc2665586_2035185390">
            <w:r>
              <w:rPr>
                <w:webHidden/>
                <w:rStyle w:val="IndexLink"/>
                <w:rtl w:val="true"/>
              </w:rPr>
              <w:t>پیشه و کسب</w:t>
            </w:r>
            <w:r>
              <w:rPr>
                <w:rStyle w:val="IndexLink"/>
                <w:rtl w:val="true"/>
              </w:rPr>
              <w:tab/>
            </w:r>
            <w:r>
              <w:rPr>
                <w:rStyle w:val="IndexLink"/>
              </w:rPr>
              <w:t>362</w:t>
            </w:r>
          </w:hyperlink>
        </w:p>
        <w:p>
          <w:pPr>
            <w:pStyle w:val="Contents4"/>
            <w:tabs>
              <w:tab w:val="clear" w:pos="8176"/>
              <w:tab w:val="right" w:pos="9026" w:leader="dot"/>
            </w:tabs>
            <w:rPr/>
          </w:pPr>
          <w:hyperlink w:anchor="__RefHeading___Toc2665588_2035185390">
            <w:r>
              <w:rPr>
                <w:webHidden/>
                <w:rStyle w:val="IndexLink"/>
                <w:rtl w:val="true"/>
              </w:rPr>
              <w:t>معتقد به سنت، التزام به تجدد</w:t>
            </w:r>
            <w:r>
              <w:rPr>
                <w:rStyle w:val="IndexLink"/>
                <w:rtl w:val="true"/>
              </w:rPr>
              <w:tab/>
            </w:r>
            <w:r>
              <w:rPr>
                <w:rStyle w:val="IndexLink"/>
              </w:rPr>
              <w:t>363</w:t>
            </w:r>
          </w:hyperlink>
        </w:p>
        <w:p>
          <w:pPr>
            <w:pStyle w:val="Contents4"/>
            <w:tabs>
              <w:tab w:val="clear" w:pos="8176"/>
              <w:tab w:val="right" w:pos="9026" w:leader="dot"/>
            </w:tabs>
            <w:rPr/>
          </w:pPr>
          <w:hyperlink w:anchor="__RefHeading___Toc2665590_2035185390">
            <w:r>
              <w:rPr>
                <w:webHidden/>
                <w:rStyle w:val="IndexLink"/>
                <w:rtl w:val="true"/>
              </w:rPr>
              <w:t>شعر و شاعری</w:t>
            </w:r>
            <w:r>
              <w:rPr>
                <w:rStyle w:val="IndexLink"/>
                <w:rtl w:val="true"/>
              </w:rPr>
              <w:tab/>
            </w:r>
            <w:r>
              <w:rPr>
                <w:rStyle w:val="IndexLink"/>
              </w:rPr>
              <w:t>365</w:t>
            </w:r>
          </w:hyperlink>
        </w:p>
        <w:p>
          <w:pPr>
            <w:pStyle w:val="Contents4"/>
            <w:tabs>
              <w:tab w:val="clear" w:pos="8176"/>
              <w:tab w:val="right" w:pos="9026" w:leader="dot"/>
            </w:tabs>
            <w:rPr/>
          </w:pPr>
          <w:hyperlink w:anchor="__RefHeading___Toc2665592_2035185390">
            <w:r>
              <w:rPr>
                <w:webHidden/>
                <w:rStyle w:val="IndexLink"/>
                <w:rtl w:val="true"/>
              </w:rPr>
              <w:t>نمونه‌هایی از اشعار حسین منتصر</w:t>
            </w:r>
            <w:r>
              <w:rPr>
                <w:rStyle w:val="IndexLink"/>
                <w:rtl w:val="true"/>
              </w:rPr>
              <w:tab/>
            </w:r>
            <w:r>
              <w:rPr>
                <w:rStyle w:val="IndexLink"/>
              </w:rPr>
              <w:t>365</w:t>
            </w:r>
          </w:hyperlink>
        </w:p>
        <w:p>
          <w:pPr>
            <w:pStyle w:val="Contents3"/>
            <w:tabs>
              <w:tab w:val="clear" w:pos="8459"/>
              <w:tab w:val="right" w:pos="9026" w:leader="dot"/>
            </w:tabs>
            <w:rPr/>
          </w:pPr>
          <w:hyperlink w:anchor="__RefHeading___Toc2665594_2035185390">
            <w:r>
              <w:rPr>
                <w:webHidden/>
                <w:rStyle w:val="IndexLink"/>
                <w:rtl w:val="true"/>
              </w:rPr>
              <w:t>محمّد نوری</w:t>
            </w:r>
            <w:r>
              <w:rPr>
                <w:rStyle w:val="IndexLink"/>
                <w:rtl w:val="true"/>
              </w:rPr>
              <w:tab/>
            </w:r>
            <w:r>
              <w:rPr>
                <w:rStyle w:val="IndexLink"/>
              </w:rPr>
              <w:t>368</w:t>
            </w:r>
          </w:hyperlink>
        </w:p>
        <w:p>
          <w:pPr>
            <w:pStyle w:val="Contents4"/>
            <w:tabs>
              <w:tab w:val="clear" w:pos="8176"/>
              <w:tab w:val="right" w:pos="9026" w:leader="dot"/>
            </w:tabs>
            <w:rPr/>
          </w:pPr>
          <w:hyperlink w:anchor="__RefHeading___Toc2665596_2035185390">
            <w:r>
              <w:rPr>
                <w:webHidden/>
                <w:rStyle w:val="IndexLink"/>
                <w:rtl w:val="true"/>
              </w:rPr>
              <w:t>نام، تولّد</w:t>
            </w:r>
            <w:r>
              <w:rPr>
                <w:rStyle w:val="IndexLink"/>
                <w:rtl w:val="true"/>
              </w:rPr>
              <w:tab/>
            </w:r>
            <w:r>
              <w:rPr>
                <w:rStyle w:val="IndexLink"/>
              </w:rPr>
              <w:t>368</w:t>
            </w:r>
          </w:hyperlink>
        </w:p>
        <w:p>
          <w:pPr>
            <w:pStyle w:val="Contents4"/>
            <w:tabs>
              <w:tab w:val="clear" w:pos="8176"/>
              <w:tab w:val="right" w:pos="9026" w:leader="dot"/>
            </w:tabs>
            <w:rPr/>
          </w:pPr>
          <w:hyperlink w:anchor="__RefHeading___Toc2665598_2035185390">
            <w:r>
              <w:rPr>
                <w:webHidden/>
                <w:rStyle w:val="IndexLink"/>
                <w:rtl w:val="true"/>
              </w:rPr>
              <w:t>تحصیلات و استادان</w:t>
            </w:r>
            <w:r>
              <w:rPr>
                <w:rStyle w:val="IndexLink"/>
                <w:rtl w:val="true"/>
              </w:rPr>
              <w:tab/>
            </w:r>
            <w:r>
              <w:rPr>
                <w:rStyle w:val="IndexLink"/>
              </w:rPr>
              <w:t>370</w:t>
            </w:r>
          </w:hyperlink>
        </w:p>
        <w:p>
          <w:pPr>
            <w:pStyle w:val="Contents4"/>
            <w:tabs>
              <w:tab w:val="clear" w:pos="8176"/>
              <w:tab w:val="right" w:pos="9026" w:leader="dot"/>
            </w:tabs>
            <w:rPr/>
          </w:pPr>
          <w:hyperlink w:anchor="__RefHeading___Toc2665600_2035185390">
            <w:r>
              <w:rPr>
                <w:webHidden/>
                <w:rStyle w:val="IndexLink"/>
                <w:rtl w:val="true"/>
              </w:rPr>
              <w:t>واعظی وارسته و جامع</w:t>
            </w:r>
            <w:r>
              <w:rPr>
                <w:rStyle w:val="IndexLink"/>
                <w:rtl w:val="true"/>
              </w:rPr>
              <w:tab/>
            </w:r>
            <w:r>
              <w:rPr>
                <w:rStyle w:val="IndexLink"/>
              </w:rPr>
              <w:t>371</w:t>
            </w:r>
          </w:hyperlink>
        </w:p>
        <w:p>
          <w:pPr>
            <w:pStyle w:val="Contents4"/>
            <w:tabs>
              <w:tab w:val="clear" w:pos="8176"/>
              <w:tab w:val="right" w:pos="9026" w:leader="dot"/>
            </w:tabs>
            <w:rPr/>
          </w:pPr>
          <w:hyperlink w:anchor="__RefHeading___Toc2665602_2035185390">
            <w:r>
              <w:rPr>
                <w:webHidden/>
                <w:rStyle w:val="IndexLink"/>
                <w:rtl w:val="true"/>
              </w:rPr>
              <w:t>وفات و محل دفن</w:t>
            </w:r>
            <w:r>
              <w:rPr>
                <w:rStyle w:val="IndexLink"/>
                <w:rtl w:val="true"/>
              </w:rPr>
              <w:tab/>
            </w:r>
            <w:r>
              <w:rPr>
                <w:rStyle w:val="IndexLink"/>
              </w:rPr>
              <w:t>371</w:t>
            </w:r>
          </w:hyperlink>
        </w:p>
        <w:p>
          <w:pPr>
            <w:pStyle w:val="Contents2"/>
            <w:tabs>
              <w:tab w:val="clear" w:pos="8743"/>
              <w:tab w:val="right" w:pos="9026" w:leader="dot"/>
            </w:tabs>
            <w:rPr/>
          </w:pPr>
          <w:hyperlink w:anchor="__RefHeading___Toc2665604_2035185390">
            <w:r>
              <w:rPr>
                <w:webHidden/>
                <w:rStyle w:val="IndexLink"/>
                <w:rtl w:val="true"/>
              </w:rPr>
              <w:t>فهرست اعلام و اشخاص</w:t>
            </w:r>
            <w:r>
              <w:rPr>
                <w:rStyle w:val="IndexLink"/>
                <w:rtl w:val="true"/>
              </w:rPr>
              <w:tab/>
            </w:r>
            <w:r>
              <w:rPr>
                <w:rStyle w:val="IndexLink"/>
              </w:rPr>
              <w:t>373</w:t>
            </w:r>
          </w:hyperlink>
        </w:p>
        <w:p>
          <w:pPr>
            <w:pStyle w:val="Contents2"/>
            <w:tabs>
              <w:tab w:val="clear" w:pos="8743"/>
              <w:tab w:val="right" w:pos="9026" w:leader="dot"/>
            </w:tabs>
            <w:rPr/>
          </w:pPr>
          <w:hyperlink w:anchor="__RefHeading___Toc2665606_2035185390">
            <w:r>
              <w:rPr>
                <w:webHidden/>
                <w:rStyle w:val="IndexLink"/>
                <w:rtl w:val="true"/>
              </w:rPr>
              <w:t>فهرست مکانها</w:t>
            </w:r>
            <w:r>
              <w:rPr>
                <w:rStyle w:val="IndexLink"/>
                <w:rtl w:val="true"/>
              </w:rPr>
              <w:tab/>
            </w:r>
            <w:r>
              <w:rPr>
                <w:rStyle w:val="IndexLink"/>
              </w:rPr>
              <w:t>396</w:t>
            </w:r>
          </w:hyperlink>
        </w:p>
        <w:p>
          <w:pPr>
            <w:pStyle w:val="Contents2"/>
            <w:tabs>
              <w:tab w:val="clear" w:pos="8743"/>
              <w:tab w:val="right" w:pos="9026" w:leader="dot"/>
            </w:tabs>
            <w:rPr/>
          </w:pPr>
          <w:hyperlink w:anchor="__RefHeading___Toc2665608_2035185390">
            <w:r>
              <w:rPr>
                <w:webHidden/>
                <w:rStyle w:val="IndexLink"/>
                <w:rtl w:val="true"/>
              </w:rPr>
              <w:t>فهرست منابع و مآخذ</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19_34307"/>
      <w:bookmarkStart w:id="1" w:name="pg4819_34307"/>
      <w:bookmarkEnd w:id="1"/>
    </w:p>
    <w:p>
      <w:pPr>
        <w:pStyle w:val="Heading2"/>
        <w:numPr>
          <w:ilvl w:val="1"/>
          <w:numId w:val="1"/>
        </w:numPr>
        <w:rPr/>
      </w:pPr>
      <w:bookmarkStart w:id="2" w:name="pg4819_34307"/>
      <w:bookmarkStart w:id="3" w:name="__RefHeading___Toc266485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محمد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مدفون در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مجموعه تاریخی فرهنگی تخت فولاد اصفهان واحد دانشنامه، شهرداری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شماره‌گذاری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6017</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۲۱۷۳۷۴۹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4858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19_34314"/>
      <w:bookmarkStart w:id="8" w:name="pg4819_34314"/>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4819_34314"/>
      <w:bookmarkStart w:id="10" w:name="__RefHeading___Toc2664860_2035185390"/>
      <w:bookmarkStart w:id="11" w:name="_Toc3"/>
      <w:bookmarkEnd w:id="9"/>
      <w:bookmarkEnd w:id="10"/>
      <w:r>
        <w:rPr>
          <w:rtl w:val="true"/>
        </w:rPr>
        <w:t>فهرست مطالب</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819_34346"/>
      <w:bookmarkStart w:id="13" w:name="pg4819_34346"/>
      <w:bookmarkEnd w:id="13"/>
    </w:p>
    <w:p>
      <w:pPr>
        <w:pStyle w:val="Heading2"/>
        <w:numPr>
          <w:ilvl w:val="1"/>
          <w:numId w:val="1"/>
        </w:numPr>
        <w:rPr/>
      </w:pPr>
      <w:bookmarkStart w:id="14" w:name="pg4819_34346"/>
      <w:bookmarkStart w:id="15" w:name="__RefHeading___Toc2664862_2035185390"/>
      <w:bookmarkStart w:id="16" w:name="_Toc4"/>
      <w:bookmarkEnd w:id="14"/>
      <w:bookmarkEnd w:id="15"/>
      <w:r>
        <w:rPr>
          <w:rtl w:val="true"/>
        </w:rPr>
        <w:t xml:space="preserve">فصل اوّل </w:t>
      </w:r>
      <w:r>
        <w:rPr>
          <w:rtl w:val="true"/>
        </w:rPr>
        <w:t xml:space="preserve">: </w:t>
      </w:r>
      <w:r>
        <w:rPr>
          <w:rtl w:val="true"/>
        </w:rPr>
        <w:t>تکیه و بقعه کازرونی</w:t>
      </w:r>
      <w:bookmarkEnd w:id="1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2664864_2035185390"/>
      <w:bookmarkStart w:id="18" w:name="_Toc5"/>
      <w:bookmarkEnd w:id="17"/>
      <w:r>
        <w:rPr>
          <w:rtl w:val="true"/>
        </w:rPr>
        <w:t>اشاره</w:t>
      </w:r>
      <w:bookmarkEnd w:id="1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4819_34349"/>
      <w:bookmarkStart w:id="20" w:name="pg4819_34349"/>
      <w:bookmarkEnd w:id="20"/>
    </w:p>
    <w:p>
      <w:pPr>
        <w:pStyle w:val="Heading3"/>
        <w:numPr>
          <w:ilvl w:val="2"/>
          <w:numId w:val="1"/>
        </w:numPr>
        <w:rPr/>
      </w:pPr>
      <w:bookmarkStart w:id="21" w:name="pg4819_34349"/>
      <w:bookmarkStart w:id="22" w:name="__RefHeading___Toc2664866_2035185390"/>
      <w:bookmarkStart w:id="23" w:name="_Toc6"/>
      <w:bookmarkEnd w:id="21"/>
      <w:bookmarkEnd w:id="22"/>
      <w:r>
        <w:rPr>
          <w:rtl w:val="true"/>
        </w:rPr>
        <w:t>تأسیس</w:t>
      </w:r>
      <w:bookmarkEnd w:id="23"/>
    </w:p>
    <w:p>
      <w:pPr>
        <w:pStyle w:val="BookText"/>
        <w:rPr/>
      </w:pPr>
      <w:r>
        <w:rPr>
          <w:rFonts w:ascii="IRNazanin" w:hAnsi="IRNazanin" w:eastAsia="IRNazanin"/>
          <w:color w:val="111111"/>
          <w:sz w:val="28"/>
          <w:sz w:val="28"/>
          <w:szCs w:val="28"/>
          <w:rtl w:val="true"/>
          <w:lang w:bidi="fa-IR"/>
        </w:rPr>
        <w:t>از جمله تکایای باصفا و زیبای قبرستان تخت فولاد اصفهان تکیه‌ی کازرونی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را بازرگان خوشنام، متدیّن و نیکوکار حاج محمّدحسین 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حاج محمّدجعفر کازرونی اصفهانی احداث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بقعه‌ی مقبره را برای خودش بنا نمود و بعد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به اصرار، او را در بقعه دفن و بنای تکیه را تمام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از آخوند گزی، آیت‌اللّه العظمی آقا سیّد محمّدباقر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وی دفن گردید، پس از دفن این دو عالم برجسته، تکیه مورد توجّه علماء و تجّار بزرگ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و سازنده‌ی این تکیه، آقا سیّد میرزا فرزند آقا سیّد عبدالغفار درب‌امامی بوده که بنای تکیه و اجزای آن مانند بقعه، حوض‌خانه، مسجد، حوایج‌خانه و آب‌انبار را ساخته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بیستم مرداد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دنیا رفت و در ایوان بقعه‌ی همین تکیه به خاک سپرده شد</w:t>
      </w:r>
      <w:r>
        <w:rPr>
          <w:rFonts w:eastAsia="IRNazanin" w:cs="IRNazanin"/>
          <w:color w:val="111111"/>
          <w:sz w:val="28"/>
          <w:szCs w:val="28"/>
          <w:rtl w:val="true"/>
          <w:lang w:bidi="fa-IR"/>
        </w:rPr>
        <w:t xml:space="preserve">. </w:t>
      </w:r>
      <w:bookmarkStart w:id="24" w:name="pg4819_34351"/>
    </w:p>
    <w:p>
      <w:pPr>
        <w:pStyle w:val="Heading3"/>
        <w:numPr>
          <w:ilvl w:val="2"/>
          <w:numId w:val="1"/>
        </w:numPr>
        <w:rPr/>
      </w:pPr>
      <w:bookmarkStart w:id="25" w:name="__RefHeading___Toc2664868_2035185390"/>
      <w:bookmarkStart w:id="26" w:name="_Toc7"/>
      <w:bookmarkEnd w:id="24"/>
      <w:bookmarkEnd w:id="25"/>
      <w:r>
        <w:rPr>
          <w:rtl w:val="true"/>
        </w:rPr>
        <w:t>بانی و مؤسس تکیه</w:t>
      </w:r>
      <w:bookmarkEnd w:id="26"/>
    </w:p>
    <w:p>
      <w:pPr>
        <w:pStyle w:val="BookText"/>
        <w:rPr/>
      </w:pPr>
      <w:r>
        <w:rPr>
          <w:rFonts w:ascii="IRNazanin" w:hAnsi="IRNazanin" w:eastAsia="IRNazanin"/>
          <w:color w:val="111111"/>
          <w:sz w:val="28"/>
          <w:sz w:val="28"/>
          <w:szCs w:val="28"/>
          <w:rtl w:val="true"/>
          <w:lang w:bidi="fa-IR"/>
        </w:rPr>
        <w:t>مرحوم حاج محمّدحسین کازرونی در تاریخ سیاسی و اجتماعی اصفهان اواخر عصر قاجار و اوایل دوره پهلوی نقش بارزی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برقراری مشروطیت در دفاع از صنایع داخلی با کمک آیت‌اللّه حاج آقا نوراللّه نجفی مسجدشاهی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دو شرکت به نام‌های اسلامیه و مسعودیه را راه‌اندازی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 دوم نظام‌نامه‌ی شرکت اسلامیه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تجویز و تصویب امنای معظم و لیاقت و شایستگی، ریاست کل این شرکت در عهده‌ی جناب مستطاب فخامت نصاب حاجی محمّدحسین کازرانی است که ریاست اداره‌ی جلیله‌ی کمپانی مسعودیه هم به عهده‌ی ایشان و ضرب‌المثل بین‌الاقران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راجع به کارکرد این شرکت 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اساس‌نامه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شرکت به کلی از داد و ستد متاع خارجه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خود را صرف ترقّی متاع داخله و آوردن چرخ و اسباب و کارخانجات مفیده خواهد کرد</w:t>
      </w:r>
      <w:r>
        <w:rPr>
          <w:rFonts w:eastAsia="IRNazanin" w:cs="IRNazanin"/>
          <w:color w:val="111111"/>
          <w:sz w:val="28"/>
          <w:szCs w:val="28"/>
          <w:rtl w:val="true"/>
          <w:lang w:bidi="fa-IR"/>
        </w:rPr>
        <w:t>.»</w:t>
      </w:r>
      <w:r>
        <w:rPr>
          <w:rStyle w:val="FootnoteAnchor"/>
          <w:rtl w:val="true"/>
        </w:rPr>
        <w:footnoteReference w:id="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واقعه‌ی نهضت مشروطیت در ایران، کازرونی به اتّفاق عدّه‌ای از بزرگان اصفهان از جمله حاج آقا نوراللّه نجفی، رهبری جنبش را به دست گرفتند و در نخستین دوره‌ی انجمن ولایتی اصفهان، که باید دو نفر از صنف تجّار به آن انجمن داخل می‌شد، وی به همراه حاج محمّدابراهیم ملک‌التّجار به عنوان نمایندگان صنف رأی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مراحل گوناگون مشروطیت با کمک‌های مالی خود به حمایت از آن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کازرونی در کار دسته‌جمعی در انجمن ولایتی و سپس انجمن تجّار، آوردن کارخانجات جدید از خارج و پرهیز از مصرف کالاهای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و همکارانش در انجمن تجّار مؤیّد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رابطه </w:t>
      </w:r>
    </w:p>
    <w:p>
      <w:pPr>
        <w:pStyle w:val="BookText"/>
        <w:rPr/>
      </w:pPr>
      <w:r>
        <w:rPr>
          <w:rFonts w:ascii="IRNazanin" w:hAnsi="IRNazanin" w:eastAsia="IRNazanin"/>
          <w:color w:val="111111"/>
          <w:sz w:val="28"/>
          <w:sz w:val="28"/>
          <w:szCs w:val="28"/>
          <w:rtl w:val="true"/>
          <w:lang w:bidi="fa-IR"/>
        </w:rPr>
        <w:t>رساله‌ای به صورت سؤال و جواب نوشت و در روزنامه‌ی جهاد اکبر به چاپ رسانید که نشان می‌دهد کازرونی اهل قلم و نویسنده هم بوده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مؤسس تکیه کازرونی مرحوم حاج محمد حسین کازرونی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جنبه‌های وجودی او، کمک به حرکت‌های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بود که برای عزل حاکم ظالم اصفهان یعنی مسعود میرزا معروف به ظِلّ‌السّلطان تلاش زیادی کرد و با کمک‌های مالی به مردم اصفهان که برای عزل وی تحصن نموده بودند حرکت آنان را تقویت نمود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کمک‌های مادی خاندان کازرونی در زمان اشغال متّفقین به فقرا و به ویژه اهل علم و نیز توزیع آرد و نان در </w:t>
      </w:r>
    </w:p>
    <w:p>
      <w:pPr>
        <w:pStyle w:val="BookText"/>
        <w:rPr/>
      </w:pPr>
      <w:r>
        <w:rPr>
          <w:rFonts w:ascii="IRNazanin" w:hAnsi="IRNazanin" w:eastAsia="IRNazanin"/>
          <w:color w:val="111111"/>
          <w:sz w:val="28"/>
          <w:sz w:val="28"/>
          <w:szCs w:val="28"/>
          <w:rtl w:val="true"/>
          <w:lang w:bidi="fa-IR"/>
        </w:rPr>
        <w:t>اصفهان قابل توجه بوده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حاج محمّدحسین کازرونی از مؤسسین بانک ملّی ایران بود که مبالغ بسیاری در تأسیس آن سرمایه‌گذاری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استبداد صغیر، همانند برخی از همقطاران خود در سراسر کشور، سیاست را رها کرد و به امور اقتصادی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زاینده‌رود درباره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 محمّدحسین تاجر کازرونی، که از بزرگترین تجّار ایران به شمار می‌رود و به ایران‌دوستی و حفظ شرافت ایرانیت ممتاز، و پیوسته همّتش مصروف آبادی و انتفاع فقرا می‌باشد و تاکنون یک قسمت عمده اصفهان را به تأسیس عمارات عالیه،دکاکین و کاروانسراها مزین نموده، این اوقات خیال دارند یک قطعه از چهارباغ را، که ملک خودشان می‌باشد، مغازه‌ها و دکاکین ساخته و در جلوی آنها ستون‌های سنگی نصب کرده، این تماشاگاه عمومی را رونقی تازه بخشیده‌اند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دیگر فعالیّت‌های عمرانی کازرونی رونق بخشیدن به حوالی دروازه دولت از جمله خیابان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مورد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خیابان خوش که از همّت آبادی‌طلبانه‌ی جناب حاجی محمّدحسین تاجر کازرونی، مدیر کمپانی مسعودیه، به واسطه‌ی کثرت تأسیس و بنای دکاکین و عمارات عالیه و کاروانسراها تقریباً یک شهر نوینی شده، و به شهر نو هم موسوم است، دایر 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کازرونی سرانجام موفّق شد به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کارخانه‌های وطن و زاینده‌رود، دیدگاه‌های اقتصادی تولیدی خود را جامه‌ی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کارخانجاتی که کازرونی و دیگران در این شهر دایر کردند، شهر اصفهان تبدیل به یک </w:t>
      </w:r>
      <w:bookmarkStart w:id="27" w:name="pg4819_34357"/>
    </w:p>
    <w:p>
      <w:pPr>
        <w:pStyle w:val="BookText"/>
        <w:rPr/>
      </w:pPr>
      <w:bookmarkEnd w:id="27"/>
      <w:r>
        <w:rPr>
          <w:rFonts w:ascii="IRNazanin" w:hAnsi="IRNazanin" w:eastAsia="IRNazanin"/>
          <w:color w:val="111111"/>
          <w:sz w:val="28"/>
          <w:sz w:val="28"/>
          <w:szCs w:val="28"/>
          <w:rtl w:val="true"/>
          <w:lang w:bidi="fa-IR"/>
        </w:rPr>
        <w:t>شهر صنعتی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اردیبهشت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ابتدا در تکیه‌اش در تخت فولاد مدفون گردید اما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وی را به نجف اشرف حمل نمودند و در یکی از حجرات صحن شریف علوی دفن کردند</w:t>
      </w:r>
      <w:r>
        <w:rPr>
          <w:rStyle w:val="FootnoteAnchor"/>
          <w:rtl w:val="true"/>
        </w:rPr>
        <w:footnoteReference w:id="12"/>
      </w:r>
      <w:r>
        <w:rPr>
          <w:rFonts w:ascii="IRNazanin" w:hAnsi="IRNazanin" w:eastAsia="IRNazanin"/>
          <w:color w:val="111111"/>
          <w:sz w:val="28"/>
          <w:sz w:val="28"/>
          <w:szCs w:val="28"/>
          <w:rtl w:val="true"/>
          <w:lang w:bidi="fa-IR"/>
        </w:rPr>
        <w:t>ولی برای یادبود مؤسس و بانی تکیه تصویری از حاج محمّدحسین کازرونی در داخل بقعه تکیه نصب شده است</w:t>
      </w:r>
      <w:r>
        <w:rPr>
          <w:rFonts w:eastAsia="IRNazanin" w:cs="IRNazanin"/>
          <w:color w:val="111111"/>
          <w:sz w:val="28"/>
          <w:szCs w:val="28"/>
          <w:rtl w:val="true"/>
          <w:lang w:bidi="fa-IR"/>
        </w:rPr>
        <w:t>.</w:t>
      </w:r>
    </w:p>
    <w:p>
      <w:pPr>
        <w:pStyle w:val="Heading3"/>
        <w:numPr>
          <w:ilvl w:val="2"/>
          <w:numId w:val="1"/>
        </w:numPr>
        <w:rPr/>
      </w:pPr>
      <w:bookmarkStart w:id="28" w:name="__RefHeading___Toc2664870_2035185390"/>
      <w:bookmarkStart w:id="29" w:name="_Toc8"/>
      <w:bookmarkEnd w:id="28"/>
      <w:r>
        <w:rPr>
          <w:rtl w:val="true"/>
        </w:rPr>
        <w:t>آثار خیّریه کازرونی و خاندان او</w:t>
      </w:r>
      <w:bookmarkEnd w:id="29"/>
    </w:p>
    <w:p>
      <w:pPr>
        <w:pStyle w:val="BookText"/>
        <w:rPr/>
      </w:pPr>
      <w:r>
        <w:rPr>
          <w:rFonts w:ascii="IRNazanin" w:hAnsi="IRNazanin" w:eastAsia="IRNazanin"/>
          <w:color w:val="111111"/>
          <w:sz w:val="28"/>
          <w:sz w:val="28"/>
          <w:szCs w:val="28"/>
          <w:rtl w:val="true"/>
          <w:lang w:bidi="fa-IR"/>
        </w:rPr>
        <w:t>از دیگر اقدامات و آثار مرحوم حاج محمّدحسین کازرونی و خاندان او می‌توان موارد زیر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کازرونی در خیابان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کازرونی دروازه دولت که قسمتی از آن در مسیر خیابان خراب گردید و</w:t>
      </w:r>
    </w:p>
    <w:p>
      <w:pPr>
        <w:pStyle w:val="BookText"/>
        <w:rPr/>
      </w:pPr>
      <w:r>
        <w:rPr>
          <w:rFonts w:ascii="IRNazanin" w:hAnsi="IRNazanin" w:eastAsia="IRNazanin"/>
          <w:color w:val="111111"/>
          <w:sz w:val="28"/>
          <w:sz w:val="28"/>
          <w:szCs w:val="28"/>
          <w:rtl w:val="true"/>
          <w:lang w:bidi="fa-IR"/>
        </w:rPr>
        <w:t>بقیه، از طرف مؤمنین، مسجدی زیبا و آبرومند به سبک جدید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کازرونی خیابان عباس‌آباد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از ابتدای تأسیس تاکنون در</w:t>
      </w:r>
    </w:p>
    <w:p>
      <w:pPr>
        <w:pStyle w:val="BookText"/>
        <w:rPr/>
      </w:pPr>
      <w:r>
        <w:rPr>
          <w:rFonts w:ascii="IRNazanin" w:hAnsi="IRNazanin" w:eastAsia="IRNazanin"/>
          <w:color w:val="111111"/>
          <w:sz w:val="28"/>
          <w:sz w:val="28"/>
          <w:szCs w:val="28"/>
          <w:rtl w:val="true"/>
          <w:lang w:bidi="fa-IR"/>
        </w:rPr>
        <w:t>زمینه‌های علمی و عبادی فعال بوده و علمای بزرگی مانند آیة‌اللّه شیخ محمّدحسن</w:t>
      </w:r>
    </w:p>
    <w:p>
      <w:pPr>
        <w:pStyle w:val="BookText"/>
        <w:rPr/>
      </w:pPr>
      <w:r>
        <w:rPr>
          <w:rFonts w:ascii="IRNazanin" w:hAnsi="IRNazanin" w:eastAsia="IRNazanin"/>
          <w:color w:val="111111"/>
          <w:sz w:val="28"/>
          <w:sz w:val="28"/>
          <w:szCs w:val="28"/>
          <w:rtl w:val="true"/>
          <w:lang w:bidi="fa-IR"/>
        </w:rPr>
        <w:t>عالم نجف‌آبادی، آیة‌اللّه طیّب و آیة‌اللّه آقا سیّد میرزا هاشمی نماز جماعت و منبر</w:t>
      </w:r>
    </w:p>
    <w:p>
      <w:pPr>
        <w:pStyle w:val="BookText"/>
        <w:rPr/>
      </w:pPr>
      <w:r>
        <w:rPr>
          <w:rFonts w:ascii="IRNazanin" w:hAnsi="IRNazanin" w:eastAsia="IRNazanin"/>
          <w:color w:val="111111"/>
          <w:sz w:val="28"/>
          <w:sz w:val="28"/>
          <w:szCs w:val="28"/>
          <w:rtl w:val="true"/>
          <w:lang w:bidi="fa-IR"/>
        </w:rPr>
        <w:t>داشته‌اند، در حال حاضر نیز آیة‌اللّه محمّدتقی مجلسی در آن امامت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کازرونی به نام اقدسیه در بازارچه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 خانم دختر میرزا مهدی</w:t>
      </w:r>
    </w:p>
    <w:p>
      <w:pPr>
        <w:pStyle w:val="BookText"/>
        <w:rPr/>
      </w:pPr>
      <w:r>
        <w:rPr>
          <w:rFonts w:ascii="IRNazanin" w:hAnsi="IRNazanin" w:eastAsia="IRNazanin"/>
          <w:color w:val="111111"/>
          <w:sz w:val="28"/>
          <w:sz w:val="28"/>
          <w:szCs w:val="28"/>
          <w:rtl w:val="true"/>
          <w:lang w:bidi="fa-IR"/>
        </w:rPr>
        <w:t>بن حاج محمّدحسین کازرونی بنا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کازرونی خیابان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مرحوم آیت‌اللّه حاج سیّد عبدالحسین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 علیه‌الرحمه</w:t>
      </w:r>
      <w:r>
        <w:rPr>
          <w:rFonts w:eastAsia="IRNazanin" w:cs="IRNazanin"/>
          <w:color w:val="111111"/>
          <w:sz w:val="28"/>
          <w:szCs w:val="28"/>
          <w:rtl w:val="true"/>
          <w:lang w:bidi="fa-IR"/>
        </w:rPr>
        <w:t xml:space="preserve">). </w:t>
      </w:r>
      <w:bookmarkStart w:id="30" w:name="pg4819_34359"/>
    </w:p>
    <w:p>
      <w:pPr>
        <w:pStyle w:val="BookText"/>
        <w:rPr/>
      </w:pPr>
      <w:bookmarkEnd w:id="3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کازرونی در خیابان ملاصدرا دروازه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مرحوم حاج میرزا محمّدجعفر فرزند حاج محمّدحسین کازرونی است، که در حال حاضر به نام مسجد قدس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تعمیر و تأسیس بسیاری از مساجد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و نشر قرآن کریم و کتب ادعیه و اهداء و توزیع آن به اهل علم و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کمک‌های مالی بسیار به درماندگان و فقرا و مستمندان شهر به ویژه توزیع مقدار زیادی لباس و پتو که از محصولات کارخانه وطن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توزیع مقدار زیادی خاکه ذغال بین فقرا جهت تأمین گرمای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دبستان و دبیرستان 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بیماری تغییر نام گردیده و امید است به نام اصلی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درمانگاه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درمانگاه در خیابان عباس‌آباد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فعلی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پس از سال‌ها به پاساژ کازرونی در چهارباغ منتقل گردید و آنجا نیز مدت‌ها 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نیز که قبلاً ذکر شد مانند بنای تکیه کازرونی، آب‌انبار تکیه کازرونی، کارخانه‌های وطن و زاینده‌رود، همه نشانگر همّت بلند مرحوم حاج محمّدحسین کازرونی و پس از وی خاندانش در جهت توسعه‌ی تعاون و خدمت به مردم به ویژه مردم اصفهان بوده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2664872_2035185390"/>
      <w:bookmarkStart w:id="32" w:name="_Toc9"/>
      <w:bookmarkEnd w:id="31"/>
      <w:r>
        <w:rPr>
          <w:rtl w:val="true"/>
        </w:rPr>
        <w:t>موقعیت جغرافیایی تکیه و راه‌های ورودی به آن تکیه‌ی کازرونی در قسمت جنوبی تخت فولاد واقع شده است که از جنوب به</w:t>
      </w:r>
      <w:bookmarkEnd w:id="32"/>
    </w:p>
    <w:p>
      <w:pPr>
        <w:pStyle w:val="BookText"/>
        <w:rPr/>
      </w:pPr>
      <w:r>
        <w:rPr>
          <w:rFonts w:ascii="IRNazanin" w:hAnsi="IRNazanin" w:eastAsia="IRNazanin"/>
          <w:color w:val="111111"/>
          <w:sz w:val="28"/>
          <w:sz w:val="28"/>
          <w:szCs w:val="28"/>
          <w:rtl w:val="true"/>
          <w:lang w:bidi="fa-IR"/>
        </w:rPr>
        <w:t>تکیه‌ی زنجانی، از غرب به خیابان بابارکن‌الدین و از شمال و شرق به تکیه‌ی فیض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تکیه‌های مجاور تکیه کازرونی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زنجانی در جنوب آن، تکیه‌ی ایزدگشسب در غرب، بقعه حاج محمّدجعفر کازرونی پدر حاج محمّدحسین در کنار ضلع شمالی آن و در شمال غرب آن آب‌انبار تکیه‌ی کازرونی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تکیه از سه طریق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غربی تکیه راهی وجود دارد که علاوه بر دسترسی به تکیه، راه ورودی به مسجد تکیه نیز محسوب می‌شود و با کاشی‌کاری زیبا و جذّاب سردر ورودی نمایی خاص به این تکیه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ورودی دوم از جانب شمال غرب تکیه صورت می‌گیرد که از طریق دالانی باریک ارتباط تکیه را با فضای خارج از آن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ورودی سوم دری در سمت جنوب تکیه است که سبب اتّصال تکیه با محوطه‌ی جلوی تکیه‌ی کازرونی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کازرونی از تکایای محصور است که عواملی چون دیوار و حصار اطراف تکیه موجب جدایی آن با فضای بیرون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بیشتر تکایای تخت فولاد که اکنون در فضای باز و غیرمحصور قرار گرفته‌اند، تکیه کازرونی به جهت دیوارها و حصارهای آن سالم مانده و بافت درونی خود را حفظ کرده است به نحوی که فرد هنگام ورود به تکیه بافت سنتی و قدیمی آن را به خوبی درک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چشم‌انداز بیرونی وجود مناره‌های زیبای آب‌انبار کازرونی به عنوان مهمترین عامل در جهت مشخص نمودن مکان تکیه و جلب نظر فرد زائر به سمت تکیه نقش مهمی را ایفا 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دور تا دور صحن تکیه‌ی کازرونی حجره‌هایی وجود دارد که افرادی در آن مدفونند، بیشتر این اتاق‌ها نیز سالم و بدون آسیب‌دیدگی جدّی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 غربی تکیه، مسجدی وجود دارد که مرحوم آقا میرزا حبیب‌اللّه روضاتی و بعد از ایشان آقا حاج سیّد عبدالحسین روضاتی در آن، به اقامه‌ی نماز جماعت و برپایی مراسم دعا و منبر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این مسجد باعث ایجاد فضایی زنده و فعّال در تکیه گردیده و همین امر باعث شده است که چهره‌ی این تکیه حالت متروک و خاموش تکایای دیگر تخت فولاد را به خود نگیرد و بافت درونی و بیرونی تکیه مدام عرصه‌ی برخوردها و تعاملات اجتماعی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آثار جالب و قابل توجّه این تکیه وجود وضوخانه‌ای سنتی در ضلع شمالی تکیه است که نمونه‌ای منحصر به فرد در تکایای موجود در تخت فولاد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سقاخانه‌ای نیز در همین قسمت از تکیه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داخل تکیه یک قبرستان عمومی وجود دارد، علاوه بر آن در</w:t>
      </w:r>
    </w:p>
    <w:p>
      <w:pPr>
        <w:pStyle w:val="BookText"/>
        <w:rPr/>
      </w:pPr>
      <w:r>
        <w:rPr>
          <w:rFonts w:ascii="IRNazanin" w:hAnsi="IRNazanin" w:eastAsia="IRNazanin"/>
          <w:color w:val="111111"/>
          <w:sz w:val="28"/>
          <w:sz w:val="28"/>
          <w:szCs w:val="28"/>
          <w:rtl w:val="true"/>
          <w:lang w:bidi="fa-IR"/>
        </w:rPr>
        <w:t>قسمت جنوب تکیه نیز قبرستانی وجود دارد که از الحاقات به تکیه کازرونی بوده و چند تن از مشاهیر تکیه کازرونی در آنجا مدفونند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دفن دو عالم بزرگوار یعنی آیة‌اللّه آخوند شیخ عبدالکریم گزی و آیة‌اللّه العظمی آقا سیّد محمّدباقر دُرچه‌ای تکیه‌ی کازرونی رونق گرفت و موجب شد بزرگان شهر نیز از آن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بررسی موقعیت تاریخی تکیه‌ی کازرونی توجّه به دوره‌ی تاریخی احداث تکیه و علّت رونق و اعتبار تکیه را باید مورد توجّه و دقّت بیشتری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موقعیت تاریخی و جغرافیایی تکیه که در مسیر راه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واقع گشته بود و به عنوان استراحت‌گاهی برای مسافرانی که از شیراز به اصفهان وارد می‌شدند مورد استفاده قرار می‌گرفت، و قرار گرفتن آن در ابتدای دروازه‌ی شهر و دارا بودن خصلت کاروانسرایی که در این قسمت از محدوده تخت فولاد وجود داشته باعث شکل‌گیری و برجستگی این تکیه و فضای درونی و بیرونی آن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باعث امتیاز این تکیه نسبت به بسیاری از تکایای تخت فولاد گردیده، وجود حجرات یا اتاق‌های شخصی یا خانوادگی است که از وجوه بارز این تکیه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هریک از حجره‌های موجود در تکیه معمولاً متعلّق به یکی از علماء و بزرگان است و خانواده و یا بستگان آنها نیز در اطراف وی مدفون هستند به طوری که در ضلع جنوبی بقعه اتاق مرحوم صدیقین قرار داد و چند تن دیگر از علمای بزرگ در کنار وی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همین اتاق آرامگاه صدیق الاطباء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مرحوم نظام‌الاسلام، اتاق عالم فاضل محمّد نوری، یک قبرستان عمومی در فضای داخلی تکیه و حجرات خاندان گرک‌یراقی در همین 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غربی داخل تکیه اتاق خاندان بنکدار و اتاقی که مرحوم آسیاب پری در آن مدفون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 خلاف تکایای دیگر تخت فولاد که اکثر حجرات و اتاق‌های آنان به جهت متروک بودن برچیده شده‌اند، در این تکیه بیشتر اتاق‌ها همچنان دست‌نخورده و سالم باقی مانده و بافت سنتی خودش را به خوبی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خاطر است که اکثر قبور موجود در تکیه کازرونی کمتر جنبه‌ی کلی و عمومی داشته است و بیشتر متعلّق به روحانیون و طبقه تجّار و بازرگانان بوده که با اجازه مالکین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خانواده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دفن شده‌اند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بافت درونی این تکیه جنبه کاربری عمومی آن است که در ایجاد و </w:t>
      </w:r>
      <w:bookmarkStart w:id="33" w:name="pg4819_34367"/>
    </w:p>
    <w:p>
      <w:pPr>
        <w:pStyle w:val="BookText"/>
        <w:rPr/>
      </w:pPr>
      <w:bookmarkEnd w:id="33"/>
      <w:r>
        <w:rPr>
          <w:rFonts w:ascii="IRNazanin" w:hAnsi="IRNazanin" w:eastAsia="IRNazanin"/>
          <w:color w:val="111111"/>
          <w:sz w:val="28"/>
          <w:sz w:val="28"/>
          <w:szCs w:val="28"/>
          <w:rtl w:val="true"/>
          <w:lang w:bidi="fa-IR"/>
        </w:rPr>
        <w:t>ماندگاری آن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خاندان کازرونی در همان اوایل سال‌های ایجاد تکیه اقدام به نصب روشنایی و لوله‌کشی آب برای استفاده عمومی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وضوخانه یا حوض‌خانه سنتی در ضلع شمال غربی تکیه و یا مسجد آن حکایت از کاربرد عمومی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و عرض قسمت اصلی تکیه‌ی کازرونی بجز قسمت جنوبی آن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تکیه </w:t>
      </w:r>
      <w:r>
        <w:rPr>
          <w:rFonts w:eastAsia="IRNazanin" w:cs="IRNazanin"/>
          <w:color w:val="111111"/>
          <w:sz w:val="28"/>
          <w:szCs w:val="28"/>
          <w:lang w:bidi="fa-IR"/>
        </w:rPr>
        <w:t>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مساحت آن حدود </w:t>
      </w:r>
      <w:r>
        <w:rPr>
          <w:rFonts w:eastAsia="IRNazanin" w:cs="IRNazanin"/>
          <w:color w:val="111111"/>
          <w:sz w:val="28"/>
          <w:szCs w:val="28"/>
          <w:lang w:bidi="fa-IR"/>
        </w:rPr>
        <w:t>4562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Heading3"/>
        <w:numPr>
          <w:ilvl w:val="2"/>
          <w:numId w:val="1"/>
        </w:numPr>
        <w:rPr/>
      </w:pPr>
      <w:bookmarkStart w:id="34" w:name="__RefHeading___Toc2664874_2035185390"/>
      <w:bookmarkStart w:id="35" w:name="_Toc10"/>
      <w:bookmarkEnd w:id="34"/>
      <w:r>
        <w:rPr>
          <w:rtl w:val="true"/>
        </w:rPr>
        <w:t>معماری تکیه</w:t>
      </w:r>
      <w:bookmarkEnd w:id="35"/>
    </w:p>
    <w:p>
      <w:pPr>
        <w:pStyle w:val="BookText"/>
        <w:rPr/>
      </w:pPr>
      <w:r>
        <w:rPr>
          <w:rFonts w:ascii="IRNazanin" w:hAnsi="IRNazanin" w:eastAsia="IRNazanin"/>
          <w:color w:val="111111"/>
          <w:sz w:val="28"/>
          <w:sz w:val="28"/>
          <w:szCs w:val="28"/>
          <w:rtl w:val="true"/>
          <w:lang w:bidi="fa-IR"/>
        </w:rPr>
        <w:t xml:space="preserve">چنانکه گفتیم طرح بقعه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حاج محمّدحسین کازرونی ریخته شد و با معماری آقا سیّد میرزا درب‌امامی اجرا و احداث گردید و بعد از دفن مرحوم گزی یعنی سه سال بعد در این بقعه، بنای تکیه و بقعه به اتمام رسید</w:t>
      </w:r>
      <w:r>
        <w:rPr>
          <w:rFonts w:eastAsia="IRNazanin" w:cs="IRNazanin"/>
          <w:color w:val="111111"/>
          <w:sz w:val="28"/>
          <w:szCs w:val="28"/>
          <w:rtl w:val="true"/>
          <w:lang w:bidi="fa-IR"/>
        </w:rPr>
        <w:t>.</w:t>
      </w:r>
    </w:p>
    <w:p>
      <w:pPr>
        <w:pStyle w:val="Heading3"/>
        <w:numPr>
          <w:ilvl w:val="2"/>
          <w:numId w:val="1"/>
        </w:numPr>
        <w:rPr/>
      </w:pPr>
      <w:bookmarkStart w:id="36" w:name="__RefHeading___Toc2664876_2035185390"/>
      <w:bookmarkStart w:id="37" w:name="_Toc11"/>
      <w:bookmarkEnd w:id="36"/>
      <w:r>
        <w:rPr>
          <w:rtl w:val="true"/>
        </w:rPr>
        <w:t>بقعه</w:t>
      </w:r>
      <w:bookmarkEnd w:id="37"/>
    </w:p>
    <w:p>
      <w:pPr>
        <w:pStyle w:val="BookText"/>
        <w:rPr/>
      </w:pPr>
      <w:r>
        <w:rPr>
          <w:rFonts w:ascii="IRNazanin" w:hAnsi="IRNazanin" w:eastAsia="IRNazanin"/>
          <w:color w:val="111111"/>
          <w:sz w:val="28"/>
          <w:sz w:val="28"/>
          <w:szCs w:val="28"/>
          <w:rtl w:val="true"/>
          <w:lang w:bidi="fa-IR"/>
        </w:rPr>
        <w:t xml:space="preserve">بقعه شامل یک پلان هشت‌ضلعی است که بر روی سکویی به ارتفاع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در وسط تکیه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بقعه به صورت هشت‌ضلعی متساوی با پنجره‌های مشبک آجری می‌باشد که عرض هریک برابر با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و اندازه‌ی هریک از اضلاع هشت‌ضلعی ایوان بقعه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ارتفاع دیوارهای بقعه از کف ایوان بقعه تا لب بام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ورودی بقعه نیز در سمت شمالی آن واقع شده است که اندازه‌ی این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عرض 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طول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بقعه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شاه‌نشین متساوی وجود دارد که در هریک از آنها قبوری قرار </w:t>
      </w:r>
    </w:p>
    <w:p>
      <w:pPr>
        <w:pStyle w:val="BookText"/>
        <w:rPr/>
      </w:pPr>
      <w:r>
        <w:rPr>
          <w:rFonts w:ascii="IRNazanin" w:hAnsi="IRNazanin" w:eastAsia="IRNazanin"/>
          <w:color w:val="111111"/>
          <w:sz w:val="28"/>
          <w:sz w:val="28"/>
          <w:szCs w:val="28"/>
          <w:rtl w:val="true"/>
          <w:lang w:bidi="fa-IR"/>
        </w:rPr>
        <w:t xml:space="preserve">گرفته‌اند، عرض شاه‌نشین‌ها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ارتفاع آنها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بقعه تکیه کازرونی</w:t>
      </w:r>
    </w:p>
    <w:p>
      <w:pPr>
        <w:pStyle w:val="BookText"/>
        <w:rPr/>
      </w:pPr>
      <w:r>
        <w:rPr>
          <w:rFonts w:ascii="IRNazanin" w:hAnsi="IRNazanin" w:eastAsia="IRNazanin"/>
          <w:color w:val="111111"/>
          <w:sz w:val="28"/>
          <w:sz w:val="28"/>
          <w:szCs w:val="28"/>
          <w:rtl w:val="true"/>
          <w:lang w:bidi="fa-IR"/>
        </w:rPr>
        <w:t>دیوارهای این شاه‌نشین وظیفه‌ی مهمّ تحمّل بار گنبد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دیوارها با گنبد این بقعه توسط کاربندی‌ها صورت می‌گیرد که این نوع پوشش نیز به نوبه‌ی خود وظیفه تحمّل بار سنگین گنبد را نیز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تزیین روی گنبد و کاربندی‌ها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ردیف کاشی فیروزه‌ای بر روی آن است که در یک ردیف از ابتدای زیر گنبد شروع و تا نقطه مرکزی گنبد ادامه می‌یابد، عنصر اصلی تزیین گنبد آجرهای سنّتی با ملاط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بقعه از کف تا زیر گنبد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مشاهیر مدفون در این بقعه می‌توان میرزا محمدهاشم کلباسی، میرزا محمدمهدی کازرونی فرزند حاج محمدحسین، سیّد مرتضی خراسانی، سیّد </w:t>
      </w:r>
      <w:bookmarkStart w:id="38" w:name="pg4819_34370"/>
    </w:p>
    <w:p>
      <w:pPr>
        <w:pStyle w:val="BookText"/>
        <w:rPr/>
      </w:pPr>
      <w:bookmarkEnd w:id="38"/>
      <w:r>
        <w:rPr>
          <w:rFonts w:ascii="IRNazanin" w:hAnsi="IRNazanin" w:eastAsia="IRNazanin"/>
          <w:color w:val="111111"/>
          <w:sz w:val="28"/>
          <w:sz w:val="28"/>
          <w:szCs w:val="28"/>
          <w:rtl w:val="true"/>
          <w:lang w:bidi="fa-IR"/>
        </w:rPr>
        <w:t>محمدباقر دُرچه‌ای، سیّد مهدی دُرچه‌ای، شیخ عبدالکریم گزی، شیخ محمدحسن نجف‌آبادی و شیخ اسماعیل معزی را نام برد</w:t>
      </w:r>
      <w:r>
        <w:rPr>
          <w:rFonts w:eastAsia="IRNazanin" w:cs="IRNazanin"/>
          <w:color w:val="111111"/>
          <w:sz w:val="28"/>
          <w:szCs w:val="28"/>
          <w:rtl w:val="true"/>
          <w:lang w:bidi="fa-IR"/>
        </w:rPr>
        <w:t>.</w:t>
      </w:r>
    </w:p>
    <w:p>
      <w:pPr>
        <w:pStyle w:val="Heading3"/>
        <w:numPr>
          <w:ilvl w:val="2"/>
          <w:numId w:val="1"/>
        </w:numPr>
        <w:rPr/>
      </w:pPr>
      <w:bookmarkStart w:id="39" w:name="__RefHeading___Toc2664878_2035185390"/>
      <w:bookmarkStart w:id="40" w:name="_Toc12"/>
      <w:bookmarkEnd w:id="39"/>
      <w:r>
        <w:rPr>
          <w:rtl w:val="true"/>
        </w:rPr>
        <w:t>اتاق حاج ملاّ حسین‌علی صدیقین</w:t>
      </w:r>
      <w:bookmarkEnd w:id="40"/>
    </w:p>
    <w:p>
      <w:pPr>
        <w:pStyle w:val="BookText"/>
        <w:rPr/>
      </w:pPr>
      <w:r>
        <w:rPr>
          <w:rFonts w:ascii="IRNazanin" w:hAnsi="IRNazanin" w:eastAsia="IRNazanin"/>
          <w:color w:val="111111"/>
          <w:sz w:val="28"/>
          <w:sz w:val="28"/>
          <w:szCs w:val="28"/>
          <w:rtl w:val="true"/>
          <w:lang w:bidi="fa-IR"/>
        </w:rPr>
        <w:t>در ضلع جنوبی بقعه، اتاقی با پلان مستطیلی شکل وجود دارد که بالاترین موقعیت مکانی را در این اتاق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بدون هیچ‌گونه</w:t>
      </w:r>
    </w:p>
    <w:p>
      <w:pPr>
        <w:pStyle w:val="BookText"/>
        <w:rPr/>
      </w:pPr>
      <w:r>
        <w:rPr>
          <w:rFonts w:ascii="IRNazanin" w:hAnsi="IRNazanin" w:eastAsia="IRNazanin"/>
          <w:color w:val="111111"/>
          <w:sz w:val="28"/>
          <w:sz w:val="28"/>
          <w:szCs w:val="28"/>
          <w:rtl w:val="true"/>
          <w:lang w:bidi="fa-IR"/>
        </w:rPr>
        <w:t>تزیینات هنری دارای چند کتیبه از جمله آیة‌الکرسی، زیارت عاشورا، زیارت وارث، زیارت اهل قبور می‌باشد که بر دیوارهای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سیزده قبر در این اتاق قرار دارد که برخی مشاهیر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موسوی درب‌امامی، شیخ محمدباقر صدیقین، شیخ ملاّ حسین‌علی صدیقین، شیخ محمدباقر فقیه‌ایمانی، شیخ هبة اللّه هرندی و حسین منتصر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آیة الله صدیقین و بزرگان مدفون در جوارش </w:t>
      </w:r>
      <w:bookmarkStart w:id="41" w:name="pg4819_34372"/>
    </w:p>
    <w:p>
      <w:pPr>
        <w:pStyle w:val="Heading3"/>
        <w:numPr>
          <w:ilvl w:val="2"/>
          <w:numId w:val="1"/>
        </w:numPr>
        <w:rPr/>
      </w:pPr>
      <w:bookmarkStart w:id="42" w:name="__RefHeading___Toc2664880_2035185390"/>
      <w:bookmarkStart w:id="43" w:name="_Toc13"/>
      <w:bookmarkEnd w:id="41"/>
      <w:bookmarkEnd w:id="42"/>
      <w:r>
        <w:rPr>
          <w:rtl w:val="true"/>
        </w:rPr>
        <w:t>اتاق صدیق‌الاطباء</w:t>
      </w:r>
      <w:bookmarkEnd w:id="43"/>
    </w:p>
    <w:p>
      <w:pPr>
        <w:pStyle w:val="BookText"/>
        <w:rPr/>
      </w:pPr>
      <w:r>
        <w:rPr>
          <w:rFonts w:ascii="IRNazanin" w:hAnsi="IRNazanin" w:eastAsia="IRNazanin"/>
          <w:color w:val="111111"/>
          <w:sz w:val="28"/>
          <w:sz w:val="28"/>
          <w:szCs w:val="28"/>
          <w:rtl w:val="true"/>
          <w:lang w:bidi="fa-IR"/>
        </w:rPr>
        <w:t>در کنار اتاق مرحوم صدیقین، حجره‌ی دکتر سیّد محمدصادق صدیق‌الاطباء قرار گرفته است، تعداد پنج سنگ قبر در آن قرار دارد که همگی متعلّق به خاندان صدیق‌الاطباء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لقمانی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بیرون از اتاق نیز چندین نفر از 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مدفونند</w:t>
      </w:r>
      <w:r>
        <w:rPr>
          <w:rFonts w:eastAsia="IRNazanin" w:cs="IRNazanin"/>
          <w:color w:val="111111"/>
          <w:sz w:val="28"/>
          <w:szCs w:val="28"/>
          <w:rtl w:val="true"/>
          <w:lang w:bidi="fa-IR"/>
        </w:rPr>
        <w:t>.</w:t>
      </w:r>
    </w:p>
    <w:p>
      <w:pPr>
        <w:pStyle w:val="Heading3"/>
        <w:numPr>
          <w:ilvl w:val="2"/>
          <w:numId w:val="1"/>
        </w:numPr>
        <w:rPr/>
      </w:pPr>
      <w:bookmarkStart w:id="44" w:name="__RefHeading___Toc2664882_2035185390"/>
      <w:bookmarkStart w:id="45" w:name="_Toc14"/>
      <w:bookmarkEnd w:id="44"/>
      <w:r>
        <w:rPr>
          <w:rtl w:val="true"/>
        </w:rPr>
        <w:t>اتاق خاندان بنکدار</w:t>
      </w:r>
      <w:bookmarkEnd w:id="45"/>
    </w:p>
    <w:p>
      <w:pPr>
        <w:pStyle w:val="BookText"/>
        <w:rPr/>
      </w:pPr>
      <w:r>
        <w:rPr>
          <w:rFonts w:ascii="IRNazanin" w:hAnsi="IRNazanin" w:eastAsia="IRNazanin"/>
          <w:color w:val="111111"/>
          <w:sz w:val="28"/>
          <w:sz w:val="28"/>
          <w:szCs w:val="28"/>
          <w:rtl w:val="true"/>
          <w:lang w:bidi="fa-IR"/>
        </w:rPr>
        <w:t>در ضلع غربی تکیه، اتاق بزرگی وجود دارد که اُرُسی آن نظر بیننده را به خودجلب می‌کند و دارای دو هشتی ورودی است که گنبد مرکزی آن در آستانه ورودی اتاق قرار دارد، فضای داخلی اتاق عبارت است از یک اتاق بزرگ با گنبد مرکزی و اندرونی کنار آن که شش قبر از خاندان بنکدار در خود جای داده است</w:t>
      </w:r>
      <w:r>
        <w:rPr>
          <w:rFonts w:eastAsia="IRNazanin" w:cs="IRNazanin"/>
          <w:color w:val="111111"/>
          <w:sz w:val="28"/>
          <w:szCs w:val="28"/>
          <w:rtl w:val="true"/>
          <w:lang w:bidi="fa-IR"/>
        </w:rPr>
        <w:t>.</w:t>
      </w:r>
    </w:p>
    <w:p>
      <w:pPr>
        <w:pStyle w:val="Heading3"/>
        <w:numPr>
          <w:ilvl w:val="2"/>
          <w:numId w:val="1"/>
        </w:numPr>
        <w:rPr/>
      </w:pPr>
      <w:bookmarkStart w:id="46" w:name="__RefHeading___Toc2664884_2035185390"/>
      <w:bookmarkStart w:id="47" w:name="_Toc15"/>
      <w:bookmarkEnd w:id="46"/>
      <w:r>
        <w:rPr>
          <w:rtl w:val="true"/>
        </w:rPr>
        <w:t>دیگر اتاق‌های شرق تکیه</w:t>
      </w:r>
      <w:bookmarkEnd w:id="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منتهی‌الیه قسمت شرقی تکیه سه اتاق وجود دارد که اتاق اوّل مدفن دکتر اکبر صدوقیان، اتاق دوم متعلّق به خاندان گرک‌یراقی و اتاق سوم مربوط به مدفن خاندان صفابخش است، از دیگر مدفونین در این تکیه می‌توان از اشخاصی مانند دکتر ابوالقاسم پاینده آزاد، دکتر سیّد حسین ناظم، سیّد هدایت‌اللّه فلسفی، سیّد کمال جلوه‌گران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محمود شیخی نصرآبادی، حسن مجاهد تبریزی، حاجیه اقدس فوده‌ای، ناصر فوده‌ای و نیز حاج میر سیّد علی طالقانی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اموات خاندان‌های اصفهانی نیز در این تکیه مدفونند از جمله فامیل‌های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شهشهانی، سعادت‌نوری، پورصفا، رحیم‌زاده، گرک‌یراقی، فوده‌ای، صدرعاملی، چپریان، برخوردار، آذربایجانی، ریسمانچیان، علاقه‌بند، دادگرجزی، نظام، سمسار، </w:t>
      </w:r>
      <w:bookmarkStart w:id="48" w:name="pg4819_34374"/>
    </w:p>
    <w:p>
      <w:pPr>
        <w:pStyle w:val="BookText"/>
        <w:rPr/>
      </w:pPr>
      <w:bookmarkEnd w:id="48"/>
      <w:r>
        <w:rPr>
          <w:rFonts w:ascii="IRNazanin" w:hAnsi="IRNazanin" w:eastAsia="IRNazanin"/>
          <w:color w:val="111111"/>
          <w:sz w:val="28"/>
          <w:sz w:val="28"/>
          <w:szCs w:val="28"/>
          <w:rtl w:val="true"/>
          <w:lang w:bidi="fa-IR"/>
        </w:rPr>
        <w:t>جاودان، موسوی دُرچه‌ای، لقمانی، مرندی ، دهدشتی، جلوه‌گران، نطنزی، حشمتی‌پور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در قسمت اصلی تکیه کازرونی بیش از چهارصد نفر می‌باشند</w:t>
      </w:r>
      <w:r>
        <w:rPr>
          <w:rFonts w:eastAsia="IRNazanin" w:cs="IRNazanin"/>
          <w:color w:val="111111"/>
          <w:sz w:val="28"/>
          <w:szCs w:val="28"/>
          <w:rtl w:val="true"/>
          <w:lang w:bidi="fa-IR"/>
        </w:rPr>
        <w:t>.</w:t>
      </w:r>
    </w:p>
    <w:p>
      <w:pPr>
        <w:pStyle w:val="Heading3"/>
        <w:numPr>
          <w:ilvl w:val="2"/>
          <w:numId w:val="1"/>
        </w:numPr>
        <w:rPr/>
      </w:pPr>
      <w:bookmarkStart w:id="49" w:name="__RefHeading___Toc2664886_2035185390"/>
      <w:bookmarkStart w:id="50" w:name="_Toc16"/>
      <w:bookmarkEnd w:id="49"/>
      <w:r>
        <w:rPr>
          <w:rtl w:val="true"/>
        </w:rPr>
        <w:t>حوض‌خانه‌ی تکیه</w:t>
      </w:r>
      <w:bookmarkEnd w:id="50"/>
    </w:p>
    <w:p>
      <w:pPr>
        <w:pStyle w:val="BookText"/>
        <w:rPr/>
      </w:pPr>
      <w:r>
        <w:rPr>
          <w:rFonts w:ascii="IRNazanin" w:hAnsi="IRNazanin" w:eastAsia="IRNazanin"/>
          <w:color w:val="111111"/>
          <w:sz w:val="28"/>
          <w:sz w:val="28"/>
          <w:szCs w:val="28"/>
          <w:rtl w:val="true"/>
          <w:lang w:bidi="fa-IR"/>
        </w:rPr>
        <w:t>در سمت شمال دالان اصلی ورودی تکیه، اتاقی وجود دارد که به حوض‌خانه‌ی تکیه کازرونی معروف است و در میان تکایای موجود در تخت فولاد منحصر به فرد است، به جهت این که در آن زمان مکان تکیه در خارج از اصفهان وجود داشت، مؤسس آن تمامی امکانات مورد نیاز برای فرد زائر را در نظر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افرادی که از اصفهان برای زیارت اهل قبور به تخت فولاد می‌آمدند و یا مسافرینی که از سمت شیراز به اصفهان می‌آمدند، به مکانی برای استراحت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امکانات حوض‌خانه‌ای بود که به عنوان مکانی جهت استراحت خانواده‌ها پیش‌بینی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معماری تکیه‌ی کازرونی ملاحظه می‌شود که هردو جنبه‌ی گورستان و محل سکونت، در دو کارکرد متفاوت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قبرستان که جایگاهی برای دفن مردگان می‌باشد، در کنار آن مکانی برای سکونت زائران هم پیش‌بینی شده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اوّلین عنصر چشمگیر، ایوان‌های داخلی این اتاق است که به عنوان مکانی برای نشستن و استراحت فرد زائر تعبیه گردیده است که در سه طرف اتاق قرار دارند عرض هرکدام از این ایوان‌ها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طول آن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معماری دیگر این بنا سقف گنبدی و بادگیر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ایجاد </w:t>
      </w:r>
      <w:bookmarkStart w:id="51" w:name="pg4819_34376"/>
    </w:p>
    <w:p>
      <w:pPr>
        <w:pStyle w:val="BookText"/>
        <w:rPr/>
      </w:pPr>
      <w:bookmarkEnd w:id="5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حوض خانه تکیه کازرونی</w:t>
      </w:r>
    </w:p>
    <w:p>
      <w:pPr>
        <w:pStyle w:val="BookText"/>
        <w:rPr/>
      </w:pPr>
      <w:r>
        <w:rPr>
          <w:rFonts w:ascii="IRNazanin" w:hAnsi="IRNazanin" w:eastAsia="IRNazanin"/>
          <w:color w:val="111111"/>
          <w:sz w:val="28"/>
          <w:sz w:val="28"/>
          <w:szCs w:val="28"/>
          <w:rtl w:val="true"/>
          <w:lang w:bidi="fa-IR"/>
        </w:rPr>
        <w:t>گنبدی سرباز و بادگیر بر روی آن به سه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کار تهویه‌ی هوای داخل اتاق را انجام دهد و مکانی خنک برای استراحت فرد زائر را فراهم کند و دیگر آن که وظیفه‌ی تأمین روشنایی داخل بنا را به عهده دارد و سوم آن که به جهت نبودن پنجره و منفذی در این اتاق به علت آن که زائر با آرامش خاطر به استراحت در این مکان بپردازد مکان سرباز بالای سقف منفذ و تأمین نور داخل اتاق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اتاق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Heading3"/>
        <w:numPr>
          <w:ilvl w:val="2"/>
          <w:numId w:val="1"/>
        </w:numPr>
        <w:rPr/>
      </w:pPr>
      <w:bookmarkStart w:id="52" w:name="__RefHeading___Toc2664888_2035185390"/>
      <w:bookmarkStart w:id="53" w:name="_Toc17"/>
      <w:bookmarkEnd w:id="52"/>
      <w:r>
        <w:rPr>
          <w:rtl w:val="true"/>
        </w:rPr>
        <w:t>حوائج‌خانه یا آبدار خانه تکیه</w:t>
      </w:r>
      <w:bookmarkEnd w:id="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این اتاق توسط یک راهرو مکانی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حوائج‌خانه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وجود دارد، که در اصطلاح امروزی بدان آبدارخانه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مکانی برای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محدوده داخلی حوائج خانه در تکیه کازرونی</w:t>
      </w:r>
    </w:p>
    <w:p>
      <w:pPr>
        <w:pStyle w:val="BookText"/>
        <w:rPr/>
      </w:pPr>
      <w:r>
        <w:rPr>
          <w:rtl w:val="true"/>
        </w:rPr>
        <mc:AlternateContent>
          <mc:Choice Requires="wps">
            <w:drawing>
              <wp:inline distT="0" distB="0" distL="0" distR="0">
                <wp:extent cx="5334000" cy="4000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پنجره مشبک حوائج خانه تکیه کازرونی </w:t>
      </w:r>
      <w:bookmarkStart w:id="54" w:name="pg4819_34380"/>
    </w:p>
    <w:p>
      <w:pPr>
        <w:pStyle w:val="BookText"/>
        <w:rPr/>
      </w:pPr>
      <w:bookmarkEnd w:id="54"/>
      <w:r>
        <w:rPr>
          <w:rFonts w:ascii="IRNazanin" w:hAnsi="IRNazanin" w:eastAsia="IRNazanin"/>
          <w:color w:val="111111"/>
          <w:sz w:val="28"/>
          <w:sz w:val="28"/>
          <w:szCs w:val="28"/>
          <w:rtl w:val="true"/>
          <w:lang w:bidi="fa-IR"/>
        </w:rPr>
        <w:t>نگهداری اسباب سفره‌خانه و تهیه‌ی چای و نوشیدنی‌های دیگر بوده است که از آنجا به داخل حوض‌خانه می‌بردند تا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گفت این مکان کار آبدارخانه و یا آشپزخانه‌ی امروزی را انجام می‌داد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چاه آب حوائج خانه در تکیه کازرونی</w:t>
      </w:r>
    </w:p>
    <w:p>
      <w:pPr>
        <w:pStyle w:val="Heading3"/>
        <w:numPr>
          <w:ilvl w:val="2"/>
          <w:numId w:val="1"/>
        </w:numPr>
        <w:rPr/>
      </w:pPr>
      <w:bookmarkStart w:id="55" w:name="__RefHeading___Toc2664890_2035185390"/>
      <w:bookmarkStart w:id="56" w:name="_Toc18"/>
      <w:bookmarkEnd w:id="55"/>
      <w:r>
        <w:rPr>
          <w:rtl w:val="true"/>
        </w:rPr>
        <w:t>مسجد تکیه</w:t>
      </w:r>
      <w:bookmarkEnd w:id="56"/>
    </w:p>
    <w:p>
      <w:pPr>
        <w:pStyle w:val="BookText"/>
        <w:rPr/>
      </w:pPr>
      <w:r>
        <w:rPr>
          <w:rFonts w:ascii="IRNazanin" w:hAnsi="IRNazanin" w:eastAsia="IRNazanin"/>
          <w:color w:val="111111"/>
          <w:sz w:val="28"/>
          <w:sz w:val="28"/>
          <w:szCs w:val="28"/>
          <w:rtl w:val="true"/>
          <w:lang w:bidi="fa-IR"/>
        </w:rPr>
        <w:t>در ضلع جنوب غربی تکیه کازرونی سردری بلند و رفیع با کاشی‌کاری زیبای هفت‌رنگ وجود دارد که با طرح و نقش گل و بوته و خطوط اسلیمی نظر بیننده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ستون مارپیچی‌شکل فیروزه‌ای رنگ و کتیبه‌ی قرآنی این سردر نیز بر زیبایی این قسمت از تکیه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این کتیبه‌ی ارزشمند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طول آن</w:t>
      </w:r>
    </w:p>
    <w:p>
      <w:pPr>
        <w:pStyle w:val="BookText"/>
        <w:rPr/>
      </w:pPr>
      <w:r>
        <w:rPr>
          <w:rtl w:val="true"/>
        </w:rPr>
        <mc:AlternateContent>
          <mc:Choice Requires="wps">
            <w:drawing>
              <wp:inline distT="0" distB="0" distL="0" distR="0">
                <wp:extent cx="5245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0"/>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 مسجد تکیه کازرونی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 آیات بر زمینه کاشی لاجوردی‌رنگ به خط ثلث و به رنگ سفید نگاشته شده است، این سردر از حیث تاریخی قدمت چندانی ندارد و مربوط به سال‌های اوّل پس از پیروزی انقلاب اسلامی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تاریخ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ورودی این قسمت، مسجد تکیه‌ی کازرونی واقع شده که توسط مرحوم حاج محمدحسین کازرونی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مسجد که در جنوب غرب تکیه قرار دارد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مشتمل بر شبستان بزرگی است که سقف چهارطاقی مانند آن بر روی ستون سنگی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بنا گردیده است، طول مسجد مذکور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روشنایی و تهویه‌ی هوا در رأس هرکدام از طاق‌ها روزنه‌ای به بیرون نصب شده که کار ورود و خروج هوا و تأمین روشنایی داخل محدوده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شرقی و غربی مسجد هرکدام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وجود دارد، و دو غرفه آخر سمت چپ مسجد قدیمی را با سه پله به طرف بالا</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مسجدی که اوایل دوره انقلاب اسلامی احداث شده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 قدیمی که در جنوب غربی قرار دارد به مسجد جدید که در جنوب واقع شده امتداد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جدید سال‌ها به دو قسمت تقسیم شده بود امّا مدتهاست به یکدیگر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این مسجد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p>
    <w:p>
      <w:pPr>
        <w:pStyle w:val="BookText"/>
        <w:rPr/>
      </w:pPr>
      <w:r>
        <w:rPr>
          <w:rtl w:val="true"/>
        </w:rPr>
        <mc:AlternateContent>
          <mc:Choice Requires="wps">
            <w:drawing>
              <wp:inline distT="0" distB="0" distL="0" distR="0">
                <wp:extent cx="5245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3"/>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 داخلی مسجد تکیه کازرونی </w:t>
      </w:r>
      <w:bookmarkStart w:id="57" w:name="pg4819_34384"/>
    </w:p>
    <w:p>
      <w:pPr>
        <w:pStyle w:val="BookText"/>
        <w:rPr/>
      </w:pPr>
      <w:bookmarkEnd w:id="57"/>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8" w:name="__RefHeading___Toc2664892_2035185390"/>
      <w:bookmarkStart w:id="59" w:name="_Toc19"/>
      <w:bookmarkEnd w:id="58"/>
      <w:r>
        <w:rPr>
          <w:rtl w:val="true"/>
        </w:rPr>
        <w:t>ملحقات و بناهای اطراف تکیه</w:t>
      </w:r>
      <w:bookmarkEnd w:id="59"/>
    </w:p>
    <w:p>
      <w:pPr>
        <w:pStyle w:val="BookText"/>
        <w:rPr/>
      </w:pPr>
      <w:r>
        <w:rPr>
          <w:rFonts w:ascii="IRNazanin" w:hAnsi="IRNazanin" w:eastAsia="IRNazanin"/>
          <w:color w:val="111111"/>
          <w:sz w:val="28"/>
          <w:sz w:val="28"/>
          <w:szCs w:val="28"/>
          <w:rtl w:val="true"/>
          <w:lang w:bidi="fa-IR"/>
        </w:rPr>
        <w:t>در نمای بیرونی تکیه‌ی کازرونی ابتدا با ایوان‌های تابستانی بر دیواره‌ی تکیه مواجه هستیم، با توجّه به رفت و آمد زائران این مکان مأوایی خنک و سایه‌دار برای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شمالی خارج از تکیه‌ی 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بقعه‌ای ساده بر روی ستون‌هایی سنگی بر مزار حاج محمدجعفر 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پسرش حاج محمدحسین بنا شده است که تزیینات هنری قابل توجّهی در 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محمدجعفر کازرونی از کسبه‌ی متدیّن کازرون بوده و در اصفهان با حاج عبدالغفار کازرونی خویشی نزدیک داشته 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پیوسته است</w:t>
      </w:r>
      <w:r>
        <w:rPr>
          <w:rFonts w:eastAsia="IRNazanin" w:cs="IRNazanin"/>
          <w:color w:val="111111"/>
          <w:sz w:val="28"/>
          <w:szCs w:val="28"/>
          <w:rtl w:val="true"/>
          <w:lang w:bidi="fa-IR"/>
        </w:rPr>
        <w:t>.</w:t>
      </w:r>
    </w:p>
    <w:p>
      <w:pPr>
        <w:pStyle w:val="Heading3"/>
        <w:numPr>
          <w:ilvl w:val="2"/>
          <w:numId w:val="1"/>
        </w:numPr>
        <w:rPr/>
      </w:pPr>
      <w:bookmarkStart w:id="60" w:name="__RefHeading___Toc2664894_2035185390"/>
      <w:bookmarkStart w:id="61" w:name="_Toc20"/>
      <w:bookmarkEnd w:id="60"/>
      <w:r>
        <w:rPr>
          <w:rtl w:val="true"/>
        </w:rPr>
        <w:t>قبرستان جنوبی</w:t>
      </w:r>
      <w:bookmarkEnd w:id="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ضلع جنوبی 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مسجد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عمومی دیگری وجود دارد که متعلّق و ملحق به تکیه‌ی کازرونی است و مجموعاً مساحت گورستان جنوبی تکیه کازرونی متر مربع است، در این قسمت، قبوری از افراد متنفّذ نیز وجود دارد، از جمله در وسط همین قبرستان بر روی سکویی با پلان هشت‌ضلعی به طول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زمین چهار قبر وجود دارد که از جمله‌ی این قبور، قبر آقامیرزا محمدحسن روضاتی و دیگری قبر سیّد یوسف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مدفون در این تکیه می‌باشند، همچنین بر روی این </w:t>
      </w:r>
    </w:p>
    <w:p>
      <w:pPr>
        <w:pStyle w:val="BookText"/>
        <w:rPr/>
      </w:pPr>
      <w:r>
        <w:rPr>
          <w:rFonts w:ascii="IRNazanin" w:hAnsi="IRNazanin" w:eastAsia="IRNazanin"/>
          <w:color w:val="111111"/>
          <w:sz w:val="28"/>
          <w:sz w:val="28"/>
          <w:szCs w:val="28"/>
          <w:rtl w:val="true"/>
          <w:lang w:bidi="fa-IR"/>
        </w:rPr>
        <w:t xml:space="preserve">سکو قبر جوان ناکام مجتبی کازرونی فرزند حاج محمدجعفر کازرونی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دنیا رفته قرار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قبرستان جنوبی تکیه کازرونی</w:t>
      </w:r>
    </w:p>
    <w:p>
      <w:pPr>
        <w:pStyle w:val="BookText"/>
        <w:rPr/>
      </w:pPr>
      <w:r>
        <w:rPr>
          <w:rFonts w:ascii="IRNazanin" w:hAnsi="IRNazanin" w:eastAsia="IRNazanin"/>
          <w:color w:val="111111"/>
          <w:sz w:val="28"/>
          <w:sz w:val="28"/>
          <w:szCs w:val="28"/>
          <w:rtl w:val="true"/>
          <w:lang w:bidi="fa-IR"/>
        </w:rPr>
        <w:t xml:space="preserve">قابل توجّه این که از فامیل کازرونی چند نفر در بقعه‌ی اصلی تکیه مدفونند که از جمله باید حاج میرزا محمدمهدی پسر بزرگ حاج محمدحسین که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فوت نموده و بانو محمودیه یکی از دختران حاج محمدحسین که به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دنیا رفته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حاج میرزا محمدجعفر از دیگر پسران وی، متوفی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هم در صحن تکیه به خاک سپرده شده، تعدادی دیگر از خاندان کازرونی و فامیل‌های وابسته‌ی آنها نیز در همین تکیه مدفونند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 تکیه‌ی جنوبی نیز قبور برخی از خاندان‌ها از جمله خاندان امامی، </w:t>
      </w:r>
      <w:bookmarkStart w:id="62" w:name="pg4819_34387"/>
    </w:p>
    <w:p>
      <w:pPr>
        <w:pStyle w:val="BookText"/>
        <w:rPr/>
      </w:pPr>
      <w:bookmarkEnd w:id="62"/>
      <w:r>
        <w:rPr>
          <w:rFonts w:ascii="IRNazanin" w:hAnsi="IRNazanin" w:eastAsia="IRNazanin"/>
          <w:color w:val="111111"/>
          <w:sz w:val="28"/>
          <w:sz w:val="28"/>
          <w:szCs w:val="28"/>
          <w:rtl w:val="true"/>
          <w:lang w:bidi="fa-IR"/>
        </w:rPr>
        <w:t>بدیع‌زاده، موسوی، روحی و ادب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مدفونین در تکیه جنوبی نزدیک به سیصد نفر است</w:t>
      </w:r>
      <w:r>
        <w:rPr>
          <w:rFonts w:eastAsia="IRNazanin" w:cs="IRNazanin"/>
          <w:color w:val="111111"/>
          <w:sz w:val="28"/>
          <w:szCs w:val="28"/>
          <w:rtl w:val="true"/>
          <w:lang w:bidi="fa-IR"/>
        </w:rPr>
        <w:t>.</w:t>
      </w:r>
    </w:p>
    <w:p>
      <w:pPr>
        <w:pStyle w:val="Heading3"/>
        <w:numPr>
          <w:ilvl w:val="2"/>
          <w:numId w:val="1"/>
        </w:numPr>
        <w:rPr/>
      </w:pPr>
      <w:bookmarkStart w:id="63" w:name="__RefHeading___Toc2664896_2035185390"/>
      <w:bookmarkStart w:id="64" w:name="_Toc21"/>
      <w:bookmarkEnd w:id="63"/>
      <w:r>
        <w:rPr>
          <w:rtl w:val="true"/>
        </w:rPr>
        <w:t>مدفونین در خارج از تکیه</w:t>
      </w:r>
      <w:bookmarkEnd w:id="64"/>
    </w:p>
    <w:p>
      <w:pPr>
        <w:pStyle w:val="BookText"/>
        <w:rPr/>
      </w:pPr>
      <w:r>
        <w:rPr>
          <w:rFonts w:ascii="IRNazanin" w:hAnsi="IRNazanin" w:eastAsia="IRNazanin"/>
          <w:color w:val="111111"/>
          <w:sz w:val="28"/>
          <w:sz w:val="28"/>
          <w:szCs w:val="28"/>
          <w:rtl w:val="true"/>
          <w:lang w:bidi="fa-IR"/>
        </w:rPr>
        <w:t>در قسمت جنوب شرقی پل خواجو در پای دیوار باغ و کنار جاده‌ی قدیم سکویی بود که بر روی آن چند قبر قرار داشت و در موقعی که شهرداری وقت قصد تعریض جاده و ایجاد خیابان نمود، این سکو را خراب کرده و قبور آن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قبوری که روی این سکو قرار داشته قبر حکیم متأله ملاّ محمدصادق اردستانی بوده که استخوان‌های او را به تخت فولاد برده و بر روی سکویی که در بیرون تکیه</w:t>
      </w:r>
    </w:p>
    <w:p>
      <w:pPr>
        <w:pStyle w:val="BookText"/>
        <w:rPr/>
      </w:pPr>
      <w:r>
        <w:rPr>
          <w:rtl w:val="true"/>
        </w:rPr>
        <mc:AlternateContent>
          <mc:Choice Requires="wps">
            <w:drawing>
              <wp:inline distT="0" distB="0" distL="0" distR="0">
                <wp:extent cx="5334000" cy="4000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مدفن حکیم ملا صادق اردستانی و درویش میرزا محمد گل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علی شاه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شمالی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دفن نموده‌اند،</w:t>
      </w:r>
      <w:r>
        <w:rPr>
          <w:rStyle w:val="FootnoteAnchor"/>
          <w:rtl w:val="true"/>
        </w:rPr>
        <w:footnoteReference w:id="19"/>
      </w:r>
      <w:r>
        <w:rPr>
          <w:rFonts w:ascii="IRNazanin" w:hAnsi="IRNazanin" w:eastAsia="IRNazanin"/>
          <w:color w:val="111111"/>
          <w:sz w:val="28"/>
          <w:sz w:val="28"/>
          <w:szCs w:val="28"/>
          <w:rtl w:val="true"/>
          <w:lang w:bidi="fa-IR"/>
        </w:rPr>
        <w:t xml:space="preserve">از دیگر مشاهیر </w:t>
      </w:r>
      <w:bookmarkStart w:id="65" w:name="pg4819_34389"/>
    </w:p>
    <w:p>
      <w:pPr>
        <w:pStyle w:val="BookText"/>
        <w:rPr/>
      </w:pPr>
      <w:bookmarkEnd w:id="65"/>
      <w:r>
        <w:rPr>
          <w:rFonts w:ascii="IRNazanin" w:hAnsi="IRNazanin" w:eastAsia="IRNazanin"/>
          <w:color w:val="111111"/>
          <w:sz w:val="28"/>
          <w:sz w:val="28"/>
          <w:szCs w:val="28"/>
          <w:rtl w:val="true"/>
          <w:lang w:bidi="fa-IR"/>
        </w:rPr>
        <w:t>مدفون بر روی این سکو درویش ناصرعلی گل‌کار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مدفون خارج از تکیه میرزا عبدالجواد خطیب است که در نزدیکی آب‌انبار به خاک سپرده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سنگ مزار ملاّ عبدالجواد خطیب</w:t>
      </w:r>
    </w:p>
    <w:p>
      <w:pPr>
        <w:pStyle w:val="Heading3"/>
        <w:numPr>
          <w:ilvl w:val="2"/>
          <w:numId w:val="1"/>
        </w:numPr>
        <w:rPr/>
      </w:pPr>
      <w:bookmarkStart w:id="66" w:name="__RefHeading___Toc2664898_2035185390"/>
      <w:bookmarkStart w:id="67" w:name="_Toc22"/>
      <w:bookmarkEnd w:id="66"/>
      <w:r>
        <w:rPr>
          <w:rtl w:val="true"/>
        </w:rPr>
        <w:t>ویژگی قبور</w:t>
      </w:r>
      <w:bookmarkEnd w:id="67"/>
    </w:p>
    <w:p>
      <w:pPr>
        <w:pStyle w:val="BookText"/>
        <w:rPr/>
      </w:pPr>
      <w:r>
        <w:rPr>
          <w:rFonts w:ascii="IRNazanin" w:hAnsi="IRNazanin" w:eastAsia="IRNazanin"/>
          <w:color w:val="111111"/>
          <w:sz w:val="28"/>
          <w:sz w:val="28"/>
          <w:szCs w:val="28"/>
          <w:rtl w:val="true"/>
          <w:lang w:bidi="fa-IR"/>
        </w:rPr>
        <w:t>جنس و نوع سنگ قبور در این تکیه بیشتر از جنس آهکی به رنگ خاکستری بوده، امّا با توجّه به شهرت، مکنت و اهمیت شخصیّت متوفی نوع سنگ مزار نیز متفاوت بوده است، که از جمله برخی جنس مرمری با رنگ‌هایی مانند زرد یشمی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هم قبور با پوشش کاشی لعاب‌دار با متن‌نوشته یا بدون سنگ‌نوشته در رنگ‌هایی مانند آبی لاجوردی، سفید، مشکی و فیروزه‌ای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علایم و نقوش نیز بر قبور قرار داد، به ویژه این که سنگ‌های مقابر کهن‌تر با </w:t>
      </w:r>
      <w:bookmarkStart w:id="68" w:name="pg4819_34391"/>
    </w:p>
    <w:p>
      <w:pPr>
        <w:pStyle w:val="BookText"/>
        <w:rPr/>
      </w:pPr>
      <w:bookmarkEnd w:id="68"/>
      <w:r>
        <w:rPr>
          <w:rFonts w:ascii="IRNazanin" w:hAnsi="IRNazanin" w:eastAsia="IRNazanin"/>
          <w:color w:val="111111"/>
          <w:sz w:val="28"/>
          <w:sz w:val="28"/>
          <w:szCs w:val="28"/>
          <w:rtl w:val="true"/>
          <w:lang w:bidi="fa-IR"/>
        </w:rPr>
        <w:t>برجستگی که بر بالا یا پایین آن قرار دارد مشخصه‌ی مؤنث بودن صاحب قبر است و بالای سر قبور مردان متوفی معمولاً یک برجستگی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نقوش سنگ قبوری که قدمت بیشتری دارند علاوه بر ثبت اطلاعاتی که در مورد فرد متوفی و حرفه و اشعار و ماده‌تاریخ‌هایی که برای وی سروده شده است، بر اساس تناسب رابطه‌ی بین جنس، سن، حرفه و عقاید و شهرت او به طور متفاوت حجاری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گذشته‌های دورتر به ویژه تا اواخر عصر قاجار در بسیاری از تکایای تخت فولاد خطوط به صورت برجسته‌تر و با خطوط ثلث، نستعلیق و نسخ حکاکی شده امّا در تکایایی که بعداً احداث گردیده بیشتر با خط نستعلیق و با ظرافت و زیبایی با توجه به مهارتی که حجّار از خود به نمایش می‌گذاشته حکاکی شده است</w:t>
      </w:r>
      <w:r>
        <w:rPr>
          <w:rFonts w:eastAsia="IRNazanin" w:cs="IRNazanin"/>
          <w:color w:val="111111"/>
          <w:sz w:val="28"/>
          <w:szCs w:val="28"/>
          <w:rtl w:val="true"/>
          <w:lang w:bidi="fa-IR"/>
        </w:rPr>
        <w:t>.</w:t>
      </w:r>
    </w:p>
    <w:p>
      <w:pPr>
        <w:pStyle w:val="Heading3"/>
        <w:numPr>
          <w:ilvl w:val="2"/>
          <w:numId w:val="1"/>
        </w:numPr>
        <w:rPr/>
      </w:pPr>
      <w:bookmarkStart w:id="69" w:name="__RefHeading___Toc2664900_2035185390"/>
      <w:bookmarkStart w:id="70" w:name="_Toc23"/>
      <w:bookmarkEnd w:id="69"/>
      <w:r>
        <w:rPr>
          <w:rtl w:val="true"/>
        </w:rPr>
        <w:t>آب‌انبار تکیه</w:t>
      </w:r>
      <w:bookmarkEnd w:id="70"/>
    </w:p>
    <w:p>
      <w:pPr>
        <w:pStyle w:val="BookText"/>
        <w:rPr/>
      </w:pPr>
      <w:r>
        <w:rPr>
          <w:rFonts w:ascii="IRNazanin" w:hAnsi="IRNazanin" w:eastAsia="IRNazanin"/>
          <w:color w:val="111111"/>
          <w:sz w:val="28"/>
          <w:sz w:val="28"/>
          <w:szCs w:val="28"/>
          <w:rtl w:val="true"/>
          <w:lang w:bidi="fa-IR"/>
        </w:rPr>
        <w:t xml:space="preserve">در ضلع شمال غربی تکیه‌ی کازرونی آب‌انباری وجود دارد که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است و از بناهای مرحوم حاج محمدحسین کازرونی به شمار می‌رود و در میان آثار و ابنیه‌ی موجود در قبرستان تخت فولاد قابل توجّه است و این آب‌انبار با مساحتی معادل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پلان مربعی شکل شامل چهار مناره و یازده درگاه که با ورودی آب‌انبار دوازده دهانه می‌شود، ارتفاع سردرِ این آب‌انبار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سردرِ دو جرز به عرض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دهانه‌ی ورودی آب‌انبار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با بیست پله به محل برداشتن آب منتهی می‌شود، بالای سردر ورودی آب‌انبار صابونک‌هایی به رنگ فیروزه‌ای قرار دارد، که به خط مرحوم عبدالجواد خطیب کتیبه‌ای بر کاشی قاجاری بر مدخل آب‌انبار نگاشته شده و با بسم‌اللّه الرحمن الرحیم آغاز و در ادامه اشعاری از او که متضمن سلام بر امام حسین علیه‌السلام و لعنت بر یزید است به خط نستعلیق کتابت شده است، متأسفانه </w:t>
      </w:r>
    </w:p>
    <w:p>
      <w:pPr>
        <w:pStyle w:val="BookText"/>
        <w:rPr/>
      </w:pPr>
      <w:r>
        <w:rPr>
          <w:rFonts w:ascii="IRNazanin" w:hAnsi="IRNazanin" w:eastAsia="IRNazanin"/>
          <w:color w:val="111111"/>
          <w:sz w:val="28"/>
          <w:sz w:val="28"/>
          <w:szCs w:val="28"/>
          <w:rtl w:val="true"/>
          <w:lang w:bidi="fa-IR"/>
        </w:rPr>
        <w:t>امروزه کاشی مربوط به سال کتابت فرو ریخته است و بر جای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ماده‌تاریخ سروده‌ی خطیب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حسین این اساس بهر حسین شهیدآب چو نوشی بکن لعنت حق بر یزید</w:t>
      </w:r>
    </w:p>
    <w:p>
      <w:pPr>
        <w:pStyle w:val="BookText"/>
        <w:rPr/>
      </w:pPr>
      <w:r>
        <w:rPr>
          <w:rFonts w:ascii="IRNazanin" w:hAnsi="IRNazanin" w:eastAsia="IRNazanin"/>
          <w:color w:val="111111"/>
          <w:sz w:val="28"/>
          <w:sz w:val="28"/>
          <w:szCs w:val="28"/>
          <w:rtl w:val="true"/>
          <w:lang w:bidi="fa-IR"/>
        </w:rPr>
        <w:t>نوش نما زین فرات لعنت پیوسته کن‌بر پسر سعد و شمر ابن زیاد پلید</w:t>
      </w:r>
    </w:p>
    <w:p>
      <w:pPr>
        <w:pStyle w:val="BookText"/>
        <w:rPr/>
      </w:pPr>
      <w:r>
        <w:rPr>
          <w:rFonts w:ascii="IRNazanin" w:hAnsi="IRNazanin" w:eastAsia="IRNazanin"/>
          <w:color w:val="111111"/>
          <w:sz w:val="28"/>
          <w:sz w:val="28"/>
          <w:szCs w:val="28"/>
          <w:rtl w:val="true"/>
          <w:lang w:bidi="fa-IR"/>
        </w:rPr>
        <w:t>نعمت و عرش خدای دم به دم افزون کنادعزّت و اقبال باد روز به روزش مزید</w:t>
      </w:r>
    </w:p>
    <w:p>
      <w:pPr>
        <w:pStyle w:val="BookText"/>
        <w:rPr/>
      </w:pPr>
      <w:r>
        <w:rPr>
          <w:rFonts w:ascii="IRNazanin" w:hAnsi="IRNazanin" w:eastAsia="IRNazanin"/>
          <w:color w:val="111111"/>
          <w:sz w:val="28"/>
          <w:sz w:val="28"/>
          <w:szCs w:val="28"/>
          <w:rtl w:val="true"/>
          <w:lang w:bidi="fa-IR"/>
        </w:rPr>
        <w:t>زآب برون شد یکی گفت مورخ خطیب‌آب چو نوشی بکن لعنت حق بر یزید</w:t>
      </w:r>
    </w:p>
    <w:p>
      <w:pPr>
        <w:pStyle w:val="BookText"/>
        <w:rPr/>
      </w:pPr>
      <w:r>
        <w:rPr>
          <w:rFonts w:ascii="IRNazanin" w:hAnsi="IRNazanin" w:eastAsia="IRNazanin"/>
          <w:color w:val="111111"/>
          <w:sz w:val="28"/>
          <w:sz w:val="28"/>
          <w:szCs w:val="28"/>
          <w:rtl w:val="true"/>
          <w:lang w:bidi="fa-IR"/>
        </w:rPr>
        <w:t>سنگ‌های ازاره‌ی با نقوش تزئین شده نیز در پای دیوارها از جمله ورودی</w:t>
      </w:r>
    </w:p>
    <w:p>
      <w:pPr>
        <w:pStyle w:val="BookText"/>
        <w:rPr/>
      </w:pPr>
      <w:r>
        <w:rPr>
          <w:rFonts w:ascii="IRNazanin" w:hAnsi="IRNazanin" w:eastAsia="IRNazanin"/>
          <w:color w:val="111111"/>
          <w:sz w:val="28"/>
          <w:sz w:val="28"/>
          <w:szCs w:val="28"/>
          <w:rtl w:val="true"/>
          <w:lang w:bidi="fa-IR"/>
        </w:rPr>
        <w:t>آب‌انبار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پشت‌بام آب‌انبار از سطح زمین یازده پله تعبیه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آب‌انبار شعبه‌ای از نهر جوی سفید بود که آب مصرفی تخت فولاد را</w:t>
      </w:r>
    </w:p>
    <w:p>
      <w:pPr>
        <w:pStyle w:val="BookText"/>
        <w:rPr/>
      </w:pPr>
      <w:r>
        <w:rPr>
          <w:rFonts w:ascii="IRNazanin" w:hAnsi="IRNazanin" w:eastAsia="IRNazanin"/>
          <w:color w:val="111111"/>
          <w:sz w:val="28"/>
          <w:sz w:val="28"/>
          <w:szCs w:val="28"/>
          <w:rtl w:val="true"/>
          <w:lang w:bidi="fa-IR"/>
        </w:rPr>
        <w:t>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آب‌انبار علاوه بر این که سایبانی برای مسافرینی بوده که از</w:t>
      </w:r>
    </w:p>
    <w:p>
      <w:pPr>
        <w:pStyle w:val="BookText"/>
        <w:rPr/>
      </w:pPr>
      <w:r>
        <w:rPr>
          <w:rFonts w:ascii="IRNazanin" w:hAnsi="IRNazanin" w:eastAsia="IRNazanin"/>
          <w:color w:val="111111"/>
          <w:sz w:val="28"/>
          <w:sz w:val="28"/>
          <w:szCs w:val="28"/>
          <w:rtl w:val="true"/>
          <w:lang w:bidi="fa-IR"/>
        </w:rPr>
        <w:t>مسیر می‌گذشتند و می‌توانستند از گرمای آفتاب در این مکان تا اندازه‌ای بیاسایند، این</w:t>
      </w:r>
    </w:p>
    <w:p>
      <w:pPr>
        <w:pStyle w:val="BookText"/>
        <w:rPr/>
      </w:pPr>
      <w:r>
        <w:rPr>
          <w:rFonts w:ascii="IRNazanin" w:hAnsi="IRNazanin" w:eastAsia="IRNazanin"/>
          <w:color w:val="111111"/>
          <w:sz w:val="28"/>
          <w:sz w:val="28"/>
          <w:szCs w:val="28"/>
          <w:rtl w:val="true"/>
          <w:lang w:bidi="fa-IR"/>
        </w:rPr>
        <w:t>آب‌انبار دارای منافذی است که تهویه هوا به داخل آب‌انبار را انجام می‌دهند و از راکد</w:t>
      </w:r>
    </w:p>
    <w:p>
      <w:pPr>
        <w:pStyle w:val="BookText"/>
        <w:rPr/>
      </w:pPr>
      <w:r>
        <w:rPr>
          <w:rFonts w:ascii="IRNazanin" w:hAnsi="IRNazanin" w:eastAsia="IRNazanin"/>
          <w:color w:val="111111"/>
          <w:sz w:val="28"/>
          <w:sz w:val="28"/>
          <w:szCs w:val="28"/>
          <w:rtl w:val="true"/>
          <w:lang w:bidi="fa-IR"/>
        </w:rPr>
        <w:t>ماندن و گندیده شدن آب جلوگیری می‌کنند و نیز موجب روشنایی داخل آب‌انبار</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در پیِ لوله‌کشی آب در شهر، آب‌انبار کارکرد خود را از دست داد و به</w:t>
      </w:r>
    </w:p>
    <w:p>
      <w:pPr>
        <w:pStyle w:val="BookText"/>
        <w:rPr/>
      </w:pPr>
      <w:r>
        <w:rPr>
          <w:rFonts w:ascii="IRNazanin" w:hAnsi="IRNazanin" w:eastAsia="IRNazanin"/>
          <w:color w:val="111111"/>
          <w:sz w:val="28"/>
          <w:sz w:val="28"/>
          <w:szCs w:val="28"/>
          <w:rtl w:val="true"/>
          <w:lang w:bidi="fa-IR"/>
        </w:rPr>
        <w:t>مرور زمان سطح عظیمی از خاک تا زیر طاق ایوان را پُر نمود و هشت ایوان آب‌انبار</w:t>
      </w:r>
    </w:p>
    <w:p>
      <w:pPr>
        <w:pStyle w:val="BookText"/>
        <w:rPr/>
      </w:pPr>
      <w:r>
        <w:rPr>
          <w:rFonts w:ascii="IRNazanin" w:hAnsi="IRNazanin" w:eastAsia="IRNazanin"/>
          <w:color w:val="111111"/>
          <w:sz w:val="28"/>
          <w:sz w:val="28"/>
          <w:szCs w:val="28"/>
          <w:rtl w:val="true"/>
          <w:lang w:bidi="fa-IR"/>
        </w:rPr>
        <w:t>هم زیر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مجموعه‌ی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احیاء و معرفی این بنای ارزشمند تاریخی اقدام به خاک‌برداری و مرمّت آن </w:t>
      </w:r>
      <w:bookmarkStart w:id="71" w:name="pg4819_34395"/>
    </w:p>
    <w:p>
      <w:pPr>
        <w:pStyle w:val="BookText"/>
        <w:rPr/>
      </w:pPr>
      <w:bookmarkEnd w:id="71"/>
      <w:r>
        <w:rPr>
          <w:rFonts w:ascii="IRNazanin" w:hAnsi="IRNazanin" w:eastAsia="IRNazanin"/>
          <w:color w:val="111111"/>
          <w:sz w:val="28"/>
          <w:sz w:val="28"/>
          <w:szCs w:val="28"/>
          <w:rtl w:val="true"/>
          <w:lang w:bidi="fa-IR"/>
        </w:rPr>
        <w:t>نمود و موجبات معرفی و احیاء این آب‌انبار را فراهم آورد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8"/>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ورودی آب انبار کازرونی</w:t>
      </w:r>
    </w:p>
    <w:p>
      <w:pPr>
        <w:pStyle w:val="Heading3"/>
        <w:numPr>
          <w:ilvl w:val="2"/>
          <w:numId w:val="1"/>
        </w:numPr>
        <w:rPr/>
      </w:pPr>
      <w:bookmarkStart w:id="72" w:name="__RefHeading___Toc2664902_2035185390"/>
      <w:bookmarkStart w:id="73" w:name="_Toc24"/>
      <w:bookmarkEnd w:id="72"/>
      <w:r>
        <w:rPr>
          <w:rtl w:val="true"/>
        </w:rPr>
        <w:t>مناره‌های آب‌انبار</w:t>
      </w:r>
      <w:bookmarkEnd w:id="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چهار مناره‌ی بلند و کشیده این بنا که دو مناره آن بر اثر گذشت زمان تخریب گردیده بود که توسط مجموعه‌ی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تخت فولاد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همان شکل و اسلوب دو مناره دیگر بازسازی شد و به لحاظ معماری و هنری نیز دارای ارزش تاریخی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قطر دو مناره جدید بیش‌تر از دو مناره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معماری قسمت بالایی مناره از چهار جهت منافذی ایجاد گردیده است که وظیفه انتقال هوای خنک به داخل آب‌انبار را برعهده دارد تا بدین وسیله باعث خنکی آب موجود در آب‌انبار و مانع از فساد گندیده شدن آب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معماری آن توانسته است به بهترین نحوی هنر خویش را در این زمینه به منصه‌ی ظهور برساند، از جهت هنری نیز کاشی‌کاری فیروزه‌ای‌رنگ برجسته این </w:t>
      </w:r>
      <w:bookmarkStart w:id="74" w:name="pg4819_34397"/>
    </w:p>
    <w:p>
      <w:pPr>
        <w:pStyle w:val="BookText"/>
        <w:rPr/>
      </w:pPr>
      <w:bookmarkEnd w:id="74"/>
      <w:r>
        <w:rPr>
          <w:rFonts w:ascii="IRNazanin" w:hAnsi="IRNazanin" w:eastAsia="IRNazanin"/>
          <w:color w:val="111111"/>
          <w:sz w:val="28"/>
          <w:sz w:val="28"/>
          <w:szCs w:val="28"/>
          <w:rtl w:val="true"/>
          <w:lang w:bidi="fa-IR"/>
        </w:rPr>
        <w:t>مناره‌ها جلوه و نمای خاصی به این بنا بخشیده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 انبار تکیه کازرونی</w:t>
      </w:r>
    </w:p>
    <w:p>
      <w:pPr>
        <w:pStyle w:val="Heading3"/>
        <w:numPr>
          <w:ilvl w:val="2"/>
          <w:numId w:val="1"/>
        </w:numPr>
        <w:rPr/>
      </w:pPr>
      <w:bookmarkStart w:id="75" w:name="__RefHeading___Toc2664904_2035185390"/>
      <w:bookmarkStart w:id="76" w:name="_Toc25"/>
      <w:bookmarkEnd w:id="75"/>
      <w:r>
        <w:rPr>
          <w:rtl w:val="true"/>
        </w:rPr>
        <w:t>گورستان روبروی تکیه</w:t>
      </w:r>
      <w:bookmarkEnd w:id="76"/>
    </w:p>
    <w:p>
      <w:pPr>
        <w:pStyle w:val="BookText"/>
        <w:rPr/>
      </w:pPr>
      <w:r>
        <w:rPr>
          <w:rFonts w:ascii="IRNazanin" w:hAnsi="IRNazanin" w:eastAsia="IRNazanin"/>
          <w:color w:val="111111"/>
          <w:sz w:val="28"/>
          <w:sz w:val="28"/>
          <w:szCs w:val="28"/>
          <w:rtl w:val="true"/>
          <w:lang w:bidi="fa-IR"/>
        </w:rPr>
        <w:t>در طرفین آب‌انبار تکیه‌ی کازرونی مقابری وجود دارد که با توجّه به واقع شدن آب‌انبار در طرف راست و چپ آن به شکلی، جزئی از تکیه‌ی کازرونی به حساب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دست راست در عرض آب‌انبار سکویی با عرض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ارتفاع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سطح زمین است و بر روی آن سه قبر قرار دارد یکی مقبره درویش میرزا محمد گل‌کار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ناصرعلی‌شاه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ملّا محمّدصادق اردستانی که از مشاهیر مربوط به تکیه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عرض آب‌انبار از سمت چپ هم قبر ملّا عبدالجواد خطیب واقع شده است</w:t>
      </w:r>
      <w:r>
        <w:rPr>
          <w:rFonts w:eastAsia="IRNazanin" w:cs="IRNazanin"/>
          <w:color w:val="111111"/>
          <w:sz w:val="28"/>
          <w:szCs w:val="28"/>
          <w:rtl w:val="true"/>
          <w:lang w:bidi="fa-IR"/>
        </w:rPr>
        <w:t xml:space="preserve">. </w:t>
      </w:r>
      <w:bookmarkStart w:id="77" w:name="pg4819_34399"/>
    </w:p>
    <w:p>
      <w:pPr>
        <w:pStyle w:val="Heading3"/>
        <w:numPr>
          <w:ilvl w:val="2"/>
          <w:numId w:val="1"/>
        </w:numPr>
        <w:rPr/>
      </w:pPr>
      <w:bookmarkStart w:id="78" w:name="__RefHeading___Toc2664906_2035185390"/>
      <w:bookmarkStart w:id="79" w:name="_Toc26"/>
      <w:bookmarkEnd w:id="77"/>
      <w:bookmarkEnd w:id="78"/>
      <w:r>
        <w:rPr>
          <w:rtl w:val="true"/>
        </w:rPr>
        <w:t>وضعیت فعلی تکیه‌ی کازرونی</w:t>
      </w:r>
      <w:bookmarkEnd w:id="79"/>
    </w:p>
    <w:p>
      <w:pPr>
        <w:pStyle w:val="BookText"/>
        <w:rPr/>
      </w:pPr>
      <w:r>
        <w:rPr>
          <w:rFonts w:ascii="IRNazanin" w:hAnsi="IRNazanin" w:eastAsia="IRNazanin"/>
          <w:color w:val="111111"/>
          <w:sz w:val="28"/>
          <w:sz w:val="28"/>
          <w:szCs w:val="28"/>
          <w:rtl w:val="true"/>
          <w:lang w:bidi="fa-IR"/>
        </w:rPr>
        <w:t xml:space="preserve">از جمله تکایایی که از سوی مجموعه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 مورد مرمت و بازسازی قرار گرفته تکیه‌ی کازرونی است، اقداماتی چون سنگ‌فرش نمودن داخل تکیه، بازسازی و مرمت حوض‌خانه و حوائج‌خانه تکیه برای استفاده زائرانی که وارد تکیه می‌شوند، تسطیح و بازسازی و سنگ‌فرش کردن محورهای ارتباطی اطراف تکیه که در رونق بخشیدن به رفت و آمد به این تکیه و تکایای اطراف نقش مؤثری داشته، از جمله مهم‌ترین اقدامات مجموعه‌ی تخت فولاد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وجود مسجد تکیه‌ی کازرونی هم از جمله عواملی است که سبب رونق و فعالیت اجتماعی در این تکیه شده و چهره‌ای زنده و فعّال به آن و برگزاری مناسبت‌های مذهبی بخشیده است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4819_34403"/>
      <w:bookmarkStart w:id="81" w:name="pg4819_34403"/>
      <w:bookmarkEnd w:id="81"/>
    </w:p>
    <w:p>
      <w:pPr>
        <w:pStyle w:val="Heading2"/>
        <w:numPr>
          <w:ilvl w:val="1"/>
          <w:numId w:val="1"/>
        </w:numPr>
        <w:rPr/>
      </w:pPr>
      <w:bookmarkStart w:id="82" w:name="pg4819_34403"/>
      <w:bookmarkStart w:id="83" w:name="__RefHeading___Toc2664908_2035185390"/>
      <w:bookmarkStart w:id="84" w:name="_Toc27"/>
      <w:bookmarkEnd w:id="82"/>
      <w:bookmarkEnd w:id="83"/>
      <w:r>
        <w:rPr>
          <w:rtl w:val="true"/>
        </w:rPr>
        <w:t xml:space="preserve">فصل دوّم </w:t>
      </w:r>
      <w:r>
        <w:rPr>
          <w:rtl w:val="true"/>
        </w:rPr>
        <w:t xml:space="preserve">: </w:t>
      </w:r>
      <w:r>
        <w:rPr>
          <w:rtl w:val="true"/>
        </w:rPr>
        <w:t>پیشینه‌ی برگزاری دعای کمیل در تخت فولاد و تکیه کازرونی</w:t>
      </w:r>
      <w:bookmarkEnd w:id="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2664910_2035185390"/>
      <w:bookmarkStart w:id="86" w:name="_Toc28"/>
      <w:bookmarkEnd w:id="85"/>
      <w:r>
        <w:rPr>
          <w:rtl w:val="true"/>
        </w:rPr>
        <w:t>اشاره</w:t>
      </w:r>
      <w:bookmarkEnd w:id="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4819_34406"/>
      <w:bookmarkStart w:id="88" w:name="pg4819_34406"/>
      <w:bookmarkEnd w:id="88"/>
    </w:p>
    <w:p>
      <w:pPr>
        <w:pStyle w:val="Heading3"/>
        <w:numPr>
          <w:ilvl w:val="2"/>
          <w:numId w:val="1"/>
        </w:numPr>
        <w:rPr/>
      </w:pPr>
      <w:bookmarkStart w:id="89" w:name="pg4819_34406"/>
      <w:bookmarkStart w:id="90" w:name="__RefHeading___Toc2664912_2035185390"/>
      <w:bookmarkStart w:id="91" w:name="_Toc29"/>
      <w:bookmarkEnd w:id="89"/>
      <w:bookmarkEnd w:id="90"/>
      <w:r>
        <w:rPr>
          <w:rtl w:val="true"/>
        </w:rPr>
        <w:t>تأثیر ادعیه در ارتقاء روحی</w:t>
      </w:r>
      <w:bookmarkEnd w:id="91"/>
    </w:p>
    <w:p>
      <w:pPr>
        <w:pStyle w:val="BookText"/>
        <w:rPr/>
      </w:pPr>
      <w:r>
        <w:rPr>
          <w:rFonts w:ascii="IRNazanin" w:hAnsi="IRNazanin" w:eastAsia="IRNazanin"/>
          <w:color w:val="111111"/>
          <w:sz w:val="28"/>
          <w:sz w:val="28"/>
          <w:szCs w:val="28"/>
          <w:rtl w:val="true"/>
          <w:lang w:bidi="fa-IR"/>
        </w:rPr>
        <w:t>یکی از عوامل مهم و مؤثر در تقویت روح معنوی مسلمین و بویژه شیعیان، وجود ادعیه و اذکار روح‌بخش و متعالی در بین آنان است، در کنار قرائت قرآن و استفاده از مواهب این کتاب آسمانی، وجود عترت پیامبر مکرم اسلام صلّی‌اللّه علیه و آله و مطالبی که از آنان به ما رسیده احیاگر قلوب مؤمنین در چهارده قرن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ادعیه، دعای پربرکت و روح‌بخش کمیل است، کمیل از یاران و اصحاب مخلص امام الموحدین علی بن ابی‌طالب علیه‌السلام است که در هر فرصتی از وجود آن حضرت برای یافتن گوهرهای معنوی از کلام آن امام همام سود جسته و منقول است که حضرت دعای معروف به کمیل را برای او بیان کرده‌اند</w:t>
      </w:r>
      <w:r>
        <w:rPr>
          <w:rFonts w:eastAsia="IRNazanin" w:cs="IRNazanin"/>
          <w:color w:val="111111"/>
          <w:sz w:val="28"/>
          <w:szCs w:val="28"/>
          <w:rtl w:val="true"/>
          <w:lang w:bidi="fa-IR"/>
        </w:rPr>
        <w:t>.</w:t>
      </w:r>
    </w:p>
    <w:p>
      <w:pPr>
        <w:pStyle w:val="Heading3"/>
        <w:numPr>
          <w:ilvl w:val="2"/>
          <w:numId w:val="1"/>
        </w:numPr>
        <w:rPr/>
      </w:pPr>
      <w:bookmarkStart w:id="92" w:name="__RefHeading___Toc2664914_2035185390"/>
      <w:bookmarkStart w:id="93" w:name="_Toc30"/>
      <w:bookmarkEnd w:id="92"/>
      <w:r>
        <w:rPr>
          <w:rtl w:val="true"/>
        </w:rPr>
        <w:t>قدمت برگزاری دعا در تخت فولاد</w:t>
      </w:r>
      <w:bookmarkEnd w:id="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تخت فولاد اصفهان علاوه بر قدمت دیرینی که دارد، بنا به برخی نقل‌قول‌ها از دوران صفویه به بعد شاهد برگزاری برخی ادعیه در ایام خاص خود به ویژه دعای کمیل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نوشته‌ی مرحوم مصلح‌الدین مهدوی برگزاری مراسم دعای کمیل در بین مردم اصفهان به خصوص از زمان علاّ‌مه مجلسی مرسوم گردید که در شب‌های جمعه در عموم مساجد پس از نماز مغرب و عشاء و یا هنگام سحر این </w:t>
      </w:r>
      <w:bookmarkStart w:id="94" w:name="pg4819_34408"/>
    </w:p>
    <w:p>
      <w:pPr>
        <w:pStyle w:val="BookText"/>
        <w:rPr/>
      </w:pPr>
      <w:bookmarkEnd w:id="94"/>
      <w:r>
        <w:rPr>
          <w:rFonts w:ascii="IRNazanin" w:hAnsi="IRNazanin" w:eastAsia="IRNazanin"/>
          <w:color w:val="111111"/>
          <w:sz w:val="28"/>
          <w:sz w:val="28"/>
          <w:szCs w:val="28"/>
          <w:rtl w:val="true"/>
          <w:lang w:bidi="fa-IR"/>
        </w:rPr>
        <w:t>دعای شریف با جمع مؤمنین خوانده می‌شد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یکی از شخصیت‌های معنوی و روحانی که حدود نیم قرن در تکیه‌ی کازرونی شب‌های جمعه دعای کمیل را می‌خوانند حضرت حجت‌الاسلام والمسلمین حاج سیّد عبدالحسین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آیت‌اللّه آقا سیّد حبیب‌اللّه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خصوص کیفیت تاریخچه‌ی برگزاری این مراسم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آقا حاج سیّد حبیب‌اللّه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تخت فولاد به ویژه تکیه‌ی کازرونی دعای کمیل را قرائت می‌فرمود و قبل از این که در تکیه‌ی تکیه کازرونی دعا را بخواند در تکیه‌ی حاج آقا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سیّد ابوجعفر خادم‌الشریعه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قسمتی از آن خراب و جزو خیابان شده، در جوار تکیه‌ای که الان قبر حاجیه خانم مجتهده امین قرار دارد قرائت دعای کمیل می‌نمود اما پیش از مرحوم آقا سیّد حبیب‌اللّه شخصیت‌های دیگری نیز در تخت فولاد و تکایای آن شب‌های جمعه این دعا را خوانده و اهل دل نیز با تجمع خود در این تکایا به راز و نیاز و شب‌زنده‌داری مشغول بودند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95" w:name="__RefHeading___Toc2664916_2035185390"/>
      <w:bookmarkStart w:id="96" w:name="_Toc31"/>
      <w:bookmarkEnd w:id="95"/>
      <w:r>
        <w:rPr>
          <w:rtl w:val="true"/>
        </w:rPr>
        <w:t>دعای کمیل ملاّ محمدباقر فشارکی و شیخ مرتضی ریزی</w:t>
      </w:r>
      <w:bookmarkEnd w:id="9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شخصیت‌هایی که در تخت فولاد دعای کمیل می‌خواندند باید از مرحوم ملاّ محمدباقر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آیت‌اللّه حاج شیخ مرتضی 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اصفهان و شاگردان شیخ مرتضی انصاری بودند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در جایی که امروزه تکیه آقای ریزی واقع شده </w:t>
      </w:r>
      <w:bookmarkStart w:id="97" w:name="pg4819_34410"/>
    </w:p>
    <w:p>
      <w:pPr>
        <w:pStyle w:val="BookText"/>
        <w:rPr/>
      </w:pPr>
      <w:bookmarkEnd w:id="97"/>
      <w:r>
        <w:rPr>
          <w:rFonts w:ascii="IRNazanin" w:hAnsi="IRNazanin" w:eastAsia="IRNazanin"/>
          <w:color w:val="111111"/>
          <w:sz w:val="28"/>
          <w:sz w:val="28"/>
          <w:szCs w:val="28"/>
          <w:rtl w:val="true"/>
          <w:lang w:bidi="fa-IR"/>
        </w:rPr>
        <w:t>این دعا را می‌خواندند و حتّی معروف است حاج شیخ محمدتقی نجفی، آقا نجفی معروف در این دعا شرکت می‌کرد و از منبر و دعای شیخ مرتضی ریزی بهره‌مند می‌گردید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دیگر کسانی که سالی چند مرتبه کمیل را در تخت فولاد می‌خواند مرحوم آیت‌اللّه سیّد محمدهاشم چهارسوقی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عالم جلیل‌القدر صاحب‌روضات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بعضی مناسبت‌ها و به ویژه تابستانها دعا را در تخت فولاد می‌خواندند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98" w:name="__RefHeading___Toc2664918_2035185390"/>
      <w:bookmarkStart w:id="99" w:name="_Toc32"/>
      <w:bookmarkEnd w:id="98"/>
      <w:r>
        <w:rPr>
          <w:rtl w:val="true"/>
        </w:rPr>
        <w:t>دعای کمیل در مسجد رکن‌الملک</w:t>
      </w:r>
      <w:bookmarkEnd w:id="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اشخاص دیگری که دعای کمیل ایشان در تخت فولاد معروف بود مرحوم آیت‌اللّه حاج شیخ رضا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انیس‌اللیل است که دعای کمیل ایشان در مسجد رکن‌الملک برقرار می‌شد و بعد از ایشان نیز فرزندان وی مرحوم حاج شیخ اسماعیل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مواقع حاج آقا صدرالدین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حاج آقا فخرالدین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دعای کمیل را برگزار می‌کرده‌اند که الان هم این مراسم و دعا برقرار می‌شود</w:t>
      </w:r>
      <w:r>
        <w:rPr>
          <w:rFonts w:eastAsia="IRNazanin" w:cs="IRNazanin"/>
          <w:color w:val="111111"/>
          <w:sz w:val="28"/>
          <w:szCs w:val="28"/>
          <w:rtl w:val="true"/>
          <w:lang w:bidi="fa-IR"/>
        </w:rPr>
        <w:t>.</w:t>
      </w:r>
      <w:r>
        <w:rPr>
          <w:rStyle w:val="FootnoteAnchor"/>
          <w:rtl w:val="true"/>
        </w:rPr>
        <w:footnoteReference w:id="24"/>
      </w:r>
      <w:bookmarkStart w:id="100" w:name="pg4819_34412"/>
    </w:p>
    <w:p>
      <w:pPr>
        <w:pStyle w:val="Heading3"/>
        <w:numPr>
          <w:ilvl w:val="2"/>
          <w:numId w:val="1"/>
        </w:numPr>
        <w:rPr/>
      </w:pPr>
      <w:bookmarkStart w:id="101" w:name="__RefHeading___Toc2664920_2035185390"/>
      <w:bookmarkStart w:id="102" w:name="_Toc33"/>
      <w:bookmarkEnd w:id="100"/>
      <w:bookmarkEnd w:id="101"/>
      <w:r>
        <w:rPr>
          <w:rtl w:val="true"/>
        </w:rPr>
        <w:t>سابقه‌ی برگزاری دعا در سایر تکایا</w:t>
      </w:r>
      <w:bookmarkEnd w:id="102"/>
    </w:p>
    <w:p>
      <w:pPr>
        <w:pStyle w:val="BookText"/>
        <w:rPr/>
      </w:pPr>
      <w:r>
        <w:rPr>
          <w:rFonts w:ascii="IRNazanin" w:hAnsi="IRNazanin" w:eastAsia="IRNazanin"/>
          <w:color w:val="111111"/>
          <w:sz w:val="28"/>
          <w:sz w:val="28"/>
          <w:szCs w:val="28"/>
          <w:rtl w:val="true"/>
          <w:lang w:bidi="fa-IR"/>
        </w:rPr>
        <w:t>از دیگر شخصیت‌هایی که در تخت فولاد دعای کمیل را برپا می‌داشت، آیة‌اللّه آقا میر سیّد علی بن سیّد محمدحسین فاتحی برزانی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هم عالمی فاضل و متقی و از ائمه‌ی جماعت یکی از مساجد برزان بود، ایشان شب‌های جمعه در تکیه‌ی بابارکن‌الدین مراسم قرائت کمیل و احیاء برپا می‌داشت که الحق مجلس مرغوب و باصفایی بود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تکیه‌ی میرزا رفیعا آیت‌اللّه حاج شیخ جمال‌الدین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مصلی نیز آیة‌اللّه آخوند ملاّ محمدحسین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شریف کمیل را قرائت می‌کرده‌اند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تکیه‌ی خوانساری نیز قبلاً شبستانی بود که مرحوم حاج شیخ اسداللّه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مراسم احیاء و دعای کمیل برقرار می‌کرد و سپس توسط فرزند ایشان مرحوم حجت‌الاسلام والمسلمین حاج شیخ محمدتقی فهامی ادامه یافت و الان هم توسط پسر حاج شیخ محمدتقی، حجة‌الاسلام شیخ مهدی فهامی استمرار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ماجرای انتقال مراسم دعای کمیل آیت‌اللّه حاج سیّد حبیب‌اللّه روضاتی چهارسوقی به تکیه کازرونی از این قرار است که گویا قبل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مرحوم آیت‌اللّه حاج ملاّ حسین‌علی صدیقین دعای کمیل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نقل شد حاج آقا سیّد حبیب‌اللّه روضاتی ابتدا در تکیه‌ی حاج آقا مجلس دعای کمیل را قرائت می‌نمود و عادت بر این بود که مشتاقان قرائت این دعا در تخت فولاد با توجه به خارج از محدوده بودن تخت فولاد از اصفهان، امور خود را منظم </w:t>
      </w:r>
      <w:bookmarkStart w:id="103" w:name="pg4819_34413"/>
    </w:p>
    <w:p>
      <w:pPr>
        <w:pStyle w:val="BookText"/>
        <w:rPr/>
      </w:pPr>
      <w:bookmarkEnd w:id="103"/>
      <w:r>
        <w:rPr>
          <w:rFonts w:ascii="IRNazanin" w:hAnsi="IRNazanin" w:eastAsia="IRNazanin"/>
          <w:color w:val="111111"/>
          <w:sz w:val="28"/>
          <w:sz w:val="28"/>
          <w:szCs w:val="28"/>
          <w:rtl w:val="true"/>
          <w:lang w:bidi="fa-IR"/>
        </w:rPr>
        <w:t>می‌کردند تا بعدازظهر به انحاء مختلف به ویژه با چهارپایان خود را به تخت فولاد برسانند و قبل از این که وسایل نقلیه مثل ماشین بیاید گاهی با درشکه هم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تکیه‌ی حاج آقا مجلس شبستانی داشت که آقا سیّد حبیب‌اللّه در آن مکان دعا را می‌خواند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مدتی نیز در همین تکیه مرحوم حاج آقا شمس‌الدین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می‌خوانده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04" w:name="__RefHeading___Toc2664922_2035185390"/>
      <w:bookmarkStart w:id="105" w:name="_Toc34"/>
      <w:bookmarkEnd w:id="104"/>
      <w:r>
        <w:rPr>
          <w:rtl w:val="true"/>
        </w:rPr>
        <w:t>آداب قبل از دعای کمیل</w:t>
      </w:r>
      <w:bookmarkEnd w:id="105"/>
    </w:p>
    <w:p>
      <w:pPr>
        <w:pStyle w:val="BookText"/>
        <w:rPr/>
      </w:pPr>
      <w:r>
        <w:rPr>
          <w:rFonts w:ascii="IRNazanin" w:hAnsi="IRNazanin" w:eastAsia="IRNazanin"/>
          <w:color w:val="111111"/>
          <w:sz w:val="28"/>
          <w:sz w:val="28"/>
          <w:szCs w:val="28"/>
          <w:rtl w:val="true"/>
          <w:lang w:bidi="fa-IR"/>
        </w:rPr>
        <w:t>رسم بر این بوده که مردم به تخت فولاد می‌رسیدند و بر سر قبور اموات رفتند و بعد از استماع سخنرانی آقا پس از نماز مغرب و عشاء، شام مختصری می‌خوردند، مدتی می‌خوابیدند و یکی دو ساعت قبل از اذان صبح بیدار می‌شدند و با گرفتن وضو به نماز شب و مناجات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آقا منبر می‌رفتند و سپس به دعای کمیل مشغول می‌شدند، ضمن دعای کمیل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می‌رسیدند در اینجا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می‌کردند و بعد بقیه دعا قرائت می‌شد و در پایان مراسم از منبر پایین می‌آمدند و نماز صبح را اقامه می‌کردند و پس از آن به طرف اصفهان برمی‌گشتند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06" w:name="__RefHeading___Toc2664924_2035185390"/>
      <w:bookmarkStart w:id="107" w:name="_Toc35"/>
      <w:bookmarkEnd w:id="106"/>
      <w:r>
        <w:rPr>
          <w:rtl w:val="true"/>
        </w:rPr>
        <w:t>سخت‌گیری‌های حکومت رضاخان نسبت به برقراری دعا</w:t>
      </w:r>
      <w:bookmarkEnd w:id="1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جریاناتی که در دوران حکومت رضاخان پیش آمد و سخت‌گیری‌هایی که نسبت به علما و مراسم مذهبی صورت گرفت کم‌کم مزاحم این گونه مجالس هم </w:t>
      </w:r>
      <w:bookmarkStart w:id="108" w:name="pg4819_34415"/>
    </w:p>
    <w:p>
      <w:pPr>
        <w:pStyle w:val="BookText"/>
        <w:rPr/>
      </w:pPr>
      <w:bookmarkEnd w:id="108"/>
      <w:r>
        <w:rPr>
          <w:rFonts w:ascii="IRNazanin" w:hAnsi="IRNazanin" w:eastAsia="IRNazanin"/>
          <w:color w:val="111111"/>
          <w:sz w:val="28"/>
          <w:sz w:val="28"/>
          <w:szCs w:val="28"/>
          <w:rtl w:val="true"/>
          <w:lang w:bidi="fa-IR"/>
        </w:rPr>
        <w:t>شدند، یک شب برخی پاسبان‌ها به تخت فولاد آمده بودند تا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و به کلانتری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مردمی که برای اقامه‌ی نماز و دعای کمیل شب‌های جمعه به تخت فولاد می‌آمدند از تمام نواحی شهر بودند از جمله طوقچی، حسین‌آباد، ماربین، چهارسو، میدان کهنه، دردشت و سایر 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اهالی حسین‌آباد که برای دعا به تکیه‌ی حاج آقا مجلس آمده بودند با مشاهده‌ی پاسبان‌ها و مأموران رضاخان برای دستگیری آقا، از قصد آنان باخبر می‌شوند و قبل از رسیدن آقا به تکیه، ایشان را از آمدن به تکیه‌ی حاج آقا مجلس</w:t>
      </w:r>
    </w:p>
    <w:p>
      <w:pPr>
        <w:pStyle w:val="BookText"/>
        <w:rPr/>
      </w:pPr>
      <w:r>
        <w:rPr>
          <w:rFonts w:ascii="IRNazanin" w:hAnsi="IRNazanin" w:eastAsia="IRNazanin"/>
          <w:color w:val="111111"/>
          <w:sz w:val="28"/>
          <w:sz w:val="28"/>
          <w:szCs w:val="28"/>
          <w:rtl w:val="true"/>
          <w:lang w:bidi="fa-IR"/>
        </w:rPr>
        <w:t>منصرف و به حسین‌آباد می‌برند تا در مسجد بزرگ آنجا دعا بخوانند و این مسئله مدتها استمرار می‌یابد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از سقوط رضاشاه، برگزاری جلسات آزادی خود را به دست می‌آورد و از آن زمان کازرونی‌ها آقا را دعوت کردند تا شب‌های جمعه در تکیه‌ی کازرونی به قرائت دعای کمیل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فعّالیت‌های مرحوم حاج ملاّ حسین‌علی صدیقین از جمله این که وکیل آیت‌اللّه العظمی آقا سیّد ابوالحسن مدیسه‌ای اصفهانی بود و ممکن بود با توجّه به کثرت گرفتاری‌ها نتوانند به قرائت دعای کمیل در آنجا بپردازند مرحوم آقا سیّد حبیب‌اللّه از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حیاتشان به قرائت این دعای پرفیض و احیای شب‌های جمعه در این تکیه می‌پرداخت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09" w:name="__RefHeading___Toc2664926_2035185390"/>
      <w:bookmarkStart w:id="110" w:name="_Toc36"/>
      <w:bookmarkEnd w:id="109"/>
      <w:r>
        <w:rPr>
          <w:rtl w:val="true"/>
        </w:rPr>
        <w:t>برقراری دعای کمیل در تکیه‌ی کازرونی</w:t>
      </w:r>
      <w:bookmarkEnd w:id="1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مقیّد به برگزاری دعا بودند و همان برنامه‌ی تکیه‌ی حاج آقا مجلس را در </w:t>
      </w:r>
      <w:bookmarkStart w:id="111" w:name="pg4819_34417"/>
    </w:p>
    <w:p>
      <w:pPr>
        <w:pStyle w:val="BookText"/>
        <w:rPr/>
      </w:pPr>
      <w:bookmarkEnd w:id="111"/>
      <w:r>
        <w:rPr>
          <w:rFonts w:ascii="IRNazanin" w:hAnsi="IRNazanin" w:eastAsia="IRNazanin"/>
          <w:color w:val="111111"/>
          <w:sz w:val="28"/>
          <w:sz w:val="28"/>
          <w:szCs w:val="28"/>
          <w:rtl w:val="true"/>
          <w:lang w:bidi="fa-IR"/>
        </w:rPr>
        <w:t>تکیه‌ی کازرونی پیاده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قرن است که توسط حاج محمدحسین کازرونی بنیان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دعای پربرکت به طور مداوم در شب‌های جمعه برگزار می‌شده و برکاتی نیز از این توسلات و دعاها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حبیب‌اللّه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 در آن ایام سخت رضاخان، استاندار وقت اصفهان فرستاد دنبال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می‌دانید که خیلی خاطر شما را خواستیم و قرار شد یک دفتر اسناد رسمی به شما بدهیم و دست از منبر و مجلس و محراب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گفته بودند ولی من از قوانین دولتی اطلاع ندارم، حتّی کاغذی را گذاشته بودند جلوی ایشان تا تقاضای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دفتر اسناد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بنویسند و امضا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می‌گفتند، شب جمعه شد رفتم تکیه‌ی حاج آقا مجلس، در آن شب و سحر متوسل شدم به حضرت حجة بن الحسن امام زمان علیه‌السلام و مشکل خود را زمزمه و درد و دل کردم و به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نوکر می‌خواهید مواجبم را بدهید و اگر نمی‌خواهید مواجبم را از راه حلال بدهید، در آن حال جمال مبارک حضرت را در مقابل خود دیدم و آقا فرمودند، نوکر می‌خواهم و مواجبت را هم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عمر هم امورشان رتق و فتق می‌شد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12" w:name="__RefHeading___Toc2664928_2035185390"/>
      <w:bookmarkStart w:id="113" w:name="_Toc37"/>
      <w:bookmarkEnd w:id="112"/>
      <w:r>
        <w:rPr>
          <w:rtl w:val="true"/>
        </w:rPr>
        <w:t>زمان و شیوه برگزاری دعای کمیل و سایر ادعیه</w:t>
      </w:r>
      <w:bookmarkEnd w:id="113"/>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عبدالحسین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فوت پدرم تا الان بحمداللّه این جلسات دعای کمیل شب‌های جمعه در تکیه کازرونی را ادامه داده‌ام</w:t>
      </w:r>
      <w:r>
        <w:rPr>
          <w:rFonts w:eastAsia="IRNazanin" w:cs="IRNazanin"/>
          <w:color w:val="111111"/>
          <w:sz w:val="28"/>
          <w:szCs w:val="28"/>
          <w:rtl w:val="true"/>
          <w:lang w:bidi="fa-IR"/>
        </w:rPr>
        <w:t>.</w:t>
      </w:r>
      <w:r>
        <w:rPr>
          <w:rStyle w:val="FootnoteAnchor"/>
          <w:rtl w:val="true"/>
        </w:rPr>
        <w:footnoteReference w:id="3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ابتدای شب به آنجا می‌رفتم پس از مختصری استراحت دعا را شروع </w:t>
      </w:r>
    </w:p>
    <w:p>
      <w:pPr>
        <w:pStyle w:val="BookText"/>
        <w:rPr/>
      </w:pPr>
      <w:r>
        <w:rPr>
          <w:rFonts w:ascii="IRNazanin" w:hAnsi="IRNazanin" w:eastAsia="IRNazanin"/>
          <w:color w:val="111111"/>
          <w:sz w:val="28"/>
          <w:sz w:val="28"/>
          <w:szCs w:val="28"/>
          <w:rtl w:val="true"/>
          <w:lang w:bidi="fa-IR"/>
        </w:rPr>
        <w:t>می‌کردم، ولی اکنون در منزل استراحت می‌کنم و پس از آن به تکیه می‌روم، یک ساعت و بیست دقیقه مانده به اذان صبح می‌روم منبر و بعد دعای کمیل را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آن گونه می‌خوانم که اوّل اذان تمام شود و بعد توسّلی پیدا می‌کنم به امام زمان علیه‌السلام و همان جملاتی را که پدرم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فارس الحجاز ادرکنی، یا ابا صالح المهدی ادرکنی، یا اباالقاسم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دعاهای دیگر را نیز می‌خواندم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عظم‌البلاء و برح‌الخفاء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توسّل مختصری به حضرت سیّدالشهداء علیه‌السلام که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می‌خواندند، سندش را هم دیده‌ام و در زادالمعاد مرحوم علاّ‌مه ملاّ محمدباقر مجلسی هم وجود دارد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زیرا که دستور امام زمان علیه‌السلام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را ببرید کربلا و پدرم هم این زیارت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جدک و ابیک، السلام علیک علی امک و اخیک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به وقت جمعیتی که برای دعا می‌آیند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عرفه و روز عرفه هم می‌آمدند و شب نیمه شعبان هم که دعای کمیل وارد است قرائت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عرفه از سر شب من هم مثل مرحوم پدرم می‌روم و روز عرفه پس از اقامه‌ی نماز ظهر و عصر، دعای حضرت سیّدالشهداء علیه‌السلام را می‌خوانم، امسال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روز منبر ما تمام شد غروب بود که پس از آن نماز مغرب و عشاء را خواندیم، در روز عرفه جمعیت زیادی در تکیه کازرونی حضور داشتند همین طور نیمه شعبان که سحر آن جمعیت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نیز تقریباً شبستان پر می‌شود و الحاقات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مسجد هم امکانات خوبی دارد</w:t>
      </w:r>
      <w:r>
        <w:rPr>
          <w:rFonts w:eastAsia="IRNazanin" w:cs="IRNazanin"/>
          <w:color w:val="111111"/>
          <w:sz w:val="28"/>
          <w:szCs w:val="28"/>
          <w:rtl w:val="true"/>
          <w:lang w:bidi="fa-IR"/>
        </w:rPr>
        <w:t>.</w:t>
      </w:r>
      <w:r>
        <w:rPr>
          <w:rStyle w:val="FootnoteAnchor"/>
          <w:rtl w:val="true"/>
        </w:rPr>
        <w:footnoteReference w:id="35"/>
      </w:r>
      <w:bookmarkStart w:id="114" w:name="pg4819_34421"/>
    </w:p>
    <w:p>
      <w:pPr>
        <w:pStyle w:val="Heading3"/>
        <w:numPr>
          <w:ilvl w:val="2"/>
          <w:numId w:val="1"/>
        </w:numPr>
        <w:rPr/>
      </w:pPr>
      <w:bookmarkStart w:id="115" w:name="__RefHeading___Toc2664930_2035185390"/>
      <w:bookmarkStart w:id="116" w:name="_Toc38"/>
      <w:bookmarkEnd w:id="114"/>
      <w:bookmarkEnd w:id="115"/>
      <w:r>
        <w:rPr>
          <w:rtl w:val="true"/>
        </w:rPr>
        <w:t>اضافات به مسجد تکیه‌ی کازرونی</w:t>
      </w:r>
      <w:bookmarkEnd w:id="116"/>
    </w:p>
    <w:p>
      <w:pPr>
        <w:pStyle w:val="BookText"/>
        <w:rPr/>
      </w:pPr>
      <w:r>
        <w:rPr>
          <w:rFonts w:ascii="IRNazanin" w:hAnsi="IRNazanin" w:eastAsia="IRNazanin"/>
          <w:color w:val="111111"/>
          <w:sz w:val="28"/>
          <w:sz w:val="28"/>
          <w:szCs w:val="28"/>
          <w:rtl w:val="true"/>
          <w:lang w:bidi="fa-IR"/>
        </w:rPr>
        <w:t xml:space="preserve">زمان بنای این سالن سالهای اوّل بعد از پیروزی انقلاب اسلامی یعنی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شمسی به بعد بود که از شهرداری پروانه ساخت گرفتم و سالن اوّلی ساخته شد، یک</w:t>
      </w:r>
    </w:p>
    <w:p>
      <w:pPr>
        <w:pStyle w:val="BookText"/>
        <w:rPr/>
      </w:pPr>
      <w:r>
        <w:rPr>
          <w:rFonts w:ascii="IRNazanin" w:hAnsi="IRNazanin" w:eastAsia="IRNazanin"/>
          <w:color w:val="111111"/>
          <w:sz w:val="28"/>
          <w:sz w:val="28"/>
          <w:szCs w:val="28"/>
          <w:rtl w:val="true"/>
          <w:lang w:bidi="fa-IR"/>
        </w:rPr>
        <w:t>فرد خیّر به نام حاج اکبرآقا نوربخش به من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آثاری در اینجا</w:t>
      </w:r>
    </w:p>
    <w:p>
      <w:pPr>
        <w:pStyle w:val="BookText"/>
        <w:rPr/>
      </w:pPr>
      <w:r>
        <w:rPr>
          <w:rFonts w:ascii="IRNazanin" w:hAnsi="IRNazanin" w:eastAsia="IRNazanin"/>
          <w:color w:val="111111"/>
          <w:sz w:val="28"/>
          <w:sz w:val="28"/>
          <w:szCs w:val="28"/>
          <w:rtl w:val="true"/>
          <w:lang w:bidi="fa-IR"/>
        </w:rPr>
        <w:t>از خود باقی بگذارم؟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 اینجا اتاق مخروبه‌ای بود، کسی هم دفن نبود،</w:t>
      </w:r>
    </w:p>
    <w:p>
      <w:pPr>
        <w:pStyle w:val="BookText"/>
        <w:rPr/>
      </w:pPr>
      <w:r>
        <w:rPr>
          <w:rFonts w:ascii="IRNazanin" w:hAnsi="IRNazanin" w:eastAsia="IRNazanin"/>
          <w:color w:val="111111"/>
          <w:sz w:val="28"/>
          <w:sz w:val="28"/>
          <w:szCs w:val="28"/>
          <w:rtl w:val="true"/>
          <w:lang w:bidi="fa-IR"/>
        </w:rPr>
        <w:t>یک ایوان هم جلوی آن بود، ایشان هزینه‌ی آن را قبول کرد، از کازرونی‌ها اجازه</w:t>
      </w:r>
    </w:p>
    <w:p>
      <w:pPr>
        <w:pStyle w:val="BookText"/>
        <w:rPr/>
      </w:pPr>
      <w:r>
        <w:rPr>
          <w:rFonts w:ascii="IRNazanin" w:hAnsi="IRNazanin" w:eastAsia="IRNazanin"/>
          <w:color w:val="111111"/>
          <w:sz w:val="28"/>
          <w:sz w:val="28"/>
          <w:szCs w:val="28"/>
          <w:rtl w:val="true"/>
          <w:lang w:bidi="fa-IR"/>
        </w:rPr>
        <w:t>گرفتم، توسط مرحوم حاج ابوالقاسم کوپایی پیغام دادم و گفتم فرد خیّری پیدا شده</w:t>
      </w:r>
    </w:p>
    <w:p>
      <w:pPr>
        <w:pStyle w:val="BookText"/>
        <w:rPr/>
      </w:pPr>
      <w:r>
        <w:rPr>
          <w:rFonts w:ascii="IRNazanin" w:hAnsi="IRNazanin" w:eastAsia="IRNazanin"/>
          <w:color w:val="111111"/>
          <w:sz w:val="28"/>
          <w:sz w:val="28"/>
          <w:szCs w:val="28"/>
          <w:rtl w:val="true"/>
          <w:lang w:bidi="fa-IR"/>
        </w:rPr>
        <w:t>است و می‌خواهد بنایی را به پا کند، کازرونی‌ها به حاج ابوالقاسم گفته بودند ما اختیار</w:t>
      </w:r>
    </w:p>
    <w:p>
      <w:pPr>
        <w:pStyle w:val="BookText"/>
        <w:rPr/>
      </w:pPr>
      <w:r>
        <w:rPr>
          <w:rFonts w:ascii="IRNazanin" w:hAnsi="IRNazanin" w:eastAsia="IRNazanin"/>
          <w:color w:val="111111"/>
          <w:sz w:val="28"/>
          <w:sz w:val="28"/>
          <w:szCs w:val="28"/>
          <w:rtl w:val="true"/>
          <w:lang w:bidi="fa-IR"/>
        </w:rPr>
        <w:t>تکیه را به آقای روضاتی می‌دهیم، فاز دوم نیز به تشویق بعضی دوستان احداث شد و</w:t>
      </w:r>
    </w:p>
    <w:p>
      <w:pPr>
        <w:pStyle w:val="BookText"/>
        <w:rPr/>
      </w:pPr>
      <w:r>
        <w:rPr>
          <w:rFonts w:ascii="IRNazanin" w:hAnsi="IRNazanin" w:eastAsia="IRNazanin"/>
          <w:color w:val="111111"/>
          <w:sz w:val="28"/>
          <w:sz w:val="28"/>
          <w:szCs w:val="28"/>
          <w:rtl w:val="true"/>
          <w:lang w:bidi="fa-IR"/>
        </w:rPr>
        <w:t>آن قسمت را هم صیغه مسجد نخوانده‌ایم، وضوخانه و آب گرم نیز فراهم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حدود پنجاه سال معمولاً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عبدالحسین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را</w:t>
      </w:r>
    </w:p>
    <w:p>
      <w:pPr>
        <w:pStyle w:val="BookText"/>
        <w:rPr/>
      </w:pPr>
      <w:r>
        <w:rPr>
          <w:rFonts w:ascii="IRNazanin" w:hAnsi="IRNazanin" w:eastAsia="IRNazanin"/>
          <w:color w:val="111111"/>
          <w:sz w:val="28"/>
          <w:sz w:val="28"/>
          <w:szCs w:val="28"/>
          <w:rtl w:val="true"/>
          <w:lang w:bidi="fa-IR"/>
        </w:rPr>
        <w:t>خوانده‌ام مگر این که مسافرتی باشد، افراد از طبقات و اقشار مختلف هم از اهل علم و</w:t>
      </w:r>
    </w:p>
    <w:p>
      <w:pPr>
        <w:pStyle w:val="BookText"/>
        <w:rPr/>
      </w:pPr>
      <w:r>
        <w:rPr>
          <w:rFonts w:ascii="IRNazanin" w:hAnsi="IRNazanin" w:eastAsia="IRNazanin"/>
          <w:color w:val="111111"/>
          <w:sz w:val="28"/>
          <w:sz w:val="28"/>
          <w:szCs w:val="28"/>
          <w:rtl w:val="true"/>
          <w:lang w:bidi="fa-IR"/>
        </w:rPr>
        <w:t>سایر گروه‌ها از جمله کسبه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سوگواری و عزاداری حضرت سیّدالشهداء نیز افرادی در برخی اتاق‌ها</w:t>
      </w:r>
    </w:p>
    <w:p>
      <w:pPr>
        <w:pStyle w:val="BookText"/>
        <w:rPr/>
      </w:pPr>
      <w:r>
        <w:rPr>
          <w:rFonts w:ascii="IRNazanin" w:hAnsi="IRNazanin" w:eastAsia="IRNazanin"/>
          <w:color w:val="111111"/>
          <w:sz w:val="28"/>
          <w:sz w:val="28"/>
          <w:szCs w:val="28"/>
          <w:rtl w:val="true"/>
          <w:lang w:bidi="fa-IR"/>
        </w:rPr>
        <w:t>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بزرگانی از علما و زهاد شیعه در این تکیه مدفونند مقابر</w:t>
      </w:r>
    </w:p>
    <w:p>
      <w:pPr>
        <w:pStyle w:val="BookText"/>
        <w:rPr/>
      </w:pPr>
      <w:r>
        <w:rPr>
          <w:rFonts w:ascii="IRNazanin" w:hAnsi="IRNazanin" w:eastAsia="IRNazanin"/>
          <w:color w:val="111111"/>
          <w:sz w:val="28"/>
          <w:sz w:val="28"/>
          <w:szCs w:val="28"/>
          <w:rtl w:val="true"/>
          <w:lang w:bidi="fa-IR"/>
        </w:rPr>
        <w:t>آنها زیارت‌کنندگان بسیاری دارد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17" w:name="__RefHeading___Toc2664932_2035185390"/>
      <w:bookmarkStart w:id="118" w:name="_Toc39"/>
      <w:bookmarkEnd w:id="117"/>
      <w:r>
        <w:rPr>
          <w:rtl w:val="true"/>
        </w:rPr>
        <w:t>کرامتی از دعای کمیل در تکیه‌ی کازرونی</w:t>
      </w:r>
      <w:bookmarkEnd w:id="118"/>
    </w:p>
    <w:p>
      <w:pPr>
        <w:pStyle w:val="BookText"/>
        <w:rPr/>
      </w:pPr>
      <w:r>
        <w:rPr>
          <w:rFonts w:ascii="IRNazanin" w:hAnsi="IRNazanin" w:eastAsia="IRNazanin"/>
          <w:color w:val="111111"/>
          <w:sz w:val="28"/>
          <w:sz w:val="28"/>
          <w:szCs w:val="28"/>
          <w:rtl w:val="true"/>
          <w:lang w:bidi="fa-IR"/>
        </w:rPr>
        <w:t xml:space="preserve">فاضل ارجمند جناب آقای سیّد تقی دُرچه‌ای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الحسینیه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کرامتی را از برگزاری این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در اینجا نقل آن </w:t>
      </w:r>
    </w:p>
    <w:p>
      <w:pPr>
        <w:pStyle w:val="BookText"/>
        <w:rPr/>
      </w:pPr>
      <w:r>
        <w:rPr>
          <w:rFonts w:ascii="IRNazanin" w:hAnsi="IRNazanin" w:eastAsia="IRNazanin"/>
          <w:color w:val="111111"/>
          <w:sz w:val="28"/>
          <w:sz w:val="28"/>
          <w:szCs w:val="28"/>
          <w:rtl w:val="true"/>
          <w:lang w:bidi="fa-IR"/>
        </w:rPr>
        <w:t>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امیر محمدی از ارادتمندان حضرت امام حسین علیه‌السلام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شبهای جمعه مقارن ساعت یک بعد از نیمه شب به تخت فولاد، مزار مؤمنین</w:t>
      </w:r>
    </w:p>
    <w:p>
      <w:pPr>
        <w:pStyle w:val="BookText"/>
        <w:rPr/>
      </w:pPr>
      <w:r>
        <w:rPr>
          <w:rFonts w:ascii="IRNazanin" w:hAnsi="IRNazanin" w:eastAsia="IRNazanin"/>
          <w:color w:val="111111"/>
          <w:sz w:val="28"/>
          <w:sz w:val="28"/>
          <w:szCs w:val="28"/>
          <w:rtl w:val="true"/>
          <w:lang w:bidi="fa-IR"/>
        </w:rPr>
        <w:t>و علماء بزرگ اصفهان رفتم تا در دعای کمیل تکیه‌ی کازرونی، جوار بقعه و مزار</w:t>
      </w:r>
    </w:p>
    <w:p>
      <w:pPr>
        <w:pStyle w:val="BookText"/>
        <w:rPr/>
      </w:pPr>
      <w:r>
        <w:rPr>
          <w:rFonts w:ascii="IRNazanin" w:hAnsi="IRNazanin" w:eastAsia="IRNazanin"/>
          <w:color w:val="111111"/>
          <w:sz w:val="28"/>
          <w:sz w:val="28"/>
          <w:szCs w:val="28"/>
          <w:rtl w:val="true"/>
          <w:lang w:bidi="fa-IR"/>
        </w:rPr>
        <w:t>علامه فقیه سیّد محمدباقر دُرچه‌ای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از شب نگذشته بود و</w:t>
      </w:r>
    </w:p>
    <w:p>
      <w:pPr>
        <w:pStyle w:val="BookText"/>
        <w:rPr/>
      </w:pPr>
      <w:r>
        <w:rPr>
          <w:rFonts w:ascii="IRNazanin" w:hAnsi="IRNazanin" w:eastAsia="IRNazanin"/>
          <w:color w:val="111111"/>
          <w:sz w:val="28"/>
          <w:sz w:val="28"/>
          <w:szCs w:val="28"/>
          <w:rtl w:val="true"/>
          <w:lang w:bidi="fa-IR"/>
        </w:rPr>
        <w:t>هنوز تا برپایی دعای کمیل وقت زیاد بود، مردم همه در خواب بودند و آرامش و</w:t>
      </w:r>
    </w:p>
    <w:p>
      <w:pPr>
        <w:pStyle w:val="BookText"/>
        <w:rPr/>
      </w:pPr>
      <w:r>
        <w:rPr>
          <w:rFonts w:ascii="IRNazanin" w:hAnsi="IRNazanin" w:eastAsia="IRNazanin"/>
          <w:color w:val="111111"/>
          <w:sz w:val="28"/>
          <w:sz w:val="28"/>
          <w:szCs w:val="28"/>
          <w:rtl w:val="true"/>
          <w:lang w:bidi="fa-IR"/>
        </w:rPr>
        <w:t>سکوت شبانگاهی همه‌جا از جمله تکیه‌ی کازرونی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مقداری فاصله</w:t>
      </w:r>
    </w:p>
    <w:p>
      <w:pPr>
        <w:pStyle w:val="BookText"/>
        <w:rPr/>
      </w:pPr>
      <w:r>
        <w:rPr>
          <w:rFonts w:ascii="IRNazanin" w:hAnsi="IRNazanin" w:eastAsia="IRNazanin"/>
          <w:color w:val="111111"/>
          <w:sz w:val="28"/>
          <w:sz w:val="28"/>
          <w:szCs w:val="28"/>
          <w:rtl w:val="true"/>
          <w:lang w:bidi="fa-IR"/>
        </w:rPr>
        <w:t>ماشین را خاموش کردم که صدای موتور مزاحم استراحت مؤمنین نشود و برای پارک</w:t>
      </w:r>
    </w:p>
    <w:p>
      <w:pPr>
        <w:pStyle w:val="BookText"/>
        <w:rPr/>
      </w:pPr>
      <w:r>
        <w:rPr>
          <w:rFonts w:ascii="IRNazanin" w:hAnsi="IRNazanin" w:eastAsia="IRNazanin"/>
          <w:color w:val="111111"/>
          <w:sz w:val="28"/>
          <w:sz w:val="28"/>
          <w:szCs w:val="28"/>
          <w:rtl w:val="true"/>
          <w:lang w:bidi="fa-IR"/>
        </w:rPr>
        <w:t>ماشین بقیه‌ی راه، آن را هُل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پارک ماشین داخل تکیه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صحن</w:t>
      </w:r>
    </w:p>
    <w:p>
      <w:pPr>
        <w:pStyle w:val="BookText"/>
        <w:rPr/>
      </w:pPr>
      <w:r>
        <w:rPr>
          <w:rFonts w:ascii="IRNazanin" w:hAnsi="IRNazanin" w:eastAsia="IRNazanin"/>
          <w:color w:val="111111"/>
          <w:sz w:val="28"/>
          <w:sz w:val="28"/>
          <w:szCs w:val="28"/>
          <w:rtl w:val="true"/>
          <w:lang w:bidi="fa-IR"/>
        </w:rPr>
        <w:t>تکیه چند زیلو به صورت تا شده روی هم بود، که هنگام زیاد شدن جمعیت در</w:t>
      </w:r>
    </w:p>
    <w:p>
      <w:pPr>
        <w:pStyle w:val="BookText"/>
        <w:rPr/>
      </w:pPr>
      <w:r>
        <w:rPr>
          <w:rFonts w:ascii="IRNazanin" w:hAnsi="IRNazanin" w:eastAsia="IRNazanin"/>
          <w:color w:val="111111"/>
          <w:sz w:val="28"/>
          <w:sz w:val="28"/>
          <w:szCs w:val="28"/>
          <w:rtl w:val="true"/>
          <w:lang w:bidi="fa-IR"/>
        </w:rPr>
        <w:t>اطراف تکیه پهن می‌شد تا مؤمنین به هنگام قرائت دعا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w:t>
      </w:r>
    </w:p>
    <w:p>
      <w:pPr>
        <w:pStyle w:val="BookText"/>
        <w:rPr/>
      </w:pPr>
      <w:r>
        <w:rPr>
          <w:rFonts w:ascii="IRNazanin" w:hAnsi="IRNazanin" w:eastAsia="IRNazanin"/>
          <w:color w:val="111111"/>
          <w:sz w:val="28"/>
          <w:sz w:val="28"/>
          <w:szCs w:val="28"/>
          <w:rtl w:val="true"/>
          <w:lang w:bidi="fa-IR"/>
        </w:rPr>
        <w:t>زیلوها رو به طرف مرقد علاّمه سیّد محمدباقر دُرچه‌ای و منتظر وقت نشستم تا مردم</w:t>
      </w:r>
    </w:p>
    <w:p>
      <w:pPr>
        <w:pStyle w:val="BookText"/>
        <w:rPr/>
      </w:pPr>
      <w:r>
        <w:rPr>
          <w:rFonts w:ascii="IRNazanin" w:hAnsi="IRNazanin" w:eastAsia="IRNazanin"/>
          <w:color w:val="111111"/>
          <w:sz w:val="28"/>
          <w:sz w:val="28"/>
          <w:szCs w:val="28"/>
          <w:rtl w:val="true"/>
          <w:lang w:bidi="fa-IR"/>
        </w:rPr>
        <w:t>بیدار شوند و دعا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قبل از استراحت چشمم به مقبره‌ی علاّ‌مه فقیه آقا سیّد محمدباقر</w:t>
      </w:r>
    </w:p>
    <w:p>
      <w:pPr>
        <w:pStyle w:val="BookText"/>
        <w:rPr/>
      </w:pPr>
      <w:r>
        <w:rPr>
          <w:rFonts w:ascii="IRNazanin" w:hAnsi="IRNazanin" w:eastAsia="IRNazanin"/>
          <w:color w:val="111111"/>
          <w:sz w:val="28"/>
          <w:sz w:val="28"/>
          <w:szCs w:val="28"/>
          <w:rtl w:val="true"/>
          <w:lang w:bidi="fa-IR"/>
        </w:rPr>
        <w:t>دُرچه‌ای استاد مرحوم آیت‌اللّه بروجردی و دیگر مراجع و مجتهدین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w:t>
      </w:r>
    </w:p>
    <w:p>
      <w:pPr>
        <w:pStyle w:val="BookText"/>
        <w:rPr/>
      </w:pPr>
      <w:r>
        <w:rPr>
          <w:rFonts w:ascii="IRNazanin" w:hAnsi="IRNazanin" w:eastAsia="IRNazanin"/>
          <w:color w:val="111111"/>
          <w:sz w:val="28"/>
          <w:sz w:val="28"/>
          <w:szCs w:val="28"/>
          <w:rtl w:val="true"/>
          <w:lang w:bidi="fa-IR"/>
        </w:rPr>
        <w:t>آسمان کردم و صدا زدم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آقا سیّد محمدباقر دُرچه‌ای در خانه‌ی تو</w:t>
      </w:r>
    </w:p>
    <w:p>
      <w:pPr>
        <w:pStyle w:val="BookText"/>
        <w:rPr/>
      </w:pPr>
      <w:r>
        <w:rPr>
          <w:rFonts w:ascii="IRNazanin" w:hAnsi="IRNazanin" w:eastAsia="IRNazanin"/>
          <w:color w:val="111111"/>
          <w:sz w:val="28"/>
          <w:sz w:val="28"/>
          <w:szCs w:val="28"/>
          <w:rtl w:val="true"/>
          <w:lang w:bidi="fa-IR"/>
        </w:rPr>
        <w:t xml:space="preserve">آبرو دارد، خدایا آیا می‌شود امشب به خواب من بیاید و یک خبری از آن دنیا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ضمن ارشاد مردم، روضه‌خوان امام حسین علیه‌السلام 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در این فکر و</w:t>
      </w:r>
    </w:p>
    <w:p>
      <w:pPr>
        <w:pStyle w:val="BookText"/>
        <w:rPr/>
      </w:pPr>
      <w:r>
        <w:rPr>
          <w:rFonts w:ascii="IRNazanin" w:hAnsi="IRNazanin" w:eastAsia="IRNazanin"/>
          <w:color w:val="111111"/>
          <w:sz w:val="28"/>
          <w:sz w:val="28"/>
          <w:szCs w:val="28"/>
          <w:rtl w:val="true"/>
          <w:lang w:bidi="fa-IR"/>
        </w:rPr>
        <w:t>آن خواسته و روح مطهر سیّد محمدباقر دُرچه‌ای و آبروی او نزد خدا بودم که خوابم</w:t>
      </w:r>
    </w:p>
    <w:p>
      <w:pPr>
        <w:pStyle w:val="BookText"/>
        <w:rPr/>
      </w:pPr>
      <w:r>
        <w:rPr>
          <w:rFonts w:ascii="IRNazanin" w:hAnsi="IRNazanin" w:eastAsia="IRNazanin"/>
          <w:color w:val="111111"/>
          <w:sz w:val="28"/>
          <w:sz w:val="28"/>
          <w:szCs w:val="28"/>
          <w:rtl w:val="true"/>
          <w:lang w:bidi="fa-IR"/>
        </w:rPr>
        <w:t xml:space="preserve">برد، در عالم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را دور تا دور هم دیدم، بعضی نشسته و برخی</w:t>
      </w:r>
    </w:p>
    <w:p>
      <w:pPr>
        <w:pStyle w:val="BookText"/>
        <w:rPr/>
      </w:pPr>
      <w:r>
        <w:rPr>
          <w:rFonts w:ascii="IRNazanin" w:hAnsi="IRNazanin" w:eastAsia="IRNazanin"/>
          <w:color w:val="111111"/>
          <w:sz w:val="28"/>
          <w:sz w:val="28"/>
          <w:szCs w:val="28"/>
          <w:rtl w:val="true"/>
          <w:lang w:bidi="fa-IR"/>
        </w:rPr>
        <w:t>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آقا سیّد محمدباقر دُرچه‌ای را در حالی که لباس سفید بر تن داشت،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من نمود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قدمی که برای امام حسین علیه‌السلام در دنیا </w:t>
      </w:r>
      <w:bookmarkStart w:id="119" w:name="pg4819_34426"/>
    </w:p>
    <w:p>
      <w:pPr>
        <w:pStyle w:val="BookText"/>
        <w:rPr/>
      </w:pPr>
      <w:bookmarkEnd w:id="119"/>
      <w:r>
        <w:rPr>
          <w:rFonts w:ascii="IRNazanin" w:hAnsi="IRNazanin" w:eastAsia="IRNazanin"/>
          <w:color w:val="111111"/>
          <w:sz w:val="28"/>
          <w:sz w:val="28"/>
          <w:szCs w:val="28"/>
          <w:rtl w:val="true"/>
          <w:lang w:bidi="fa-IR"/>
        </w:rPr>
        <w:t>برداشتم، هر کار خیری که برای او کردم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پایم حساب</w:t>
      </w:r>
    </w:p>
    <w:p>
      <w:pPr>
        <w:pStyle w:val="BookText"/>
        <w:rPr/>
      </w:pPr>
      <w:r>
        <w:rPr>
          <w:rFonts w:ascii="IRNazanin" w:hAnsi="IRNazanin" w:eastAsia="IRNazanin"/>
          <w:color w:val="111111"/>
          <w:sz w:val="28"/>
          <w:sz w:val="28"/>
          <w:szCs w:val="28"/>
          <w:rtl w:val="true"/>
          <w:lang w:bidi="fa-IR"/>
        </w:rPr>
        <w:t>می‌کنند اگر دنیا و آخرت می‌خواهی راه امام حسین علیه‌السلام و در خانه‌ی او را رها</w:t>
      </w:r>
    </w:p>
    <w:p>
      <w:pPr>
        <w:pStyle w:val="BookText"/>
        <w:rPr/>
      </w:pP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20" w:name="__RefHeading___Toc2664934_2035185390"/>
      <w:bookmarkStart w:id="121" w:name="_Toc40"/>
      <w:bookmarkEnd w:id="120"/>
      <w:r>
        <w:rPr>
          <w:rtl w:val="true"/>
        </w:rPr>
        <w:t>استقبال عمومی از مراسم دعای کمیل در تکیه‌ی کازرونی</w:t>
      </w:r>
      <w:bookmarkEnd w:id="121"/>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قصه‌های خواندنی از چهره‌ای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اهمیت</w:t>
      </w:r>
    </w:p>
    <w:p>
      <w:pPr>
        <w:pStyle w:val="BookText"/>
        <w:rPr/>
      </w:pPr>
      <w:r>
        <w:rPr>
          <w:rFonts w:ascii="IRNazanin" w:hAnsi="IRNazanin" w:eastAsia="IRNazanin"/>
          <w:color w:val="111111"/>
          <w:sz w:val="28"/>
          <w:sz w:val="28"/>
          <w:szCs w:val="28"/>
          <w:rtl w:val="true"/>
          <w:lang w:bidi="fa-IR"/>
        </w:rPr>
        <w:t>دعای کمیل در تکیه‌ی کازرونی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و برخی شهرهای نزدیک و</w:t>
      </w:r>
    </w:p>
    <w:p>
      <w:pPr>
        <w:pStyle w:val="BookText"/>
        <w:rPr/>
      </w:pPr>
      <w:r>
        <w:rPr>
          <w:rFonts w:ascii="IRNazanin" w:hAnsi="IRNazanin" w:eastAsia="IRNazanin"/>
          <w:color w:val="111111"/>
          <w:sz w:val="28"/>
          <w:sz w:val="28"/>
          <w:szCs w:val="28"/>
          <w:rtl w:val="true"/>
          <w:lang w:bidi="fa-IR"/>
        </w:rPr>
        <w:t>مجاور و تمام روستاها و قصبات استان از این محافل خدایی خاصه تکیه کازرونی</w:t>
      </w:r>
    </w:p>
    <w:p>
      <w:pPr>
        <w:pStyle w:val="BookText"/>
        <w:rPr/>
      </w:pPr>
      <w:r>
        <w:rPr>
          <w:rFonts w:ascii="IRNazanin" w:hAnsi="IRNazanin" w:eastAsia="IRNazanin"/>
          <w:color w:val="111111"/>
          <w:sz w:val="28"/>
          <w:sz w:val="28"/>
          <w:szCs w:val="28"/>
          <w:rtl w:val="true"/>
          <w:lang w:bidi="fa-IR"/>
        </w:rPr>
        <w:t>باخبر بوده‌اند و از راههای دور و نزدیک برای درک فیض و فضیلت دعای روح‌بخش</w:t>
      </w:r>
    </w:p>
    <w:p>
      <w:pPr>
        <w:pStyle w:val="BookText"/>
        <w:rPr/>
      </w:pPr>
      <w:r>
        <w:rPr>
          <w:rFonts w:ascii="IRNazanin" w:hAnsi="IRNazanin" w:eastAsia="IRNazanin"/>
          <w:color w:val="111111"/>
          <w:sz w:val="28"/>
          <w:sz w:val="28"/>
          <w:szCs w:val="28"/>
          <w:rtl w:val="true"/>
          <w:lang w:bidi="fa-IR"/>
        </w:rPr>
        <w:t>کمیل به آنجا می‌آیند و ساعاتی را در نیمه‌های شب به عبادت می‌پردازند و سبکبال از</w:t>
      </w:r>
    </w:p>
    <w:p>
      <w:pPr>
        <w:pStyle w:val="BookText"/>
        <w:rPr/>
      </w:pPr>
      <w:r>
        <w:rPr>
          <w:rFonts w:ascii="IRNazanin" w:hAnsi="IRNazanin" w:eastAsia="IRNazanin"/>
          <w:color w:val="111111"/>
          <w:sz w:val="28"/>
          <w:sz w:val="28"/>
          <w:szCs w:val="28"/>
          <w:rtl w:val="true"/>
          <w:lang w:bidi="fa-IR"/>
        </w:rPr>
        <w:t>این مجلس انس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این مکان شاهد بوده‌ایم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فصول سال به ویژه مناسبت‌ها، استقبال به قدری زیاد است که برخی</w:t>
      </w:r>
    </w:p>
    <w:p>
      <w:pPr>
        <w:pStyle w:val="BookText"/>
        <w:rPr/>
      </w:pPr>
      <w:r>
        <w:rPr>
          <w:rFonts w:ascii="IRNazanin" w:hAnsi="IRNazanin" w:eastAsia="IRNazanin"/>
          <w:color w:val="111111"/>
          <w:sz w:val="28"/>
          <w:sz w:val="28"/>
          <w:szCs w:val="28"/>
          <w:rtl w:val="true"/>
          <w:lang w:bidi="fa-IR"/>
        </w:rPr>
        <w:t>بعدازظهر پنجشنبه به تکیه می‌آیند و مکانی را برای خود تعیین می‌کنند، تا اوایل و یا</w:t>
      </w:r>
    </w:p>
    <w:p>
      <w:pPr>
        <w:pStyle w:val="BookText"/>
        <w:rPr/>
      </w:pPr>
      <w:r>
        <w:rPr>
          <w:rFonts w:ascii="IRNazanin" w:hAnsi="IRNazanin" w:eastAsia="IRNazanin"/>
          <w:color w:val="111111"/>
          <w:sz w:val="28"/>
          <w:sz w:val="28"/>
          <w:szCs w:val="28"/>
          <w:rtl w:val="true"/>
          <w:lang w:bidi="fa-IR"/>
        </w:rPr>
        <w:t>اواسط شب در مضیقه‌ی جا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غذایی با خود می‌آورند تا برای شام نیازی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خروج از تکیه نباشد که با بیرون رفتن از تکیه از فیض دعا محروم شوند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4819_34429"/>
      <w:bookmarkStart w:id="123" w:name="pg4819_34429"/>
      <w:bookmarkEnd w:id="123"/>
    </w:p>
    <w:p>
      <w:pPr>
        <w:pStyle w:val="Heading2"/>
        <w:numPr>
          <w:ilvl w:val="1"/>
          <w:numId w:val="1"/>
        </w:numPr>
        <w:rPr/>
      </w:pPr>
      <w:bookmarkStart w:id="124" w:name="pg4819_34429"/>
      <w:bookmarkStart w:id="125" w:name="__RefHeading___Toc2664936_2035185390"/>
      <w:bookmarkStart w:id="126" w:name="_Toc41"/>
      <w:bookmarkEnd w:id="124"/>
      <w:bookmarkEnd w:id="125"/>
      <w:r>
        <w:rPr>
          <w:rtl w:val="true"/>
        </w:rPr>
        <w:t xml:space="preserve">فصل سوّم </w:t>
      </w:r>
      <w:r>
        <w:rPr>
          <w:rtl w:val="true"/>
        </w:rPr>
        <w:t xml:space="preserve">: </w:t>
      </w:r>
      <w:r>
        <w:rPr>
          <w:rtl w:val="true"/>
        </w:rPr>
        <w:t>مشاهیر مدفون در تکیه</w:t>
      </w:r>
      <w:bookmarkEnd w:id="12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2664938_2035185390"/>
      <w:bookmarkStart w:id="128" w:name="_Toc42"/>
      <w:bookmarkEnd w:id="127"/>
      <w:r>
        <w:rPr>
          <w:rtl w:val="true"/>
        </w:rPr>
        <w:t>اشاره</w:t>
      </w:r>
      <w:bookmarkEnd w:id="1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4819_34432"/>
      <w:bookmarkStart w:id="130" w:name="pg4819_34432"/>
      <w:bookmarkEnd w:id="130"/>
    </w:p>
    <w:p>
      <w:pPr>
        <w:pStyle w:val="Heading3"/>
        <w:numPr>
          <w:ilvl w:val="2"/>
          <w:numId w:val="1"/>
        </w:numPr>
        <w:rPr/>
      </w:pPr>
      <w:bookmarkStart w:id="131" w:name="pg4819_34432"/>
      <w:bookmarkStart w:id="132" w:name="__RefHeading___Toc2664940_2035185390"/>
      <w:bookmarkStart w:id="133" w:name="_Toc43"/>
      <w:bookmarkEnd w:id="131"/>
      <w:bookmarkEnd w:id="132"/>
      <w:r>
        <w:rPr>
          <w:rtl w:val="true"/>
        </w:rPr>
        <w:t>ملاّ محمدصادق اردستانی</w:t>
      </w:r>
      <w:bookmarkEnd w:id="133"/>
    </w:p>
    <w:p>
      <w:pPr>
        <w:pStyle w:val="Heading4"/>
        <w:numPr>
          <w:ilvl w:val="3"/>
          <w:numId w:val="1"/>
        </w:numPr>
        <w:rPr/>
      </w:pPr>
      <w:bookmarkStart w:id="134" w:name="__RefHeading___Toc2664942_2035185390"/>
      <w:bookmarkStart w:id="135" w:name="_Toc44"/>
      <w:bookmarkEnd w:id="134"/>
      <w:r>
        <w:rPr>
          <w:rtl w:val="true"/>
        </w:rPr>
        <w:t>نام، تولد، نیای او</w:t>
      </w:r>
      <w:bookmarkEnd w:id="135"/>
    </w:p>
    <w:p>
      <w:pPr>
        <w:pStyle w:val="BookText"/>
        <w:rPr/>
      </w:pPr>
      <w:r>
        <w:rPr>
          <w:rFonts w:ascii="IRNazanin" w:hAnsi="IRNazanin" w:eastAsia="IRNazanin"/>
          <w:color w:val="111111"/>
          <w:sz w:val="28"/>
          <w:sz w:val="28"/>
          <w:szCs w:val="28"/>
          <w:rtl w:val="true"/>
          <w:lang w:bidi="fa-IR"/>
        </w:rPr>
        <w:t>حکیم متأله، عارف کامل و فیلسوف متعبد و زاهد ملاّ محمدصادق اردستانی</w:t>
      </w:r>
    </w:p>
    <w:p>
      <w:pPr>
        <w:pStyle w:val="BookText"/>
        <w:rPr/>
      </w:pPr>
      <w:r>
        <w:rPr>
          <w:rFonts w:ascii="IRNazanin" w:hAnsi="IRNazanin" w:eastAsia="IRNazanin"/>
          <w:color w:val="111111"/>
          <w:sz w:val="28"/>
          <w:sz w:val="28"/>
          <w:szCs w:val="28"/>
          <w:rtl w:val="true"/>
          <w:lang w:bidi="fa-IR"/>
        </w:rPr>
        <w:t>فرزند حاج محمد بن قاسم بن کمال‌الدین محمد بن پیرجمال‌الدین محمد معروف به</w:t>
      </w:r>
    </w:p>
    <w:p>
      <w:pPr>
        <w:pStyle w:val="BookText"/>
        <w:rPr/>
      </w:pPr>
      <w:r>
        <w:rPr>
          <w:rFonts w:ascii="IRNazanin" w:hAnsi="IRNazanin" w:eastAsia="IRNazanin"/>
          <w:color w:val="111111"/>
          <w:sz w:val="28"/>
          <w:sz w:val="28"/>
          <w:szCs w:val="28"/>
          <w:rtl w:val="true"/>
          <w:lang w:bidi="fa-IR"/>
        </w:rPr>
        <w:t>پیرجمالی اردستانی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احتساب مرحوم رفیعی مهرآبادی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آتشکده‌ی 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تولّد او در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پدرانش اغلب اهل فضل و کمال و از جمله عرفا و متصوّفه بوده‌اند و خود</w:t>
      </w:r>
    </w:p>
    <w:p>
      <w:pPr>
        <w:pStyle w:val="BookText"/>
        <w:rPr/>
      </w:pPr>
      <w:r>
        <w:rPr>
          <w:rFonts w:ascii="IRNazanin" w:hAnsi="IRNazanin" w:eastAsia="IRNazanin"/>
          <w:color w:val="111111"/>
          <w:sz w:val="28"/>
          <w:sz w:val="28"/>
          <w:szCs w:val="28"/>
          <w:rtl w:val="true"/>
          <w:lang w:bidi="fa-IR"/>
        </w:rPr>
        <w:t>صاحب عنوان از اجلّه‌ی حکماء و فلاسفه‌ی قرن دوازدهم هجری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علوم عقلی و نقلی وحید عصر خود و در زهد و ورع و اعراض از مشتهیات</w:t>
      </w:r>
    </w:p>
    <w:p>
      <w:pPr>
        <w:pStyle w:val="BookText"/>
        <w:rPr/>
      </w:pPr>
      <w:r>
        <w:rPr>
          <w:rFonts w:ascii="IRNazanin" w:hAnsi="IRNazanin" w:eastAsia="IRNazanin"/>
          <w:color w:val="111111"/>
          <w:sz w:val="28"/>
          <w:sz w:val="28"/>
          <w:szCs w:val="28"/>
          <w:rtl w:val="true"/>
          <w:lang w:bidi="fa-IR"/>
        </w:rPr>
        <w:t>نفسانی و توجّه به حق، یگانه‌ی روزگار و از عرفا و اهل ریاضت بوده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36" w:name="__RefHeading___Toc2664944_2035185390"/>
      <w:bookmarkStart w:id="137" w:name="_Toc45"/>
      <w:bookmarkEnd w:id="136"/>
      <w:r>
        <w:rPr>
          <w:rtl w:val="true"/>
        </w:rPr>
        <w:t>استادان او در حوزه‌ی فلسفی اصفهان</w:t>
      </w:r>
      <w:bookmarkEnd w:id="137"/>
    </w:p>
    <w:p>
      <w:pPr>
        <w:pStyle w:val="BookText"/>
        <w:rPr/>
      </w:pPr>
      <w:r>
        <w:rPr>
          <w:rFonts w:ascii="IRNazanin" w:hAnsi="IRNazanin" w:eastAsia="IRNazanin"/>
          <w:color w:val="111111"/>
          <w:sz w:val="28"/>
          <w:sz w:val="28"/>
          <w:szCs w:val="28"/>
          <w:rtl w:val="true"/>
          <w:lang w:bidi="fa-IR"/>
        </w:rPr>
        <w:t>به نوشته‌ی مؤلف تاریخ حکماء از قول مرحوم استاد جلال‌الدین آشتیانی، ملاّ</w:t>
      </w:r>
    </w:p>
    <w:p>
      <w:pPr>
        <w:pStyle w:val="BookText"/>
        <w:rPr/>
      </w:pPr>
      <w:r>
        <w:rPr>
          <w:rFonts w:ascii="IRNazanin" w:hAnsi="IRNazanin" w:eastAsia="IRNazanin"/>
          <w:color w:val="111111"/>
          <w:sz w:val="28"/>
          <w:sz w:val="28"/>
          <w:szCs w:val="28"/>
          <w:rtl w:val="true"/>
          <w:lang w:bidi="fa-IR"/>
        </w:rPr>
        <w:t>محمدصادق اردستانی از محضر اساتیدی مانند ملا رجبعلی تبریزی، محقّق لاهیجی،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حسین تنکابنی و ملاّ محسن فیض کاشانی در حوزه‌ی فلسفی اصفهان بهره برده </w:t>
      </w:r>
      <w:bookmarkStart w:id="138" w:name="pg4819_34434"/>
    </w:p>
    <w:p>
      <w:pPr>
        <w:pStyle w:val="BookText"/>
        <w:rPr/>
      </w:pPr>
      <w:bookmarkEnd w:id="1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اردستانی در امر شریعت و مبانی تشیّع بسیار اهتمام داشت و نفس خود را ملزم</w:t>
      </w:r>
    </w:p>
    <w:p>
      <w:pPr>
        <w:pStyle w:val="BookText"/>
        <w:rPr/>
      </w:pPr>
      <w:r>
        <w:rPr>
          <w:rFonts w:ascii="IRNazanin" w:hAnsi="IRNazanin" w:eastAsia="IRNazanin"/>
          <w:color w:val="111111"/>
          <w:sz w:val="28"/>
          <w:sz w:val="28"/>
          <w:szCs w:val="28"/>
          <w:rtl w:val="true"/>
          <w:lang w:bidi="fa-IR"/>
        </w:rPr>
        <w:t>می‌دانست، بر زهد و تقوی اصرار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التزام اردستانی به سنن و آداب شرع به</w:t>
      </w:r>
    </w:p>
    <w:p>
      <w:pPr>
        <w:pStyle w:val="BookText"/>
        <w:rPr/>
      </w:pPr>
      <w:r>
        <w:rPr>
          <w:rFonts w:ascii="IRNazanin" w:hAnsi="IRNazanin" w:eastAsia="IRNazanin"/>
          <w:color w:val="111111"/>
          <w:sz w:val="28"/>
          <w:sz w:val="28"/>
          <w:szCs w:val="28"/>
          <w:rtl w:val="true"/>
          <w:lang w:bidi="fa-IR"/>
        </w:rPr>
        <w:t>حدی بود که جمعی او را سلمان و اباذر دوران نامیده‌اند و در آثارش کوچکترین</w:t>
      </w:r>
    </w:p>
    <w:p>
      <w:pPr>
        <w:pStyle w:val="BookText"/>
        <w:rPr/>
      </w:pP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39" w:name="__RefHeading___Toc2664946_2035185390"/>
      <w:bookmarkStart w:id="140" w:name="_Toc46"/>
      <w:bookmarkEnd w:id="139"/>
      <w:r>
        <w:rPr>
          <w:rtl w:val="true"/>
        </w:rPr>
        <w:t>افکار و آراء</w:t>
      </w:r>
      <w:bookmarkEnd w:id="140"/>
    </w:p>
    <w:p>
      <w:pPr>
        <w:pStyle w:val="BookText"/>
        <w:rPr/>
      </w:pPr>
      <w:r>
        <w:rPr>
          <w:rFonts w:ascii="IRNazanin" w:hAnsi="IRNazanin" w:eastAsia="IRNazanin"/>
          <w:color w:val="111111"/>
          <w:sz w:val="28"/>
          <w:sz w:val="28"/>
          <w:szCs w:val="28"/>
          <w:rtl w:val="true"/>
          <w:lang w:bidi="fa-IR"/>
        </w:rPr>
        <w:t>افکار ملاّ محمدصادق بیشتر صدرایی است و به خاطر گرایش‌های عرفانی‌اش او</w:t>
      </w:r>
    </w:p>
    <w:p>
      <w:pPr>
        <w:pStyle w:val="BookText"/>
        <w:rPr/>
      </w:pPr>
      <w:r>
        <w:rPr>
          <w:rFonts w:ascii="IRNazanin" w:hAnsi="IRNazanin" w:eastAsia="IRNazanin"/>
          <w:color w:val="111111"/>
          <w:sz w:val="28"/>
          <w:sz w:val="28"/>
          <w:szCs w:val="28"/>
          <w:rtl w:val="true"/>
          <w:lang w:bidi="fa-IR"/>
        </w:rPr>
        <w:t>را بیشتر حکیم متأله باید بدانیم تا مشّایی، هرچند او هم از شاگردان ملاّ محسن فیض</w:t>
      </w:r>
    </w:p>
    <w:p>
      <w:pPr>
        <w:pStyle w:val="BookText"/>
        <w:rPr/>
      </w:pPr>
      <w:r>
        <w:rPr>
          <w:rFonts w:ascii="IRNazanin" w:hAnsi="IRNazanin" w:eastAsia="IRNazanin"/>
          <w:color w:val="111111"/>
          <w:sz w:val="28"/>
          <w:sz w:val="28"/>
          <w:szCs w:val="28"/>
          <w:rtl w:val="true"/>
          <w:lang w:bidi="fa-IR"/>
        </w:rPr>
        <w:t>و هم از شاگردان ملاّ رجبعلی تبریزی بوده و ملاّ رجبعلی تفکرات کاملاً مشایی داشته</w:t>
      </w:r>
    </w:p>
    <w:p>
      <w:pPr>
        <w:pStyle w:val="BookText"/>
        <w:rPr/>
      </w:pPr>
      <w:r>
        <w:rPr>
          <w:rFonts w:ascii="IRNazanin" w:hAnsi="IRNazanin" w:eastAsia="IRNazanin"/>
          <w:color w:val="111111"/>
          <w:sz w:val="28"/>
          <w:sz w:val="28"/>
          <w:szCs w:val="28"/>
          <w:rtl w:val="true"/>
          <w:lang w:bidi="fa-IR"/>
        </w:rPr>
        <w:t>و آرای او مخالف نظرات ملاّ‌صدرا بوده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41" w:name="__RefHeading___Toc2664948_2035185390"/>
      <w:bookmarkStart w:id="142" w:name="_Toc47"/>
      <w:bookmarkEnd w:id="141"/>
      <w:r>
        <w:rPr>
          <w:rtl w:val="true"/>
        </w:rPr>
        <w:t>آثار و تألیفات</w:t>
      </w:r>
      <w:bookmarkEnd w:id="142"/>
    </w:p>
    <w:p>
      <w:pPr>
        <w:pStyle w:val="BookText"/>
        <w:rPr/>
      </w:pPr>
      <w:r>
        <w:rPr>
          <w:rFonts w:ascii="IRNazanin" w:hAnsi="IRNazanin" w:eastAsia="IRNazanin"/>
          <w:color w:val="111111"/>
          <w:sz w:val="28"/>
          <w:sz w:val="28"/>
          <w:szCs w:val="28"/>
          <w:rtl w:val="true"/>
          <w:lang w:bidi="fa-IR"/>
        </w:rPr>
        <w:t>ملاّ محمّدصادق اردستانی آثار علمی متعدّدی از خود برجای گذاشته است که</w:t>
      </w:r>
    </w:p>
    <w:p>
      <w:pPr>
        <w:pStyle w:val="BookText"/>
        <w:rPr/>
      </w:pPr>
      <w:r>
        <w:rPr>
          <w:rFonts w:ascii="IRNazanin" w:hAnsi="IRNazanin" w:eastAsia="IRNazanin"/>
          <w:color w:val="111111"/>
          <w:sz w:val="28"/>
          <w:sz w:val="28"/>
          <w:szCs w:val="28"/>
          <w:rtl w:val="true"/>
          <w:lang w:bidi="fa-IR"/>
        </w:rPr>
        <w:t>مهم‌ترین آثار 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رساله‌ی حکمت صادقیه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آثار حکمای الهی ایران را به چاپ رسانده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وجود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تفسیر آیه‌ی نور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شفا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جعل</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مرحوم رفیعی مهرآبادی در مورد برخی آثار ملاّ محمدصادق اردستانی از جمله دو رساله‌ی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جعلیه صادقیه که از نسخه مرحوم حاجی سیّد حسین شهشهانی اصفهانی استنساخ شده و حاکی است مؤلف آن را در سال یک هزار و صد و بیست و یک</w:t>
      </w:r>
      <w:r>
        <w:rPr>
          <w:rFonts w:eastAsia="IRNazanin" w:cs="IRNazanin"/>
          <w:color w:val="111111"/>
          <w:sz w:val="28"/>
          <w:szCs w:val="28"/>
          <w:rtl w:val="true"/>
          <w:lang w:bidi="fa-IR"/>
        </w:rPr>
        <w:t>(</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باید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صادقیه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رساله‌ی دیگری که آن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استخراج از مجموعه‌ای است به خط احمد بن علی محمد الرشتی الگیلانی از طلاّ‌ب مدرسه‌ی نیم‌آورد اصفهان در تاریخ</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کتابخانه مرحوم سیّد محمدعلی نیماد فتوحی موجود و بعد از فوتش به آقای مشکوة استاد دانشگاه فروخته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حکمت صادقیه رساله‌ای در قوای نفس است البته تقریر درس از حکیم مدقّق محقّق در علوم نقلی و عقلی مولانا ملاّ محمدصادق اردستانی نایینی می‌باشد، امّا به قلم حکیم دانا ملاّ حمزه‌ی گیلانی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مشتمل بر بیست و نه فصل در مباحث نفس است که از قوای خاص نفس نباتی که مظهر اوّلین طلیعه‌ی حیات است شروع و به تحقیق در نحوه حقیقت نفس ختم می‌شود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جلال‌الدین آشتیانی بر حاشیه‌ای که به کتاب حکمت صادقیه نوشته‌اند، ایراداتی نیز به برخی مطالب آورده و نظراتی را ابراز نموده است</w:t>
      </w:r>
      <w:r>
        <w:rPr>
          <w:rFonts w:eastAsia="IRNazanin" w:cs="IRNazanin"/>
          <w:color w:val="111111"/>
          <w:sz w:val="28"/>
          <w:szCs w:val="28"/>
          <w:rtl w:val="true"/>
          <w:lang w:bidi="fa-IR"/>
        </w:rPr>
        <w:t>.</w:t>
      </w:r>
      <w:r>
        <w:rPr>
          <w:rStyle w:val="FootnoteAnchor"/>
          <w:rtl w:val="true"/>
        </w:rPr>
        <w:footnoteReference w:id="49"/>
      </w:r>
      <w:bookmarkStart w:id="143" w:name="pg4819_34438"/>
    </w:p>
    <w:p>
      <w:pPr>
        <w:pStyle w:val="Heading4"/>
        <w:numPr>
          <w:ilvl w:val="3"/>
          <w:numId w:val="1"/>
        </w:numPr>
        <w:rPr/>
      </w:pPr>
      <w:bookmarkStart w:id="144" w:name="__RefHeading___Toc2664950_2035185390"/>
      <w:bookmarkStart w:id="145" w:name="_Toc48"/>
      <w:bookmarkEnd w:id="143"/>
      <w:bookmarkEnd w:id="144"/>
      <w:r>
        <w:rPr>
          <w:rtl w:val="true"/>
        </w:rPr>
        <w:t>شاگردان و پرورش‌یافتگان</w:t>
      </w:r>
      <w:bookmarkEnd w:id="145"/>
    </w:p>
    <w:p>
      <w:pPr>
        <w:pStyle w:val="BookText"/>
        <w:rPr/>
      </w:pPr>
      <w:r>
        <w:rPr>
          <w:rFonts w:ascii="IRNazanin" w:hAnsi="IRNazanin" w:eastAsia="IRNazanin"/>
          <w:color w:val="111111"/>
          <w:sz w:val="28"/>
          <w:sz w:val="28"/>
          <w:szCs w:val="28"/>
          <w:rtl w:val="true"/>
          <w:lang w:bidi="fa-IR"/>
        </w:rPr>
        <w:t>افراد بسیاری از محضر درس ملاّ محمّدصادق اردستانی بهره برده‌اند که برخی از</w:t>
      </w:r>
    </w:p>
    <w:p>
      <w:pPr>
        <w:pStyle w:val="BookText"/>
        <w:rPr/>
      </w:pPr>
      <w:r>
        <w:rPr>
          <w:rFonts w:ascii="IRNazanin" w:hAnsi="IRNazanin" w:eastAsia="IRNazanin"/>
          <w:color w:val="111111"/>
          <w:sz w:val="28"/>
          <w:sz w:val="28"/>
          <w:szCs w:val="28"/>
          <w:rtl w:val="true"/>
          <w:lang w:bidi="fa-IR"/>
        </w:rPr>
        <w:t xml:space="preserve">آنان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حکماء و عرفای متأخر بر 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منوچهر صدوقی‌سُها از قول مرحوم استاد سیّد جلال‌الدین آشتیانی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بیدآبادی شاگرد ملاّ اسماعیل</w:t>
      </w:r>
    </w:p>
    <w:p>
      <w:pPr>
        <w:pStyle w:val="BookText"/>
        <w:rPr/>
      </w:pPr>
      <w:r>
        <w:rPr>
          <w:rFonts w:ascii="IRNazanin" w:hAnsi="IRNazanin" w:eastAsia="IRNazanin"/>
          <w:color w:val="111111"/>
          <w:sz w:val="28"/>
          <w:sz w:val="28"/>
          <w:szCs w:val="28"/>
          <w:rtl w:val="true"/>
          <w:lang w:bidi="fa-IR"/>
        </w:rPr>
        <w:t>خواجویی و خواجویی شاگرد ملاّ محمدصادق اردستانی و او شاگرد ملاّ رجبعلی</w:t>
      </w:r>
    </w:p>
    <w:p>
      <w:pPr>
        <w:pStyle w:val="BookText"/>
        <w:rPr/>
      </w:pPr>
      <w:r>
        <w:rPr>
          <w:rFonts w:ascii="IRNazanin" w:hAnsi="IRNazanin" w:eastAsia="IRNazanin"/>
          <w:color w:val="111111"/>
          <w:sz w:val="28"/>
          <w:sz w:val="28"/>
          <w:szCs w:val="28"/>
          <w:rtl w:val="true"/>
          <w:lang w:bidi="fa-IR"/>
        </w:rPr>
        <w:t>تبریزی و محقق لاهیجی و شیخ حسین تنکابنی و یا فیض می‌باشد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بجز ملاّ اسماعیل خواجویی، برخی از دیگر شاگردان و تعلیم‌یافتگان اردستانی</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حمزه‌ی گیلانی، آقا محمدصادق تفرشی، محمدصالح بن سعید خلخالی،</w:t>
      </w:r>
    </w:p>
    <w:p>
      <w:pPr>
        <w:pStyle w:val="BookText"/>
        <w:rPr/>
      </w:pPr>
      <w:r>
        <w:rPr>
          <w:rFonts w:ascii="IRNazanin" w:hAnsi="IRNazanin" w:eastAsia="IRNazanin"/>
          <w:color w:val="111111"/>
          <w:sz w:val="28"/>
          <w:sz w:val="28"/>
          <w:szCs w:val="28"/>
          <w:rtl w:val="true"/>
          <w:lang w:bidi="fa-IR"/>
        </w:rPr>
        <w:t>محمّدعلی حزین لاهیجی و عبدالرحیم بن محمّدیوسف دماوندی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اردستان،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Heading4"/>
        <w:numPr>
          <w:ilvl w:val="3"/>
          <w:numId w:val="1"/>
        </w:numPr>
        <w:rPr/>
      </w:pPr>
      <w:bookmarkStart w:id="146" w:name="__RefHeading___Toc2664952_2035185390"/>
      <w:bookmarkStart w:id="147" w:name="_Toc49"/>
      <w:bookmarkEnd w:id="146"/>
      <w:r>
        <w:rPr>
          <w:rtl w:val="true"/>
        </w:rPr>
        <w:t>ارادت حزین لاهیجی به اردستانی</w:t>
      </w:r>
      <w:bookmarkEnd w:id="147"/>
    </w:p>
    <w:p>
      <w:pPr>
        <w:pStyle w:val="BookText"/>
        <w:rPr/>
      </w:pPr>
      <w:r>
        <w:rPr>
          <w:rFonts w:ascii="IRNazanin" w:hAnsi="IRNazanin" w:eastAsia="IRNazanin"/>
          <w:color w:val="111111"/>
          <w:sz w:val="28"/>
          <w:sz w:val="28"/>
          <w:szCs w:val="28"/>
          <w:rtl w:val="true"/>
          <w:lang w:bidi="fa-IR"/>
        </w:rPr>
        <w:t>محمدعلی حزین ادیب و دانشمند اواخر عهد صفوی در تاریخ و سفرنامه‌اش</w:t>
      </w:r>
    </w:p>
    <w:p>
      <w:pPr>
        <w:pStyle w:val="BookText"/>
        <w:rPr/>
      </w:pPr>
      <w:r>
        <w:rPr>
          <w:rFonts w:ascii="IRNazanin" w:hAnsi="IRNazanin" w:eastAsia="IRNazanin"/>
          <w:color w:val="111111"/>
          <w:sz w:val="28"/>
          <w:sz w:val="28"/>
          <w:szCs w:val="28"/>
          <w:rtl w:val="true"/>
          <w:lang w:bidi="fa-IR"/>
        </w:rPr>
        <w:t>درباره‌ی آشنایی خود با ملاّ محمّدصادق اردستانی و استفاده از محضر وی 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خواستند که تأهل اختیار کنم و در آن مبالغه</w:t>
      </w:r>
    </w:p>
    <w:p>
      <w:pPr>
        <w:pStyle w:val="BookText"/>
        <w:rPr/>
      </w:pPr>
      <w:r>
        <w:rPr>
          <w:rFonts w:ascii="IRNazanin" w:hAnsi="IRNazanin" w:eastAsia="IRNazanin"/>
          <w:color w:val="111111"/>
          <w:sz w:val="28"/>
          <w:sz w:val="28"/>
          <w:szCs w:val="28"/>
          <w:rtl w:val="true"/>
          <w:lang w:bidi="fa-IR"/>
        </w:rPr>
        <w:t>داشتند و جمعی از اکفا و اعیان خواهش به نسبت نمودند، و مرا به سبب اشتغال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مفرط به علم، رضا به آن نبود، و آن را عائق فرصت و مانع می‌پنداشتم، و تجرّد را </w:t>
      </w:r>
      <w:bookmarkStart w:id="148" w:name="pg4819_34440"/>
    </w:p>
    <w:p>
      <w:pPr>
        <w:pStyle w:val="BookText"/>
        <w:rPr/>
      </w:pPr>
      <w:bookmarkEnd w:id="148"/>
      <w:r>
        <w:rPr>
          <w:rFonts w:ascii="IRNazanin" w:hAnsi="IRNazanin" w:eastAsia="IRNazanin"/>
          <w:color w:val="111111"/>
          <w:sz w:val="28"/>
          <w:sz w:val="28"/>
          <w:szCs w:val="28"/>
          <w:rtl w:val="true"/>
          <w:lang w:bidi="fa-IR"/>
        </w:rPr>
        <w:t>به فراغ و آزادگی انسب یافته، چندان که جهد نمودند راضی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خدمت سلطان‌المحققین، افضل‌الحکماء الراسخین، المولی‌الاعظم و</w:t>
      </w:r>
    </w:p>
    <w:p>
      <w:pPr>
        <w:pStyle w:val="BookText"/>
        <w:rPr/>
      </w:pPr>
      <w:r>
        <w:rPr>
          <w:rFonts w:ascii="IRNazanin" w:hAnsi="IRNazanin" w:eastAsia="IRNazanin"/>
          <w:color w:val="111111"/>
          <w:sz w:val="28"/>
          <w:sz w:val="28"/>
          <w:szCs w:val="28"/>
          <w:rtl w:val="true"/>
          <w:lang w:bidi="fa-IR"/>
        </w:rPr>
        <w:t>الحبرالاعلم، مظهرالمعارف و الحقایق، مکمل علوم السوالف واللواحق،</w:t>
      </w:r>
    </w:p>
    <w:p>
      <w:pPr>
        <w:pStyle w:val="BookText"/>
        <w:rPr/>
      </w:pPr>
      <w:r>
        <w:rPr>
          <w:rFonts w:ascii="IRNazanin" w:hAnsi="IRNazanin" w:eastAsia="IRNazanin"/>
          <w:color w:val="111111"/>
          <w:sz w:val="28"/>
          <w:sz w:val="28"/>
          <w:szCs w:val="28"/>
          <w:rtl w:val="true"/>
          <w:lang w:bidi="fa-IR"/>
        </w:rPr>
        <w:t>محیی‌الحکمت، ابوالفضائل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محمدصادق اردستانی علیه‌الرحمه که از</w:t>
      </w:r>
    </w:p>
    <w:p>
      <w:pPr>
        <w:pStyle w:val="BookText"/>
        <w:rPr/>
      </w:pPr>
      <w:r>
        <w:rPr>
          <w:rFonts w:ascii="IRNazanin" w:hAnsi="IRNazanin" w:eastAsia="IRNazanin"/>
          <w:color w:val="111111"/>
          <w:sz w:val="28"/>
          <w:sz w:val="28"/>
          <w:szCs w:val="28"/>
          <w:rtl w:val="true"/>
          <w:lang w:bidi="fa-IR"/>
        </w:rPr>
        <w:t>متوطنین اصفهان و به تدریس زمره‌ای از اذکیای افاضل می‌پرداخت، رسیده، به</w:t>
      </w:r>
    </w:p>
    <w:p>
      <w:pPr>
        <w:pStyle w:val="BookText"/>
        <w:rPr/>
      </w:pPr>
      <w:r>
        <w:rPr>
          <w:rFonts w:ascii="IRNazanin" w:hAnsi="IRNazanin" w:eastAsia="IRNazanin"/>
          <w:color w:val="111111"/>
          <w:sz w:val="28"/>
          <w:sz w:val="28"/>
          <w:szCs w:val="28"/>
          <w:rtl w:val="true"/>
          <w:lang w:bidi="fa-IR"/>
        </w:rPr>
        <w:t>استفاده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اساطین حکما بود و قرنها باید که مثل او کسی از میان دانشمندان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من عاطفتی بی‌پایان داشت و در خدمتش کتب مشهوره و غیرمشهوره حکمیه‌ی</w:t>
      </w:r>
    </w:p>
    <w:p>
      <w:pPr>
        <w:pStyle w:val="BookText"/>
        <w:rPr/>
      </w:pPr>
      <w:r>
        <w:rPr>
          <w:rFonts w:ascii="IRNazanin" w:hAnsi="IRNazanin" w:eastAsia="IRNazanin"/>
          <w:color w:val="111111"/>
          <w:sz w:val="28"/>
          <w:sz w:val="28"/>
          <w:szCs w:val="28"/>
          <w:rtl w:val="true"/>
          <w:lang w:bidi="fa-IR"/>
        </w:rPr>
        <w:t>نظریه و علمیّه‌ی بسیار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فیلسوف کامل بر من زیاده از استادان</w:t>
      </w:r>
    </w:p>
    <w:p>
      <w:pPr>
        <w:pStyle w:val="BookText"/>
        <w:rPr/>
      </w:pPr>
      <w:r>
        <w:rPr>
          <w:rFonts w:ascii="IRNazanin" w:hAnsi="IRNazanin" w:eastAsia="IRNazanin"/>
          <w:color w:val="111111"/>
          <w:sz w:val="28"/>
          <w:sz w:val="28"/>
          <w:szCs w:val="28"/>
          <w:rtl w:val="true"/>
          <w:lang w:bidi="fa-IR"/>
        </w:rPr>
        <w:t>دیگر است، و تا هنگام رحلت استفاده‌ی من از خدمت ایشان منقطع نشد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49" w:name="__RefHeading___Toc2664954_2035185390"/>
      <w:bookmarkStart w:id="150" w:name="_Toc50"/>
      <w:bookmarkEnd w:id="149"/>
      <w:r>
        <w:rPr>
          <w:rtl w:val="true"/>
        </w:rPr>
        <w:t>ویرانی‌های بزرگ با حمله‌ی افغانان</w:t>
      </w:r>
      <w:bookmarkEnd w:id="150"/>
    </w:p>
    <w:p>
      <w:pPr>
        <w:pStyle w:val="BookText"/>
        <w:rPr/>
      </w:pPr>
      <w:r>
        <w:rPr>
          <w:rFonts w:ascii="IRNazanin" w:hAnsi="IRNazanin" w:eastAsia="IRNazanin"/>
          <w:color w:val="111111"/>
          <w:sz w:val="28"/>
          <w:sz w:val="28"/>
          <w:szCs w:val="28"/>
          <w:rtl w:val="true"/>
          <w:lang w:bidi="fa-IR"/>
        </w:rPr>
        <w:t>فتنه‌ی افغان و انحطاطی که در دستگاه صفویه به وجود آمده بود، باعث</w:t>
      </w:r>
    </w:p>
    <w:p>
      <w:pPr>
        <w:pStyle w:val="BookText"/>
        <w:rPr/>
      </w:pPr>
      <w:r>
        <w:rPr>
          <w:rFonts w:ascii="IRNazanin" w:hAnsi="IRNazanin" w:eastAsia="IRNazanin"/>
          <w:color w:val="111111"/>
          <w:sz w:val="28"/>
          <w:sz w:val="28"/>
          <w:szCs w:val="28"/>
          <w:rtl w:val="true"/>
          <w:lang w:bidi="fa-IR"/>
        </w:rPr>
        <w:t>دست‌اندازی عده‌ای از افاغنه به شهر بهشت‌نشان اصفهان و دارالعلم بزرگ شرق شد</w:t>
      </w:r>
    </w:p>
    <w:p>
      <w:pPr>
        <w:pStyle w:val="BookText"/>
        <w:rPr/>
      </w:pPr>
      <w:r>
        <w:rPr>
          <w:rFonts w:ascii="IRNazanin" w:hAnsi="IRNazanin" w:eastAsia="IRNazanin"/>
          <w:color w:val="111111"/>
          <w:sz w:val="28"/>
          <w:sz w:val="28"/>
          <w:szCs w:val="28"/>
          <w:rtl w:val="true"/>
          <w:lang w:bidi="fa-IR"/>
        </w:rPr>
        <w:t>و متأسفانه در این مصیبت عظمی گنجینه‌های ارزشمندی که در دوران شکوه این</w:t>
      </w:r>
    </w:p>
    <w:p>
      <w:pPr>
        <w:pStyle w:val="BookText"/>
        <w:rPr/>
      </w:pPr>
      <w:r>
        <w:rPr>
          <w:rFonts w:ascii="IRNazanin" w:hAnsi="IRNazanin" w:eastAsia="IRNazanin"/>
          <w:color w:val="111111"/>
          <w:sz w:val="28"/>
          <w:sz w:val="28"/>
          <w:szCs w:val="28"/>
          <w:rtl w:val="true"/>
          <w:lang w:bidi="fa-IR"/>
        </w:rPr>
        <w:t>سلسله اعتلا یافته بود، به دست نااهلانی افتاد که به هیچ چیز ترحّم نمی‌کردند و با</w:t>
      </w:r>
    </w:p>
    <w:p>
      <w:pPr>
        <w:pStyle w:val="BookText"/>
        <w:rPr/>
      </w:pPr>
      <w:r>
        <w:rPr>
          <w:rFonts w:ascii="IRNazanin" w:hAnsi="IRNazanin" w:eastAsia="IRNazanin"/>
          <w:color w:val="111111"/>
          <w:sz w:val="28"/>
          <w:sz w:val="28"/>
          <w:szCs w:val="28"/>
          <w:rtl w:val="true"/>
          <w:lang w:bidi="fa-IR"/>
        </w:rPr>
        <w:t>قساوت کامل این شهر تمام‌عیار را ویران کردند، در این فاجعه، بزرگان علم و</w:t>
      </w:r>
    </w:p>
    <w:p>
      <w:pPr>
        <w:pStyle w:val="BookText"/>
        <w:rPr/>
      </w:pPr>
      <w:r>
        <w:rPr>
          <w:rFonts w:ascii="IRNazanin" w:hAnsi="IRNazanin" w:eastAsia="IRNazanin"/>
          <w:color w:val="111111"/>
          <w:sz w:val="28"/>
          <w:sz w:val="28"/>
          <w:szCs w:val="28"/>
          <w:rtl w:val="true"/>
          <w:lang w:bidi="fa-IR"/>
        </w:rPr>
        <w:t>دانشمندان بسیاری مجبور به مهاجرت و یا متألم و متأثر و بیمار شدند و به اصطلاح</w:t>
      </w:r>
    </w:p>
    <w:p>
      <w:pPr>
        <w:pStyle w:val="BookText"/>
        <w:rPr/>
      </w:pPr>
      <w:r>
        <w:rPr>
          <w:rFonts w:ascii="IRNazanin" w:hAnsi="IRNazanin" w:eastAsia="IRNazanin"/>
          <w:color w:val="111111"/>
          <w:sz w:val="28"/>
          <w:sz w:val="28"/>
          <w:szCs w:val="28"/>
          <w:rtl w:val="true"/>
          <w:lang w:bidi="fa-IR"/>
        </w:rPr>
        <w:t>دق کردند و از پای درآمدند و این‌گونه افراد کم نبودند که از فاضل محقّق صاحب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کشف‌اللثام گرفته تا عارف کامل ملاّ محمّدصادق اردستانی را باید نام برد</w:t>
      </w:r>
      <w:r>
        <w:rPr>
          <w:rFonts w:eastAsia="IRNazanin" w:cs="IRNazanin"/>
          <w:color w:val="111111"/>
          <w:sz w:val="28"/>
          <w:szCs w:val="28"/>
          <w:rtl w:val="true"/>
          <w:lang w:bidi="fa-IR"/>
        </w:rPr>
        <w:t xml:space="preserve">. </w:t>
      </w:r>
      <w:bookmarkStart w:id="151" w:name="pg4819_34442"/>
    </w:p>
    <w:p>
      <w:pPr>
        <w:pStyle w:val="Heading4"/>
        <w:numPr>
          <w:ilvl w:val="3"/>
          <w:numId w:val="1"/>
        </w:numPr>
        <w:rPr/>
      </w:pPr>
      <w:bookmarkStart w:id="152" w:name="__RefHeading___Toc2664956_2035185390"/>
      <w:bookmarkStart w:id="153" w:name="_Toc51"/>
      <w:bookmarkEnd w:id="151"/>
      <w:bookmarkEnd w:id="152"/>
      <w:r>
        <w:rPr>
          <w:rtl w:val="true"/>
        </w:rPr>
        <w:t>زمان وفات</w:t>
      </w:r>
      <w:bookmarkEnd w:id="153"/>
    </w:p>
    <w:p>
      <w:pPr>
        <w:pStyle w:val="BookText"/>
        <w:rPr/>
      </w:pPr>
      <w:r>
        <w:rPr>
          <w:rFonts w:ascii="IRNazanin" w:hAnsi="IRNazanin" w:eastAsia="IRNazanin"/>
          <w:color w:val="111111"/>
          <w:sz w:val="28"/>
          <w:sz w:val="28"/>
          <w:szCs w:val="28"/>
          <w:rtl w:val="true"/>
          <w:lang w:bidi="fa-IR"/>
        </w:rPr>
        <w:t xml:space="preserve">از لابلای نوشته‌های محمّدعلی حزین لاهیجی استنباط می‌شود که استادش یعنی ملاّ محمّدصادق اردستانی در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موقع محاصره و سختی اصفهان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اردستانی را پس از فوت در ابتدای تخت فولاد آن زمان که حوالی پل خواجو بود به خاک سپردند</w:t>
      </w:r>
      <w:r>
        <w:rPr>
          <w:rFonts w:eastAsia="IRNazanin" w:cs="IRNazanin"/>
          <w:color w:val="111111"/>
          <w:sz w:val="28"/>
          <w:szCs w:val="28"/>
          <w:rtl w:val="true"/>
          <w:lang w:bidi="fa-IR"/>
        </w:rPr>
        <w:t>.</w:t>
      </w:r>
    </w:p>
    <w:p>
      <w:pPr>
        <w:pStyle w:val="Heading4"/>
        <w:numPr>
          <w:ilvl w:val="3"/>
          <w:numId w:val="1"/>
        </w:numPr>
        <w:rPr/>
      </w:pPr>
      <w:bookmarkStart w:id="154" w:name="__RefHeading___Toc2664958_2035185390"/>
      <w:bookmarkStart w:id="155" w:name="_Toc52"/>
      <w:bookmarkEnd w:id="154"/>
      <w:r>
        <w:rPr>
          <w:rtl w:val="true"/>
        </w:rPr>
        <w:t>مکان اولیه دفن</w:t>
      </w:r>
      <w:bookmarkEnd w:id="155"/>
    </w:p>
    <w:p>
      <w:pPr>
        <w:pStyle w:val="BookText"/>
        <w:rPr/>
      </w:pPr>
      <w:r>
        <w:rPr>
          <w:rFonts w:ascii="IRNazanin" w:hAnsi="IRNazanin" w:eastAsia="IRNazanin"/>
          <w:color w:val="111111"/>
          <w:sz w:val="28"/>
          <w:sz w:val="28"/>
          <w:szCs w:val="28"/>
          <w:rtl w:val="true"/>
          <w:lang w:bidi="fa-IR"/>
        </w:rPr>
        <w:t>مرحوم آخوند شیخ عبدالکریم گزی در تذکرةالقبور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پل‌خواجو که بروی، آخر پُل، دست چپ چند قبر هست وسط آن معروف است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محمّدصادق اردستانی است و از عرفا و اهل ریاضات بوده است و کراماتی از او نقل می‌کنند و معروف است که او را مجلسی از اصفهان بیرون کرد و به ملاحظه و گمان صوفی بودن و بعد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برگشتن در تخت فولاد منزل کرد و وارد شهر نشد و به چشم کشف، اوّل هرزه‌گی‌های اهل اصفهان را و آخر شب نماز شب‌های آنها را دیده و این واقعه تفصیل معروفی دارد،العهدة علی راویها</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56" w:name="__RefHeading___Toc2664960_2035185390"/>
      <w:bookmarkStart w:id="157" w:name="_Toc53"/>
      <w:bookmarkEnd w:id="156"/>
      <w:r>
        <w:rPr>
          <w:rtl w:val="true"/>
        </w:rPr>
        <w:t>اشتهار به آخوند پلوی</w:t>
      </w:r>
      <w:r>
        <w:rPr>
          <w:rtl w:val="true"/>
        </w:rPr>
        <w:t>(</w:t>
      </w:r>
      <w:r>
        <w:rPr>
          <w:rtl w:val="true"/>
        </w:rPr>
        <w:t>پلی</w:t>
      </w:r>
      <w:r>
        <w:rPr>
          <w:rtl w:val="true"/>
        </w:rPr>
        <w:t>)</w:t>
      </w:r>
      <w:bookmarkEnd w:id="157"/>
    </w:p>
    <w:p>
      <w:pPr>
        <w:pStyle w:val="BookText"/>
        <w:rPr/>
      </w:pPr>
      <w:r>
        <w:rPr>
          <w:rFonts w:ascii="IRNazanin" w:hAnsi="IRNazanin" w:eastAsia="IRNazanin"/>
          <w:color w:val="111111"/>
          <w:sz w:val="28"/>
          <w:sz w:val="28"/>
          <w:szCs w:val="28"/>
          <w:rtl w:val="true"/>
          <w:lang w:bidi="fa-IR"/>
        </w:rPr>
        <w:t xml:space="preserve">مرحوم گزی در جای دیگری درباره‌ی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بقعه ملاّ محمدصادق اردستانی آورده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پلوی گفتن برای آن است که چون پهلوی پُل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نقل به روبروی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کثرت استعمال یا به مناسبت قرب لفظ پُل به پلو عمداً یا به اشتباه پلی یا پلوی گفته‌اند، و الحال که زمان ما است مشهور به پلوی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آن است که </w:t>
      </w:r>
      <w:bookmarkStart w:id="158" w:name="pg4819_34444"/>
    </w:p>
    <w:p>
      <w:pPr>
        <w:pStyle w:val="BookText"/>
        <w:rPr/>
      </w:pPr>
      <w:bookmarkEnd w:id="158"/>
      <w:r>
        <w:rPr>
          <w:rFonts w:ascii="IRNazanin" w:hAnsi="IRNazanin" w:eastAsia="IRNazanin"/>
          <w:color w:val="111111"/>
          <w:sz w:val="28"/>
          <w:sz w:val="28"/>
          <w:szCs w:val="28"/>
          <w:rtl w:val="true"/>
          <w:lang w:bidi="fa-IR"/>
        </w:rPr>
        <w:t>گویند تجربه شده که هرکه سر قبر او فاتحه بخواند یا همان شب یا آن هفته به پُلو</w:t>
      </w:r>
    </w:p>
    <w:p>
      <w:pPr>
        <w:pStyle w:val="BookText"/>
        <w:rPr/>
      </w:pPr>
      <w:r>
        <w:rPr>
          <w:rFonts w:ascii="IRNazanin" w:hAnsi="IRNazanin" w:eastAsia="IRNazanin"/>
          <w:color w:val="111111"/>
          <w:sz w:val="28"/>
          <w:sz w:val="28"/>
          <w:szCs w:val="28"/>
          <w:rtl w:val="true"/>
          <w:lang w:bidi="fa-IR"/>
        </w:rPr>
        <w:t xml:space="preserve">می‌رسد و این اسم سابقاً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59" w:name="__RefHeading___Toc2664962_2035185390"/>
      <w:bookmarkStart w:id="160" w:name="_Toc54"/>
      <w:bookmarkEnd w:id="159"/>
      <w:r>
        <w:rPr>
          <w:rtl w:val="true"/>
        </w:rPr>
        <w:t>نقل برخی اخبار درباره‌ی اردستانی</w:t>
      </w:r>
      <w:bookmarkEnd w:id="160"/>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بیان اخراج ملاّ محمّدصادق به</w:t>
      </w:r>
    </w:p>
    <w:p>
      <w:pPr>
        <w:pStyle w:val="BookText"/>
        <w:rPr/>
      </w:pPr>
      <w:r>
        <w:rPr>
          <w:rFonts w:ascii="IRNazanin" w:hAnsi="IRNazanin" w:eastAsia="IRNazanin"/>
          <w:color w:val="111111"/>
          <w:sz w:val="28"/>
          <w:sz w:val="28"/>
          <w:szCs w:val="28"/>
          <w:rtl w:val="true"/>
          <w:lang w:bidi="fa-IR"/>
        </w:rPr>
        <w:t>واسطه‌ی عقائدش از اصفهان کرامتی از وی را نقل می‌کند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ربانی</w:t>
      </w:r>
    </w:p>
    <w:p>
      <w:pPr>
        <w:pStyle w:val="BookText"/>
        <w:rPr/>
      </w:pPr>
      <w:r>
        <w:rPr>
          <w:rFonts w:ascii="IRNazanin" w:hAnsi="IRNazanin" w:eastAsia="IRNazanin"/>
          <w:color w:val="111111"/>
          <w:sz w:val="28"/>
          <w:sz w:val="28"/>
          <w:szCs w:val="28"/>
          <w:rtl w:val="true"/>
          <w:lang w:bidi="fa-IR"/>
        </w:rPr>
        <w:t>مولانا محمّدصادق اردستانی، که وحید زمان و فرید دوران بود و شاه سلطان حسین</w:t>
      </w:r>
    </w:p>
    <w:p>
      <w:pPr>
        <w:pStyle w:val="BookText"/>
        <w:rPr/>
      </w:pPr>
      <w:r>
        <w:rPr>
          <w:rFonts w:ascii="IRNazanin" w:hAnsi="IRNazanin" w:eastAsia="IRNazanin"/>
          <w:color w:val="111111"/>
          <w:sz w:val="28"/>
          <w:sz w:val="28"/>
          <w:szCs w:val="28"/>
          <w:rtl w:val="true"/>
          <w:lang w:bidi="fa-IR"/>
        </w:rPr>
        <w:t>بعد از اذیت و آزار بسیار حکم بر اخراج آن زبده‌ی اخیار نمود و طفل صغیر آن جناب</w:t>
      </w:r>
    </w:p>
    <w:p>
      <w:pPr>
        <w:pStyle w:val="BookText"/>
        <w:rPr/>
      </w:pPr>
      <w:r>
        <w:rPr>
          <w:rFonts w:ascii="IRNazanin" w:hAnsi="IRNazanin" w:eastAsia="IRNazanin"/>
          <w:color w:val="111111"/>
          <w:sz w:val="28"/>
          <w:sz w:val="28"/>
          <w:szCs w:val="28"/>
          <w:rtl w:val="true"/>
          <w:lang w:bidi="fa-IR"/>
        </w:rPr>
        <w:t>در اثنای راه از شدّت برودت هوا تلف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جای دیگر از طرائق الحقایق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سنه مذکور که محمود بن</w:t>
      </w:r>
    </w:p>
    <w:p>
      <w:pPr>
        <w:pStyle w:val="BookText"/>
        <w:rPr/>
      </w:pPr>
      <w:r>
        <w:rPr>
          <w:rFonts w:ascii="IRNazanin" w:hAnsi="IRNazanin" w:eastAsia="IRNazanin"/>
          <w:color w:val="111111"/>
          <w:sz w:val="28"/>
          <w:sz w:val="28"/>
          <w:szCs w:val="28"/>
          <w:rtl w:val="true"/>
          <w:lang w:bidi="fa-IR"/>
        </w:rPr>
        <w:t>میرویس غلجایی از جماعت افغان که اصفهان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و پایتخت خود نمود ملاّ</w:t>
      </w:r>
    </w:p>
    <w:p>
      <w:pPr>
        <w:pStyle w:val="BookText"/>
        <w:rPr/>
      </w:pPr>
      <w:r>
        <w:rPr>
          <w:rFonts w:ascii="IRNazanin" w:hAnsi="IRNazanin" w:eastAsia="IRNazanin"/>
          <w:color w:val="111111"/>
          <w:sz w:val="28"/>
          <w:sz w:val="28"/>
          <w:szCs w:val="28"/>
          <w:rtl w:val="true"/>
          <w:lang w:bidi="fa-IR"/>
        </w:rPr>
        <w:t>زعفرانی مراد وی بوده مکرر می‌گفت که چرا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همه آزار</w:t>
      </w:r>
    </w:p>
    <w:p>
      <w:pPr>
        <w:pStyle w:val="BookText"/>
        <w:rPr/>
      </w:pPr>
      <w:r>
        <w:rPr>
          <w:rFonts w:ascii="IRNazanin" w:hAnsi="IRNazanin" w:eastAsia="IRNazanin"/>
          <w:color w:val="111111"/>
          <w:sz w:val="28"/>
          <w:sz w:val="28"/>
          <w:szCs w:val="28"/>
          <w:rtl w:val="true"/>
          <w:lang w:bidi="fa-IR"/>
        </w:rPr>
        <w:t>کردید و ما هر وقت قصد آمدن ایران می‌نمودیم در عالم واقع شیری مانع بود و شبی</w:t>
      </w:r>
    </w:p>
    <w:p>
      <w:pPr>
        <w:pStyle w:val="BookText"/>
        <w:rPr/>
      </w:pPr>
      <w:r>
        <w:rPr>
          <w:rFonts w:ascii="IRNazanin" w:hAnsi="IRNazanin" w:eastAsia="IRNazanin"/>
          <w:color w:val="111111"/>
          <w:sz w:val="28"/>
          <w:sz w:val="28"/>
          <w:szCs w:val="28"/>
          <w:rtl w:val="true"/>
          <w:lang w:bidi="fa-IR"/>
        </w:rPr>
        <w:t>دیدم که آن شیر از اصفهان بیرون رفت و دیگر مانعی نیست، فوراً سوار شدیم و</w:t>
      </w:r>
    </w:p>
    <w:p>
      <w:pPr>
        <w:pStyle w:val="BookText"/>
        <w:rPr/>
      </w:pPr>
      <w:r>
        <w:rPr>
          <w:rFonts w:ascii="IRNazanin" w:hAnsi="IRNazanin" w:eastAsia="IRNazanin"/>
          <w:color w:val="111111"/>
          <w:sz w:val="28"/>
          <w:sz w:val="28"/>
          <w:szCs w:val="28"/>
          <w:rtl w:val="true"/>
          <w:lang w:bidi="fa-IR"/>
        </w:rPr>
        <w:t>آمدیم، تحقیق نمودیم، همان شب بود که مولانا را از شهر بیرون بردند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 توجه به این اقوال استنباط می‌شود که مولانا محمّدصادق اردستانی دارای مقام</w:t>
      </w:r>
    </w:p>
    <w:p>
      <w:pPr>
        <w:pStyle w:val="BookText"/>
        <w:rPr/>
      </w:pPr>
      <w:r>
        <w:rPr>
          <w:rFonts w:ascii="IRNazanin" w:hAnsi="IRNazanin" w:eastAsia="IRNazanin"/>
          <w:color w:val="111111"/>
          <w:sz w:val="28"/>
          <w:sz w:val="28"/>
          <w:szCs w:val="28"/>
          <w:rtl w:val="true"/>
          <w:lang w:bidi="fa-IR"/>
        </w:rPr>
        <w:t>والای علمی و معنوی بوده و با عنایت به شخصیت ارزشمند مرحوم علاّ‌مه ملاّ</w:t>
      </w:r>
    </w:p>
    <w:p>
      <w:pPr>
        <w:pStyle w:val="BookText"/>
        <w:rPr/>
      </w:pPr>
      <w:r>
        <w:rPr>
          <w:rFonts w:ascii="IRNazanin" w:hAnsi="IRNazanin" w:eastAsia="IRNazanin"/>
          <w:color w:val="111111"/>
          <w:sz w:val="28"/>
          <w:sz w:val="28"/>
          <w:szCs w:val="28"/>
          <w:rtl w:val="true"/>
          <w:lang w:bidi="fa-IR"/>
        </w:rPr>
        <w:t>محمّدباقر مجلسی و احترام و اکرامی که این عالم ربانی نسبت به دانشمندان داشته</w:t>
      </w:r>
    </w:p>
    <w:p>
      <w:pPr>
        <w:pStyle w:val="BookText"/>
        <w:rPr/>
      </w:pPr>
      <w:r>
        <w:rPr>
          <w:rFonts w:ascii="IRNazanin" w:hAnsi="IRNazanin" w:eastAsia="IRNazanin"/>
          <w:color w:val="111111"/>
          <w:sz w:val="28"/>
          <w:sz w:val="28"/>
          <w:szCs w:val="28"/>
          <w:rtl w:val="true"/>
          <w:lang w:bidi="fa-IR"/>
        </w:rPr>
        <w:t>است، بعید به نظر می‌رسد که مجلسی، اردستانی را قدح کرده باشد به ویژه این که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محمّدباقر مجلسی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قاعدتاً در موقع </w:t>
      </w:r>
      <w:bookmarkStart w:id="161" w:name="pg4819_34446"/>
    </w:p>
    <w:p>
      <w:pPr>
        <w:pStyle w:val="BookText"/>
        <w:rPr/>
      </w:pPr>
      <w:bookmarkEnd w:id="161"/>
      <w:r>
        <w:rPr>
          <w:rFonts w:ascii="IRNazanin" w:hAnsi="IRNazanin" w:eastAsia="IRNazanin"/>
          <w:color w:val="111111"/>
          <w:sz w:val="28"/>
          <w:sz w:val="28"/>
          <w:szCs w:val="28"/>
          <w:rtl w:val="true"/>
          <w:lang w:bidi="fa-IR"/>
        </w:rPr>
        <w:t>فوت و حیات مجلسی شهرتی نداشته و اوایل شهرت ملاّ محمّدصادق اردستانی نیز پس از رحلت ملاّ محمّدباقر مجلسی بوده است،</w:t>
      </w:r>
      <w:r>
        <w:rPr>
          <w:rStyle w:val="FootnoteAnchor"/>
          <w:rtl w:val="true"/>
        </w:rPr>
        <w:footnoteReference w:id="57"/>
      </w:r>
      <w:r>
        <w:rPr>
          <w:rFonts w:ascii="IRNazanin" w:hAnsi="IRNazanin" w:eastAsia="IRNazanin"/>
          <w:color w:val="111111"/>
          <w:sz w:val="28"/>
          <w:sz w:val="28"/>
          <w:szCs w:val="28"/>
          <w:rtl w:val="true"/>
          <w:lang w:bidi="fa-IR"/>
        </w:rPr>
        <w:t>ضمن این که صفویه نیز علی‌رغم برخی سختگیری‌ها در اواخر کارشان، همواره نسبت به حکماء و اهل عرفان و</w:t>
      </w:r>
    </w:p>
    <w:p>
      <w:pPr>
        <w:pStyle w:val="BookText"/>
        <w:rPr/>
      </w:pPr>
      <w:r>
        <w:rPr>
          <w:rFonts w:ascii="IRNazanin" w:hAnsi="IRNazanin" w:eastAsia="IRNazanin"/>
          <w:color w:val="111111"/>
          <w:sz w:val="28"/>
          <w:sz w:val="28"/>
          <w:szCs w:val="28"/>
          <w:rtl w:val="true"/>
          <w:lang w:bidi="fa-IR"/>
        </w:rPr>
        <w:t>تصوف ابراز ارادت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این مطالب، شیخ محمّدعلی حزین که خود شاهد و ناظر اوضاع زمان بوده چنین مطلبی را اظهار نکرده است و قطعاً اگر این گونه مسایل برای استادش روی داده بود آن را ذکر می‌کرد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62" w:name="__RefHeading___Toc2664964_2035185390"/>
      <w:bookmarkStart w:id="163" w:name="_Toc55"/>
      <w:bookmarkEnd w:id="162"/>
      <w:r>
        <w:rPr>
          <w:rtl w:val="true"/>
        </w:rPr>
        <w:t>فرزندان و احفاد</w:t>
      </w:r>
      <w:bookmarkEnd w:id="163"/>
    </w:p>
    <w:p>
      <w:pPr>
        <w:pStyle w:val="BookText"/>
        <w:rPr/>
      </w:pPr>
      <w:r>
        <w:rPr>
          <w:rFonts w:ascii="IRNazanin" w:hAnsi="IRNazanin" w:eastAsia="IRNazanin"/>
          <w:color w:val="111111"/>
          <w:sz w:val="28"/>
          <w:sz w:val="28"/>
          <w:szCs w:val="28"/>
          <w:rtl w:val="true"/>
          <w:lang w:bidi="fa-IR"/>
        </w:rPr>
        <w:t>به نوشته‌ی برخی از تذکره‌نویسان ملاّ محمّدصادق اردستانی سه فرزند پسر داشته است که حاج محمّدابراهیم، محمّد شفیع و ملاّ طاهر بوده‌اند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محمّدابراهیم به شهر یزد مهاجرت کرد و در آنجا سکونت اختیار نمود و اغلب احفاد و اولاد او اهل علم و کمال بوده‌اند و تا این تاریخ در بین خانواده‌شان چندین عالم و فاضل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تذکرةالقبور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نواده‌های اوست مرحوم آقا محمدمهدی پاشنه‌طلای یزدی که از جمله علماء کاملین و فاضلین زمان تألیف کتاب بوده چنانکه ولد صالح آن مرحوم آقا شیخ عبدالصالح که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تألیف کتاب توسط آخوند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یزد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محمّدطاهرکه در اصفهان ساکن بود و فرزندش ملاّ محمّدصادق، ادیب و شاعر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می‌نموده است و لقب طریقتی او روشنعلی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وفات یافت و جنازه‌اش به عتبات منتقل شد و دیوان </w:t>
      </w:r>
    </w:p>
    <w:p>
      <w:pPr>
        <w:pStyle w:val="BookText"/>
        <w:rPr/>
      </w:pPr>
      <w:r>
        <w:rPr>
          <w:rFonts w:ascii="IRNazanin" w:hAnsi="IRNazanin" w:eastAsia="IRNazanin"/>
          <w:color w:val="111111"/>
          <w:sz w:val="28"/>
          <w:sz w:val="28"/>
          <w:szCs w:val="28"/>
          <w:rtl w:val="true"/>
          <w:lang w:bidi="fa-IR"/>
        </w:rPr>
        <w:t>اشعارش به طبع رسیده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محمّدشفیع اردستانی مقیم اردستان بود و احفاد و اولادی از وی بوجود آمده و بین آنها نیز اهل فضل و علم زیاد بوده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مقبره حکیم اردستانی در مجاورت پل خواجو و در ابتدای تخت فولاد در آن زمان قرار داشت که در قسمت</w:t>
      </w:r>
    </w:p>
    <w:p>
      <w:pPr>
        <w:pStyle w:val="BookText"/>
        <w:rPr/>
      </w:pPr>
      <w:r>
        <w:rPr>
          <w:rFonts w:ascii="IRNazanin" w:hAnsi="IRNazanin" w:eastAsia="IRNazanin"/>
          <w:color w:val="111111"/>
          <w:sz w:val="28"/>
          <w:sz w:val="28"/>
          <w:szCs w:val="28"/>
          <w:rtl w:val="true"/>
          <w:lang w:bidi="fa-IR"/>
        </w:rPr>
        <w:t>جنوب شرقی پل خواجو در پای دیوار باغ و کنار سکویی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نوشته‌ها در زمان تصدّی</w:t>
      </w:r>
    </w:p>
    <w:p>
      <w:pPr>
        <w:pStyle w:val="BookText"/>
        <w:rPr/>
      </w:pPr>
      <w:r>
        <w:rPr>
          <w:rFonts w:ascii="IRNazanin" w:hAnsi="IRNazanin" w:eastAsia="IRNazanin"/>
          <w:color w:val="111111"/>
          <w:sz w:val="28"/>
          <w:sz w:val="28"/>
          <w:szCs w:val="28"/>
          <w:rtl w:val="true"/>
          <w:lang w:bidi="fa-IR"/>
        </w:rPr>
        <w:t xml:space="preserve">شاهنده به عنوان شهردار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ارزشمند تاریخی و معنوی اصفهان تخریب شده و یا از بین رفته است و نیز بر اثر ایجاد جاده و یا تعریض خیابان، جنازه‌ی حکیم ملاّ محمّدصادق اردستانی به روبروی تکیه کازرونی انتقال داده شد،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که آن نیز روی سکویی قرار دارد و دو سنگ متفاوت بر قبر او وجود دارد بالا و پایین،بالا کوچک و پایین بزرگتر است که متن نوشته شده بر بروی این دو سنگ تقریباً مشابه است، بر سنگ بالا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عارف معارف دین و عارج معارج بعین مرحوم ملاّ محمّدصادق اردستانی الشهیر به پلی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10"/>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مزار حکیم ملا صادق اردستانی </w:t>
      </w:r>
      <w:bookmarkStart w:id="164" w:name="pg4819_34450"/>
    </w:p>
    <w:p>
      <w:pPr>
        <w:pStyle w:val="Heading3"/>
        <w:numPr>
          <w:ilvl w:val="2"/>
          <w:numId w:val="1"/>
        </w:numPr>
        <w:rPr/>
      </w:pPr>
      <w:bookmarkStart w:id="165" w:name="__RefHeading___Toc2664966_2035185390"/>
      <w:bookmarkStart w:id="166" w:name="_Toc56"/>
      <w:bookmarkEnd w:id="164"/>
      <w:bookmarkEnd w:id="165"/>
      <w:r>
        <w:rPr>
          <w:rtl w:val="true"/>
        </w:rPr>
        <w:t>شیخ غلامرضا پناهنده گزی</w:t>
      </w:r>
      <w:bookmarkEnd w:id="166"/>
    </w:p>
    <w:p>
      <w:pPr>
        <w:pStyle w:val="Heading4"/>
        <w:numPr>
          <w:ilvl w:val="3"/>
          <w:numId w:val="1"/>
        </w:numPr>
        <w:rPr/>
      </w:pPr>
      <w:bookmarkStart w:id="167" w:name="__RefHeading___Toc2664968_2035185390"/>
      <w:bookmarkStart w:id="168" w:name="_Toc57"/>
      <w:bookmarkEnd w:id="167"/>
      <w:r>
        <w:rPr>
          <w:rtl w:val="true"/>
        </w:rPr>
        <w:t>نام، تولد، تحصیلات اولیه</w:t>
      </w:r>
      <w:bookmarkEnd w:id="168"/>
    </w:p>
    <w:p>
      <w:pPr>
        <w:pStyle w:val="BookText"/>
        <w:rPr/>
      </w:pPr>
      <w:r>
        <w:rPr>
          <w:rFonts w:ascii="IRNazanin" w:hAnsi="IRNazanin" w:eastAsia="IRNazanin"/>
          <w:color w:val="111111"/>
          <w:sz w:val="28"/>
          <w:sz w:val="28"/>
          <w:szCs w:val="28"/>
          <w:rtl w:val="true"/>
          <w:lang w:bidi="fa-IR"/>
        </w:rPr>
        <w:t xml:space="preserve">شیخ غلامرضا پناهنده فرزند ملاّ علی گزی برخواری در تاریخ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w:t>
      </w:r>
    </w:p>
    <w:p>
      <w:pPr>
        <w:pStyle w:val="BookText"/>
        <w:rPr/>
      </w:pPr>
      <w:r>
        <w:rPr>
          <w:rFonts w:ascii="IRNazanin" w:hAnsi="IRNazanin" w:eastAsia="IRNazanin"/>
          <w:color w:val="111111"/>
          <w:sz w:val="28"/>
          <w:sz w:val="28"/>
          <w:szCs w:val="28"/>
          <w:rtl w:val="true"/>
          <w:lang w:bidi="fa-IR"/>
        </w:rPr>
        <w:t>شهر گز که آن زمان قریه بزرگی در منطقه برخوار به حساب می‌آمد دیده به جهان</w:t>
      </w:r>
    </w:p>
    <w:p>
      <w:pPr>
        <w:pStyle w:val="BookText"/>
        <w:rPr/>
      </w:pPr>
      <w:r>
        <w:rPr>
          <w:rFonts w:ascii="IRNazanin" w:hAnsi="IRNazanin" w:eastAsia="IRNazanin"/>
          <w:color w:val="111111"/>
          <w:sz w:val="28"/>
          <w:sz w:val="28"/>
          <w:szCs w:val="28"/>
          <w:rtl w:val="true"/>
          <w:lang w:bidi="fa-IR"/>
        </w:rPr>
        <w:t>گشود، تحصیلات ابتدایی خود را در زادگاه خود شروع نمود و سپس برای کسب</w:t>
      </w:r>
    </w:p>
    <w:p>
      <w:pPr>
        <w:pStyle w:val="BookText"/>
        <w:rPr/>
      </w:pPr>
      <w:r>
        <w:rPr>
          <w:rFonts w:ascii="IRNazanin" w:hAnsi="IRNazanin" w:eastAsia="IRNazanin"/>
          <w:color w:val="111111"/>
          <w:sz w:val="28"/>
          <w:sz w:val="28"/>
          <w:szCs w:val="28"/>
          <w:rtl w:val="true"/>
          <w:lang w:bidi="fa-IR"/>
        </w:rPr>
        <w:t>علوم مذهبی راهی مدارس حوزه‌ی علمیّه‌ی اصفهان گردید و تحصیلات مقدماتی</w:t>
      </w:r>
    </w:p>
    <w:p>
      <w:pPr>
        <w:pStyle w:val="BookText"/>
        <w:rPr/>
      </w:pPr>
      <w:r>
        <w:rPr>
          <w:rFonts w:ascii="IRNazanin" w:hAnsi="IRNazanin" w:eastAsia="IRNazanin"/>
          <w:color w:val="111111"/>
          <w:sz w:val="28"/>
          <w:sz w:val="28"/>
          <w:szCs w:val="28"/>
          <w:rtl w:val="true"/>
          <w:lang w:bidi="fa-IR"/>
        </w:rPr>
        <w:t>علوم حوزوی را از استادان متعدّدی فرا گرفت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69" w:name="__RefHeading___Toc2664970_2035185390"/>
      <w:bookmarkStart w:id="170" w:name="_Toc58"/>
      <w:bookmarkEnd w:id="169"/>
      <w:r>
        <w:rPr>
          <w:rtl w:val="true"/>
        </w:rPr>
        <w:t>حضور در حوزه‌ی علوی و استادان او</w:t>
      </w:r>
      <w:bookmarkEnd w:id="170"/>
    </w:p>
    <w:p>
      <w:pPr>
        <w:pStyle w:val="BookText"/>
        <w:rPr/>
      </w:pPr>
      <w:r>
        <w:rPr>
          <w:rFonts w:ascii="IRNazanin" w:hAnsi="IRNazanin" w:eastAsia="IRNazanin"/>
          <w:color w:val="111111"/>
          <w:sz w:val="28"/>
          <w:sz w:val="28"/>
          <w:szCs w:val="28"/>
          <w:rtl w:val="true"/>
          <w:lang w:bidi="fa-IR"/>
        </w:rPr>
        <w:t>پس از مدّتی حضور در دارالعلم اصفهان راهی حوزه‌ی متبرک علوی علیه‌السلام</w:t>
      </w:r>
    </w:p>
    <w:p>
      <w:pPr>
        <w:pStyle w:val="BookText"/>
        <w:rPr/>
      </w:pPr>
      <w:r>
        <w:rPr>
          <w:rFonts w:ascii="IRNazanin" w:hAnsi="IRNazanin" w:eastAsia="IRNazanin"/>
          <w:color w:val="111111"/>
          <w:sz w:val="28"/>
          <w:sz w:val="28"/>
          <w:szCs w:val="28"/>
          <w:rtl w:val="true"/>
          <w:lang w:bidi="fa-IR"/>
        </w:rPr>
        <w:t>و عتبات گردید و در آنجا از محضر دانشمندانی چون مرحوم آیت‌اللّه العظمی سیّد</w:t>
      </w:r>
    </w:p>
    <w:p>
      <w:pPr>
        <w:pStyle w:val="BookText"/>
        <w:rPr/>
      </w:pPr>
      <w:r>
        <w:rPr>
          <w:rFonts w:ascii="IRNazanin" w:hAnsi="IRNazanin" w:eastAsia="IRNazanin"/>
          <w:color w:val="111111"/>
          <w:sz w:val="28"/>
          <w:sz w:val="28"/>
          <w:szCs w:val="28"/>
          <w:rtl w:val="true"/>
          <w:lang w:bidi="fa-IR"/>
        </w:rPr>
        <w:t>ابوالحسن مدیسه‌ای و دیگری آیت‌اللّه العظمی میرزا حسین نائینی بهره برد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شیخ غلامرضا پناهنده‌ی گزی پس از مدّتها اقامت در عتبات و بعد از دریافت</w:t>
      </w:r>
    </w:p>
    <w:p>
      <w:pPr>
        <w:pStyle w:val="BookText"/>
        <w:rPr/>
      </w:pPr>
      <w:r>
        <w:rPr>
          <w:rFonts w:ascii="IRNazanin" w:hAnsi="IRNazanin" w:eastAsia="IRNazanin"/>
          <w:color w:val="111111"/>
          <w:sz w:val="28"/>
          <w:sz w:val="28"/>
          <w:szCs w:val="28"/>
          <w:rtl w:val="true"/>
          <w:lang w:bidi="fa-IR"/>
        </w:rPr>
        <w:t>اجازه‌ی اجتهاد از دست آیت‌اللّه سیّد ابوالحسن اصفهانی، پس از وقایع شهریور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مجدداً به زادگاه خود یعنی شهر گز بازگشت و در مقام خطابه و منبر و </w:t>
      </w:r>
      <w:bookmarkStart w:id="171" w:name="pg4819_34452"/>
    </w:p>
    <w:p>
      <w:pPr>
        <w:pStyle w:val="BookText"/>
        <w:rPr/>
      </w:pPr>
      <w:bookmarkEnd w:id="171"/>
      <w:r>
        <w:rPr>
          <w:rFonts w:ascii="IRNazanin" w:hAnsi="IRNazanin" w:eastAsia="IRNazanin"/>
          <w:color w:val="111111"/>
          <w:sz w:val="28"/>
          <w:sz w:val="28"/>
          <w:szCs w:val="28"/>
          <w:rtl w:val="true"/>
          <w:lang w:bidi="fa-IR"/>
        </w:rPr>
        <w:t>اقامه نماز جماعت به ترویج شریعت پرداخت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72" w:name="__RefHeading___Toc2664972_2035185390"/>
      <w:bookmarkStart w:id="173" w:name="_Toc59"/>
      <w:bookmarkEnd w:id="172"/>
      <w:r>
        <w:rPr>
          <w:rtl w:val="true"/>
        </w:rPr>
        <w:t>ورود به اصفهان</w:t>
      </w:r>
      <w:bookmarkEnd w:id="173"/>
    </w:p>
    <w:p>
      <w:pPr>
        <w:pStyle w:val="BookText"/>
        <w:rPr/>
      </w:pPr>
      <w:r>
        <w:rPr>
          <w:rFonts w:ascii="IRNazanin" w:hAnsi="IRNazanin" w:eastAsia="IRNazanin"/>
          <w:color w:val="111111"/>
          <w:sz w:val="28"/>
          <w:sz w:val="28"/>
          <w:szCs w:val="28"/>
          <w:rtl w:val="true"/>
          <w:lang w:bidi="fa-IR"/>
        </w:rPr>
        <w:t>علاوه بر این او در اصفهان برای تدریس و تعلیم و نیز پرداختن به تحقیق و</w:t>
      </w:r>
    </w:p>
    <w:p>
      <w:pPr>
        <w:pStyle w:val="BookText"/>
        <w:rPr/>
      </w:pPr>
      <w:r>
        <w:rPr>
          <w:rFonts w:ascii="IRNazanin" w:hAnsi="IRNazanin" w:eastAsia="IRNazanin"/>
          <w:color w:val="111111"/>
          <w:sz w:val="28"/>
          <w:sz w:val="28"/>
          <w:szCs w:val="28"/>
          <w:rtl w:val="true"/>
          <w:lang w:bidi="fa-IR"/>
        </w:rPr>
        <w:t>مباحثات علمی در مدرسه‌ی نیم‌آورد حجره‌ای داشت که هنگام اقامت در اصفهان در</w:t>
      </w:r>
    </w:p>
    <w:p>
      <w:pPr>
        <w:pStyle w:val="BookText"/>
        <w:rPr/>
      </w:pPr>
      <w:r>
        <w:rPr>
          <w:rFonts w:ascii="IRNazanin" w:hAnsi="IRNazanin" w:eastAsia="IRNazanin"/>
          <w:color w:val="111111"/>
          <w:sz w:val="28"/>
          <w:sz w:val="28"/>
          <w:szCs w:val="28"/>
          <w:rtl w:val="true"/>
          <w:lang w:bidi="fa-IR"/>
        </w:rPr>
        <w:t>آنجا سکونت می‌نمود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74" w:name="__RefHeading___Toc2664974_2035185390"/>
      <w:bookmarkStart w:id="175" w:name="_Toc60"/>
      <w:bookmarkEnd w:id="174"/>
      <w:r>
        <w:rPr>
          <w:rtl w:val="true"/>
        </w:rPr>
        <w:t>خصوصیات اخلاقی و فضایل</w:t>
      </w:r>
      <w:bookmarkEnd w:id="175"/>
    </w:p>
    <w:p>
      <w:pPr>
        <w:pStyle w:val="BookText"/>
        <w:rPr/>
      </w:pPr>
      <w:r>
        <w:rPr>
          <w:rFonts w:ascii="IRNazanin" w:hAnsi="IRNazanin" w:eastAsia="IRNazanin"/>
          <w:color w:val="111111"/>
          <w:sz w:val="28"/>
          <w:sz w:val="28"/>
          <w:szCs w:val="28"/>
          <w:rtl w:val="true"/>
          <w:lang w:bidi="fa-IR"/>
        </w:rPr>
        <w:t>در توصیف مقام علمی و عملی و اخلاقی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اهتمامی به برگزاری نماز جماعت داشت که برای اقامه‌ی نماز جماعت</w:t>
      </w:r>
    </w:p>
    <w:p>
      <w:pPr>
        <w:pStyle w:val="BookText"/>
        <w:rPr/>
      </w:pPr>
      <w:r>
        <w:rPr>
          <w:rFonts w:ascii="IRNazanin" w:hAnsi="IRNazanin" w:eastAsia="IRNazanin"/>
          <w:color w:val="111111"/>
          <w:sz w:val="28"/>
          <w:sz w:val="28"/>
          <w:szCs w:val="28"/>
          <w:rtl w:val="true"/>
          <w:lang w:bidi="fa-IR"/>
        </w:rPr>
        <w:t>مغرب و عشا با پای پیاده از اصفهان به سوی شهر گز حرکت می‌نمود و چنان تقیّدی به</w:t>
      </w:r>
    </w:p>
    <w:p>
      <w:pPr>
        <w:pStyle w:val="BookText"/>
        <w:rPr/>
      </w:pPr>
      <w:r>
        <w:rPr>
          <w:rFonts w:ascii="IRNazanin" w:hAnsi="IRNazanin" w:eastAsia="IRNazanin"/>
          <w:color w:val="111111"/>
          <w:sz w:val="28"/>
          <w:sz w:val="28"/>
          <w:szCs w:val="28"/>
          <w:rtl w:val="true"/>
          <w:lang w:bidi="fa-IR"/>
        </w:rPr>
        <w:t>رعایت حلال و حرام و اجتناب از محارم الهی از خود نشان می‌دهد که بیان می‌کنند در</w:t>
      </w:r>
    </w:p>
    <w:p>
      <w:pPr>
        <w:pStyle w:val="BookText"/>
        <w:rPr/>
      </w:pPr>
      <w:r>
        <w:rPr>
          <w:rFonts w:ascii="IRNazanin" w:hAnsi="IRNazanin" w:eastAsia="IRNazanin"/>
          <w:color w:val="111111"/>
          <w:sz w:val="28"/>
          <w:sz w:val="28"/>
          <w:szCs w:val="28"/>
          <w:rtl w:val="true"/>
          <w:lang w:bidi="fa-IR"/>
        </w:rPr>
        <w:t>راه اگر همشهریانش که از اصفهان مراجعت می‌کردند ایشان را می‌دیدند و اصرار بر</w:t>
      </w:r>
    </w:p>
    <w:p>
      <w:pPr>
        <w:pStyle w:val="BookText"/>
        <w:rPr/>
      </w:pPr>
      <w:r>
        <w:rPr>
          <w:rFonts w:ascii="IRNazanin" w:hAnsi="IRNazanin" w:eastAsia="IRNazanin"/>
          <w:color w:val="111111"/>
          <w:sz w:val="28"/>
          <w:sz w:val="28"/>
          <w:szCs w:val="28"/>
          <w:rtl w:val="true"/>
          <w:lang w:bidi="fa-IR"/>
        </w:rPr>
        <w:t>سوار شدن بر چهارپایشان را می‌کردند، تا از متشرع بودن صاحب چهارپا مطمئن</w:t>
      </w:r>
    </w:p>
    <w:p>
      <w:pPr>
        <w:pStyle w:val="BookText"/>
        <w:rPr/>
      </w:pPr>
      <w:r>
        <w:rPr>
          <w:rFonts w:ascii="IRNazanin" w:hAnsi="IRNazanin" w:eastAsia="IRNazanin"/>
          <w:color w:val="111111"/>
          <w:sz w:val="28"/>
          <w:sz w:val="28"/>
          <w:szCs w:val="28"/>
          <w:rtl w:val="true"/>
          <w:lang w:bidi="fa-IR"/>
        </w:rPr>
        <w:t>نمی‌شد سوار بر آن چهارپا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که اصرار بر این کار می‌نمودند و ایشان</w:t>
      </w:r>
    </w:p>
    <w:p>
      <w:pPr>
        <w:pStyle w:val="BookText"/>
        <w:rPr/>
      </w:pPr>
      <w:r>
        <w:rPr>
          <w:rFonts w:ascii="IRNazanin" w:hAnsi="IRNazanin" w:eastAsia="IRNazanin"/>
          <w:color w:val="111111"/>
          <w:sz w:val="28"/>
          <w:sz w:val="28"/>
          <w:szCs w:val="28"/>
          <w:rtl w:val="true"/>
          <w:lang w:bidi="fa-IR"/>
        </w:rPr>
        <w:t>از او شناختی نداشت و یا می‌دانست که مال مشتبهی در اموال وی وجود دارد بیان</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این حیوان از چه مالی خریداری شده و یا با چه آب و کاهی</w:t>
      </w:r>
    </w:p>
    <w:p>
      <w:pPr>
        <w:pStyle w:val="BookText"/>
        <w:rPr/>
      </w:pPr>
      <w:r>
        <w:rPr>
          <w:rFonts w:ascii="IRNazanin" w:hAnsi="IRNazanin" w:eastAsia="IRNazanin"/>
          <w:color w:val="111111"/>
          <w:sz w:val="28"/>
          <w:sz w:val="28"/>
          <w:szCs w:val="28"/>
          <w:rtl w:val="true"/>
          <w:lang w:bidi="fa-IR"/>
        </w:rPr>
        <w:t>غذا داده شده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از اهل دنیا اعراض داشت که معمولاً عبای خویش را بر سر کشیده و مدام به </w:t>
      </w:r>
    </w:p>
    <w:p>
      <w:pPr>
        <w:pStyle w:val="BookText"/>
        <w:rPr/>
      </w:pPr>
      <w:r>
        <w:rPr>
          <w:rFonts w:ascii="IRNazanin" w:hAnsi="IRNazanin" w:eastAsia="IRNazanin"/>
          <w:color w:val="111111"/>
          <w:sz w:val="28"/>
          <w:sz w:val="28"/>
          <w:szCs w:val="28"/>
          <w:rtl w:val="true"/>
          <w:lang w:bidi="fa-IR"/>
        </w:rPr>
        <w:t>ذکر حق‌تعالی مشغول بود و کمتر به این سو و آن سو که اخلاق اهل دنیاست توجّه</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که مؤمنین از روی محبّت و علاقه برای پیشکش به درب خانه‌اش</w:t>
      </w:r>
    </w:p>
    <w:p>
      <w:pPr>
        <w:pStyle w:val="BookText"/>
        <w:rPr/>
      </w:pPr>
      <w:r>
        <w:rPr>
          <w:rFonts w:ascii="IRNazanin" w:hAnsi="IRNazanin" w:eastAsia="IRNazanin"/>
          <w:color w:val="111111"/>
          <w:sz w:val="28"/>
          <w:sz w:val="28"/>
          <w:szCs w:val="28"/>
          <w:rtl w:val="true"/>
          <w:lang w:bidi="fa-IR"/>
        </w:rPr>
        <w:t>می‌بردند تا سؤال از محل کشت و کار و شریک داشتن یا نداشتن و خالی بودن از حق</w:t>
      </w:r>
    </w:p>
    <w:p>
      <w:pPr>
        <w:pStyle w:val="BookText"/>
        <w:rPr/>
      </w:pPr>
      <w:r>
        <w:rPr>
          <w:rFonts w:ascii="IRNazanin" w:hAnsi="IRNazanin" w:eastAsia="IRNazanin"/>
          <w:color w:val="111111"/>
          <w:sz w:val="28"/>
          <w:sz w:val="28"/>
          <w:szCs w:val="28"/>
          <w:rtl w:val="true"/>
          <w:lang w:bidi="fa-IR"/>
        </w:rPr>
        <w:t>یتیم، صغیر و غیره اطمینان حاصل نمی‌کرد از پذیرفتن آن خودداری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نشیمن و اتاق پذیرایی او ساده‌ترین وضع ممکن را داشت چنانکه فقیرترین</w:t>
      </w:r>
    </w:p>
    <w:p>
      <w:pPr>
        <w:pStyle w:val="BookText"/>
        <w:rPr/>
      </w:pPr>
      <w:r>
        <w:rPr>
          <w:rFonts w:ascii="IRNazanin" w:hAnsi="IRNazanin" w:eastAsia="IRNazanin"/>
          <w:color w:val="111111"/>
          <w:sz w:val="28"/>
          <w:sz w:val="28"/>
          <w:szCs w:val="28"/>
          <w:rtl w:val="true"/>
          <w:lang w:bidi="fa-IR"/>
        </w:rPr>
        <w:t>عضو جامعه برای بیان درد دل و یا مشکل خویش احساس غریبی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w:t>
      </w:r>
    </w:p>
    <w:p>
      <w:pPr>
        <w:pStyle w:val="BookText"/>
        <w:rPr/>
      </w:pPr>
      <w:r>
        <w:rPr>
          <w:rFonts w:ascii="IRNazanin" w:hAnsi="IRNazanin" w:eastAsia="IRNazanin"/>
          <w:color w:val="111111"/>
          <w:sz w:val="28"/>
          <w:sz w:val="28"/>
          <w:szCs w:val="28"/>
          <w:rtl w:val="true"/>
          <w:lang w:bidi="fa-IR"/>
        </w:rPr>
        <w:t>او در اتاقش با سایرین هیچ تفاوتی نداشت و مانند سایرین در جمع ایشان حاضر</w:t>
      </w:r>
    </w:p>
    <w:p>
      <w:pPr>
        <w:pStyle w:val="BookText"/>
        <w:rPr/>
      </w:pPr>
      <w:r>
        <w:rPr>
          <w:rFonts w:ascii="IRNazanin" w:hAnsi="IRNazanin" w:eastAsia="IRNazanin"/>
          <w:color w:val="111111"/>
          <w:sz w:val="28"/>
          <w:sz w:val="28"/>
          <w:szCs w:val="28"/>
          <w:rtl w:val="true"/>
          <w:lang w:bidi="fa-IR"/>
        </w:rPr>
        <w:t>می‌شد و با خوشرویی به مسایل و مشکلات ایشان گوش فرا می‌داد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آن که عالی‌ترین سطوح علمی حوزه را گذرانده و محضر استادان بزرگی را درک</w:t>
      </w:r>
    </w:p>
    <w:p>
      <w:pPr>
        <w:pStyle w:val="BookText"/>
        <w:rPr/>
      </w:pPr>
      <w:r>
        <w:rPr>
          <w:rFonts w:ascii="IRNazanin" w:hAnsi="IRNazanin" w:eastAsia="IRNazanin"/>
          <w:color w:val="111111"/>
          <w:sz w:val="28"/>
          <w:sz w:val="28"/>
          <w:szCs w:val="28"/>
          <w:rtl w:val="true"/>
          <w:lang w:bidi="fa-IR"/>
        </w:rPr>
        <w:t>کرده بود، برای بیان احکام و شرح روایات، ساده‌ترین روش‌ها را انتخاب می‌کرد و</w:t>
      </w:r>
    </w:p>
    <w:p>
      <w:pPr>
        <w:pStyle w:val="BookText"/>
        <w:rPr/>
      </w:pPr>
      <w:r>
        <w:rPr>
          <w:rFonts w:ascii="IRNazanin" w:hAnsi="IRNazanin" w:eastAsia="IRNazanin"/>
          <w:color w:val="111111"/>
          <w:sz w:val="28"/>
          <w:sz w:val="28"/>
          <w:szCs w:val="28"/>
          <w:rtl w:val="true"/>
          <w:lang w:bidi="fa-IR"/>
        </w:rPr>
        <w:t>چون خود جلوه‌ای از زندگی بی‌آلایش و ساده‌زیستی بود این سلاست و روانی گفتار</w:t>
      </w:r>
    </w:p>
    <w:p>
      <w:pPr>
        <w:pStyle w:val="BookText"/>
        <w:rPr/>
      </w:pPr>
      <w:r>
        <w:rPr>
          <w:rFonts w:ascii="IRNazanin" w:hAnsi="IRNazanin" w:eastAsia="IRNazanin"/>
          <w:color w:val="111111"/>
          <w:sz w:val="28"/>
          <w:sz w:val="28"/>
          <w:szCs w:val="28"/>
          <w:rtl w:val="true"/>
          <w:lang w:bidi="fa-IR"/>
        </w:rPr>
        <w:t>با سادگی کردار او درهم می‌آمیخت و معجونی را برای قلب و فکر و اندیشه‌ی</w:t>
      </w:r>
    </w:p>
    <w:p>
      <w:pPr>
        <w:pStyle w:val="BookText"/>
        <w:rPr/>
      </w:pPr>
      <w:r>
        <w:rPr>
          <w:rFonts w:ascii="IRNazanin" w:hAnsi="IRNazanin" w:eastAsia="IRNazanin"/>
          <w:color w:val="111111"/>
          <w:sz w:val="28"/>
          <w:sz w:val="28"/>
          <w:szCs w:val="28"/>
          <w:rtl w:val="true"/>
          <w:lang w:bidi="fa-IR"/>
        </w:rPr>
        <w:t>دیگران حاصل می‌کرد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یکی از مریدان در بیان خاطرات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بر خانه‌ی شیخ</w:t>
      </w:r>
    </w:p>
    <w:p>
      <w:pPr>
        <w:pStyle w:val="BookText"/>
        <w:rPr/>
      </w:pPr>
      <w:r>
        <w:rPr>
          <w:rFonts w:ascii="IRNazanin" w:hAnsi="IRNazanin" w:eastAsia="IRNazanin"/>
          <w:color w:val="111111"/>
          <w:sz w:val="28"/>
          <w:sz w:val="28"/>
          <w:szCs w:val="28"/>
          <w:rtl w:val="true"/>
          <w:lang w:bidi="fa-IR"/>
        </w:rPr>
        <w:t>غلامرضا گزی حاضر می‌شد به گرمی از میهمان استقبال می‌کرد و با ساده‌ترین وسایل</w:t>
      </w:r>
    </w:p>
    <w:p>
      <w:pPr>
        <w:pStyle w:val="BookText"/>
        <w:rPr/>
      </w:pPr>
      <w:r>
        <w:rPr>
          <w:rFonts w:ascii="IRNazanin" w:hAnsi="IRNazanin" w:eastAsia="IRNazanin"/>
          <w:color w:val="111111"/>
          <w:sz w:val="28"/>
          <w:sz w:val="28"/>
          <w:szCs w:val="28"/>
          <w:rtl w:val="true"/>
          <w:lang w:bidi="fa-IR"/>
        </w:rPr>
        <w:t>پذیرایی که در خانه‌ی او چیزی جز این یافت نمی‌شد، از میهمانان پذیرایی می‌کرد و</w:t>
      </w:r>
    </w:p>
    <w:p>
      <w:pPr>
        <w:pStyle w:val="BookText"/>
        <w:rPr/>
      </w:pPr>
      <w:r>
        <w:rPr>
          <w:rFonts w:ascii="IRNazanin" w:hAnsi="IRNazanin" w:eastAsia="IRNazanin"/>
          <w:color w:val="111111"/>
          <w:sz w:val="28"/>
          <w:sz w:val="28"/>
          <w:szCs w:val="28"/>
          <w:rtl w:val="true"/>
          <w:lang w:bidi="fa-IR"/>
        </w:rPr>
        <w:t>اگر نزدیک به وقت طعام بود برای صرف غذا دعوت می‌کرد و بر سر سفره‌ی او</w:t>
      </w:r>
    </w:p>
    <w:p>
      <w:pPr>
        <w:pStyle w:val="BookText"/>
        <w:rPr/>
      </w:pPr>
      <w:r>
        <w:rPr>
          <w:rFonts w:ascii="IRNazanin" w:hAnsi="IRNazanin" w:eastAsia="IRNazanin"/>
          <w:color w:val="111111"/>
          <w:sz w:val="28"/>
          <w:sz w:val="28"/>
          <w:szCs w:val="28"/>
          <w:rtl w:val="true"/>
          <w:lang w:bidi="fa-IR"/>
        </w:rPr>
        <w:t>چیزی جز سادگی و محبّت وجود نداشت، کنار دست بچه‌ها می‌نشست و برای</w:t>
      </w:r>
    </w:p>
    <w:p>
      <w:pPr>
        <w:pStyle w:val="BookText"/>
        <w:rPr/>
      </w:pPr>
      <w:r>
        <w:rPr>
          <w:rFonts w:ascii="IRNazanin" w:hAnsi="IRNazanin" w:eastAsia="IRNazanin"/>
          <w:color w:val="111111"/>
          <w:sz w:val="28"/>
          <w:sz w:val="28"/>
          <w:szCs w:val="28"/>
          <w:rtl w:val="true"/>
          <w:lang w:bidi="fa-IR"/>
        </w:rPr>
        <w:t>موقعیت خویش در جامعه حدی معیّن نمی‌کرد، خود را خدمتگزار دین و مردم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می‌دانست، منتظر سلام کسی نمی‌شد و بر اساس سنت نبوی صلّی‌اللّه علیه و آله تقدّم </w:t>
      </w:r>
      <w:bookmarkStart w:id="176" w:name="pg4819_34456"/>
    </w:p>
    <w:p>
      <w:pPr>
        <w:pStyle w:val="BookText"/>
        <w:rPr/>
      </w:pPr>
      <w:bookmarkEnd w:id="176"/>
      <w:r>
        <w:rPr>
          <w:rFonts w:ascii="IRNazanin" w:hAnsi="IRNazanin" w:eastAsia="IRNazanin"/>
          <w:color w:val="111111"/>
          <w:sz w:val="28"/>
          <w:sz w:val="28"/>
          <w:szCs w:val="28"/>
          <w:rtl w:val="true"/>
          <w:lang w:bidi="fa-IR"/>
        </w:rPr>
        <w:t>بر سلام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درشتی و درشت‌خویی از او به یاد نداشت و در یادها و خاطره‌ها</w:t>
      </w:r>
    </w:p>
    <w:p>
      <w:pPr>
        <w:pStyle w:val="BookText"/>
        <w:rPr/>
      </w:pPr>
      <w:r>
        <w:rPr>
          <w:rFonts w:ascii="IRNazanin" w:hAnsi="IRNazanin" w:eastAsia="IRNazanin"/>
          <w:color w:val="111111"/>
          <w:sz w:val="28"/>
          <w:sz w:val="28"/>
          <w:szCs w:val="28"/>
          <w:rtl w:val="true"/>
          <w:lang w:bidi="fa-IR"/>
        </w:rPr>
        <w:t>دوست‌داشتنی‌ترین تصویرها را بر اذهان می‌گذاشت و نصایح او باعث هدایت و</w:t>
      </w:r>
    </w:p>
    <w:p>
      <w:pPr>
        <w:pStyle w:val="BookText"/>
        <w:rPr/>
      </w:pPr>
      <w:r>
        <w:rPr>
          <w:rFonts w:ascii="IRNazanin" w:hAnsi="IRNazanin" w:eastAsia="IRNazanin"/>
          <w:color w:val="111111"/>
          <w:sz w:val="28"/>
          <w:sz w:val="28"/>
          <w:szCs w:val="28"/>
          <w:rtl w:val="true"/>
          <w:lang w:bidi="fa-IR"/>
        </w:rPr>
        <w:t>دگرگونی افراد می‌شد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آن مرحوم اگرچه تألیف یا کتابی از خود بجای نگذاشت ولی شیوه‌ی رفتارش</w:t>
      </w:r>
    </w:p>
    <w:p>
      <w:pPr>
        <w:pStyle w:val="BookText"/>
        <w:rPr/>
      </w:pPr>
      <w:r>
        <w:rPr>
          <w:rFonts w:ascii="IRNazanin" w:hAnsi="IRNazanin" w:eastAsia="IRNazanin"/>
          <w:color w:val="111111"/>
          <w:sz w:val="28"/>
          <w:sz w:val="28"/>
          <w:szCs w:val="28"/>
          <w:rtl w:val="true"/>
          <w:lang w:bidi="fa-IR"/>
        </w:rPr>
        <w:t>گونه‌ای بود که آموزه‌های دینی را در عمل به مردم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اتم و اکمل</w:t>
      </w:r>
    </w:p>
    <w:p>
      <w:pPr>
        <w:pStyle w:val="BookText"/>
        <w:rPr/>
      </w:pPr>
      <w:r>
        <w:rPr>
          <w:rFonts w:ascii="IRNazanin" w:hAnsi="IRNazanin" w:eastAsia="IRNazanin"/>
          <w:color w:val="111111"/>
          <w:sz w:val="28"/>
          <w:sz w:val="28"/>
          <w:szCs w:val="28"/>
          <w:rtl w:val="true"/>
          <w:lang w:bidi="fa-IR"/>
        </w:rPr>
        <w:t>فرمایش امام صادق علیه‌السلام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بغیر</w:t>
      </w:r>
    </w:p>
    <w:p>
      <w:pPr>
        <w:pStyle w:val="BookText"/>
        <w:rPr/>
      </w:pPr>
      <w:r>
        <w:rPr>
          <w:rFonts w:ascii="IRNazanin" w:hAnsi="IRNazanin" w:eastAsia="IRNazanin"/>
          <w:color w:val="111111"/>
          <w:sz w:val="28"/>
          <w:sz w:val="28"/>
          <w:szCs w:val="28"/>
          <w:rtl w:val="true"/>
          <w:lang w:bidi="fa-IR"/>
        </w:rPr>
        <w:t>السنتکم</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77" w:name="__RefHeading___Toc2664976_2035185390"/>
      <w:bookmarkStart w:id="178" w:name="_Toc61"/>
      <w:bookmarkEnd w:id="177"/>
      <w:r>
        <w:rPr>
          <w:rtl w:val="true"/>
        </w:rPr>
        <w:t>تلاش در عرصه‌های اجتماعی و معنوی</w:t>
      </w:r>
      <w:bookmarkEnd w:id="178"/>
    </w:p>
    <w:p>
      <w:pPr>
        <w:pStyle w:val="BookText"/>
        <w:rPr/>
      </w:pPr>
      <w:r>
        <w:rPr>
          <w:rFonts w:ascii="IRNazanin" w:hAnsi="IRNazanin" w:eastAsia="IRNazanin"/>
          <w:color w:val="111111"/>
          <w:sz w:val="28"/>
          <w:sz w:val="28"/>
          <w:szCs w:val="28"/>
          <w:rtl w:val="true"/>
          <w:lang w:bidi="fa-IR"/>
        </w:rPr>
        <w:t>از ویژگی‌های دیگر آن مرحوم پشتکار و جدّیت در حضور در مسجد و اقامه‌ی</w:t>
      </w:r>
    </w:p>
    <w:p>
      <w:pPr>
        <w:pStyle w:val="BookText"/>
        <w:rPr/>
      </w:pPr>
      <w:r>
        <w:rPr>
          <w:rFonts w:ascii="IRNazanin" w:hAnsi="IRNazanin" w:eastAsia="IRNazanin"/>
          <w:color w:val="111111"/>
          <w:sz w:val="28"/>
          <w:sz w:val="28"/>
          <w:szCs w:val="28"/>
          <w:rtl w:val="true"/>
          <w:lang w:bidi="fa-IR"/>
        </w:rPr>
        <w:t>نماز جماعت، منبر، تبلیغ و بیان احکام بود که در هیچ شرایطی تعطیل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ظهر و شب برنامه‌ی خود را باوقار و طمأنینه‌ی خاص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در امر به</w:t>
      </w:r>
    </w:p>
    <w:p>
      <w:pPr>
        <w:pStyle w:val="BookText"/>
        <w:rPr/>
      </w:pPr>
      <w:r>
        <w:rPr>
          <w:rFonts w:ascii="IRNazanin" w:hAnsi="IRNazanin" w:eastAsia="IRNazanin"/>
          <w:color w:val="111111"/>
          <w:sz w:val="28"/>
          <w:sz w:val="28"/>
          <w:szCs w:val="28"/>
          <w:rtl w:val="true"/>
          <w:lang w:bidi="fa-IR"/>
        </w:rPr>
        <w:t>معروف و نهی از منکر گونه‌ای بود که هم ابهت و سنگینی خود را حفظ می‌کرد و هم</w:t>
      </w:r>
    </w:p>
    <w:p>
      <w:pPr>
        <w:pStyle w:val="BookText"/>
        <w:rPr/>
      </w:pPr>
      <w:r>
        <w:rPr>
          <w:rFonts w:ascii="IRNazanin" w:hAnsi="IRNazanin" w:eastAsia="IRNazanin"/>
          <w:color w:val="111111"/>
          <w:sz w:val="28"/>
          <w:sz w:val="28"/>
          <w:szCs w:val="28"/>
          <w:rtl w:val="true"/>
          <w:lang w:bidi="fa-IR"/>
        </w:rPr>
        <w:t>طرف را از کار خود شرمنده می‌نمود و هم دیگران را نسبت به معروف و منکر آگاهی</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شیخ غلامرضا گزی علاوه بر تدریس ظهرها امامت جماعت مدرسه‌ی نیم‌آورد را</w:t>
      </w:r>
    </w:p>
    <w:p>
      <w:pPr>
        <w:pStyle w:val="BookText"/>
        <w:rPr/>
      </w:pPr>
      <w:r>
        <w:rPr>
          <w:rFonts w:ascii="IRNazanin" w:hAnsi="IRNazanin" w:eastAsia="IRNazanin"/>
          <w:color w:val="111111"/>
          <w:sz w:val="28"/>
          <w:sz w:val="28"/>
          <w:szCs w:val="28"/>
          <w:rtl w:val="true"/>
          <w:lang w:bidi="fa-IR"/>
        </w:rPr>
        <w:t>عهده‌دار بود علاوه بر طلاب، برخی از کسبه و بازاری‌ها نیز در این جماعت شرکت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bookmarkStart w:id="179" w:name="pg4819_34458"/>
    </w:p>
    <w:p>
      <w:pPr>
        <w:pStyle w:val="BookText"/>
        <w:rPr/>
      </w:pPr>
      <w:bookmarkEnd w:id="179"/>
      <w:r>
        <w:rPr>
          <w:rFonts w:ascii="IRNazanin" w:hAnsi="IRNazanin" w:eastAsia="IRNazanin"/>
          <w:color w:val="111111"/>
          <w:sz w:val="28"/>
          <w:sz w:val="28"/>
          <w:szCs w:val="28"/>
          <w:rtl w:val="true"/>
          <w:lang w:bidi="fa-IR"/>
        </w:rPr>
        <w:t>سال‌های اوّلی که به اصفهان آمد چهار شب اوّل هفته را در همان مدرسه‌ی نیم‌آورد</w:t>
      </w:r>
    </w:p>
    <w:p>
      <w:pPr>
        <w:pStyle w:val="BookText"/>
        <w:rPr/>
      </w:pPr>
      <w:r>
        <w:rPr>
          <w:rFonts w:ascii="IRNazanin" w:hAnsi="IRNazanin" w:eastAsia="IRNazanin"/>
          <w:color w:val="111111"/>
          <w:sz w:val="28"/>
          <w:sz w:val="28"/>
          <w:szCs w:val="28"/>
          <w:rtl w:val="true"/>
          <w:lang w:bidi="fa-IR"/>
        </w:rPr>
        <w:t>به سر می‌برد و سه شب دیگر را به گز می‌رفت و در کنار خانواده بود و به امور شرعی</w:t>
      </w:r>
    </w:p>
    <w:p>
      <w:pPr>
        <w:pStyle w:val="BookText"/>
        <w:rPr/>
      </w:pPr>
      <w:r>
        <w:rPr>
          <w:rFonts w:ascii="IRNazanin" w:hAnsi="IRNazanin" w:eastAsia="IRNazanin"/>
          <w:color w:val="111111"/>
          <w:sz w:val="28"/>
          <w:sz w:val="28"/>
          <w:szCs w:val="28"/>
          <w:rtl w:val="true"/>
          <w:lang w:bidi="fa-IR"/>
        </w:rPr>
        <w:t>و دینی محل نیز رسیدگی می‌نمود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پس از مدّتی توانست با فروش یک قطعه ملک موروثی خود در اصفهان در</w:t>
      </w:r>
    </w:p>
    <w:p>
      <w:pPr>
        <w:pStyle w:val="BookText"/>
        <w:rPr/>
      </w:pPr>
      <w:r>
        <w:rPr>
          <w:rFonts w:ascii="IRNazanin" w:hAnsi="IRNazanin" w:eastAsia="IRNazanin"/>
          <w:color w:val="111111"/>
          <w:sz w:val="28"/>
          <w:sz w:val="28"/>
          <w:szCs w:val="28"/>
          <w:rtl w:val="true"/>
          <w:lang w:bidi="fa-IR"/>
        </w:rPr>
        <w:t>محله‌ی شهشهان خانه‌ای تهیه کند و تا حدودی از رنج و مشقت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w:t>
      </w:r>
    </w:p>
    <w:p>
      <w:pPr>
        <w:pStyle w:val="BookText"/>
        <w:rPr/>
      </w:pPr>
      <w:r>
        <w:rPr>
          <w:rFonts w:ascii="IRNazanin" w:hAnsi="IRNazanin" w:eastAsia="IRNazanin"/>
          <w:color w:val="111111"/>
          <w:sz w:val="28"/>
          <w:sz w:val="28"/>
          <w:szCs w:val="28"/>
          <w:rtl w:val="true"/>
          <w:lang w:bidi="fa-IR"/>
        </w:rPr>
        <w:t>از انتقال خانواده به اصفهان برنامه‌ی کارش یعنی رفت و آمد به گز جهت ارشاد و</w:t>
      </w:r>
    </w:p>
    <w:p>
      <w:pPr>
        <w:pStyle w:val="BookText"/>
        <w:rPr/>
      </w:pPr>
      <w:r>
        <w:rPr>
          <w:rFonts w:ascii="IRNazanin" w:hAnsi="IRNazanin" w:eastAsia="IRNazanin"/>
          <w:color w:val="111111"/>
          <w:sz w:val="28"/>
          <w:sz w:val="28"/>
          <w:szCs w:val="28"/>
          <w:rtl w:val="true"/>
          <w:lang w:bidi="fa-IR"/>
        </w:rPr>
        <w:t>تبلیغ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شیخ غلامرضا گزی در طول سی و پنج سال</w:t>
      </w:r>
    </w:p>
    <w:p>
      <w:pPr>
        <w:pStyle w:val="BookText"/>
        <w:rPr/>
      </w:pPr>
      <w:r>
        <w:rPr>
          <w:rFonts w:ascii="IRNazanin" w:hAnsi="IRNazanin" w:eastAsia="IRNazanin"/>
          <w:color w:val="111111"/>
          <w:sz w:val="28"/>
          <w:sz w:val="28"/>
          <w:szCs w:val="28"/>
          <w:rtl w:val="true"/>
          <w:lang w:bidi="fa-IR"/>
        </w:rPr>
        <w:t>کار مستمر علمی و تبلیغی خود در اصفهان و گز توانست چهره‌ی یک روحانی</w:t>
      </w:r>
    </w:p>
    <w:p>
      <w:pPr>
        <w:pStyle w:val="BookText"/>
        <w:rPr/>
      </w:pPr>
      <w:r>
        <w:rPr>
          <w:rFonts w:ascii="IRNazanin" w:hAnsi="IRNazanin" w:eastAsia="IRNazanin"/>
          <w:color w:val="111111"/>
          <w:sz w:val="28"/>
          <w:sz w:val="28"/>
          <w:szCs w:val="28"/>
          <w:rtl w:val="true"/>
          <w:lang w:bidi="fa-IR"/>
        </w:rPr>
        <w:t>وارسته، زاهد، متعبد و دلسوز را از خود به نمایش بگذارد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دیگر امور تبلیغی و فرهنگی شیخ غلامرضا اقامه‌ی نماز صبح در مسجد صفا</w:t>
      </w:r>
    </w:p>
    <w:p>
      <w:pPr>
        <w:pStyle w:val="BookText"/>
        <w:rPr/>
      </w:pPr>
      <w:r>
        <w:rPr>
          <w:rFonts w:ascii="IRNazanin" w:hAnsi="IRNazanin" w:eastAsia="IRNazanin"/>
          <w:color w:val="111111"/>
          <w:sz w:val="28"/>
          <w:sz w:val="28"/>
          <w:szCs w:val="28"/>
          <w:rtl w:val="true"/>
          <w:lang w:bidi="fa-IR"/>
        </w:rPr>
        <w:t>در محله‌ی سکونتش یعنی شهشهان بود که از یکشنبه تا چهارشنبه که در اصفهان بود</w:t>
      </w:r>
    </w:p>
    <w:p>
      <w:pPr>
        <w:pStyle w:val="BookText"/>
        <w:rPr/>
      </w:pPr>
      <w:r>
        <w:rPr>
          <w:rFonts w:ascii="IRNazanin" w:hAnsi="IRNazanin" w:eastAsia="IRNazanin"/>
          <w:color w:val="111111"/>
          <w:sz w:val="28"/>
          <w:sz w:val="28"/>
          <w:szCs w:val="28"/>
          <w:rtl w:val="true"/>
          <w:lang w:bidi="fa-IR"/>
        </w:rPr>
        <w:t>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امرار معاش وی و خانواده‌اش عمدتاً آب و ملک بسیار مختصری بود که از پدر به</w:t>
      </w:r>
    </w:p>
    <w:p>
      <w:pPr>
        <w:pStyle w:val="BookText"/>
        <w:rPr/>
      </w:pPr>
      <w:r>
        <w:rPr>
          <w:rFonts w:ascii="IRNazanin" w:hAnsi="IRNazanin" w:eastAsia="IRNazanin"/>
          <w:color w:val="111111"/>
          <w:sz w:val="28"/>
          <w:sz w:val="28"/>
          <w:szCs w:val="28"/>
          <w:rtl w:val="true"/>
          <w:lang w:bidi="fa-IR"/>
        </w:rPr>
        <w:t>ارث برده بود و اندک درآمدی نیز از نوشتن قباله‌ها و قراردادهایی بود که در آن زمان</w:t>
      </w:r>
    </w:p>
    <w:p>
      <w:pPr>
        <w:pStyle w:val="BookText"/>
        <w:rPr/>
      </w:pPr>
      <w:r>
        <w:rPr>
          <w:rFonts w:ascii="IRNazanin" w:hAnsi="IRNazanin" w:eastAsia="IRNazanin"/>
          <w:color w:val="111111"/>
          <w:sz w:val="28"/>
          <w:sz w:val="28"/>
          <w:szCs w:val="28"/>
          <w:rtl w:val="true"/>
          <w:lang w:bidi="fa-IR"/>
        </w:rPr>
        <w:t>عمدتاً توسط روحانیون و اهل علم صورت می‌گرفت</w:t>
      </w:r>
      <w:r>
        <w:rPr>
          <w:rFonts w:eastAsia="IRNazanin" w:cs="IRNazanin"/>
          <w:color w:val="111111"/>
          <w:sz w:val="28"/>
          <w:szCs w:val="28"/>
          <w:rtl w:val="true"/>
          <w:lang w:bidi="fa-IR"/>
        </w:rPr>
        <w:t>.</w:t>
      </w:r>
    </w:p>
    <w:p>
      <w:pPr>
        <w:pStyle w:val="Heading4"/>
        <w:numPr>
          <w:ilvl w:val="3"/>
          <w:numId w:val="1"/>
        </w:numPr>
        <w:rPr/>
      </w:pPr>
      <w:bookmarkStart w:id="180" w:name="__RefHeading___Toc2664978_2035185390"/>
      <w:bookmarkStart w:id="181" w:name="_Toc62"/>
      <w:bookmarkEnd w:id="180"/>
      <w:r>
        <w:rPr>
          <w:rtl w:val="true"/>
        </w:rPr>
        <w:t>همسر و فرزندان</w:t>
      </w:r>
      <w:bookmarkEnd w:id="181"/>
    </w:p>
    <w:p>
      <w:pPr>
        <w:pStyle w:val="BookText"/>
        <w:rPr/>
      </w:pPr>
      <w:r>
        <w:rPr>
          <w:rFonts w:ascii="IRNazanin" w:hAnsi="IRNazanin" w:eastAsia="IRNazanin"/>
          <w:color w:val="111111"/>
          <w:sz w:val="28"/>
          <w:sz w:val="28"/>
          <w:szCs w:val="28"/>
          <w:rtl w:val="true"/>
          <w:lang w:bidi="fa-IR"/>
        </w:rPr>
        <w:t>وی پس از بازگشت از نجف ازدواج کرد، اگرچه تاریخ دقیق آن معلوم نیست لکن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همسرش از خانواده‌ای متدین و بافضیلت اصفهانی بود که حاصل آن چهار فرزند </w:t>
      </w:r>
      <w:bookmarkStart w:id="182" w:name="pg4819_34460"/>
    </w:p>
    <w:p>
      <w:pPr>
        <w:pStyle w:val="BookText"/>
        <w:rPr/>
      </w:pPr>
      <w:bookmarkEnd w:id="182"/>
      <w:r>
        <w:rPr>
          <w:rFonts w:ascii="IRNazanin" w:hAnsi="IRNazanin" w:eastAsia="IRNazanin"/>
          <w:color w:val="111111"/>
          <w:sz w:val="28"/>
          <w:sz w:val="28"/>
          <w:szCs w:val="28"/>
          <w:rtl w:val="true"/>
          <w:lang w:bidi="fa-IR"/>
        </w:rPr>
        <w:t>پسر به نام‌های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احمد و محمود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فرزند ارشد وی مرحوم حجت‌الاسلام والمسلمین حاج آقا رسول پناهنده بود که</w:t>
      </w:r>
    </w:p>
    <w:p>
      <w:pPr>
        <w:pStyle w:val="BookText"/>
        <w:rPr/>
      </w:pPr>
      <w:r>
        <w:rPr>
          <w:rFonts w:ascii="IRNazanin" w:hAnsi="IRNazanin" w:eastAsia="IRNazanin"/>
          <w:color w:val="111111"/>
          <w:sz w:val="28"/>
          <w:sz w:val="28"/>
          <w:szCs w:val="28"/>
          <w:rtl w:val="true"/>
          <w:lang w:bidi="fa-IR"/>
        </w:rPr>
        <w:t>علاوه بر طی مدارج علمی و تلمذ نزد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محقّق داماد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مبارزاتی و تلاش او در جهت</w:t>
      </w:r>
    </w:p>
    <w:p>
      <w:pPr>
        <w:pStyle w:val="BookText"/>
        <w:rPr/>
      </w:pPr>
      <w:r>
        <w:rPr>
          <w:rFonts w:ascii="IRNazanin" w:hAnsi="IRNazanin" w:eastAsia="IRNazanin"/>
          <w:color w:val="111111"/>
          <w:sz w:val="28"/>
          <w:sz w:val="28"/>
          <w:szCs w:val="28"/>
          <w:rtl w:val="true"/>
          <w:lang w:bidi="fa-IR"/>
        </w:rPr>
        <w:t>اهداف انقلاب اسلامی بارز و مؤثر بود، نامبرده در دوره‌های دوم و سوم مجلس</w:t>
      </w:r>
    </w:p>
    <w:p>
      <w:pPr>
        <w:pStyle w:val="BookText"/>
        <w:rPr/>
      </w:pPr>
      <w:r>
        <w:rPr>
          <w:rFonts w:ascii="IRNazanin" w:hAnsi="IRNazanin" w:eastAsia="IRNazanin"/>
          <w:color w:val="111111"/>
          <w:sz w:val="28"/>
          <w:sz w:val="28"/>
          <w:szCs w:val="28"/>
          <w:rtl w:val="true"/>
          <w:lang w:bidi="fa-IR"/>
        </w:rPr>
        <w:t>شورای اسلامی به عنوان نماینده مردم برخوار و میمه،برگزیده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سال</w:t>
      </w:r>
    </w:p>
    <w:p>
      <w:p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عارضه سکته‌ی قلبی به رحمت ایزدی پیوست و در گلستان شهدای</w:t>
      </w:r>
    </w:p>
    <w:p>
      <w:pPr>
        <w:pStyle w:val="BookText"/>
        <w:rPr/>
      </w:pPr>
      <w:r>
        <w:rPr>
          <w:rFonts w:ascii="IRNazanin" w:hAnsi="IRNazanin" w:eastAsia="IRNazanin"/>
          <w:color w:val="111111"/>
          <w:sz w:val="28"/>
          <w:sz w:val="28"/>
          <w:szCs w:val="28"/>
          <w:rtl w:val="true"/>
          <w:lang w:bidi="fa-IR"/>
        </w:rPr>
        <w:t>شهر گز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فرزند دیگر شیخ غلامرضا گزی هم اگرچه در لباس</w:t>
      </w:r>
    </w:p>
    <w:p>
      <w:pPr>
        <w:pStyle w:val="BookText"/>
        <w:rPr/>
      </w:pPr>
      <w:r>
        <w:rPr>
          <w:rFonts w:ascii="IRNazanin" w:hAnsi="IRNazanin" w:eastAsia="IRNazanin"/>
          <w:color w:val="111111"/>
          <w:sz w:val="28"/>
          <w:sz w:val="28"/>
          <w:szCs w:val="28"/>
          <w:rtl w:val="true"/>
          <w:lang w:bidi="fa-IR"/>
        </w:rPr>
        <w:t>روحانیت نیستند ولی افرادی متدیّن، تحصیل‌کرده و خدوم می‌باشند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83" w:name="__RefHeading___Toc2664980_2035185390"/>
      <w:bookmarkStart w:id="184" w:name="_Toc63"/>
      <w:bookmarkEnd w:id="183"/>
      <w:r>
        <w:rPr>
          <w:rtl w:val="true"/>
        </w:rPr>
        <w:t>وفات و مدفن</w:t>
      </w:r>
      <w:bookmarkEnd w:id="184"/>
    </w:p>
    <w:p>
      <w:pPr>
        <w:pStyle w:val="BookText"/>
        <w:rPr/>
      </w:pPr>
      <w:r>
        <w:rPr>
          <w:rFonts w:ascii="IRNazanin" w:hAnsi="IRNazanin" w:eastAsia="IRNazanin"/>
          <w:color w:val="111111"/>
          <w:sz w:val="28"/>
          <w:sz w:val="28"/>
          <w:szCs w:val="28"/>
          <w:rtl w:val="true"/>
          <w:lang w:bidi="fa-IR"/>
        </w:rPr>
        <w:t xml:space="preserve">سرانجام شیخ غلامرضا پناهنده گزی در چهارم شعبان‌المعظم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هشتاد و یک سالگی، پس از سه سال خانه‌نشینی بر اثر کهولت سن و بیماری دار فانی را وداع گفت و در صحن تکیه‌ی کازرونی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سنگ قبر وی جملات زیر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مرحوم مغفور ثقة‌الاسلام و مروج‌الاحکام آیة‌اللّه شیخ غلامرضا پناهنده گزی فرزند مرحوم حاج علی که در چهارم شعبان یکهزار و سیصد و نود و شش هجری قمری برحمت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این جهان بکسی دل سپرد و رفت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داغ مهر آل نبی بر جبین زدم </w:t>
      </w:r>
    </w:p>
    <w:p>
      <w:pPr>
        <w:pStyle w:val="BookText"/>
        <w:rPr/>
      </w:pPr>
      <w:r>
        <w:rPr>
          <w:rFonts w:ascii="IRNazanin" w:hAnsi="IRNazanin" w:eastAsia="IRNazanin"/>
          <w:color w:val="111111"/>
          <w:sz w:val="28"/>
          <w:sz w:val="28"/>
          <w:szCs w:val="28"/>
          <w:rtl w:val="true"/>
          <w:lang w:bidi="fa-IR"/>
        </w:rPr>
        <w:t>عهد شباب و دوره تحصیل علم سر</w:t>
      </w:r>
    </w:p>
    <w:p>
      <w:pPr>
        <w:pStyle w:val="BookText"/>
        <w:rPr/>
      </w:pPr>
      <w:r>
        <w:rPr>
          <w:rFonts w:ascii="IRNazanin" w:hAnsi="IRNazanin" w:eastAsia="IRNazanin"/>
          <w:color w:val="111111"/>
          <w:sz w:val="28"/>
          <w:sz w:val="28"/>
          <w:szCs w:val="28"/>
          <w:rtl w:val="true"/>
          <w:lang w:bidi="fa-IR"/>
        </w:rPr>
        <w:t>بر آستان پاک علی بر زمین زدم</w:t>
      </w:r>
    </w:p>
    <w:p>
      <w:pPr>
        <w:pStyle w:val="BookText"/>
        <w:rPr/>
      </w:pPr>
      <w:r>
        <w:rPr>
          <w:rFonts w:ascii="IRNazanin" w:hAnsi="IRNazanin" w:eastAsia="IRNazanin"/>
          <w:color w:val="111111"/>
          <w:sz w:val="28"/>
          <w:sz w:val="28"/>
          <w:szCs w:val="28"/>
          <w:rtl w:val="true"/>
          <w:lang w:bidi="fa-IR"/>
        </w:rPr>
        <w:t>با درس و بحث و منبر و محراب عمر خود</w:t>
      </w:r>
    </w:p>
    <w:p>
      <w:pPr>
        <w:pStyle w:val="BookText"/>
        <w:rPr/>
      </w:pPr>
      <w:r>
        <w:rPr>
          <w:rFonts w:ascii="IRNazanin" w:hAnsi="IRNazanin" w:eastAsia="IRNazanin"/>
          <w:color w:val="111111"/>
          <w:sz w:val="28"/>
          <w:sz w:val="28"/>
          <w:szCs w:val="28"/>
          <w:rtl w:val="true"/>
          <w:lang w:bidi="fa-IR"/>
        </w:rPr>
        <w:t>بردم بسر ولی به جهان آستین زدم</w:t>
      </w:r>
    </w:p>
    <w:p>
      <w:pPr>
        <w:pStyle w:val="BookText"/>
        <w:rPr/>
      </w:pPr>
      <w:r>
        <w:rPr>
          <w:rFonts w:ascii="IRNazanin" w:hAnsi="IRNazanin" w:eastAsia="IRNazanin"/>
          <w:color w:val="111111"/>
          <w:sz w:val="28"/>
          <w:sz w:val="28"/>
          <w:szCs w:val="28"/>
          <w:rtl w:val="true"/>
          <w:lang w:bidi="fa-IR"/>
        </w:rPr>
        <w:t>دارم امید مغفرت از حق چو جان خود</w:t>
      </w:r>
    </w:p>
    <w:p>
      <w:pPr>
        <w:pStyle w:val="BookText"/>
        <w:rPr/>
      </w:pPr>
      <w:r>
        <w:rPr>
          <w:rFonts w:ascii="IRNazanin" w:hAnsi="IRNazanin" w:eastAsia="IRNazanin"/>
          <w:color w:val="111111"/>
          <w:sz w:val="28"/>
          <w:sz w:val="28"/>
          <w:szCs w:val="28"/>
          <w:rtl w:val="true"/>
          <w:lang w:bidi="fa-IR"/>
        </w:rPr>
        <w:t>با دوستی آل نبی من عجین زدم</w:t>
      </w:r>
    </w:p>
    <w:p>
      <w:pPr>
        <w:pStyle w:val="BookText"/>
        <w:rPr/>
      </w:pPr>
      <w:r>
        <w:rPr>
          <w:rFonts w:ascii="IRNazanin" w:hAnsi="IRNazanin" w:eastAsia="IRNazanin"/>
          <w:color w:val="111111"/>
          <w:sz w:val="28"/>
          <w:sz w:val="28"/>
          <w:szCs w:val="28"/>
          <w:rtl w:val="true"/>
          <w:lang w:bidi="fa-IR"/>
        </w:rPr>
        <w:t>بُد یکهزار و سیصد و شش با نود که من</w:t>
      </w:r>
    </w:p>
    <w:p>
      <w:pPr>
        <w:pStyle w:val="BookText"/>
        <w:rPr/>
      </w:pPr>
      <w:r>
        <w:rPr>
          <w:rFonts w:ascii="IRNazanin" w:hAnsi="IRNazanin" w:eastAsia="IRNazanin"/>
          <w:color w:val="111111"/>
          <w:sz w:val="28"/>
          <w:sz w:val="28"/>
          <w:szCs w:val="28"/>
          <w:rtl w:val="true"/>
          <w:lang w:bidi="fa-IR"/>
        </w:rPr>
        <w:t>لبیک جان بدعوت جان‌آفرین زدم</w:t>
      </w:r>
    </w:p>
    <w:p>
      <w:pPr>
        <w:pStyle w:val="BookText"/>
        <w:rPr/>
      </w:pPr>
      <w:r>
        <w:rPr>
          <w:rtl w:val="true"/>
        </w:rPr>
        <mc:AlternateContent>
          <mc:Choice Requires="wps">
            <w:drawing>
              <wp:inline distT="0" distB="0" distL="0" distR="0">
                <wp:extent cx="5245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9"/>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بزرگوار شیخ غلامرضا پناهنده گزی </w:t>
      </w:r>
      <w:bookmarkStart w:id="185" w:name="pg4819_34464"/>
    </w:p>
    <w:p>
      <w:pPr>
        <w:pStyle w:val="Heading3"/>
        <w:numPr>
          <w:ilvl w:val="2"/>
          <w:numId w:val="1"/>
        </w:numPr>
        <w:rPr/>
      </w:pPr>
      <w:bookmarkStart w:id="186" w:name="__RefHeading___Toc2664982_2035185390"/>
      <w:bookmarkStart w:id="187" w:name="_Toc64"/>
      <w:bookmarkEnd w:id="185"/>
      <w:bookmarkEnd w:id="186"/>
      <w:r>
        <w:rPr>
          <w:rtl w:val="true"/>
        </w:rPr>
        <w:t>سیّد مرتضی خراسانی</w:t>
      </w:r>
      <w:r>
        <w:rPr>
          <w:rtl w:val="true"/>
        </w:rPr>
        <w:t>(</w:t>
      </w:r>
      <w:r>
        <w:rPr>
          <w:rtl w:val="true"/>
        </w:rPr>
        <w:t>جارچی خراسانی</w:t>
      </w:r>
      <w:r>
        <w:rPr>
          <w:rtl w:val="true"/>
        </w:rPr>
        <w:t>)</w:t>
      </w:r>
      <w:bookmarkEnd w:id="187"/>
    </w:p>
    <w:p>
      <w:pPr>
        <w:pStyle w:val="Heading4"/>
        <w:numPr>
          <w:ilvl w:val="3"/>
          <w:numId w:val="1"/>
        </w:numPr>
        <w:rPr/>
      </w:pPr>
      <w:bookmarkStart w:id="188" w:name="__RefHeading___Toc2664984_2035185390"/>
      <w:bookmarkStart w:id="189" w:name="_Toc65"/>
      <w:bookmarkEnd w:id="188"/>
      <w:r>
        <w:rPr>
          <w:rtl w:val="true"/>
        </w:rPr>
        <w:t>نام، نیا و خاندان</w:t>
      </w:r>
      <w:bookmarkEnd w:id="189"/>
    </w:p>
    <w:p>
      <w:pPr>
        <w:pStyle w:val="BookText"/>
        <w:rPr/>
      </w:pPr>
      <w:r>
        <w:rPr>
          <w:rFonts w:ascii="IRNazanin" w:hAnsi="IRNazanin" w:eastAsia="IRNazanin"/>
          <w:color w:val="111111"/>
          <w:sz w:val="28"/>
          <w:sz w:val="28"/>
          <w:szCs w:val="28"/>
          <w:rtl w:val="true"/>
          <w:lang w:bidi="fa-IR"/>
        </w:rPr>
        <w:t>عالم جلیل و فقیه نبیل مرحوم حاج سیّد مرتضی خراسانی معروف به جارچی</w:t>
      </w:r>
    </w:p>
    <w:p>
      <w:pPr>
        <w:pStyle w:val="BookText"/>
        <w:rPr/>
      </w:pPr>
      <w:r>
        <w:rPr>
          <w:rFonts w:ascii="IRNazanin" w:hAnsi="IRNazanin" w:eastAsia="IRNazanin"/>
          <w:color w:val="111111"/>
          <w:sz w:val="28"/>
          <w:sz w:val="28"/>
          <w:szCs w:val="28"/>
          <w:rtl w:val="true"/>
          <w:lang w:bidi="fa-IR"/>
        </w:rPr>
        <w:t>خراسانی فرزند حاج سیّد محمدرضا بن یوسف بن محمدحسین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p>
    <w:p>
      <w:pPr>
        <w:pStyle w:val="BookText"/>
        <w:rPr/>
      </w:pPr>
      <w:r>
        <w:rPr>
          <w:rFonts w:ascii="IRNazanin" w:hAnsi="IRNazanin" w:eastAsia="IRNazanin"/>
          <w:color w:val="111111"/>
          <w:sz w:val="28"/>
          <w:sz w:val="28"/>
          <w:szCs w:val="28"/>
          <w:rtl w:val="true"/>
          <w:lang w:bidi="fa-IR"/>
        </w:rPr>
        <w:t>مرحوم حاجی سیّد محمدرضا خراسانی از شاگردان و ملازمان فقیه بزرگوار شیخ</w:t>
      </w:r>
    </w:p>
    <w:p>
      <w:pPr>
        <w:pStyle w:val="BookText"/>
        <w:rPr/>
      </w:pPr>
      <w:r>
        <w:rPr>
          <w:rFonts w:ascii="IRNazanin" w:hAnsi="IRNazanin" w:eastAsia="IRNazanin"/>
          <w:color w:val="111111"/>
          <w:sz w:val="28"/>
          <w:sz w:val="28"/>
          <w:szCs w:val="28"/>
          <w:rtl w:val="true"/>
          <w:lang w:bidi="fa-IR"/>
        </w:rPr>
        <w:t>مرتضی انصاری و از دوستان میرزای شیرازی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میرزای</w:t>
      </w:r>
    </w:p>
    <w:p>
      <w:pPr>
        <w:pStyle w:val="BookText"/>
        <w:rPr/>
      </w:pPr>
      <w:r>
        <w:rPr>
          <w:rFonts w:ascii="IRNazanin" w:hAnsi="IRNazanin" w:eastAsia="IRNazanin"/>
          <w:color w:val="111111"/>
          <w:sz w:val="28"/>
          <w:sz w:val="28"/>
          <w:szCs w:val="28"/>
          <w:rtl w:val="true"/>
          <w:lang w:bidi="fa-IR"/>
        </w:rPr>
        <w:t xml:space="preserve">رشتی بوده است که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اشرف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حاج سیّد محمدرضا بینائیش دچار مشکل می‌شود ولی بر اثر عنایت حضرت علی</w:t>
      </w:r>
    </w:p>
    <w:p>
      <w:pPr>
        <w:pStyle w:val="BookText"/>
        <w:rPr/>
      </w:pPr>
      <w:r>
        <w:rPr>
          <w:rFonts w:ascii="IRNazanin" w:hAnsi="IRNazanin" w:eastAsia="IRNazanin"/>
          <w:color w:val="111111"/>
          <w:sz w:val="28"/>
          <w:sz w:val="28"/>
          <w:szCs w:val="28"/>
          <w:rtl w:val="true"/>
          <w:lang w:bidi="fa-IR"/>
        </w:rPr>
        <w:t>بن موسی‌الرضا علیه‌السلام و خوابی که از آن حضرت می‌بیند شفا می‌گیرد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90" w:name="__RefHeading___Toc2664986_2035185390"/>
      <w:bookmarkStart w:id="191" w:name="_Toc66"/>
      <w:bookmarkEnd w:id="190"/>
      <w:r>
        <w:rPr>
          <w:rtl w:val="true"/>
        </w:rPr>
        <w:t>برکات خاندان خراسانی</w:t>
      </w:r>
      <w:bookmarkEnd w:id="191"/>
    </w:p>
    <w:p>
      <w:pPr>
        <w:pStyle w:val="BookText"/>
        <w:rPr/>
      </w:pPr>
      <w:r>
        <w:rPr>
          <w:rFonts w:ascii="IRNazanin" w:hAnsi="IRNazanin" w:eastAsia="IRNazanin"/>
          <w:color w:val="111111"/>
          <w:sz w:val="28"/>
          <w:sz w:val="28"/>
          <w:szCs w:val="28"/>
          <w:rtl w:val="true"/>
          <w:lang w:bidi="fa-IR"/>
        </w:rPr>
        <w:t>برادران آقا سیّد مرتضی نیز در زمره‌ی علما، فضلا و زهاد به شمار می‌آمدند که از</w:t>
      </w:r>
    </w:p>
    <w:p>
      <w:pPr>
        <w:pStyle w:val="BookText"/>
        <w:rPr/>
      </w:pPr>
      <w:r>
        <w:rPr>
          <w:rFonts w:ascii="IRNazanin" w:hAnsi="IRNazanin" w:eastAsia="IRNazanin"/>
          <w:color w:val="111111"/>
          <w:sz w:val="28"/>
          <w:sz w:val="28"/>
          <w:szCs w:val="28"/>
          <w:rtl w:val="true"/>
          <w:lang w:bidi="fa-IR"/>
        </w:rPr>
        <w:t>جمله‌ی آنها می‌توان از آقا سیّد یوسف، آقا سیّد محمدتقی، سیّد محمدجواد و سیّد</w:t>
      </w:r>
    </w:p>
    <w:p>
      <w:pPr>
        <w:pStyle w:val="BookText"/>
        <w:rPr/>
      </w:pPr>
      <w:r>
        <w:rPr>
          <w:rFonts w:ascii="IRNazanin" w:hAnsi="IRNazanin" w:eastAsia="IRNazanin"/>
          <w:color w:val="111111"/>
          <w:sz w:val="28"/>
          <w:sz w:val="28"/>
          <w:szCs w:val="28"/>
          <w:rtl w:val="true"/>
          <w:lang w:bidi="fa-IR"/>
        </w:rPr>
        <w:t>محمدحسین نام برد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خانواده‌ی علمی حسینی خراسانی که اوّلین چهره‌ی علمی آنها، مرحوم حاج سیّد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قائنی خراسانی 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آخرین سالهای قرن چهاردهم، با </w:t>
      </w:r>
      <w:bookmarkStart w:id="192" w:name="pg4819_34466"/>
    </w:p>
    <w:p>
      <w:pPr>
        <w:pStyle w:val="BookText"/>
        <w:rPr/>
      </w:pPr>
      <w:bookmarkEnd w:id="192"/>
      <w:r>
        <w:rPr>
          <w:rFonts w:ascii="IRNazanin" w:hAnsi="IRNazanin" w:eastAsia="IRNazanin"/>
          <w:color w:val="111111"/>
          <w:sz w:val="28"/>
          <w:sz w:val="28"/>
          <w:szCs w:val="28"/>
          <w:rtl w:val="true"/>
          <w:lang w:bidi="fa-IR"/>
        </w:rPr>
        <w:t>زعامت دینی آیت‌اللّه آقا سیّد محمدرضا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p>
    <w:p>
      <w:pPr>
        <w:pStyle w:val="BookText"/>
        <w:rPr/>
      </w:pPr>
      <w:r>
        <w:rPr>
          <w:rFonts w:ascii="IRNazanin" w:hAnsi="IRNazanin" w:eastAsia="IRNazanin"/>
          <w:color w:val="111111"/>
          <w:sz w:val="28"/>
          <w:sz w:val="28"/>
          <w:szCs w:val="28"/>
          <w:rtl w:val="true"/>
          <w:lang w:bidi="fa-IR"/>
        </w:rPr>
        <w:t>حوزه‌ی علمیّه‌ی اصفهان در طول دو قرن تداوم داشته و به عنوان یک خاندان علمی و</w:t>
      </w:r>
    </w:p>
    <w:p>
      <w:pPr>
        <w:pStyle w:val="BookText"/>
        <w:rPr/>
      </w:pPr>
      <w:r>
        <w:rPr>
          <w:rFonts w:ascii="IRNazanin" w:hAnsi="IRNazanin" w:eastAsia="IRNazanin"/>
          <w:color w:val="111111"/>
          <w:sz w:val="28"/>
          <w:sz w:val="28"/>
          <w:szCs w:val="28"/>
          <w:rtl w:val="true"/>
          <w:lang w:bidi="fa-IR"/>
        </w:rPr>
        <w:t>حوزوی در شهر اصفهان زندگی نمود و منشأ برکات و آثار علمی و معنوی قابل</w:t>
      </w:r>
    </w:p>
    <w:p>
      <w:pPr>
        <w:pStyle w:val="BookText"/>
        <w:rPr/>
      </w:pPr>
      <w:r>
        <w:rPr>
          <w:rFonts w:ascii="IRNazanin" w:hAnsi="IRNazanin" w:eastAsia="IRNazanin"/>
          <w:color w:val="111111"/>
          <w:sz w:val="28"/>
          <w:sz w:val="28"/>
          <w:szCs w:val="28"/>
          <w:rtl w:val="true"/>
          <w:lang w:bidi="fa-IR"/>
        </w:rPr>
        <w:t>توجّهی بوده‌اند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93" w:name="__RefHeading___Toc2664988_2035185390"/>
      <w:bookmarkStart w:id="194" w:name="_Toc67"/>
      <w:bookmarkEnd w:id="193"/>
      <w:r>
        <w:rPr>
          <w:rtl w:val="true"/>
        </w:rPr>
        <w:t>تحصیلات در حوزه‌ی نجف و استادان</w:t>
      </w:r>
      <w:bookmarkEnd w:id="194"/>
    </w:p>
    <w:p>
      <w:pPr>
        <w:pStyle w:val="BookText"/>
        <w:rPr/>
      </w:pPr>
      <w:r>
        <w:rPr>
          <w:rFonts w:ascii="IRNazanin" w:hAnsi="IRNazanin" w:eastAsia="IRNazanin"/>
          <w:color w:val="111111"/>
          <w:sz w:val="28"/>
          <w:sz w:val="28"/>
          <w:szCs w:val="28"/>
          <w:rtl w:val="true"/>
          <w:lang w:bidi="fa-IR"/>
        </w:rPr>
        <w:t>آقا سیّد مرتضی خراسانی سالها در جوار تربت پاک مولی‌الموحدین علی بن</w:t>
      </w:r>
    </w:p>
    <w:p>
      <w:pPr>
        <w:pStyle w:val="BookText"/>
        <w:rPr/>
      </w:pPr>
      <w:r>
        <w:rPr>
          <w:rFonts w:ascii="IRNazanin" w:hAnsi="IRNazanin" w:eastAsia="IRNazanin"/>
          <w:color w:val="111111"/>
          <w:sz w:val="28"/>
          <w:sz w:val="28"/>
          <w:szCs w:val="28"/>
          <w:rtl w:val="true"/>
          <w:lang w:bidi="fa-IR"/>
        </w:rPr>
        <w:t>ابی‌طالب علیه‌السلام به تحصیل علم و تهذیب نفس پرداخت و از این رهگذر از</w:t>
      </w:r>
    </w:p>
    <w:p>
      <w:pPr>
        <w:pStyle w:val="BookText"/>
        <w:rPr/>
      </w:pPr>
      <w:r>
        <w:rPr>
          <w:rFonts w:ascii="IRNazanin" w:hAnsi="IRNazanin" w:eastAsia="IRNazanin"/>
          <w:color w:val="111111"/>
          <w:sz w:val="28"/>
          <w:sz w:val="28"/>
          <w:szCs w:val="28"/>
          <w:rtl w:val="true"/>
          <w:lang w:bidi="fa-IR"/>
        </w:rPr>
        <w:t>استادان شایسته حوزه‌ی متبرک نجف اشرف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در آن</w:t>
      </w:r>
    </w:p>
    <w:p>
      <w:pPr>
        <w:pStyle w:val="BookText"/>
        <w:rPr/>
      </w:pPr>
      <w:r>
        <w:rPr>
          <w:rFonts w:ascii="IRNazanin" w:hAnsi="IRNazanin" w:eastAsia="IRNazanin"/>
          <w:color w:val="111111"/>
          <w:sz w:val="28"/>
          <w:sz w:val="28"/>
          <w:szCs w:val="28"/>
          <w:rtl w:val="true"/>
          <w:lang w:bidi="fa-IR"/>
        </w:rPr>
        <w:t>روزگار علمای مبرّزی در آن حوزه مشغول به تدریس و تعلیم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w:t>
      </w:r>
    </w:p>
    <w:p>
      <w:pPr>
        <w:pStyle w:val="BookText"/>
        <w:rPr/>
      </w:pPr>
      <w:r>
        <w:rPr>
          <w:rFonts w:ascii="IRNazanin" w:hAnsi="IRNazanin" w:eastAsia="IRNazanin"/>
          <w:color w:val="111111"/>
          <w:sz w:val="28"/>
          <w:sz w:val="28"/>
          <w:szCs w:val="28"/>
          <w:rtl w:val="true"/>
          <w:lang w:bidi="fa-IR"/>
        </w:rPr>
        <w:t>وی می‌توان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حبیب‌اللّه رشتی، حاج آقا رضا همدانی، آخوند</w:t>
      </w:r>
    </w:p>
    <w:p>
      <w:pPr>
        <w:pStyle w:val="BookText"/>
        <w:rPr/>
      </w:pPr>
      <w:r>
        <w:rPr>
          <w:rFonts w:ascii="IRNazanin" w:hAnsi="IRNazanin" w:eastAsia="IRNazanin"/>
          <w:color w:val="111111"/>
          <w:sz w:val="28"/>
          <w:sz w:val="28"/>
          <w:szCs w:val="28"/>
          <w:rtl w:val="true"/>
          <w:lang w:bidi="fa-IR"/>
        </w:rPr>
        <w:t>ملاّ محمدکاظم خراسانی، سیّد محمدکاظم طباطبایی یزدی و آخوند ملاّ علی</w:t>
      </w:r>
    </w:p>
    <w:p>
      <w:pPr>
        <w:pStyle w:val="BookText"/>
        <w:rPr/>
      </w:pPr>
      <w:r>
        <w:rPr>
          <w:rFonts w:ascii="IRNazanin" w:hAnsi="IRNazanin" w:eastAsia="IRNazanin"/>
          <w:color w:val="111111"/>
          <w:sz w:val="28"/>
          <w:sz w:val="28"/>
          <w:szCs w:val="28"/>
          <w:rtl w:val="true"/>
          <w:lang w:bidi="fa-IR"/>
        </w:rPr>
        <w:t>نهاوندی نام برد که هرکدام استوانه‌ای از علم و معرفت به حساب می‌آمدند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Heading4"/>
        <w:numPr>
          <w:ilvl w:val="3"/>
          <w:numId w:val="1"/>
        </w:numPr>
        <w:rPr/>
      </w:pPr>
      <w:bookmarkStart w:id="195" w:name="__RefHeading___Toc2664990_2035185390"/>
      <w:bookmarkStart w:id="196" w:name="_Toc68"/>
      <w:bookmarkEnd w:id="195"/>
      <w:r>
        <w:rPr>
          <w:rtl w:val="true"/>
        </w:rPr>
        <w:t>ورود به حوزه علمیه اصفهان و تدریس</w:t>
      </w:r>
      <w:bookmarkEnd w:id="196"/>
    </w:p>
    <w:p>
      <w:pPr>
        <w:pStyle w:val="BookText"/>
        <w:rPr/>
      </w:pPr>
      <w:r>
        <w:rPr>
          <w:rFonts w:ascii="IRNazanin" w:hAnsi="IRNazanin" w:eastAsia="IRNazanin"/>
          <w:color w:val="111111"/>
          <w:sz w:val="28"/>
          <w:sz w:val="28"/>
          <w:szCs w:val="28"/>
          <w:rtl w:val="true"/>
          <w:lang w:bidi="fa-IR"/>
        </w:rPr>
        <w:t>پس از بازگشت از عتبات، حاج سیّد مرتضی خراسانی وارد بر حوزه‌ی علمیّه‌ی اصفهان گردید و مدرسه‌ی صدر بازار را به عنوان محلِ تلاش‌های علمی خود</w:t>
      </w:r>
    </w:p>
    <w:p>
      <w:pPr>
        <w:pStyle w:val="BookText"/>
        <w:rPr/>
      </w:pP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مدّتها تدریس و تعلیم شاگردان با توجه به مراتب والای اخلاقی، 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یکی از فقهای بزرگ و مدرّسین شاخص حوزه‌ی علمیّه‌ی اصفهان شناخته شد </w:t>
      </w:r>
      <w:bookmarkStart w:id="197" w:name="pg4819_34468"/>
    </w:p>
    <w:p>
      <w:pPr>
        <w:pStyle w:val="BookText"/>
        <w:rPr/>
      </w:pPr>
      <w:bookmarkEnd w:id="197"/>
      <w:r>
        <w:rPr>
          <w:rFonts w:ascii="IRNazanin" w:hAnsi="IRNazanin" w:eastAsia="IRNazanin"/>
          <w:color w:val="111111"/>
          <w:sz w:val="28"/>
          <w:sz w:val="28"/>
          <w:szCs w:val="28"/>
          <w:rtl w:val="true"/>
          <w:lang w:bidi="fa-IR"/>
        </w:rPr>
        <w:t>که بسیاری از طلاب و فضلا از محضرش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وارسته و عارف</w:t>
      </w:r>
    </w:p>
    <w:p>
      <w:pPr>
        <w:pStyle w:val="BookText"/>
        <w:rPr/>
      </w:pPr>
      <w:r>
        <w:rPr>
          <w:rFonts w:ascii="IRNazanin" w:hAnsi="IRNazanin" w:eastAsia="IRNazanin"/>
          <w:color w:val="111111"/>
          <w:sz w:val="28"/>
          <w:sz w:val="28"/>
          <w:szCs w:val="28"/>
          <w:rtl w:val="true"/>
          <w:lang w:bidi="fa-IR"/>
        </w:rPr>
        <w:t>متأله مرحوم حاج میرزا علی‌آقا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 سیّد مرتضی</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تدریس ایشان روزها معمولاً در یکی از حجره‌های مدرسه‌ی صدربازار بود</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Heading4"/>
        <w:numPr>
          <w:ilvl w:val="3"/>
          <w:numId w:val="1"/>
        </w:numPr>
        <w:rPr/>
      </w:pPr>
      <w:bookmarkStart w:id="198" w:name="__RefHeading___Toc2664992_2035185390"/>
      <w:bookmarkStart w:id="199" w:name="_Toc69"/>
      <w:bookmarkEnd w:id="198"/>
      <w:r>
        <w:rPr>
          <w:rtl w:val="true"/>
        </w:rPr>
        <w:t>نمونه‌ای از شاگردان</w:t>
      </w:r>
      <w:bookmarkEnd w:id="199"/>
    </w:p>
    <w:p>
      <w:pPr>
        <w:pStyle w:val="BookText"/>
        <w:rPr/>
      </w:pPr>
      <w:r>
        <w:rPr>
          <w:rFonts w:ascii="IRNazanin" w:hAnsi="IRNazanin" w:eastAsia="IRNazanin"/>
          <w:color w:val="111111"/>
          <w:sz w:val="28"/>
          <w:sz w:val="28"/>
          <w:szCs w:val="28"/>
          <w:rtl w:val="true"/>
          <w:lang w:bidi="fa-IR"/>
        </w:rPr>
        <w:t>از جمله شاگردان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خراسانی، میر سیّد علی علاّ‌مه</w:t>
      </w:r>
    </w:p>
    <w:p>
      <w:pPr>
        <w:pStyle w:val="BookText"/>
        <w:rPr/>
      </w:pPr>
      <w:r>
        <w:rPr>
          <w:rFonts w:ascii="IRNazanin" w:hAnsi="IRNazanin" w:eastAsia="IRNazanin"/>
          <w:color w:val="111111"/>
          <w:sz w:val="28"/>
          <w:sz w:val="28"/>
          <w:szCs w:val="28"/>
          <w:rtl w:val="true"/>
          <w:lang w:bidi="fa-IR"/>
        </w:rPr>
        <w:t>فانی، حیدرعلی‌خان برومند جزی، شیخ حیدرعلی محقق، حاج شیخ علی مشکوة و</w:t>
      </w:r>
    </w:p>
    <w:p>
      <w:pPr>
        <w:pStyle w:val="BookText"/>
        <w:rPr/>
      </w:pPr>
      <w:r>
        <w:rPr>
          <w:rFonts w:ascii="IRNazanin" w:hAnsi="IRNazanin" w:eastAsia="IRNazanin"/>
          <w:color w:val="111111"/>
          <w:sz w:val="28"/>
          <w:sz w:val="28"/>
          <w:szCs w:val="28"/>
          <w:rtl w:val="true"/>
          <w:lang w:bidi="fa-IR"/>
        </w:rPr>
        <w:t>میر سیّد علی مدرس هاشمی</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00" w:name="__RefHeading___Toc2664994_2035185390"/>
      <w:bookmarkStart w:id="201" w:name="_Toc70"/>
      <w:bookmarkEnd w:id="200"/>
      <w:r>
        <w:rPr>
          <w:rtl w:val="true"/>
        </w:rPr>
        <w:t>امامت مسجد</w:t>
      </w:r>
      <w:bookmarkEnd w:id="201"/>
    </w:p>
    <w:p>
      <w:pPr>
        <w:pStyle w:val="BookText"/>
        <w:rPr/>
      </w:pPr>
      <w:r>
        <w:rPr>
          <w:rFonts w:ascii="IRNazanin" w:hAnsi="IRNazanin" w:eastAsia="IRNazanin"/>
          <w:color w:val="111111"/>
          <w:sz w:val="28"/>
          <w:sz w:val="28"/>
          <w:szCs w:val="28"/>
          <w:rtl w:val="true"/>
          <w:lang w:bidi="fa-IR"/>
        </w:rPr>
        <w:t>مرحوم خراسانی سالها در مسجد حاج میرزا عبدالغفار کازرونی، واقع در نزدیکی</w:t>
      </w:r>
    </w:p>
    <w:p>
      <w:pPr>
        <w:pStyle w:val="BookText"/>
        <w:rPr/>
      </w:pPr>
      <w:r>
        <w:rPr>
          <w:rFonts w:ascii="IRNazanin" w:hAnsi="IRNazanin" w:eastAsia="IRNazanin"/>
          <w:color w:val="111111"/>
          <w:sz w:val="28"/>
          <w:sz w:val="28"/>
          <w:szCs w:val="28"/>
          <w:rtl w:val="true"/>
          <w:lang w:bidi="fa-IR"/>
        </w:rPr>
        <w:t>خیابان عبدالرّزاق اقامه‌ی جماعت می‌نمود و جمعی از فضلا و خواص به جماعت او</w:t>
      </w:r>
    </w:p>
    <w:p>
      <w:pPr>
        <w:pStyle w:val="BookText"/>
        <w:rPr/>
      </w:pPr>
      <w:r>
        <w:rPr>
          <w:rFonts w:ascii="IRNazanin" w:hAnsi="IRNazanin" w:eastAsia="IRNazanin"/>
          <w:color w:val="111111"/>
          <w:sz w:val="28"/>
          <w:sz w:val="28"/>
          <w:szCs w:val="28"/>
          <w:rtl w:val="true"/>
          <w:lang w:bidi="fa-IR"/>
        </w:rPr>
        <w:t>حاضر می‌شدند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02" w:name="__RefHeading___Toc2664996_2035185390"/>
      <w:bookmarkStart w:id="203" w:name="_Toc71"/>
      <w:bookmarkEnd w:id="202"/>
      <w:r>
        <w:rPr>
          <w:rtl w:val="true"/>
        </w:rPr>
        <w:t>وفات و مدفن</w:t>
      </w:r>
      <w:bookmarkEnd w:id="203"/>
    </w:p>
    <w:p>
      <w:pPr>
        <w:pStyle w:val="BookText"/>
        <w:rPr/>
      </w:pPr>
      <w:r>
        <w:rPr>
          <w:rFonts w:ascii="IRNazanin" w:hAnsi="IRNazanin" w:eastAsia="IRNazanin"/>
          <w:color w:val="111111"/>
          <w:sz w:val="28"/>
          <w:sz w:val="28"/>
          <w:szCs w:val="28"/>
          <w:rtl w:val="true"/>
          <w:lang w:bidi="fa-IR"/>
        </w:rPr>
        <w:t xml:space="preserve">او شب یکشنبه بیستم محرم‌الحرام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فانی را وداع گفت و در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بقعه‌ی تکیه‌ی کازرونی به خاک سپرده شد</w:t>
      </w:r>
      <w:r>
        <w:rPr>
          <w:rFonts w:eastAsia="IRNazanin" w:cs="IRNazanin"/>
          <w:color w:val="111111"/>
          <w:sz w:val="28"/>
          <w:szCs w:val="28"/>
          <w:rtl w:val="true"/>
          <w:lang w:bidi="fa-IR"/>
        </w:rPr>
        <w:t>.</w:t>
      </w:r>
      <w:r>
        <w:rPr>
          <w:rStyle w:val="FootnoteAnchor"/>
          <w:rtl w:val="true"/>
        </w:rPr>
        <w:footnoteReference w:id="86"/>
      </w:r>
      <w:bookmarkStart w:id="204" w:name="pg4819_34470"/>
    </w:p>
    <w:p>
      <w:pPr>
        <w:pStyle w:val="BookText"/>
        <w:rPr/>
      </w:pPr>
      <w:bookmarkEnd w:id="20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2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فقیه وارسته سیّد مرتضی خراسانی</w:t>
      </w:r>
    </w:p>
    <w:p>
      <w:pPr>
        <w:pStyle w:val="Heading4"/>
        <w:numPr>
          <w:ilvl w:val="3"/>
          <w:numId w:val="1"/>
        </w:numPr>
        <w:rPr/>
      </w:pPr>
      <w:bookmarkStart w:id="205" w:name="__RefHeading___Toc2664998_2035185390"/>
      <w:bookmarkStart w:id="206" w:name="_Toc72"/>
      <w:bookmarkEnd w:id="205"/>
      <w:r>
        <w:rPr>
          <w:rtl w:val="true"/>
        </w:rPr>
        <w:t>اشعاری در فقدان او</w:t>
      </w:r>
      <w:bookmarkEnd w:id="206"/>
    </w:p>
    <w:p>
      <w:pPr>
        <w:pStyle w:val="BookText"/>
        <w:rPr/>
      </w:pPr>
      <w:r>
        <w:rPr>
          <w:rFonts w:ascii="IRNazanin" w:hAnsi="IRNazanin" w:eastAsia="IRNazanin"/>
          <w:color w:val="111111"/>
          <w:sz w:val="28"/>
          <w:sz w:val="28"/>
          <w:szCs w:val="28"/>
          <w:rtl w:val="true"/>
          <w:lang w:bidi="fa-IR"/>
        </w:rPr>
        <w:t>در تجلیل از مقامات علمی و فضایل اخلاقی و بیان ماده‌تاریخ فوت آقا سیّد</w:t>
      </w:r>
    </w:p>
    <w:p>
      <w:pPr>
        <w:pStyle w:val="BookText"/>
        <w:rPr/>
      </w:pPr>
      <w:r>
        <w:rPr>
          <w:rFonts w:ascii="IRNazanin" w:hAnsi="IRNazanin" w:eastAsia="IRNazanin"/>
          <w:color w:val="111111"/>
          <w:sz w:val="28"/>
          <w:sz w:val="28"/>
          <w:szCs w:val="28"/>
          <w:rtl w:val="true"/>
          <w:lang w:bidi="fa-IR"/>
        </w:rPr>
        <w:t>مرتضی خراسانی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از جهان سلیل نبی عنصر رضایکتا لوای جُند والا لدی ارتضا</w:t>
      </w:r>
    </w:p>
    <w:p>
      <w:pPr>
        <w:pStyle w:val="BookText"/>
        <w:rPr/>
      </w:pPr>
      <w:r>
        <w:rPr>
          <w:rFonts w:ascii="IRNazanin" w:hAnsi="IRNazanin" w:eastAsia="IRNazanin"/>
          <w:color w:val="111111"/>
          <w:sz w:val="28"/>
          <w:sz w:val="28"/>
          <w:szCs w:val="28"/>
          <w:rtl w:val="true"/>
          <w:lang w:bidi="fa-IR"/>
        </w:rPr>
        <w:t>دریای علم و لنگر حلم و غریق زهدسطح وداد و حفد حیا نقطه‌ی وفا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فقه از افق وی طلوع کردوانگه نمود عالم دین را پر از ضیاء </w:t>
      </w:r>
    </w:p>
    <w:p>
      <w:pPr>
        <w:pStyle w:val="BookText"/>
        <w:rPr/>
      </w:pPr>
      <w:r>
        <w:rPr>
          <w:rFonts w:ascii="IRNazanin" w:hAnsi="IRNazanin" w:eastAsia="IRNazanin"/>
          <w:color w:val="111111"/>
          <w:sz w:val="28"/>
          <w:sz w:val="28"/>
          <w:szCs w:val="28"/>
          <w:rtl w:val="true"/>
          <w:lang w:bidi="fa-IR"/>
        </w:rPr>
        <w:t>در جنگ نفس خود ز تقوی بسر نهادپوشید در بدن زره از طاعت خدا</w:t>
      </w:r>
    </w:p>
    <w:p>
      <w:pPr>
        <w:pStyle w:val="BookText"/>
        <w:rPr/>
      </w:pPr>
      <w:r>
        <w:rPr>
          <w:rFonts w:ascii="IRNazanin" w:hAnsi="IRNazanin" w:eastAsia="IRNazanin"/>
          <w:color w:val="111111"/>
          <w:sz w:val="28"/>
          <w:sz w:val="28"/>
          <w:szCs w:val="28"/>
          <w:rtl w:val="true"/>
          <w:lang w:bidi="fa-IR"/>
        </w:rPr>
        <w:t>از کج‌روی چرخ ستمکار دون‌نوازوز گردش زمانه‌ی پرمکر و پردغا</w:t>
      </w:r>
    </w:p>
    <w:p>
      <w:pPr>
        <w:pStyle w:val="BookText"/>
        <w:rPr/>
      </w:pPr>
      <w:r>
        <w:rPr>
          <w:rFonts w:ascii="IRNazanin" w:hAnsi="IRNazanin" w:eastAsia="IRNazanin"/>
          <w:color w:val="111111"/>
          <w:sz w:val="28"/>
          <w:sz w:val="28"/>
          <w:szCs w:val="28"/>
          <w:rtl w:val="true"/>
          <w:lang w:bidi="fa-IR"/>
        </w:rPr>
        <w:t>هر روز تا به شام گرفتار درد و غم‌هر شام تا به صبح بدش رنج متّکا</w:t>
      </w:r>
    </w:p>
    <w:p>
      <w:pPr>
        <w:pStyle w:val="BookText"/>
        <w:rPr/>
      </w:pPr>
      <w:r>
        <w:rPr>
          <w:rFonts w:ascii="IRNazanin" w:hAnsi="IRNazanin" w:eastAsia="IRNazanin"/>
          <w:color w:val="111111"/>
          <w:sz w:val="28"/>
          <w:sz w:val="28"/>
          <w:szCs w:val="28"/>
          <w:rtl w:val="true"/>
          <w:lang w:bidi="fa-IR"/>
        </w:rPr>
        <w:t>خورشید بیستم ز محرم بناله گفت‌مات‌الفقیه و ضاق صدر اولی الحجی</w:t>
      </w:r>
    </w:p>
    <w:p>
      <w:pPr>
        <w:pStyle w:val="BookText"/>
        <w:rPr/>
      </w:pPr>
      <w:r>
        <w:rPr>
          <w:rFonts w:ascii="IRNazanin" w:hAnsi="IRNazanin" w:eastAsia="IRNazanin"/>
          <w:color w:val="111111"/>
          <w:sz w:val="28"/>
          <w:sz w:val="28"/>
          <w:szCs w:val="28"/>
          <w:rtl w:val="true"/>
          <w:lang w:bidi="fa-IR"/>
        </w:rPr>
        <w:t>تاری گفت فاتحی زار دلفکارعمری گذشت در غم و محنت مرتضی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 روی سنگ قبر آقا سیّد مرتضی که توسط مجموعه فرهنگی مذهبی تخت فولاد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چنین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هوالحی الذی لا یموت</w:t>
      </w:r>
    </w:p>
    <w:p>
      <w:pPr>
        <w:pStyle w:val="BookText"/>
        <w:rPr/>
      </w:pPr>
      <w:r>
        <w:rPr>
          <w:rFonts w:ascii="IRNazanin" w:hAnsi="IRNazanin" w:eastAsia="IRNazanin"/>
          <w:color w:val="111111"/>
          <w:sz w:val="28"/>
          <w:sz w:val="28"/>
          <w:szCs w:val="28"/>
          <w:rtl w:val="true"/>
          <w:lang w:bidi="fa-IR"/>
        </w:rPr>
        <w:t>مرقد فقیه محقق عالم زاهد متقی و مدرس ارجمند مرحوم آیة‌اللّه حاج سیّد</w:t>
      </w:r>
    </w:p>
    <w:p>
      <w:pPr>
        <w:pStyle w:val="BookText"/>
        <w:rPr/>
      </w:pPr>
      <w:r>
        <w:rPr>
          <w:rFonts w:ascii="IRNazanin" w:hAnsi="IRNazanin" w:eastAsia="IRNazanin"/>
          <w:color w:val="111111"/>
          <w:sz w:val="28"/>
          <w:sz w:val="28"/>
          <w:szCs w:val="28"/>
          <w:rtl w:val="true"/>
          <w:lang w:bidi="fa-IR"/>
        </w:rPr>
        <w:t>مرتضی خراسانی فرزند عالم ربانی آیة‌اللّه سیّد محمدرضا فرزند عالم فاضل محقّق</w:t>
      </w:r>
    </w:p>
    <w:p>
      <w:pPr>
        <w:pStyle w:val="BookText"/>
        <w:rPr/>
      </w:pPr>
      <w:r>
        <w:rPr>
          <w:rFonts w:ascii="IRNazanin" w:hAnsi="IRNazanin" w:eastAsia="IRNazanin"/>
          <w:color w:val="111111"/>
          <w:sz w:val="28"/>
          <w:sz w:val="28"/>
          <w:szCs w:val="28"/>
          <w:rtl w:val="true"/>
          <w:lang w:bidi="fa-IR"/>
        </w:rPr>
        <w:t>صاحب کرامات مرحوم آیة‌اللّه سیّد یوسف خراسانی رحمة‌اللّه علیهم اجمعین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07" w:name="pg4819_34474"/>
    </w:p>
    <w:p>
      <w:pPr>
        <w:pStyle w:val="Heading3"/>
        <w:numPr>
          <w:ilvl w:val="2"/>
          <w:numId w:val="1"/>
        </w:numPr>
        <w:rPr/>
      </w:pPr>
      <w:bookmarkStart w:id="208" w:name="__RefHeading___Toc2665000_2035185390"/>
      <w:bookmarkStart w:id="209" w:name="_Toc73"/>
      <w:bookmarkEnd w:id="207"/>
      <w:bookmarkEnd w:id="208"/>
      <w:r>
        <w:rPr>
          <w:rtl w:val="true"/>
        </w:rPr>
        <w:t>سیّد یوسف خراسانی</w:t>
      </w:r>
      <w:bookmarkEnd w:id="209"/>
    </w:p>
    <w:p>
      <w:pPr>
        <w:pStyle w:val="Heading4"/>
        <w:numPr>
          <w:ilvl w:val="3"/>
          <w:numId w:val="1"/>
        </w:numPr>
        <w:rPr/>
      </w:pPr>
      <w:bookmarkStart w:id="210" w:name="__RefHeading___Toc2665002_2035185390"/>
      <w:bookmarkStart w:id="211" w:name="_Toc74"/>
      <w:bookmarkEnd w:id="210"/>
      <w:r>
        <w:rPr>
          <w:rtl w:val="true"/>
        </w:rPr>
        <w:t>نام و محل تولّد</w:t>
      </w:r>
      <w:bookmarkEnd w:id="211"/>
    </w:p>
    <w:p>
      <w:pPr>
        <w:pStyle w:val="BookText"/>
        <w:rPr/>
      </w:pPr>
      <w:r>
        <w:rPr>
          <w:rFonts w:ascii="IRNazanin" w:hAnsi="IRNazanin" w:eastAsia="IRNazanin"/>
          <w:color w:val="111111"/>
          <w:sz w:val="28"/>
          <w:sz w:val="28"/>
          <w:szCs w:val="28"/>
          <w:rtl w:val="true"/>
          <w:lang w:bidi="fa-IR"/>
        </w:rPr>
        <w:t>آقا سیّد یوسف فرزند آقا سیّد محمدرضا که وی نیز فرزند آقا سیّد یوسف قائنی</w:t>
      </w:r>
    </w:p>
    <w:p>
      <w:pPr>
        <w:pStyle w:val="BookText"/>
        <w:rPr/>
      </w:pPr>
      <w:r>
        <w:rPr>
          <w:rFonts w:ascii="IRNazanin" w:hAnsi="IRNazanin" w:eastAsia="IRNazanin"/>
          <w:color w:val="111111"/>
          <w:sz w:val="28"/>
          <w:sz w:val="28"/>
          <w:szCs w:val="28"/>
          <w:rtl w:val="true"/>
          <w:lang w:bidi="fa-IR"/>
        </w:rPr>
        <w:t>خراسانی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آقا سیّد یوسف در شهر نجف اشرف دیده به جهان گشود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12" w:name="__RefHeading___Toc2665004_2035185390"/>
      <w:bookmarkStart w:id="213" w:name="_Toc75"/>
      <w:bookmarkEnd w:id="212"/>
      <w:r>
        <w:rPr>
          <w:rtl w:val="true"/>
        </w:rPr>
        <w:t>خاندان</w:t>
      </w:r>
      <w:bookmarkEnd w:id="213"/>
    </w:p>
    <w:p>
      <w:pPr>
        <w:pStyle w:val="BookText"/>
        <w:rPr/>
      </w:pPr>
      <w:r>
        <w:rPr>
          <w:rFonts w:ascii="IRNazanin" w:hAnsi="IRNazanin" w:eastAsia="IRNazanin"/>
          <w:color w:val="111111"/>
          <w:sz w:val="28"/>
          <w:sz w:val="28"/>
          <w:szCs w:val="28"/>
          <w:rtl w:val="true"/>
          <w:lang w:bidi="fa-IR"/>
        </w:rPr>
        <w:t>پدربزرگش آقا سیّد یوسف نیز فقیهی محقّق بود و از معاصرین مرحوم سیّد</w:t>
      </w:r>
    </w:p>
    <w:p>
      <w:pPr>
        <w:pStyle w:val="BookText"/>
        <w:rPr/>
      </w:pPr>
      <w:r>
        <w:rPr>
          <w:rFonts w:ascii="IRNazanin" w:hAnsi="IRNazanin" w:eastAsia="IRNazanin"/>
          <w:color w:val="111111"/>
          <w:sz w:val="28"/>
          <w:sz w:val="28"/>
          <w:szCs w:val="28"/>
          <w:rtl w:val="true"/>
          <w:lang w:bidi="fa-IR"/>
        </w:rPr>
        <w:t>محمّدباقر شفتی معروف به سیّد حجت‌الاسلام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معزّزین و</w:t>
      </w:r>
    </w:p>
    <w:p>
      <w:pPr>
        <w:pStyle w:val="BookText"/>
        <w:rPr/>
      </w:pPr>
      <w:r>
        <w:rPr>
          <w:rFonts w:ascii="IRNazanin" w:hAnsi="IRNazanin" w:eastAsia="IRNazanin"/>
          <w:color w:val="111111"/>
          <w:sz w:val="28"/>
          <w:sz w:val="28"/>
          <w:szCs w:val="28"/>
          <w:rtl w:val="true"/>
          <w:lang w:bidi="fa-IR"/>
        </w:rPr>
        <w:t>محترمین نزد وی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درسی او نیز در اصفهان معروف و ممتاز</w:t>
      </w:r>
    </w:p>
    <w:p>
      <w:pPr>
        <w:pStyle w:val="BookText"/>
        <w:rPr/>
      </w:pPr>
      <w:r>
        <w:rPr>
          <w:rFonts w:ascii="IRNazanin" w:hAnsi="IRNazanin" w:eastAsia="IRNazanin"/>
          <w:color w:val="111111"/>
          <w:sz w:val="28"/>
          <w:sz w:val="28"/>
          <w:szCs w:val="28"/>
          <w:rtl w:val="true"/>
          <w:lang w:bidi="fa-IR"/>
        </w:rPr>
        <w:t>بوده و از برجستگان فقها و اصولیین قرن سیزدهم به حساب آمده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تألیفاتی از وی به یادگار مانده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مدارک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الکواکب الضیائیّة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زبده‌ی شیخ بهایی در دو جلد</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حاشیه‌ی ملاّ میرزاجان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اتّفاق افتاد و در تخت فولاد نزدیک قبر </w:t>
      </w:r>
      <w:bookmarkStart w:id="214" w:name="pg4819_34475"/>
    </w:p>
    <w:p>
      <w:pPr>
        <w:pStyle w:val="BookText"/>
        <w:rPr/>
      </w:pPr>
      <w:bookmarkEnd w:id="214"/>
      <w:r>
        <w:rPr>
          <w:rFonts w:ascii="IRNazanin" w:hAnsi="IRNazanin" w:eastAsia="IRNazanin"/>
          <w:color w:val="111111"/>
          <w:sz w:val="28"/>
          <w:sz w:val="28"/>
          <w:szCs w:val="28"/>
          <w:rtl w:val="true"/>
          <w:lang w:bidi="fa-IR"/>
        </w:rPr>
        <w:t>فاضل هندی مدفون گردید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از او نسلی باقی ماند که یکی از خانواده‌های بزرگ</w:t>
      </w:r>
    </w:p>
    <w:p>
      <w:pPr>
        <w:pStyle w:val="BookText"/>
        <w:rPr/>
      </w:pPr>
      <w:r>
        <w:rPr>
          <w:rFonts w:ascii="IRNazanin" w:hAnsi="IRNazanin" w:eastAsia="IRNazanin"/>
          <w:color w:val="111111"/>
          <w:sz w:val="28"/>
          <w:sz w:val="28"/>
          <w:szCs w:val="28"/>
          <w:rtl w:val="true"/>
          <w:lang w:bidi="fa-IR"/>
        </w:rPr>
        <w:t>علمی اصفهان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محمدرضا خراسانی نیز فقیهی زاهد و به نوشته‌ی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حوزه‌ی</w:t>
      </w:r>
    </w:p>
    <w:p>
      <w:pPr>
        <w:pStyle w:val="BookText"/>
        <w:rPr/>
      </w:pPr>
      <w:r>
        <w:rPr>
          <w:rFonts w:ascii="IRNazanin" w:hAnsi="IRNazanin" w:eastAsia="IRNazanin"/>
          <w:color w:val="111111"/>
          <w:sz w:val="28"/>
          <w:sz w:val="28"/>
          <w:szCs w:val="28"/>
          <w:rtl w:val="true"/>
          <w:lang w:bidi="fa-IR"/>
        </w:rPr>
        <w:t>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صاحب کرامت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محمدرضا از شاگردان مورد</w:t>
      </w:r>
    </w:p>
    <w:p>
      <w:pPr>
        <w:pStyle w:val="BookText"/>
        <w:rPr/>
      </w:pPr>
      <w:r>
        <w:rPr>
          <w:rFonts w:ascii="IRNazanin" w:hAnsi="IRNazanin" w:eastAsia="IRNazanin"/>
          <w:color w:val="111111"/>
          <w:sz w:val="28"/>
          <w:sz w:val="28"/>
          <w:szCs w:val="28"/>
          <w:rtl w:val="true"/>
          <w:lang w:bidi="fa-IR"/>
        </w:rPr>
        <w:t>توجّه مرحوم شیخ اعظم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نیز میرزا</w:t>
      </w:r>
    </w:p>
    <w:p>
      <w:pPr>
        <w:pStyle w:val="BookText"/>
        <w:rPr/>
      </w:pPr>
      <w:r>
        <w:rPr>
          <w:rFonts w:ascii="IRNazanin" w:hAnsi="IRNazanin" w:eastAsia="IRNazanin"/>
          <w:color w:val="111111"/>
          <w:sz w:val="28"/>
          <w:sz w:val="28"/>
          <w:szCs w:val="28"/>
          <w:rtl w:val="true"/>
          <w:lang w:bidi="fa-IR"/>
        </w:rPr>
        <w:t>محمدحسن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دین در رأس سده‌ی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رشتی هم</w:t>
      </w:r>
    </w:p>
    <w:p>
      <w:pPr>
        <w:pStyle w:val="BookText"/>
        <w:rPr/>
      </w:pPr>
      <w:r>
        <w:rPr>
          <w:rFonts w:ascii="IRNazanin" w:hAnsi="IRNazanin" w:eastAsia="IRNazanin"/>
          <w:color w:val="111111"/>
          <w:sz w:val="28"/>
          <w:sz w:val="28"/>
          <w:szCs w:val="28"/>
          <w:rtl w:val="true"/>
          <w:lang w:bidi="fa-IR"/>
        </w:rPr>
        <w:t>از دوستان و نزدیکان وی بوده‌اند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15" w:name="__RefHeading___Toc2665006_2035185390"/>
      <w:bookmarkStart w:id="216" w:name="_Toc76"/>
      <w:bookmarkEnd w:id="215"/>
      <w:r>
        <w:rPr>
          <w:rtl w:val="true"/>
        </w:rPr>
        <w:t>برادران دانشمند</w:t>
      </w:r>
      <w:bookmarkEnd w:id="216"/>
    </w:p>
    <w:p>
      <w:pPr>
        <w:pStyle w:val="BookText"/>
        <w:rPr/>
      </w:pPr>
      <w:r>
        <w:rPr>
          <w:rFonts w:ascii="IRNazanin" w:hAnsi="IRNazanin" w:eastAsia="IRNazanin"/>
          <w:color w:val="111111"/>
          <w:sz w:val="28"/>
          <w:sz w:val="28"/>
          <w:szCs w:val="28"/>
          <w:rtl w:val="true"/>
          <w:lang w:bidi="fa-IR"/>
        </w:rPr>
        <w:t>فرزندان آقا سیّد محمدرضا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محمّدتقی، و آقا سیّد محمّدجواد،آقا سیّد محمّدحسین، آقا سیّد مرتضی و آقا سیّد یوسف همگی از علماء و اهل فضل بوده‌اند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17" w:name="__RefHeading___Toc2665008_2035185390"/>
      <w:bookmarkStart w:id="218" w:name="_Toc77"/>
      <w:bookmarkEnd w:id="217"/>
      <w:r>
        <w:rPr>
          <w:rtl w:val="true"/>
        </w:rPr>
        <w:t>تحصیلات و استادان</w:t>
      </w:r>
      <w:bookmarkEnd w:id="21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یوسف تحصیلات خود را در نجف و اصفهان به پایان برد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عمده‌ی تحصیلاتش در فقه و اصول نزد علاّ‌مه فقیه مرحوم آقا سیّد محمّدباقر دُرچه‌ای</w:t>
      </w:r>
      <w:r>
        <w:rPr>
          <w:rStyle w:val="FootnoteAnchor"/>
          <w:rtl w:val="true"/>
        </w:rPr>
        <w:footnoteReference w:id="95"/>
      </w:r>
      <w:r>
        <w:rPr>
          <w:rFonts w:ascii="IRNazanin" w:hAnsi="IRNazanin" w:eastAsia="IRNazanin"/>
          <w:color w:val="111111"/>
          <w:sz w:val="28"/>
          <w:sz w:val="28"/>
          <w:szCs w:val="28"/>
          <w:rtl w:val="true"/>
          <w:lang w:bidi="fa-IR"/>
        </w:rPr>
        <w:t>و برادرش مرحوم آیة‌اللّه آقا سیّد محمّدمهدی دُرچه‌ای بود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وی همچنین از مجلس </w:t>
      </w:r>
      <w:bookmarkStart w:id="219" w:name="pg4819_34477"/>
    </w:p>
    <w:p>
      <w:pPr>
        <w:pStyle w:val="BookText"/>
        <w:rPr/>
      </w:pPr>
      <w:bookmarkEnd w:id="219"/>
      <w:r>
        <w:rPr>
          <w:rFonts w:ascii="IRNazanin" w:hAnsi="IRNazanin" w:eastAsia="IRNazanin"/>
          <w:color w:val="111111"/>
          <w:sz w:val="28"/>
          <w:sz w:val="28"/>
          <w:szCs w:val="28"/>
          <w:rtl w:val="true"/>
          <w:lang w:bidi="fa-IR"/>
        </w:rPr>
        <w:t>درس حکیم زاهد و فیلسوف عالی‌قدر شیخ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برد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از دیگر استادان وی در حوزه‌ی اصفهان مرحوم آقا سیّد ابوالقاسم دهکردی و آخوند ملاّ محمّدحسین فشارکی بوده،</w:t>
      </w:r>
      <w:r>
        <w:rPr>
          <w:rStyle w:val="FootnoteAnchor"/>
          <w:rtl w:val="true"/>
        </w:rPr>
        <w:footnoteReference w:id="98"/>
      </w:r>
      <w:r>
        <w:rPr>
          <w:rFonts w:ascii="IRNazanin" w:hAnsi="IRNazanin" w:eastAsia="IRNazanin"/>
          <w:color w:val="111111"/>
          <w:sz w:val="28"/>
          <w:sz w:val="28"/>
          <w:szCs w:val="28"/>
          <w:rtl w:val="true"/>
          <w:lang w:bidi="fa-IR"/>
        </w:rPr>
        <w:t>ضمن این که از مجالس درس برادر دانشمندش حاج سیّد مرتضی خراسانی هم بهره برده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مرحوم آقا سیّد یوسف از برخی علماء مانند آخوند ملاّ محمدحسین فشارکی اجازه دریافت نموده است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220" w:name="__RefHeading___Toc2665010_2035185390"/>
      <w:bookmarkStart w:id="221" w:name="_Toc78"/>
      <w:bookmarkEnd w:id="220"/>
      <w:r>
        <w:rPr>
          <w:rtl w:val="true"/>
        </w:rPr>
        <w:t>نیم قرن امامت در مسجد قصر سنبلستان</w:t>
      </w:r>
      <w:bookmarkEnd w:id="221"/>
    </w:p>
    <w:p>
      <w:pPr>
        <w:pStyle w:val="BookText"/>
        <w:rPr/>
      </w:pPr>
      <w:r>
        <w:rPr>
          <w:rFonts w:ascii="IRNazanin" w:hAnsi="IRNazanin" w:eastAsia="IRNazanin"/>
          <w:color w:val="111111"/>
          <w:sz w:val="28"/>
          <w:sz w:val="28"/>
          <w:szCs w:val="28"/>
          <w:rtl w:val="true"/>
          <w:lang w:bidi="fa-IR"/>
        </w:rPr>
        <w:t>در یکی از کوچه‌های خیابان عبدالرزاق که به نام کوچه‌ی در قصر یا باب‌القصر</w:t>
      </w:r>
    </w:p>
    <w:p>
      <w:pPr>
        <w:pStyle w:val="BookText"/>
        <w:rPr/>
      </w:pPr>
      <w:r>
        <w:rPr>
          <w:rFonts w:ascii="IRNazanin" w:hAnsi="IRNazanin" w:eastAsia="IRNazanin"/>
          <w:color w:val="111111"/>
          <w:sz w:val="28"/>
          <w:sz w:val="28"/>
          <w:szCs w:val="28"/>
          <w:rtl w:val="true"/>
          <w:lang w:bidi="fa-IR"/>
        </w:rPr>
        <w:t xml:space="preserve">معروف به قصر چملان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سنبلستان، مسجدی کوچک از آثار عهد صفوی موجود</w:t>
      </w:r>
    </w:p>
    <w:p>
      <w:pPr>
        <w:pStyle w:val="BookText"/>
        <w:rPr/>
      </w:pPr>
      <w:r>
        <w:rPr>
          <w:rFonts w:ascii="IRNazanin" w:hAnsi="IRNazanin" w:eastAsia="IRNazanin"/>
          <w:color w:val="111111"/>
          <w:sz w:val="28"/>
          <w:sz w:val="28"/>
          <w:szCs w:val="28"/>
          <w:rtl w:val="true"/>
          <w:lang w:bidi="fa-IR"/>
        </w:rPr>
        <w:t>است که امامت جماعت این مسجد قریب پنجاه سال به عهده‌ی آقا سیّد یوسف</w:t>
      </w:r>
    </w:p>
    <w:p>
      <w:pPr>
        <w:pStyle w:val="BookText"/>
        <w:rPr/>
      </w:pPr>
      <w:r>
        <w:rPr>
          <w:rFonts w:ascii="IRNazanin" w:hAnsi="IRNazanin" w:eastAsia="IRNazanin"/>
          <w:color w:val="111111"/>
          <w:sz w:val="28"/>
          <w:sz w:val="28"/>
          <w:szCs w:val="28"/>
          <w:rtl w:val="true"/>
          <w:lang w:bidi="fa-IR"/>
        </w:rPr>
        <w:t>خراسانی بوده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این مسجد حدود دو دهه‌ی پیش با الحاق دو خانه مجاور</w:t>
      </w:r>
    </w:p>
    <w:p>
      <w:pPr>
        <w:pStyle w:val="BookText"/>
        <w:rPr/>
      </w:pPr>
      <w:r>
        <w:rPr>
          <w:rFonts w:ascii="IRNazanin" w:hAnsi="IRNazanin" w:eastAsia="IRNazanin"/>
          <w:color w:val="111111"/>
          <w:sz w:val="28"/>
          <w:sz w:val="28"/>
          <w:szCs w:val="28"/>
          <w:rtl w:val="true"/>
          <w:lang w:bidi="fa-IR"/>
        </w:rPr>
        <w:t>مسجد به آن به همّت مرحوم حجة‌الاسلام والمسلمین بحرالعلوم میردامادی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یافته و ترمیم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 این مسجد به عنوان مسجد</w:t>
      </w:r>
    </w:p>
    <w:p>
      <w:pPr>
        <w:pStyle w:val="BookText"/>
        <w:rPr/>
      </w:pPr>
      <w:r>
        <w:rPr>
          <w:rFonts w:ascii="IRNazanin" w:hAnsi="IRNazanin" w:eastAsia="IRNazanin"/>
          <w:color w:val="111111"/>
          <w:sz w:val="28"/>
          <w:sz w:val="28"/>
          <w:szCs w:val="28"/>
          <w:rtl w:val="true"/>
          <w:lang w:bidi="fa-IR"/>
        </w:rPr>
        <w:t>حاج سیّد یوسف یاد می‌کنند</w:t>
      </w:r>
      <w:r>
        <w:rPr>
          <w:rFonts w:eastAsia="IRNazanin" w:cs="IRNazanin"/>
          <w:color w:val="111111"/>
          <w:sz w:val="28"/>
          <w:szCs w:val="28"/>
          <w:rtl w:val="true"/>
          <w:lang w:bidi="fa-IR"/>
        </w:rPr>
        <w:t>.</w:t>
      </w:r>
    </w:p>
    <w:p>
      <w:pPr>
        <w:pStyle w:val="Heading4"/>
        <w:numPr>
          <w:ilvl w:val="3"/>
          <w:numId w:val="1"/>
        </w:numPr>
        <w:rPr/>
      </w:pPr>
      <w:bookmarkStart w:id="222" w:name="__RefHeading___Toc2665012_2035185390"/>
      <w:bookmarkStart w:id="223" w:name="_Toc79"/>
      <w:bookmarkEnd w:id="222"/>
      <w:r>
        <w:rPr>
          <w:rtl w:val="true"/>
        </w:rPr>
        <w:t>وفات و مدفن</w:t>
      </w:r>
      <w:bookmarkEnd w:id="2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یوسف خراسانی پس از عمری تعلیم و تعلّم و زهد و تعبّد که به </w:t>
      </w:r>
      <w:bookmarkStart w:id="224" w:name="pg4819_34479"/>
    </w:p>
    <w:p>
      <w:pPr>
        <w:pStyle w:val="BookText"/>
        <w:rPr/>
      </w:pPr>
      <w:bookmarkEnd w:id="224"/>
      <w:r>
        <w:rPr>
          <w:rFonts w:ascii="IRNazanin" w:hAnsi="IRNazanin" w:eastAsia="IRNazanin"/>
          <w:color w:val="111111"/>
          <w:sz w:val="28"/>
          <w:sz w:val="28"/>
          <w:szCs w:val="28"/>
          <w:rtl w:val="true"/>
          <w:lang w:bidi="fa-IR"/>
        </w:rPr>
        <w:t xml:space="preserve">نوشته‌ی دکتر سیّد محمّدباقر کتابی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اخیار و مورد وثوق مردم اصفهان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سرانجام در تاریخ بیست و پنجم ربیع‌الاول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هشتاد</w:t>
      </w:r>
    </w:p>
    <w:p>
      <w:pPr>
        <w:pStyle w:val="BookText"/>
        <w:rPr/>
      </w:pPr>
      <w:r>
        <w:rPr>
          <w:rFonts w:ascii="IRNazanin" w:hAnsi="IRNazanin" w:eastAsia="IRNazanin"/>
          <w:color w:val="111111"/>
          <w:sz w:val="28"/>
          <w:sz w:val="28"/>
          <w:szCs w:val="28"/>
          <w:rtl w:val="true"/>
          <w:lang w:bidi="fa-IR"/>
        </w:rPr>
        <w:t>سالگی وفات یافت و در ایوان قسمت جنوبی مربوط به تکیه کازرونی به خاک سپرده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225" w:name="__RefHeading___Toc2665014_2035185390"/>
      <w:bookmarkStart w:id="226" w:name="_Toc80"/>
      <w:bookmarkEnd w:id="225"/>
      <w:r>
        <w:rPr>
          <w:rtl w:val="true"/>
        </w:rPr>
        <w:t>ماده‌تاریخ فوت</w:t>
      </w:r>
      <w:bookmarkEnd w:id="226"/>
    </w:p>
    <w:p>
      <w:pPr>
        <w:pStyle w:val="BookText"/>
        <w:rPr/>
      </w:pPr>
      <w:r>
        <w:rPr>
          <w:rFonts w:ascii="IRNazanin" w:hAnsi="IRNazanin" w:eastAsia="IRNazanin"/>
          <w:color w:val="111111"/>
          <w:sz w:val="28"/>
          <w:sz w:val="28"/>
          <w:szCs w:val="28"/>
          <w:rtl w:val="true"/>
          <w:lang w:bidi="fa-IR"/>
        </w:rPr>
        <w:t>در بیان تاریخ وفاتش ادیب و شاعر ارجمند آقای فضل‌اللّه اعتمادی چنین سروده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دین رفتی از مصر فنا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روی سنگ قبر او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الذی لا یموت</w:t>
      </w:r>
    </w:p>
    <w:p>
      <w:pPr>
        <w:pStyle w:val="BookText"/>
        <w:rPr/>
      </w:pPr>
      <w:r>
        <w:rPr>
          <w:rFonts w:ascii="IRNazanin" w:hAnsi="IRNazanin" w:eastAsia="IRNazanin"/>
          <w:color w:val="111111"/>
          <w:sz w:val="28"/>
          <w:sz w:val="28"/>
          <w:szCs w:val="28"/>
          <w:rtl w:val="true"/>
          <w:lang w:bidi="fa-IR"/>
        </w:rPr>
        <w:t>هذا مرقد السیّد الجلیل حجة‌الاسلام والمسلمین الحاج سیّد یوسف ابن مرحوم</w:t>
      </w:r>
    </w:p>
    <w:p>
      <w:pPr>
        <w:pStyle w:val="BookText"/>
        <w:rPr/>
      </w:pPr>
      <w:r>
        <w:rPr>
          <w:rFonts w:ascii="IRNazanin" w:hAnsi="IRNazanin" w:eastAsia="IRNazanin"/>
          <w:color w:val="111111"/>
          <w:sz w:val="28"/>
          <w:sz w:val="28"/>
          <w:szCs w:val="28"/>
          <w:rtl w:val="true"/>
          <w:lang w:bidi="fa-IR"/>
        </w:rPr>
        <w:t xml:space="preserve">مغفور حاج سیّد محمّدرضا خراسانی بتاریخ بیست و پنجم شهر ربیع‌الاول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کمال‌الدین طوسی شاعر و ادیب بود که در نهم محرم‌الحرام سال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یافت و در ابن بابویه مدفون گردید</w:t>
      </w:r>
      <w:r>
        <w:rPr>
          <w:rFonts w:eastAsia="IRNazanin" w:cs="IRNazanin"/>
          <w:color w:val="111111"/>
          <w:sz w:val="28"/>
          <w:szCs w:val="28"/>
          <w:rtl w:val="true"/>
          <w:lang w:bidi="fa-IR"/>
        </w:rPr>
        <w:t>.</w:t>
      </w:r>
      <w:r>
        <w:rPr>
          <w:rStyle w:val="FootnoteAnchor"/>
          <w:rtl w:val="true"/>
        </w:rPr>
        <w:footnoteReference w:id="104"/>
      </w:r>
      <w:bookmarkStart w:id="227" w:name="pg4819_34481"/>
    </w:p>
    <w:p>
      <w:pPr>
        <w:pStyle w:val="Heading3"/>
        <w:numPr>
          <w:ilvl w:val="2"/>
          <w:numId w:val="1"/>
        </w:numPr>
        <w:rPr/>
      </w:pPr>
      <w:bookmarkStart w:id="228" w:name="__RefHeading___Toc2665016_2035185390"/>
      <w:bookmarkStart w:id="229" w:name="_Toc81"/>
      <w:bookmarkEnd w:id="227"/>
      <w:bookmarkEnd w:id="228"/>
      <w:r>
        <w:rPr>
          <w:rtl w:val="true"/>
        </w:rPr>
        <w:t>عبدالجواد خطیب</w:t>
      </w:r>
      <w:bookmarkEnd w:id="229"/>
    </w:p>
    <w:p>
      <w:pPr>
        <w:pStyle w:val="Heading4"/>
        <w:numPr>
          <w:ilvl w:val="3"/>
          <w:numId w:val="1"/>
        </w:numPr>
        <w:rPr/>
      </w:pPr>
      <w:bookmarkStart w:id="230" w:name="__RefHeading___Toc2665018_2035185390"/>
      <w:bookmarkStart w:id="231" w:name="_Toc82"/>
      <w:bookmarkEnd w:id="230"/>
      <w:r>
        <w:rPr>
          <w:rtl w:val="true"/>
        </w:rPr>
        <w:t>نام، تولّد، خاندان</w:t>
      </w:r>
      <w:bookmarkEnd w:id="231"/>
    </w:p>
    <w:p>
      <w:pPr>
        <w:pStyle w:val="BookText"/>
        <w:rPr/>
      </w:pPr>
      <w:r>
        <w:rPr>
          <w:rFonts w:ascii="IRNazanin" w:hAnsi="IRNazanin" w:eastAsia="IRNazanin"/>
          <w:color w:val="111111"/>
          <w:sz w:val="28"/>
          <w:sz w:val="28"/>
          <w:szCs w:val="28"/>
          <w:rtl w:val="true"/>
          <w:lang w:bidi="fa-IR"/>
        </w:rPr>
        <w:t>عبدالجواد خطیب ملقّب به لسان‌الدین خطاط، عالم، ادیب و شاعر متخلّص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ملاّ عبداللّه بن ملاّ محمّدحسین بن حسن ریزی لنجانی در سال</w:t>
      </w:r>
    </w:p>
    <w:p>
      <w:pPr>
        <w:pStyle w:val="BookText"/>
        <w:rPr/>
      </w:pP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پدرش نیز از فضلای اهل منبر بود و در هفدهم رمضان‌المبارک</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نزدیک بقعه‌ی فیض مدفون گردید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32" w:name="__RefHeading___Toc2665020_2035185390"/>
      <w:bookmarkStart w:id="233" w:name="_Toc83"/>
      <w:bookmarkEnd w:id="232"/>
      <w:r>
        <w:rPr>
          <w:rtl w:val="true"/>
        </w:rPr>
        <w:t>تحصیلات و تخصّص</w:t>
      </w:r>
      <w:bookmarkEnd w:id="233"/>
    </w:p>
    <w:p>
      <w:pPr>
        <w:pStyle w:val="BookText"/>
        <w:rPr/>
      </w:pPr>
      <w:r>
        <w:rPr>
          <w:rFonts w:ascii="IRNazanin" w:hAnsi="IRNazanin" w:eastAsia="IRNazanin"/>
          <w:color w:val="111111"/>
          <w:sz w:val="28"/>
          <w:sz w:val="28"/>
          <w:szCs w:val="28"/>
          <w:rtl w:val="true"/>
          <w:lang w:bidi="fa-IR"/>
        </w:rPr>
        <w:t>تحصیلات مقدماتی و سطح را در شهر اصفهان و نزد برخی از علما و فضلای این</w:t>
      </w:r>
    </w:p>
    <w:p>
      <w:pPr>
        <w:pStyle w:val="BookText"/>
        <w:rPr/>
      </w:pPr>
      <w:r>
        <w:rPr>
          <w:rFonts w:ascii="IRNazanin" w:hAnsi="IRNazanin" w:eastAsia="IRNazanin"/>
          <w:color w:val="111111"/>
          <w:sz w:val="28"/>
          <w:sz w:val="28"/>
          <w:szCs w:val="28"/>
          <w:rtl w:val="true"/>
          <w:lang w:bidi="fa-IR"/>
        </w:rPr>
        <w:t>شهر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خط نسخ به شمار می‌رفت و از خطباء و واعظین</w:t>
      </w:r>
    </w:p>
    <w:p>
      <w:pPr>
        <w:pStyle w:val="BookText"/>
        <w:rPr/>
      </w:pPr>
      <w:r>
        <w:rPr>
          <w:rFonts w:ascii="IRNazanin" w:hAnsi="IRNazanin" w:eastAsia="IRNazanin"/>
          <w:color w:val="111111"/>
          <w:sz w:val="28"/>
          <w:sz w:val="28"/>
          <w:szCs w:val="28"/>
          <w:rtl w:val="true"/>
          <w:lang w:bidi="fa-IR"/>
        </w:rPr>
        <w:t>اصفهان بود که در اغلب مجالس ختم، اختتام را او می‌خواند، خطبه‌های جشن سلام</w:t>
      </w:r>
    </w:p>
    <w:p>
      <w:pPr>
        <w:pStyle w:val="BookText"/>
        <w:rPr/>
      </w:pPr>
      <w:r>
        <w:rPr>
          <w:rFonts w:ascii="IRNazanin" w:hAnsi="IRNazanin" w:eastAsia="IRNazanin"/>
          <w:color w:val="111111"/>
          <w:sz w:val="28"/>
          <w:sz w:val="28"/>
          <w:szCs w:val="28"/>
          <w:rtl w:val="true"/>
          <w:lang w:bidi="fa-IR"/>
        </w:rPr>
        <w:t>را در حضور حکام با صدای رسا و آهنگ غرّا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امام جمعه‌ی آن</w:t>
      </w:r>
    </w:p>
    <w:p>
      <w:pPr>
        <w:pStyle w:val="BookText"/>
        <w:rPr/>
      </w:pPr>
      <w:r>
        <w:rPr>
          <w:rFonts w:ascii="IRNazanin" w:hAnsi="IRNazanin" w:eastAsia="IRNazanin"/>
          <w:color w:val="111111"/>
          <w:sz w:val="28"/>
          <w:sz w:val="28"/>
          <w:szCs w:val="28"/>
          <w:rtl w:val="true"/>
          <w:lang w:bidi="fa-IR"/>
        </w:rPr>
        <w:t>روزگار اصفهان سِمَت خطیب یافت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34" w:name="__RefHeading___Toc2665022_2035185390"/>
      <w:bookmarkStart w:id="235" w:name="_Toc84"/>
      <w:bookmarkEnd w:id="234"/>
      <w:r>
        <w:rPr>
          <w:rtl w:val="true"/>
        </w:rPr>
        <w:t>تبحر در خوشنویسی و استادان او</w:t>
      </w:r>
      <w:bookmarkEnd w:id="23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تخصّص و مهارت مرحوم خطیب در خط نسخ و در نستعلیق وی نیز از </w:t>
      </w:r>
      <w:bookmarkStart w:id="236" w:name="pg4819_34483"/>
    </w:p>
    <w:p>
      <w:pPr>
        <w:pStyle w:val="BookText"/>
        <w:rPr/>
      </w:pPr>
      <w:bookmarkEnd w:id="236"/>
      <w:r>
        <w:rPr>
          <w:rFonts w:ascii="IRNazanin" w:hAnsi="IRNazanin" w:eastAsia="IRNazanin"/>
          <w:color w:val="111111"/>
          <w:sz w:val="28"/>
          <w:sz w:val="28"/>
          <w:szCs w:val="28"/>
          <w:rtl w:val="true"/>
          <w:lang w:bidi="fa-IR"/>
        </w:rPr>
        <w:t>شاگردان شناخته شده‌ی میرزا عبدالرحیم افسر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میرزا فتح‌اللّه‌خان جلالی معروف به ابن افسر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37" w:name="__RefHeading___Toc2665024_2035185390"/>
      <w:bookmarkStart w:id="238" w:name="_Toc85"/>
      <w:bookmarkEnd w:id="237"/>
      <w:r>
        <w:rPr>
          <w:rtl w:val="true"/>
        </w:rPr>
        <w:t>تدریس و تعلیم در مدارس اصفهان</w:t>
      </w:r>
      <w:bookmarkEnd w:id="238"/>
    </w:p>
    <w:p>
      <w:pPr>
        <w:pStyle w:val="BookText"/>
        <w:rPr/>
      </w:pPr>
      <w:r>
        <w:rPr>
          <w:rFonts w:ascii="IRNazanin" w:hAnsi="IRNazanin" w:eastAsia="IRNazanin"/>
          <w:color w:val="111111"/>
          <w:sz w:val="28"/>
          <w:sz w:val="28"/>
          <w:szCs w:val="28"/>
          <w:rtl w:val="true"/>
          <w:lang w:bidi="fa-IR"/>
        </w:rPr>
        <w:t xml:space="preserve">میرزا عبدالجواد خطیب در مدارس ملّی اصفهان، سالیان دراز سِمَت معلمی داشت، از جمله در مدرسه‌ی قدسیه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محله جماله قرب امامزاده معروف به 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قرآن و خط نستعلیق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فقید مرحوم جلال‌الدین همایی، در مقدمه‌ی دیوان پدر ارجمندش طرب بن همای شیرازی، از مرحوم خطیب نیز به ذکر خیری یاد فرموده، داستانی نوشته است که ذکر آن در اینجا خالی از لطف و بی‌مناسبت نیست، 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طرب و خطیب هردو خطاط نستعلیق بودند، خطیب در مدارس ملّی تعلیم می‌داد، روزی در تلاقی با یکدیگر، پدرم از خطیب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اوقات را چگونه می‌گذرانید؟ خطیب پاسخ می‌دهد، به معلّمی اطفال مشغولم، و طرب فوراً این بیت را برایش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طفلی خدمت پیری نکردی</w:t>
      </w:r>
    </w:p>
    <w:p>
      <w:pPr>
        <w:pStyle w:val="BookText"/>
        <w:rPr/>
      </w:pPr>
      <w:r>
        <w:rPr>
          <w:rFonts w:ascii="IRNazanin" w:hAnsi="IRNazanin" w:eastAsia="IRNazanin"/>
          <w:color w:val="111111"/>
          <w:sz w:val="28"/>
          <w:sz w:val="28"/>
          <w:szCs w:val="28"/>
          <w:rtl w:val="true"/>
          <w:lang w:bidi="fa-IR"/>
        </w:rPr>
        <w:t>به پیری خدمت طفلان ضرور است</w:t>
      </w:r>
      <w:r>
        <w:rPr>
          <w:rStyle w:val="FootnoteAnchor"/>
          <w:rtl w:val="true"/>
        </w:rPr>
        <w:footnoteReference w:id="108"/>
      </w:r>
    </w:p>
    <w:p>
      <w:pPr>
        <w:pStyle w:val="Heading4"/>
        <w:numPr>
          <w:ilvl w:val="3"/>
          <w:numId w:val="1"/>
        </w:numPr>
        <w:rPr/>
      </w:pPr>
      <w:bookmarkStart w:id="239" w:name="__RefHeading___Toc2665026_2035185390"/>
      <w:bookmarkStart w:id="240" w:name="_Toc86"/>
      <w:bookmarkEnd w:id="239"/>
      <w:r>
        <w:rPr>
          <w:rtl w:val="true"/>
        </w:rPr>
        <w:t>شعر و شاعری</w:t>
      </w:r>
      <w:bookmarkEnd w:id="24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که گاه به شاعری نیز می‌پرداخت، قطعات اخلاقی می‌سرود و در سرودن مادّه‌تاریخ طبعی آماده داشت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یکی از پادشاهان‌به قتل بیگناهی داد فرمان</w:t>
      </w:r>
    </w:p>
    <w:p>
      <w:pPr>
        <w:pStyle w:val="BookText"/>
        <w:rPr/>
      </w:pPr>
      <w:r>
        <w:rPr>
          <w:rFonts w:ascii="IRNazanin" w:hAnsi="IRNazanin" w:eastAsia="IRNazanin"/>
          <w:color w:val="111111"/>
          <w:sz w:val="28"/>
          <w:sz w:val="28"/>
          <w:szCs w:val="28"/>
          <w:rtl w:val="true"/>
          <w:lang w:bidi="fa-IR"/>
        </w:rPr>
        <w:t>چو آن بیچاره دست از جان خود شست‌ملک را زیر لب دشنام می‌گفت</w:t>
      </w:r>
    </w:p>
    <w:p>
      <w:pPr>
        <w:pStyle w:val="BookText"/>
        <w:rPr/>
      </w:pPr>
      <w:r>
        <w:rPr>
          <w:rFonts w:ascii="IRNazanin" w:hAnsi="IRNazanin" w:eastAsia="IRNazanin"/>
          <w:color w:val="111111"/>
          <w:sz w:val="28"/>
          <w:sz w:val="28"/>
          <w:szCs w:val="28"/>
          <w:rtl w:val="true"/>
          <w:lang w:bidi="fa-IR"/>
        </w:rPr>
        <w:t>شد از حضّار بار خویش پرسیدکه می‌گوید چه، این از خویش نومید</w:t>
      </w:r>
    </w:p>
    <w:p>
      <w:pPr>
        <w:pStyle w:val="BookText"/>
        <w:rPr/>
      </w:pPr>
      <w:r>
        <w:rPr>
          <w:rFonts w:ascii="IRNazanin" w:hAnsi="IRNazanin" w:eastAsia="IRNazanin"/>
          <w:color w:val="111111"/>
          <w:sz w:val="28"/>
          <w:sz w:val="28"/>
          <w:szCs w:val="28"/>
          <w:rtl w:val="true"/>
          <w:lang w:bidi="fa-IR"/>
        </w:rPr>
        <w:t>وزیری نیک‌محضر گفت با شاه‌که می‌گوید به خویش ای معدلت‌خواه</w:t>
      </w:r>
    </w:p>
    <w:p>
      <w:pPr>
        <w:pStyle w:val="BookText"/>
        <w:rPr/>
      </w:pPr>
      <w:r>
        <w:rPr>
          <w:rFonts w:ascii="IRNazanin" w:hAnsi="IRNazanin" w:eastAsia="IRNazanin"/>
          <w:color w:val="111111"/>
          <w:sz w:val="28"/>
          <w:sz w:val="28"/>
          <w:szCs w:val="28"/>
          <w:rtl w:val="true"/>
          <w:lang w:bidi="fa-IR"/>
        </w:rPr>
        <w:t>مگر این پادشاه عدل‌بنیادشدش الکاظمین الغیظ از یاد</w:t>
      </w:r>
    </w:p>
    <w:p>
      <w:pPr>
        <w:pStyle w:val="BookText"/>
        <w:rPr/>
      </w:pPr>
      <w:r>
        <w:rPr>
          <w:rFonts w:ascii="IRNazanin" w:hAnsi="IRNazanin" w:eastAsia="IRNazanin"/>
          <w:color w:val="111111"/>
          <w:sz w:val="28"/>
          <w:sz w:val="28"/>
          <w:szCs w:val="28"/>
          <w:rtl w:val="true"/>
          <w:lang w:bidi="fa-IR"/>
        </w:rPr>
        <w:t>چرا ناورده شده این نکته را پاس‌کریمانند عافین عن‌الناس</w:t>
      </w:r>
    </w:p>
    <w:p>
      <w:pPr>
        <w:pStyle w:val="BookText"/>
        <w:rPr/>
      </w:pPr>
      <w:r>
        <w:rPr>
          <w:rFonts w:ascii="IRNazanin" w:hAnsi="IRNazanin" w:eastAsia="IRNazanin"/>
          <w:color w:val="111111"/>
          <w:sz w:val="28"/>
          <w:sz w:val="28"/>
          <w:szCs w:val="28"/>
          <w:rtl w:val="true"/>
          <w:lang w:bidi="fa-IR"/>
        </w:rPr>
        <w:t>در ایندم کاین گرفتار است در بندامید عفو دارد از خداوند</w:t>
      </w:r>
    </w:p>
    <w:p>
      <w:pPr>
        <w:pStyle w:val="BookText"/>
        <w:rPr/>
      </w:pPr>
      <w:r>
        <w:rPr>
          <w:rFonts w:ascii="IRNazanin" w:hAnsi="IRNazanin" w:eastAsia="IRNazanin"/>
          <w:color w:val="111111"/>
          <w:sz w:val="28"/>
          <w:sz w:val="28"/>
          <w:szCs w:val="28"/>
          <w:rtl w:val="true"/>
          <w:lang w:bidi="fa-IR"/>
        </w:rPr>
        <w:t>وزیری ضدّ او ناپاک فطرت‌به کذبش داد نسبت پیش حضرت</w:t>
      </w:r>
    </w:p>
    <w:p>
      <w:pPr>
        <w:pStyle w:val="BookText"/>
        <w:rPr/>
      </w:pPr>
      <w:r>
        <w:rPr>
          <w:rFonts w:ascii="IRNazanin" w:hAnsi="IRNazanin" w:eastAsia="IRNazanin"/>
          <w:color w:val="111111"/>
          <w:sz w:val="28"/>
          <w:sz w:val="28"/>
          <w:szCs w:val="28"/>
          <w:rtl w:val="true"/>
          <w:lang w:bidi="fa-IR"/>
        </w:rPr>
        <w:t>بگفت انباء جنس ما نشایدبر شه جز به باب صدق آید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شاه این بی‌ادب دشنام می‌دادز شتم شه بخویش آرام می‌داد </w:t>
      </w:r>
    </w:p>
    <w:p>
      <w:pPr>
        <w:pStyle w:val="BookText"/>
        <w:rPr/>
      </w:pPr>
      <w:r>
        <w:rPr>
          <w:rFonts w:ascii="IRNazanin" w:hAnsi="IRNazanin" w:eastAsia="IRNazanin"/>
          <w:color w:val="111111"/>
          <w:sz w:val="28"/>
          <w:sz w:val="28"/>
          <w:szCs w:val="28"/>
          <w:rtl w:val="true"/>
          <w:lang w:bidi="fa-IR"/>
        </w:rPr>
        <w:t>کشید از این سخن شه روی در هم‌که بنشیند تو را مادر به ماتم</w:t>
      </w:r>
    </w:p>
    <w:p>
      <w:pPr>
        <w:pStyle w:val="BookText"/>
        <w:rPr/>
      </w:pPr>
      <w:r>
        <w:rPr>
          <w:rFonts w:ascii="IRNazanin" w:hAnsi="IRNazanin" w:eastAsia="IRNazanin"/>
          <w:color w:val="111111"/>
          <w:sz w:val="28"/>
          <w:sz w:val="28"/>
          <w:szCs w:val="28"/>
          <w:rtl w:val="true"/>
          <w:lang w:bidi="fa-IR"/>
        </w:rPr>
        <w:t>بُد آن کذب وی از صدق تو بهترکه پیش ما ز صلح آورد محضر</w:t>
      </w:r>
    </w:p>
    <w:p>
      <w:pPr>
        <w:pStyle w:val="BookText"/>
        <w:rPr/>
      </w:pPr>
      <w:r>
        <w:rPr>
          <w:rFonts w:ascii="IRNazanin" w:hAnsi="IRNazanin" w:eastAsia="IRNazanin"/>
          <w:color w:val="111111"/>
          <w:sz w:val="28"/>
          <w:sz w:val="28"/>
          <w:szCs w:val="28"/>
          <w:rtl w:val="true"/>
          <w:lang w:bidi="fa-IR"/>
        </w:rPr>
        <w:t>بُدی آن نیک‌محضر مصلحت‌بین‌نه مانند تو ز اخوان‌الشیاطین</w:t>
      </w:r>
    </w:p>
    <w:p>
      <w:pPr>
        <w:pStyle w:val="BookText"/>
        <w:rPr/>
      </w:pPr>
      <w:r>
        <w:rPr>
          <w:rFonts w:ascii="IRNazanin" w:hAnsi="IRNazanin" w:eastAsia="IRNazanin"/>
          <w:color w:val="111111"/>
          <w:sz w:val="28"/>
          <w:sz w:val="28"/>
          <w:szCs w:val="28"/>
          <w:rtl w:val="true"/>
          <w:lang w:bidi="fa-IR"/>
        </w:rPr>
        <w:t>چه نیکو مولوی فرموده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سگ عوعو نماید مه دهد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خطیبا نیک‌خواه و نیک‌بین باش‌همیشه دشمن اعدای دین باش</w:t>
      </w:r>
    </w:p>
    <w:p>
      <w:pPr>
        <w:pStyle w:val="BookText"/>
        <w:rPr/>
      </w:pPr>
      <w:r>
        <w:rPr>
          <w:rFonts w:ascii="IRNazanin" w:hAnsi="IRNazanin" w:eastAsia="IRNazanin"/>
          <w:color w:val="111111"/>
          <w:sz w:val="28"/>
          <w:sz w:val="28"/>
          <w:szCs w:val="28"/>
          <w:rtl w:val="true"/>
          <w:lang w:bidi="fa-IR"/>
        </w:rPr>
        <w:t>مرحوم عبدالجواد خطیب با قرآن و عترت پیامبر صلی‌اللّه علیه و آله مأنوس و</w:t>
      </w:r>
    </w:p>
    <w:p>
      <w:pPr>
        <w:pStyle w:val="BookText"/>
        <w:rPr/>
      </w:pPr>
      <w:r>
        <w:rPr>
          <w:rFonts w:ascii="IRNazanin" w:hAnsi="IRNazanin" w:eastAsia="IRNazanin"/>
          <w:color w:val="111111"/>
          <w:sz w:val="28"/>
          <w:sz w:val="28"/>
          <w:szCs w:val="28"/>
          <w:rtl w:val="true"/>
          <w:lang w:bidi="fa-IR"/>
        </w:rPr>
        <w:t>مألوف بود و مناجات سحرگاهی او بالاخص در ماه مبارک رمضان هنوز ورد</w:t>
      </w:r>
    </w:p>
    <w:p>
      <w:pPr>
        <w:pStyle w:val="BookText"/>
        <w:rPr/>
      </w:pPr>
      <w:r>
        <w:rPr>
          <w:rFonts w:ascii="IRNazanin" w:hAnsi="IRNazanin" w:eastAsia="IRNazanin"/>
          <w:color w:val="111111"/>
          <w:sz w:val="28"/>
          <w:sz w:val="28"/>
          <w:szCs w:val="28"/>
          <w:rtl w:val="true"/>
          <w:lang w:bidi="fa-IR"/>
        </w:rPr>
        <w:t>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عکس آن مرحوم به خط یکی از فرزندان ایشان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کوتاه‌زمانی قبل از مرگ سروده، حاصل عمر خویش را مجمل بیان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لسان‌الدّین خطیب عبدالجواد این است عکس اوکه در دنیای دون هشتاد بُد ایّام مکث او</w:t>
      </w:r>
    </w:p>
    <w:p>
      <w:pPr>
        <w:pStyle w:val="BookText"/>
        <w:rPr/>
      </w:pPr>
      <w:r>
        <w:rPr>
          <w:rFonts w:ascii="IRNazanin" w:hAnsi="IRNazanin" w:eastAsia="IRNazanin"/>
          <w:color w:val="111111"/>
          <w:sz w:val="28"/>
          <w:sz w:val="28"/>
          <w:szCs w:val="28"/>
          <w:rtl w:val="true"/>
          <w:lang w:bidi="fa-IR"/>
        </w:rPr>
        <w:t>از آن هشتاد در تحصیل دانش بود هفتادش‌که دائم با خردمندان دانا بود بحث او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دیگری از آن مرحوم که ارادت فوق‌العاده عمیق او را به پیامبر صلی‌اللّه علیه </w:t>
      </w:r>
    </w:p>
    <w:p>
      <w:pPr>
        <w:pStyle w:val="BookText"/>
        <w:rPr/>
      </w:pPr>
      <w:r>
        <w:rPr>
          <w:rFonts w:ascii="IRNazanin" w:hAnsi="IRNazanin" w:eastAsia="IRNazanin"/>
          <w:color w:val="111111"/>
          <w:sz w:val="28"/>
          <w:sz w:val="28"/>
          <w:szCs w:val="28"/>
          <w:rtl w:val="true"/>
          <w:lang w:bidi="fa-IR"/>
        </w:rPr>
        <w:t>و آله و اهل‌بیتش تجلّی می‌کند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گُل پای سرو بستانم‌ته پیاله گسار مستانم</w:t>
      </w:r>
    </w:p>
    <w:p>
      <w:pPr>
        <w:pStyle w:val="BookText"/>
        <w:rPr/>
      </w:pPr>
      <w:r>
        <w:rPr>
          <w:rFonts w:ascii="IRNazanin" w:hAnsi="IRNazanin" w:eastAsia="IRNazanin"/>
          <w:color w:val="111111"/>
          <w:sz w:val="28"/>
          <w:sz w:val="28"/>
          <w:szCs w:val="28"/>
          <w:rtl w:val="true"/>
          <w:lang w:bidi="fa-IR"/>
        </w:rPr>
        <w:t>پنجه افکنده‌ام به دامن گل‌گرچه خارم از این گلستانم</w:t>
      </w:r>
    </w:p>
    <w:p>
      <w:pPr>
        <w:pStyle w:val="BookText"/>
        <w:rPr/>
      </w:pPr>
      <w:r>
        <w:rPr>
          <w:rFonts w:ascii="IRNazanin" w:hAnsi="IRNazanin" w:eastAsia="IRNazanin"/>
          <w:color w:val="111111"/>
          <w:sz w:val="28"/>
          <w:sz w:val="28"/>
          <w:szCs w:val="28"/>
          <w:rtl w:val="true"/>
          <w:lang w:bidi="fa-IR"/>
        </w:rPr>
        <w:t>خوشدلم زآنکه نزد مرشد عشق‌در کمال ادب سبق خوانم</w:t>
      </w:r>
    </w:p>
    <w:p>
      <w:pPr>
        <w:pStyle w:val="BookText"/>
        <w:rPr/>
      </w:pPr>
      <w:r>
        <w:rPr>
          <w:rFonts w:ascii="IRNazanin" w:hAnsi="IRNazanin" w:eastAsia="IRNazanin"/>
          <w:color w:val="111111"/>
          <w:sz w:val="28"/>
          <w:sz w:val="28"/>
          <w:szCs w:val="28"/>
          <w:rtl w:val="true"/>
          <w:lang w:bidi="fa-IR"/>
        </w:rPr>
        <w:t>ورد جانم محمّد است و علی‌تا زبان در دهان بگردانم</w:t>
      </w:r>
    </w:p>
    <w:p>
      <w:pPr>
        <w:pStyle w:val="BookText"/>
        <w:rPr/>
      </w:pPr>
      <w:r>
        <w:rPr>
          <w:rFonts w:ascii="IRNazanin" w:hAnsi="IRNazanin" w:eastAsia="IRNazanin"/>
          <w:color w:val="111111"/>
          <w:sz w:val="28"/>
          <w:sz w:val="28"/>
          <w:szCs w:val="28"/>
          <w:rtl w:val="true"/>
          <w:lang w:bidi="fa-IR"/>
        </w:rPr>
        <w:t>درس من حبّ احمد و آل است‌که کرامت نموده یزدانم</w:t>
      </w:r>
    </w:p>
    <w:p>
      <w:pPr>
        <w:pStyle w:val="BookText"/>
        <w:rPr/>
      </w:pPr>
      <w:r>
        <w:rPr>
          <w:rFonts w:ascii="IRNazanin" w:hAnsi="IRNazanin" w:eastAsia="IRNazanin"/>
          <w:color w:val="111111"/>
          <w:sz w:val="28"/>
          <w:sz w:val="28"/>
          <w:szCs w:val="28"/>
          <w:rtl w:val="true"/>
          <w:lang w:bidi="fa-IR"/>
        </w:rPr>
        <w:t>مهر ثقلین را سرشته خدای‌در دل و جان و لحم و استخوانم</w:t>
      </w:r>
    </w:p>
    <w:p>
      <w:pPr>
        <w:pStyle w:val="BookText"/>
        <w:rPr/>
      </w:pPr>
      <w:r>
        <w:rPr>
          <w:rFonts w:ascii="IRNazanin" w:hAnsi="IRNazanin" w:eastAsia="IRNazanin"/>
          <w:color w:val="111111"/>
          <w:sz w:val="28"/>
          <w:sz w:val="28"/>
          <w:szCs w:val="28"/>
          <w:rtl w:val="true"/>
          <w:lang w:bidi="fa-IR"/>
        </w:rPr>
        <w:t>خویشتن را من آن یکی دانم‌که حق افکنده در نمک دانم</w:t>
      </w:r>
    </w:p>
    <w:p>
      <w:pPr>
        <w:pStyle w:val="BookText"/>
        <w:rPr/>
      </w:pPr>
      <w:r>
        <w:rPr>
          <w:rFonts w:ascii="IRNazanin" w:hAnsi="IRNazanin" w:eastAsia="IRNazanin"/>
          <w:color w:val="111111"/>
          <w:sz w:val="28"/>
          <w:sz w:val="28"/>
          <w:szCs w:val="28"/>
          <w:rtl w:val="true"/>
          <w:lang w:bidi="fa-IR"/>
        </w:rPr>
        <w:t>چیست دانی نمک ولای علیست‌که از او کاملست ایمانم</w:t>
      </w:r>
    </w:p>
    <w:p>
      <w:pPr>
        <w:pStyle w:val="BookText"/>
        <w:rPr/>
      </w:pPr>
      <w:r>
        <w:rPr>
          <w:rFonts w:ascii="IRNazanin" w:hAnsi="IRNazanin" w:eastAsia="IRNazanin"/>
          <w:color w:val="111111"/>
          <w:sz w:val="28"/>
          <w:sz w:val="28"/>
          <w:szCs w:val="28"/>
          <w:rtl w:val="true"/>
          <w:lang w:bidi="fa-IR"/>
        </w:rPr>
        <w:t>مادر اندر دهان ز مهر علی‌روز اوّل نهاده پستانم</w:t>
      </w:r>
    </w:p>
    <w:p>
      <w:pPr>
        <w:pStyle w:val="BookText"/>
        <w:rPr/>
      </w:pPr>
      <w:r>
        <w:rPr>
          <w:rFonts w:ascii="IRNazanin" w:hAnsi="IRNazanin" w:eastAsia="IRNazanin"/>
          <w:color w:val="111111"/>
          <w:sz w:val="28"/>
          <w:sz w:val="28"/>
          <w:szCs w:val="28"/>
          <w:rtl w:val="true"/>
          <w:lang w:bidi="fa-IR"/>
        </w:rPr>
        <w:t>بخلوص آنقدر که ممکن هست‌بارادت مطیع قرآنم</w:t>
      </w:r>
    </w:p>
    <w:p>
      <w:pPr>
        <w:pStyle w:val="BookText"/>
        <w:rPr/>
      </w:pPr>
      <w:r>
        <w:rPr>
          <w:rFonts w:ascii="IRNazanin" w:hAnsi="IRNazanin" w:eastAsia="IRNazanin"/>
          <w:color w:val="111111"/>
          <w:sz w:val="28"/>
          <w:sz w:val="28"/>
          <w:szCs w:val="28"/>
          <w:rtl w:val="true"/>
          <w:lang w:bidi="fa-IR"/>
        </w:rPr>
        <w:t>به تولاّی چهارده معصوم‌خواهد از تن برون شدن جانم</w:t>
      </w:r>
    </w:p>
    <w:p>
      <w:pPr>
        <w:pStyle w:val="BookText"/>
        <w:rPr/>
      </w:pPr>
      <w:r>
        <w:rPr>
          <w:rFonts w:ascii="IRNazanin" w:hAnsi="IRNazanin" w:eastAsia="IRNazanin"/>
          <w:color w:val="111111"/>
          <w:sz w:val="28"/>
          <w:sz w:val="28"/>
          <w:szCs w:val="28"/>
          <w:rtl w:val="true"/>
          <w:lang w:bidi="fa-IR"/>
        </w:rPr>
        <w:t>از مهالک نجات بخشنده‌غیر از این چارده نمی‌دانم</w:t>
      </w:r>
    </w:p>
    <w:p>
      <w:pPr>
        <w:pStyle w:val="BookText"/>
        <w:rPr/>
      </w:pPr>
      <w:r>
        <w:rPr>
          <w:rFonts w:ascii="IRNazanin" w:hAnsi="IRNazanin" w:eastAsia="IRNazanin"/>
          <w:color w:val="111111"/>
          <w:sz w:val="28"/>
          <w:sz w:val="28"/>
          <w:szCs w:val="28"/>
          <w:rtl w:val="true"/>
          <w:lang w:bidi="fa-IR"/>
        </w:rPr>
        <w:t>آنچه ابلاغ شد به خلق از حق‌معترف از یقین و اذعانم</w:t>
      </w:r>
    </w:p>
    <w:p>
      <w:pPr>
        <w:pStyle w:val="BookText"/>
        <w:rPr/>
      </w:pPr>
      <w:r>
        <w:rPr>
          <w:rFonts w:ascii="IRNazanin" w:hAnsi="IRNazanin" w:eastAsia="IRNazanin"/>
          <w:color w:val="111111"/>
          <w:sz w:val="28"/>
          <w:sz w:val="28"/>
          <w:szCs w:val="28"/>
          <w:rtl w:val="true"/>
          <w:lang w:bidi="fa-IR"/>
        </w:rPr>
        <w:t>می‌روم بر معاد و حشر و حساب‌خویش را دیده پای میزانم</w:t>
      </w:r>
    </w:p>
    <w:p>
      <w:pPr>
        <w:pStyle w:val="BookText"/>
        <w:rPr/>
      </w:pPr>
      <w:r>
        <w:rPr>
          <w:rFonts w:ascii="IRNazanin" w:hAnsi="IRNazanin" w:eastAsia="IRNazanin"/>
          <w:color w:val="111111"/>
          <w:sz w:val="28"/>
          <w:sz w:val="28"/>
          <w:szCs w:val="28"/>
          <w:rtl w:val="true"/>
          <w:lang w:bidi="fa-IR"/>
        </w:rPr>
        <w:t>یازده تن ز نسل پاک علی‌یک به یک را امام می‌دانم</w:t>
      </w:r>
    </w:p>
    <w:p>
      <w:pPr>
        <w:pStyle w:val="BookText"/>
        <w:rPr/>
      </w:pPr>
      <w:r>
        <w:rPr>
          <w:rFonts w:ascii="IRNazanin" w:hAnsi="IRNazanin" w:eastAsia="IRNazanin"/>
          <w:color w:val="111111"/>
          <w:sz w:val="28"/>
          <w:sz w:val="28"/>
          <w:szCs w:val="28"/>
          <w:rtl w:val="true"/>
          <w:lang w:bidi="fa-IR"/>
        </w:rPr>
        <w:t>منتظر هستم آخرین‌شان راکه به پایش فدا شود جانم</w:t>
      </w:r>
    </w:p>
    <w:p>
      <w:pPr>
        <w:pStyle w:val="BookText"/>
        <w:rPr/>
      </w:pPr>
      <w:r>
        <w:rPr>
          <w:rFonts w:ascii="IRNazanin" w:hAnsi="IRNazanin" w:eastAsia="IRNazanin"/>
          <w:color w:val="111111"/>
          <w:sz w:val="28"/>
          <w:sz w:val="28"/>
          <w:szCs w:val="28"/>
          <w:rtl w:val="true"/>
          <w:lang w:bidi="fa-IR"/>
        </w:rPr>
        <w:t>اُشهُدوا هذه عِباد اله‌چون بدارند پای میزانم</w:t>
      </w:r>
    </w:p>
    <w:p>
      <w:pPr>
        <w:pStyle w:val="BookText"/>
        <w:rPr/>
      </w:pPr>
      <w:r>
        <w:rPr>
          <w:rFonts w:ascii="IRNazanin" w:hAnsi="IRNazanin" w:eastAsia="IRNazanin"/>
          <w:color w:val="111111"/>
          <w:sz w:val="28"/>
          <w:sz w:val="28"/>
          <w:szCs w:val="28"/>
          <w:rtl w:val="true"/>
          <w:lang w:bidi="fa-IR"/>
        </w:rPr>
        <w:t>این بود شرح اعتقاداتم‌که شهادت دهند اخوانم</w:t>
      </w:r>
    </w:p>
    <w:p>
      <w:pPr>
        <w:pStyle w:val="BookText"/>
        <w:rPr/>
      </w:pPr>
      <w:r>
        <w:rPr>
          <w:rFonts w:ascii="IRNazanin" w:hAnsi="IRNazanin" w:eastAsia="IRNazanin"/>
          <w:color w:val="111111"/>
          <w:sz w:val="28"/>
          <w:sz w:val="28"/>
          <w:szCs w:val="28"/>
          <w:rtl w:val="true"/>
          <w:lang w:bidi="fa-IR"/>
        </w:rPr>
        <w:t>ای رقیب و عتید ثبت کنیداعتقادات من بر اکفانم</w:t>
      </w:r>
    </w:p>
    <w:p>
      <w:pPr>
        <w:pStyle w:val="BookText"/>
        <w:rPr/>
      </w:pPr>
      <w:r>
        <w:rPr>
          <w:rFonts w:ascii="IRNazanin" w:hAnsi="IRNazanin" w:eastAsia="IRNazanin"/>
          <w:color w:val="111111"/>
          <w:sz w:val="28"/>
          <w:sz w:val="28"/>
          <w:szCs w:val="28"/>
          <w:rtl w:val="true"/>
          <w:lang w:bidi="fa-IR"/>
        </w:rPr>
        <w:t>من خطیب محمّدیّونم‌در شریعت هزار دستانم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وجود محمد و آل است که از آن آب خورده بُستانم </w:t>
      </w:r>
      <w:bookmarkStart w:id="241" w:name="pg4819_34491"/>
    </w:p>
    <w:p>
      <w:pPr>
        <w:pStyle w:val="BookText"/>
        <w:rPr/>
      </w:pPr>
      <w:bookmarkEnd w:id="241"/>
      <w:r>
        <w:rPr>
          <w:rFonts w:ascii="IRNazanin" w:hAnsi="IRNazanin" w:eastAsia="IRNazanin"/>
          <w:color w:val="111111"/>
          <w:sz w:val="28"/>
          <w:sz w:val="28"/>
          <w:szCs w:val="28"/>
          <w:rtl w:val="true"/>
          <w:lang w:bidi="fa-IR"/>
        </w:rPr>
        <w:t>اشعار اطراف ورودی آب‌انبار تکیه کازرونی و خط آن نیز از مرحوم خطیب است که در قسمت معرفی آب‌انبار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عبدالجواد خطیب دیوان اشعاری مشتمل بر سه هزار بیت بر جای مانده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مرحوم منوچهر قدسی معتقد است که کارکشتگی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عبدالجواد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بیش از مقام شاعری اوست و به همین لحاظ است که باید او را خطّاط شاعر بنامیم، نه شاعر خطّاط</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علاوه بر کتیبه‌ی سردرِ آب‌انبار کازرونی در تخت فولاد اصفهان، کتیبه‌ی سردر مدرسه‌ی صدر بازار اصفهان نیز از مرحوم خطیب است</w:t>
      </w:r>
      <w:r>
        <w:rPr>
          <w:rFonts w:eastAsia="IRNazanin" w:cs="IRNazanin"/>
          <w:color w:val="111111"/>
          <w:sz w:val="28"/>
          <w:szCs w:val="28"/>
          <w:rtl w:val="true"/>
          <w:lang w:bidi="fa-IR"/>
        </w:rPr>
        <w:t>.</w:t>
      </w:r>
    </w:p>
    <w:p>
      <w:pPr>
        <w:pStyle w:val="Heading4"/>
        <w:numPr>
          <w:ilvl w:val="3"/>
          <w:numId w:val="1"/>
        </w:numPr>
        <w:rPr/>
      </w:pPr>
      <w:bookmarkStart w:id="242" w:name="__RefHeading___Toc2665028_2035185390"/>
      <w:bookmarkStart w:id="243" w:name="_Toc87"/>
      <w:bookmarkEnd w:id="242"/>
      <w:r>
        <w:rPr>
          <w:rtl w:val="true"/>
        </w:rPr>
        <w:t>اثری ماندگار در هنر خوشنویسی</w:t>
      </w:r>
      <w:bookmarkEnd w:id="243"/>
    </w:p>
    <w:p>
      <w:pPr>
        <w:pStyle w:val="BookText"/>
        <w:rPr/>
      </w:pPr>
      <w:r>
        <w:rPr>
          <w:rFonts w:ascii="IRNazanin" w:hAnsi="IRNazanin" w:eastAsia="IRNazanin"/>
          <w:color w:val="111111"/>
          <w:sz w:val="28"/>
          <w:sz w:val="28"/>
          <w:szCs w:val="28"/>
          <w:rtl w:val="true"/>
          <w:lang w:bidi="fa-IR"/>
        </w:rPr>
        <w:t>در قسمت فوقانی سردر مدرسه‌ی صدر به خط نستعلیق سفید بر زمینه مشکی</w:t>
      </w:r>
    </w:p>
    <w:p>
      <w:pPr>
        <w:pStyle w:val="BookText"/>
        <w:rPr/>
      </w:pPr>
      <w:r>
        <w:rPr>
          <w:rFonts w:ascii="IRNazanin" w:hAnsi="IRNazanin" w:eastAsia="IRNazanin"/>
          <w:color w:val="111111"/>
          <w:sz w:val="28"/>
          <w:sz w:val="28"/>
          <w:szCs w:val="28"/>
          <w:rtl w:val="true"/>
          <w:lang w:bidi="fa-IR"/>
        </w:rPr>
        <w:t xml:space="preserve">معرّق در یک لوحه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بر زمینه‌ی معرق</w:t>
      </w:r>
    </w:p>
    <w:p>
      <w:pPr>
        <w:pStyle w:val="BookText"/>
        <w:rPr/>
      </w:pPr>
      <w:r>
        <w:rPr>
          <w:rFonts w:ascii="IRNazanin" w:hAnsi="IRNazanin" w:eastAsia="IRNazanin"/>
          <w:color w:val="111111"/>
          <w:sz w:val="28"/>
          <w:sz w:val="28"/>
          <w:szCs w:val="28"/>
          <w:rtl w:val="true"/>
          <w:lang w:bidi="fa-IR"/>
        </w:rPr>
        <w:t>مشکی گل و بوته‌دار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مدینة‌العلم و علی بابها کتبه الادیب عبدالجواد الخطیب</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44" w:name="__RefHeading___Toc2665030_2035185390"/>
      <w:bookmarkStart w:id="245" w:name="_Toc88"/>
      <w:bookmarkEnd w:id="244"/>
      <w:r>
        <w:rPr>
          <w:rtl w:val="true"/>
        </w:rPr>
        <w:t>وفات</w:t>
      </w:r>
      <w:bookmarkEnd w:id="245"/>
    </w:p>
    <w:p>
      <w:pPr>
        <w:pStyle w:val="BookText"/>
        <w:rPr/>
      </w:pPr>
      <w:r>
        <w:rPr>
          <w:rFonts w:ascii="IRNazanin" w:hAnsi="IRNazanin" w:eastAsia="IRNazanin"/>
          <w:color w:val="111111"/>
          <w:sz w:val="28"/>
          <w:sz w:val="28"/>
          <w:szCs w:val="28"/>
          <w:rtl w:val="true"/>
          <w:lang w:bidi="fa-IR"/>
        </w:rPr>
        <w:t xml:space="preserve">سرانجام وی در شب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w:t>
      </w:r>
    </w:p>
    <w:p>
      <w:pPr>
        <w:pStyle w:val="BookText"/>
        <w:rPr/>
      </w:pPr>
      <w:r>
        <w:rPr>
          <w:rFonts w:ascii="IRNazanin" w:hAnsi="IRNazanin" w:eastAsia="IRNazanin"/>
          <w:color w:val="111111"/>
          <w:sz w:val="28"/>
          <w:sz w:val="28"/>
          <w:szCs w:val="28"/>
          <w:rtl w:val="true"/>
          <w:lang w:bidi="fa-IR"/>
        </w:rPr>
        <w:t>سمت جنوبی آب‌انبار تکیه کازرونی به خاک سپرده شد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بر روی سنگ قبر مرحوم خطیب چنین است</w:t>
      </w:r>
      <w:r>
        <w:rPr>
          <w:rFonts w:eastAsia="IRNazanin" w:cs="IRNazanin"/>
          <w:color w:val="111111"/>
          <w:sz w:val="28"/>
          <w:szCs w:val="28"/>
          <w:rtl w:val="true"/>
          <w:lang w:bidi="fa-IR"/>
        </w:rPr>
        <w:t xml:space="preserve">: </w:t>
      </w:r>
      <w:bookmarkStart w:id="246" w:name="pg4819_34493"/>
    </w:p>
    <w:p>
      <w:pPr>
        <w:pStyle w:val="BookText"/>
        <w:rPr/>
      </w:pPr>
      <w:bookmarkEnd w:id="246"/>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 xml:space="preserve">کل شیء هالک وفات مرحوم مغفور مبرور آقای ملاّ عبدالجواد خطیب لسان‌الدین ولد مرحمت و غفران‌پناه آقا ملاّ عبداللّه حشرهما مع ائمة معصومین روز بیست و یکم ربیع‌الاولی مطابق با دهم اردیبهشت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مشهدی قنبرعلی جار دهقی ابن محمدتقی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ادیب ملا عبدالجواد خطیب</w:t>
      </w:r>
    </w:p>
    <w:p>
      <w:pPr>
        <w:pStyle w:val="Heading4"/>
        <w:numPr>
          <w:ilvl w:val="3"/>
          <w:numId w:val="1"/>
        </w:numPr>
        <w:rPr/>
      </w:pPr>
      <w:bookmarkStart w:id="247" w:name="__RefHeading___Toc2665032_2035185390"/>
      <w:bookmarkStart w:id="248" w:name="_Toc89"/>
      <w:bookmarkEnd w:id="247"/>
      <w:r>
        <w:rPr>
          <w:rtl w:val="true"/>
        </w:rPr>
        <w:t>فرزندان</w:t>
      </w:r>
      <w:bookmarkEnd w:id="2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عبدالجواد خطیب شش فرزند، چهار پسر به نام‌های عبدالوهاب، عبدالکریم،میرزا علی و میرزا مرتضی و نیز دو دختر به نام‌های راضیه و مرضیه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پسران و نوادگان وی در خدمت به فرهنگ و تعلیمات در جامعه </w:t>
      </w:r>
    </w:p>
    <w:p>
      <w:pPr>
        <w:pStyle w:val="BookText"/>
        <w:rPr/>
      </w:pPr>
      <w:r>
        <w:rPr>
          <w:rFonts w:ascii="IRNazanin" w:hAnsi="IRNazanin" w:eastAsia="IRNazanin"/>
          <w:color w:val="111111"/>
          <w:sz w:val="28"/>
          <w:sz w:val="28"/>
          <w:szCs w:val="28"/>
          <w:rtl w:val="true"/>
          <w:lang w:bidi="fa-IR"/>
        </w:rPr>
        <w:t>اصفهان گام‌های ارزشمندی برداشتند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میرزا علی خطیب خطاط و از فرهنگیان اصفهان و سنگ مزار وی در کنار مرحوم پدرش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16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2"/>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عبدالجواد خطیب بر سر درب مدرسه صدر بازار </w:t>
      </w:r>
      <w:bookmarkStart w:id="249" w:name="pg4819_34497"/>
    </w:p>
    <w:p>
      <w:pPr>
        <w:pStyle w:val="Heading3"/>
        <w:numPr>
          <w:ilvl w:val="2"/>
          <w:numId w:val="1"/>
        </w:numPr>
        <w:rPr/>
      </w:pPr>
      <w:bookmarkStart w:id="250" w:name="__RefHeading___Toc2665034_2035185390"/>
      <w:bookmarkStart w:id="251" w:name="_Toc90"/>
      <w:bookmarkEnd w:id="249"/>
      <w:bookmarkEnd w:id="250"/>
      <w:r>
        <w:rPr>
          <w:rtl w:val="true"/>
        </w:rPr>
        <w:t>سیّد محمود درب‌امامی</w:t>
      </w:r>
      <w:bookmarkEnd w:id="251"/>
    </w:p>
    <w:p>
      <w:pPr>
        <w:pStyle w:val="Heading4"/>
        <w:numPr>
          <w:ilvl w:val="3"/>
          <w:numId w:val="1"/>
        </w:numPr>
        <w:rPr/>
      </w:pPr>
      <w:bookmarkStart w:id="252" w:name="__RefHeading___Toc2665036_2035185390"/>
      <w:bookmarkStart w:id="253" w:name="_Toc91"/>
      <w:bookmarkEnd w:id="252"/>
      <w:r>
        <w:rPr>
          <w:rtl w:val="true"/>
        </w:rPr>
        <w:t>نام، شهرت، تولّد</w:t>
      </w:r>
      <w:bookmarkEnd w:id="253"/>
    </w:p>
    <w:p>
      <w:pPr>
        <w:pStyle w:val="BookText"/>
        <w:rPr/>
      </w:pPr>
      <w:r>
        <w:rPr>
          <w:rFonts w:ascii="IRNazanin" w:hAnsi="IRNazanin" w:eastAsia="IRNazanin"/>
          <w:color w:val="111111"/>
          <w:sz w:val="28"/>
          <w:sz w:val="28"/>
          <w:szCs w:val="28"/>
          <w:rtl w:val="true"/>
          <w:lang w:bidi="fa-IR"/>
        </w:rPr>
        <w:t>حاج سیّد محمود درب‌امامی معروف به محدّث امامی یا صدوق‌الواعظین فرزند</w:t>
      </w:r>
    </w:p>
    <w:p>
      <w:pPr>
        <w:pStyle w:val="BookText"/>
        <w:rPr/>
      </w:pPr>
      <w:r>
        <w:rPr>
          <w:rFonts w:ascii="IRNazanin" w:hAnsi="IRNazanin" w:eastAsia="IRNazanin"/>
          <w:color w:val="111111"/>
          <w:sz w:val="28"/>
          <w:sz w:val="28"/>
          <w:szCs w:val="28"/>
          <w:rtl w:val="true"/>
          <w:lang w:bidi="fa-IR"/>
        </w:rPr>
        <w:t>عالم جلیل مرحوم حاج سیّد عبدالعلی موسوی درب‌امامی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وی باید</w:t>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سادات امامی و درب‌امامی از قدیم‌الایام در محله‌ی درب امام اصفهان سکونت</w:t>
      </w:r>
    </w:p>
    <w:p>
      <w:pPr>
        <w:pStyle w:val="BookText"/>
        <w:rPr/>
      </w:pPr>
      <w:r>
        <w:rPr>
          <w:rFonts w:ascii="IRNazanin" w:hAnsi="IRNazanin" w:eastAsia="IRNazanin"/>
          <w:color w:val="111111"/>
          <w:sz w:val="28"/>
          <w:sz w:val="28"/>
          <w:szCs w:val="28"/>
          <w:rtl w:val="true"/>
          <w:lang w:bidi="fa-IR"/>
        </w:rPr>
        <w:t>داشته و به ویژه در دوران صفویه برخی از آنان در زمره‌ی علماء، قضات و</w:t>
      </w:r>
    </w:p>
    <w:p>
      <w:pPr>
        <w:pStyle w:val="BookText"/>
        <w:rPr/>
      </w:pPr>
      <w:r>
        <w:rPr>
          <w:rFonts w:ascii="IRNazanin" w:hAnsi="IRNazanin" w:eastAsia="IRNazanin"/>
          <w:color w:val="111111"/>
          <w:sz w:val="28"/>
          <w:sz w:val="28"/>
          <w:szCs w:val="28"/>
          <w:rtl w:val="true"/>
          <w:lang w:bidi="fa-IR"/>
        </w:rPr>
        <w:t>هنرمندان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خطاطی و 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علما و</w:t>
      </w:r>
    </w:p>
    <w:p>
      <w:pPr>
        <w:pStyle w:val="BookText"/>
        <w:rPr/>
      </w:pPr>
      <w:r>
        <w:rPr>
          <w:rFonts w:ascii="IRNazanin" w:hAnsi="IRNazanin" w:eastAsia="IRNazanin"/>
          <w:color w:val="111111"/>
          <w:sz w:val="28"/>
          <w:sz w:val="28"/>
          <w:szCs w:val="28"/>
          <w:rtl w:val="true"/>
          <w:lang w:bidi="fa-IR"/>
        </w:rPr>
        <w:t>هنرمندان بسیاری از این خاندان برخاسته‌اند که البته برخی از محله‌ی درب‌امام به</w:t>
      </w:r>
    </w:p>
    <w:p>
      <w:pPr>
        <w:pStyle w:val="BookText"/>
        <w:rPr/>
      </w:pPr>
      <w:r>
        <w:rPr>
          <w:rFonts w:ascii="IRNazanin" w:hAnsi="IRNazanin" w:eastAsia="IRNazanin"/>
          <w:color w:val="111111"/>
          <w:sz w:val="28"/>
          <w:sz w:val="28"/>
          <w:szCs w:val="28"/>
          <w:rtl w:val="true"/>
          <w:lang w:bidi="fa-IR"/>
        </w:rPr>
        <w:t>محلات دیگر اصفهان و سایر مناطق کشور از جمله تهران نقل مکان کرده‌اند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آمد در جایی که اکنون ضلع غربی صحن شمالی این امامزاده قرار دارد و مسجد سعید بن جبیر</w:t>
      </w:r>
    </w:p>
    <w:p>
      <w:pPr>
        <w:pStyle w:val="BookText"/>
        <w:rPr/>
      </w:pPr>
      <w:r>
        <w:rPr>
          <w:rFonts w:ascii="IRNazanin" w:hAnsi="IRNazanin" w:eastAsia="IRNazanin"/>
          <w:color w:val="111111"/>
          <w:sz w:val="28"/>
          <w:sz w:val="28"/>
          <w:szCs w:val="28"/>
          <w:rtl w:val="true"/>
          <w:lang w:bidi="fa-IR"/>
        </w:rPr>
        <w:t>نامیده می‌شود محل عبادت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امامزاده معتبر و صحیح‌النسب مدفن دو نفر از</w:t>
      </w:r>
    </w:p>
    <w:p>
      <w:pPr>
        <w:pStyle w:val="BookText"/>
        <w:rPr/>
      </w:pPr>
      <w:r>
        <w:rPr>
          <w:rFonts w:ascii="IRNazanin" w:hAnsi="IRNazanin" w:eastAsia="IRNazanin"/>
          <w:color w:val="111111"/>
          <w:sz w:val="28"/>
          <w:sz w:val="28"/>
          <w:szCs w:val="28"/>
          <w:rtl w:val="true"/>
          <w:lang w:bidi="fa-IR"/>
        </w:rPr>
        <w:t>امامزادگان به نام‌های امامزاده ابراهیم طباطبایی از نبیره‌های حسن مُثنّی و دیگری سیّد علی</w:t>
      </w:r>
    </w:p>
    <w:p>
      <w:pPr>
        <w:pStyle w:val="BookText"/>
        <w:rPr/>
      </w:pPr>
      <w:r>
        <w:rPr>
          <w:rFonts w:ascii="IRNazanin" w:hAnsi="IRNazanin" w:eastAsia="IRNazanin"/>
          <w:color w:val="111111"/>
          <w:sz w:val="28"/>
          <w:sz w:val="28"/>
          <w:szCs w:val="28"/>
          <w:rtl w:val="true"/>
          <w:lang w:bidi="fa-IR"/>
        </w:rPr>
        <w:t>ملقب به زین‌العابدین و اولاد علی بن جعفر عریضی است که اولی از نسل امام حسن مجتبی</w:t>
      </w:r>
    </w:p>
    <w:p>
      <w:pPr>
        <w:pStyle w:val="BookText"/>
        <w:rPr/>
      </w:pPr>
      <w:r>
        <w:rPr>
          <w:rFonts w:ascii="IRNazanin" w:hAnsi="IRNazanin" w:eastAsia="IRNazanin"/>
          <w:color w:val="111111"/>
          <w:sz w:val="28"/>
          <w:sz w:val="28"/>
          <w:szCs w:val="28"/>
          <w:rtl w:val="true"/>
          <w:lang w:bidi="fa-IR"/>
        </w:rPr>
        <w:t>علیه‌السلام و دومی از نوادگان امام ششم حضرت جعفر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w:t>
      </w:r>
    </w:p>
    <w:p>
      <w:pPr>
        <w:pStyle w:val="BookText"/>
        <w:rPr/>
      </w:pPr>
      <w:r>
        <w:rPr>
          <w:rFonts w:ascii="IRNazanin" w:hAnsi="IRNazanin" w:eastAsia="IRNazanin"/>
          <w:color w:val="111111"/>
          <w:sz w:val="28"/>
          <w:sz w:val="28"/>
          <w:szCs w:val="28"/>
          <w:rtl w:val="true"/>
          <w:lang w:bidi="fa-IR"/>
        </w:rPr>
        <w:t xml:space="preserve">ترکمانان آق‌قویونلو و در عصر جهانشاه و فرزندش ابوالمظفر امیرزاده جهانشاه به سال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سردر اصلی این بنای تاریخی احداث شده، ضمن این که مادر جهانشاه نیز در زیر یکی از دو</w:t>
      </w:r>
    </w:p>
    <w:p>
      <w:pPr>
        <w:pStyle w:val="BookText"/>
        <w:rPr/>
      </w:pPr>
      <w:r>
        <w:rPr>
          <w:rFonts w:ascii="IRNazanin" w:hAnsi="IRNazanin" w:eastAsia="IRNazanin"/>
          <w:color w:val="111111"/>
          <w:sz w:val="28"/>
          <w:sz w:val="28"/>
          <w:szCs w:val="28"/>
          <w:rtl w:val="true"/>
          <w:lang w:bidi="fa-IR"/>
        </w:rPr>
        <w:t>گنبد این امامزاده مدفون است، همچنین نفیس‌ترین نوع کاشی معرق از عهد ترکمانان در این</w:t>
      </w:r>
    </w:p>
    <w:p>
      <w:pPr>
        <w:pStyle w:val="BookText"/>
        <w:rPr/>
      </w:pPr>
      <w:r>
        <w:rPr>
          <w:rFonts w:ascii="IRNazanin" w:hAnsi="IRNazanin" w:eastAsia="IRNazanin"/>
          <w:color w:val="111111"/>
          <w:sz w:val="28"/>
          <w:sz w:val="28"/>
          <w:szCs w:val="28"/>
          <w:rtl w:val="true"/>
          <w:lang w:bidi="fa-IR"/>
        </w:rPr>
        <w:t>مکان وجود دارد، ضمن این که در عصر صفوی بویژه دوره سلطان حسین نیز بناهایی احداث</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صص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تاریخ اصفهان، ص </w:t>
      </w:r>
      <w:r>
        <w:rPr>
          <w:rFonts w:eastAsia="IRNazanin" w:cs="IRNazanin"/>
          <w:color w:val="111111"/>
          <w:sz w:val="28"/>
          <w:szCs w:val="28"/>
          <w:lang w:bidi="fa-IR"/>
        </w:rPr>
        <w:t>124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آثار ملی اصفهان، صص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eastAsia="IRNazanin" w:cs="IRNazanin"/>
          <w:color w:val="111111"/>
          <w:sz w:val="28"/>
          <w:szCs w:val="28"/>
          <w:lang w:bidi="fa-IR"/>
        </w:rPr>
        <w:t>772</w:t>
      </w:r>
      <w:bookmarkStart w:id="254" w:name="pg4819_34499"/>
    </w:p>
    <w:p>
      <w:pPr>
        <w:pStyle w:val="Heading4"/>
        <w:numPr>
          <w:ilvl w:val="3"/>
          <w:numId w:val="1"/>
        </w:numPr>
        <w:rPr/>
      </w:pPr>
      <w:bookmarkStart w:id="255" w:name="__RefHeading___Toc2665038_2035185390"/>
      <w:bookmarkStart w:id="256" w:name="_Toc92"/>
      <w:bookmarkEnd w:id="254"/>
      <w:bookmarkEnd w:id="255"/>
      <w:r>
        <w:rPr>
          <w:rtl w:val="true"/>
        </w:rPr>
        <w:t>تحصیل، اقامه‌ی جماعت</w:t>
      </w:r>
      <w:bookmarkEnd w:id="256"/>
    </w:p>
    <w:p>
      <w:pPr>
        <w:pStyle w:val="BookText"/>
        <w:rPr/>
      </w:pPr>
      <w:r>
        <w:rPr>
          <w:rFonts w:ascii="IRNazanin" w:hAnsi="IRNazanin" w:eastAsia="IRNazanin"/>
          <w:color w:val="111111"/>
          <w:sz w:val="28"/>
          <w:sz w:val="28"/>
          <w:szCs w:val="28"/>
          <w:rtl w:val="true"/>
          <w:lang w:bidi="fa-IR"/>
        </w:rPr>
        <w:t>مرحوم آقا سیّد محمود مدتی نزد علما و بزرگان اصفهان آن روزگار کسب دانش</w:t>
      </w:r>
    </w:p>
    <w:p>
      <w:pPr>
        <w:pStyle w:val="BookText"/>
        <w:rPr/>
      </w:pPr>
      <w:r>
        <w:rPr>
          <w:rFonts w:ascii="IRNazanin" w:hAnsi="IRNazanin" w:eastAsia="IRNazanin"/>
          <w:color w:val="111111"/>
          <w:sz w:val="28"/>
          <w:sz w:val="28"/>
          <w:szCs w:val="28"/>
          <w:rtl w:val="true"/>
          <w:lang w:bidi="fa-IR"/>
        </w:rPr>
        <w:t>نمود و سپس به وعظ و خطابه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شخصیت‌ها که وی از آنها</w:t>
      </w:r>
    </w:p>
    <w:p>
      <w:pPr>
        <w:pStyle w:val="BookText"/>
        <w:rPr/>
      </w:pPr>
      <w:r>
        <w:rPr>
          <w:rFonts w:ascii="IRNazanin" w:hAnsi="IRNazanin" w:eastAsia="IRNazanin"/>
          <w:color w:val="111111"/>
          <w:sz w:val="28"/>
          <w:sz w:val="28"/>
          <w:szCs w:val="28"/>
          <w:rtl w:val="true"/>
          <w:lang w:bidi="fa-IR"/>
        </w:rPr>
        <w:t>بهره برد و از او روایت نموده مرحوم آیت‌اللّه حاج میرزا بدیع درب‌امامی متوفی</w:t>
      </w:r>
    </w:p>
    <w:p>
      <w:pPr>
        <w:pStyle w:val="BookText"/>
        <w:rPr/>
      </w:pP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محل سکونت آقا سیّد محمود درب‌امامی در نزدیکی امامزاده درب‌امام و در</w:t>
      </w:r>
    </w:p>
    <w:p>
      <w:pPr>
        <w:pStyle w:val="BookText"/>
        <w:rPr/>
      </w:pPr>
      <w:r>
        <w:rPr>
          <w:rFonts w:ascii="IRNazanin" w:hAnsi="IRNazanin" w:eastAsia="IRNazanin"/>
          <w:color w:val="111111"/>
          <w:sz w:val="28"/>
          <w:sz w:val="28"/>
          <w:szCs w:val="28"/>
          <w:rtl w:val="true"/>
          <w:lang w:bidi="fa-IR"/>
        </w:rPr>
        <w:t>کوچه ارابه‌چی‌ها واقع شده بود و آن مرحوم در مسجد کوچکی به نام مسجد عصاری</w:t>
      </w:r>
    </w:p>
    <w:p>
      <w:pPr>
        <w:pStyle w:val="BookText"/>
        <w:rPr/>
      </w:pPr>
      <w:r>
        <w:rPr>
          <w:rFonts w:ascii="IRNazanin" w:hAnsi="IRNazanin" w:eastAsia="IRNazanin"/>
          <w:color w:val="111111"/>
          <w:sz w:val="28"/>
          <w:sz w:val="28"/>
          <w:szCs w:val="28"/>
          <w:rtl w:val="true"/>
          <w:lang w:bidi="fa-IR"/>
        </w:rPr>
        <w:t>در نزدیکی منزل مسکونی خود که جنب عصارخانه دردشت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عصارخانه‌های</w:t>
      </w:r>
    </w:p>
    <w:p>
      <w:pPr>
        <w:pStyle w:val="BookText"/>
        <w:rPr/>
      </w:pPr>
      <w:r>
        <w:rPr>
          <w:rFonts w:ascii="IRNazanin" w:hAnsi="IRNazanin" w:eastAsia="IRNazanin"/>
          <w:color w:val="111111"/>
          <w:sz w:val="28"/>
          <w:sz w:val="28"/>
          <w:szCs w:val="28"/>
          <w:rtl w:val="true"/>
          <w:lang w:bidi="fa-IR"/>
        </w:rPr>
        <w:t>معروف دوره‌ی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اقامه‌ی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سالها</w:t>
      </w:r>
    </w:p>
    <w:p>
      <w:pPr>
        <w:pStyle w:val="BookText"/>
        <w:rPr/>
      </w:pPr>
      <w:r>
        <w:rPr>
          <w:rFonts w:ascii="IRNazanin" w:hAnsi="IRNazanin" w:eastAsia="IRNazanin"/>
          <w:color w:val="111111"/>
          <w:sz w:val="28"/>
          <w:sz w:val="28"/>
          <w:szCs w:val="28"/>
          <w:rtl w:val="true"/>
          <w:lang w:bidi="fa-IR"/>
        </w:rPr>
        <w:t>امامت جماعت وی در آنجا به مسجد حاج سیّد محمود درب‌امامی هم مشهور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57" w:name="__RefHeading___Toc2665040_2035185390"/>
      <w:bookmarkStart w:id="258" w:name="_Toc93"/>
      <w:bookmarkEnd w:id="257"/>
      <w:r>
        <w:rPr>
          <w:rtl w:val="true"/>
        </w:rPr>
        <w:t>تأسیس مکتب‌خانه</w:t>
      </w:r>
      <w:bookmarkEnd w:id="258"/>
    </w:p>
    <w:p>
      <w:pPr>
        <w:pStyle w:val="BookText"/>
        <w:rPr/>
      </w:pPr>
      <w:r>
        <w:rPr>
          <w:rFonts w:ascii="IRNazanin" w:hAnsi="IRNazanin" w:eastAsia="IRNazanin"/>
          <w:color w:val="111111"/>
          <w:sz w:val="28"/>
          <w:sz w:val="28"/>
          <w:szCs w:val="28"/>
          <w:rtl w:val="true"/>
          <w:lang w:bidi="fa-IR"/>
        </w:rPr>
        <w:t>در همین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محمود مکتب‌خانه‌ای نیز داشت که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به تدریس بعضی از دروس مربوط به معارف اسلامی از جمله کتب اخلاقی، </w:t>
      </w:r>
      <w:bookmarkStart w:id="259" w:name="pg4819_34501"/>
    </w:p>
    <w:p>
      <w:pPr>
        <w:pStyle w:val="BookText"/>
        <w:rPr/>
      </w:pPr>
      <w:bookmarkEnd w:id="259"/>
      <w:r>
        <w:rPr>
          <w:rFonts w:ascii="IRNazanin" w:hAnsi="IRNazanin" w:eastAsia="IRNazanin"/>
          <w:color w:val="111111"/>
          <w:sz w:val="28"/>
          <w:sz w:val="28"/>
          <w:szCs w:val="28"/>
          <w:rtl w:val="true"/>
          <w:lang w:bidi="fa-IR"/>
        </w:rPr>
        <w:t>حدیث، تفسیر و تجوید و تعلیم به شاگردان می‌پرداخته است</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60" w:name="__RefHeading___Toc2665042_2035185390"/>
      <w:bookmarkStart w:id="261" w:name="_Toc94"/>
      <w:bookmarkEnd w:id="260"/>
      <w:r>
        <w:rPr>
          <w:rtl w:val="true"/>
        </w:rPr>
        <w:t>محله‌ی پربرکت</w:t>
      </w:r>
      <w:bookmarkEnd w:id="261"/>
    </w:p>
    <w:p>
      <w:pPr>
        <w:pStyle w:val="BookText"/>
        <w:rPr/>
      </w:pPr>
      <w:r>
        <w:rPr>
          <w:rFonts w:ascii="IRNazanin" w:hAnsi="IRNazanin" w:eastAsia="IRNazanin"/>
          <w:color w:val="111111"/>
          <w:sz w:val="28"/>
          <w:sz w:val="28"/>
          <w:szCs w:val="28"/>
          <w:rtl w:val="true"/>
          <w:lang w:bidi="fa-IR"/>
        </w:rPr>
        <w:t>محله‌ای که مرحوم محدث درب‌امامی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زندگی می‌کرد،</w:t>
      </w:r>
    </w:p>
    <w:p>
      <w:pPr>
        <w:pStyle w:val="BookText"/>
        <w:rPr/>
      </w:pPr>
      <w:r>
        <w:rPr>
          <w:rFonts w:ascii="IRNazanin" w:hAnsi="IRNazanin" w:eastAsia="IRNazanin"/>
          <w:color w:val="111111"/>
          <w:sz w:val="28"/>
          <w:sz w:val="28"/>
          <w:szCs w:val="28"/>
          <w:rtl w:val="true"/>
          <w:lang w:bidi="fa-IR"/>
        </w:rPr>
        <w:t>در آن زمان بسیاری از علماء و بزرگان آن عصر اصفهان را در خود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بدیع درب‌امامی، آیت‌اللّه العظمی سیّد محمدباقر دُرچه‌ای، آقا سیّد</w:t>
      </w:r>
    </w:p>
    <w:p>
      <w:pPr>
        <w:pStyle w:val="BookText"/>
        <w:rPr/>
      </w:pPr>
      <w:r>
        <w:rPr>
          <w:rFonts w:ascii="IRNazanin" w:hAnsi="IRNazanin" w:eastAsia="IRNazanin"/>
          <w:color w:val="111111"/>
          <w:sz w:val="28"/>
          <w:sz w:val="28"/>
          <w:szCs w:val="28"/>
          <w:rtl w:val="true"/>
          <w:lang w:bidi="fa-IR"/>
        </w:rPr>
        <w:t>محمدمهدی دُرچه‌ای رحمة‌اللّه علیهم اجمعین از جمله کسانی هستند که در همین</w:t>
      </w:r>
    </w:p>
    <w:p>
      <w:pPr>
        <w:pStyle w:val="BookText"/>
        <w:rPr/>
      </w:pPr>
      <w:r>
        <w:rPr>
          <w:rFonts w:ascii="IRNazanin" w:hAnsi="IRNazanin" w:eastAsia="IRNazanin"/>
          <w:color w:val="111111"/>
          <w:sz w:val="28"/>
          <w:sz w:val="28"/>
          <w:szCs w:val="28"/>
          <w:rtl w:val="true"/>
          <w:lang w:bidi="fa-IR"/>
        </w:rPr>
        <w:t>محله سکونت داشته و امام جماعت بوده‌اند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62" w:name="__RefHeading___Toc2665044_2035185390"/>
      <w:bookmarkStart w:id="263" w:name="_Toc95"/>
      <w:bookmarkEnd w:id="262"/>
      <w:r>
        <w:rPr>
          <w:rtl w:val="true"/>
        </w:rPr>
        <w:t>واعظی متّعظ</w:t>
      </w:r>
      <w:bookmarkEnd w:id="263"/>
    </w:p>
    <w:p>
      <w:pPr>
        <w:pStyle w:val="BookText"/>
        <w:rPr/>
      </w:pPr>
      <w:r>
        <w:rPr>
          <w:rFonts w:ascii="IRNazanin" w:hAnsi="IRNazanin" w:eastAsia="IRNazanin"/>
          <w:color w:val="111111"/>
          <w:sz w:val="28"/>
          <w:sz w:val="28"/>
          <w:szCs w:val="28"/>
          <w:rtl w:val="true"/>
          <w:lang w:bidi="fa-IR"/>
        </w:rPr>
        <w:t>سیّد محمود درب‌امامی یکی از واعظان زبردست و محدثان آن زمان اصفهان بوده</w:t>
      </w:r>
    </w:p>
    <w:p>
      <w:pPr>
        <w:pStyle w:val="BookText"/>
        <w:rPr/>
      </w:pPr>
      <w:r>
        <w:rPr>
          <w:rFonts w:ascii="IRNazanin" w:hAnsi="IRNazanin" w:eastAsia="IRNazanin"/>
          <w:color w:val="111111"/>
          <w:sz w:val="28"/>
          <w:sz w:val="28"/>
          <w:szCs w:val="28"/>
          <w:rtl w:val="true"/>
          <w:lang w:bidi="fa-IR"/>
        </w:rPr>
        <w:t xml:space="preserve">که بر اخبار و روایات بسیار تسلّط داشته است که این تبحّر در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ثمرات‌الحیات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مشهود و معروف است و خود او نیز در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اشاره کرده</w:t>
      </w:r>
    </w:p>
    <w:p>
      <w:pPr>
        <w:pStyle w:val="BookText"/>
        <w:rPr/>
      </w:pPr>
      <w:r>
        <w:rPr>
          <w:rFonts w:ascii="IRNazanin" w:hAnsi="IRNazanin" w:eastAsia="IRNazanin"/>
          <w:color w:val="111111"/>
          <w:sz w:val="28"/>
          <w:sz w:val="28"/>
          <w:szCs w:val="28"/>
          <w:rtl w:val="true"/>
          <w:lang w:bidi="fa-IR"/>
        </w:rPr>
        <w:t>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معترض بودند که شما این قدر که اخبار و آیات مطالعه می‌کنی اگر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فقهی و اصولی می‌خواندی الاَّن یکی از بزرگترین مجتهدان می‌شدی</w:t>
      </w:r>
      <w:r>
        <w:rPr>
          <w:rFonts w:eastAsia="IRNazanin" w:cs="IRNazanin"/>
          <w:color w:val="111111"/>
          <w:sz w:val="28"/>
          <w:szCs w:val="28"/>
          <w:rtl w:val="true"/>
          <w:lang w:bidi="fa-IR"/>
        </w:rPr>
        <w:t>.«</w:t>
      </w:r>
      <w:r>
        <w:rPr>
          <w:rStyle w:val="FootnoteAnchor"/>
          <w:rtl w:val="true"/>
        </w:rPr>
        <w:footnoteReference w:id="120"/>
      </w:r>
      <w:bookmarkStart w:id="264" w:name="pg4819_34503"/>
    </w:p>
    <w:p>
      <w:pPr>
        <w:pStyle w:val="Heading4"/>
        <w:numPr>
          <w:ilvl w:val="3"/>
          <w:numId w:val="1"/>
        </w:numPr>
        <w:rPr/>
      </w:pPr>
      <w:bookmarkStart w:id="265" w:name="__RefHeading___Toc2665046_2035185390"/>
      <w:bookmarkStart w:id="266" w:name="_Toc96"/>
      <w:bookmarkEnd w:id="264"/>
      <w:bookmarkEnd w:id="265"/>
      <w:r>
        <w:rPr>
          <w:rtl w:val="true"/>
        </w:rPr>
        <w:t>تقوا در رفتار و گفتار</w:t>
      </w:r>
      <w:bookmarkEnd w:id="266"/>
    </w:p>
    <w:p>
      <w:pPr>
        <w:pStyle w:val="BookText"/>
        <w:rPr/>
      </w:pPr>
      <w:r>
        <w:rPr>
          <w:rFonts w:ascii="IRNazanin" w:hAnsi="IRNazanin" w:eastAsia="IRNazanin"/>
          <w:color w:val="111111"/>
          <w:sz w:val="28"/>
          <w:sz w:val="28"/>
          <w:szCs w:val="28"/>
          <w:rtl w:val="true"/>
          <w:lang w:bidi="fa-IR"/>
        </w:rPr>
        <w:t>علاوه بر خوش‌بیانی و گفتار فصیح و دانش کثیر، عالم عامل بود و آنچه می‌گفت</w:t>
      </w:r>
    </w:p>
    <w:p>
      <w:pPr>
        <w:pStyle w:val="BookText"/>
        <w:rPr/>
      </w:pPr>
      <w:r>
        <w:rPr>
          <w:rFonts w:ascii="IRNazanin" w:hAnsi="IRNazanin" w:eastAsia="IRNazanin"/>
          <w:color w:val="111111"/>
          <w:sz w:val="28"/>
          <w:sz w:val="28"/>
          <w:szCs w:val="28"/>
          <w:rtl w:val="true"/>
          <w:lang w:bidi="fa-IR"/>
        </w:rPr>
        <w:t>اعتقاد داشت و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ایشان نیز زبانزد خاص و عام بود، مردی بود که</w:t>
      </w:r>
    </w:p>
    <w:p>
      <w:pPr>
        <w:pStyle w:val="BookText"/>
        <w:rPr/>
      </w:pPr>
      <w:r>
        <w:rPr>
          <w:rFonts w:ascii="IRNazanin" w:hAnsi="IRNazanin" w:eastAsia="IRNazanin"/>
          <w:color w:val="111111"/>
          <w:sz w:val="28"/>
          <w:sz w:val="28"/>
          <w:szCs w:val="28"/>
          <w:rtl w:val="true"/>
          <w:lang w:bidi="fa-IR"/>
        </w:rPr>
        <w:t>دردِ دین داشت و از زخارف دنیوی به کلّی دوری می‌جست</w:t>
      </w:r>
      <w:r>
        <w:rPr>
          <w:rFonts w:eastAsia="IRNazanin" w:cs="IRNazanin"/>
          <w:color w:val="111111"/>
          <w:sz w:val="28"/>
          <w:szCs w:val="28"/>
          <w:rtl w:val="true"/>
          <w:lang w:bidi="fa-IR"/>
        </w:rPr>
        <w:t>.</w:t>
      </w:r>
    </w:p>
    <w:p>
      <w:pPr>
        <w:pStyle w:val="Heading4"/>
        <w:numPr>
          <w:ilvl w:val="3"/>
          <w:numId w:val="1"/>
        </w:numPr>
        <w:rPr/>
      </w:pPr>
      <w:bookmarkStart w:id="267" w:name="__RefHeading___Toc2665048_2035185390"/>
      <w:bookmarkStart w:id="268" w:name="_Toc97"/>
      <w:bookmarkEnd w:id="267"/>
      <w:r>
        <w:rPr>
          <w:rtl w:val="true"/>
        </w:rPr>
        <w:t>شنوندگان دانشمند</w:t>
      </w:r>
      <w:bookmarkEnd w:id="268"/>
    </w:p>
    <w:p>
      <w:pPr>
        <w:pStyle w:val="BookText"/>
        <w:rPr/>
      </w:pPr>
      <w:r>
        <w:rPr>
          <w:rFonts w:ascii="IRNazanin" w:hAnsi="IRNazanin" w:eastAsia="IRNazanin"/>
          <w:color w:val="111111"/>
          <w:sz w:val="28"/>
          <w:sz w:val="28"/>
          <w:szCs w:val="28"/>
          <w:rtl w:val="true"/>
          <w:lang w:bidi="fa-IR"/>
        </w:rPr>
        <w:t>از جمله کسانی که مرحوم درب‌امامی در حضور آنان منبر می‌رفت یکی مرحوم</w:t>
      </w:r>
    </w:p>
    <w:p>
      <w:pPr>
        <w:pStyle w:val="BookText"/>
        <w:rPr/>
      </w:pPr>
      <w:r>
        <w:rPr>
          <w:rFonts w:ascii="IRNazanin" w:hAnsi="IRNazanin" w:eastAsia="IRNazanin"/>
          <w:color w:val="111111"/>
          <w:sz w:val="28"/>
          <w:sz w:val="28"/>
          <w:szCs w:val="28"/>
          <w:rtl w:val="true"/>
          <w:lang w:bidi="fa-IR"/>
        </w:rPr>
        <w:t>آیت‌اللّه العظمی آقا سیّد محمّدباقر دُرچه‌ای بود، و این حکایت از مقام علمی ایشان</w:t>
      </w:r>
    </w:p>
    <w:p>
      <w:pPr>
        <w:pStyle w:val="BookText"/>
        <w:rPr/>
      </w:pPr>
      <w:r>
        <w:rPr>
          <w:rFonts w:ascii="IRNazanin" w:hAnsi="IRNazanin" w:eastAsia="IRNazanin"/>
          <w:color w:val="111111"/>
          <w:sz w:val="28"/>
          <w:sz w:val="28"/>
          <w:szCs w:val="28"/>
          <w:rtl w:val="true"/>
          <w:lang w:bidi="fa-IR"/>
        </w:rPr>
        <w:t>دارد که در برابر شخصیتی مانند سیّد محمّدباقر که از دانشمندان دوران به شمار</w:t>
      </w:r>
    </w:p>
    <w:p>
      <w:pPr>
        <w:pStyle w:val="BookText"/>
        <w:rPr/>
      </w:pPr>
      <w:r>
        <w:rPr>
          <w:rFonts w:ascii="IRNazanin" w:hAnsi="IRNazanin" w:eastAsia="IRNazanin"/>
          <w:color w:val="111111"/>
          <w:sz w:val="28"/>
          <w:sz w:val="28"/>
          <w:szCs w:val="28"/>
          <w:rtl w:val="true"/>
          <w:lang w:bidi="fa-IR"/>
        </w:rPr>
        <w:t>می‌آمده قادر به سخنرانی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مرحوم دُرچه‌ای کسی نبود که حرفهای</w:t>
      </w:r>
    </w:p>
    <w:p>
      <w:pPr>
        <w:pStyle w:val="BookText"/>
        <w:rPr/>
      </w:pPr>
      <w:r>
        <w:rPr>
          <w:rFonts w:ascii="IRNazanin" w:hAnsi="IRNazanin" w:eastAsia="IRNazanin"/>
          <w:color w:val="111111"/>
          <w:sz w:val="28"/>
          <w:sz w:val="28"/>
          <w:szCs w:val="28"/>
          <w:rtl w:val="true"/>
          <w:lang w:bidi="fa-IR"/>
        </w:rPr>
        <w:t>بی‌ربط یا غیرمستند را بپذیرد، در حقیقت منبر رفتن در جلسه‌ای که سیّد محمدباقر</w:t>
      </w:r>
    </w:p>
    <w:p>
      <w:pPr>
        <w:pStyle w:val="BookText"/>
        <w:rPr/>
      </w:pPr>
      <w:r>
        <w:rPr>
          <w:rFonts w:ascii="IRNazanin" w:hAnsi="IRNazanin" w:eastAsia="IRNazanin"/>
          <w:color w:val="111111"/>
          <w:sz w:val="28"/>
          <w:sz w:val="28"/>
          <w:szCs w:val="28"/>
          <w:rtl w:val="true"/>
          <w:lang w:bidi="fa-IR"/>
        </w:rPr>
        <w:t>حضور داشت جرأت می‌خواست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دیگر کسانی که در پای منبر آقا سیّد محمود درب‌امامی می‌نشست مرحوم</w:t>
      </w:r>
    </w:p>
    <w:p>
      <w:pPr>
        <w:pStyle w:val="BookText"/>
        <w:rPr/>
      </w:pPr>
      <w:r>
        <w:rPr>
          <w:rFonts w:ascii="IRNazanin" w:hAnsi="IRNazanin" w:eastAsia="IRNazanin"/>
          <w:color w:val="111111"/>
          <w:sz w:val="28"/>
          <w:sz w:val="28"/>
          <w:szCs w:val="28"/>
          <w:rtl w:val="true"/>
          <w:lang w:bidi="fa-IR"/>
        </w:rPr>
        <w:t>آیت‌اللّه حاج شیخ مهدی نجفی معروف به مسجدشاهی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w:t>
      </w:r>
    </w:p>
    <w:p>
      <w:pPr>
        <w:pStyle w:val="BookText"/>
        <w:rPr/>
      </w:pPr>
      <w:r>
        <w:rPr>
          <w:rFonts w:ascii="IRNazanin" w:hAnsi="IRNazanin" w:eastAsia="IRNazanin"/>
          <w:color w:val="111111"/>
          <w:sz w:val="28"/>
          <w:sz w:val="28"/>
          <w:szCs w:val="28"/>
          <w:rtl w:val="true"/>
          <w:lang w:bidi="fa-IR"/>
        </w:rPr>
        <w:t>خود از لحاظ زهد و تقوا و مراتب دانش و تحقیق و تألیف و نیز ادب عربی و فارسی</w:t>
      </w:r>
    </w:p>
    <w:p>
      <w:pPr>
        <w:pStyle w:val="BookText"/>
        <w:rPr/>
      </w:pPr>
      <w:r>
        <w:rPr>
          <w:rFonts w:ascii="IRNazanin" w:hAnsi="IRNazanin" w:eastAsia="IRNazanin"/>
          <w:color w:val="111111"/>
          <w:sz w:val="28"/>
          <w:sz w:val="28"/>
          <w:szCs w:val="28"/>
          <w:rtl w:val="true"/>
          <w:lang w:bidi="fa-IR"/>
        </w:rPr>
        <w:t>سرآمد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مرحوم امامی با بزرگانی همچون شیخ علی‌اکبر نهاوندی نیز رفاقت و صمیمیّت</w:t>
      </w:r>
    </w:p>
    <w:p>
      <w:pPr>
        <w:pStyle w:val="BookText"/>
        <w:rPr/>
      </w:pPr>
      <w:r>
        <w:rPr>
          <w:rFonts w:ascii="IRNazanin" w:hAnsi="IRNazanin" w:eastAsia="IRNazanin"/>
          <w:color w:val="111111"/>
          <w:sz w:val="28"/>
          <w:sz w:val="28"/>
          <w:szCs w:val="28"/>
          <w:rtl w:val="true"/>
          <w:lang w:bidi="fa-IR"/>
        </w:rPr>
        <w:t>داشته است، به طوری که هرگاه به مشهدالرضا علیه‌السلام مشرّف می‌شد بر ایشان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می‌شد</w:t>
      </w:r>
      <w:r>
        <w:rPr>
          <w:rFonts w:eastAsia="IRNazanin" w:cs="IRNazanin"/>
          <w:color w:val="111111"/>
          <w:sz w:val="28"/>
          <w:szCs w:val="28"/>
          <w:rtl w:val="true"/>
          <w:lang w:bidi="fa-IR"/>
        </w:rPr>
        <w:t>.</w:t>
      </w:r>
      <w:r>
        <w:rPr>
          <w:rStyle w:val="FootnoteAnchor"/>
          <w:rtl w:val="true"/>
        </w:rPr>
        <w:footnoteReference w:id="123"/>
      </w:r>
      <w:bookmarkStart w:id="269" w:name="pg4819_34505"/>
    </w:p>
    <w:p>
      <w:pPr>
        <w:pStyle w:val="Heading4"/>
        <w:numPr>
          <w:ilvl w:val="3"/>
          <w:numId w:val="1"/>
        </w:numPr>
        <w:rPr/>
      </w:pPr>
      <w:bookmarkStart w:id="270" w:name="__RefHeading___Toc2665050_2035185390"/>
      <w:bookmarkStart w:id="271" w:name="_Toc98"/>
      <w:bookmarkEnd w:id="269"/>
      <w:bookmarkEnd w:id="270"/>
      <w:r>
        <w:rPr>
          <w:rtl w:val="true"/>
        </w:rPr>
        <w:t>تألیفی جاودان</w:t>
      </w:r>
      <w:bookmarkEnd w:id="271"/>
    </w:p>
    <w:p>
      <w:pPr>
        <w:pStyle w:val="BookText"/>
        <w:rPr/>
      </w:pPr>
      <w:r>
        <w:rPr>
          <w:rFonts w:ascii="IRNazanin" w:hAnsi="IRNazanin" w:eastAsia="IRNazanin"/>
          <w:color w:val="111111"/>
          <w:sz w:val="28"/>
          <w:sz w:val="28"/>
          <w:szCs w:val="28"/>
          <w:rtl w:val="true"/>
          <w:lang w:bidi="fa-IR"/>
        </w:rPr>
        <w:t>تنها اثر مکتوبی که از مرحوم آقا سیّد محمود درب‌امامی در دست است اثر مذکور</w:t>
      </w:r>
    </w:p>
    <w:p>
      <w:pPr>
        <w:pStyle w:val="BookText"/>
        <w:rPr/>
      </w:pPr>
      <w:r>
        <w:rPr>
          <w:rFonts w:ascii="IRNazanin" w:hAnsi="IRNazanin" w:eastAsia="IRNazanin"/>
          <w:color w:val="111111"/>
          <w:sz w:val="28"/>
          <w:sz w:val="28"/>
          <w:szCs w:val="28"/>
          <w:rtl w:val="true"/>
          <w:lang w:bidi="fa-IR"/>
        </w:rPr>
        <w:t xml:space="preserve">یعنی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تذکره نیز بجز این، به تألیف</w:t>
      </w:r>
    </w:p>
    <w:p>
      <w:pPr>
        <w:pStyle w:val="BookText"/>
        <w:rPr/>
      </w:pPr>
      <w:r>
        <w:rPr>
          <w:rFonts w:ascii="IRNazanin" w:hAnsi="IRNazanin" w:eastAsia="IRNazanin"/>
          <w:color w:val="111111"/>
          <w:sz w:val="28"/>
          <w:sz w:val="28"/>
          <w:szCs w:val="28"/>
          <w:rtl w:val="true"/>
          <w:lang w:bidi="fa-IR"/>
        </w:rPr>
        <w:t>دیگری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کتاب بارها به چاپ رسیده و مشتاقان بسیاری از</w:t>
      </w:r>
    </w:p>
    <w:p>
      <w:pPr>
        <w:pStyle w:val="BookText"/>
        <w:rPr/>
      </w:pPr>
      <w:r>
        <w:rPr>
          <w:rFonts w:ascii="IRNazanin" w:hAnsi="IRNazanin" w:eastAsia="IRNazanin"/>
          <w:color w:val="111111"/>
          <w:sz w:val="28"/>
          <w:sz w:val="28"/>
          <w:szCs w:val="28"/>
          <w:rtl w:val="true"/>
          <w:lang w:bidi="fa-IR"/>
        </w:rPr>
        <w:t>این اثر بهره برده و می‌برند گاهی در سه جلد و زمانی در دو جلد قطور طبع گردیده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محمود درب‌امامی تألیف کتاب را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w:t>
      </w:r>
    </w:p>
    <w:p>
      <w:pPr>
        <w:pStyle w:val="BookText"/>
        <w:rPr/>
      </w:pPr>
      <w:r>
        <w:rPr>
          <w:rFonts w:ascii="IRNazanin" w:hAnsi="IRNazanin" w:eastAsia="IRNazanin"/>
          <w:color w:val="111111"/>
          <w:sz w:val="28"/>
          <w:sz w:val="28"/>
          <w:szCs w:val="28"/>
          <w:rtl w:val="true"/>
          <w:lang w:bidi="fa-IR"/>
        </w:rPr>
        <w:t>حدود هفتاد سالگی به پایان برده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ثمرات‌الحیات در حقیقت ثمره و تلاش مؤلف بعد از نیم قرن تحقیق و تفحّص</w:t>
      </w:r>
    </w:p>
    <w:p>
      <w:pPr>
        <w:pStyle w:val="BookText"/>
        <w:rPr/>
      </w:pPr>
      <w:r>
        <w:rPr>
          <w:rFonts w:ascii="IRNazanin" w:hAnsi="IRNazanin" w:eastAsia="IRNazanin"/>
          <w:color w:val="111111"/>
          <w:sz w:val="28"/>
          <w:sz w:val="28"/>
          <w:szCs w:val="28"/>
          <w:rtl w:val="true"/>
          <w:lang w:bidi="fa-IR"/>
        </w:rPr>
        <w:t>در منابع متعدّد روایی و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مطالعه‌ی مجالس یکصد و بیست گانه‌ای که فعلاً در دو مجلد منتشر شده</w:t>
      </w:r>
    </w:p>
    <w:p>
      <w:pPr>
        <w:pStyle w:val="BookText"/>
        <w:rPr/>
      </w:pPr>
      <w:r>
        <w:rPr>
          <w:rFonts w:ascii="IRNazanin" w:hAnsi="IRNazanin" w:eastAsia="IRNazanin"/>
          <w:color w:val="111111"/>
          <w:sz w:val="28"/>
          <w:sz w:val="28"/>
          <w:szCs w:val="28"/>
          <w:rtl w:val="true"/>
          <w:lang w:bidi="fa-IR"/>
        </w:rPr>
        <w:t>است وسعت اطلاعات تاریخی، کلامی و ادبی مؤلف معلوم می‌شود، هر مجلسی</w:t>
      </w:r>
    </w:p>
    <w:p>
      <w:pPr>
        <w:pStyle w:val="BookText"/>
        <w:rPr/>
      </w:pPr>
      <w:r>
        <w:rPr>
          <w:rFonts w:ascii="IRNazanin" w:hAnsi="IRNazanin" w:eastAsia="IRNazanin"/>
          <w:color w:val="111111"/>
          <w:sz w:val="28"/>
          <w:sz w:val="28"/>
          <w:szCs w:val="28"/>
          <w:rtl w:val="true"/>
          <w:lang w:bidi="fa-IR"/>
        </w:rPr>
        <w:t>معمولاً با اشعاری متناسب با موضوع آغاز شده و مباحثی که در باب مقام و عظمت</w:t>
      </w:r>
    </w:p>
    <w:p>
      <w:pPr>
        <w:pStyle w:val="BookText"/>
        <w:rPr/>
      </w:pPr>
      <w:r>
        <w:rPr>
          <w:rFonts w:ascii="IRNazanin" w:hAnsi="IRNazanin" w:eastAsia="IRNazanin"/>
          <w:color w:val="111111"/>
          <w:sz w:val="28"/>
          <w:sz w:val="28"/>
          <w:szCs w:val="28"/>
          <w:rtl w:val="true"/>
          <w:lang w:bidi="fa-IR"/>
        </w:rPr>
        <w:t>حضرت سیّدالشهداء علیه‌السلام در مجالسی از این کتاب آورده است برای خاص و</w:t>
      </w:r>
    </w:p>
    <w:p>
      <w:pPr>
        <w:pStyle w:val="BookText"/>
        <w:rPr/>
      </w:pPr>
      <w:r>
        <w:rPr>
          <w:rFonts w:ascii="IRNazanin" w:hAnsi="IRNazanin" w:eastAsia="IRNazanin"/>
          <w:color w:val="111111"/>
          <w:sz w:val="28"/>
          <w:sz w:val="28"/>
          <w:szCs w:val="28"/>
          <w:rtl w:val="true"/>
          <w:lang w:bidi="fa-IR"/>
        </w:rPr>
        <w:t>عام خواندنی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بیان مقام و احوالات سایر</w:t>
      </w:r>
    </w:p>
    <w:p>
      <w:pPr>
        <w:pStyle w:val="BookText"/>
        <w:rPr/>
      </w:pPr>
      <w:r>
        <w:rPr>
          <w:rFonts w:ascii="IRNazanin" w:hAnsi="IRNazanin" w:eastAsia="IRNazanin"/>
          <w:color w:val="111111"/>
          <w:sz w:val="28"/>
          <w:sz w:val="28"/>
          <w:szCs w:val="28"/>
          <w:rtl w:val="true"/>
          <w:lang w:bidi="fa-IR"/>
        </w:rPr>
        <w:t>معصومین نیز مطالب قابل توجّه و مفیدی ارائه شده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72" w:name="__RefHeading___Toc2665052_2035185390"/>
      <w:bookmarkStart w:id="273" w:name="_Toc99"/>
      <w:bookmarkEnd w:id="272"/>
      <w:r>
        <w:rPr>
          <w:rtl w:val="true"/>
        </w:rPr>
        <w:t>خانواده یا فرزندان</w:t>
      </w:r>
      <w:bookmarkEnd w:id="273"/>
    </w:p>
    <w:p>
      <w:pPr>
        <w:pStyle w:val="BookText"/>
        <w:rPr/>
      </w:pPr>
      <w:r>
        <w:rPr>
          <w:rFonts w:ascii="IRNazanin" w:hAnsi="IRNazanin" w:eastAsia="IRNazanin"/>
          <w:color w:val="111111"/>
          <w:sz w:val="28"/>
          <w:sz w:val="28"/>
          <w:szCs w:val="28"/>
          <w:rtl w:val="true"/>
          <w:lang w:bidi="fa-IR"/>
        </w:rPr>
        <w:t>متأسفانه از تعداد فرزندان او اطلاع چندانی حاصل نشد، لکن در تعلیقات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مکارم‌الاَّثار نام یکی از پسران وی به نام آقا سیّد محمد امامی هاشمی آمده که در اوایل </w:t>
      </w:r>
      <w:bookmarkStart w:id="274" w:name="pg4819_34506"/>
    </w:p>
    <w:p>
      <w:pPr>
        <w:pStyle w:val="BookText"/>
        <w:rPr/>
      </w:pPr>
      <w:bookmarkEnd w:id="274"/>
      <w:r>
        <w:rPr>
          <w:rFonts w:ascii="IRNazanin" w:hAnsi="IRNazanin" w:eastAsia="IRNazanin"/>
          <w:color w:val="111111"/>
          <w:sz w:val="28"/>
          <w:sz w:val="28"/>
          <w:szCs w:val="28"/>
          <w:rtl w:val="true"/>
          <w:lang w:bidi="fa-IR"/>
        </w:rPr>
        <w:t xml:space="preserve">بهمن‌ماه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 اثر سانحه‌ی رانندگی به لقأاللّه پیوسته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 هیچ‌یک از فرزندان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 روحانیت و لباس اهل</w:t>
      </w:r>
    </w:p>
    <w:p>
      <w:pPr>
        <w:pStyle w:val="BookText"/>
        <w:rPr/>
      </w:pPr>
      <w:r>
        <w:rPr>
          <w:rFonts w:ascii="IRNazanin" w:hAnsi="IRNazanin" w:eastAsia="IRNazanin"/>
          <w:color w:val="111111"/>
          <w:sz w:val="28"/>
          <w:sz w:val="28"/>
          <w:szCs w:val="28"/>
          <w:rtl w:val="true"/>
          <w:lang w:bidi="fa-IR"/>
        </w:rPr>
        <w:t>علم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دامادی به نام سیّد عبدالرحیم جزایری داشته که ملبّس</w:t>
      </w:r>
    </w:p>
    <w:p>
      <w:pPr>
        <w:pStyle w:val="BookText"/>
        <w:rPr/>
      </w:pPr>
      <w:r>
        <w:rPr>
          <w:rFonts w:ascii="IRNazanin" w:hAnsi="IRNazanin" w:eastAsia="IRNazanin"/>
          <w:color w:val="111111"/>
          <w:sz w:val="28"/>
          <w:sz w:val="28"/>
          <w:szCs w:val="28"/>
          <w:rtl w:val="true"/>
          <w:lang w:bidi="fa-IR"/>
        </w:rPr>
        <w:t>به لباس روحانیت و اهل فضل و کمال و حافظ قرآن بوده است و تسلّط وی بر آیات</w:t>
      </w:r>
    </w:p>
    <w:p>
      <w:pPr>
        <w:pStyle w:val="BookText"/>
        <w:rPr/>
      </w:pPr>
      <w:r>
        <w:rPr>
          <w:rFonts w:ascii="IRNazanin" w:hAnsi="IRNazanin" w:eastAsia="IRNazanin"/>
          <w:color w:val="111111"/>
          <w:sz w:val="28"/>
          <w:sz w:val="28"/>
          <w:szCs w:val="28"/>
          <w:rtl w:val="true"/>
          <w:lang w:bidi="fa-IR"/>
        </w:rPr>
        <w:t>قرآنی به نحوی بوده که از وی به کشف‌الاَّیات متحرّک تعبیر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سیّد عبدالرحیم پسر برادری به نام سیّد میرزا آقا جزایری داشت که پس از پیروزی</w:t>
      </w:r>
    </w:p>
    <w:p>
      <w:pPr>
        <w:pStyle w:val="BookText"/>
        <w:rPr/>
      </w:pPr>
      <w:r>
        <w:rPr>
          <w:rFonts w:ascii="IRNazanin" w:hAnsi="IRNazanin" w:eastAsia="IRNazanin"/>
          <w:color w:val="111111"/>
          <w:sz w:val="28"/>
          <w:sz w:val="28"/>
          <w:szCs w:val="28"/>
          <w:rtl w:val="true"/>
          <w:lang w:bidi="fa-IR"/>
        </w:rPr>
        <w:t>انقلاب اسلامی ایران هم در قید حیات بود و در مسجد آقانور در نزدیکی مسجد</w:t>
      </w:r>
    </w:p>
    <w:p>
      <w:pPr>
        <w:pStyle w:val="BookText"/>
        <w:rPr/>
      </w:pPr>
      <w:r>
        <w:rPr>
          <w:rFonts w:ascii="IRNazanin" w:hAnsi="IRNazanin" w:eastAsia="IRNazanin"/>
          <w:color w:val="111111"/>
          <w:sz w:val="28"/>
          <w:sz w:val="28"/>
          <w:szCs w:val="28"/>
          <w:rtl w:val="true"/>
          <w:lang w:bidi="fa-IR"/>
        </w:rPr>
        <w:t>عصّاری به امامت جماعت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میرزاآقا در نهایت قدس،</w:t>
      </w:r>
    </w:p>
    <w:p>
      <w:pPr>
        <w:pStyle w:val="BookText"/>
        <w:rPr/>
      </w:pPr>
      <w:r>
        <w:rPr>
          <w:rFonts w:ascii="IRNazanin" w:hAnsi="IRNazanin" w:eastAsia="IRNazanin"/>
          <w:color w:val="111111"/>
          <w:sz w:val="28"/>
          <w:sz w:val="28"/>
          <w:szCs w:val="28"/>
          <w:rtl w:val="true"/>
          <w:lang w:bidi="fa-IR"/>
        </w:rPr>
        <w:t>تقوا، صفا و سادگی بود و در حقیقت تنها بازمانده‌ی روحانی مرحوم درب‌امامی</w:t>
      </w:r>
    </w:p>
    <w:p>
      <w:pPr>
        <w:pStyle w:val="BookText"/>
        <w:rPr/>
      </w:pPr>
      <w:r>
        <w:rPr>
          <w:rFonts w:ascii="IRNazanin" w:hAnsi="IRNazanin" w:eastAsia="IRNazanin"/>
          <w:color w:val="111111"/>
          <w:sz w:val="28"/>
          <w:sz w:val="28"/>
          <w:szCs w:val="28"/>
          <w:rtl w:val="true"/>
          <w:lang w:bidi="fa-IR"/>
        </w:rPr>
        <w:t>محسوب می‌گردید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75" w:name="__RefHeading___Toc2665054_2035185390"/>
      <w:bookmarkStart w:id="276" w:name="_Toc100"/>
      <w:bookmarkEnd w:id="275"/>
      <w:r>
        <w:rPr>
          <w:rtl w:val="true"/>
        </w:rPr>
        <w:t>وفات و مدفن</w:t>
      </w:r>
      <w:bookmarkEnd w:id="276"/>
    </w:p>
    <w:p>
      <w:pPr>
        <w:pStyle w:val="BookText"/>
        <w:rPr/>
      </w:pPr>
      <w:r>
        <w:rPr>
          <w:rFonts w:ascii="IRNazanin" w:hAnsi="IRNazanin" w:eastAsia="IRNazanin"/>
          <w:color w:val="111111"/>
          <w:sz w:val="28"/>
          <w:sz w:val="28"/>
          <w:szCs w:val="28"/>
          <w:rtl w:val="true"/>
          <w:lang w:bidi="fa-IR"/>
        </w:rPr>
        <w:t>سرانجام آقا سیّد محمود محدث درب‌امامی در عصر روز سه‌شنبه بیست و یکم</w:t>
      </w:r>
    </w:p>
    <w:p>
      <w:pPr>
        <w:pStyle w:val="BookText"/>
        <w:rPr/>
      </w:pPr>
      <w:r>
        <w:rPr>
          <w:rFonts w:ascii="IRNazanin" w:hAnsi="IRNazanin" w:eastAsia="IRNazanin"/>
          <w:color w:val="111111"/>
          <w:sz w:val="28"/>
          <w:sz w:val="28"/>
          <w:szCs w:val="28"/>
          <w:rtl w:val="true"/>
          <w:lang w:bidi="fa-IR"/>
        </w:rPr>
        <w:t xml:space="preserve">ذی حجة‌الحرام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 از نود سال از سن وی گذشته بود در</w:t>
      </w:r>
    </w:p>
    <w:p>
      <w:pPr>
        <w:pStyle w:val="BookText"/>
        <w:rPr/>
      </w:pPr>
      <w:r>
        <w:rPr>
          <w:rFonts w:ascii="IRNazanin" w:hAnsi="IRNazanin" w:eastAsia="IRNazanin"/>
          <w:color w:val="111111"/>
          <w:sz w:val="28"/>
          <w:sz w:val="28"/>
          <w:szCs w:val="28"/>
          <w:rtl w:val="true"/>
          <w:lang w:bidi="fa-IR"/>
        </w:rPr>
        <w:t>اصفهان دار فانی را وداع گفت و روز بیست و دوم ذی‌حجه جنازه‌ی او را به تخت</w:t>
      </w:r>
    </w:p>
    <w:p>
      <w:pPr>
        <w:pStyle w:val="BookText"/>
        <w:rPr/>
      </w:pPr>
      <w:r>
        <w:rPr>
          <w:rFonts w:ascii="IRNazanin" w:hAnsi="IRNazanin" w:eastAsia="IRNazanin"/>
          <w:color w:val="111111"/>
          <w:sz w:val="28"/>
          <w:sz w:val="28"/>
          <w:szCs w:val="28"/>
          <w:rtl w:val="true"/>
          <w:lang w:bidi="fa-IR"/>
        </w:rPr>
        <w:t>فولاد بردند و در تکیه‌ی کازرونی در کنار قبر عالم جلیل میرزا محمدباقر فقیه‌ایمانی</w:t>
      </w:r>
    </w:p>
    <w:p>
      <w:pPr>
        <w:pStyle w:val="BookText"/>
        <w:rPr/>
      </w:pP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قبر ایشان که از جنس مرمر است چنین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هوالباقی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مرقد السیّد السّند العالم الفاضل الجلیل الزاهد التقی المعمّر صدوق الواعظین </w:t>
      </w:r>
    </w:p>
    <w:p>
      <w:pPr>
        <w:pStyle w:val="BookText"/>
        <w:rPr/>
      </w:pPr>
      <w:r>
        <w:rPr>
          <w:rFonts w:ascii="IRNazanin" w:hAnsi="IRNazanin" w:eastAsia="IRNazanin"/>
          <w:color w:val="111111"/>
          <w:sz w:val="28"/>
          <w:sz w:val="28"/>
          <w:szCs w:val="28"/>
          <w:rtl w:val="true"/>
          <w:lang w:bidi="fa-IR"/>
        </w:rPr>
        <w:t>آیة‌اللّه المرحوم السیّد محمود ابن السیّد عبدالعلی الموسوی الدرب‌امامی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ثمرات‌الحیوة فی بیان احوال المعصومین علیهم‌السلام و معارف‌الدین المبین و قد توفی الی رحمة ربه الکریم لیلة الاربعأ</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ذی‌حجه سنه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سبعین و ثلثمائه و الف و دفن فی هذا المکان الشریف غفراللّه تعالی و لنا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این مژده‌ام آورد نسیم</w:t>
      </w:r>
    </w:p>
    <w:p>
      <w:pPr>
        <w:pStyle w:val="BookText"/>
        <w:rPr/>
      </w:pPr>
      <w:r>
        <w:rPr>
          <w:rFonts w:ascii="IRNazanin" w:hAnsi="IRNazanin" w:eastAsia="IRNazanin"/>
          <w:color w:val="111111"/>
          <w:sz w:val="28"/>
          <w:sz w:val="28"/>
          <w:szCs w:val="28"/>
          <w:rtl w:val="true"/>
          <w:lang w:bidi="fa-IR"/>
        </w:rPr>
        <w:t>که گنه عفو کند حق چو غفور است و رحیم</w:t>
      </w:r>
    </w:p>
    <w:p>
      <w:pPr>
        <w:pStyle w:val="BookText"/>
        <w:rPr/>
      </w:pPr>
      <w:r>
        <w:rPr>
          <w:rtl w:val="true"/>
        </w:rPr>
        <mc:AlternateContent>
          <mc:Choice Requires="wps">
            <w:drawing>
              <wp:inline distT="0" distB="0" distL="0" distR="0">
                <wp:extent cx="5245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5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عامل آقا سیّدمحمود درب امامی</w:t>
      </w:r>
    </w:p>
    <w:p>
      <w:pPr>
        <w:pStyle w:val="BookText"/>
        <w:rPr/>
      </w:pPr>
      <w:r>
        <w:rPr>
          <w:rtl w:val="true"/>
        </w:rPr>
        <mc:AlternateContent>
          <mc:Choice Requires="wps">
            <w:drawing>
              <wp:inline distT="0" distB="0" distL="0" distR="0">
                <wp:extent cx="5245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3"/>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54" o:detectmouseclick="t"/>
                <v:stroke color="#3465a4" joinstyle="round" endcap="flat"/>
                <w10:wrap type="none"/>
              </v:shape>
            </w:pict>
          </mc:Fallback>
        </mc:AlternateConten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مزار سیّد محمود درب امامی </w:t>
      </w:r>
      <w:bookmarkStart w:id="277" w:name="pg4819_34510"/>
    </w:p>
    <w:p>
      <w:pPr>
        <w:pStyle w:val="Heading3"/>
        <w:numPr>
          <w:ilvl w:val="2"/>
          <w:numId w:val="1"/>
        </w:numPr>
        <w:rPr/>
      </w:pPr>
      <w:bookmarkStart w:id="278" w:name="__RefHeading___Toc2665056_2035185390"/>
      <w:bookmarkStart w:id="279" w:name="_Toc101"/>
      <w:bookmarkEnd w:id="277"/>
      <w:bookmarkEnd w:id="278"/>
      <w:r>
        <w:rPr>
          <w:rtl w:val="true"/>
        </w:rPr>
        <w:t>سیّد ابوالمعالی درچه‌ای</w:t>
      </w:r>
      <w:bookmarkEnd w:id="279"/>
    </w:p>
    <w:p>
      <w:pPr>
        <w:pStyle w:val="Heading4"/>
        <w:numPr>
          <w:ilvl w:val="3"/>
          <w:numId w:val="1"/>
        </w:numPr>
        <w:rPr/>
      </w:pPr>
      <w:bookmarkStart w:id="280" w:name="__RefHeading___Toc2665058_2035185390"/>
      <w:bookmarkStart w:id="281" w:name="_Toc102"/>
      <w:bookmarkEnd w:id="280"/>
      <w:r>
        <w:rPr>
          <w:rtl w:val="true"/>
        </w:rPr>
        <w:t>نام، خاندان و تحصیلات</w:t>
      </w:r>
      <w:bookmarkEnd w:id="281"/>
    </w:p>
    <w:p>
      <w:pPr>
        <w:pStyle w:val="BookText"/>
        <w:rPr/>
      </w:pPr>
      <w:r>
        <w:rPr>
          <w:rFonts w:ascii="IRNazanin" w:hAnsi="IRNazanin" w:eastAsia="IRNazanin"/>
          <w:color w:val="111111"/>
          <w:sz w:val="28"/>
          <w:sz w:val="28"/>
          <w:szCs w:val="28"/>
          <w:rtl w:val="true"/>
          <w:lang w:bidi="fa-IR"/>
        </w:rPr>
        <w:t>سیّد ابوالمعالی دُرچه‌ای فرزند دوم مرحوم آیة‌اللّه العظمی سیّد محمدباقر دُرچه‌ای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عهد نوجوانی و جوانی ابتدا به فراگیری علوم اسلامی در حوزه علمیّه اصفهان به ویژه مدرسه‌ی نیم‌آورد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پدر بزرگوارش و نیز عموی خود مرحوم آیة‌اللّه العظمی سیّد محمدمهدی دُرچه‌ای استفاده‌ای فراوان برد و پس از طی مراحل مختلف علمی در محضر اساتید مختلف خود نیز به تعلیم شاگردان و تدریس علوم حوزوی پرداخت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82" w:name="__RefHeading___Toc2665060_2035185390"/>
      <w:bookmarkStart w:id="283" w:name="_Toc103"/>
      <w:bookmarkEnd w:id="282"/>
      <w:r>
        <w:rPr>
          <w:rtl w:val="true"/>
        </w:rPr>
        <w:t>وجه معنوی و علمی</w:t>
      </w:r>
      <w:bookmarkEnd w:id="283"/>
    </w:p>
    <w:p>
      <w:pPr>
        <w:pStyle w:val="BookText"/>
        <w:rPr/>
      </w:pPr>
      <w:r>
        <w:rPr>
          <w:rFonts w:ascii="IRNazanin" w:hAnsi="IRNazanin" w:eastAsia="IRNazanin"/>
          <w:color w:val="111111"/>
          <w:sz w:val="28"/>
          <w:sz w:val="28"/>
          <w:szCs w:val="28"/>
          <w:rtl w:val="true"/>
          <w:lang w:bidi="fa-IR"/>
        </w:rPr>
        <w:t>آقا سیّد ابوالمعالی از جهت علمی مبرّز بود و از حیث اخلاقی و اجتماعی نیز</w:t>
      </w:r>
    </w:p>
    <w:p>
      <w:pPr>
        <w:pStyle w:val="BookText"/>
        <w:rPr/>
      </w:pPr>
      <w:r>
        <w:rPr>
          <w:rFonts w:ascii="IRNazanin" w:hAnsi="IRNazanin" w:eastAsia="IRNazanin"/>
          <w:color w:val="111111"/>
          <w:sz w:val="28"/>
          <w:sz w:val="28"/>
          <w:szCs w:val="28"/>
          <w:rtl w:val="true"/>
          <w:lang w:bidi="fa-IR"/>
        </w:rPr>
        <w:t>مورد توجه فضلاء و روحانیون و مورد احترام مردم اصفهان بود و تا آنجایی که توان</w:t>
      </w:r>
    </w:p>
    <w:p>
      <w:pPr>
        <w:pStyle w:val="BookText"/>
        <w:rPr/>
      </w:pPr>
      <w:r>
        <w:rPr>
          <w:rFonts w:ascii="IRNazanin" w:hAnsi="IRNazanin" w:eastAsia="IRNazanin"/>
          <w:color w:val="111111"/>
          <w:sz w:val="28"/>
          <w:sz w:val="28"/>
          <w:szCs w:val="28"/>
          <w:rtl w:val="true"/>
          <w:lang w:bidi="fa-IR"/>
        </w:rPr>
        <w:t>جسمی او اجازه می‌داد در امر خدمت به مردم و تبلیغ و ارشاد مسلمین همّت</w:t>
      </w:r>
    </w:p>
    <w:p>
      <w:pPr>
        <w:pStyle w:val="BookText"/>
        <w:rPr/>
      </w:pPr>
      <w:r>
        <w:rPr>
          <w:rFonts w:ascii="IRNazanin" w:hAnsi="IRNazanin" w:eastAsia="IRNazanin"/>
          <w:color w:val="111111"/>
          <w:sz w:val="28"/>
          <w:sz w:val="28"/>
          <w:szCs w:val="28"/>
          <w:rtl w:val="true"/>
          <w:lang w:bidi="fa-IR"/>
        </w:rPr>
        <w:t>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والمسلمین آقا سیّد ابوالمعالی دُرچه‌ای چهره‌ای محبوب و</w:t>
      </w:r>
    </w:p>
    <w:p>
      <w:pPr>
        <w:pStyle w:val="BookText"/>
        <w:rPr/>
      </w:pPr>
      <w:r>
        <w:rPr>
          <w:rFonts w:ascii="IRNazanin" w:hAnsi="IRNazanin" w:eastAsia="IRNazanin"/>
          <w:color w:val="111111"/>
          <w:sz w:val="28"/>
          <w:sz w:val="28"/>
          <w:szCs w:val="28"/>
          <w:rtl w:val="true"/>
          <w:lang w:bidi="fa-IR"/>
        </w:rPr>
        <w:t>اخلاقی خوش و پسندیده داشت و این اخلاقیات او مورد توجّه همگان بود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روحانی او به دوستی با او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آیت‌اللّه آقا </w:t>
      </w:r>
      <w:bookmarkStart w:id="284" w:name="pg4819_34512"/>
    </w:p>
    <w:p>
      <w:pPr>
        <w:pStyle w:val="BookText"/>
        <w:rPr/>
      </w:pPr>
      <w:bookmarkEnd w:id="284"/>
      <w:r>
        <w:rPr>
          <w:rFonts w:ascii="IRNazanin" w:hAnsi="IRNazanin" w:eastAsia="IRNazanin"/>
          <w:color w:val="111111"/>
          <w:sz w:val="28"/>
          <w:sz w:val="28"/>
          <w:szCs w:val="28"/>
          <w:rtl w:val="true"/>
          <w:lang w:bidi="fa-IR"/>
        </w:rPr>
        <w:t>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صریح‌اللهجه و در بیان مطالب علمی حاضرالذهن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شرعی و مطالب علمی را گویا و صریح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نظری بلند و طبعی عالی داشت به نحوی که اکثراً به فضایل اخلاقی او غبطه می‌خوردند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85" w:name="__RefHeading___Toc2665062_2035185390"/>
      <w:bookmarkStart w:id="286" w:name="_Toc104"/>
      <w:bookmarkEnd w:id="285"/>
      <w:r>
        <w:rPr>
          <w:rtl w:val="true"/>
        </w:rPr>
        <w:t>بیماری و ضعف جسمی</w:t>
      </w:r>
      <w:bookmarkEnd w:id="286"/>
    </w:p>
    <w:p>
      <w:pPr>
        <w:pStyle w:val="BookText"/>
        <w:rPr/>
      </w:pPr>
      <w:r>
        <w:rPr>
          <w:rFonts w:ascii="IRNazanin" w:hAnsi="IRNazanin" w:eastAsia="IRNazanin"/>
          <w:color w:val="111111"/>
          <w:sz w:val="28"/>
          <w:sz w:val="28"/>
          <w:szCs w:val="28"/>
          <w:rtl w:val="true"/>
          <w:lang w:bidi="fa-IR"/>
        </w:rPr>
        <w:t>نکته‌ی قابل توجه در زندگی سیّد ابوالمعالی دو بیماری است که از دوران حیات</w:t>
      </w:r>
    </w:p>
    <w:p>
      <w:pPr>
        <w:pStyle w:val="BookText"/>
        <w:rPr/>
      </w:pPr>
      <w:r>
        <w:rPr>
          <w:rFonts w:ascii="IRNazanin" w:hAnsi="IRNazanin" w:eastAsia="IRNazanin"/>
          <w:color w:val="111111"/>
          <w:sz w:val="28"/>
          <w:sz w:val="28"/>
          <w:szCs w:val="28"/>
          <w:rtl w:val="true"/>
          <w:lang w:bidi="fa-IR"/>
        </w:rPr>
        <w:t>پدر تا پایان عمر همچنان گریبان‌گیر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غالباً در ضعف، نقاهت و</w:t>
      </w:r>
    </w:p>
    <w:p>
      <w:pPr>
        <w:pStyle w:val="BookText"/>
        <w:rPr/>
      </w:pPr>
      <w:r>
        <w:rPr>
          <w:rFonts w:ascii="IRNazanin" w:hAnsi="IRNazanin" w:eastAsia="IRNazanin"/>
          <w:color w:val="111111"/>
          <w:sz w:val="28"/>
          <w:sz w:val="28"/>
          <w:szCs w:val="28"/>
          <w:rtl w:val="true"/>
          <w:lang w:bidi="fa-IR"/>
        </w:rPr>
        <w:t>بیماری به سر می‌برد و با این که چندین نوبت توسط پزشکان حاذق و معروف</w:t>
      </w:r>
    </w:p>
    <w:p>
      <w:pPr>
        <w:pStyle w:val="BookText"/>
        <w:rPr/>
      </w:pPr>
      <w:r>
        <w:rPr>
          <w:rFonts w:ascii="IRNazanin" w:hAnsi="IRNazanin" w:eastAsia="IRNazanin"/>
          <w:color w:val="111111"/>
          <w:sz w:val="28"/>
          <w:sz w:val="28"/>
          <w:szCs w:val="28"/>
          <w:rtl w:val="true"/>
          <w:lang w:bidi="fa-IR"/>
        </w:rPr>
        <w:t>اصفهان مورد عمل جراحی قرار گرفته بود ولی چندان بهبودی برایش حاصل</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اما با این اوصاف، هیچ‌گاه شادی و شادمانی را در درون و بیرون و ظاهر و</w:t>
      </w:r>
    </w:p>
    <w:p>
      <w:pPr>
        <w:pStyle w:val="BookText"/>
        <w:rPr/>
      </w:pPr>
      <w:r>
        <w:rPr>
          <w:rFonts w:ascii="IRNazanin" w:hAnsi="IRNazanin" w:eastAsia="IRNazanin"/>
          <w:color w:val="111111"/>
          <w:sz w:val="28"/>
          <w:sz w:val="28"/>
          <w:szCs w:val="28"/>
          <w:rtl w:val="true"/>
          <w:lang w:bidi="fa-IR"/>
        </w:rPr>
        <w:t>باطن خود دور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شدّت درد به خود می‌پیچید و در همان حال طنز</w:t>
      </w:r>
    </w:p>
    <w:p>
      <w:pPr>
        <w:pStyle w:val="BookText"/>
        <w:rPr/>
      </w:pPr>
      <w:r>
        <w:rPr>
          <w:rFonts w:ascii="IRNazanin" w:hAnsi="IRNazanin" w:eastAsia="IRNazanin"/>
          <w:color w:val="111111"/>
          <w:sz w:val="28"/>
          <w:sz w:val="28"/>
          <w:szCs w:val="28"/>
          <w:rtl w:val="true"/>
          <w:lang w:bidi="fa-IR"/>
        </w:rPr>
        <w:t>می‌گفت و ذرّه‌ای افسردگی و خمودی در چهره‌اش ظاهر نمی‌شد، هرکس اندوهگین</w:t>
      </w:r>
    </w:p>
    <w:p>
      <w:pPr>
        <w:pStyle w:val="BookText"/>
        <w:rPr/>
      </w:pPr>
      <w:r>
        <w:rPr>
          <w:rFonts w:ascii="IRNazanin" w:hAnsi="IRNazanin" w:eastAsia="IRNazanin"/>
          <w:color w:val="111111"/>
          <w:sz w:val="28"/>
          <w:sz w:val="28"/>
          <w:szCs w:val="28"/>
          <w:rtl w:val="true"/>
          <w:lang w:bidi="fa-IR"/>
        </w:rPr>
        <w:t>و افسرده بود و به نزد او می‌رفت، شاد و مسرور از نزدش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با</w:t>
      </w:r>
    </w:p>
    <w:p>
      <w:pPr>
        <w:pStyle w:val="BookText"/>
        <w:rPr/>
      </w:pPr>
      <w:r>
        <w:rPr>
          <w:rFonts w:ascii="IRNazanin" w:hAnsi="IRNazanin" w:eastAsia="IRNazanin"/>
          <w:color w:val="111111"/>
          <w:sz w:val="28"/>
          <w:sz w:val="28"/>
          <w:szCs w:val="28"/>
          <w:rtl w:val="true"/>
          <w:lang w:bidi="fa-IR"/>
        </w:rPr>
        <w:t>هر شرایطی که با او همنشین می‌شد، بیماری خود را فراموش می‌کرد</w:t>
      </w:r>
      <w:r>
        <w:rPr>
          <w:rFonts w:eastAsia="IRNazanin" w:cs="IRNazanin"/>
          <w:color w:val="111111"/>
          <w:sz w:val="28"/>
          <w:szCs w:val="28"/>
          <w:rtl w:val="true"/>
          <w:lang w:bidi="fa-IR"/>
        </w:rPr>
        <w:t>.</w:t>
      </w:r>
    </w:p>
    <w:p>
      <w:pPr>
        <w:pStyle w:val="Heading4"/>
        <w:numPr>
          <w:ilvl w:val="3"/>
          <w:numId w:val="1"/>
        </w:numPr>
        <w:rPr/>
      </w:pPr>
      <w:bookmarkStart w:id="287" w:name="__RefHeading___Toc2665064_2035185390"/>
      <w:bookmarkStart w:id="288" w:name="_Toc105"/>
      <w:bookmarkEnd w:id="287"/>
      <w:r>
        <w:rPr>
          <w:rtl w:val="true"/>
        </w:rPr>
        <w:t>ساده‌زیستی، قناعت و ایثار</w:t>
      </w:r>
      <w:bookmarkEnd w:id="288"/>
    </w:p>
    <w:p>
      <w:pPr>
        <w:pStyle w:val="BookText"/>
        <w:rPr/>
      </w:pPr>
      <w:r>
        <w:rPr>
          <w:rFonts w:ascii="IRNazanin" w:hAnsi="IRNazanin" w:eastAsia="IRNazanin"/>
          <w:color w:val="111111"/>
          <w:sz w:val="28"/>
          <w:sz w:val="28"/>
          <w:szCs w:val="28"/>
          <w:rtl w:val="true"/>
          <w:lang w:bidi="fa-IR"/>
        </w:rPr>
        <w:t>مرحوم سیّد ابوالمعالی از زندگی بسیار ساده و بی‌آلایشی برخوردار بود و فقیرانه</w:t>
      </w:r>
    </w:p>
    <w:p>
      <w:pPr>
        <w:pStyle w:val="BookText"/>
        <w:rPr/>
      </w:pPr>
      <w:r>
        <w:rPr>
          <w:rFonts w:ascii="IRNazanin" w:hAnsi="IRNazanin" w:eastAsia="IRNazanin"/>
          <w:color w:val="111111"/>
          <w:sz w:val="28"/>
          <w:sz w:val="28"/>
          <w:szCs w:val="28"/>
          <w:rtl w:val="true"/>
          <w:lang w:bidi="fa-IR"/>
        </w:rPr>
        <w:t>می‌زیست، ولی طبعی بلند و روحیه‌ای شاد و سرافراز و سخاوتمندانه داشت و با</w:t>
      </w:r>
    </w:p>
    <w:p>
      <w:pPr>
        <w:pStyle w:val="BookText"/>
        <w:rPr/>
      </w:pPr>
      <w:r>
        <w:rPr>
          <w:rFonts w:ascii="IRNazanin" w:hAnsi="IRNazanin" w:eastAsia="IRNazanin"/>
          <w:color w:val="111111"/>
          <w:sz w:val="28"/>
          <w:sz w:val="28"/>
          <w:szCs w:val="28"/>
          <w:rtl w:val="true"/>
          <w:lang w:bidi="fa-IR"/>
        </w:rPr>
        <w:t>کمترین هزینه، زندگی را خیلی شیرین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فقر و زندگی ساده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نمی‌برد، چرا که قانع بود و هروقت چیزی در دست داشت، اقوام و دوستان و اهل </w:t>
      </w:r>
      <w:bookmarkStart w:id="289" w:name="pg4819_34514"/>
    </w:p>
    <w:p>
      <w:pPr>
        <w:pStyle w:val="BookText"/>
        <w:rPr/>
      </w:pPr>
      <w:bookmarkEnd w:id="289"/>
      <w:r>
        <w:rPr>
          <w:rFonts w:ascii="IRNazanin" w:hAnsi="IRNazanin" w:eastAsia="IRNazanin"/>
          <w:color w:val="111111"/>
          <w:sz w:val="28"/>
          <w:sz w:val="28"/>
          <w:szCs w:val="28"/>
          <w:rtl w:val="true"/>
          <w:lang w:bidi="fa-IR"/>
        </w:rPr>
        <w:t>محل از سخای او متنعّم می‌شدند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گاهی یک وعده غذا را که فقط در حدّ سهم خود او بود، با نیازمندی دیگر نصف</w:t>
      </w:r>
    </w:p>
    <w:p>
      <w:pPr>
        <w:pStyle w:val="BookText"/>
        <w:rPr/>
      </w:pPr>
      <w:r>
        <w:rPr>
          <w:rFonts w:ascii="IRNazanin" w:hAnsi="IRNazanin" w:eastAsia="IRNazanin"/>
          <w:color w:val="111111"/>
          <w:sz w:val="28"/>
          <w:sz w:val="28"/>
          <w:szCs w:val="28"/>
          <w:rtl w:val="true"/>
          <w:lang w:bidi="fa-IR"/>
        </w:rPr>
        <w:t>می‌کرد و از کمک به دیگران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 یک روز را داشت، به فکر فردا و</w:t>
      </w:r>
    </w:p>
    <w:p>
      <w:pPr>
        <w:pStyle w:val="BookText"/>
        <w:rPr/>
      </w:pPr>
      <w:r>
        <w:rPr>
          <w:rFonts w:ascii="IRNazanin" w:hAnsi="IRNazanin" w:eastAsia="IRNazanin"/>
          <w:color w:val="111111"/>
          <w:sz w:val="28"/>
          <w:sz w:val="28"/>
          <w:szCs w:val="28"/>
          <w:rtl w:val="true"/>
          <w:lang w:bidi="fa-IR"/>
        </w:rPr>
        <w:t>فرداهای دیگر نبود و از نظر معیشت و قناعت سبک زندگی پدر خود را در پیش</w:t>
      </w:r>
    </w:p>
    <w:p>
      <w:pPr>
        <w:pStyle w:val="BookText"/>
        <w:rPr/>
      </w:pP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مرگ نمی‌هراسید و مردن را امری طبیعی و عادی می‌شمرد و اگر بیماری شدید</w:t>
      </w:r>
    </w:p>
    <w:p>
      <w:pPr>
        <w:pStyle w:val="BookText"/>
        <w:rPr/>
      </w:pPr>
      <w:r>
        <w:rPr>
          <w:rFonts w:ascii="IRNazanin" w:hAnsi="IRNazanin" w:eastAsia="IRNazanin"/>
          <w:color w:val="111111"/>
          <w:sz w:val="28"/>
          <w:sz w:val="28"/>
          <w:szCs w:val="28"/>
          <w:rtl w:val="true"/>
          <w:lang w:bidi="fa-IR"/>
        </w:rPr>
        <w:t xml:space="preserve">و خطرناکی به او روی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به خود راه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منتظر مرگ احتمالی و هم امیدوار به زندگی طولانی بود و هردو، مرگ و زندگی</w:t>
      </w:r>
    </w:p>
    <w:p>
      <w:pPr>
        <w:pStyle w:val="BookText"/>
        <w:rPr/>
      </w:pPr>
      <w:r>
        <w:rPr>
          <w:rFonts w:ascii="IRNazanin" w:hAnsi="IRNazanin" w:eastAsia="IRNazanin"/>
          <w:color w:val="111111"/>
          <w:sz w:val="28"/>
          <w:sz w:val="28"/>
          <w:szCs w:val="28"/>
          <w:rtl w:val="true"/>
          <w:lang w:bidi="fa-IR"/>
        </w:rPr>
        <w:t>برایش یکسان بود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90" w:name="__RefHeading___Toc2665066_2035185390"/>
      <w:bookmarkStart w:id="291" w:name="_Toc106"/>
      <w:bookmarkEnd w:id="290"/>
      <w:r>
        <w:rPr>
          <w:rtl w:val="true"/>
        </w:rPr>
        <w:t>وفات و مدفن</w:t>
      </w:r>
      <w:bookmarkEnd w:id="291"/>
    </w:p>
    <w:p>
      <w:pPr>
        <w:pStyle w:val="BookText"/>
        <w:rPr/>
      </w:pPr>
      <w:r>
        <w:rPr>
          <w:rFonts w:ascii="IRNazanin" w:hAnsi="IRNazanin" w:eastAsia="IRNazanin"/>
          <w:color w:val="111111"/>
          <w:sz w:val="28"/>
          <w:sz w:val="28"/>
          <w:szCs w:val="28"/>
          <w:rtl w:val="true"/>
          <w:lang w:bidi="fa-IR"/>
        </w:rPr>
        <w:t xml:space="preserve">سرانجام سیّد ابوالمعالی دُرچه‌ای در تاریخ ششم ربیع‌الاول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مسافرت به شهر مقدس مشهد و زیارت ثامن‌الحجج امام علی بن موسی‌الرضا</w:t>
      </w:r>
    </w:p>
    <w:p>
      <w:pPr>
        <w:pStyle w:val="BookText"/>
        <w:rPr/>
      </w:pPr>
      <w:r>
        <w:rPr>
          <w:rFonts w:ascii="IRNazanin" w:hAnsi="IRNazanin" w:eastAsia="IRNazanin"/>
          <w:color w:val="111111"/>
          <w:sz w:val="28"/>
          <w:sz w:val="28"/>
          <w:szCs w:val="28"/>
          <w:rtl w:val="true"/>
          <w:lang w:bidi="fa-IR"/>
        </w:rPr>
        <w:t>علیه‌السلام وفات یافت و طی مراسم باشکوهی جنازه‌اش به اصفهان انتقال یافت و در</w:t>
      </w:r>
    </w:p>
    <w:p>
      <w:pPr>
        <w:pStyle w:val="BookText"/>
        <w:rPr/>
      </w:pPr>
      <w:r>
        <w:rPr>
          <w:rFonts w:ascii="IRNazanin" w:hAnsi="IRNazanin" w:eastAsia="IRNazanin"/>
          <w:color w:val="111111"/>
          <w:sz w:val="28"/>
          <w:sz w:val="28"/>
          <w:szCs w:val="28"/>
          <w:rtl w:val="true"/>
          <w:lang w:bidi="fa-IR"/>
        </w:rPr>
        <w:t>تکیه‌ی کازرونی در جوار مرقد مادرش به خاک سپرده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حکایتی جالب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قصه‌های 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عنایت حضرت رضا</w:t>
      </w:r>
    </w:p>
    <w:p>
      <w:pPr>
        <w:pStyle w:val="BookText"/>
        <w:rPr/>
      </w:pPr>
      <w:r>
        <w:rPr>
          <w:rFonts w:ascii="IRNazanin" w:hAnsi="IRNazanin" w:eastAsia="IRNazanin"/>
          <w:color w:val="111111"/>
          <w:sz w:val="28"/>
          <w:sz w:val="28"/>
          <w:szCs w:val="28"/>
          <w:rtl w:val="true"/>
          <w:lang w:bidi="fa-IR"/>
        </w:rPr>
        <w:t>علیه‌السلام نسبت به سیّد ابوالمعالی دُرچه‌ای در هنگام تشییع جنازه وی در حرم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 آن حضرت نقل شده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بر روی سنگ قبر او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المرقد السیّد الزاهد الالمعی آقا سیّد ابوالمعالی ابن المرحوم حجة‌الاسلام</w:t>
      </w:r>
    </w:p>
    <w:p>
      <w:pPr>
        <w:pStyle w:val="BookText"/>
        <w:rPr/>
      </w:pPr>
      <w:r>
        <w:rPr>
          <w:rFonts w:ascii="IRNazanin" w:hAnsi="IRNazanin" w:eastAsia="IRNazanin"/>
          <w:color w:val="111111"/>
          <w:sz w:val="28"/>
          <w:sz w:val="28"/>
          <w:szCs w:val="28"/>
          <w:rtl w:val="true"/>
          <w:lang w:bidi="fa-IR"/>
        </w:rPr>
        <w:t>آیة‌اللّه السیّد محمدباقر الدرچه فی السادس من شهر ربیع‌المولود من عام الاربع 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السبعین و الثلاثمأة بعد الالف من الهجره النبویه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292" w:name="pg4819_34518"/>
    </w:p>
    <w:p>
      <w:pPr>
        <w:pStyle w:val="Heading3"/>
        <w:numPr>
          <w:ilvl w:val="2"/>
          <w:numId w:val="1"/>
        </w:numPr>
        <w:rPr/>
      </w:pPr>
      <w:bookmarkStart w:id="293" w:name="__RefHeading___Toc2665068_2035185390"/>
      <w:bookmarkStart w:id="294" w:name="_Toc107"/>
      <w:bookmarkEnd w:id="292"/>
      <w:bookmarkEnd w:id="293"/>
      <w:r>
        <w:rPr>
          <w:rtl w:val="true"/>
        </w:rPr>
        <w:t>سیّد محمّدباقر درچه‌ای</w:t>
      </w:r>
      <w:bookmarkEnd w:id="294"/>
    </w:p>
    <w:p>
      <w:pPr>
        <w:pStyle w:val="Heading4"/>
        <w:numPr>
          <w:ilvl w:val="3"/>
          <w:numId w:val="1"/>
        </w:numPr>
        <w:rPr/>
      </w:pPr>
      <w:bookmarkStart w:id="295" w:name="__RefHeading___Toc2665070_2035185390"/>
      <w:bookmarkStart w:id="296" w:name="_Toc108"/>
      <w:bookmarkEnd w:id="295"/>
      <w:r>
        <w:rPr>
          <w:rtl w:val="true"/>
        </w:rPr>
        <w:t>نام، تولّد، نسب و خاندان</w:t>
      </w:r>
      <w:bookmarkEnd w:id="296"/>
    </w:p>
    <w:p>
      <w:pPr>
        <w:pStyle w:val="BookText"/>
        <w:rPr/>
      </w:pPr>
      <w:r>
        <w:rPr>
          <w:rFonts w:ascii="IRNazanin" w:hAnsi="IRNazanin" w:eastAsia="IRNazanin"/>
          <w:color w:val="111111"/>
          <w:sz w:val="28"/>
          <w:sz w:val="28"/>
          <w:szCs w:val="28"/>
          <w:rtl w:val="true"/>
          <w:lang w:bidi="fa-IR"/>
        </w:rPr>
        <w:t xml:space="preserve">سیّد محمّدباقر دُرچه‌ای فرزند آقا سیّد مرتضی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سال</w:t>
      </w:r>
    </w:p>
    <w:p>
      <w:pPr>
        <w:pStyle w:val="BookText"/>
        <w:rPr/>
      </w:pP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نزدیک به اصفهان به نام دُرچه که امروزه تبدیل به</w:t>
      </w:r>
    </w:p>
    <w:p>
      <w:pPr>
        <w:pStyle w:val="BookText"/>
        <w:rPr/>
      </w:pPr>
      <w:r>
        <w:rPr>
          <w:rFonts w:ascii="IRNazanin" w:hAnsi="IRNazanin" w:eastAsia="IRNazanin"/>
          <w:color w:val="111111"/>
          <w:sz w:val="28"/>
          <w:sz w:val="28"/>
          <w:szCs w:val="28"/>
          <w:rtl w:val="true"/>
          <w:lang w:bidi="fa-IR"/>
        </w:rPr>
        <w:t>شهر شده،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فرزند سیّد احمد بن سیّد مرتضی بود و از اعقاب سیّد</w:t>
      </w:r>
    </w:p>
    <w:p>
      <w:pPr>
        <w:pStyle w:val="BookText"/>
        <w:rPr/>
      </w:pPr>
      <w:r>
        <w:rPr>
          <w:rFonts w:ascii="IRNazanin" w:hAnsi="IRNazanin" w:eastAsia="IRNazanin"/>
          <w:color w:val="111111"/>
          <w:sz w:val="28"/>
          <w:sz w:val="28"/>
          <w:szCs w:val="28"/>
          <w:rtl w:val="true"/>
          <w:lang w:bidi="fa-IR"/>
        </w:rPr>
        <w:t>محمّد میرلوحی سبزواری از شاگردان میرداماد و شیخ بهایی در عصر صفویّه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مرحوم آیت‌اللّه العظمی سیّد محمدباقر دُرچه‌ای با سی و یک واسطه به امام هفتم</w:t>
      </w:r>
    </w:p>
    <w:p>
      <w:pPr>
        <w:pStyle w:val="BookText"/>
        <w:rPr/>
      </w:pPr>
      <w:r>
        <w:rPr>
          <w:rFonts w:ascii="IRNazanin" w:hAnsi="IRNazanin" w:eastAsia="IRNazanin"/>
          <w:color w:val="111111"/>
          <w:sz w:val="28"/>
          <w:sz w:val="28"/>
          <w:szCs w:val="28"/>
          <w:rtl w:val="true"/>
          <w:lang w:bidi="fa-IR"/>
        </w:rPr>
        <w:t>علیه‌السلام می‌رسد</w:t>
      </w:r>
      <w:r>
        <w:rPr>
          <w:rStyle w:val="FootnoteAnchor"/>
          <w:rtl w:val="true"/>
        </w:rPr>
        <w:footnoteReference w:id="137"/>
      </w:r>
      <w:r>
        <w:rPr>
          <w:rFonts w:ascii="IRNazanin" w:hAnsi="IRNazanin" w:eastAsia="IRNazanin"/>
          <w:color w:val="111111"/>
          <w:sz w:val="28"/>
          <w:sz w:val="28"/>
          <w:szCs w:val="28"/>
          <w:rtl w:val="true"/>
          <w:lang w:bidi="fa-IR"/>
        </w:rPr>
        <w:t xml:space="preserve">و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ابی‌سبعه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و بدین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سیّد مرتضی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و یک فرزند دختر بود که تقریباً همه‌ی پسران</w:t>
      </w:r>
    </w:p>
    <w:p>
      <w:pPr>
        <w:pStyle w:val="BookText"/>
        <w:rPr/>
      </w:pPr>
      <w:r>
        <w:rPr>
          <w:rFonts w:ascii="IRNazanin" w:hAnsi="IRNazanin" w:eastAsia="IRNazanin"/>
          <w:color w:val="111111"/>
          <w:sz w:val="28"/>
          <w:sz w:val="28"/>
          <w:szCs w:val="28"/>
          <w:rtl w:val="true"/>
          <w:lang w:bidi="fa-IR"/>
        </w:rPr>
        <w:t>وی در زمینه‌های علوم اسلامی و فقه شیعی تلاش و تحصیل نمودند که والاترین</w:t>
      </w:r>
    </w:p>
    <w:p>
      <w:pPr>
        <w:pStyle w:val="BookText"/>
        <w:rPr/>
      </w:pPr>
      <w:r>
        <w:rPr>
          <w:rFonts w:ascii="IRNazanin" w:hAnsi="IRNazanin" w:eastAsia="IRNazanin"/>
          <w:color w:val="111111"/>
          <w:sz w:val="28"/>
          <w:sz w:val="28"/>
          <w:szCs w:val="28"/>
          <w:rtl w:val="true"/>
          <w:lang w:bidi="fa-IR"/>
        </w:rPr>
        <w:t>شخصیت از بین آنها علاّ‌مه فقیه سیّد محمّدباقر دُرچه‌ای است که چهره‌ی مبرّزی در</w:t>
      </w:r>
    </w:p>
    <w:p>
      <w:pPr>
        <w:pStyle w:val="BookText"/>
        <w:rPr/>
      </w:pPr>
      <w:r>
        <w:rPr>
          <w:rFonts w:ascii="IRNazanin" w:hAnsi="IRNazanin" w:eastAsia="IRNazanin"/>
          <w:color w:val="111111"/>
          <w:sz w:val="28"/>
          <w:sz w:val="28"/>
          <w:szCs w:val="28"/>
          <w:rtl w:val="true"/>
          <w:lang w:bidi="fa-IR"/>
        </w:rPr>
        <w:t>حوزه‌های علمیّه‌ی شیعه به ویژه حوزه‌های علمیّه‌ی ایران و عراق به شمار می‌رفت و</w:t>
      </w:r>
    </w:p>
    <w:p>
      <w:pPr>
        <w:pStyle w:val="BookText"/>
        <w:rPr/>
      </w:pPr>
      <w:r>
        <w:rPr>
          <w:rFonts w:ascii="IRNazanin" w:hAnsi="IRNazanin" w:eastAsia="IRNazanin"/>
          <w:color w:val="111111"/>
          <w:sz w:val="28"/>
          <w:sz w:val="28"/>
          <w:szCs w:val="28"/>
          <w:rtl w:val="true"/>
          <w:lang w:bidi="fa-IR"/>
        </w:rPr>
        <w:t>پس از او دو برادر دیگرش آیت‌اللّه سیّد محمّدمهدی و آیت‌اللّه سیّد محمّدحسین</w:t>
      </w:r>
    </w:p>
    <w:p>
      <w:pPr>
        <w:pStyle w:val="BookText"/>
        <w:rPr/>
      </w:pPr>
      <w:r>
        <w:rPr>
          <w:rFonts w:ascii="IRNazanin" w:hAnsi="IRNazanin" w:eastAsia="IRNazanin"/>
          <w:color w:val="111111"/>
          <w:sz w:val="28"/>
          <w:sz w:val="28"/>
          <w:szCs w:val="28"/>
          <w:rtl w:val="true"/>
          <w:lang w:bidi="fa-IR"/>
        </w:rPr>
        <w:t>دُرچه‌ای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باید از ایشان که نوه‌ی دختری مرحوم آیة‌اللّه سیّد محمدباقر و فرزند آقا سیّد نصراللّه موسوی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درچه‌ای است به خاطر مطالبی که در اسفندماه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نگارنده قرار دادند تشکر نمایم</w:t>
      </w:r>
      <w:r>
        <w:rPr>
          <w:rFonts w:eastAsia="IRNazanin" w:cs="IRNazanin"/>
          <w:color w:val="111111"/>
          <w:sz w:val="28"/>
          <w:szCs w:val="28"/>
          <w:rtl w:val="true"/>
          <w:lang w:bidi="fa-IR"/>
        </w:rPr>
        <w:t>.)</w:t>
      </w:r>
      <w:bookmarkStart w:id="297" w:name="pg4819_34520"/>
    </w:p>
    <w:p>
      <w:pPr>
        <w:pStyle w:val="BookText"/>
        <w:rPr/>
      </w:pPr>
      <w:bookmarkEnd w:id="29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91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61"/>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فقیه آیة الله العظمی سیّد محمد باقر درچه‌ای</w:t>
      </w:r>
    </w:p>
    <w:p>
      <w:pPr>
        <w:pStyle w:val="Heading4"/>
        <w:numPr>
          <w:ilvl w:val="3"/>
          <w:numId w:val="1"/>
        </w:numPr>
        <w:rPr/>
      </w:pPr>
      <w:bookmarkStart w:id="298" w:name="__RefHeading___Toc2665072_2035185390"/>
      <w:bookmarkStart w:id="299" w:name="_Toc109"/>
      <w:bookmarkEnd w:id="298"/>
      <w:r>
        <w:rPr>
          <w:rtl w:val="true"/>
        </w:rPr>
        <w:t>پدری زاهد و عالم‌پرور</w:t>
      </w:r>
      <w:bookmarkEnd w:id="299"/>
    </w:p>
    <w:p>
      <w:pPr>
        <w:pStyle w:val="BookText"/>
        <w:rPr/>
      </w:pPr>
      <w:r>
        <w:rPr>
          <w:rFonts w:ascii="IRNazanin" w:hAnsi="IRNazanin" w:eastAsia="IRNazanin"/>
          <w:color w:val="111111"/>
          <w:sz w:val="28"/>
          <w:sz w:val="28"/>
          <w:szCs w:val="28"/>
          <w:rtl w:val="true"/>
          <w:lang w:bidi="fa-IR"/>
        </w:rPr>
        <w:t>سیّد مرتضی پدر سیّد محمدباقر نیز از دروس حوزوی بهره برده بود و بدین</w:t>
      </w:r>
    </w:p>
    <w:p>
      <w:pPr>
        <w:pStyle w:val="BookText"/>
        <w:rPr/>
      </w:pPr>
      <w:r>
        <w:rPr>
          <w:rFonts w:ascii="IRNazanin" w:hAnsi="IRNazanin" w:eastAsia="IRNazanin"/>
          <w:color w:val="111111"/>
          <w:sz w:val="28"/>
          <w:sz w:val="28"/>
          <w:szCs w:val="28"/>
          <w:rtl w:val="true"/>
          <w:lang w:bidi="fa-IR"/>
        </w:rPr>
        <w:t>جهت علاقمند بود فرزندانش نیز در مسیر نشر علوم و دانش‌ها و معارف شیعه و</w:t>
      </w:r>
    </w:p>
    <w:p>
      <w:pPr>
        <w:pStyle w:val="BookText"/>
        <w:rPr/>
      </w:pPr>
      <w:r>
        <w:rPr>
          <w:rFonts w:ascii="IRNazanin" w:hAnsi="IRNazanin" w:eastAsia="IRNazanin"/>
          <w:color w:val="111111"/>
          <w:sz w:val="28"/>
          <w:sz w:val="28"/>
          <w:szCs w:val="28"/>
          <w:rtl w:val="true"/>
          <w:lang w:bidi="fa-IR"/>
        </w:rPr>
        <w:t>اهل‌بیت عصمت و طهارت علیهم‌السلام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و دوری از مظاهر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دنیوی معروف بود به گونه‌ای که مردم محل زندگی او یعنی اهالی دُرچه می‌گفتند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نمی‌شد هنگام رفتن به اصفهان و بازگشت به درچه برای او اسب و قاطر مجهز بیاورند و هر هفته جمعه پیاده به مدرسه و تدریس می‌رفت و چهارشنبه پیاده به درچه بازمی‌گشت، تا آن که بعضی به حضورش آمده عرضه می‌دارند که عمل شما به آبروی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می‌زند و به این بهانه ایشان را حاضر به استفاده از اسب و قاطر می‌کنند، ولی ایشان شرط می‌کند از خارج دُرچه تا خارج اصفهان سوار شود و در داخل شهر اصفهان بلکه میان مردم درچه پیاده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امامت جماعت هیچ‌یک از مساجد را قبول نکرد تا آن که مسجدی به نام ایشان نزدیک خانه‌اش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به همان نام است یعنی مسجد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این که شاید ایشان ملاحظه‌ی دیگر روحانیون را می‌کند، امّا بالاخره آن‌جا هم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رؤسای محل که شخصیتی بالاتر از سایرین داشت، معروف به آقا محمد قلعه‌ای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پوستین گرانبها برای ایشان هدیه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احترامی که قبلاً به من در مقام ردّ سلام می‌نمود، کاهش داد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میر سیّد علی دُرچه‌ای، فرزند سیّد مرتضی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قحطی، روزی مادرمان نزد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گرسنه‌اند و چیزی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 از کتاب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مکرر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مرا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آن مجمعه مسی را به سده ببر و بفروش و گندم و آرد تهیه کن تا برای بچه‌ها نان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فکر شدم که این کار با اوضاع قحطی چگونه ممکن می‌شود و بالاخره گریه افتادم که فقط از ظروف همین را داریم و چقدر برای ما مشکل شده که ناچار به فروش آن در این شرایط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 بلند کرد و حال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ناراحت نباش آن روزی که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مجمعه را نصیب ما کرد، برای چنین روزی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bookmarkStart w:id="300" w:name="pg4819_34524"/>
    </w:p>
    <w:p>
      <w:pPr>
        <w:pStyle w:val="BookText"/>
        <w:rPr/>
      </w:pPr>
      <w:bookmarkEnd w:id="300"/>
      <w:r>
        <w:rPr>
          <w:rFonts w:ascii="IRNazanin" w:hAnsi="IRNazanin" w:eastAsia="IRNazanin"/>
          <w:color w:val="111111"/>
          <w:sz w:val="28"/>
          <w:sz w:val="28"/>
          <w:szCs w:val="28"/>
          <w:rtl w:val="true"/>
          <w:lang w:bidi="fa-IR"/>
        </w:rPr>
        <w:t xml:space="preserve">خواستم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سده و فروش مجمعه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کنم درب خانه را زدند، در را باز کردم، دیدم بقچه‌ای نان و گوسفند پخته در دیگ آوردند و به این صورت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مجمعه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01" w:name="__RefHeading___Toc2665074_2035185390"/>
      <w:bookmarkStart w:id="302" w:name="_Toc110"/>
      <w:bookmarkEnd w:id="301"/>
      <w:r>
        <w:rPr>
          <w:rtl w:val="true"/>
        </w:rPr>
        <w:t>تحصیل در مکتب‌خانه</w:t>
      </w:r>
      <w:bookmarkEnd w:id="302"/>
    </w:p>
    <w:p>
      <w:pPr>
        <w:pStyle w:val="BookText"/>
        <w:rPr/>
      </w:pPr>
      <w:r>
        <w:rPr>
          <w:rFonts w:ascii="IRNazanin" w:hAnsi="IRNazanin" w:eastAsia="IRNazanin"/>
          <w:color w:val="111111"/>
          <w:sz w:val="28"/>
          <w:sz w:val="28"/>
          <w:szCs w:val="28"/>
          <w:rtl w:val="true"/>
          <w:lang w:bidi="fa-IR"/>
        </w:rPr>
        <w:t>او با اندوخته‌هایی از آغوش پدر و دامن مادر که خود مجموعه‌ای از کمالات اخلاقی بود طبق آداب و رسوم آن زمان راهی مکتب‌خانه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در هفت سالگی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مکتبدار دلسوز قصبه‌ی درچه تحصیلات را فرا گرفت و به یاری حافظه و استعداد کم‌نظیر خود و نیز مساعدت محیط علمی و دینی آن خانه‌ی پربرکت و تشویق‌های پدر فاضل و دانشمندش نبوغ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کم‌ترین زمان و برخلاف معمول و برخلاف سایر همکلاسان از قرآن آغاز کرد و آموختن آن را سریع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کتاب‌های گلستان سعدی، ترسل، نصاب و غیره را گذراند و از آموختن ریاضیات و حساب سیاق و خلاصه آنچه که متداول در مکتب‌خانه‌ها بود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علمی سیّد محمّدباقر نسبت به سایر همکلاسان</w:t>
      </w:r>
    </w:p>
    <w:p>
      <w:pPr>
        <w:pStyle w:val="BookText"/>
        <w:rPr/>
      </w:pPr>
      <w:r>
        <w:rPr>
          <w:rFonts w:ascii="IRNazanin" w:hAnsi="IRNazanin" w:eastAsia="IRNazanin"/>
          <w:color w:val="111111"/>
          <w:sz w:val="28"/>
          <w:sz w:val="28"/>
          <w:szCs w:val="28"/>
          <w:rtl w:val="true"/>
          <w:lang w:bidi="fa-IR"/>
        </w:rPr>
        <w:t>باعث شد که ملاّ محمود،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با صراحت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نظر حافظه و استعداد نه تنها بر همه فرزندانت، که بر دودمانت برتری دارد و آینده‌اش بسیار درخشان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دو سال از تحصیل سیّد محمدباقر در مکتب‌خانه نمی‌گذشت، که به پیشنهاد مکتب‌دار و نظر مساعد پدر آن جا را ترک کرد و در پای مسند درس پدر دانشمند خود زانو زد و ادبیات عرب را نزد وی فرا گرفت و آن گاه به فراگیری فقه و اصول و در </w:t>
      </w:r>
      <w:bookmarkStart w:id="303" w:name="pg4819_34526"/>
    </w:p>
    <w:p>
      <w:pPr>
        <w:pStyle w:val="BookText"/>
        <w:rPr/>
      </w:pPr>
      <w:bookmarkEnd w:id="303"/>
      <w:r>
        <w:rPr>
          <w:rFonts w:ascii="IRNazanin" w:hAnsi="IRNazanin" w:eastAsia="IRNazanin"/>
          <w:color w:val="111111"/>
          <w:sz w:val="28"/>
          <w:sz w:val="28"/>
          <w:szCs w:val="28"/>
          <w:rtl w:val="true"/>
          <w:lang w:bidi="fa-IR"/>
        </w:rPr>
        <w:t>ضمن آن خودسازی و تهذیب نفس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سیّد محمدباقر</w:t>
      </w:r>
    </w:p>
    <w:p>
      <w:pPr>
        <w:pStyle w:val="BookText"/>
        <w:rPr/>
      </w:pPr>
      <w:r>
        <w:rPr>
          <w:rFonts w:ascii="IRNazanin" w:hAnsi="IRNazanin" w:eastAsia="IRNazanin"/>
          <w:color w:val="111111"/>
          <w:sz w:val="28"/>
          <w:sz w:val="28"/>
          <w:szCs w:val="28"/>
          <w:rtl w:val="true"/>
          <w:lang w:bidi="fa-IR"/>
        </w:rPr>
        <w:t>دُرچه‌ای محیط درچه را برای تلاش‌های علمی خود کوچک دید و در سن سیزده</w:t>
      </w:r>
    </w:p>
    <w:p>
      <w:pPr>
        <w:pStyle w:val="BookText"/>
        <w:rPr/>
      </w:pPr>
      <w:r>
        <w:rPr>
          <w:rFonts w:ascii="IRNazanin" w:hAnsi="IRNazanin" w:eastAsia="IRNazanin"/>
          <w:color w:val="111111"/>
          <w:sz w:val="28"/>
          <w:sz w:val="28"/>
          <w:szCs w:val="28"/>
          <w:rtl w:val="true"/>
          <w:lang w:bidi="fa-IR"/>
        </w:rPr>
        <w:t>سالگی راهی اصفهان گردید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04" w:name="__RefHeading___Toc2665076_2035185390"/>
      <w:bookmarkStart w:id="305" w:name="_Toc111"/>
      <w:bookmarkEnd w:id="304"/>
      <w:r>
        <w:rPr>
          <w:rtl w:val="true"/>
        </w:rPr>
        <w:t>ورود به حوزه‌ی علمی، معنوی اصفهان</w:t>
      </w:r>
      <w:bookmarkEnd w:id="305"/>
    </w:p>
    <w:p>
      <w:pPr>
        <w:pStyle w:val="BookText"/>
        <w:rPr/>
      </w:pPr>
      <w:r>
        <w:rPr>
          <w:rFonts w:ascii="IRNazanin" w:hAnsi="IRNazanin" w:eastAsia="IRNazanin"/>
          <w:color w:val="111111"/>
          <w:sz w:val="28"/>
          <w:sz w:val="28"/>
          <w:szCs w:val="28"/>
          <w:rtl w:val="true"/>
          <w:lang w:bidi="fa-IR"/>
        </w:rPr>
        <w:t>او پس از تحصیل مقدمات و قسمتی از فقه و اصول در مکتب پدر، به حوزه‌ی</w:t>
      </w:r>
    </w:p>
    <w:p>
      <w:pPr>
        <w:pStyle w:val="BookText"/>
        <w:rPr/>
      </w:pPr>
      <w:r>
        <w:rPr>
          <w:rFonts w:ascii="IRNazanin" w:hAnsi="IRNazanin" w:eastAsia="IRNazanin"/>
          <w:color w:val="111111"/>
          <w:sz w:val="28"/>
          <w:sz w:val="28"/>
          <w:szCs w:val="28"/>
          <w:rtl w:val="true"/>
          <w:lang w:bidi="fa-IR"/>
        </w:rPr>
        <w:t>علمیّه‌ی اصفهان رو آورد و در مدرسه‌ی نیم‌آورد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کنار برادر</w:t>
      </w:r>
    </w:p>
    <w:p>
      <w:pPr>
        <w:pStyle w:val="BookText"/>
        <w:rPr/>
      </w:pPr>
      <w:r>
        <w:rPr>
          <w:rFonts w:ascii="IRNazanin" w:hAnsi="IRNazanin" w:eastAsia="IRNazanin"/>
          <w:color w:val="111111"/>
          <w:sz w:val="28"/>
          <w:sz w:val="28"/>
          <w:szCs w:val="28"/>
          <w:rtl w:val="true"/>
          <w:lang w:bidi="fa-IR"/>
        </w:rPr>
        <w:t>بزرگوارش آیت‌اللّه سیّد محمّدحسین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 و در آنجا به</w:t>
      </w:r>
    </w:p>
    <w:p>
      <w:pPr>
        <w:pStyle w:val="BookText"/>
        <w:rPr/>
      </w:pPr>
      <w:r>
        <w:rPr>
          <w:rFonts w:ascii="IRNazanin" w:hAnsi="IRNazanin" w:eastAsia="IRNazanin"/>
          <w:color w:val="111111"/>
          <w:sz w:val="28"/>
          <w:sz w:val="28"/>
          <w:szCs w:val="28"/>
          <w:rtl w:val="true"/>
          <w:lang w:bidi="fa-IR"/>
        </w:rPr>
        <w:t>کسب علم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مدرسه‌ی نیم‌آورد علاوه بر این که از عصر صفوی تا بحال</w:t>
      </w:r>
    </w:p>
    <w:p>
      <w:pPr>
        <w:pStyle w:val="BookText"/>
        <w:rPr/>
      </w:pPr>
      <w:r>
        <w:rPr>
          <w:rFonts w:ascii="IRNazanin" w:hAnsi="IRNazanin" w:eastAsia="IRNazanin"/>
          <w:color w:val="111111"/>
          <w:sz w:val="28"/>
          <w:sz w:val="28"/>
          <w:szCs w:val="28"/>
          <w:rtl w:val="true"/>
          <w:lang w:bidi="fa-IR"/>
        </w:rPr>
        <w:t>بطور مستمر به عنوان یک مرکز علمی پربرکت به شمار می‌آید از نظر زیبایی و هنر نیز</w:t>
      </w:r>
    </w:p>
    <w:p>
      <w:pPr>
        <w:pStyle w:val="BookText"/>
        <w:rPr/>
      </w:pPr>
      <w:r>
        <w:rPr>
          <w:rFonts w:ascii="IRNazanin" w:hAnsi="IRNazanin" w:eastAsia="IRNazanin"/>
          <w:color w:val="111111"/>
          <w:sz w:val="28"/>
          <w:sz w:val="28"/>
          <w:szCs w:val="28"/>
          <w:rtl w:val="true"/>
          <w:lang w:bidi="fa-IR"/>
        </w:rPr>
        <w:t>جلوه‌ی ویژه‌ای دارد</w:t>
      </w:r>
      <w:r>
        <w:rPr>
          <w:rFonts w:eastAsia="IRNazanin" w:cs="IRNazanin"/>
          <w:color w:val="111111"/>
          <w:sz w:val="28"/>
          <w:szCs w:val="28"/>
          <w:rtl w:val="true"/>
          <w:lang w:bidi="fa-IR"/>
        </w:rPr>
        <w:t>.</w:t>
      </w:r>
    </w:p>
    <w:p>
      <w:pPr>
        <w:pStyle w:val="Heading4"/>
        <w:numPr>
          <w:ilvl w:val="3"/>
          <w:numId w:val="1"/>
        </w:numPr>
        <w:rPr/>
      </w:pPr>
      <w:bookmarkStart w:id="306" w:name="__RefHeading___Toc2665078_2035185390"/>
      <w:bookmarkStart w:id="307" w:name="_Toc112"/>
      <w:bookmarkEnd w:id="306"/>
      <w:r>
        <w:rPr>
          <w:rtl w:val="true"/>
        </w:rPr>
        <w:t>آمادگی در تعلیم و تعلّم</w:t>
      </w:r>
      <w:bookmarkEnd w:id="307"/>
    </w:p>
    <w:p>
      <w:pPr>
        <w:pStyle w:val="BookText"/>
        <w:rPr/>
      </w:pPr>
      <w:r>
        <w:rPr>
          <w:rFonts w:ascii="IRNazanin" w:hAnsi="IRNazanin" w:eastAsia="IRNazanin"/>
          <w:color w:val="111111"/>
          <w:sz w:val="28"/>
          <w:sz w:val="28"/>
          <w:szCs w:val="28"/>
          <w:rtl w:val="true"/>
          <w:lang w:bidi="fa-IR"/>
        </w:rPr>
        <w:t>بیش از یک سال از اقامتش نگذشته بود که تدریس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برخورداری از هوش سرشار و حافظه‌ای قوی در رشته‌های مختلف</w:t>
      </w:r>
    </w:p>
    <w:p>
      <w:pPr>
        <w:pStyle w:val="BookText"/>
        <w:rPr/>
      </w:pPr>
      <w:r>
        <w:rPr>
          <w:rFonts w:ascii="IRNazanin" w:hAnsi="IRNazanin" w:eastAsia="IRNazanin"/>
          <w:color w:val="111111"/>
          <w:sz w:val="28"/>
          <w:sz w:val="28"/>
          <w:szCs w:val="28"/>
          <w:rtl w:val="true"/>
          <w:lang w:bidi="fa-IR"/>
        </w:rPr>
        <w:t>علمی از محضر علمای اصفهان بهره‌ها گرفت و خیلی زود به عنوان یکی از</w:t>
      </w:r>
    </w:p>
    <w:p>
      <w:pPr>
        <w:pStyle w:val="BookText"/>
        <w:rPr/>
      </w:pPr>
      <w:r>
        <w:rPr>
          <w:rFonts w:ascii="IRNazanin" w:hAnsi="IRNazanin" w:eastAsia="IRNazanin"/>
          <w:color w:val="111111"/>
          <w:sz w:val="28"/>
          <w:sz w:val="28"/>
          <w:szCs w:val="28"/>
          <w:rtl w:val="true"/>
          <w:lang w:bidi="fa-IR"/>
        </w:rPr>
        <w:t>پرتلاش‌ترین و بااستعدادترین طلبه‌ها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خاطر استعداد</w:t>
      </w:r>
    </w:p>
    <w:p>
      <w:pPr>
        <w:pStyle w:val="BookText"/>
        <w:rPr/>
      </w:pPr>
      <w:r>
        <w:rPr>
          <w:rFonts w:ascii="IRNazanin" w:hAnsi="IRNazanin" w:eastAsia="IRNazanin"/>
          <w:color w:val="111111"/>
          <w:sz w:val="28"/>
          <w:sz w:val="28"/>
          <w:szCs w:val="28"/>
          <w:rtl w:val="true"/>
          <w:lang w:bidi="fa-IR"/>
        </w:rPr>
        <w:t>و توانایی کم‌نظیرش، در هر علمی از علوم حوزوی که وارد می‌شد در اندک مدّتی به</w:t>
      </w:r>
    </w:p>
    <w:p>
      <w:pPr>
        <w:pStyle w:val="BookText"/>
        <w:rPr/>
      </w:pPr>
      <w:r>
        <w:rPr>
          <w:rFonts w:ascii="IRNazanin" w:hAnsi="IRNazanin" w:eastAsia="IRNazanin"/>
          <w:color w:val="111111"/>
          <w:sz w:val="28"/>
          <w:sz w:val="28"/>
          <w:szCs w:val="28"/>
          <w:rtl w:val="true"/>
          <w:lang w:bidi="fa-IR"/>
        </w:rPr>
        <w:t>حدّ تخصّص و استادی در آن پیش می‌رفت و می‌توانست، پس از چند روز همان</w:t>
      </w:r>
    </w:p>
    <w:p>
      <w:pPr>
        <w:pStyle w:val="BookText"/>
        <w:rPr/>
      </w:pPr>
      <w:r>
        <w:rPr>
          <w:rFonts w:ascii="IRNazanin" w:hAnsi="IRNazanin" w:eastAsia="IRNazanin"/>
          <w:color w:val="111111"/>
          <w:sz w:val="28"/>
          <w:sz w:val="28"/>
          <w:szCs w:val="28"/>
          <w:rtl w:val="true"/>
          <w:lang w:bidi="fa-IR"/>
        </w:rPr>
        <w:t>درس را برای جمعی از طلاب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تقریباً تمام اوقات شبانه‌روز خود 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تحصیل و تدریس و مطالعه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آن زمان، مرحوم سیّد محمدباقر با </w:t>
      </w:r>
      <w:bookmarkStart w:id="308" w:name="pg4819_34528"/>
    </w:p>
    <w:p>
      <w:pPr>
        <w:pStyle w:val="BookText"/>
        <w:rPr/>
      </w:pPr>
      <w:bookmarkEnd w:id="308"/>
      <w:r>
        <w:rPr>
          <w:rFonts w:ascii="IRNazanin" w:hAnsi="IRNazanin" w:eastAsia="IRNazanin"/>
          <w:color w:val="111111"/>
          <w:sz w:val="28"/>
          <w:sz w:val="28"/>
          <w:szCs w:val="28"/>
          <w:rtl w:val="true"/>
          <w:lang w:bidi="fa-IR"/>
        </w:rPr>
        <w:t>همین سن کم زبانزد طلاب و علمای حوزه‌ی اصفهان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سیّد محمدباقر با آن که چندان سنّی ندارد و هنوز جوانی بیش نیست</w:t>
      </w:r>
    </w:p>
    <w:p>
      <w:pPr>
        <w:pStyle w:val="BookText"/>
        <w:rPr/>
      </w:pPr>
      <w:r>
        <w:rPr>
          <w:rFonts w:ascii="IRNazanin" w:hAnsi="IRNazanin" w:eastAsia="IRNazanin"/>
          <w:color w:val="111111"/>
          <w:sz w:val="28"/>
          <w:sz w:val="28"/>
          <w:szCs w:val="28"/>
          <w:rtl w:val="true"/>
          <w:lang w:bidi="fa-IR"/>
        </w:rPr>
        <w:t>حوزه‌ی درس گرم و پرباری دارد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آنچه که بیشتر زبانزد طلاّ‌ب و علمای حوزه‌ی اصفهان بود، نوع بیان و تدریس</w:t>
      </w:r>
    </w:p>
    <w:p>
      <w:pPr>
        <w:pStyle w:val="BookText"/>
        <w:rPr/>
      </w:pPr>
      <w:r>
        <w:rPr>
          <w:rFonts w:ascii="IRNazanin" w:hAnsi="IRNazanin" w:eastAsia="IRNazanin"/>
          <w:color w:val="111111"/>
          <w:sz w:val="28"/>
          <w:sz w:val="28"/>
          <w:szCs w:val="28"/>
          <w:rtl w:val="true"/>
          <w:lang w:bidi="fa-IR"/>
        </w:rPr>
        <w:t>سیّد محمّدباقر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مطالب را دسته‌بندی می‌کرد و سپس بحث را کاملاً</w:t>
      </w:r>
    </w:p>
    <w:p>
      <w:pPr>
        <w:pStyle w:val="BookText"/>
        <w:rPr/>
      </w:pPr>
      <w:r>
        <w:rPr>
          <w:rFonts w:ascii="IRNazanin" w:hAnsi="IRNazanin" w:eastAsia="IRNazanin"/>
          <w:color w:val="111111"/>
          <w:sz w:val="28"/>
          <w:sz w:val="28"/>
          <w:szCs w:val="28"/>
          <w:rtl w:val="true"/>
          <w:lang w:bidi="fa-IR"/>
        </w:rPr>
        <w:t>می‌شکافت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شیوه‌ی تدریس او بود که همه‌ی شاگردانش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مرحوم</w:t>
      </w:r>
    </w:p>
    <w:p>
      <w:pPr>
        <w:pStyle w:val="BookText"/>
        <w:rPr/>
      </w:pPr>
      <w:r>
        <w:rPr>
          <w:rFonts w:ascii="IRNazanin" w:hAnsi="IRNazanin" w:eastAsia="IRNazanin"/>
          <w:color w:val="111111"/>
          <w:sz w:val="28"/>
          <w:sz w:val="28"/>
          <w:szCs w:val="28"/>
          <w:rtl w:val="true"/>
          <w:lang w:bidi="fa-IR"/>
        </w:rPr>
        <w:t>شهید آیت‌اللّه عطأاللّه اشرفی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مجتهد مسلّم بودند و یا مرجع تقلید</w:t>
      </w:r>
      <w:r>
        <w:rPr>
          <w:rFonts w:eastAsia="IRNazanin" w:cs="IRNazanin"/>
          <w:color w:val="111111"/>
          <w:sz w:val="28"/>
          <w:szCs w:val="28"/>
          <w:rtl w:val="true"/>
          <w:lang w:bidi="fa-IR"/>
        </w:rPr>
        <w:t>.</w:t>
      </w:r>
    </w:p>
    <w:p>
      <w:pPr>
        <w:pStyle w:val="Heading4"/>
        <w:numPr>
          <w:ilvl w:val="3"/>
          <w:numId w:val="1"/>
        </w:numPr>
        <w:rPr/>
      </w:pPr>
      <w:bookmarkStart w:id="309" w:name="__RefHeading___Toc2665080_2035185390"/>
      <w:bookmarkStart w:id="310" w:name="_Toc113"/>
      <w:bookmarkEnd w:id="309"/>
      <w:r>
        <w:rPr>
          <w:rtl w:val="true"/>
        </w:rPr>
        <w:t>استادان حوزه‌ی اصفهان</w:t>
      </w:r>
      <w:bookmarkEnd w:id="310"/>
    </w:p>
    <w:p>
      <w:pPr>
        <w:pStyle w:val="BookText"/>
        <w:rPr/>
      </w:pPr>
      <w:r>
        <w:rPr>
          <w:rFonts w:ascii="IRNazanin" w:hAnsi="IRNazanin" w:eastAsia="IRNazanin"/>
          <w:color w:val="111111"/>
          <w:sz w:val="28"/>
          <w:sz w:val="28"/>
          <w:szCs w:val="28"/>
          <w:rtl w:val="true"/>
          <w:lang w:bidi="fa-IR"/>
        </w:rPr>
        <w:t>اساتید مبرّز آقا سیّد محمّدباقر دُرچه‌ای در حوزه‌ی اصفهان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ابوالمعالی کلباسی</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علاّ‌مه آیة‌اللّه حاج</w:t>
      </w:r>
    </w:p>
    <w:p>
      <w:pPr>
        <w:pStyle w:val="BookText"/>
        <w:rPr/>
      </w:pPr>
      <w:r>
        <w:rPr>
          <w:rFonts w:ascii="IRNazanin" w:hAnsi="IRNazanin" w:eastAsia="IRNazanin"/>
          <w:color w:val="111111"/>
          <w:sz w:val="28"/>
          <w:sz w:val="28"/>
          <w:szCs w:val="28"/>
          <w:rtl w:val="true"/>
          <w:lang w:bidi="fa-IR"/>
        </w:rPr>
        <w:t>محمدابراهیم کلباسی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محمّدباقر موسوی خوانساری چهارسوقی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فقه و اصول و ادب و رجال استادی مسلّم و محقّقی عالی‌مقام است ولی اشتهار او</w:t>
      </w:r>
    </w:p>
    <w:p>
      <w:pPr>
        <w:pStyle w:val="BookText"/>
        <w:rPr/>
      </w:pPr>
      <w:r>
        <w:rPr>
          <w:rFonts w:ascii="IRNazanin" w:hAnsi="IRNazanin" w:eastAsia="IRNazanin"/>
          <w:color w:val="111111"/>
          <w:sz w:val="28"/>
          <w:sz w:val="28"/>
          <w:szCs w:val="28"/>
          <w:rtl w:val="true"/>
          <w:lang w:bidi="fa-IR"/>
        </w:rPr>
        <w:t>بیشتر بواسطه‌ی کتاب معروف و نفیسش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روضات‌الجنات فی احوال العلماء والسادات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محمّدباقر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شیخ محمّدتقی صاحب کتاب هدایة‌المسترشدین که در اواخر عمر یگانه شخص متنفذ در ولایت اصفهان و از جمله پیشوایان روحانی طراز اوّل ایران و غیر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bookmarkStart w:id="311" w:name="pg4819_34530"/>
    </w:p>
    <w:p>
      <w:pPr>
        <w:pStyle w:val="BookText"/>
        <w:rPr/>
      </w:pPr>
      <w:bookmarkEnd w:id="311"/>
      <w:r>
        <w:rPr>
          <w:rFonts w:ascii="IRNazanin" w:hAnsi="IRNazanin" w:eastAsia="IRNazanin"/>
          <w:color w:val="111111"/>
          <w:sz w:val="28"/>
          <w:sz w:val="28"/>
          <w:szCs w:val="28"/>
          <w:rtl w:val="true"/>
          <w:lang w:bidi="fa-IR"/>
        </w:rPr>
        <w:t xml:space="preserve">نیکوترین کارهایش آن که در سالهای قحطی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معادل جمیع مایملک خود را استقراض نمود و در میان فقرای اصفهان و نواحی تقسیم کرد و جان هزاران</w:t>
      </w:r>
    </w:p>
    <w:p>
      <w:pPr>
        <w:pStyle w:val="BookText"/>
        <w:rPr/>
      </w:pPr>
      <w:r>
        <w:rPr>
          <w:rFonts w:ascii="IRNazanin" w:hAnsi="IRNazanin" w:eastAsia="IRNazanin"/>
          <w:color w:val="111111"/>
          <w:sz w:val="28"/>
          <w:sz w:val="28"/>
          <w:szCs w:val="28"/>
          <w:rtl w:val="true"/>
          <w:lang w:bidi="fa-IR"/>
        </w:rPr>
        <w:t>بینوا را از مرگ سیاه قحطی رهانید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محمّدحسن نجفی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محمّدحسن نجفی عالمی بزرگ و فقیهی نامور و در زهد و تقوی بود، مرحوم میرزای شیرازی اعتماد تامی به او داشت که اهل هروقت از ایشان سؤال می‌کردند به چه کسی رجوع کنند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 محمّدحسن نجفی و خواص از ایشان تقلید می‌کردند، وی امام جماعت مسجد ذوالفقار بود و عمر خود را صرف تحصیل و تدریس و تألیف و تصنیف و جواب استفتائات می‌نمود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12" w:name="__RefHeading___Toc2665082_2035185390"/>
      <w:bookmarkStart w:id="313" w:name="_Toc114"/>
      <w:bookmarkEnd w:id="312"/>
      <w:r>
        <w:rPr>
          <w:rtl w:val="true"/>
        </w:rPr>
        <w:t>هجرت به سوی حوزه‌ی علوی</w:t>
      </w:r>
      <w:bookmarkEnd w:id="313"/>
    </w:p>
    <w:p>
      <w:pPr>
        <w:pStyle w:val="BookText"/>
        <w:rPr/>
      </w:pPr>
      <w:r>
        <w:rPr>
          <w:rFonts w:ascii="IRNazanin" w:hAnsi="IRNazanin" w:eastAsia="IRNazanin"/>
          <w:color w:val="111111"/>
          <w:sz w:val="28"/>
          <w:sz w:val="28"/>
          <w:szCs w:val="28"/>
          <w:rtl w:val="true"/>
          <w:lang w:bidi="fa-IR"/>
        </w:rPr>
        <w:t>آقا سیّد محمّدباقر دُرچه‌ای پس از تلمّذ از محضر این گونه شخصیّت‌های علمی و فرهیخته معنوی در اصفهان، با عشقی وافر راهی حوزه‌ی مقدّس نجف اشرف گردید، گرچه در آن زمان او خود به عنوان مجتهدی محقّق و مسلّم به شمار می‌رفت و سفر در آن زمان مشقت‌هایی را به دنبال داشت لکن قصد وی تحصیل بیشتر علوم ظاهری و باطنی در کنار بارگاه امام الموحدین علی بن ابی‌طالب علیه‌السلام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همراه دوست دیرین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روضه‌ی مطهر حضرت امیر مؤمنان علیه‌السلام شتافت و دوری از بستگان و اقامت در شهری غریب را با این شیرینی معنوی و لذّت روحانی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گنبد و گلدسته‌های حرم نخستین فروغ امامت را می‌دید که چون نگینی نورانی بر انگشتر نجف نورافشانی </w:t>
      </w:r>
      <w:bookmarkStart w:id="314" w:name="pg4819_34532"/>
    </w:p>
    <w:p>
      <w:pPr>
        <w:pStyle w:val="BookText"/>
        <w:rPr/>
      </w:pPr>
      <w:bookmarkEnd w:id="314"/>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نجف و سکونت در مدرسه‌ی صدر با توان و کوشش زایدالوصفی به ادامه‌ی تحصیل پرداخت و به محضر اساتید بزرگی راه یافت و بیش از چهارده سال متوالی در کلاس‌های درس اساتیدی چون میرزا محمّدحسن شیرازی مشهور به میرزای بزرگ یا مجدّد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آیت‌اللّه سیّد حسین</w:t>
      </w:r>
    </w:p>
    <w:p>
      <w:pPr>
        <w:pStyle w:val="BookText"/>
        <w:rPr/>
      </w:pPr>
      <w:r>
        <w:rPr>
          <w:rFonts w:ascii="IRNazanin" w:hAnsi="IRNazanin" w:eastAsia="IRNazanin"/>
          <w:color w:val="111111"/>
          <w:sz w:val="28"/>
          <w:sz w:val="28"/>
          <w:szCs w:val="28"/>
          <w:rtl w:val="true"/>
          <w:lang w:bidi="fa-IR"/>
        </w:rPr>
        <w:t>کوه‌کمری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میرزا حبیب‌اللّه رشتی و علمای دیگر زانوی</w:t>
      </w:r>
    </w:p>
    <w:p>
      <w:pPr>
        <w:pStyle w:val="BookText"/>
        <w:rPr/>
      </w:pPr>
      <w:r>
        <w:rPr>
          <w:rFonts w:ascii="IRNazanin" w:hAnsi="IRNazanin" w:eastAsia="IRNazanin"/>
          <w:color w:val="111111"/>
          <w:sz w:val="28"/>
          <w:sz w:val="28"/>
          <w:szCs w:val="28"/>
          <w:rtl w:val="true"/>
          <w:lang w:bidi="fa-IR"/>
        </w:rPr>
        <w:t>ادب زد و در عرض این چند سال نهایت بهره را از محضر استادان نامی نجف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بیش از چند ماه از تحصیلش در نجف نمی‌گذشت، بنا به تقاضای جمعی از طلاّب، خود به تدریس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کوتاه آوازه‌ی تدریس آقا سیّد محمّدباقر بالا گرفت و با وجود استادان بزرگ این شهر، درس ایشان در میان طلاب نیز شهره و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اقامت در نجف، وقتی می‌خواستند</w:t>
      </w:r>
    </w:p>
    <w:p>
      <w:pPr>
        <w:pStyle w:val="BookText"/>
        <w:rPr/>
      </w:pPr>
      <w:r>
        <w:rPr>
          <w:rFonts w:ascii="IRNazanin" w:hAnsi="IRNazanin" w:eastAsia="IRNazanin"/>
          <w:color w:val="111111"/>
          <w:sz w:val="28"/>
          <w:sz w:val="28"/>
          <w:szCs w:val="28"/>
          <w:rtl w:val="true"/>
          <w:lang w:bidi="fa-IR"/>
        </w:rPr>
        <w:t>فضل و عظمت علمی کسی را گوشزد کنند، می‌گفتند فلانی از شاگردان سیّد</w:t>
      </w:r>
    </w:p>
    <w:p>
      <w:pPr>
        <w:pStyle w:val="BookText"/>
        <w:rPr/>
      </w:pPr>
      <w:r>
        <w:rPr>
          <w:rFonts w:ascii="IRNazanin" w:hAnsi="IRNazanin" w:eastAsia="IRNazanin"/>
          <w:color w:val="111111"/>
          <w:sz w:val="28"/>
          <w:sz w:val="28"/>
          <w:szCs w:val="28"/>
          <w:rtl w:val="true"/>
          <w:lang w:bidi="fa-IR"/>
        </w:rPr>
        <w:t>محمّدباقر دُرچه‌ای یا آخوند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استاد بالاترین محک و ملاک</w:t>
      </w:r>
    </w:p>
    <w:p>
      <w:pPr>
        <w:pStyle w:val="BookText"/>
        <w:rPr/>
      </w:pPr>
      <w:r>
        <w:rPr>
          <w:rFonts w:ascii="IRNazanin" w:hAnsi="IRNazanin" w:eastAsia="IRNazanin"/>
          <w:color w:val="111111"/>
          <w:sz w:val="28"/>
          <w:sz w:val="28"/>
          <w:szCs w:val="28"/>
          <w:rtl w:val="true"/>
          <w:lang w:bidi="fa-IR"/>
        </w:rPr>
        <w:t>علمی طلاّ‌ب در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پس از چند سال اقامت، به اصفهان بازگشت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15" w:name="__RefHeading___Toc2665084_2035185390"/>
      <w:bookmarkStart w:id="316" w:name="_Toc115"/>
      <w:bookmarkEnd w:id="315"/>
      <w:r>
        <w:rPr>
          <w:rtl w:val="true"/>
        </w:rPr>
        <w:t>بازگشت به اصفهان، اقامت و تدریس در مدرسه‌ی نیم‌آورد</w:t>
      </w:r>
      <w:bookmarkEnd w:id="316"/>
    </w:p>
    <w:p>
      <w:pPr>
        <w:pStyle w:val="BookText"/>
        <w:rPr/>
      </w:pPr>
      <w:r>
        <w:rPr>
          <w:rFonts w:ascii="IRNazanin" w:hAnsi="IRNazanin" w:eastAsia="IRNazanin"/>
          <w:color w:val="111111"/>
          <w:sz w:val="28"/>
          <w:sz w:val="28"/>
          <w:szCs w:val="28"/>
          <w:rtl w:val="true"/>
          <w:lang w:bidi="fa-IR"/>
        </w:rPr>
        <w:t>مرحوم آیت‌اللّه دُرچه‌ای وقتی از نجف به قصد افاضه به وطنش برمی‌گشت، به مدرسه‌ی نیم‌آورد آمد و تا پایان عمر علمی خود آنجا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طلبگی، دوران مرجعیت و استادی و دوران تجرّد و تأهل خود را تماماً در حجره‌ی مدرسه‌ی نیم‌آورد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زن و بچه‌اش در درچه بودند و هفته‌ای دو روز، پنجشنبه و جمعه را، پیش آنها بود و بقیه‌ی هفته را در مدرسه‌ی نیم‌آورد می‌گذراند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درس‌های او نیز اکثراً در مدرسه‌ی نیم‌آورد و در دو مَدرس جنوبی و شمالی همین </w:t>
      </w:r>
      <w:bookmarkStart w:id="317" w:name="pg4819_34534"/>
    </w:p>
    <w:p>
      <w:pPr>
        <w:pStyle w:val="BookText"/>
        <w:rPr/>
      </w:pPr>
      <w:bookmarkEnd w:id="317"/>
      <w:r>
        <w:rPr>
          <w:rFonts w:ascii="IRNazanin" w:hAnsi="IRNazanin" w:eastAsia="IRNazanin"/>
          <w:color w:val="111111"/>
          <w:sz w:val="28"/>
          <w:sz w:val="28"/>
          <w:szCs w:val="28"/>
          <w:rtl w:val="true"/>
          <w:lang w:bidi="fa-IR"/>
        </w:rPr>
        <w:t>مدرسه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سال بعد، چون مَدةرَس مدرسه‌ی نیم‌آورد، یعنی مَدرَس</w:t>
      </w:r>
    </w:p>
    <w:p>
      <w:pPr>
        <w:pStyle w:val="BookText"/>
        <w:rPr/>
      </w:pPr>
      <w:r>
        <w:rPr>
          <w:rFonts w:ascii="IRNazanin" w:hAnsi="IRNazanin" w:eastAsia="IRNazanin"/>
          <w:color w:val="111111"/>
          <w:sz w:val="28"/>
          <w:sz w:val="28"/>
          <w:szCs w:val="28"/>
          <w:rtl w:val="true"/>
          <w:lang w:bidi="fa-IR"/>
        </w:rPr>
        <w:t>و حیاط مقابل آن، گنجایش شاگردان را نداشت، به ناگزیر چند درس را به مسجد نوی</w:t>
      </w:r>
    </w:p>
    <w:p>
      <w:pPr>
        <w:pStyle w:val="BookText"/>
        <w:rPr/>
      </w:pPr>
      <w:r>
        <w:rPr>
          <w:rFonts w:ascii="IRNazanin" w:hAnsi="IRNazanin" w:eastAsia="IRNazanin"/>
          <w:color w:val="111111"/>
          <w:sz w:val="28"/>
          <w:sz w:val="28"/>
          <w:szCs w:val="28"/>
          <w:rtl w:val="true"/>
          <w:lang w:bidi="fa-IR"/>
        </w:rPr>
        <w:t>بازار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مدرسه‌ی نیم‌آورد به واسطه‌ی وجود وی و آخوند ملاّ عبدالکریم گزی رونق</w:t>
      </w:r>
    </w:p>
    <w:p>
      <w:pPr>
        <w:pStyle w:val="BookText"/>
        <w:rPr/>
      </w:pPr>
      <w:r>
        <w:rPr>
          <w:rFonts w:ascii="IRNazanin" w:hAnsi="IRNazanin" w:eastAsia="IRNazanin"/>
          <w:color w:val="111111"/>
          <w:sz w:val="28"/>
          <w:sz w:val="28"/>
          <w:szCs w:val="28"/>
          <w:rtl w:val="true"/>
          <w:lang w:bidi="fa-IR"/>
        </w:rPr>
        <w:t>خاصی یافت و از اطراف و اکناف شهرها و روستاهای دور و نزدیک دانشجویان</w:t>
      </w:r>
    </w:p>
    <w:p>
      <w:pPr>
        <w:pStyle w:val="BookText"/>
        <w:rPr/>
      </w:pPr>
      <w:r>
        <w:rPr>
          <w:rFonts w:ascii="IRNazanin" w:hAnsi="IRNazanin" w:eastAsia="IRNazanin"/>
          <w:color w:val="111111"/>
          <w:sz w:val="28"/>
          <w:sz w:val="28"/>
          <w:szCs w:val="28"/>
          <w:rtl w:val="true"/>
          <w:lang w:bidi="fa-IR"/>
        </w:rPr>
        <w:t>علوم دینی به محضرشان می‌شتافتند و از خرمن اندیشه‌شان خوشه‌ها می‌چیدند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به جز تدریس در مدرسه‌ی نیم‌آورد و مسجد نوی بازار اصفهان در مسجد بازارچه حمام وزیر، نزدیک درب‌امام، امامت می‌نمود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18" w:name="__RefHeading___Toc2665086_2035185390"/>
      <w:bookmarkStart w:id="319" w:name="_Toc116"/>
      <w:bookmarkEnd w:id="318"/>
      <w:r>
        <w:rPr>
          <w:rtl w:val="true"/>
        </w:rPr>
        <w:t>تعدّد تدریس و شیوه آن</w:t>
      </w:r>
      <w:bookmarkEnd w:id="319"/>
    </w:p>
    <w:p>
      <w:pPr>
        <w:pStyle w:val="BookText"/>
        <w:rPr/>
      </w:pPr>
      <w:r>
        <w:rPr>
          <w:rFonts w:ascii="IRNazanin" w:hAnsi="IRNazanin" w:eastAsia="IRNazanin"/>
          <w:color w:val="111111"/>
          <w:sz w:val="28"/>
          <w:sz w:val="28"/>
          <w:szCs w:val="28"/>
          <w:rtl w:val="true"/>
          <w:lang w:bidi="fa-IR"/>
        </w:rPr>
        <w:t>تدریس ایشان متنوع بود، اصول دین را از توحید تا معاد و علوم فقهی تا اجتهاد را</w:t>
      </w:r>
    </w:p>
    <w:p>
      <w:pPr>
        <w:pStyle w:val="BookText"/>
        <w:rPr/>
      </w:pPr>
      <w:r>
        <w:rPr>
          <w:rFonts w:ascii="IRNazanin" w:hAnsi="IRNazanin" w:eastAsia="IRNazanin"/>
          <w:color w:val="111111"/>
          <w:sz w:val="28"/>
          <w:sz w:val="28"/>
          <w:szCs w:val="28"/>
          <w:rtl w:val="true"/>
          <w:lang w:bidi="fa-IR"/>
        </w:rPr>
        <w:t>درس می‌داد، سی و هشت سال به افاضت فقه، اصول، فلسفه و سایر علوم و ریاضت</w:t>
      </w:r>
    </w:p>
    <w:p>
      <w:pPr>
        <w:pStyle w:val="BookText"/>
        <w:rPr/>
      </w:pPr>
      <w:r>
        <w:rPr>
          <w:rFonts w:ascii="IRNazanin" w:hAnsi="IRNazanin" w:eastAsia="IRNazanin"/>
          <w:color w:val="111111"/>
          <w:sz w:val="28"/>
          <w:sz w:val="28"/>
          <w:szCs w:val="28"/>
          <w:rtl w:val="true"/>
          <w:lang w:bidi="fa-IR"/>
        </w:rPr>
        <w:t>به یک منوال و هیچ‌گاه درسی را دقیقه‌ای تأخیر و تعطیل روا نمی‌داشت، حتّی در دمی</w:t>
      </w:r>
    </w:p>
    <w:p>
      <w:pPr>
        <w:pStyle w:val="BookText"/>
        <w:rPr/>
      </w:pPr>
      <w:r>
        <w:rPr>
          <w:rFonts w:ascii="IRNazanin" w:hAnsi="IRNazanin" w:eastAsia="IRNazanin"/>
          <w:color w:val="111111"/>
          <w:sz w:val="28"/>
          <w:sz w:val="28"/>
          <w:szCs w:val="28"/>
          <w:rtl w:val="true"/>
          <w:lang w:bidi="fa-IR"/>
        </w:rPr>
        <w:t>که خبر فوت کسانش را به حضرتش اظهار می‌داشتند،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w:t>
      </w:r>
    </w:p>
    <w:p>
      <w:pPr>
        <w:pStyle w:val="BookText"/>
        <w:rPr/>
      </w:pPr>
      <w:r>
        <w:rPr>
          <w:rFonts w:ascii="IRNazanin" w:hAnsi="IRNazanin" w:eastAsia="IRNazanin"/>
          <w:color w:val="111111"/>
          <w:sz w:val="28"/>
          <w:sz w:val="28"/>
          <w:szCs w:val="28"/>
          <w:rtl w:val="true"/>
          <w:lang w:bidi="fa-IR"/>
        </w:rPr>
        <w:t>قناعتش همین بس که به نانی و نان خورش مختصری اکتفا می‌کرد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رابطه‌ی با چگونگی تدریس و پرورش شاگردان او آقا نجفی قوچانی در اثر ارزشمندش سیاحت شرق آورده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باقر دُرچه‌ای فقط فضلا جهت درس می‌رفتند، دنیا در اطراف آن آقا پیدا نمی‌شد و درس او را همه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برهه‌ای که از قوانین </w:t>
      </w:r>
      <w:bookmarkStart w:id="320" w:name="pg4819_34536"/>
    </w:p>
    <w:p>
      <w:pPr>
        <w:pStyle w:val="BookText"/>
        <w:rPr/>
      </w:pPr>
      <w:bookmarkEnd w:id="320"/>
      <w:r>
        <w:rPr>
          <w:rFonts w:ascii="IRNazanin" w:hAnsi="IRNazanin" w:eastAsia="IRNazanin"/>
          <w:color w:val="111111"/>
          <w:sz w:val="28"/>
          <w:sz w:val="28"/>
          <w:szCs w:val="28"/>
          <w:rtl w:val="true"/>
          <w:lang w:bidi="fa-IR"/>
        </w:rPr>
        <w:t xml:space="preserve">فارغ بودیم به اصرار همان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خارج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محمّد باقر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درس اصول و یک درس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می‌نوشتیم ولکن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شاگردهای حاج میرزا حبیب رشتی بود خیلی مفصّل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درسی را صبح دو مرتبه تقریر می‌کرد و عصر یک مرتبه، که نصف شاگردها که فراموش کرده بودند که ما هم گاهی از آنها بودیم، عصر به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روزی سه مرتبه هر درسی را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هم از مطالعه و فکر نمودن شب و روز زحمت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مثل سایر طلبه‌ها می‌گذراند و محتاج به بازار نبود و اگر دو سه سیر گوشت می‌خواست، طلبه‌ای برای او می‌خرید و فقیرانه به سر می‌برد و شب‌زنده‌دار بود و بسیار در درس و بحث خود زحمت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 مرتبه در پنجشنبه و جمعه به دلیل بیماری به ده نرفت، او را به مهمانی دعوت کردیم و در همان حجره‌ی ما، شب را می‌ماند و می‌خوابید و شوخ بود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21" w:name="__RefHeading___Toc2665088_2035185390"/>
      <w:bookmarkStart w:id="322" w:name="_Toc117"/>
      <w:bookmarkEnd w:id="321"/>
      <w:r>
        <w:rPr>
          <w:rtl w:val="true"/>
        </w:rPr>
        <w:t>استادی مسلّم در ریاضیات، هیئت و طب</w:t>
      </w:r>
      <w:bookmarkEnd w:id="32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رشته‌های منطق، معانی بیان و صرف و نحو، در مباحث جانبی و علوم دیگر نیز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علم ریاضی و هیئت و نجوم را نزد اساتید بزرگ این فن فرا گرفت، و در کمترین زمان تسلّط در این علوم پیدا کرد و در حوزه‌ی علمیّه‌ی اصفهان تدریس ریاضی، هیئت و نجوم را آغاز نمود و شاگردانی ارزنده به خصوص در بحث تنجیم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رشته‌ی ریاضی، حساب و هندسه روز و ریاضیات قدیمه نظیر خلاصة‌الحساب و دیگر کتب، ریاضی قدیمه را به شیوایی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پروراندن شاگردانی لایق در هر رشته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محمّدباقر </w:t>
      </w:r>
    </w:p>
    <w:p>
      <w:pPr>
        <w:pStyle w:val="BookText"/>
        <w:rPr/>
      </w:pPr>
      <w:r>
        <w:rPr>
          <w:rFonts w:ascii="IRNazanin" w:hAnsi="IRNazanin" w:eastAsia="IRNazanin"/>
          <w:color w:val="111111"/>
          <w:sz w:val="28"/>
          <w:sz w:val="28"/>
          <w:szCs w:val="28"/>
          <w:rtl w:val="true"/>
          <w:lang w:bidi="fa-IR"/>
        </w:rPr>
        <w:t>قزوینی متخصّص علم نجوم و هیئت که گویند در این رشته واقعاً استاد بوده، یکی از</w:t>
      </w:r>
    </w:p>
    <w:p>
      <w:pPr>
        <w:pStyle w:val="BookText"/>
        <w:rPr/>
      </w:pPr>
      <w:r>
        <w:rPr>
          <w:rFonts w:ascii="IRNazanin" w:hAnsi="IRNazanin" w:eastAsia="IRNazanin"/>
          <w:color w:val="111111"/>
          <w:sz w:val="28"/>
          <w:sz w:val="28"/>
          <w:szCs w:val="28"/>
          <w:rtl w:val="true"/>
          <w:lang w:bidi="fa-IR"/>
        </w:rPr>
        <w:t>شاگردان مرحوم علاّمه سیّد محمّدباقر دُرچه‌ای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قزوینی در</w:t>
      </w:r>
    </w:p>
    <w:p>
      <w:pPr>
        <w:pStyle w:val="BookText"/>
        <w:rPr/>
      </w:pPr>
      <w:r>
        <w:rPr>
          <w:rFonts w:ascii="IRNazanin" w:hAnsi="IRNazanin" w:eastAsia="IRNazanin"/>
          <w:color w:val="111111"/>
          <w:sz w:val="28"/>
          <w:sz w:val="28"/>
          <w:szCs w:val="28"/>
          <w:rtl w:val="true"/>
          <w:lang w:bidi="fa-IR"/>
        </w:rPr>
        <w:t>دوره‌ی زندگی‌اش بارها اشاره به شاگردی در نزد علاّمه دُرچه‌ای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به این فن، افراد باذوق در تحصیل این دانش اطراف او تجمّع می‌کردند و</w:t>
      </w:r>
    </w:p>
    <w:p>
      <w:pPr>
        <w:pStyle w:val="BookText"/>
        <w:rPr/>
      </w:pPr>
      <w:r>
        <w:rPr>
          <w:rFonts w:ascii="IRNazanin" w:hAnsi="IRNazanin" w:eastAsia="IRNazanin"/>
          <w:color w:val="111111"/>
          <w:sz w:val="28"/>
          <w:sz w:val="28"/>
          <w:szCs w:val="28"/>
          <w:rtl w:val="true"/>
          <w:lang w:bidi="fa-IR"/>
        </w:rPr>
        <w:t>از خرمن پرفیض دانش او بهره‌ها می‌گرفتند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بحث هیئت و نجوم، چند آثار علمی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w:t>
      </w:r>
    </w:p>
    <w:p>
      <w:pPr>
        <w:pStyle w:val="BookText"/>
        <w:rPr/>
      </w:pPr>
      <w:r>
        <w:rPr>
          <w:rFonts w:ascii="IRNazanin" w:hAnsi="IRNazanin" w:eastAsia="IRNazanin"/>
          <w:color w:val="111111"/>
          <w:sz w:val="28"/>
          <w:sz w:val="28"/>
          <w:szCs w:val="28"/>
          <w:rtl w:val="true"/>
          <w:lang w:bidi="fa-IR"/>
        </w:rPr>
        <w:t>از مساجد درچه شاخصی، به روش مخصوص قرار داده بود، که از نظر دانشمندان</w:t>
      </w:r>
    </w:p>
    <w:p>
      <w:pPr>
        <w:pStyle w:val="BookText"/>
        <w:rPr/>
      </w:pPr>
      <w:r>
        <w:rPr>
          <w:rFonts w:ascii="IRNazanin" w:hAnsi="IRNazanin" w:eastAsia="IRNazanin"/>
          <w:color w:val="111111"/>
          <w:sz w:val="28"/>
          <w:sz w:val="28"/>
          <w:szCs w:val="28"/>
          <w:rtl w:val="true"/>
          <w:lang w:bidi="fa-IR"/>
        </w:rPr>
        <w:t>اهل فن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دیوارهای خانه شخصی‌اش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معماریش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w:t>
      </w:r>
    </w:p>
    <w:p>
      <w:pPr>
        <w:pStyle w:val="BookText"/>
        <w:rPr/>
      </w:pPr>
      <w:r>
        <w:rPr>
          <w:rFonts w:ascii="IRNazanin" w:hAnsi="IRNazanin" w:eastAsia="IRNazanin"/>
          <w:color w:val="111111"/>
          <w:sz w:val="28"/>
          <w:sz w:val="28"/>
          <w:szCs w:val="28"/>
          <w:rtl w:val="true"/>
          <w:lang w:bidi="fa-IR"/>
        </w:rPr>
        <w:t>طراحی شده بود که ظهر و ساعات قبل و بعد از آن قابل تشخیص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شاخصی هم در</w:t>
      </w:r>
    </w:p>
    <w:p>
      <w:pPr>
        <w:pStyle w:val="BookText"/>
        <w:rPr/>
      </w:pPr>
      <w:r>
        <w:rPr>
          <w:rFonts w:ascii="IRNazanin" w:hAnsi="IRNazanin" w:eastAsia="IRNazanin"/>
          <w:color w:val="111111"/>
          <w:sz w:val="28"/>
          <w:sz w:val="28"/>
          <w:szCs w:val="28"/>
          <w:rtl w:val="true"/>
          <w:lang w:bidi="fa-IR"/>
        </w:rPr>
        <w:t>همان منزل ترتیب داده بود که برخی از علمای این فن برای دیدن دیوارهای خانه و آن</w:t>
      </w:r>
    </w:p>
    <w:p>
      <w:pPr>
        <w:pStyle w:val="BookText"/>
        <w:rPr/>
      </w:pPr>
      <w:r>
        <w:rPr>
          <w:rFonts w:ascii="IRNazanin" w:hAnsi="IRNazanin" w:eastAsia="IRNazanin"/>
          <w:color w:val="111111"/>
          <w:sz w:val="28"/>
          <w:sz w:val="28"/>
          <w:szCs w:val="28"/>
          <w:rtl w:val="true"/>
          <w:lang w:bidi="fa-IR"/>
        </w:rPr>
        <w:t>شاخص مخصوص به دُرچه می‌رفتند و این دقّت نظر و ظرافت، مورد تعجّب همه‌ی</w:t>
      </w:r>
    </w:p>
    <w:p>
      <w:pPr>
        <w:pStyle w:val="BookText"/>
        <w:rPr/>
      </w:pPr>
      <w:r>
        <w:rPr>
          <w:rFonts w:ascii="IRNazanin" w:hAnsi="IRNazanin" w:eastAsia="IRNazanin"/>
          <w:color w:val="111111"/>
          <w:sz w:val="28"/>
          <w:sz w:val="28"/>
          <w:szCs w:val="28"/>
          <w:rtl w:val="true"/>
          <w:lang w:bidi="fa-IR"/>
        </w:rPr>
        <w:t>اهل فن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 محمّدباقر دُرچه‌ای در فراگیری فلسفه و عرفان پیشرفتی چشم‌گیر داشت که تکمیل آن را به نجف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اساتید این فن نیز به خوبی بهره گرفت، به طوری که از اساتید مبرّز فلسفه و عرفان به شمار می‌رفت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دانش‌هایی که علاّمه در آن تخصص داشت علم 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او در این علم تا بدان‌جا بود که از او سؤال کردند، مگر می‌خواهی فقط طبیب شوی؟ او جواب منفی داد و گفت نه،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علم‌الابدان و علم‌الادیان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فراگیری علوم جسمی و علوم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علوم 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موازات یکدیگر در حدّ </w:t>
      </w:r>
      <w:bookmarkStart w:id="323" w:name="pg4819_34539"/>
    </w:p>
    <w:p>
      <w:pPr>
        <w:pStyle w:val="BookText"/>
        <w:rPr/>
      </w:pPr>
      <w:bookmarkEnd w:id="323"/>
      <w:r>
        <w:rPr>
          <w:rFonts w:ascii="IRNazanin" w:hAnsi="IRNazanin" w:eastAsia="IRNazanin"/>
          <w:color w:val="111111"/>
          <w:sz w:val="28"/>
          <w:sz w:val="28"/>
          <w:szCs w:val="28"/>
          <w:rtl w:val="true"/>
          <w:lang w:bidi="fa-IR"/>
        </w:rPr>
        <w:t>توان و تسلّط به پیش می‌برم و چه مانعی دارد فقیه، طبیب هم باشد، و یا طبیب، فقیه</w:t>
      </w:r>
    </w:p>
    <w:p>
      <w:pPr>
        <w:pStyle w:val="BookText"/>
        <w:rPr/>
      </w:pPr>
      <w:r>
        <w:rPr>
          <w:rFonts w:ascii="IRNazanin" w:hAnsi="IRNazanin" w:eastAsia="IRNazanin"/>
          <w:color w:val="111111"/>
          <w:sz w:val="28"/>
          <w:sz w:val="28"/>
          <w:szCs w:val="28"/>
          <w:rtl w:val="true"/>
          <w:lang w:bidi="fa-IR"/>
        </w:rPr>
        <w:t>هم باشد؟ آن گاه در تأیید نظر خود جمعی از علما و فقهایی را نام می‌برد که ذوجنبتین</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رشته نیز چون سایر علوم به شکل چشمگیر به پیش رفت، چنان که</w:t>
      </w:r>
    </w:p>
    <w:p>
      <w:pPr>
        <w:pStyle w:val="BookText"/>
        <w:rPr/>
      </w:pPr>
      <w:r>
        <w:rPr>
          <w:rFonts w:ascii="IRNazanin" w:hAnsi="IRNazanin" w:eastAsia="IRNazanin"/>
          <w:color w:val="111111"/>
          <w:sz w:val="28"/>
          <w:sz w:val="28"/>
          <w:szCs w:val="28"/>
          <w:rtl w:val="true"/>
          <w:lang w:bidi="fa-IR"/>
        </w:rPr>
        <w:t>در علم طب و قوانین طبی و طب سنّتی استادی قابل، و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طبیب</w:t>
      </w:r>
    </w:p>
    <w:p>
      <w:pPr>
        <w:pStyle w:val="BookText"/>
        <w:rPr/>
      </w:pPr>
      <w:r>
        <w:rPr>
          <w:rFonts w:ascii="IRNazanin" w:hAnsi="IRNazanin" w:eastAsia="IRNazanin"/>
          <w:color w:val="111111"/>
          <w:sz w:val="28"/>
          <w:sz w:val="28"/>
          <w:szCs w:val="28"/>
          <w:rtl w:val="true"/>
          <w:lang w:bidi="fa-IR"/>
        </w:rPr>
        <w:t>معروف اصفهان میرزا ابوالقاسم گوگردی نقل شده، گاهی در مجالسی که آقا سیّد</w:t>
      </w:r>
    </w:p>
    <w:p>
      <w:pPr>
        <w:pStyle w:val="BookText"/>
        <w:rPr/>
      </w:pPr>
      <w:r>
        <w:rPr>
          <w:rFonts w:ascii="IRNazanin" w:hAnsi="IRNazanin" w:eastAsia="IRNazanin"/>
          <w:color w:val="111111"/>
          <w:sz w:val="28"/>
          <w:sz w:val="28"/>
          <w:szCs w:val="28"/>
          <w:rtl w:val="true"/>
          <w:lang w:bidi="fa-IR"/>
        </w:rPr>
        <w:t>محمدباقر حضور داشت و از قانون بوعلی ذکری به میان می‌آمد، علاّمه عباراتی را از</w:t>
      </w:r>
    </w:p>
    <w:p>
      <w:pPr>
        <w:pStyle w:val="BookText"/>
        <w:rPr/>
      </w:pPr>
      <w:r>
        <w:rPr>
          <w:rFonts w:ascii="IRNazanin" w:hAnsi="IRNazanin" w:eastAsia="IRNazanin"/>
          <w:color w:val="111111"/>
          <w:sz w:val="28"/>
          <w:sz w:val="28"/>
          <w:szCs w:val="28"/>
          <w:rtl w:val="true"/>
          <w:lang w:bidi="fa-IR"/>
        </w:rPr>
        <w:t>کتاب قانون از حفظ می‌خواند و تحلیل می‌کرد و نظر خاص خود را هم بیان می‌نمود</w:t>
      </w:r>
    </w:p>
    <w:p>
      <w:pPr>
        <w:pStyle w:val="BookText"/>
        <w:rPr/>
      </w:pPr>
      <w:r>
        <w:rPr>
          <w:rFonts w:ascii="IRNazanin" w:hAnsi="IRNazanin" w:eastAsia="IRNazanin"/>
          <w:color w:val="111111"/>
          <w:sz w:val="28"/>
          <w:sz w:val="28"/>
          <w:szCs w:val="28"/>
          <w:rtl w:val="true"/>
          <w:lang w:bidi="fa-IR"/>
        </w:rPr>
        <w:t>که موجب تعجّب حاضرین و اهل فن می‌گردید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324" w:name="__RefHeading___Toc2665090_2035185390"/>
      <w:bookmarkStart w:id="325" w:name="_Toc118"/>
      <w:bookmarkEnd w:id="324"/>
      <w:r>
        <w:rPr>
          <w:rtl w:val="true"/>
        </w:rPr>
        <w:t>اشتیاق به شعر و ادب فارسی</w:t>
      </w:r>
      <w:bookmarkEnd w:id="325"/>
    </w:p>
    <w:p>
      <w:pPr>
        <w:pStyle w:val="BookText"/>
        <w:rPr/>
      </w:pPr>
      <w:r>
        <w:rPr>
          <w:rFonts w:ascii="IRNazanin" w:hAnsi="IRNazanin" w:eastAsia="IRNazanin"/>
          <w:color w:val="111111"/>
          <w:sz w:val="28"/>
          <w:sz w:val="28"/>
          <w:szCs w:val="28"/>
          <w:rtl w:val="true"/>
          <w:lang w:bidi="fa-IR"/>
        </w:rPr>
        <w:t>مرحوم استاد جلال‌الدین همایی از عشق و علاقه‌ی استاد خود به شعر و ادب فارسی سخن می‌گوید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ساعت به غروب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ایوان شمالی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تشکیل می‌شد می‌نشستم، معمولاً در آغاز درس خطبه‌ی حمد و ثنای مختصری با غزلی می‌خواند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وی به دیوان اشعار شعرا و به خصوص مثنوی علاقه خاصی داشت، مطالعه مثنوی در شب‌های تعطیلی و به هنگام خواب، جزو برنامه‌ی همیشگی او بوده است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326" w:name="__RefHeading___Toc2665092_2035185390"/>
      <w:bookmarkStart w:id="327" w:name="_Toc119"/>
      <w:bookmarkEnd w:id="326"/>
      <w:r>
        <w:rPr>
          <w:rtl w:val="true"/>
        </w:rPr>
        <w:t>جامعیت در بسیاری از علوم</w:t>
      </w:r>
      <w:bookmarkEnd w:id="32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حسن مدرّس درباره‌ی تسلّط سیّد محمّدباقر دُرچه‌ای به علوم مختلف </w:t>
      </w:r>
      <w:bookmarkStart w:id="328" w:name="pg4819_34541"/>
    </w:p>
    <w:p>
      <w:pPr>
        <w:pStyle w:val="BookText"/>
        <w:rPr/>
      </w:pPr>
      <w:bookmarkEnd w:id="328"/>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اکثر علوم مسلّط بود و در همه‌ی جهات جامع و مشابه این جور افراد کم</w:t>
      </w:r>
    </w:p>
    <w:p>
      <w:pPr>
        <w:pStyle w:val="BookText"/>
        <w:rPr/>
      </w:pPr>
      <w:r>
        <w:rPr>
          <w:rFonts w:ascii="IRNazanin" w:hAnsi="IRNazanin" w:eastAsia="IRNazanin"/>
          <w:color w:val="111111"/>
          <w:sz w:val="28"/>
          <w:sz w:val="28"/>
          <w:szCs w:val="28"/>
          <w:rtl w:val="true"/>
          <w:lang w:bidi="fa-IR"/>
        </w:rPr>
        <w:t>است، که در اکثر علوم وارد و استاد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علاّمه مرد موفقی بود و</w:t>
      </w:r>
    </w:p>
    <w:p>
      <w:pPr>
        <w:pStyle w:val="BookText"/>
        <w:rPr/>
      </w:pPr>
      <w:r>
        <w:rPr>
          <w:rFonts w:ascii="IRNazanin" w:hAnsi="IRNazanin" w:eastAsia="IRNazanin"/>
          <w:color w:val="111111"/>
          <w:sz w:val="28"/>
          <w:sz w:val="28"/>
          <w:szCs w:val="28"/>
          <w:rtl w:val="true"/>
          <w:lang w:bidi="fa-IR"/>
        </w:rPr>
        <w:t>مرجعی کم‌نظیر، مرحوم علاّمه با توجّه به تخصّصی که در علوم مختلفه داشت در</w:t>
      </w:r>
    </w:p>
    <w:p>
      <w:pPr>
        <w:pStyle w:val="BookText"/>
        <w:rPr/>
      </w:pPr>
      <w:r>
        <w:rPr>
          <w:rFonts w:ascii="IRNazanin" w:hAnsi="IRNazanin" w:eastAsia="IRNazanin"/>
          <w:color w:val="111111"/>
          <w:sz w:val="28"/>
          <w:sz w:val="28"/>
          <w:szCs w:val="28"/>
          <w:rtl w:val="true"/>
          <w:lang w:bidi="fa-IR"/>
        </w:rPr>
        <w:t>حقیقت جامع اکثر علوم بود و همه‌ی این علوم، همراه با زهد و تقوا با حافظه‌ای</w:t>
      </w:r>
    </w:p>
    <w:p>
      <w:pPr>
        <w:pStyle w:val="BookText"/>
        <w:rPr/>
      </w:pPr>
      <w:r>
        <w:rPr>
          <w:rFonts w:ascii="IRNazanin" w:hAnsi="IRNazanin" w:eastAsia="IRNazanin"/>
          <w:color w:val="111111"/>
          <w:sz w:val="28"/>
          <w:sz w:val="28"/>
          <w:szCs w:val="28"/>
          <w:rtl w:val="true"/>
          <w:lang w:bidi="fa-IR"/>
        </w:rPr>
        <w:t>کم‌نظیر، در یک انسان جمع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29" w:name="__RefHeading___Toc2665094_2035185390"/>
      <w:bookmarkStart w:id="330" w:name="_Toc120"/>
      <w:bookmarkEnd w:id="329"/>
      <w:r>
        <w:rPr>
          <w:rtl w:val="true"/>
        </w:rPr>
        <w:t>تبحّر در علم تفسیر و رجال</w:t>
      </w:r>
      <w:bookmarkEnd w:id="330"/>
    </w:p>
    <w:p>
      <w:pPr>
        <w:pStyle w:val="BookText"/>
        <w:rPr/>
      </w:pPr>
      <w:r>
        <w:rPr>
          <w:rFonts w:ascii="IRNazanin" w:hAnsi="IRNazanin" w:eastAsia="IRNazanin"/>
          <w:color w:val="111111"/>
          <w:sz w:val="28"/>
          <w:sz w:val="28"/>
          <w:szCs w:val="28"/>
          <w:rtl w:val="true"/>
          <w:lang w:bidi="fa-IR"/>
        </w:rPr>
        <w:t>مرحوم آقا سیّد محمّدباقر دُرچه‌ای در تسلّط به علوم قرآنی و تفسیر نیز ید</w:t>
      </w:r>
    </w:p>
    <w:p>
      <w:pPr>
        <w:pStyle w:val="BookText"/>
        <w:rPr/>
      </w:pPr>
      <w:r>
        <w:rPr>
          <w:rFonts w:ascii="IRNazanin" w:hAnsi="IRNazanin" w:eastAsia="IRNazanin"/>
          <w:color w:val="111111"/>
          <w:sz w:val="28"/>
          <w:sz w:val="28"/>
          <w:szCs w:val="28"/>
          <w:rtl w:val="true"/>
          <w:lang w:bidi="fa-IR"/>
        </w:rPr>
        <w:t>طولایی داشت، ضمن این که در دانش‌هایی مانند علم رجال هم یک عالم رجالی</w:t>
      </w:r>
    </w:p>
    <w:p>
      <w:pPr>
        <w:pStyle w:val="BookText"/>
        <w:rPr/>
      </w:pP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w:t>
      </w:r>
    </w:p>
    <w:p>
      <w:pPr>
        <w:pStyle w:val="Heading4"/>
        <w:numPr>
          <w:ilvl w:val="3"/>
          <w:numId w:val="1"/>
        </w:numPr>
        <w:rPr/>
      </w:pPr>
      <w:bookmarkStart w:id="331" w:name="__RefHeading___Toc2665096_2035185390"/>
      <w:bookmarkStart w:id="332" w:name="_Toc121"/>
      <w:bookmarkEnd w:id="331"/>
      <w:r>
        <w:rPr>
          <w:rtl w:val="true"/>
        </w:rPr>
        <w:t>تأثیر اساتید نجف</w:t>
      </w:r>
      <w:bookmarkEnd w:id="332"/>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استادی چون مرحوم میرزا حبیب‌اللّه رشتی را در نحوه‌ی تدریس علاّمه مؤثر دانسته است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ایراد و اشکال و وجوه عدیده بر رد هریک و اِن قُلت و قُلت در بین، که در وقت نوشتن گاهی یکی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می‌شد و گاهی ترتیب از حیث تقدیم و تأخیر از نظر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می‌نمود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مستعد و طلاب و دانش‌پژوهان با استعداد به درس علاّ‌مه دُرچه‌ای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طلبه‌هایی که حوصله و آمادگی چندانی برای شقوق مختلف و فروع عدیده نداشتند به این درس نمی‌آمدند و اگر می‌آمدند، چند روزی بیش نبود </w:t>
      </w:r>
      <w:bookmarkStart w:id="333" w:name="pg4819_34543"/>
    </w:p>
    <w:p>
      <w:pPr>
        <w:pStyle w:val="BookText"/>
        <w:rPr/>
      </w:pPr>
      <w:bookmarkEnd w:id="333"/>
      <w:r>
        <w:rPr>
          <w:rFonts w:ascii="IRNazanin" w:hAnsi="IRNazanin" w:eastAsia="IRNazanin"/>
          <w:color w:val="111111"/>
          <w:sz w:val="28"/>
          <w:sz w:val="28"/>
          <w:szCs w:val="28"/>
          <w:rtl w:val="true"/>
          <w:lang w:bidi="fa-IR"/>
        </w:rPr>
        <w:t>که به قول علمای بزرگ از جمله آیت‌اللّه بروجردی و همچنین آقانجفی قوچانی، در درس علاّمه فقط فضلا راه داشتند</w:t>
      </w:r>
      <w:r>
        <w:rPr>
          <w:rFonts w:eastAsia="IRNazanin" w:cs="IRNazanin"/>
          <w:color w:val="111111"/>
          <w:sz w:val="28"/>
          <w:szCs w:val="28"/>
          <w:rtl w:val="true"/>
          <w:lang w:bidi="fa-IR"/>
        </w:rPr>
        <w:t>.</w:t>
      </w:r>
    </w:p>
    <w:p>
      <w:pPr>
        <w:pStyle w:val="Heading4"/>
        <w:numPr>
          <w:ilvl w:val="3"/>
          <w:numId w:val="1"/>
        </w:numPr>
        <w:rPr/>
      </w:pPr>
      <w:bookmarkStart w:id="334" w:name="__RefHeading___Toc2665098_2035185390"/>
      <w:bookmarkStart w:id="335" w:name="_Toc122"/>
      <w:bookmarkEnd w:id="334"/>
      <w:r>
        <w:rPr>
          <w:rtl w:val="true"/>
        </w:rPr>
        <w:t>مدرّس پرآوازه</w:t>
      </w:r>
      <w:bookmarkEnd w:id="335"/>
    </w:p>
    <w:p>
      <w:pPr>
        <w:pStyle w:val="BookText"/>
        <w:rPr/>
      </w:pPr>
      <w:r>
        <w:rPr>
          <w:rFonts w:ascii="IRNazanin" w:hAnsi="IRNazanin" w:eastAsia="IRNazanin"/>
          <w:color w:val="111111"/>
          <w:sz w:val="28"/>
          <w:sz w:val="28"/>
          <w:szCs w:val="28"/>
          <w:rtl w:val="true"/>
          <w:lang w:bidi="fa-IR"/>
        </w:rPr>
        <w:t>از جمله دروس استثنایی و پرآوازه‌ی آیت‌اللّه دُرچه‌ای که جلوه و عظمت ویژه‌ای</w:t>
      </w:r>
    </w:p>
    <w:p>
      <w:pPr>
        <w:pStyle w:val="BookText"/>
        <w:rPr/>
      </w:pPr>
      <w:r>
        <w:rPr>
          <w:rFonts w:ascii="IRNazanin" w:hAnsi="IRNazanin" w:eastAsia="IRNazanin"/>
          <w:color w:val="111111"/>
          <w:sz w:val="28"/>
          <w:sz w:val="28"/>
          <w:szCs w:val="28"/>
          <w:rtl w:val="true"/>
          <w:lang w:bidi="fa-IR"/>
        </w:rPr>
        <w:t>داشت تدریس اصول دین به طور اجتهادی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در روزهای آغازین و آن</w:t>
      </w:r>
    </w:p>
    <w:p>
      <w:pPr>
        <w:pStyle w:val="BookText"/>
        <w:rPr/>
      </w:pPr>
      <w:r>
        <w:rPr>
          <w:rFonts w:ascii="IRNazanin" w:hAnsi="IRNazanin" w:eastAsia="IRNazanin"/>
          <w:color w:val="111111"/>
          <w:sz w:val="28"/>
          <w:sz w:val="28"/>
          <w:szCs w:val="28"/>
          <w:rtl w:val="true"/>
          <w:lang w:bidi="fa-IR"/>
        </w:rPr>
        <w:t>هم نه به عنوان یک درس جانبی و حاشیه‌ای بلکه هم‌ردیف با درس خارج فقه، اصول</w:t>
      </w:r>
    </w:p>
    <w:p>
      <w:pPr>
        <w:pStyle w:val="BookText"/>
        <w:rPr/>
      </w:pPr>
      <w:r>
        <w:rPr>
          <w:rFonts w:ascii="IRNazanin" w:hAnsi="IRNazanin" w:eastAsia="IRNazanin"/>
          <w:color w:val="111111"/>
          <w:sz w:val="28"/>
          <w:sz w:val="28"/>
          <w:szCs w:val="28"/>
          <w:rtl w:val="true"/>
          <w:lang w:bidi="fa-IR"/>
        </w:rPr>
        <w:t>و فلسفه و درس‌های دیگر گفته می‌شد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آیت‌اللّه سیّد عبدالحسین طیّب درباره‌ی استادش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عمده‌ی فقه و اصول را در اصفهان، خدمت مرحوم آیة‌اللّه آقا سیّد محمّدباقر دُرچه‌ای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مدّت یازده سال مرتّب به درس این بزرگوار رفتم، در این مدّت، جدا از فقه و اصول، معارف و حقایق دیگری را نیز از آن بزرگوار و استاد کامل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ثمره‌ی ظاهری این یازده سال تحصیل مداوم خدمت ایشان، مرا به درجه‌ی اجتهاد رسانید، اما آنچه مهمّ بود، من از آن مرحوم، درس زندگی، اخلاق و شخصیت را فرا گرفتم</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36" w:name="__RefHeading___Toc2665100_2035185390"/>
      <w:bookmarkStart w:id="337" w:name="_Toc123"/>
      <w:bookmarkEnd w:id="336"/>
      <w:r>
        <w:rPr>
          <w:rtl w:val="true"/>
        </w:rPr>
        <w:t>تدریس استاد از منظر شاگردان</w:t>
      </w:r>
      <w:bookmarkEnd w:id="337"/>
    </w:p>
    <w:p>
      <w:pPr>
        <w:pStyle w:val="BookText"/>
        <w:rPr/>
      </w:pPr>
      <w:r>
        <w:rPr>
          <w:rFonts w:ascii="IRNazanin" w:hAnsi="IRNazanin" w:eastAsia="IRNazanin"/>
          <w:color w:val="111111"/>
          <w:sz w:val="28"/>
          <w:sz w:val="28"/>
          <w:szCs w:val="28"/>
          <w:rtl w:val="true"/>
          <w:lang w:bidi="fa-IR"/>
        </w:rPr>
        <w:t>حکیم فقیه مرحوم حیدرعلی‌خان برومند در مورد تدریس فقه منحصر به فرد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دُرچه‌ای عقیده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مرحوم علّا‌مه در دنیای شیعه، اگر نگویم بی‌نظیر، باید </w:t>
      </w:r>
    </w:p>
    <w:p>
      <w:pPr>
        <w:pStyle w:val="BookText"/>
        <w:rPr/>
      </w:pPr>
      <w:r>
        <w:rPr>
          <w:rFonts w:ascii="IRNazanin" w:hAnsi="IRNazanin" w:eastAsia="IRNazanin"/>
          <w:color w:val="111111"/>
          <w:sz w:val="28"/>
          <w:sz w:val="28"/>
          <w:szCs w:val="28"/>
          <w:rtl w:val="true"/>
          <w:lang w:bidi="fa-IR"/>
        </w:rPr>
        <w:t>بگویم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ذوقیات منحصر به فرد داشت و ابتکاراتی از خود نشان</w:t>
      </w:r>
    </w:p>
    <w:p>
      <w:pPr>
        <w:pStyle w:val="BookText"/>
        <w:rPr/>
      </w:pPr>
      <w:r>
        <w:rPr>
          <w:rFonts w:ascii="IRNazanin" w:hAnsi="IRNazanin" w:eastAsia="IRNazanin"/>
          <w:color w:val="111111"/>
          <w:sz w:val="28"/>
          <w:sz w:val="28"/>
          <w:szCs w:val="28"/>
          <w:rtl w:val="true"/>
          <w:lang w:bidi="fa-IR"/>
        </w:rPr>
        <w:t>می‌داد که در کمتر کتب فقهی به آن اشاره شده است و فقهای معظم بندرت به آنها</w:t>
      </w:r>
    </w:p>
    <w:p>
      <w:pPr>
        <w:pStyle w:val="BookText"/>
        <w:rPr/>
      </w:pP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بعضی از ریزه‌کاری‌ها و عنایت به بعضی فروع، انسان را به</w:t>
      </w:r>
    </w:p>
    <w:p>
      <w:pPr>
        <w:pStyle w:val="BookText"/>
        <w:rPr/>
      </w:pPr>
      <w:r>
        <w:rPr>
          <w:rFonts w:ascii="IRNazanin" w:hAnsi="IRNazanin" w:eastAsia="IRNazanin"/>
          <w:color w:val="111111"/>
          <w:sz w:val="28"/>
          <w:sz w:val="28"/>
          <w:szCs w:val="28"/>
          <w:rtl w:val="true"/>
          <w:lang w:bidi="fa-IR"/>
        </w:rPr>
        <w:t>تعجّب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دست‌نوشته‌های او گنجینه‌های معظمی است که در آن</w:t>
      </w:r>
    </w:p>
    <w:p>
      <w:pPr>
        <w:pStyle w:val="BookText"/>
        <w:rPr/>
      </w:pPr>
      <w:r>
        <w:rPr>
          <w:rFonts w:ascii="IRNazanin" w:hAnsi="IRNazanin" w:eastAsia="IRNazanin"/>
          <w:color w:val="111111"/>
          <w:sz w:val="28"/>
          <w:sz w:val="28"/>
          <w:szCs w:val="28"/>
          <w:rtl w:val="true"/>
          <w:lang w:bidi="fa-IR"/>
        </w:rPr>
        <w:t>گوهرهای قیمتی فراوان است، این نوشته‌ها از غنای فکری و پختگی اندیشه و تلاش</w:t>
      </w:r>
    </w:p>
    <w:p>
      <w:pPr>
        <w:pStyle w:val="BookText"/>
        <w:rPr/>
      </w:pPr>
      <w:r>
        <w:rPr>
          <w:rFonts w:ascii="IRNazanin" w:hAnsi="IRNazanin" w:eastAsia="IRNazanin"/>
          <w:color w:val="111111"/>
          <w:sz w:val="28"/>
          <w:sz w:val="28"/>
          <w:szCs w:val="28"/>
          <w:rtl w:val="true"/>
          <w:lang w:bidi="fa-IR"/>
        </w:rPr>
        <w:t>همه‌جانبه او برخوردار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مرحوم آیت‌اللّه العظمی بروجردی نیز ضمن تدریس فقه، گاهی به ابتکارات و</w:t>
      </w:r>
    </w:p>
    <w:p>
      <w:pPr>
        <w:pStyle w:val="BookText"/>
        <w:rPr/>
      </w:pPr>
      <w:r>
        <w:rPr>
          <w:rFonts w:ascii="IRNazanin" w:hAnsi="IRNazanin" w:eastAsia="IRNazanin"/>
          <w:color w:val="111111"/>
          <w:sz w:val="28"/>
          <w:sz w:val="28"/>
          <w:szCs w:val="28"/>
          <w:rtl w:val="true"/>
          <w:lang w:bidi="fa-IR"/>
        </w:rPr>
        <w:t>ذوقیات کم‌نظیر او اشاره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جلد از نوشته‌های خطی</w:t>
      </w:r>
    </w:p>
    <w:p>
      <w:pPr>
        <w:pStyle w:val="BookText"/>
        <w:rPr/>
      </w:pPr>
      <w:r>
        <w:rPr>
          <w:rFonts w:ascii="IRNazanin" w:hAnsi="IRNazanin" w:eastAsia="IRNazanin"/>
          <w:color w:val="111111"/>
          <w:sz w:val="28"/>
          <w:sz w:val="28"/>
          <w:szCs w:val="28"/>
          <w:rtl w:val="true"/>
          <w:lang w:bidi="fa-IR"/>
        </w:rPr>
        <w:t>استادمان مرحوم سیّد محمّدباقر دُرچه‌ای را که در مباحث فقه و اصول و کلام به تقریر</w:t>
      </w:r>
    </w:p>
    <w:p>
      <w:pPr>
        <w:pStyle w:val="BookText"/>
        <w:rPr/>
      </w:pPr>
      <w:r>
        <w:rPr>
          <w:rFonts w:ascii="IRNazanin" w:hAnsi="IRNazanin" w:eastAsia="IRNazanin"/>
          <w:color w:val="111111"/>
          <w:sz w:val="28"/>
          <w:sz w:val="28"/>
          <w:szCs w:val="28"/>
          <w:rtl w:val="true"/>
          <w:lang w:bidi="fa-IR"/>
        </w:rPr>
        <w:t>درآورده است، از فرزند ایشان آقا سیّد ابوالعلی گرفتم و چندین روز متوالی در آن</w:t>
      </w:r>
    </w:p>
    <w:p>
      <w:pPr>
        <w:pStyle w:val="BookText"/>
        <w:rPr/>
      </w:pPr>
      <w:r>
        <w:rPr>
          <w:rFonts w:ascii="IRNazanin" w:hAnsi="IRNazanin" w:eastAsia="IRNazanin"/>
          <w:color w:val="111111"/>
          <w:sz w:val="28"/>
          <w:sz w:val="28"/>
          <w:szCs w:val="28"/>
          <w:rtl w:val="true"/>
          <w:lang w:bidi="fa-IR"/>
        </w:rPr>
        <w:t>مجلّدات تعمّق و بررسی کردم و پس از مطالعه هر مبحثی، بر استادم آفرین‌ها گفتم و</w:t>
      </w:r>
    </w:p>
    <w:p>
      <w:pPr>
        <w:pStyle w:val="BookText"/>
        <w:rPr/>
      </w:pPr>
      <w:r>
        <w:rPr>
          <w:rFonts w:ascii="IRNazanin" w:hAnsi="IRNazanin" w:eastAsia="IRNazanin"/>
          <w:color w:val="111111"/>
          <w:sz w:val="28"/>
          <w:sz w:val="28"/>
          <w:szCs w:val="28"/>
          <w:rtl w:val="true"/>
          <w:lang w:bidi="fa-IR"/>
        </w:rPr>
        <w:t>تحسین‌ها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مرحوم دُرچه‌ای در فقه و اصول بیش از سایر</w:t>
      </w:r>
    </w:p>
    <w:p>
      <w:pPr>
        <w:pStyle w:val="BookText"/>
        <w:rPr/>
      </w:pPr>
      <w:r>
        <w:rPr>
          <w:rFonts w:ascii="IRNazanin" w:hAnsi="IRNazanin" w:eastAsia="IRNazanin"/>
          <w:color w:val="111111"/>
          <w:sz w:val="28"/>
          <w:sz w:val="28"/>
          <w:szCs w:val="28"/>
          <w:rtl w:val="true"/>
          <w:lang w:bidi="fa-IR"/>
        </w:rPr>
        <w:t>رشته‌ها بود و مخصوصاً فقه استاد، قوی‌تر از اصول او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گفتنی است که آیت‌اللّه بروجردی در هر دو درس فقه و اصول علّا‌مه شرکت</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دانشمند آقا سیّد مرتضی برقعی که از سخن‌دانان بزرگ و وعاظ</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زمان خود به حساب می‌آمد در مجلس ختم فرزند ارشد آقا سیّد محمّدباقر دُرچه‌ای که از سوی آقای بروجردی در مدرسه‌ی فیضیه برپا شده بود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اگر حوزه‌های علمیّه و جهان تشیّع و علمای شیعه و مراکز تشیع و تألیف و تصنیف کتب مختلف در شیعه تجدید قوا یافته و در سراسر عالم رونق ویژه دارد، از برکات آقای بروجردی و مرهون تلاش‌های پی‌گیر و برنامه‌ریزی‌های </w:t>
      </w:r>
      <w:bookmarkStart w:id="338" w:name="pg4819_34548"/>
    </w:p>
    <w:p>
      <w:pPr>
        <w:pStyle w:val="BookText"/>
        <w:rPr/>
      </w:pPr>
      <w:bookmarkEnd w:id="338"/>
      <w:r>
        <w:rPr>
          <w:rFonts w:ascii="IRNazanin" w:hAnsi="IRNazanin" w:eastAsia="IRNazanin"/>
          <w:color w:val="111111"/>
          <w:sz w:val="28"/>
          <w:sz w:val="28"/>
          <w:szCs w:val="28"/>
          <w:rtl w:val="true"/>
          <w:lang w:bidi="fa-IR"/>
        </w:rPr>
        <w:t>مدبّرانه و زعامت اوست و همین آقای بروجردی و ده‌ها نفر دیگر همه</w:t>
      </w:r>
    </w:p>
    <w:p>
      <w:pPr>
        <w:pStyle w:val="BookText"/>
        <w:rPr/>
      </w:pPr>
      <w:r>
        <w:rPr>
          <w:rFonts w:ascii="IRNazanin" w:hAnsi="IRNazanin" w:eastAsia="IRNazanin"/>
          <w:color w:val="111111"/>
          <w:sz w:val="28"/>
          <w:sz w:val="28"/>
          <w:szCs w:val="28"/>
          <w:rtl w:val="true"/>
          <w:lang w:bidi="fa-IR"/>
        </w:rPr>
        <w:t>دست‌پرورده‌ی علاّمه دُرچه‌ای هستند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39" w:name="__RefHeading___Toc2665102_2035185390"/>
      <w:bookmarkStart w:id="340" w:name="_Toc124"/>
      <w:bookmarkEnd w:id="339"/>
      <w:r>
        <w:rPr>
          <w:rtl w:val="true"/>
        </w:rPr>
        <w:t>تأسف اهل علم نجف از بازگشت درچه‌ای به اصفهان</w:t>
      </w:r>
      <w:bookmarkEnd w:id="340"/>
    </w:p>
    <w:p>
      <w:pPr>
        <w:pStyle w:val="BookText"/>
        <w:rPr/>
      </w:pPr>
      <w:r>
        <w:rPr>
          <w:rFonts w:ascii="IRNazanin" w:hAnsi="IRNazanin" w:eastAsia="IRNazanin"/>
          <w:color w:val="111111"/>
          <w:sz w:val="28"/>
          <w:sz w:val="28"/>
          <w:szCs w:val="28"/>
          <w:rtl w:val="true"/>
          <w:lang w:bidi="fa-IR"/>
        </w:rPr>
        <w:t>مرحوم آیت‌اللّه آقا سیّد حسین موسوی خادمی نقل کرده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w:t>
      </w:r>
    </w:p>
    <w:p>
      <w:pPr>
        <w:pStyle w:val="BookText"/>
        <w:rPr/>
      </w:pPr>
      <w:r>
        <w:rPr>
          <w:rFonts w:ascii="IRNazanin" w:hAnsi="IRNazanin" w:eastAsia="IRNazanin"/>
          <w:color w:val="111111"/>
          <w:sz w:val="28"/>
          <w:sz w:val="28"/>
          <w:szCs w:val="28"/>
          <w:rtl w:val="true"/>
          <w:lang w:bidi="fa-IR"/>
        </w:rPr>
        <w:t>آیت‌اللّه بروجردی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عظمت علمی استاد سخن می‌گفتند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زمانی که از اصفهان به نجف رفتم، طلاب نجف متأثر بودند و افسوس</w:t>
      </w:r>
    </w:p>
    <w:p>
      <w:pPr>
        <w:pStyle w:val="BookText"/>
        <w:rPr/>
      </w:pPr>
      <w:r>
        <w:rPr>
          <w:rFonts w:ascii="IRNazanin" w:hAnsi="IRNazanin" w:eastAsia="IRNazanin"/>
          <w:color w:val="111111"/>
          <w:sz w:val="28"/>
          <w:sz w:val="28"/>
          <w:szCs w:val="28"/>
          <w:rtl w:val="true"/>
          <w:lang w:bidi="fa-IR"/>
        </w:rPr>
        <w:t>می‌خوردند که چرا درس مرحوم سیّد محمّدباقر دُرچه‌ای وقتی که در نجف بود، آن</w:t>
      </w:r>
    </w:p>
    <w:p>
      <w:pPr>
        <w:pStyle w:val="BookText"/>
        <w:rPr/>
      </w:pPr>
      <w:r>
        <w:rPr>
          <w:rFonts w:ascii="IRNazanin" w:hAnsi="IRNazanin" w:eastAsia="IRNazanin"/>
          <w:color w:val="111111"/>
          <w:sz w:val="28"/>
          <w:sz w:val="28"/>
          <w:szCs w:val="28"/>
          <w:rtl w:val="true"/>
          <w:lang w:bidi="fa-IR"/>
        </w:rPr>
        <w:t>طور که باید استفاده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خادمی ادامه داده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عقیده</w:t>
      </w:r>
    </w:p>
    <w:p>
      <w:pPr>
        <w:pStyle w:val="BookText"/>
        <w:rPr/>
      </w:pPr>
      <w:r>
        <w:rPr>
          <w:rFonts w:ascii="IRNazanin" w:hAnsi="IRNazanin" w:eastAsia="IRNazanin"/>
          <w:color w:val="111111"/>
          <w:sz w:val="28"/>
          <w:sz w:val="28"/>
          <w:szCs w:val="28"/>
          <w:rtl w:val="true"/>
          <w:lang w:bidi="fa-IR"/>
        </w:rPr>
        <w:t>داشتند که بعضی از مباحث فقهی مرحوم دُرچه‌ای، مثل معاملات و عبادات به مراتب</w:t>
      </w:r>
    </w:p>
    <w:p>
      <w:pPr>
        <w:pStyle w:val="BookText"/>
        <w:rPr/>
      </w:pPr>
      <w:r>
        <w:rPr>
          <w:rFonts w:ascii="IRNazanin" w:hAnsi="IRNazanin" w:eastAsia="IRNazanin"/>
          <w:color w:val="111111"/>
          <w:sz w:val="28"/>
          <w:sz w:val="28"/>
          <w:szCs w:val="28"/>
          <w:rtl w:val="true"/>
          <w:lang w:bidi="fa-IR"/>
        </w:rPr>
        <w:t>از آقای آسیّد محمّدکاظم یزدی و آقای آخوند خراسانی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w:t>
      </w:r>
    </w:p>
    <w:p>
      <w:pPr>
        <w:pStyle w:val="BookText"/>
        <w:rPr/>
      </w:pPr>
      <w:r>
        <w:rPr>
          <w:rFonts w:ascii="IRNazanin" w:hAnsi="IRNazanin" w:eastAsia="IRNazanin"/>
          <w:color w:val="111111"/>
          <w:sz w:val="28"/>
          <w:sz w:val="28"/>
          <w:szCs w:val="28"/>
          <w:rtl w:val="true"/>
          <w:lang w:bidi="fa-IR"/>
        </w:rPr>
        <w:t>مباحث اصول هم، چون الفاظ و ادله عقلیه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قوی‌تر از دیگران بود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41" w:name="__RefHeading___Toc2665104_2035185390"/>
      <w:bookmarkStart w:id="342" w:name="_Toc125"/>
      <w:bookmarkEnd w:id="341"/>
      <w:r>
        <w:rPr>
          <w:rtl w:val="true"/>
        </w:rPr>
        <w:t>بازار اصفهان تحت‌الشعاع شاگردان سیّد محمدباقر</w:t>
      </w:r>
      <w:bookmarkEnd w:id="3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جلسات درس آقا سیّد محمّدباقر، بازار اصفهان با حرکت دسته‌جمعی علما، چهره زیباتری داشت، وقتی که درس به آخر می‌رسید و آقایان علما، مدرسه‌ی نیم‌آورد یا مسجد نو را ترک می‌گفتند، بازار از معمّمین موج می‌زد، به گونه‌ای که همه بازاریان و کسبه، مشتریان خود را رها کرده و به تماشای صدها معمّم می‌ایستادند و مشتریان و عابران هم کنار می‌رفتند تا راه را برای گروه طلاّ‌ب باز کنند و خود هم نظاره‌گر آن صحنه‌ی جالب باشند</w:t>
      </w:r>
      <w:r>
        <w:rPr>
          <w:rFonts w:eastAsia="IRNazanin" w:cs="IRNazanin"/>
          <w:color w:val="111111"/>
          <w:sz w:val="28"/>
          <w:szCs w:val="28"/>
          <w:rtl w:val="true"/>
          <w:lang w:bidi="fa-IR"/>
        </w:rPr>
        <w:t xml:space="preserve">. </w:t>
      </w:r>
      <w:bookmarkStart w:id="343" w:name="pg4819_34549"/>
    </w:p>
    <w:p>
      <w:pPr>
        <w:pStyle w:val="Heading4"/>
        <w:numPr>
          <w:ilvl w:val="3"/>
          <w:numId w:val="1"/>
        </w:numPr>
        <w:rPr/>
      </w:pPr>
      <w:bookmarkStart w:id="344" w:name="__RefHeading___Toc2665106_2035185390"/>
      <w:bookmarkStart w:id="345" w:name="_Toc126"/>
      <w:bookmarkEnd w:id="343"/>
      <w:bookmarkEnd w:id="344"/>
      <w:r>
        <w:rPr>
          <w:rtl w:val="true"/>
        </w:rPr>
        <w:t>حضور مؤثر آیة‌اللّه درچه‌ای در بحث علمی</w:t>
      </w:r>
      <w:bookmarkEnd w:id="345"/>
    </w:p>
    <w:p>
      <w:pPr>
        <w:pStyle w:val="BookText"/>
        <w:rPr/>
      </w:pPr>
      <w:r>
        <w:rPr>
          <w:rFonts w:ascii="IRNazanin" w:hAnsi="IRNazanin" w:eastAsia="IRNazanin"/>
          <w:color w:val="111111"/>
          <w:sz w:val="28"/>
          <w:sz w:val="28"/>
          <w:szCs w:val="28"/>
          <w:rtl w:val="true"/>
          <w:lang w:bidi="fa-IR"/>
        </w:rPr>
        <w:t>یکی از مهم‌ترین محافل علمی، فقهی اصفهان که مبرّز بودن حوزه‌ی علمیّه‌ی اصفهان به ویژه رتبه‌ی آن را پس از حوزه‌ی نجف اثبات کرد، مجلسی بود که در منزل حاج آقا نوراللّه نجفی تشکیل شد و علمای اصفهان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یکی از مدرّسین پرآوازه‌ی نجف در آن زمان یعنی آیة‌اللّه محمّدمهدی خالصی‌زاده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مسایلی در مورد آزمودن مدرّسین و سطح علمی حوزه‌ی اصفهان برآمد که با جواب‌های ارزشمند سیّد محمّدباقر دُرچه‌ای و</w:t>
      </w:r>
    </w:p>
    <w:p>
      <w:pPr>
        <w:pStyle w:val="BookText"/>
        <w:rPr/>
      </w:pPr>
      <w:r>
        <w:rPr>
          <w:rFonts w:ascii="IRNazanin" w:hAnsi="IRNazanin" w:eastAsia="IRNazanin"/>
          <w:color w:val="111111"/>
          <w:sz w:val="28"/>
          <w:sz w:val="28"/>
          <w:szCs w:val="28"/>
          <w:rtl w:val="true"/>
          <w:lang w:bidi="fa-IR"/>
        </w:rPr>
        <w:t>حاج‌آقا منیرالدین بروجردی مواجه شد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46" w:name="__RefHeading___Toc2665108_2035185390"/>
      <w:bookmarkStart w:id="347" w:name="_Toc127"/>
      <w:bookmarkEnd w:id="346"/>
      <w:r>
        <w:rPr>
          <w:rtl w:val="true"/>
        </w:rPr>
        <w:t>مناظره چاره‌ساز با دانشمندان اهل سنت و مسیحی</w:t>
      </w:r>
      <w:bookmarkEnd w:id="347"/>
    </w:p>
    <w:p>
      <w:pPr>
        <w:pStyle w:val="BookText"/>
        <w:rPr/>
      </w:pPr>
      <w:r>
        <w:rPr>
          <w:rFonts w:ascii="IRNazanin" w:hAnsi="IRNazanin" w:eastAsia="IRNazanin"/>
          <w:color w:val="111111"/>
          <w:sz w:val="28"/>
          <w:sz w:val="28"/>
          <w:szCs w:val="28"/>
          <w:rtl w:val="true"/>
          <w:lang w:bidi="fa-IR"/>
        </w:rPr>
        <w:t>مرحوم آقا سیّد محمّدباقر دُرچه‌ای در محاورات، مناظرات و مباحثاتش آنچنان</w:t>
      </w:r>
    </w:p>
    <w:p>
      <w:pPr>
        <w:pStyle w:val="BookText"/>
        <w:rPr/>
      </w:pPr>
      <w:r>
        <w:rPr>
          <w:rFonts w:ascii="IRNazanin" w:hAnsi="IRNazanin" w:eastAsia="IRNazanin"/>
          <w:color w:val="111111"/>
          <w:sz w:val="28"/>
          <w:sz w:val="28"/>
          <w:szCs w:val="28"/>
          <w:rtl w:val="true"/>
          <w:lang w:bidi="fa-IR"/>
        </w:rPr>
        <w:t>تبحّر و تسلّط داشت که در گفتگوها ابتکار عمل را در دست گرفته و با منطق راستین و</w:t>
      </w:r>
    </w:p>
    <w:p>
      <w:pPr>
        <w:pStyle w:val="BookText"/>
        <w:rPr/>
      </w:pPr>
      <w:r>
        <w:rPr>
          <w:rFonts w:ascii="IRNazanin" w:hAnsi="IRNazanin" w:eastAsia="IRNazanin"/>
          <w:color w:val="111111"/>
          <w:sz w:val="28"/>
          <w:sz w:val="28"/>
          <w:szCs w:val="28"/>
          <w:rtl w:val="true"/>
          <w:lang w:bidi="fa-IR"/>
        </w:rPr>
        <w:t>استدلالی قوی طرف را مجاب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سه مورد از مناظرات علاّ‌مه</w:t>
      </w:r>
    </w:p>
    <w:p>
      <w:pPr>
        <w:pStyle w:val="BookText"/>
        <w:rPr/>
      </w:pPr>
      <w:r>
        <w:rPr>
          <w:rFonts w:ascii="IRNazanin" w:hAnsi="IRNazanin" w:eastAsia="IRNazanin"/>
          <w:color w:val="111111"/>
          <w:sz w:val="28"/>
          <w:sz w:val="28"/>
          <w:szCs w:val="28"/>
          <w:rtl w:val="true"/>
          <w:lang w:bidi="fa-IR"/>
        </w:rPr>
        <w:t>دُرچه‌ای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مناظره‌ی آقا سیّد محمّدباقر دُرچه‌ای با یک کشیش مسیحی آشنا به مباحث</w:t>
      </w:r>
    </w:p>
    <w:p>
      <w:pPr>
        <w:pStyle w:val="BookText"/>
        <w:rPr/>
      </w:pPr>
      <w:r>
        <w:rPr>
          <w:rFonts w:ascii="IRNazanin" w:hAnsi="IRNazanin" w:eastAsia="IRNazanin"/>
          <w:color w:val="111111"/>
          <w:sz w:val="28"/>
          <w:sz w:val="28"/>
          <w:szCs w:val="28"/>
          <w:rtl w:val="true"/>
          <w:lang w:bidi="fa-IR"/>
        </w:rPr>
        <w:t>اسلامی و مسیحیت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مناظره‌ی علاّمه با بزرگترین عالم سنّی در مرکز علم و دانش یعنی نجف اشرف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مناظره‌ی علاّ‌مه با یک مسلمان مطلع و قدرتمند در همه گونه مباحثات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Style w:val="FootnoteAnchor"/>
          <w:rtl w:val="true"/>
        </w:rPr>
        <w:footnoteReference w:id="168"/>
      </w:r>
      <w:bookmarkStart w:id="348" w:name="pg4819_34551"/>
    </w:p>
    <w:p>
      <w:pPr>
        <w:pStyle w:val="Heading4"/>
        <w:numPr>
          <w:ilvl w:val="3"/>
          <w:numId w:val="1"/>
        </w:numPr>
        <w:rPr/>
      </w:pPr>
      <w:bookmarkStart w:id="349" w:name="__RefHeading___Toc2665110_2035185390"/>
      <w:bookmarkStart w:id="350" w:name="_Toc128"/>
      <w:bookmarkEnd w:id="348"/>
      <w:bookmarkEnd w:id="349"/>
      <w:r>
        <w:rPr>
          <w:rtl w:val="true"/>
        </w:rPr>
        <w:t>مناظره با کشیش</w:t>
      </w:r>
      <w:bookmarkEnd w:id="350"/>
    </w:p>
    <w:p>
      <w:pPr>
        <w:pStyle w:val="BookText"/>
        <w:rPr/>
      </w:pPr>
      <w:r>
        <w:rPr>
          <w:rFonts w:ascii="IRNazanin" w:hAnsi="IRNazanin" w:eastAsia="IRNazanin"/>
          <w:color w:val="111111"/>
          <w:sz w:val="28"/>
          <w:sz w:val="28"/>
          <w:szCs w:val="28"/>
          <w:rtl w:val="true"/>
          <w:lang w:bidi="fa-IR"/>
        </w:rPr>
        <w:t>اوّلین مورد مناظره با کشیشی است که با بسیاری از طلاّ‌ب علوم دینی به بحث</w:t>
      </w:r>
    </w:p>
    <w:p>
      <w:pPr>
        <w:pStyle w:val="BookText"/>
        <w:rPr/>
      </w:pPr>
      <w:r>
        <w:rPr>
          <w:rFonts w:ascii="IRNazanin" w:hAnsi="IRNazanin" w:eastAsia="IRNazanin"/>
          <w:color w:val="111111"/>
          <w:sz w:val="28"/>
          <w:sz w:val="28"/>
          <w:szCs w:val="28"/>
          <w:rtl w:val="true"/>
          <w:lang w:bidi="fa-IR"/>
        </w:rPr>
        <w:t>می‌نشست و کم کم این گفتگوها باعث شد علما و طلاّب به فکر افتادند تا شخصی</w:t>
      </w:r>
    </w:p>
    <w:p>
      <w:pPr>
        <w:pStyle w:val="BookText"/>
        <w:rPr/>
      </w:pPr>
      <w:r>
        <w:rPr>
          <w:rFonts w:ascii="IRNazanin" w:hAnsi="IRNazanin" w:eastAsia="IRNazanin"/>
          <w:color w:val="111111"/>
          <w:sz w:val="28"/>
          <w:sz w:val="28"/>
          <w:szCs w:val="28"/>
          <w:rtl w:val="true"/>
          <w:lang w:bidi="fa-IR"/>
        </w:rPr>
        <w:t>قوی و وارد به کلیه‌ی مباحث اسلامی را از بین روحانیون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w:t>
      </w:r>
    </w:p>
    <w:p>
      <w:pPr>
        <w:pStyle w:val="BookText"/>
        <w:rPr/>
      </w:pPr>
      <w:r>
        <w:rPr>
          <w:rFonts w:ascii="IRNazanin" w:hAnsi="IRNazanin" w:eastAsia="IRNazanin"/>
          <w:color w:val="111111"/>
          <w:sz w:val="28"/>
          <w:sz w:val="28"/>
          <w:szCs w:val="28"/>
          <w:rtl w:val="true"/>
          <w:lang w:bidi="fa-IR"/>
        </w:rPr>
        <w:t>آقانجفی روزی از جمع طلاّب سؤال کرد آیا در بین خودتان یک نفر زرنگ و مطّلع به</w:t>
      </w:r>
    </w:p>
    <w:p>
      <w:pPr>
        <w:pStyle w:val="BookText"/>
        <w:rPr/>
      </w:pPr>
      <w:r>
        <w:rPr>
          <w:rFonts w:ascii="IRNazanin" w:hAnsi="IRNazanin" w:eastAsia="IRNazanin"/>
          <w:color w:val="111111"/>
          <w:sz w:val="28"/>
          <w:sz w:val="28"/>
          <w:szCs w:val="28"/>
          <w:rtl w:val="true"/>
          <w:lang w:bidi="fa-IR"/>
        </w:rPr>
        <w:t>مبانی اسلامی و آگاه به عقاید مسیحیان و مکاتب دیگر سراغ دارید تا او را برای بحث</w:t>
      </w:r>
    </w:p>
    <w:p>
      <w:pPr>
        <w:pStyle w:val="BookText"/>
        <w:rPr/>
      </w:pPr>
      <w:r>
        <w:rPr>
          <w:rFonts w:ascii="IRNazanin" w:hAnsi="IRNazanin" w:eastAsia="IRNazanin"/>
          <w:color w:val="111111"/>
          <w:sz w:val="28"/>
          <w:sz w:val="28"/>
          <w:szCs w:val="28"/>
          <w:rtl w:val="true"/>
          <w:lang w:bidi="fa-IR"/>
        </w:rPr>
        <w:t>به جلفا بفرستیم؟ همه‌ی طلاّ‌ب حاضر پس از شور و ولوله و در گوشی صحبت کردن</w:t>
      </w:r>
    </w:p>
    <w:p>
      <w:pPr>
        <w:pStyle w:val="BookText"/>
        <w:rPr/>
      </w:pPr>
      <w:r>
        <w:rPr>
          <w:rFonts w:ascii="IRNazanin" w:hAnsi="IRNazanin" w:eastAsia="IRNazanin"/>
          <w:color w:val="111111"/>
          <w:sz w:val="28"/>
          <w:sz w:val="28"/>
          <w:szCs w:val="28"/>
          <w:rtl w:val="true"/>
          <w:lang w:bidi="fa-IR"/>
        </w:rPr>
        <w:t>بِالاتّفاق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 برای این کار طلبه‌ای در مدرسه‌ی نیم‌آورد به نام</w:t>
      </w:r>
    </w:p>
    <w:p>
      <w:pPr>
        <w:pStyle w:val="BookText"/>
        <w:rPr/>
      </w:pPr>
      <w:r>
        <w:rPr>
          <w:rFonts w:ascii="IRNazanin" w:hAnsi="IRNazanin" w:eastAsia="IRNazanin"/>
          <w:color w:val="111111"/>
          <w:sz w:val="28"/>
          <w:sz w:val="28"/>
          <w:szCs w:val="28"/>
          <w:rtl w:val="true"/>
          <w:lang w:bidi="fa-IR"/>
        </w:rPr>
        <w:t>سیّد محمّدباقر دُرچه‌ای فرزند سیّد مرتضی است، اگرچه جوان است و سنی از او</w:t>
      </w:r>
    </w:p>
    <w:p>
      <w:pPr>
        <w:pStyle w:val="BookText"/>
        <w:rPr/>
      </w:pPr>
      <w:r>
        <w:rPr>
          <w:rFonts w:ascii="IRNazanin" w:hAnsi="IRNazanin" w:eastAsia="IRNazanin"/>
          <w:color w:val="111111"/>
          <w:sz w:val="28"/>
          <w:sz w:val="28"/>
          <w:szCs w:val="28"/>
          <w:rtl w:val="true"/>
          <w:lang w:bidi="fa-IR"/>
        </w:rPr>
        <w:t>نگذشته است ولی در مناظره ید طولایی دارد و اطلاعات جانبی‌اش نیز خیلی قوی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 جالب بود بویژه راهی را که سیّد محمّدباقر در ابتدای مناظره طی</w:t>
      </w:r>
    </w:p>
    <w:p>
      <w:pPr>
        <w:pStyle w:val="BookText"/>
        <w:rPr/>
      </w:pPr>
      <w:r>
        <w:rPr>
          <w:rFonts w:ascii="IRNazanin" w:hAnsi="IRNazanin" w:eastAsia="IRNazanin"/>
          <w:color w:val="111111"/>
          <w:sz w:val="28"/>
          <w:sz w:val="28"/>
          <w:szCs w:val="28"/>
          <w:rtl w:val="true"/>
          <w:lang w:bidi="fa-IR"/>
        </w:rPr>
        <w:t>کرد، کشیش را متوجّه کرد او با شخصی مواجه است که هم از حیث علمی از محتوای</w:t>
      </w:r>
    </w:p>
    <w:p>
      <w:pPr>
        <w:pStyle w:val="BookText"/>
        <w:rPr/>
      </w:pPr>
      <w:r>
        <w:rPr>
          <w:rFonts w:ascii="IRNazanin" w:hAnsi="IRNazanin" w:eastAsia="IRNazanin"/>
          <w:color w:val="111111"/>
          <w:sz w:val="28"/>
          <w:sz w:val="28"/>
          <w:szCs w:val="28"/>
          <w:rtl w:val="true"/>
          <w:lang w:bidi="fa-IR"/>
        </w:rPr>
        <w:t>مسیحیت آگاه است و هم در علوم اسلامی نیز جامع و مسلّط و طریقه استدلال را</w:t>
      </w:r>
    </w:p>
    <w:p>
      <w:pPr>
        <w:pStyle w:val="BookText"/>
        <w:rPr/>
      </w:pPr>
      <w:r>
        <w:rPr>
          <w:rFonts w:ascii="IRNazanin" w:hAnsi="IRNazanin" w:eastAsia="IRNazanin"/>
          <w:color w:val="111111"/>
          <w:sz w:val="28"/>
          <w:sz w:val="28"/>
          <w:szCs w:val="28"/>
          <w:rtl w:val="true"/>
          <w:lang w:bidi="fa-IR"/>
        </w:rPr>
        <w:t>بسیار خوب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علاّ‌مه در جواب کشیش چنان قوی و مستند و</w:t>
      </w:r>
    </w:p>
    <w:p>
      <w:pPr>
        <w:pStyle w:val="BookText"/>
        <w:rPr/>
      </w:pPr>
      <w:r>
        <w:rPr>
          <w:rFonts w:ascii="IRNazanin" w:hAnsi="IRNazanin" w:eastAsia="IRNazanin"/>
          <w:color w:val="111111"/>
          <w:sz w:val="28"/>
          <w:sz w:val="28"/>
          <w:szCs w:val="28"/>
          <w:rtl w:val="true"/>
          <w:lang w:bidi="fa-IR"/>
        </w:rPr>
        <w:t>همه‌کس فهم بود که همه‌ی حاضران با نگاه‌های معنی‌دار به کشیش خیره شده بودند،</w:t>
      </w:r>
    </w:p>
    <w:p>
      <w:pPr>
        <w:pStyle w:val="BookText"/>
        <w:rPr/>
      </w:pPr>
      <w:r>
        <w:rPr>
          <w:rFonts w:ascii="IRNazanin" w:hAnsi="IRNazanin" w:eastAsia="IRNazanin"/>
          <w:color w:val="111111"/>
          <w:sz w:val="28"/>
          <w:sz w:val="28"/>
          <w:szCs w:val="28"/>
          <w:rtl w:val="true"/>
          <w:lang w:bidi="fa-IR"/>
        </w:rPr>
        <w:t>به نظر می‌رسید کشیش قانع شده است و دیگر حرفی برای گفتن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جلسه کشیش با آقای دُرچه‌ای رفاقت گرمی برقرار کرد و حتّی</w:t>
      </w:r>
    </w:p>
    <w:p>
      <w:pPr>
        <w:pStyle w:val="BookText"/>
        <w:rPr/>
      </w:pPr>
      <w:r>
        <w:rPr>
          <w:rFonts w:ascii="IRNazanin" w:hAnsi="IRNazanin" w:eastAsia="IRNazanin"/>
          <w:color w:val="111111"/>
          <w:sz w:val="28"/>
          <w:sz w:val="28"/>
          <w:szCs w:val="28"/>
          <w:rtl w:val="true"/>
          <w:lang w:bidi="fa-IR"/>
        </w:rPr>
        <w:t>چندمرتبه با اطلاع قبلی در مدرسه‌ی نیم‌آورد به حجره‌ی دُرچه‌ای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w:t>
      </w:r>
    </w:p>
    <w:p>
      <w:pPr>
        <w:pStyle w:val="BookText"/>
        <w:rPr/>
      </w:pPr>
      <w:r>
        <w:rPr>
          <w:rFonts w:ascii="IRNazanin" w:hAnsi="IRNazanin" w:eastAsia="IRNazanin"/>
          <w:color w:val="111111"/>
          <w:sz w:val="28"/>
          <w:sz w:val="28"/>
          <w:szCs w:val="28"/>
          <w:rtl w:val="true"/>
          <w:lang w:bidi="fa-IR"/>
        </w:rPr>
        <w:t>سیّد محمّدباقر عازم نجف شد و پس از چهارده سال درس و بحث در نجف به</w:t>
      </w:r>
    </w:p>
    <w:p>
      <w:pPr>
        <w:pStyle w:val="BookText"/>
        <w:rPr/>
      </w:pPr>
      <w:r>
        <w:rPr>
          <w:rFonts w:ascii="IRNazanin" w:hAnsi="IRNazanin" w:eastAsia="IRNazanin"/>
          <w:color w:val="111111"/>
          <w:sz w:val="28"/>
          <w:sz w:val="28"/>
          <w:szCs w:val="28"/>
          <w:rtl w:val="true"/>
          <w:lang w:bidi="fa-IR"/>
        </w:rPr>
        <w:t>اصفهان مراجعت کرد، جالب آن که کشیش جزو اوّلین دسته‌ای بود که به ملاقات</w:t>
      </w:r>
    </w:p>
    <w:p>
      <w:pPr>
        <w:pStyle w:val="BookText"/>
        <w:rPr/>
      </w:pPr>
      <w:r>
        <w:rPr>
          <w:rFonts w:ascii="IRNazanin" w:hAnsi="IRNazanin" w:eastAsia="IRNazanin"/>
          <w:color w:val="111111"/>
          <w:sz w:val="28"/>
          <w:sz w:val="28"/>
          <w:szCs w:val="28"/>
          <w:rtl w:val="true"/>
          <w:lang w:bidi="fa-IR"/>
        </w:rPr>
        <w:t>علاّ‌مه آمد وبا او خیلی گرم گرفت و این دوستی همچنان برقرار بود و گه‌گاه این دو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راملاقات می‌کردند و بحث‌های آرامی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تاریخی در </w:t>
      </w:r>
      <w:bookmarkStart w:id="351" w:name="pg4819_34553"/>
    </w:p>
    <w:p>
      <w:pPr>
        <w:pStyle w:val="BookText"/>
        <w:rPr/>
      </w:pPr>
      <w:bookmarkEnd w:id="351"/>
      <w:r>
        <w:rPr>
          <w:rFonts w:ascii="IRNazanin" w:hAnsi="IRNazanin" w:eastAsia="IRNazanin"/>
          <w:color w:val="111111"/>
          <w:sz w:val="28"/>
          <w:sz w:val="28"/>
          <w:szCs w:val="28"/>
          <w:rtl w:val="true"/>
          <w:lang w:bidi="fa-IR"/>
        </w:rPr>
        <w:t>کلیسای وانک انجام شد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52" w:name="__RefHeading___Toc2665112_2035185390"/>
      <w:bookmarkStart w:id="353" w:name="_Toc129"/>
      <w:bookmarkEnd w:id="352"/>
      <w:r>
        <w:rPr>
          <w:rtl w:val="true"/>
        </w:rPr>
        <w:t>نظم از مهم‌ترین ویژگی‌های او</w:t>
      </w:r>
      <w:bookmarkEnd w:id="353"/>
    </w:p>
    <w:p>
      <w:pPr>
        <w:pStyle w:val="BookText"/>
        <w:rPr/>
      </w:pPr>
      <w:r>
        <w:rPr>
          <w:rFonts w:ascii="IRNazanin" w:hAnsi="IRNazanin" w:eastAsia="IRNazanin"/>
          <w:color w:val="111111"/>
          <w:sz w:val="28"/>
          <w:sz w:val="28"/>
          <w:szCs w:val="28"/>
          <w:rtl w:val="true"/>
          <w:lang w:bidi="fa-IR"/>
        </w:rPr>
        <w:t>مرحوم آیت‌اللّه سیّد عبدالحسین طیّب یکی از دست‌پروردگان سیّد محمّدباقر در</w:t>
      </w:r>
    </w:p>
    <w:p>
      <w:pPr>
        <w:pStyle w:val="BookText"/>
        <w:rPr/>
      </w:pPr>
      <w:r>
        <w:rPr>
          <w:rFonts w:ascii="IRNazanin" w:hAnsi="IRNazanin" w:eastAsia="IRNazanin"/>
          <w:color w:val="111111"/>
          <w:sz w:val="28"/>
          <w:sz w:val="28"/>
          <w:szCs w:val="28"/>
          <w:rtl w:val="true"/>
          <w:lang w:bidi="fa-IR"/>
        </w:rPr>
        <w:t>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نظم در امور و تقسیم ساعات شبانه‌روز، برای کارهای مختلف و</w:t>
      </w:r>
    </w:p>
    <w:p>
      <w:pPr>
        <w:pStyle w:val="BookText"/>
        <w:rPr/>
      </w:pPr>
      <w:r>
        <w:rPr>
          <w:rFonts w:ascii="IRNazanin" w:hAnsi="IRNazanin" w:eastAsia="IRNazanin"/>
          <w:color w:val="111111"/>
          <w:sz w:val="28"/>
          <w:sz w:val="28"/>
          <w:szCs w:val="28"/>
          <w:rtl w:val="true"/>
          <w:lang w:bidi="fa-IR"/>
        </w:rPr>
        <w:t>برنامه‌ریزی ایشان، زبانزد بود و در مورد نظم آن بزرگوار، همین را عرض کنم که در</w:t>
      </w:r>
    </w:p>
    <w:p>
      <w:pPr>
        <w:pStyle w:val="BookText"/>
        <w:rPr/>
      </w:pPr>
      <w:r>
        <w:rPr>
          <w:rFonts w:ascii="IRNazanin" w:hAnsi="IRNazanin" w:eastAsia="IRNazanin"/>
          <w:color w:val="111111"/>
          <w:sz w:val="28"/>
          <w:sz w:val="28"/>
          <w:szCs w:val="28"/>
          <w:rtl w:val="true"/>
          <w:lang w:bidi="fa-IR"/>
        </w:rPr>
        <w:t>مدّت یازده سال که خدمت ایشان بودم، حتّی در یک جلسه درس غیبت نکردند و در</w:t>
      </w:r>
    </w:p>
    <w:p>
      <w:pPr>
        <w:pStyle w:val="BookText"/>
        <w:rPr/>
      </w:pPr>
      <w:r>
        <w:rPr>
          <w:rFonts w:ascii="IRNazanin" w:hAnsi="IRNazanin" w:eastAsia="IRNazanin"/>
          <w:color w:val="111111"/>
          <w:sz w:val="28"/>
          <w:sz w:val="28"/>
          <w:szCs w:val="28"/>
          <w:rtl w:val="true"/>
          <w:lang w:bidi="fa-IR"/>
        </w:rPr>
        <w:t>این مدّت هیچگاه، درس از من فوت نشد و در تمام مدّت، درس در ساعت معمول</w:t>
      </w:r>
    </w:p>
    <w:p>
      <w:pPr>
        <w:pStyle w:val="BookText"/>
        <w:rPr/>
      </w:pPr>
      <w:r>
        <w:rPr>
          <w:rFonts w:ascii="IRNazanin" w:hAnsi="IRNazanin" w:eastAsia="IRNazanin"/>
          <w:color w:val="111111"/>
          <w:sz w:val="28"/>
          <w:sz w:val="28"/>
          <w:szCs w:val="28"/>
          <w:rtl w:val="true"/>
          <w:lang w:bidi="fa-IR"/>
        </w:rPr>
        <w:t>خود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و انضباط استاد مسلّماً در شاگردان نیز،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در طول زندگی، سعی کردم مانند استاد منظّم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طلبه، در مدرسه</w:t>
      </w:r>
    </w:p>
    <w:p>
      <w:pPr>
        <w:pStyle w:val="BookText"/>
        <w:rPr/>
      </w:pPr>
      <w:r>
        <w:rPr>
          <w:rFonts w:ascii="IRNazanin" w:hAnsi="IRNazanin" w:eastAsia="IRNazanin"/>
          <w:color w:val="111111"/>
          <w:sz w:val="28"/>
          <w:sz w:val="28"/>
          <w:szCs w:val="28"/>
          <w:rtl w:val="true"/>
          <w:lang w:bidi="fa-IR"/>
        </w:rPr>
        <w:t>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ساعت‌های خود را با رفت و آمد شما منظّم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چه وقت</w:t>
      </w:r>
    </w:p>
    <w:p>
      <w:pPr>
        <w:pStyle w:val="BookText"/>
        <w:rPr/>
      </w:pPr>
      <w:r>
        <w:rPr>
          <w:rFonts w:ascii="IRNazanin" w:hAnsi="IRNazanin" w:eastAsia="IRNazanin"/>
          <w:color w:val="111111"/>
          <w:sz w:val="28"/>
          <w:sz w:val="28"/>
          <w:szCs w:val="28"/>
          <w:rtl w:val="true"/>
          <w:lang w:bidi="fa-IR"/>
        </w:rPr>
        <w:t>برای درس می‌آیید، چه ساعت برای تجدید وضو و چه هنگام مدرسه را ترک</w:t>
      </w:r>
    </w:p>
    <w:p>
      <w:pPr>
        <w:pStyle w:val="BookText"/>
        <w:rPr/>
      </w:pP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354" w:name="__RefHeading___Toc2665114_2035185390"/>
      <w:bookmarkStart w:id="355" w:name="_Toc130"/>
      <w:bookmarkEnd w:id="354"/>
      <w:r>
        <w:rPr>
          <w:rtl w:val="true"/>
        </w:rPr>
        <w:t>تأثیر انضباط استاد بر شاگردان</w:t>
      </w:r>
      <w:bookmarkEnd w:id="355"/>
    </w:p>
    <w:p>
      <w:pPr>
        <w:pStyle w:val="BookText"/>
        <w:rPr/>
      </w:pPr>
      <w:r>
        <w:rPr>
          <w:rFonts w:ascii="IRNazanin" w:hAnsi="IRNazanin" w:eastAsia="IRNazanin"/>
          <w:color w:val="111111"/>
          <w:sz w:val="28"/>
          <w:sz w:val="28"/>
          <w:szCs w:val="28"/>
          <w:rtl w:val="true"/>
          <w:lang w:bidi="fa-IR"/>
        </w:rPr>
        <w:t>دانشمند بزرگوار، حجت‌الاسلام والمسلمین آقای صهری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w:t>
      </w:r>
    </w:p>
    <w:p>
      <w:pPr>
        <w:pStyle w:val="BookText"/>
        <w:rPr/>
      </w:pPr>
      <w:r>
        <w:rPr>
          <w:rFonts w:ascii="IRNazanin" w:hAnsi="IRNazanin" w:eastAsia="IRNazanin"/>
          <w:color w:val="111111"/>
          <w:sz w:val="28"/>
          <w:sz w:val="28"/>
          <w:szCs w:val="28"/>
          <w:rtl w:val="true"/>
          <w:lang w:bidi="fa-IR"/>
        </w:rPr>
        <w:t>مجلس ختم آیت‌اللّه حاج میرزا علی‌آقا شیرازی یکی از شاگردان سیّد محمّدباقر</w:t>
      </w:r>
    </w:p>
    <w:p>
      <w:pPr>
        <w:pStyle w:val="BookText"/>
        <w:rPr/>
      </w:pPr>
      <w:r>
        <w:rPr>
          <w:rFonts w:ascii="IRNazanin" w:hAnsi="IRNazanin" w:eastAsia="IRNazanin"/>
          <w:color w:val="111111"/>
          <w:sz w:val="28"/>
          <w:sz w:val="28"/>
          <w:szCs w:val="28"/>
          <w:rtl w:val="true"/>
          <w:lang w:bidi="fa-IR"/>
        </w:rPr>
        <w:t>سخن می‌گفت، به مناسبت جلسه، به بحث از استاد او یعنی علاّ‌مه دُرچه‌ای و یکی از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بارز اخلاقی‌اش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زندگی، در مسیر </w:t>
      </w:r>
      <w:bookmarkStart w:id="356" w:name="pg4819_34555"/>
    </w:p>
    <w:p>
      <w:pPr>
        <w:pStyle w:val="BookText"/>
        <w:rPr/>
      </w:pPr>
      <w:bookmarkEnd w:id="356"/>
      <w:r>
        <w:rPr>
          <w:rFonts w:ascii="IRNazanin" w:hAnsi="IRNazanin" w:eastAsia="IRNazanin"/>
          <w:color w:val="111111"/>
          <w:sz w:val="28"/>
          <w:sz w:val="28"/>
          <w:szCs w:val="28"/>
          <w:rtl w:val="true"/>
          <w:lang w:bidi="fa-IR"/>
        </w:rPr>
        <w:t>حرکت علاّ‌مه از دُرچه تا اصفهان و بالعکس و مدرسه و مسجد، تمام بازاریان و اهالی</w:t>
      </w:r>
    </w:p>
    <w:p>
      <w:pPr>
        <w:pStyle w:val="BookText"/>
        <w:rPr/>
      </w:pPr>
      <w:r>
        <w:rPr>
          <w:rFonts w:ascii="IRNazanin" w:hAnsi="IRNazanin" w:eastAsia="IRNazanin"/>
          <w:color w:val="111111"/>
          <w:sz w:val="28"/>
          <w:sz w:val="28"/>
          <w:szCs w:val="28"/>
          <w:rtl w:val="true"/>
          <w:lang w:bidi="fa-IR"/>
        </w:rPr>
        <w:t>کوچه و خیابان بعضی کارهای خود را با حرکت علاّ‌مه و زمان رفت و آمد او تنظیم</w:t>
      </w:r>
    </w:p>
    <w:p>
      <w:pPr>
        <w:pStyle w:val="BookText"/>
        <w:rPr/>
      </w:pPr>
      <w:r>
        <w:rPr>
          <w:rFonts w:ascii="IRNazanin" w:hAnsi="IRNazanin" w:eastAsia="IRNazanin"/>
          <w:color w:val="111111"/>
          <w:sz w:val="28"/>
          <w:sz w:val="28"/>
          <w:szCs w:val="28"/>
          <w:rtl w:val="true"/>
          <w:lang w:bidi="fa-IR"/>
        </w:rPr>
        <w:t>می‌کردند و همه می‌دانستند که الان که علاّ‌مه را در فلان نقطه زیارت کردند، ساعت</w:t>
      </w:r>
    </w:p>
    <w:p>
      <w:pPr>
        <w:pStyle w:val="BookText"/>
        <w:rPr/>
      </w:pPr>
      <w:r>
        <w:rPr>
          <w:rFonts w:ascii="IRNazanin" w:hAnsi="IRNazanin" w:eastAsia="IRNazanin"/>
          <w:color w:val="111111"/>
          <w:sz w:val="28"/>
          <w:sz w:val="28"/>
          <w:szCs w:val="28"/>
          <w:rtl w:val="true"/>
          <w:lang w:bidi="fa-IR"/>
        </w:rPr>
        <w:t>دقیقاً فلان وقت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حوزه‌ی درسی، تدریس در زمان معین شروع</w:t>
      </w:r>
    </w:p>
    <w:p>
      <w:pPr>
        <w:pStyle w:val="BookText"/>
        <w:rPr/>
      </w:pPr>
      <w:r>
        <w:rPr>
          <w:rFonts w:ascii="IRNazanin" w:hAnsi="IRNazanin" w:eastAsia="IRNazanin"/>
          <w:color w:val="111111"/>
          <w:sz w:val="28"/>
          <w:sz w:val="28"/>
          <w:szCs w:val="28"/>
          <w:rtl w:val="true"/>
          <w:lang w:bidi="fa-IR"/>
        </w:rPr>
        <w:t>می‌شد و در دقیقه‌ی معیّن به پایان می‌رسید و علاّ‌مه مطالبی را که در نظر گرفته بودند</w:t>
      </w:r>
    </w:p>
    <w:p>
      <w:pPr>
        <w:pStyle w:val="BookText"/>
        <w:rPr/>
      </w:pPr>
      <w:r>
        <w:rPr>
          <w:rFonts w:ascii="IRNazanin" w:hAnsi="IRNazanin" w:eastAsia="IRNazanin"/>
          <w:color w:val="111111"/>
          <w:sz w:val="28"/>
          <w:sz w:val="28"/>
          <w:szCs w:val="28"/>
          <w:rtl w:val="true"/>
          <w:lang w:bidi="fa-IR"/>
        </w:rPr>
        <w:t>که در آن ساعت معیّن بگویند،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نه مطلب کم می‌آمد و نه به وقت</w:t>
      </w:r>
    </w:p>
    <w:p>
      <w:pPr>
        <w:pStyle w:val="BookText"/>
        <w:rPr/>
      </w:pPr>
      <w:r>
        <w:rPr>
          <w:rFonts w:ascii="IRNazanin" w:hAnsi="IRNazanin" w:eastAsia="IRNazanin"/>
          <w:color w:val="111111"/>
          <w:sz w:val="28"/>
          <w:sz w:val="28"/>
          <w:szCs w:val="28"/>
          <w:rtl w:val="true"/>
          <w:lang w:bidi="fa-IR"/>
        </w:rPr>
        <w:t>کلاس اضافه می‌شد، دقیقاً اندازه‌ی درس با اندازه‌ی وقت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w:t>
      </w:r>
    </w:p>
    <w:p>
      <w:pPr>
        <w:pStyle w:val="BookText"/>
        <w:rPr/>
      </w:pPr>
      <w:r>
        <w:rPr>
          <w:rFonts w:ascii="IRNazanin" w:hAnsi="IRNazanin" w:eastAsia="IRNazanin"/>
          <w:color w:val="111111"/>
          <w:sz w:val="28"/>
          <w:sz w:val="28"/>
          <w:szCs w:val="28"/>
          <w:rtl w:val="true"/>
          <w:lang w:bidi="fa-IR"/>
        </w:rPr>
        <w:t>آقای صهری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طلاّ‌ب مدرسه‌ی نیم‌آورد کارهایمان را با ورود و خروج و</w:t>
      </w:r>
    </w:p>
    <w:p>
      <w:pPr>
        <w:pStyle w:val="BookText"/>
        <w:rPr/>
      </w:pPr>
      <w:r>
        <w:rPr>
          <w:rFonts w:ascii="IRNazanin" w:hAnsi="IRNazanin" w:eastAsia="IRNazanin"/>
          <w:color w:val="111111"/>
          <w:sz w:val="28"/>
          <w:sz w:val="28"/>
          <w:szCs w:val="28"/>
          <w:rtl w:val="true"/>
          <w:lang w:bidi="fa-IR"/>
        </w:rPr>
        <w:t>شروع و ختم درس علاّ‌مه تنظیم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تجربه کردیم که وقتی عصر روز</w:t>
      </w:r>
    </w:p>
    <w:p>
      <w:pPr>
        <w:pStyle w:val="BookText"/>
        <w:rPr/>
      </w:pPr>
      <w:r>
        <w:rPr>
          <w:rFonts w:ascii="IRNazanin" w:hAnsi="IRNazanin" w:eastAsia="IRNazanin"/>
          <w:color w:val="111111"/>
          <w:sz w:val="28"/>
          <w:sz w:val="28"/>
          <w:szCs w:val="28"/>
          <w:rtl w:val="true"/>
          <w:lang w:bidi="fa-IR"/>
        </w:rPr>
        <w:t>جمعه، بیش از بیست کیلومتر راه را با الاغ از دُرچه تا اصفهان می‌پیمودند و در مسیر</w:t>
      </w:r>
    </w:p>
    <w:p>
      <w:pPr>
        <w:pStyle w:val="BookText"/>
        <w:rPr/>
      </w:pPr>
      <w:r>
        <w:rPr>
          <w:rFonts w:ascii="IRNazanin" w:hAnsi="IRNazanin" w:eastAsia="IRNazanin"/>
          <w:color w:val="111111"/>
          <w:sz w:val="28"/>
          <w:sz w:val="28"/>
          <w:szCs w:val="28"/>
          <w:rtl w:val="true"/>
          <w:lang w:bidi="fa-IR"/>
        </w:rPr>
        <w:t>راه، ارادتمندان هم ایشان را زیارت می‌کرند و به ایشان تبرّک می‌جستند، وقتی ته</w:t>
      </w:r>
    </w:p>
    <w:p>
      <w:pPr>
        <w:pStyle w:val="BookText"/>
        <w:rPr/>
      </w:pPr>
      <w:r>
        <w:rPr>
          <w:rFonts w:ascii="IRNazanin" w:hAnsi="IRNazanin" w:eastAsia="IRNazanin"/>
          <w:color w:val="111111"/>
          <w:sz w:val="28"/>
          <w:sz w:val="28"/>
          <w:szCs w:val="28"/>
          <w:rtl w:val="true"/>
          <w:lang w:bidi="fa-IR"/>
        </w:rPr>
        <w:t xml:space="preserve">عصای ایشان به سنگ دهلیز درب ورودی مدرسه‌ی نیم‌آوردمی‌خورد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p>
    <w:p>
      <w:pPr>
        <w:pStyle w:val="BookText"/>
        <w:rPr/>
      </w:pPr>
      <w:r>
        <w:rPr>
          <w:rFonts w:ascii="IRNazanin" w:hAnsi="IRNazanin" w:eastAsia="IRNazanin"/>
          <w:color w:val="111111"/>
          <w:sz w:val="28"/>
          <w:sz w:val="28"/>
          <w:szCs w:val="28"/>
          <w:rtl w:val="true"/>
          <w:lang w:bidi="fa-IR"/>
        </w:rPr>
        <w:t>الاّض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الاّض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ایشان می‌شنیدیم،</w:t>
      </w:r>
    </w:p>
    <w:p>
      <w:pPr>
        <w:pStyle w:val="BookText"/>
        <w:rPr/>
      </w:pPr>
      <w:r>
        <w:rPr>
          <w:rFonts w:ascii="IRNazanin" w:hAnsi="IRNazanin" w:eastAsia="IRNazanin"/>
          <w:color w:val="111111"/>
          <w:sz w:val="28"/>
          <w:sz w:val="28"/>
          <w:szCs w:val="28"/>
          <w:rtl w:val="true"/>
          <w:lang w:bidi="fa-IR"/>
        </w:rPr>
        <w:t>ساعت زمان معیّن را نشان می‌داد و عجیب است که ایشان ساعتی در جیب نداشت و</w:t>
      </w:r>
    </w:p>
    <w:p>
      <w:pPr>
        <w:pStyle w:val="BookText"/>
        <w:rPr/>
      </w:pPr>
      <w:r>
        <w:rPr>
          <w:rFonts w:ascii="IRNazanin" w:hAnsi="IRNazanin" w:eastAsia="IRNazanin"/>
          <w:color w:val="111111"/>
          <w:sz w:val="28"/>
          <w:sz w:val="28"/>
          <w:szCs w:val="28"/>
          <w:rtl w:val="true"/>
          <w:lang w:bidi="fa-IR"/>
        </w:rPr>
        <w:t>به ساعت نمی‌نگریست و در عین حال کارها با نظم دقیقه‌ای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w:t>
      </w:r>
    </w:p>
    <w:p>
      <w:pPr>
        <w:pStyle w:val="BookText"/>
        <w:rPr/>
      </w:pPr>
      <w:r>
        <w:rPr>
          <w:rFonts w:ascii="IRNazanin" w:hAnsi="IRNazanin" w:eastAsia="IRNazanin"/>
          <w:color w:val="111111"/>
          <w:sz w:val="28"/>
          <w:sz w:val="28"/>
          <w:szCs w:val="28"/>
          <w:rtl w:val="true"/>
          <w:lang w:bidi="fa-IR"/>
        </w:rPr>
        <w:t>نقل از آیت‌اللّه العظمی بروجردی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استاد ما مرحوم سیّد محمّدباقر</w:t>
      </w:r>
    </w:p>
    <w:p>
      <w:pPr>
        <w:pStyle w:val="BookText"/>
        <w:rPr/>
      </w:pPr>
      <w:r>
        <w:rPr>
          <w:rFonts w:ascii="IRNazanin" w:hAnsi="IRNazanin" w:eastAsia="IRNazanin"/>
          <w:color w:val="111111"/>
          <w:sz w:val="28"/>
          <w:sz w:val="28"/>
          <w:szCs w:val="28"/>
          <w:rtl w:val="true"/>
          <w:lang w:bidi="fa-IR"/>
        </w:rPr>
        <w:t>دُرچه‌ای و برنامه‌اش کم‌سابقه بود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357" w:name="__RefHeading___Toc2665116_2035185390"/>
      <w:bookmarkStart w:id="358" w:name="_Toc131"/>
      <w:bookmarkEnd w:id="357"/>
      <w:r>
        <w:rPr>
          <w:rtl w:val="true"/>
        </w:rPr>
        <w:t>اهتمام به درس</w:t>
      </w:r>
      <w:bookmarkEnd w:id="358"/>
    </w:p>
    <w:p>
      <w:pPr>
        <w:pStyle w:val="BookText"/>
        <w:rPr/>
      </w:pPr>
      <w:r>
        <w:rPr>
          <w:rFonts w:ascii="IRNazanin" w:hAnsi="IRNazanin" w:eastAsia="IRNazanin"/>
          <w:color w:val="111111"/>
          <w:sz w:val="28"/>
          <w:sz w:val="28"/>
          <w:szCs w:val="28"/>
          <w:rtl w:val="true"/>
          <w:lang w:bidi="fa-IR"/>
        </w:rPr>
        <w:t>آیت‌اللّه سیّد محمّدباقر دُرچه‌ای برای حفظ مجلس درس در برابر هر پیشامدی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 به ابرو نمی‌آورد و کار خود را با دقت وصف‌ناپذیری انجام می‌داد مرحوم استاد </w:t>
      </w:r>
    </w:p>
    <w:p>
      <w:pPr>
        <w:pStyle w:val="BookText"/>
        <w:rPr/>
      </w:pPr>
      <w:r>
        <w:rPr>
          <w:rFonts w:ascii="IRNazanin" w:hAnsi="IRNazanin" w:eastAsia="IRNazanin"/>
          <w:color w:val="111111"/>
          <w:sz w:val="28"/>
          <w:sz w:val="28"/>
          <w:szCs w:val="28"/>
          <w:rtl w:val="true"/>
          <w:lang w:bidi="fa-IR"/>
        </w:rPr>
        <w:t>جلال‌الدین همایی در این 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درس بودیم و استاد به سخن</w:t>
      </w:r>
    </w:p>
    <w:p>
      <w:pPr>
        <w:pStyle w:val="BookText"/>
        <w:rPr/>
      </w:pP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روستایی از اهل محل آقا، در حاشیه‌ی مجلس درس پیدا</w:t>
      </w:r>
    </w:p>
    <w:p>
      <w:pPr>
        <w:pStyle w:val="BookText"/>
        <w:rPr/>
      </w:pPr>
      <w:r>
        <w:rPr>
          <w:rFonts w:ascii="IRNazanin" w:hAnsi="IRNazanin" w:eastAsia="IRNazanin"/>
          <w:color w:val="111111"/>
          <w:sz w:val="28"/>
          <w:sz w:val="28"/>
          <w:szCs w:val="28"/>
          <w:rtl w:val="true"/>
          <w:lang w:bidi="fa-IR"/>
        </w:rPr>
        <w:t>شد و شروع کرد جویده جویده به تمجمج مطالبی را عنوان کردن، ناگهان استاد سر</w:t>
      </w:r>
    </w:p>
    <w:p>
      <w:pPr>
        <w:pStyle w:val="BookText"/>
        <w:rPr/>
      </w:pPr>
      <w:r>
        <w:rPr>
          <w:rFonts w:ascii="IRNazanin" w:hAnsi="IRNazanin" w:eastAsia="IRNazanin"/>
          <w:color w:val="111111"/>
          <w:sz w:val="28"/>
          <w:sz w:val="28"/>
          <w:szCs w:val="28"/>
          <w:rtl w:val="true"/>
          <w:lang w:bidi="fa-IR"/>
        </w:rPr>
        <w:t>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مرحومه شده‌اند؟ خدا بیامرزدشان، مرد روستایی به</w:t>
      </w:r>
    </w:p>
    <w:p>
      <w:pPr>
        <w:pStyle w:val="BookText"/>
        <w:rPr/>
      </w:pPr>
      <w:r>
        <w:rPr>
          <w:rFonts w:ascii="IRNazanin" w:hAnsi="IRNazanin" w:eastAsia="IRNazanin"/>
          <w:color w:val="111111"/>
          <w:sz w:val="28"/>
          <w:sz w:val="28"/>
          <w:szCs w:val="28"/>
          <w:rtl w:val="true"/>
          <w:lang w:bidi="fa-IR"/>
        </w:rPr>
        <w:t>اشاره‌ی سر پاسخ مثبت داد، همه فهمیدند که استاد مادر خود را از دست داده است،</w:t>
      </w:r>
    </w:p>
    <w:p>
      <w:pPr>
        <w:pStyle w:val="BookText"/>
        <w:rPr/>
      </w:pPr>
      <w:r>
        <w:rPr>
          <w:rFonts w:ascii="IRNazanin" w:hAnsi="IRNazanin" w:eastAsia="IRNazanin"/>
          <w:color w:val="111111"/>
          <w:sz w:val="28"/>
          <w:sz w:val="28"/>
          <w:szCs w:val="28"/>
          <w:rtl w:val="true"/>
          <w:lang w:bidi="fa-IR"/>
        </w:rPr>
        <w:t>ولی درس هم‌چنان ادامه یافت و البته پس از ختم درس، آقا رفت به وظیفه‌ی خود</w:t>
      </w:r>
    </w:p>
    <w:p>
      <w:pPr>
        <w:pStyle w:val="BookText"/>
        <w:rPr/>
      </w:pP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مرحوم آیت‌اللّه سیّد عبدالحسین طیّب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جمعی از</w:t>
      </w:r>
    </w:p>
    <w:p>
      <w:pPr>
        <w:pStyle w:val="BookText"/>
        <w:rPr/>
      </w:pPr>
      <w:r>
        <w:rPr>
          <w:rFonts w:ascii="IRNazanin" w:hAnsi="IRNazanin" w:eastAsia="IRNazanin"/>
          <w:color w:val="111111"/>
          <w:sz w:val="28"/>
          <w:sz w:val="28"/>
          <w:szCs w:val="28"/>
          <w:rtl w:val="true"/>
          <w:lang w:bidi="fa-IR"/>
        </w:rPr>
        <w:t>علما و روحانیون برای یک امر مهم کشوری تشکیل داده بودند از مرحوم دُرچه‌ای</w:t>
      </w:r>
    </w:p>
    <w:p>
      <w:pPr>
        <w:pStyle w:val="BookText"/>
        <w:rPr/>
      </w:pPr>
      <w:r>
        <w:rPr>
          <w:rFonts w:ascii="IRNazanin" w:hAnsi="IRNazanin" w:eastAsia="IRNazanin"/>
          <w:color w:val="111111"/>
          <w:sz w:val="28"/>
          <w:sz w:val="28"/>
          <w:szCs w:val="28"/>
          <w:rtl w:val="true"/>
          <w:lang w:bidi="fa-IR"/>
        </w:rPr>
        <w:t>نیز دعوت شد و وجود ایشان نیز ضرورت داشت، زمان جلسه بعدازظهر جمعه بود و</w:t>
      </w:r>
    </w:p>
    <w:p>
      <w:pPr>
        <w:pStyle w:val="BookText"/>
        <w:rPr/>
      </w:pPr>
      <w:r>
        <w:rPr>
          <w:rFonts w:ascii="IRNazanin" w:hAnsi="IRNazanin" w:eastAsia="IRNazanin"/>
          <w:color w:val="111111"/>
          <w:sz w:val="28"/>
          <w:sz w:val="28"/>
          <w:szCs w:val="28"/>
          <w:rtl w:val="true"/>
          <w:lang w:bidi="fa-IR"/>
        </w:rPr>
        <w:t>آقای دُرچه‌ای باید طبق برنامه از دُرچه به اصفهان می‌آمد و در جلسه‌ای که در خانه</w:t>
      </w:r>
    </w:p>
    <w:p>
      <w:pPr>
        <w:pStyle w:val="BookText"/>
        <w:rPr/>
      </w:pPr>
      <w:r>
        <w:rPr>
          <w:rFonts w:ascii="IRNazanin" w:hAnsi="IRNazanin" w:eastAsia="IRNazanin"/>
          <w:color w:val="111111"/>
          <w:sz w:val="28"/>
          <w:sz w:val="28"/>
          <w:szCs w:val="28"/>
          <w:rtl w:val="true"/>
          <w:lang w:bidi="fa-IR"/>
        </w:rPr>
        <w:t>یکی از علما در پشت مسجد شاه تشکیل می‌شد شرکت می‌کرد، گرچه هنوز ساعت</w:t>
      </w:r>
    </w:p>
    <w:p>
      <w:pPr>
        <w:pStyle w:val="BookText"/>
        <w:rPr/>
      </w:pPr>
      <w:r>
        <w:rPr>
          <w:rFonts w:ascii="IRNazanin" w:hAnsi="IRNazanin" w:eastAsia="IRNazanin"/>
          <w:color w:val="111111"/>
          <w:sz w:val="28"/>
          <w:sz w:val="28"/>
          <w:szCs w:val="28"/>
          <w:rtl w:val="true"/>
          <w:lang w:bidi="fa-IR"/>
        </w:rPr>
        <w:t xml:space="preserve">مقرّر و موعد نرسیده بود، و به نظر بسیاری بعید بود که این پیرمرد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بتواند با</w:t>
      </w:r>
    </w:p>
    <w:p>
      <w:pPr>
        <w:pStyle w:val="BookText"/>
        <w:rPr/>
      </w:pPr>
      <w:r>
        <w:rPr>
          <w:rFonts w:ascii="IRNazanin" w:hAnsi="IRNazanin" w:eastAsia="IRNazanin"/>
          <w:color w:val="111111"/>
          <w:sz w:val="28"/>
          <w:sz w:val="28"/>
          <w:szCs w:val="28"/>
          <w:rtl w:val="true"/>
          <w:lang w:bidi="fa-IR"/>
        </w:rPr>
        <w:t>الاغ این مسیر بیست کیلومتری را با توجّه به وضع برف و یخبندان از درچه به</w:t>
      </w:r>
    </w:p>
    <w:p>
      <w:pPr>
        <w:pStyle w:val="BookText"/>
        <w:rPr/>
      </w:pPr>
      <w:r>
        <w:rPr>
          <w:rFonts w:ascii="IRNazanin" w:hAnsi="IRNazanin" w:eastAsia="IRNazanin"/>
          <w:color w:val="111111"/>
          <w:sz w:val="28"/>
          <w:sz w:val="28"/>
          <w:szCs w:val="28"/>
          <w:rtl w:val="true"/>
          <w:lang w:bidi="fa-IR"/>
        </w:rPr>
        <w:t>اصفهان طی کند، وی در حوالی نصرآباد به سبب بدی هوا ناچار گردید از الاغ پیاده</w:t>
      </w:r>
    </w:p>
    <w:p>
      <w:pPr>
        <w:pStyle w:val="BookText"/>
        <w:rPr/>
      </w:pPr>
      <w:r>
        <w:rPr>
          <w:rFonts w:ascii="IRNazanin" w:hAnsi="IRNazanin" w:eastAsia="IRNazanin"/>
          <w:color w:val="111111"/>
          <w:sz w:val="28"/>
          <w:sz w:val="28"/>
          <w:szCs w:val="28"/>
          <w:rtl w:val="true"/>
          <w:lang w:bidi="fa-IR"/>
        </w:rPr>
        <w:t>شوند و الاغ را به یک نفر بسپارد و خود در همان شدّت بارش برف، پیاده به راه ادامه</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آقا سیّد محمّدباقر با وجود سختی راه سر وقت در جلسه حاضر 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شیخ محمدباقر زند کرمانی که از نخبگان عصر خویش بود و همواره در امور بویژه مسایل علمی از محضر علاّمه دُرچه‌ای بهره می‌برد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bookmarkStart w:id="359" w:name="pg4819_34559"/>
    </w:p>
    <w:p>
      <w:pPr>
        <w:pStyle w:val="BookText"/>
        <w:rPr/>
      </w:pPr>
      <w:bookmarkEnd w:id="359"/>
      <w:r>
        <w:rPr>
          <w:rFonts w:ascii="IRNazanin" w:hAnsi="IRNazanin" w:eastAsia="IRNazanin"/>
          <w:color w:val="111111"/>
          <w:sz w:val="28"/>
          <w:sz w:val="28"/>
          <w:szCs w:val="28"/>
          <w:rtl w:val="true"/>
          <w:lang w:bidi="fa-IR"/>
        </w:rPr>
        <w:t>استادم سیّد محمّدباقر خیلی در کارهایش منظّم و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شاگردان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را منظم و با ترتیب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به ردیف بحث را شروع کند و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بحث چیست؟ مقدمه کدام است؟ مثال از کجا نقل شده؟ نتیجه آن چیست؟ نظریه دیگران و بالاخره نظر خودش و مطلب جدید، همه باید روی نظم گفته می‌شد و مطالب هرگز نباید تقدّم و تأخرش به هم می‌خورد و از این رو رؤوس مطالب را برای ترتیب و نظم تدریس، یادداشت می‌کرد، هرچند احتیاجی به آن یادداشت نمی‌شد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360" w:name="__RefHeading___Toc2665118_2035185390"/>
      <w:bookmarkStart w:id="361" w:name="_Toc132"/>
      <w:bookmarkEnd w:id="360"/>
      <w:r>
        <w:rPr>
          <w:rtl w:val="true"/>
        </w:rPr>
        <w:t>تدریس و بحث علمی در ماه مبارک رمضان</w:t>
      </w:r>
      <w:bookmarkEnd w:id="3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ارجمند آقای سیّد احمد مرتضوی می‌فرمود، یک بار ملاقاتی با یکی از شاگردان سیّد محمّدباقر به نام آقای شیخ محمّدحسین اشنی داشتم، او گفت نزدیک ماه مبارک رمضان، به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ماه رمضان رسیدیم چکار می‌کنید،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تبلیغ، ایشان فرمود من برای این ستون‌ها درس می‌گویم،گفتیم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طلبه‌ها صدمه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صورت عدم وجود طلاّ‌ب درس از دست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می‌گویم و مدّتی است می‌خواهم بگویم و امکان‌پذیر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تصمیم گرفتیم در درس ایشان حاضر شویم وقتی وارد مدرسه شدیم دیدیم در آن جلسه‌ی بحث آقا به قدری جمعیت آمده است که دیگر جای ما و بقیّه‌ی طلاّ‌ب نیست، همه آمده بودند، آقا این بحث را شروع کردند و یک ماه طول کشید</w:t>
      </w:r>
      <w:r>
        <w:rPr>
          <w:rFonts w:eastAsia="IRNazanin" w:cs="IRNazanin"/>
          <w:color w:val="111111"/>
          <w:sz w:val="28"/>
          <w:szCs w:val="28"/>
          <w:rtl w:val="true"/>
          <w:lang w:bidi="fa-IR"/>
        </w:rPr>
        <w:t>.</w:t>
      </w:r>
      <w:r>
        <w:rPr>
          <w:rStyle w:val="FootnoteAnchor"/>
          <w:rtl w:val="true"/>
        </w:rPr>
        <w:footnoteReference w:id="175"/>
      </w:r>
      <w:bookmarkStart w:id="362" w:name="pg4819_34561"/>
    </w:p>
    <w:p>
      <w:pPr>
        <w:pStyle w:val="Heading4"/>
        <w:numPr>
          <w:ilvl w:val="3"/>
          <w:numId w:val="1"/>
        </w:numPr>
        <w:rPr/>
      </w:pPr>
      <w:bookmarkStart w:id="363" w:name="__RefHeading___Toc2665120_2035185390"/>
      <w:bookmarkStart w:id="364" w:name="_Toc133"/>
      <w:bookmarkEnd w:id="362"/>
      <w:bookmarkEnd w:id="363"/>
      <w:r>
        <w:rPr>
          <w:rtl w:val="true"/>
        </w:rPr>
        <w:t>ورع و مراقبت</w:t>
      </w:r>
      <w:bookmarkEnd w:id="364"/>
    </w:p>
    <w:p>
      <w:pPr>
        <w:pStyle w:val="BookText"/>
        <w:rPr/>
      </w:pPr>
      <w:r>
        <w:rPr>
          <w:rFonts w:ascii="IRNazanin" w:hAnsi="IRNazanin" w:eastAsia="IRNazanin"/>
          <w:color w:val="111111"/>
          <w:sz w:val="28"/>
          <w:sz w:val="28"/>
          <w:szCs w:val="28"/>
          <w:rtl w:val="true"/>
          <w:lang w:bidi="fa-IR"/>
        </w:rPr>
        <w:t>آیت‌اللّه شیخ احمد 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یکی از استوانه‌های علمی و معنوی</w:t>
      </w:r>
    </w:p>
    <w:p>
      <w:pPr>
        <w:pStyle w:val="BookText"/>
        <w:rPr/>
      </w:pPr>
      <w:r>
        <w:rPr>
          <w:rFonts w:ascii="IRNazanin" w:hAnsi="IRNazanin" w:eastAsia="IRNazanin"/>
          <w:color w:val="111111"/>
          <w:sz w:val="28"/>
          <w:sz w:val="28"/>
          <w:szCs w:val="28"/>
          <w:rtl w:val="true"/>
          <w:lang w:bidi="fa-IR"/>
        </w:rPr>
        <w:t>اصفهان بود درباره‌ی مراقبت و پرهیز از لغوگویی استاد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به</w:t>
      </w:r>
    </w:p>
    <w:p>
      <w:pPr>
        <w:pStyle w:val="BookText"/>
        <w:rPr/>
      </w:pPr>
      <w:r>
        <w:rPr>
          <w:rFonts w:ascii="IRNazanin" w:hAnsi="IRNazanin" w:eastAsia="IRNazanin"/>
          <w:color w:val="111111"/>
          <w:sz w:val="28"/>
          <w:sz w:val="28"/>
          <w:szCs w:val="28"/>
          <w:rtl w:val="true"/>
          <w:lang w:bidi="fa-IR"/>
        </w:rPr>
        <w:t>عهده‌ی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 بسیار نزیه و مواظبی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هراس داشتند که نزد</w:t>
      </w:r>
    </w:p>
    <w:p>
      <w:pPr>
        <w:pStyle w:val="BookText"/>
        <w:rPr/>
      </w:pPr>
      <w:r>
        <w:rPr>
          <w:rFonts w:ascii="IRNazanin" w:hAnsi="IRNazanin" w:eastAsia="IRNazanin"/>
          <w:color w:val="111111"/>
          <w:sz w:val="28"/>
          <w:sz w:val="28"/>
          <w:szCs w:val="28"/>
          <w:rtl w:val="true"/>
          <w:lang w:bidi="fa-IR"/>
        </w:rPr>
        <w:t>ایشان سخن لغوی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درسش پرحرارت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در مسجد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و اصول می‌گفت و عصر هم برای افرادی که نبودند یا درست درس را نفهمیده بودند همان درس را تکرار می‌کرد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65" w:name="__RefHeading___Toc2665122_2035185390"/>
      <w:bookmarkStart w:id="366" w:name="_Toc134"/>
      <w:bookmarkEnd w:id="365"/>
      <w:r>
        <w:rPr>
          <w:rtl w:val="true"/>
        </w:rPr>
        <w:t>تأثیرات معنوی استاد بر شاگردان</w:t>
      </w:r>
      <w:bookmarkEnd w:id="366"/>
    </w:p>
    <w:p>
      <w:pPr>
        <w:pStyle w:val="BookText"/>
        <w:rPr/>
      </w:pPr>
      <w:r>
        <w:rPr>
          <w:rFonts w:ascii="IRNazanin" w:hAnsi="IRNazanin" w:eastAsia="IRNazanin"/>
          <w:color w:val="111111"/>
          <w:sz w:val="28"/>
          <w:sz w:val="28"/>
          <w:szCs w:val="28"/>
          <w:rtl w:val="true"/>
          <w:lang w:bidi="fa-IR"/>
        </w:rPr>
        <w:t>مرحوم قدسی نیز در مقدمه‌ی رساله‌ی ارزشمند شعوبیه در خصوص زهد و</w:t>
      </w:r>
    </w:p>
    <w:p>
      <w:pPr>
        <w:pStyle w:val="BookText"/>
        <w:rPr/>
      </w:pPr>
      <w:r>
        <w:rPr>
          <w:rFonts w:ascii="IRNazanin" w:hAnsi="IRNazanin" w:eastAsia="IRNazanin"/>
          <w:color w:val="111111"/>
          <w:sz w:val="28"/>
          <w:sz w:val="28"/>
          <w:szCs w:val="28"/>
          <w:rtl w:val="true"/>
          <w:lang w:bidi="fa-IR"/>
        </w:rPr>
        <w:t>تقوای علاّ‌مه دُرچه‌ای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رفتار این بزرگوار و مراتب زهد و قدس و تقوای کم‌نظیر او همواره در</w:t>
      </w:r>
    </w:p>
    <w:p>
      <w:pPr>
        <w:pStyle w:val="BookText"/>
        <w:rPr/>
      </w:pPr>
      <w:r>
        <w:rPr>
          <w:rFonts w:ascii="IRNazanin" w:hAnsi="IRNazanin" w:eastAsia="IRNazanin"/>
          <w:color w:val="111111"/>
          <w:sz w:val="28"/>
          <w:sz w:val="28"/>
          <w:szCs w:val="28"/>
          <w:rtl w:val="true"/>
          <w:lang w:bidi="fa-IR"/>
        </w:rPr>
        <w:t>تربیت اخلاقی دانشوران بااستعداد تأثیر شگرف و ژرف داشت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زمانی که نگارنده این سطور به مناسبت بزرگداشت عارف والا مقام حاج میرزا</w:t>
      </w:r>
    </w:p>
    <w:p>
      <w:pPr>
        <w:pStyle w:val="BookText"/>
        <w:rPr/>
      </w:pPr>
      <w:r>
        <w:rPr>
          <w:rFonts w:ascii="IRNazanin" w:hAnsi="IRNazanin" w:eastAsia="IRNazanin"/>
          <w:color w:val="111111"/>
          <w:sz w:val="28"/>
          <w:sz w:val="28"/>
          <w:szCs w:val="28"/>
          <w:rtl w:val="true"/>
          <w:lang w:bidi="fa-IR"/>
        </w:rPr>
        <w:t>علی‌آقا شیرازی در مدرسه‌ی نیم‌آورد خدمت مرحوم آیت‌اللّه شیخ حیدرعلی محقّق</w:t>
      </w:r>
    </w:p>
    <w:p>
      <w:pPr>
        <w:pStyle w:val="BookText"/>
        <w:rPr/>
      </w:pPr>
      <w:r>
        <w:rPr>
          <w:rFonts w:ascii="IRNazanin" w:hAnsi="IRNazanin" w:eastAsia="IRNazanin"/>
          <w:color w:val="111111"/>
          <w:sz w:val="28"/>
          <w:sz w:val="28"/>
          <w:szCs w:val="28"/>
          <w:rtl w:val="true"/>
          <w:lang w:bidi="fa-IR"/>
        </w:rPr>
        <w:t>رسیدم خاطراتی را از ایشان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آیت‌اللّه حاج سیّد</w:t>
      </w:r>
    </w:p>
    <w:p>
      <w:pPr>
        <w:pStyle w:val="BookText"/>
        <w:rPr/>
      </w:pPr>
      <w:r>
        <w:rPr>
          <w:rFonts w:ascii="IRNazanin" w:hAnsi="IRNazanin" w:eastAsia="IRNazanin"/>
          <w:color w:val="111111"/>
          <w:sz w:val="28"/>
          <w:sz w:val="28"/>
          <w:szCs w:val="28"/>
          <w:rtl w:val="true"/>
          <w:lang w:bidi="fa-IR"/>
        </w:rPr>
        <w:t>محمدباقر دُرچه‌ای در جلسه‌ی درس، مطالبی فقهی را بین شاگردان مطرح کرده،</w:t>
      </w:r>
    </w:p>
    <w:p>
      <w:pPr>
        <w:pStyle w:val="BookText"/>
        <w:rPr/>
      </w:pPr>
      <w:r>
        <w:rPr>
          <w:rFonts w:ascii="IRNazanin" w:hAnsi="IRNazanin" w:eastAsia="IRNazanin"/>
          <w:color w:val="111111"/>
          <w:sz w:val="28"/>
          <w:sz w:val="28"/>
          <w:szCs w:val="28"/>
          <w:rtl w:val="true"/>
          <w:lang w:bidi="fa-IR"/>
        </w:rPr>
        <w:t>خطاب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کجا دیده‌اید؟ همه مُهر سکوت بر لب زده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علی‌آقا شیرازی نیز در جلسه درس حضور داشت و سخنی بر زبان </w:t>
      </w:r>
      <w:bookmarkStart w:id="367" w:name="pg4819_34563"/>
    </w:p>
    <w:p>
      <w:pPr>
        <w:pStyle w:val="BookText"/>
        <w:rPr/>
      </w:pPr>
      <w:bookmarkEnd w:id="367"/>
      <w:r>
        <w:rPr>
          <w:rFonts w:ascii="IRNazanin" w:hAnsi="IRNazanin" w:eastAsia="IRNazanin"/>
          <w:color w:val="111111"/>
          <w:sz w:val="28"/>
          <w:sz w:val="28"/>
          <w:szCs w:val="28"/>
          <w:rtl w:val="true"/>
          <w:lang w:bidi="fa-IR"/>
        </w:rPr>
        <w:t>نیاورد، ولی پس از پایان درس که آیت‌اللّه دُرچه‌ای به طرف حجره خویش می‌رفت</w:t>
      </w:r>
    </w:p>
    <w:p>
      <w:pPr>
        <w:pStyle w:val="BookText"/>
        <w:rPr/>
      </w:pPr>
      <w:r>
        <w:rPr>
          <w:rFonts w:ascii="IRNazanin" w:hAnsi="IRNazanin" w:eastAsia="IRNazanin"/>
          <w:color w:val="111111"/>
          <w:sz w:val="28"/>
          <w:sz w:val="28"/>
          <w:szCs w:val="28"/>
          <w:rtl w:val="true"/>
          <w:lang w:bidi="fa-IR"/>
        </w:rPr>
        <w:t>همراه ایشان به محل اقامت استاد رفت و جای آن مطلب مورد سؤال و نشانی آن</w:t>
      </w:r>
    </w:p>
    <w:p>
      <w:pPr>
        <w:pStyle w:val="BookText"/>
        <w:rPr/>
      </w:pPr>
      <w:r>
        <w:rPr>
          <w:rFonts w:ascii="IRNazanin" w:hAnsi="IRNazanin" w:eastAsia="IRNazanin"/>
          <w:color w:val="111111"/>
          <w:sz w:val="28"/>
          <w:sz w:val="28"/>
          <w:szCs w:val="28"/>
          <w:rtl w:val="true"/>
          <w:lang w:bidi="fa-IR"/>
        </w:rPr>
        <w:t>مسأله را که از شاگردان پرسیده بود، به مرحوم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محمّدباقر</w:t>
      </w:r>
    </w:p>
    <w:p>
      <w:pPr>
        <w:pStyle w:val="BookText"/>
        <w:rPr/>
      </w:pPr>
      <w:r>
        <w:rPr>
          <w:rFonts w:ascii="IRNazanin" w:hAnsi="IRNazanin" w:eastAsia="IRNazanin"/>
          <w:color w:val="111111"/>
          <w:sz w:val="28"/>
          <w:sz w:val="28"/>
          <w:szCs w:val="28"/>
          <w:rtl w:val="true"/>
          <w:lang w:bidi="fa-IR"/>
        </w:rPr>
        <w:t>دُرچه‌ای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این نکته و مأخذ آن باخبر بودی، چرا در جلسه درس</w:t>
      </w:r>
    </w:p>
    <w:p>
      <w:pPr>
        <w:pStyle w:val="BookText"/>
        <w:rPr/>
      </w:pPr>
      <w:r>
        <w:rPr>
          <w:rFonts w:ascii="IRNazanin" w:hAnsi="IRNazanin" w:eastAsia="IRNazanin"/>
          <w:color w:val="111111"/>
          <w:sz w:val="28"/>
          <w:sz w:val="28"/>
          <w:szCs w:val="28"/>
          <w:rtl w:val="true"/>
          <w:lang w:bidi="fa-IR"/>
        </w:rPr>
        <w:t>و جمع طلاب نگفتی؟ مرحوم شیرازی جوابی نداده و سکوت اختیار کرده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این گفتگو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راقم سطور حاضر در 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68" w:name="__RefHeading___Toc2665124_2035185390"/>
      <w:bookmarkStart w:id="369" w:name="_Toc135"/>
      <w:bookmarkEnd w:id="368"/>
      <w:r>
        <w:rPr>
          <w:rtl w:val="true"/>
        </w:rPr>
        <w:t>بی‌اعتنایی به ظواهر و سیل وجوهات</w:t>
      </w:r>
      <w:bookmarkEnd w:id="369"/>
    </w:p>
    <w:p>
      <w:pPr>
        <w:pStyle w:val="BookText"/>
        <w:rPr/>
      </w:pPr>
      <w:r>
        <w:rPr>
          <w:rFonts w:ascii="IRNazanin" w:hAnsi="IRNazanin" w:eastAsia="IRNazanin"/>
          <w:color w:val="111111"/>
          <w:sz w:val="28"/>
          <w:sz w:val="28"/>
          <w:szCs w:val="28"/>
          <w:rtl w:val="true"/>
          <w:lang w:bidi="fa-IR"/>
        </w:rPr>
        <w:t>ایشان حتی‌الامکان مایل نبودند وجوهات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w:t>
      </w:r>
    </w:p>
    <w:p>
      <w:pPr>
        <w:pStyle w:val="BookText"/>
        <w:rPr/>
      </w:pPr>
      <w:r>
        <w:rPr>
          <w:rFonts w:ascii="IRNazanin" w:hAnsi="IRNazanin" w:eastAsia="IRNazanin"/>
          <w:color w:val="111111"/>
          <w:sz w:val="28"/>
          <w:sz w:val="28"/>
          <w:szCs w:val="28"/>
          <w:rtl w:val="true"/>
          <w:lang w:bidi="fa-IR"/>
        </w:rPr>
        <w:t>ولی این سخن را به زبان نمی‌آوردند و اظهارش را خلاف می‌دانستند و اگر کسی</w:t>
      </w:r>
    </w:p>
    <w:p>
      <w:pPr>
        <w:pStyle w:val="BookText"/>
        <w:rPr/>
      </w:pPr>
      <w:r>
        <w:rPr>
          <w:rFonts w:ascii="IRNazanin" w:hAnsi="IRNazanin" w:eastAsia="IRNazanin"/>
          <w:color w:val="111111"/>
          <w:sz w:val="28"/>
          <w:sz w:val="28"/>
          <w:szCs w:val="28"/>
          <w:rtl w:val="true"/>
          <w:lang w:bidi="fa-IR"/>
        </w:rPr>
        <w:t>می‌آورد، و به خصوص اگر کسی اصرار می‌کرد عدم دریافت را خلاف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وجوهات را عمدتاً به مدرسه‌ی نیم‌آورد می‌آوردند و آن‌جا به ایشان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دیده می‌شد که افرادی با وجوهات کم یا کلان، کنار ایوان حجره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طوری که از داخل حجره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یا ایستاده، ساعاتی را منتظر</w:t>
      </w:r>
    </w:p>
    <w:p>
      <w:pPr>
        <w:pStyle w:val="BookText"/>
        <w:rPr/>
      </w:pPr>
      <w:r>
        <w:rPr>
          <w:rFonts w:ascii="IRNazanin" w:hAnsi="IRNazanin" w:eastAsia="IRNazanin"/>
          <w:color w:val="111111"/>
          <w:sz w:val="28"/>
          <w:sz w:val="28"/>
          <w:szCs w:val="28"/>
          <w:rtl w:val="true"/>
          <w:lang w:bidi="fa-IR"/>
        </w:rPr>
        <w:t>می‌ماندند تا ایشان از حجره بیرون آید و وجوهات را دریافت کند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370" w:name="__RefHeading___Toc2665126_2035185390"/>
      <w:bookmarkStart w:id="371" w:name="_Toc136"/>
      <w:bookmarkEnd w:id="370"/>
      <w:r>
        <w:rPr>
          <w:rtl w:val="true"/>
        </w:rPr>
        <w:t>سخن استاد همایی در باب زهد علاّ‌مه</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در علم و تقوا آیتی بود عظیم و به حقیقت جانشین پیغمبر اکرم صلی‌اللّه</w:t>
      </w:r>
    </w:p>
    <w:p>
      <w:pPr>
        <w:pStyle w:val="BookText"/>
        <w:rPr/>
      </w:pPr>
      <w:r>
        <w:rPr>
          <w:rFonts w:ascii="IRNazanin" w:hAnsi="IRNazanin" w:eastAsia="IRNazanin"/>
          <w:color w:val="111111"/>
          <w:sz w:val="28"/>
          <w:sz w:val="28"/>
          <w:szCs w:val="28"/>
          <w:rtl w:val="true"/>
          <w:lang w:bidi="fa-IR"/>
        </w:rPr>
        <w:t>علیه و آله و ائمه معصومین علیهم‌السلام بود، در سادگی و صفای روح و بی‌اعتنایی 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دنیوی فرشته‌ای بود که از عرش به فرش فرود آمده و برای تربیت خلایق با </w:t>
      </w:r>
      <w:bookmarkStart w:id="372" w:name="pg4819_34565"/>
    </w:p>
    <w:p>
      <w:pPr>
        <w:pStyle w:val="BookText"/>
        <w:rPr/>
      </w:pPr>
      <w:bookmarkEnd w:id="372"/>
      <w:r>
        <w:rPr>
          <w:rFonts w:ascii="IRNazanin" w:hAnsi="IRNazanin" w:eastAsia="IRNazanin"/>
          <w:color w:val="111111"/>
          <w:sz w:val="28"/>
          <w:sz w:val="28"/>
          <w:szCs w:val="28"/>
          <w:rtl w:val="true"/>
          <w:lang w:bidi="fa-IR"/>
        </w:rPr>
        <w:t>ایشان همنشین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دیدم که سهم امام‌های کلان برای او آوردند و</w:t>
      </w:r>
    </w:p>
    <w:p>
      <w:pPr>
        <w:pStyle w:val="BookText"/>
        <w:rPr/>
      </w:pPr>
      <w:r>
        <w:rPr>
          <w:rFonts w:ascii="IRNazanin" w:hAnsi="IRNazanin" w:eastAsia="IRNazanin"/>
          <w:color w:val="111111"/>
          <w:sz w:val="28"/>
          <w:sz w:val="28"/>
          <w:szCs w:val="28"/>
          <w:rtl w:val="true"/>
          <w:lang w:bidi="fa-IR"/>
        </w:rPr>
        <w:t>دیناری نپذیرفت با این که می‌دانستم که بیش از چهار پنج شاهی پول سیاه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سبب را می‌پرسیدم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مقروض نیستم و خرجی فردای خود را</w:t>
      </w:r>
    </w:p>
    <w:p>
      <w:pPr>
        <w:pStyle w:val="BookText"/>
        <w:rPr/>
      </w:pPr>
      <w:r>
        <w:rPr>
          <w:rFonts w:ascii="IRNazanin" w:hAnsi="IRNazanin" w:eastAsia="IRNazanin"/>
          <w:color w:val="111111"/>
          <w:sz w:val="28"/>
          <w:sz w:val="28"/>
          <w:szCs w:val="28"/>
          <w:rtl w:val="true"/>
          <w:lang w:bidi="fa-IR"/>
        </w:rPr>
        <w:t>هم دارم و معلوم نیست که فردا و پس‌فردا چه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سهم امام را بپذیرم ممکن است حقوق فقرا تضییع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دیدم</w:t>
      </w:r>
    </w:p>
    <w:p>
      <w:pPr>
        <w:pStyle w:val="BookText"/>
        <w:rPr/>
      </w:pPr>
      <w:r>
        <w:rPr>
          <w:rFonts w:ascii="IRNazanin" w:hAnsi="IRNazanin" w:eastAsia="IRNazanin"/>
          <w:color w:val="111111"/>
          <w:sz w:val="28"/>
          <w:sz w:val="28"/>
          <w:szCs w:val="28"/>
          <w:rtl w:val="true"/>
          <w:lang w:bidi="fa-IR"/>
        </w:rPr>
        <w:t>چهارصد، پانصد تومان که به پول امروزی چهارصد و پانصد هزار تومان بوده برایش</w:t>
      </w:r>
    </w:p>
    <w:p>
      <w:pPr>
        <w:pStyle w:val="BookText"/>
        <w:rPr/>
      </w:pPr>
      <w:r>
        <w:rPr>
          <w:rFonts w:ascii="IRNazanin" w:hAnsi="IRNazanin" w:eastAsia="IRNazanin"/>
          <w:color w:val="111111"/>
          <w:sz w:val="28"/>
          <w:sz w:val="28"/>
          <w:szCs w:val="28"/>
          <w:rtl w:val="true"/>
          <w:lang w:bidi="fa-IR"/>
        </w:rPr>
        <w:t>سهم امام آوردند و بیش از چند ریالی که مقروض بود قبول نکرد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73" w:name="__RefHeading___Toc2665128_2035185390"/>
      <w:bookmarkStart w:id="374" w:name="_Toc137"/>
      <w:bookmarkEnd w:id="373"/>
      <w:r>
        <w:rPr>
          <w:rtl w:val="true"/>
        </w:rPr>
        <w:t>او فقط بخشی از وجوهات را می‌پذیرفت</w:t>
      </w:r>
      <w:bookmarkEnd w:id="374"/>
    </w:p>
    <w:p>
      <w:pPr>
        <w:pStyle w:val="BookText"/>
        <w:rPr/>
      </w:pPr>
      <w:r>
        <w:rPr>
          <w:rFonts w:ascii="IRNazanin" w:hAnsi="IRNazanin" w:eastAsia="IRNazanin"/>
          <w:color w:val="111111"/>
          <w:sz w:val="28"/>
          <w:sz w:val="28"/>
          <w:szCs w:val="28"/>
          <w:rtl w:val="true"/>
          <w:lang w:bidi="fa-IR"/>
        </w:rPr>
        <w:t>آقای سیّد حسن مدرّس اصفهانی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آخر عمرش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در ایران منحصر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فقط بخشی از وجوهات را</w:t>
      </w:r>
    </w:p>
    <w:p>
      <w:pPr>
        <w:pStyle w:val="BookText"/>
        <w:rPr/>
      </w:pPr>
      <w:r>
        <w:rPr>
          <w:rFonts w:ascii="IRNazanin" w:hAnsi="IRNazanin" w:eastAsia="IRNazanin"/>
          <w:color w:val="111111"/>
          <w:sz w:val="28"/>
          <w:sz w:val="28"/>
          <w:szCs w:val="28"/>
          <w:rtl w:val="true"/>
          <w:lang w:bidi="fa-IR"/>
        </w:rPr>
        <w:t>می‌پذیرفت و همیشه وجوهاتی نزد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نهایت فقر و</w:t>
      </w:r>
    </w:p>
    <w:p>
      <w:pPr>
        <w:pStyle w:val="BookText"/>
        <w:rPr/>
      </w:pPr>
      <w:r>
        <w:rPr>
          <w:rFonts w:ascii="IRNazanin" w:hAnsi="IRNazanin" w:eastAsia="IRNazanin"/>
          <w:color w:val="111111"/>
          <w:sz w:val="28"/>
          <w:sz w:val="28"/>
          <w:szCs w:val="28"/>
          <w:rtl w:val="true"/>
          <w:lang w:bidi="fa-IR"/>
        </w:rPr>
        <w:t>سادگی زندگی می‌کرد و همه‌ی عمر خودش را با نان و ماست، نان و لبو، نان و</w:t>
      </w:r>
    </w:p>
    <w:p>
      <w:pPr>
        <w:pStyle w:val="BookText"/>
        <w:rPr/>
      </w:pPr>
      <w:r>
        <w:rPr>
          <w:rFonts w:ascii="IRNazanin" w:hAnsi="IRNazanin" w:eastAsia="IRNazanin"/>
          <w:color w:val="111111"/>
          <w:sz w:val="28"/>
          <w:sz w:val="28"/>
          <w:szCs w:val="28"/>
          <w:rtl w:val="true"/>
          <w:lang w:bidi="fa-IR"/>
        </w:rPr>
        <w:t>سکنجبین آب زده و لباس کرباسی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را به ساده‌زیستی و</w:t>
      </w:r>
    </w:p>
    <w:p>
      <w:pPr>
        <w:pStyle w:val="BookText"/>
        <w:rPr/>
      </w:pPr>
      <w:r>
        <w:rPr>
          <w:rFonts w:ascii="IRNazanin" w:hAnsi="IRNazanin" w:eastAsia="IRNazanin"/>
          <w:color w:val="111111"/>
          <w:sz w:val="28"/>
          <w:sz w:val="28"/>
          <w:szCs w:val="28"/>
          <w:rtl w:val="true"/>
          <w:lang w:bidi="fa-IR"/>
        </w:rPr>
        <w:t>قناعت عادت داده بود و آنان به روش او راضی و خوش و قانع بودند و دو چیز بعد از</w:t>
      </w:r>
    </w:p>
    <w:p>
      <w:pPr>
        <w:pStyle w:val="BookText"/>
        <w:rPr/>
      </w:pPr>
      <w:r>
        <w:rPr>
          <w:rFonts w:ascii="IRNazanin" w:hAnsi="IRNazanin" w:eastAsia="IRNazanin"/>
          <w:color w:val="111111"/>
          <w:sz w:val="28"/>
          <w:sz w:val="28"/>
          <w:szCs w:val="28"/>
          <w:rtl w:val="true"/>
          <w:lang w:bidi="fa-IR"/>
        </w:rPr>
        <w:t>وفاتش بین خاص و عام به ویژه روحانیون ورد زبان‌ها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در تمام ابعاد</w:t>
      </w:r>
    </w:p>
    <w:p>
      <w:pPr>
        <w:pStyle w:val="BookText"/>
        <w:rPr/>
      </w:pPr>
      <w:r>
        <w:rPr>
          <w:rFonts w:ascii="IRNazanin" w:hAnsi="IRNazanin" w:eastAsia="IRNazanin"/>
          <w:color w:val="111111"/>
          <w:sz w:val="28"/>
          <w:sz w:val="28"/>
          <w:szCs w:val="28"/>
          <w:rtl w:val="true"/>
          <w:lang w:bidi="fa-IR"/>
        </w:rPr>
        <w:t>زندگی و در همه عمر و چیزی بعد از خود نگذاشتن و نداشتن</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375" w:name="__RefHeading___Toc2665130_2035185390"/>
      <w:bookmarkStart w:id="376" w:name="_Toc138"/>
      <w:bookmarkEnd w:id="375"/>
      <w:r>
        <w:rPr>
          <w:rtl w:val="true"/>
        </w:rPr>
        <w:t>میزان ارادت به اهلبیت علیهم‌السلام و توسّل به آنها</w:t>
      </w:r>
      <w:bookmarkEnd w:id="37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دُرچه‌ای به طور کم‌نظیری عاشق و دل‌باخته‌ی ائمه اطهار </w:t>
      </w:r>
      <w:bookmarkStart w:id="377" w:name="pg4819_34567"/>
    </w:p>
    <w:p>
      <w:pPr>
        <w:pStyle w:val="BookText"/>
        <w:rPr/>
      </w:pPr>
      <w:bookmarkEnd w:id="377"/>
      <w:r>
        <w:rPr>
          <w:rFonts w:ascii="IRNazanin" w:hAnsi="IRNazanin" w:eastAsia="IRNazanin"/>
          <w:color w:val="111111"/>
          <w:sz w:val="28"/>
          <w:sz w:val="28"/>
          <w:szCs w:val="28"/>
          <w:rtl w:val="true"/>
          <w:lang w:bidi="fa-IR"/>
        </w:rPr>
        <w:t>علیهم‌السلام بود و در تمام احوال به ویژه هنگام مشکلات به آنها توسّل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اکثر شاگردان سیّد محمدباقر از شدت علاقه و ارادت استاد خود به ائمه</w:t>
      </w:r>
    </w:p>
    <w:p>
      <w:pPr>
        <w:pStyle w:val="BookText"/>
        <w:rPr/>
      </w:pPr>
      <w:r>
        <w:rPr>
          <w:rFonts w:ascii="IRNazanin" w:hAnsi="IRNazanin" w:eastAsia="IRNazanin"/>
          <w:color w:val="111111"/>
          <w:sz w:val="28"/>
          <w:sz w:val="28"/>
          <w:szCs w:val="28"/>
          <w:rtl w:val="true"/>
          <w:lang w:bidi="fa-IR"/>
        </w:rPr>
        <w:t>اطهار علیهم‌السلام سخن گفته‌اند مانند آیة‌اللّه العظمی بروجردی، آیة‌اللّه سیّد</w:t>
      </w:r>
    </w:p>
    <w:p>
      <w:pPr>
        <w:pStyle w:val="BookText"/>
        <w:rPr/>
      </w:pPr>
      <w:r>
        <w:rPr>
          <w:rFonts w:ascii="IRNazanin" w:hAnsi="IRNazanin" w:eastAsia="IRNazanin"/>
          <w:color w:val="111111"/>
          <w:sz w:val="28"/>
          <w:sz w:val="28"/>
          <w:szCs w:val="28"/>
          <w:rtl w:val="true"/>
          <w:lang w:bidi="fa-IR"/>
        </w:rPr>
        <w:t>محمّدرضا خراسانی، آیة‌اللّه حاج‌آقا رحیم ارباب و آیة‌اللّه سیّد عبدالحسین طیّب و</w:t>
      </w:r>
    </w:p>
    <w:p>
      <w:pPr>
        <w:pStyle w:val="BookText"/>
        <w:rPr/>
      </w:pPr>
      <w:r>
        <w:rPr>
          <w:rFonts w:ascii="IRNazanin" w:hAnsi="IRNazanin" w:eastAsia="IRNazanin"/>
          <w:color w:val="111111"/>
          <w:sz w:val="28"/>
          <w:sz w:val="28"/>
          <w:szCs w:val="28"/>
          <w:rtl w:val="true"/>
          <w:lang w:bidi="fa-IR"/>
        </w:rPr>
        <w:t>شاگردان او چه آنها که نام برده شد و یا امثال حاج میرزا علی‌آقا شیرازی، آقا سیّد</w:t>
      </w:r>
    </w:p>
    <w:p>
      <w:pPr>
        <w:pStyle w:val="BookText"/>
        <w:rPr/>
      </w:pPr>
      <w:r>
        <w:rPr>
          <w:rFonts w:ascii="IRNazanin" w:hAnsi="IRNazanin" w:eastAsia="IRNazanin"/>
          <w:color w:val="111111"/>
          <w:sz w:val="28"/>
          <w:sz w:val="28"/>
          <w:szCs w:val="28"/>
          <w:rtl w:val="true"/>
          <w:lang w:bidi="fa-IR"/>
        </w:rPr>
        <w:t>جمال‌الدین گلپایگانی، شهید سیّد حسن مدرّس همه از ارادتمندان، علاقمندان و</w:t>
      </w:r>
    </w:p>
    <w:p>
      <w:pPr>
        <w:pStyle w:val="BookText"/>
        <w:rPr/>
      </w:pPr>
      <w:r>
        <w:rPr>
          <w:rFonts w:ascii="IRNazanin" w:hAnsi="IRNazanin" w:eastAsia="IRNazanin"/>
          <w:color w:val="111111"/>
          <w:sz w:val="28"/>
          <w:sz w:val="28"/>
          <w:szCs w:val="28"/>
          <w:rtl w:val="true"/>
          <w:lang w:bidi="fa-IR"/>
        </w:rPr>
        <w:t>مروّجان فرهنگ اهل‌بیت علیهم‌السلام بوده‌اند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علاّ‌مه در زمان مرجعیّتش با توجّه به علاقه‌ی وافری که به نقل حدیث و ذکر اخبار</w:t>
      </w:r>
    </w:p>
    <w:p>
      <w:pPr>
        <w:pStyle w:val="BookText"/>
        <w:rPr/>
      </w:pPr>
      <w:r>
        <w:rPr>
          <w:rFonts w:ascii="IRNazanin" w:hAnsi="IRNazanin" w:eastAsia="IRNazanin"/>
          <w:color w:val="111111"/>
          <w:sz w:val="28"/>
          <w:sz w:val="28"/>
          <w:szCs w:val="28"/>
          <w:rtl w:val="true"/>
          <w:lang w:bidi="fa-IR"/>
        </w:rPr>
        <w:t>آل محمد صلی‌اللّه علیه و آله و روضه امام حسین علیه‌السلام داشت همه ساله ایام و</w:t>
      </w:r>
    </w:p>
    <w:p>
      <w:pPr>
        <w:pStyle w:val="BookText"/>
        <w:rPr/>
      </w:pPr>
      <w:r>
        <w:rPr>
          <w:rFonts w:ascii="IRNazanin" w:hAnsi="IRNazanin" w:eastAsia="IRNazanin"/>
          <w:color w:val="111111"/>
          <w:sz w:val="28"/>
          <w:sz w:val="28"/>
          <w:szCs w:val="28"/>
          <w:rtl w:val="true"/>
          <w:lang w:bidi="fa-IR"/>
        </w:rPr>
        <w:t>لیالی قدر و شب عاشورا خود منبر می‌رفت و پس از نقل احادیث در مورد مصائب</w:t>
      </w:r>
    </w:p>
    <w:p>
      <w:pPr>
        <w:pStyle w:val="BookText"/>
        <w:rPr/>
      </w:pPr>
      <w:r>
        <w:rPr>
          <w:rFonts w:ascii="IRNazanin" w:hAnsi="IRNazanin" w:eastAsia="IRNazanin"/>
          <w:color w:val="111111"/>
          <w:sz w:val="28"/>
          <w:sz w:val="28"/>
          <w:szCs w:val="28"/>
          <w:rtl w:val="true"/>
          <w:lang w:bidi="fa-IR"/>
        </w:rPr>
        <w:t>اهل‌بیت علیهم‌السلام هم خود گریه می‌کرد و هم مستمعین به شدّت می‌گریستند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78" w:name="__RefHeading___Toc2665132_2035185390"/>
      <w:bookmarkStart w:id="379" w:name="_Toc139"/>
      <w:bookmarkEnd w:id="378"/>
      <w:r>
        <w:rPr>
          <w:rtl w:val="true"/>
        </w:rPr>
        <w:t>نهایت وارستگی</w:t>
      </w:r>
      <w:bookmarkEnd w:id="379"/>
    </w:p>
    <w:p>
      <w:pPr>
        <w:pStyle w:val="BookText"/>
        <w:rPr/>
      </w:pPr>
      <w:r>
        <w:rPr>
          <w:rFonts w:ascii="IRNazanin" w:hAnsi="IRNazanin" w:eastAsia="IRNazanin"/>
          <w:color w:val="111111"/>
          <w:sz w:val="28"/>
          <w:sz w:val="28"/>
          <w:szCs w:val="28"/>
          <w:rtl w:val="true"/>
          <w:lang w:bidi="fa-IR"/>
        </w:rPr>
        <w:t>استاد جلال‌الدین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لقمه‌ای شبهه‌ناک خورده بود،</w:t>
      </w:r>
    </w:p>
    <w:p>
      <w:pPr>
        <w:pStyle w:val="BookText"/>
        <w:rPr/>
      </w:pPr>
      <w:r>
        <w:rPr>
          <w:rFonts w:ascii="IRNazanin" w:hAnsi="IRNazanin" w:eastAsia="IRNazanin"/>
          <w:color w:val="111111"/>
          <w:sz w:val="28"/>
          <w:sz w:val="28"/>
          <w:szCs w:val="28"/>
          <w:rtl w:val="true"/>
          <w:lang w:bidi="fa-IR"/>
        </w:rPr>
        <w:t>برفور انگشت در گلو می‌کرد و همه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را مخصوصاً خود یک</w:t>
      </w:r>
    </w:p>
    <w:p>
      <w:pPr>
        <w:pStyle w:val="BookText"/>
        <w:rPr/>
      </w:pPr>
      <w:r>
        <w:rPr>
          <w:rFonts w:ascii="IRNazanin" w:hAnsi="IRNazanin" w:eastAsia="IRNazanin"/>
          <w:color w:val="111111"/>
          <w:sz w:val="28"/>
          <w:sz w:val="28"/>
          <w:szCs w:val="28"/>
          <w:rtl w:val="true"/>
          <w:lang w:bidi="fa-IR"/>
        </w:rPr>
        <w:t>بار به رأی العین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بازرگانان ثروتمند، آن بزرگوار را</w:t>
      </w:r>
    </w:p>
    <w:p>
      <w:pPr>
        <w:pStyle w:val="BookText"/>
        <w:rPr/>
      </w:pPr>
      <w:r>
        <w:rPr>
          <w:rFonts w:ascii="IRNazanin" w:hAnsi="IRNazanin" w:eastAsia="IRNazanin"/>
          <w:color w:val="111111"/>
          <w:sz w:val="28"/>
          <w:sz w:val="28"/>
          <w:szCs w:val="28"/>
          <w:rtl w:val="true"/>
          <w:lang w:bidi="fa-IR"/>
        </w:rPr>
        <w:t>با چند تن از علما و طلاّ‌ب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گسترده بود، از غذاهای متنوع با</w:t>
      </w:r>
    </w:p>
    <w:p>
      <w:pPr>
        <w:pStyle w:val="BookText"/>
        <w:rPr/>
      </w:pPr>
      <w:r>
        <w:rPr>
          <w:rFonts w:ascii="IRNazanin" w:hAnsi="IRNazanin" w:eastAsia="IRNazanin"/>
          <w:color w:val="111111"/>
          <w:sz w:val="28"/>
          <w:sz w:val="28"/>
          <w:szCs w:val="28"/>
          <w:rtl w:val="true"/>
          <w:lang w:bidi="fa-IR"/>
        </w:rPr>
        <w:t>انواع تکلّف و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به عادت همیشگی مقدار کمی غذا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دست و دهان‌ها شسته شد، میزبان قباله‌ای را که مشتمل بر مسأله‌ای که به فتوای </w:t>
      </w:r>
      <w:bookmarkStart w:id="380" w:name="pg4819_34569"/>
    </w:p>
    <w:p>
      <w:pPr>
        <w:pStyle w:val="BookText"/>
        <w:rPr/>
      </w:pPr>
      <w:bookmarkEnd w:id="380"/>
      <w:r>
        <w:rPr>
          <w:rFonts w:ascii="IRNazanin" w:hAnsi="IRNazanin" w:eastAsia="IRNazanin"/>
          <w:color w:val="111111"/>
          <w:sz w:val="28"/>
          <w:sz w:val="28"/>
          <w:szCs w:val="28"/>
          <w:rtl w:val="true"/>
          <w:lang w:bidi="fa-IR"/>
        </w:rPr>
        <w:t>سیّد حرام بود برای امضا حضور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دانست آن میهمانی مقدمه‌ای برای</w:t>
      </w:r>
    </w:p>
    <w:p>
      <w:pPr>
        <w:pStyle w:val="BookText"/>
        <w:rPr/>
      </w:pPr>
      <w:r>
        <w:rPr>
          <w:rFonts w:ascii="IRNazanin" w:hAnsi="IRNazanin" w:eastAsia="IRNazanin"/>
          <w:color w:val="111111"/>
          <w:sz w:val="28"/>
          <w:sz w:val="28"/>
          <w:szCs w:val="28"/>
          <w:rtl w:val="true"/>
          <w:lang w:bidi="fa-IR"/>
        </w:rPr>
        <w:t>امضای این سند بوده و شبهه‌ی رشوه داشته است رنگش تغییر کرد و تنش به لرزه</w:t>
      </w:r>
    </w:p>
    <w:p>
      <w:pPr>
        <w:pStyle w:val="BookText"/>
        <w:rPr/>
      </w:pPr>
      <w:r>
        <w:rPr>
          <w:rFonts w:ascii="IRNazanin" w:hAnsi="IRNazanin" w:eastAsia="IRNazanin"/>
          <w:color w:val="111111"/>
          <w:sz w:val="28"/>
          <w:sz w:val="28"/>
          <w:szCs w:val="28"/>
          <w:rtl w:val="true"/>
          <w:lang w:bidi="fa-IR"/>
        </w:rPr>
        <w:t>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چه بدی کرده بودم که این زقّوم را به حلق من کردی؟ چرا این</w:t>
      </w:r>
    </w:p>
    <w:p>
      <w:pPr>
        <w:pStyle w:val="BookText"/>
        <w:rPr/>
      </w:pPr>
      <w:r>
        <w:rPr>
          <w:rFonts w:ascii="IRNazanin" w:hAnsi="IRNazanin" w:eastAsia="IRNazanin"/>
          <w:color w:val="111111"/>
          <w:sz w:val="28"/>
          <w:sz w:val="28"/>
          <w:szCs w:val="28"/>
          <w:rtl w:val="true"/>
          <w:lang w:bidi="fa-IR"/>
        </w:rPr>
        <w:t>نوشته را پیش از نهار نیاوردی تا دست به این غذا آلوده نکنم؟ بس آشفته‌حال</w:t>
      </w:r>
    </w:p>
    <w:p>
      <w:pPr>
        <w:pStyle w:val="BookText"/>
        <w:rPr/>
      </w:pPr>
      <w:r>
        <w:rPr>
          <w:rFonts w:ascii="IRNazanin" w:hAnsi="IRNazanin" w:eastAsia="IRNazanin"/>
          <w:color w:val="111111"/>
          <w:sz w:val="28"/>
          <w:sz w:val="28"/>
          <w:szCs w:val="28"/>
          <w:rtl w:val="true"/>
          <w:lang w:bidi="fa-IR"/>
        </w:rPr>
        <w:t>برخاست و دوان دوان به مدرسه آمد و کنار باغچه‌ی مدرسه مقابل حجره‌اش نشسته</w:t>
      </w:r>
    </w:p>
    <w:p>
      <w:pPr>
        <w:pStyle w:val="BookText"/>
        <w:rPr/>
      </w:pPr>
      <w:r>
        <w:rPr>
          <w:rFonts w:ascii="IRNazanin" w:hAnsi="IRNazanin" w:eastAsia="IRNazanin"/>
          <w:color w:val="111111"/>
          <w:sz w:val="28"/>
          <w:sz w:val="28"/>
          <w:szCs w:val="28"/>
          <w:rtl w:val="true"/>
          <w:lang w:bidi="fa-IR"/>
        </w:rPr>
        <w:t>و با انگشت به حلق فرو کرد و همه را استفراغ کرد و پس از آن نفس راحتی کشید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عصر شکوفایی حوزه‌ی علمیّه‌ی نجف، در آن جا معروف شده بود که مرحوم</w:t>
      </w:r>
    </w:p>
    <w:p>
      <w:pPr>
        <w:pStyle w:val="BookText"/>
        <w:rPr/>
      </w:pPr>
      <w:r>
        <w:rPr>
          <w:rFonts w:ascii="IRNazanin" w:hAnsi="IRNazanin" w:eastAsia="IRNazanin"/>
          <w:color w:val="111111"/>
          <w:sz w:val="28"/>
          <w:sz w:val="28"/>
          <w:szCs w:val="28"/>
          <w:rtl w:val="true"/>
          <w:lang w:bidi="fa-IR"/>
        </w:rPr>
        <w:t>آقا سیّد محمّدباقر در دو جهت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سختی زندگی و قناعت و</w:t>
      </w:r>
    </w:p>
    <w:p>
      <w:pPr>
        <w:pStyle w:val="BookText"/>
        <w:rPr/>
      </w:pPr>
      <w:r>
        <w:rPr>
          <w:rFonts w:ascii="IRNazanin" w:hAnsi="IRNazanin" w:eastAsia="IRNazanin"/>
          <w:color w:val="111111"/>
          <w:sz w:val="28"/>
          <w:sz w:val="28"/>
          <w:szCs w:val="28"/>
          <w:rtl w:val="true"/>
          <w:lang w:bidi="fa-IR"/>
        </w:rPr>
        <w:t>تهی‌دستی و دیگری در پرکاری در امر تحصیل و جدّیت و مداومت شبانه‌روزی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در حجره‌ای که ذکر آن رفت بجز دو شب که به درچه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شب‌ها را</w:t>
      </w:r>
    </w:p>
    <w:p>
      <w:pPr>
        <w:pStyle w:val="BookText"/>
        <w:rPr/>
      </w:pPr>
      <w:r>
        <w:rPr>
          <w:rFonts w:ascii="IRNazanin" w:hAnsi="IRNazanin" w:eastAsia="IRNazanin"/>
          <w:color w:val="111111"/>
          <w:sz w:val="28"/>
          <w:sz w:val="28"/>
          <w:szCs w:val="28"/>
          <w:rtl w:val="true"/>
          <w:lang w:bidi="fa-IR"/>
        </w:rPr>
        <w:t>در مدرسه‌ی نیم‌آورد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سال متوالی ملازم خدمت او بودم و اکثر</w:t>
      </w:r>
    </w:p>
    <w:p>
      <w:pPr>
        <w:pStyle w:val="BookText"/>
        <w:rPr/>
      </w:pPr>
      <w:r>
        <w:rPr>
          <w:rFonts w:ascii="IRNazanin" w:hAnsi="IRNazanin" w:eastAsia="IRNazanin"/>
          <w:color w:val="111111"/>
          <w:sz w:val="28"/>
          <w:sz w:val="28"/>
          <w:szCs w:val="28"/>
          <w:rtl w:val="true"/>
          <w:lang w:bidi="fa-IR"/>
        </w:rPr>
        <w:t>اوقات چای اوّل شب و هنگام سحر و احیاناً پخت و پز او را که مخصوص ایّام کسالت</w:t>
      </w:r>
    </w:p>
    <w:p>
      <w:pPr>
        <w:pStyle w:val="BookText"/>
        <w:rPr/>
      </w:pPr>
      <w:r>
        <w:rPr>
          <w:rFonts w:ascii="IRNazanin" w:hAnsi="IRNazanin" w:eastAsia="IRNazanin"/>
          <w:color w:val="111111"/>
          <w:sz w:val="28"/>
          <w:sz w:val="28"/>
          <w:szCs w:val="28"/>
          <w:rtl w:val="true"/>
          <w:lang w:bidi="fa-IR"/>
        </w:rPr>
        <w:t>او بود من مباشرت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سلامت غذایش بسیار ساده بود و نان خورش</w:t>
      </w:r>
    </w:p>
    <w:p>
      <w:pPr>
        <w:pStyle w:val="BookText"/>
        <w:rPr/>
      </w:pPr>
      <w:r>
        <w:rPr>
          <w:rFonts w:ascii="IRNazanin" w:hAnsi="IRNazanin" w:eastAsia="IRNazanin"/>
          <w:color w:val="111111"/>
          <w:sz w:val="28"/>
          <w:sz w:val="28"/>
          <w:szCs w:val="28"/>
          <w:rtl w:val="true"/>
          <w:lang w:bidi="fa-IR"/>
        </w:rPr>
        <w:t>شام و ناهار او یا پیاز و سبزی بود یا دوغ و سکنجبین</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381" w:name="__RefHeading___Toc2665134_2035185390"/>
      <w:bookmarkStart w:id="382" w:name="_Toc140"/>
      <w:bookmarkEnd w:id="381"/>
      <w:r>
        <w:rPr>
          <w:rtl w:val="true"/>
        </w:rPr>
        <w:t>قوّت حافظه</w:t>
      </w:r>
      <w:bookmarkEnd w:id="382"/>
    </w:p>
    <w:p>
      <w:pPr>
        <w:pStyle w:val="BookText"/>
        <w:rPr/>
      </w:pPr>
      <w:r>
        <w:rPr>
          <w:rFonts w:ascii="IRNazanin" w:hAnsi="IRNazanin" w:eastAsia="IRNazanin"/>
          <w:color w:val="111111"/>
          <w:sz w:val="28"/>
          <w:sz w:val="28"/>
          <w:szCs w:val="28"/>
          <w:rtl w:val="true"/>
          <w:lang w:bidi="fa-IR"/>
        </w:rPr>
        <w:t>در این مورد آیت‌اللّه حاج آقا حسن مدرّس اصفهانی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دُرچه‌ای از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حافظه و قدرت استعداد در قرون اخیر و حتّی در دودمان مرحوم میرلوحی در </w:t>
      </w:r>
      <w:bookmarkStart w:id="383" w:name="pg4819_34571"/>
    </w:p>
    <w:p>
      <w:pPr>
        <w:pStyle w:val="BookText"/>
        <w:rPr/>
      </w:pPr>
      <w:bookmarkEnd w:id="383"/>
      <w:r>
        <w:rPr>
          <w:rFonts w:ascii="IRNazanin" w:hAnsi="IRNazanin" w:eastAsia="IRNazanin"/>
          <w:color w:val="111111"/>
          <w:sz w:val="28"/>
          <w:sz w:val="28"/>
          <w:szCs w:val="28"/>
          <w:rtl w:val="true"/>
          <w:lang w:bidi="fa-IR"/>
        </w:rPr>
        <w:t>عصر صفویه و خاندان سادات درچه به این میزان نداشته‌ایم</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384" w:name="__RefHeading___Toc2665136_2035185390"/>
      <w:bookmarkStart w:id="385" w:name="_Toc141"/>
      <w:bookmarkEnd w:id="384"/>
      <w:r>
        <w:rPr>
          <w:rtl w:val="true"/>
        </w:rPr>
        <w:t>مرجعیّت و اعلمیّت درچه‌ای</w:t>
      </w:r>
      <w:bookmarkEnd w:id="385"/>
    </w:p>
    <w:p>
      <w:pPr>
        <w:pStyle w:val="BookText"/>
        <w:rPr/>
      </w:pPr>
      <w:r>
        <w:rPr>
          <w:rFonts w:ascii="IRNazanin" w:hAnsi="IRNazanin" w:eastAsia="IRNazanin"/>
          <w:color w:val="111111"/>
          <w:sz w:val="28"/>
          <w:sz w:val="28"/>
          <w:szCs w:val="28"/>
          <w:rtl w:val="true"/>
          <w:lang w:bidi="fa-IR"/>
        </w:rPr>
        <w:t>آیت‌اللّه سیّد اسماعیل صدر که از مراجع تقلید جهان تشیّع به شمار می‌آمد، در</w:t>
      </w:r>
    </w:p>
    <w:p>
      <w:pPr>
        <w:pStyle w:val="BookText"/>
        <w:rPr/>
      </w:pPr>
      <w:r>
        <w:rPr>
          <w:rFonts w:ascii="IRNazanin" w:hAnsi="IRNazanin" w:eastAsia="IRNazanin"/>
          <w:color w:val="111111"/>
          <w:sz w:val="28"/>
          <w:sz w:val="28"/>
          <w:szCs w:val="28"/>
          <w:rtl w:val="true"/>
          <w:lang w:bidi="fa-IR"/>
        </w:rPr>
        <w:t>اواخر عمر به کاظمین مراجعت نمود و در آن مکان مقدس چشم از جهان فرو بست،</w:t>
      </w:r>
    </w:p>
    <w:p>
      <w:pPr>
        <w:pStyle w:val="BookText"/>
        <w:rPr/>
      </w:pPr>
      <w:r>
        <w:rPr>
          <w:rFonts w:ascii="IRNazanin" w:hAnsi="IRNazanin" w:eastAsia="IRNazanin"/>
          <w:color w:val="111111"/>
          <w:sz w:val="28"/>
          <w:sz w:val="28"/>
          <w:szCs w:val="28"/>
          <w:rtl w:val="true"/>
          <w:lang w:bidi="fa-IR"/>
        </w:rPr>
        <w:t>با رحلت این عالم شیعی، مرجعیّت تقلید مردم اصفهان و سپس نقاط دیگر کشور</w:t>
      </w:r>
    </w:p>
    <w:p>
      <w:pPr>
        <w:pStyle w:val="BookText"/>
        <w:rPr/>
      </w:pPr>
      <w:r>
        <w:rPr>
          <w:rFonts w:ascii="IRNazanin" w:hAnsi="IRNazanin" w:eastAsia="IRNazanin"/>
          <w:color w:val="111111"/>
          <w:sz w:val="28"/>
          <w:sz w:val="28"/>
          <w:szCs w:val="28"/>
          <w:rtl w:val="true"/>
          <w:lang w:bidi="fa-IR"/>
        </w:rPr>
        <w:t>ایران به آیت‌اللّه العظمی سیّد محمّدباقر دُرچه‌ای رسید که ایشان با داشتن رساله‌ی</w:t>
      </w:r>
    </w:p>
    <w:p>
      <w:pPr>
        <w:pStyle w:val="BookText"/>
        <w:rPr/>
      </w:pPr>
      <w:r>
        <w:rPr>
          <w:rFonts w:ascii="IRNazanin" w:hAnsi="IRNazanin" w:eastAsia="IRNazanin"/>
          <w:color w:val="111111"/>
          <w:sz w:val="28"/>
          <w:sz w:val="28"/>
          <w:szCs w:val="28"/>
          <w:rtl w:val="true"/>
          <w:lang w:bidi="fa-IR"/>
        </w:rPr>
        <w:t>عملیه مرجعیّت داشت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طوری که در ایران و عراق مرحوم سیّد محمّدباقر را استوانه‌ی سِترگ دانش و</w:t>
      </w:r>
    </w:p>
    <w:p>
      <w:pPr>
        <w:pStyle w:val="BookText"/>
        <w:rPr/>
      </w:pPr>
      <w:r>
        <w:rPr>
          <w:rFonts w:ascii="IRNazanin" w:hAnsi="IRNazanin" w:eastAsia="IRNazanin"/>
          <w:color w:val="111111"/>
          <w:sz w:val="28"/>
          <w:sz w:val="28"/>
          <w:szCs w:val="28"/>
          <w:rtl w:val="true"/>
          <w:lang w:bidi="fa-IR"/>
        </w:rPr>
        <w:t>تقوا، و اسوه‌ی فرزانگی و فرهیختگی و از مبرّزترین چهره‌های فقهی عصر و مرجع</w:t>
      </w:r>
    </w:p>
    <w:p>
      <w:pPr>
        <w:pStyle w:val="BookText"/>
        <w:rPr/>
      </w:pPr>
      <w:r>
        <w:rPr>
          <w:rFonts w:ascii="IRNazanin" w:hAnsi="IRNazanin" w:eastAsia="IRNazanin"/>
          <w:color w:val="111111"/>
          <w:sz w:val="28"/>
          <w:sz w:val="28"/>
          <w:szCs w:val="28"/>
          <w:rtl w:val="true"/>
          <w:lang w:bidi="fa-IR"/>
        </w:rPr>
        <w:t>معظم تقلید به حساب می‌آوردند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آیت‌اللّه شهید اشرفی اصفهانی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علاّ‌مه سیّد</w:t>
      </w:r>
    </w:p>
    <w:p>
      <w:pPr>
        <w:pStyle w:val="BookText"/>
        <w:rPr/>
      </w:pPr>
      <w:r>
        <w:rPr>
          <w:rFonts w:ascii="IRNazanin" w:hAnsi="IRNazanin" w:eastAsia="IRNazanin"/>
          <w:color w:val="111111"/>
          <w:sz w:val="28"/>
          <w:sz w:val="28"/>
          <w:szCs w:val="28"/>
          <w:rtl w:val="true"/>
          <w:lang w:bidi="fa-IR"/>
        </w:rPr>
        <w:t>محمّدباقر دُرچه‌ای با این که علمای بزرگ زیادی در شهرهای ایران به خصوص</w:t>
      </w:r>
    </w:p>
    <w:p>
      <w:pPr>
        <w:pStyle w:val="BookText"/>
        <w:rPr/>
      </w:pPr>
      <w:r>
        <w:rPr>
          <w:rFonts w:ascii="IRNazanin" w:hAnsi="IRNazanin" w:eastAsia="IRNazanin"/>
          <w:color w:val="111111"/>
          <w:sz w:val="28"/>
          <w:sz w:val="28"/>
          <w:szCs w:val="28"/>
          <w:rtl w:val="true"/>
          <w:lang w:bidi="fa-IR"/>
        </w:rPr>
        <w:t>اصفهان که مرکز حوزه‌ی علمیّه‌ی ایران بود، وجود داشتند ولی اغلب از خود</w:t>
      </w:r>
    </w:p>
    <w:p>
      <w:pPr>
        <w:pStyle w:val="BookText"/>
        <w:rPr/>
      </w:pPr>
      <w:r>
        <w:rPr>
          <w:rFonts w:ascii="IRNazanin" w:hAnsi="IRNazanin" w:eastAsia="IRNazanin"/>
          <w:color w:val="111111"/>
          <w:sz w:val="28"/>
          <w:sz w:val="28"/>
          <w:szCs w:val="28"/>
          <w:rtl w:val="true"/>
          <w:lang w:bidi="fa-IR"/>
        </w:rPr>
        <w:t>رساله‌ای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مقایسه‌ی خود با مرحوم دُرچه‌ای نه تنها مدعی اعلمیّت</w:t>
      </w:r>
    </w:p>
    <w:p>
      <w:pPr>
        <w:pStyle w:val="BookText"/>
        <w:rPr/>
      </w:pPr>
      <w:r>
        <w:rPr>
          <w:rFonts w:ascii="IRNazanin" w:hAnsi="IRNazanin" w:eastAsia="IRNazanin"/>
          <w:color w:val="111111"/>
          <w:sz w:val="28"/>
          <w:sz w:val="28"/>
          <w:szCs w:val="28"/>
          <w:rtl w:val="true"/>
          <w:lang w:bidi="fa-IR"/>
        </w:rPr>
        <w:t>نبودند، بلکه به خود اجازه‌ی تألیف رساله هم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از علمای آن</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بنا به درخواست و اصرار زیاد شاگردانشان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رساله بودند که یکی</w:t>
      </w:r>
    </w:p>
    <w:p>
      <w:pPr>
        <w:pStyle w:val="BookText"/>
        <w:rPr/>
      </w:pPr>
      <w:r>
        <w:rPr>
          <w:rFonts w:ascii="IRNazanin" w:hAnsi="IRNazanin" w:eastAsia="IRNazanin"/>
          <w:color w:val="111111"/>
          <w:sz w:val="28"/>
          <w:sz w:val="28"/>
          <w:szCs w:val="28"/>
          <w:rtl w:val="true"/>
          <w:lang w:bidi="fa-IR"/>
        </w:rPr>
        <w:t>علاّ‌مه فقیه سیّد محمّدباقر دُرچه‌ای بود و دیگری مرحوم شیخ محمّدحسین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فشارکی هم خودش مستقلاً رساله‌ای نداشت، بلکه حاشیه‌ای </w:t>
      </w:r>
      <w:bookmarkStart w:id="386" w:name="pg4819_34573"/>
    </w:p>
    <w:p>
      <w:pPr>
        <w:pStyle w:val="BookText"/>
        <w:rPr/>
      </w:pPr>
      <w:bookmarkEnd w:id="386"/>
      <w:r>
        <w:rPr>
          <w:rFonts w:ascii="IRNazanin" w:hAnsi="IRNazanin" w:eastAsia="IRNazanin"/>
          <w:color w:val="111111"/>
          <w:sz w:val="28"/>
          <w:sz w:val="28"/>
          <w:szCs w:val="28"/>
          <w:rtl w:val="true"/>
          <w:lang w:bidi="fa-IR"/>
        </w:rPr>
        <w:t>بر رساله‌ی برادرشان مرحوم شیخ محمّدباقر فشارکی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مرحوم</w:t>
      </w:r>
    </w:p>
    <w:p>
      <w:pPr>
        <w:pStyle w:val="BookText"/>
        <w:rPr/>
      </w:pPr>
      <w:r>
        <w:rPr>
          <w:rFonts w:ascii="IRNazanin" w:hAnsi="IRNazanin" w:eastAsia="IRNazanin"/>
          <w:color w:val="111111"/>
          <w:sz w:val="28"/>
          <w:sz w:val="28"/>
          <w:szCs w:val="28"/>
          <w:rtl w:val="true"/>
          <w:lang w:bidi="fa-IR"/>
        </w:rPr>
        <w:t>اشرفی استفاده می‌شود که رساله و مرجعیت علاّ‌مه بر اساس میل و خواسته ایشان</w:t>
      </w:r>
    </w:p>
    <w:p>
      <w:pPr>
        <w:pStyle w:val="BookText"/>
        <w:rPr/>
      </w:pPr>
      <w:r>
        <w:rPr>
          <w:rFonts w:ascii="IRNazanin" w:hAnsi="IRNazanin" w:eastAsia="IRNazanin"/>
          <w:color w:val="111111"/>
          <w:sz w:val="28"/>
          <w:sz w:val="28"/>
          <w:szCs w:val="28"/>
          <w:rtl w:val="true"/>
          <w:lang w:bidi="fa-IR"/>
        </w:rPr>
        <w:t>نبوده، بلکه بنا به اصرار شاگردان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p>
    <w:p>
      <w:pPr>
        <w:pStyle w:val="BookText"/>
        <w:rPr/>
      </w:pPr>
      <w:r>
        <w:rPr>
          <w:rFonts w:ascii="IRNazanin" w:hAnsi="IRNazanin" w:eastAsia="IRNazanin"/>
          <w:color w:val="111111"/>
          <w:sz w:val="28"/>
          <w:sz w:val="28"/>
          <w:szCs w:val="28"/>
          <w:rtl w:val="true"/>
          <w:lang w:bidi="fa-IR"/>
        </w:rPr>
        <w:t>علاّ‌مه دُرچه‌ای در این وادیها و در این فکرها که رساله و یا عنوان مرجعیّت داشته</w:t>
      </w:r>
    </w:p>
    <w:p>
      <w:pPr>
        <w:pStyle w:val="BookText"/>
        <w:rPr/>
      </w:pPr>
      <w:r>
        <w:rPr>
          <w:rFonts w:ascii="IRNazanin" w:hAnsi="IRNazanin" w:eastAsia="IRNazanin"/>
          <w:color w:val="111111"/>
          <w:sz w:val="28"/>
          <w:sz w:val="28"/>
          <w:szCs w:val="28"/>
          <w:rtl w:val="true"/>
          <w:lang w:bidi="fa-IR"/>
        </w:rPr>
        <w:t>باشد نبود، بلکه این مسائل عموماً از جانب شاگردانش بر ایشان تحمیل می‌شد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87" w:name="__RefHeading___Toc2665138_2035185390"/>
      <w:bookmarkStart w:id="388" w:name="_Toc142"/>
      <w:bookmarkEnd w:id="387"/>
      <w:r>
        <w:rPr>
          <w:rtl w:val="true"/>
        </w:rPr>
        <w:t>باز هم از مناقب اخلاقی</w:t>
      </w:r>
      <w:bookmarkEnd w:id="388"/>
    </w:p>
    <w:p>
      <w:pPr>
        <w:pStyle w:val="BookText"/>
        <w:rPr/>
      </w:pPr>
      <w:r>
        <w:rPr>
          <w:rFonts w:ascii="IRNazanin" w:hAnsi="IRNazanin" w:eastAsia="IRNazanin"/>
          <w:color w:val="111111"/>
          <w:sz w:val="28"/>
          <w:sz w:val="28"/>
          <w:szCs w:val="28"/>
          <w:rtl w:val="true"/>
          <w:lang w:bidi="fa-IR"/>
        </w:rPr>
        <w:t>مرحوم همایی برای منوچهر قدسی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شاگردان، مُهر آقا را</w:t>
      </w:r>
    </w:p>
    <w:p>
      <w:pPr>
        <w:pStyle w:val="BookText"/>
        <w:rPr/>
      </w:pPr>
      <w:r>
        <w:rPr>
          <w:rFonts w:ascii="IRNazanin" w:hAnsi="IRNazanin" w:eastAsia="IRNazanin"/>
          <w:color w:val="111111"/>
          <w:sz w:val="28"/>
          <w:sz w:val="28"/>
          <w:szCs w:val="28"/>
          <w:rtl w:val="true"/>
          <w:lang w:bidi="fa-IR"/>
        </w:rPr>
        <w:t>جعل کرده، استفاده یا ساء استفاده‌هایی نموده بود، برای ما بسیار سنگین بود که</w:t>
      </w:r>
    </w:p>
    <w:p>
      <w:pPr>
        <w:pStyle w:val="BookText"/>
        <w:rPr/>
      </w:pPr>
      <w:r>
        <w:rPr>
          <w:rFonts w:ascii="IRNazanin" w:hAnsi="IRNazanin" w:eastAsia="IRNazanin"/>
          <w:color w:val="111111"/>
          <w:sz w:val="28"/>
          <w:sz w:val="28"/>
          <w:szCs w:val="28"/>
          <w:rtl w:val="true"/>
          <w:lang w:bidi="fa-IR"/>
        </w:rPr>
        <w:t>فردی گستاخ با ازهد و اتقای زمان چنان بی‌پروا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غیرت و حالت</w:t>
      </w:r>
    </w:p>
    <w:p>
      <w:pPr>
        <w:pStyle w:val="BookText"/>
        <w:rPr/>
      </w:pPr>
      <w:r>
        <w:rPr>
          <w:rFonts w:ascii="IRNazanin" w:hAnsi="IRNazanin" w:eastAsia="IRNazanin"/>
          <w:color w:val="111111"/>
          <w:sz w:val="28"/>
          <w:sz w:val="28"/>
          <w:szCs w:val="28"/>
          <w:rtl w:val="true"/>
          <w:lang w:bidi="fa-IR"/>
        </w:rPr>
        <w:t>جوانی با چند تن از طلاّ‌ب مقیم مدرسه که در بین آنان یکی دو نفر از فرزندان آقا هم</w:t>
      </w:r>
    </w:p>
    <w:p>
      <w:pPr>
        <w:pStyle w:val="BookText"/>
        <w:rPr/>
      </w:pPr>
      <w:r>
        <w:rPr>
          <w:rFonts w:ascii="IRNazanin" w:hAnsi="IRNazanin" w:eastAsia="IRNazanin"/>
          <w:color w:val="111111"/>
          <w:sz w:val="28"/>
          <w:sz w:val="28"/>
          <w:szCs w:val="28"/>
          <w:rtl w:val="true"/>
          <w:lang w:bidi="fa-IR"/>
        </w:rPr>
        <w:t>بودند دست به دست هم دادیم و آن شاگرد بدکردار را به باد کتک گرفتیم، آقا از کم و</w:t>
      </w:r>
    </w:p>
    <w:p>
      <w:pPr>
        <w:pStyle w:val="BookText"/>
        <w:rPr/>
      </w:pPr>
      <w:r>
        <w:rPr>
          <w:rFonts w:ascii="IRNazanin" w:hAnsi="IRNazanin" w:eastAsia="IRNazanin"/>
          <w:color w:val="111111"/>
          <w:sz w:val="28"/>
          <w:sz w:val="28"/>
          <w:szCs w:val="28"/>
          <w:rtl w:val="true"/>
          <w:lang w:bidi="fa-IR"/>
        </w:rPr>
        <w:t>کیف ماجرا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را که احتمالاً احتیاج و فقر مالی او را به انحراف</w:t>
      </w:r>
    </w:p>
    <w:p>
      <w:pPr>
        <w:pStyle w:val="BookText"/>
        <w:rPr/>
      </w:pPr>
      <w:r>
        <w:rPr>
          <w:rFonts w:ascii="IRNazanin" w:hAnsi="IRNazanin" w:eastAsia="IRNazanin"/>
          <w:color w:val="111111"/>
          <w:sz w:val="28"/>
          <w:sz w:val="28"/>
          <w:szCs w:val="28"/>
          <w:rtl w:val="true"/>
          <w:lang w:bidi="fa-IR"/>
        </w:rPr>
        <w:t>کشانیده بود خواست و شروع به نصیحت او نمود و با ما که فکر می‌کردیم در حمایت</w:t>
      </w:r>
    </w:p>
    <w:p>
      <w:pPr>
        <w:pStyle w:val="BookText"/>
        <w:rPr/>
      </w:pPr>
      <w:r>
        <w:rPr>
          <w:rFonts w:ascii="IRNazanin" w:hAnsi="IRNazanin" w:eastAsia="IRNazanin"/>
          <w:color w:val="111111"/>
          <w:sz w:val="28"/>
          <w:sz w:val="28"/>
          <w:szCs w:val="28"/>
          <w:rtl w:val="true"/>
          <w:lang w:bidi="fa-IR"/>
        </w:rPr>
        <w:t>از آن مرجع عالی‌مقام کار مهمی کرده‌ایم، شروع به انتقاد و ملامت کردن نمود که چه</w:t>
      </w:r>
    </w:p>
    <w:p>
      <w:pPr>
        <w:pStyle w:val="BookText"/>
        <w:rPr/>
      </w:pPr>
      <w:r>
        <w:rPr>
          <w:rFonts w:ascii="IRNazanin" w:hAnsi="IRNazanin" w:eastAsia="IRNazanin"/>
          <w:color w:val="111111"/>
          <w:sz w:val="28"/>
          <w:sz w:val="28"/>
          <w:szCs w:val="28"/>
          <w:rtl w:val="true"/>
          <w:lang w:bidi="fa-IR"/>
        </w:rPr>
        <w:t>کسی به شما اجازه‌ی ضرب و شتم داد؟ حالا بروید وضو بسازید و بیایید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دستور عمل کردیم و در حجره‌ی خود آقا گرداگردش نشستیم و آقا با آهنگی که از</w:t>
      </w:r>
    </w:p>
    <w:p>
      <w:pPr>
        <w:pStyle w:val="BookText"/>
        <w:rPr/>
      </w:pPr>
      <w:r>
        <w:rPr>
          <w:rFonts w:ascii="IRNazanin" w:hAnsi="IRNazanin" w:eastAsia="IRNazanin"/>
          <w:color w:val="111111"/>
          <w:sz w:val="28"/>
          <w:sz w:val="28"/>
          <w:szCs w:val="28"/>
          <w:rtl w:val="true"/>
          <w:lang w:bidi="fa-IR"/>
        </w:rPr>
        <w:t>اضطراب و هیجان می‌لرزید شروع به جاری کردن صیغه توبه بطور شمرده شمرده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ما با او تکرار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w:t>
      </w:r>
      <w:r>
        <w:rPr>
          <w:rStyle w:val="FootnoteAnchor"/>
          <w:rtl w:val="true"/>
        </w:rPr>
        <w:footnoteReference w:id="190"/>
      </w:r>
      <w:bookmarkStart w:id="389" w:name="pg4819_34575"/>
    </w:p>
    <w:p>
      <w:pPr>
        <w:pStyle w:val="Heading4"/>
        <w:numPr>
          <w:ilvl w:val="3"/>
          <w:numId w:val="1"/>
        </w:numPr>
        <w:rPr/>
      </w:pPr>
      <w:bookmarkStart w:id="390" w:name="__RefHeading___Toc2665140_2035185390"/>
      <w:bookmarkStart w:id="391" w:name="_Toc143"/>
      <w:bookmarkEnd w:id="389"/>
      <w:bookmarkEnd w:id="390"/>
      <w:r>
        <w:rPr>
          <w:rtl w:val="true"/>
        </w:rPr>
        <w:t>تکریم و احترام به اهل منزل</w:t>
      </w:r>
      <w:bookmarkEnd w:id="391"/>
    </w:p>
    <w:p>
      <w:pPr>
        <w:pStyle w:val="BookText"/>
        <w:rPr/>
      </w:pPr>
      <w:r>
        <w:rPr>
          <w:rFonts w:ascii="IRNazanin" w:hAnsi="IRNazanin" w:eastAsia="IRNazanin"/>
          <w:color w:val="111111"/>
          <w:sz w:val="28"/>
          <w:sz w:val="28"/>
          <w:szCs w:val="28"/>
          <w:rtl w:val="true"/>
          <w:lang w:bidi="fa-IR"/>
        </w:rPr>
        <w:t>از جمله خصوصیات اخلاقی مرحوم علاّ‌مه دُرچه‌ای آن بود که ایشان تقیّد داشت</w:t>
      </w:r>
    </w:p>
    <w:p>
      <w:pPr>
        <w:pStyle w:val="BookText"/>
        <w:rPr/>
      </w:pPr>
      <w:r>
        <w:rPr>
          <w:rFonts w:ascii="IRNazanin" w:hAnsi="IRNazanin" w:eastAsia="IRNazanin"/>
          <w:color w:val="111111"/>
          <w:sz w:val="28"/>
          <w:sz w:val="28"/>
          <w:szCs w:val="28"/>
          <w:rtl w:val="true"/>
          <w:lang w:bidi="fa-IR"/>
        </w:rPr>
        <w:t>از دو شبی که در طول هفته، در دُرچه، نزد خانواده به سر می‌برند، حداکثر بهره گرفته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تأکید می‌کردند که به هنگام صرف شام، ناهار و صبحانه تمام افراد</w:t>
      </w:r>
    </w:p>
    <w:p>
      <w:pPr>
        <w:pStyle w:val="BookText"/>
        <w:rPr/>
      </w:pPr>
      <w:r>
        <w:rPr>
          <w:rFonts w:ascii="IRNazanin" w:hAnsi="IRNazanin" w:eastAsia="IRNazanin"/>
          <w:color w:val="111111"/>
          <w:sz w:val="28"/>
          <w:sz w:val="28"/>
          <w:szCs w:val="28"/>
          <w:rtl w:val="true"/>
          <w:lang w:bidi="fa-IR"/>
        </w:rPr>
        <w:t>منزل از دختر و پسر، همسر و عروس و احیاناً داماد گرد هم باشند و بگویند و بشنوند</w:t>
      </w:r>
    </w:p>
    <w:p>
      <w:pPr>
        <w:pStyle w:val="BookText"/>
        <w:rPr/>
      </w:pPr>
      <w:r>
        <w:rPr>
          <w:rFonts w:ascii="IRNazanin" w:hAnsi="IRNazanin" w:eastAsia="IRNazanin"/>
          <w:color w:val="111111"/>
          <w:sz w:val="28"/>
          <w:sz w:val="28"/>
          <w:szCs w:val="28"/>
          <w:rtl w:val="true"/>
          <w:lang w:bidi="fa-IR"/>
        </w:rPr>
        <w:t>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پاسخ‌گویی به پرسش‌ها، به تناسب بحث، چند نکته‌ی</w:t>
      </w:r>
    </w:p>
    <w:p>
      <w:pPr>
        <w:pStyle w:val="BookText"/>
        <w:rPr/>
      </w:pPr>
      <w:r>
        <w:rPr>
          <w:rFonts w:ascii="IRNazanin" w:hAnsi="IRNazanin" w:eastAsia="IRNazanin"/>
          <w:color w:val="111111"/>
          <w:sz w:val="28"/>
          <w:sz w:val="28"/>
          <w:szCs w:val="28"/>
          <w:rtl w:val="true"/>
          <w:lang w:bidi="fa-IR"/>
        </w:rPr>
        <w:t>اخلاقی و تربیتی نیز می‌گفتند و در همان رابطه داستانی شیرین و شنیدنی بیان</w:t>
      </w:r>
    </w:p>
    <w:p>
      <w:pPr>
        <w:pStyle w:val="BookText"/>
        <w:rPr/>
      </w:pPr>
      <w:r>
        <w:rPr>
          <w:rFonts w:ascii="IRNazanin" w:hAnsi="IRNazanin" w:eastAsia="IRNazanin"/>
          <w:color w:val="111111"/>
          <w:sz w:val="28"/>
          <w:sz w:val="28"/>
          <w:szCs w:val="28"/>
          <w:rtl w:val="true"/>
          <w:lang w:bidi="fa-IR"/>
        </w:rPr>
        <w:t>می‌کردند و سعی داشتند حتی‌المقدور و در باب محبّت اهل‌بیت علیهم‌السلام و</w:t>
      </w:r>
    </w:p>
    <w:p>
      <w:pPr>
        <w:pStyle w:val="BookText"/>
        <w:rPr/>
      </w:pPr>
      <w:r>
        <w:rPr>
          <w:rFonts w:ascii="IRNazanin" w:hAnsi="IRNazanin" w:eastAsia="IRNazanin"/>
          <w:color w:val="111111"/>
          <w:sz w:val="28"/>
          <w:sz w:val="28"/>
          <w:szCs w:val="28"/>
          <w:rtl w:val="true"/>
          <w:lang w:bidi="fa-IR"/>
        </w:rPr>
        <w:t>اطاعت از آنان نکاتی را متذکّر شوند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92" w:name="__RefHeading___Toc2665142_2035185390"/>
      <w:bookmarkStart w:id="393" w:name="_Toc144"/>
      <w:bookmarkEnd w:id="392"/>
      <w:r>
        <w:rPr>
          <w:rtl w:val="true"/>
        </w:rPr>
        <w:t>پاسخ قاطع</w:t>
      </w:r>
      <w:bookmarkEnd w:id="393"/>
    </w:p>
    <w:p>
      <w:pPr>
        <w:pStyle w:val="BookText"/>
        <w:rPr/>
      </w:pPr>
      <w:r>
        <w:rPr>
          <w:rFonts w:ascii="IRNazanin" w:hAnsi="IRNazanin" w:eastAsia="IRNazanin"/>
          <w:color w:val="111111"/>
          <w:sz w:val="28"/>
          <w:sz w:val="28"/>
          <w:szCs w:val="28"/>
          <w:rtl w:val="true"/>
          <w:lang w:bidi="fa-IR"/>
        </w:rPr>
        <w:t>علاّ‌مه دُرچه‌ای سؤال افراد را تا آنجا که حضور ذهن داشت، بی‌درنگ، صریح،</w:t>
      </w:r>
    </w:p>
    <w:p>
      <w:pPr>
        <w:pStyle w:val="BookText"/>
        <w:rPr/>
      </w:pPr>
      <w:r>
        <w:rPr>
          <w:rFonts w:ascii="IRNazanin" w:hAnsi="IRNazanin" w:eastAsia="IRNazanin"/>
          <w:color w:val="111111"/>
          <w:sz w:val="28"/>
          <w:sz w:val="28"/>
          <w:szCs w:val="28"/>
          <w:rtl w:val="true"/>
          <w:lang w:bidi="fa-IR"/>
        </w:rPr>
        <w:t>کوتاه و محکم پاسخ می‌داد و اگر در موردی، مختصر تردیدی داشت، آن را هم صریح</w:t>
      </w:r>
    </w:p>
    <w:p>
      <w:pPr>
        <w:pStyle w:val="BookText"/>
        <w:rPr/>
      </w:pPr>
      <w:r>
        <w:rPr>
          <w:rFonts w:ascii="IRNazanin" w:hAnsi="IRNazanin" w:eastAsia="IRNazanin"/>
          <w:color w:val="111111"/>
          <w:sz w:val="28"/>
          <w:sz w:val="28"/>
          <w:szCs w:val="28"/>
          <w:rtl w:val="true"/>
          <w:lang w:bidi="fa-IR"/>
        </w:rPr>
        <w:t>و سریع به بعد حواله می‌داد و اگر پرسشی را به بعد وامی‌گذاشت که معمولاً در مسایل</w:t>
      </w:r>
    </w:p>
    <w:p>
      <w:pPr>
        <w:pStyle w:val="BookText"/>
        <w:rPr/>
      </w:pPr>
      <w:r>
        <w:rPr>
          <w:rFonts w:ascii="IRNazanin" w:hAnsi="IRNazanin" w:eastAsia="IRNazanin"/>
          <w:color w:val="111111"/>
          <w:sz w:val="28"/>
          <w:sz w:val="28"/>
          <w:szCs w:val="28"/>
          <w:rtl w:val="true"/>
          <w:lang w:bidi="fa-IR"/>
        </w:rPr>
        <w:t>سیاسی و اجتماعی بود و نظرش آن بود که در جوانب آن سؤال سیاسی و اجتماعی</w:t>
      </w:r>
    </w:p>
    <w:p>
      <w:pPr>
        <w:pStyle w:val="BookText"/>
        <w:rPr/>
      </w:pPr>
      <w:r>
        <w:rPr>
          <w:rFonts w:ascii="IRNazanin" w:hAnsi="IRNazanin" w:eastAsia="IRNazanin"/>
          <w:color w:val="111111"/>
          <w:sz w:val="28"/>
          <w:sz w:val="28"/>
          <w:szCs w:val="28"/>
          <w:rtl w:val="true"/>
          <w:lang w:bidi="fa-IR"/>
        </w:rPr>
        <w:t>تحقیق کند و سپس پاسخ گوید، گرچه به طور کلّی کمتر اتّفاق می‌افتاد که پاسخ سؤالی</w:t>
      </w:r>
    </w:p>
    <w:p>
      <w:pPr>
        <w:pStyle w:val="BookText"/>
        <w:rPr/>
      </w:pPr>
      <w:r>
        <w:rPr>
          <w:rFonts w:ascii="IRNazanin" w:hAnsi="IRNazanin" w:eastAsia="IRNazanin"/>
          <w:color w:val="111111"/>
          <w:sz w:val="28"/>
          <w:sz w:val="28"/>
          <w:szCs w:val="28"/>
          <w:rtl w:val="true"/>
          <w:lang w:bidi="fa-IR"/>
        </w:rPr>
        <w:t>را به بعد واگذارند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استاد جلال‌الدین همایی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و اعتماد آن بزرگوار در حق بنده به</w:t>
      </w:r>
    </w:p>
    <w:p>
      <w:pPr>
        <w:pStyle w:val="BookText"/>
        <w:rPr/>
      </w:pPr>
      <w:r>
        <w:rPr>
          <w:rFonts w:ascii="IRNazanin" w:hAnsi="IRNazanin" w:eastAsia="IRNazanin"/>
          <w:color w:val="111111"/>
          <w:sz w:val="28"/>
          <w:sz w:val="28"/>
          <w:szCs w:val="28"/>
          <w:rtl w:val="true"/>
          <w:lang w:bidi="fa-IR"/>
        </w:rPr>
        <w:t>حدی بود که جواب استفتاهایی را که از او می‌شد به من محوّل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نوشتن استفتاء صورت نوشته را به دقت می‌خواند و اگر نظری در عبارت یا </w:t>
      </w:r>
      <w:bookmarkStart w:id="394" w:name="pg4819_34577"/>
    </w:p>
    <w:p>
      <w:pPr>
        <w:pStyle w:val="BookText"/>
        <w:rPr/>
      </w:pPr>
      <w:bookmarkEnd w:id="394"/>
      <w:r>
        <w:rPr>
          <w:rFonts w:ascii="IRNazanin" w:hAnsi="IRNazanin" w:eastAsia="IRNazanin"/>
          <w:color w:val="111111"/>
          <w:sz w:val="28"/>
          <w:sz w:val="28"/>
          <w:szCs w:val="28"/>
          <w:rtl w:val="true"/>
          <w:lang w:bidi="fa-IR"/>
        </w:rPr>
        <w:t>مطالب آن داشت به اصلاح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اکثر استفتاهایی را که در اواخر عمر از او</w:t>
      </w:r>
    </w:p>
    <w:p>
      <w:pPr>
        <w:pStyle w:val="BookText"/>
        <w:rPr/>
      </w:pPr>
      <w:r>
        <w:rPr>
          <w:rFonts w:ascii="IRNazanin" w:hAnsi="IRNazanin" w:eastAsia="IRNazanin"/>
          <w:color w:val="111111"/>
          <w:sz w:val="28"/>
          <w:sz w:val="28"/>
          <w:szCs w:val="28"/>
          <w:rtl w:val="true"/>
          <w:lang w:bidi="fa-IR"/>
        </w:rPr>
        <w:t>شده به خط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اسم خود را به هیچ کس حتّی فرزندانش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می‌سپرد تا پای</w:t>
      </w:r>
    </w:p>
    <w:p>
      <w:pPr>
        <w:pStyle w:val="BookText"/>
        <w:rPr/>
      </w:pPr>
      <w:r>
        <w:rPr>
          <w:rFonts w:ascii="IRNazanin" w:hAnsi="IRNazanin" w:eastAsia="IRNazanin"/>
          <w:color w:val="111111"/>
          <w:sz w:val="28"/>
          <w:sz w:val="28"/>
          <w:szCs w:val="28"/>
          <w:rtl w:val="true"/>
          <w:lang w:bidi="fa-IR"/>
        </w:rPr>
        <w:t>استفتاها و اسناد شرعی که اجازه می‌فرمود بزنم</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95" w:name="__RefHeading___Toc2665144_2035185390"/>
      <w:bookmarkStart w:id="396" w:name="_Toc145"/>
      <w:bookmarkEnd w:id="395"/>
      <w:r>
        <w:rPr>
          <w:rtl w:val="true"/>
        </w:rPr>
        <w:t>توصیف دست‌پروردگان، از مربی خود</w:t>
      </w:r>
      <w:bookmarkEnd w:id="396"/>
    </w:p>
    <w:p>
      <w:pPr>
        <w:pStyle w:val="BookText"/>
        <w:rPr/>
      </w:pPr>
      <w:r>
        <w:rPr>
          <w:rFonts w:ascii="IRNazanin" w:hAnsi="IRNazanin" w:eastAsia="IRNazanin"/>
          <w:color w:val="111111"/>
          <w:sz w:val="28"/>
          <w:sz w:val="28"/>
          <w:szCs w:val="28"/>
          <w:rtl w:val="true"/>
          <w:lang w:bidi="fa-IR"/>
        </w:rPr>
        <w:t>البته شاگردان علاّ‌مه دُرچه‌ای هم چه در زمان حیات وی و چه پس از آن همواره</w:t>
      </w:r>
    </w:p>
    <w:p>
      <w:pPr>
        <w:pStyle w:val="BookText"/>
        <w:rPr/>
      </w:pPr>
      <w:r>
        <w:rPr>
          <w:rFonts w:ascii="IRNazanin" w:hAnsi="IRNazanin" w:eastAsia="IRNazanin"/>
          <w:color w:val="111111"/>
          <w:sz w:val="28"/>
          <w:sz w:val="28"/>
          <w:szCs w:val="28"/>
          <w:rtl w:val="true"/>
          <w:lang w:bidi="fa-IR"/>
        </w:rPr>
        <w:t>قدردان زحمات و محبّت‌های او بودند از جمله آیة‌اللّه العظمی بروجردی در یکی از</w:t>
      </w:r>
    </w:p>
    <w:p>
      <w:pPr>
        <w:pStyle w:val="BookText"/>
        <w:rPr/>
      </w:pPr>
      <w:r>
        <w:rPr>
          <w:rFonts w:ascii="IRNazanin" w:hAnsi="IRNazanin" w:eastAsia="IRNazanin"/>
          <w:color w:val="111111"/>
          <w:sz w:val="28"/>
          <w:sz w:val="28"/>
          <w:szCs w:val="28"/>
          <w:rtl w:val="true"/>
          <w:lang w:bidi="fa-IR"/>
        </w:rPr>
        <w:t>ملاقات‌های خود با بعضی از فرزندان آن مرحوم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شما همه فرزند</w:t>
      </w:r>
    </w:p>
    <w:p>
      <w:pPr>
        <w:pStyle w:val="BookText"/>
        <w:rPr/>
      </w:pPr>
      <w:r>
        <w:rPr>
          <w:rFonts w:ascii="IRNazanin" w:hAnsi="IRNazanin" w:eastAsia="IRNazanin"/>
          <w:color w:val="111111"/>
          <w:sz w:val="28"/>
          <w:sz w:val="28"/>
          <w:szCs w:val="28"/>
          <w:rtl w:val="true"/>
          <w:lang w:bidi="fa-IR"/>
        </w:rPr>
        <w:t>یک پدریم، منتهی شما فرزندان روحانی و جسمانی او هستید، و من تنها فرزند</w:t>
      </w:r>
    </w:p>
    <w:p>
      <w:pPr>
        <w:pStyle w:val="BookText"/>
        <w:rPr/>
      </w:pPr>
      <w:r>
        <w:rPr>
          <w:rFonts w:ascii="IRNazanin" w:hAnsi="IRNazanin" w:eastAsia="IRNazanin"/>
          <w:color w:val="111111"/>
          <w:sz w:val="28"/>
          <w:sz w:val="28"/>
          <w:szCs w:val="28"/>
          <w:rtl w:val="true"/>
          <w:lang w:bidi="fa-IR"/>
        </w:rPr>
        <w:t>روحانی پدر شما هستم، و پدر شما درباره‌ی من خیلی زحمت کشیده به طوری که</w:t>
      </w:r>
    </w:p>
    <w:p>
      <w:pPr>
        <w:pStyle w:val="BookText"/>
        <w:rPr/>
      </w:pPr>
      <w:r>
        <w:rPr>
          <w:rFonts w:ascii="IRNazanin" w:hAnsi="IRNazanin" w:eastAsia="IRNazanin"/>
          <w:color w:val="111111"/>
          <w:sz w:val="28"/>
          <w:sz w:val="28"/>
          <w:szCs w:val="28"/>
          <w:rtl w:val="true"/>
          <w:lang w:bidi="fa-IR"/>
        </w:rPr>
        <w:t>وقتی از اصفهان و از محضر ایشان به نجف اشرف مشرّف شدم خود را خیلی نیازمند</w:t>
      </w:r>
    </w:p>
    <w:p>
      <w:pPr>
        <w:pStyle w:val="BookText"/>
        <w:rPr/>
      </w:pPr>
      <w:r>
        <w:rPr>
          <w:rFonts w:ascii="IRNazanin" w:hAnsi="IRNazanin" w:eastAsia="IRNazanin"/>
          <w:color w:val="111111"/>
          <w:sz w:val="28"/>
          <w:sz w:val="28"/>
          <w:szCs w:val="28"/>
          <w:rtl w:val="true"/>
          <w:lang w:bidi="fa-IR"/>
        </w:rPr>
        <w:t>اساتید بزرگ آنجا نمی‌دیدم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دیگر دانش‌آموختگان محضر پرفیض آقا سیّد محمّدباقر، عالم عارف و</w:t>
      </w:r>
    </w:p>
    <w:p>
      <w:pPr>
        <w:pStyle w:val="BookText"/>
        <w:rPr/>
      </w:pPr>
      <w:r>
        <w:rPr>
          <w:rFonts w:ascii="IRNazanin" w:hAnsi="IRNazanin" w:eastAsia="IRNazanin"/>
          <w:color w:val="111111"/>
          <w:sz w:val="28"/>
          <w:sz w:val="28"/>
          <w:szCs w:val="28"/>
          <w:rtl w:val="true"/>
          <w:lang w:bidi="fa-IR"/>
        </w:rPr>
        <w:t>پارسای دانشمند آیة‌اللّه حاج شیخ غلامرضا یزدی معروف به فقیه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p>
    <w:p>
      <w:pPr>
        <w:pStyle w:val="BookText"/>
        <w:rPr/>
      </w:pP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همواره با اشتیاق از استاد خود تجلیل کرده و درس او 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دقیق، عمیق و دلنشین دانسته است</w:t>
      </w:r>
      <w:r>
        <w:rPr>
          <w:rFonts w:eastAsia="IRNazanin" w:cs="IRNazanin"/>
          <w:color w:val="111111"/>
          <w:sz w:val="28"/>
          <w:szCs w:val="28"/>
          <w:rtl w:val="true"/>
          <w:lang w:bidi="fa-IR"/>
        </w:rPr>
        <w:t>.</w:t>
      </w:r>
      <w:r>
        <w:rPr>
          <w:rStyle w:val="FootnoteAnchor"/>
          <w:rtl w:val="true"/>
        </w:rPr>
        <w:footnoteReference w:id="195"/>
      </w:r>
      <w:bookmarkStart w:id="397" w:name="pg4819_34579"/>
    </w:p>
    <w:p>
      <w:pPr>
        <w:pStyle w:val="Heading4"/>
        <w:numPr>
          <w:ilvl w:val="3"/>
          <w:numId w:val="1"/>
        </w:numPr>
        <w:rPr/>
      </w:pPr>
      <w:bookmarkStart w:id="398" w:name="__RefHeading___Toc2665146_2035185390"/>
      <w:bookmarkStart w:id="399" w:name="_Toc146"/>
      <w:bookmarkEnd w:id="397"/>
      <w:bookmarkEnd w:id="398"/>
      <w:r>
        <w:rPr>
          <w:rtl w:val="true"/>
        </w:rPr>
        <w:t>وسواس ممنوع</w:t>
      </w:r>
      <w:bookmarkEnd w:id="399"/>
    </w:p>
    <w:p>
      <w:pPr>
        <w:pStyle w:val="BookText"/>
        <w:rPr/>
      </w:pPr>
      <w:r>
        <w:rPr>
          <w:rFonts w:ascii="IRNazanin" w:hAnsi="IRNazanin" w:eastAsia="IRNazanin"/>
          <w:color w:val="111111"/>
          <w:sz w:val="28"/>
          <w:sz w:val="28"/>
          <w:szCs w:val="28"/>
          <w:rtl w:val="true"/>
          <w:lang w:bidi="fa-IR"/>
        </w:rPr>
        <w:t>یک روز به مرحوم دُرچه‌ای گفتند یکی از شاگردان در وضوسازی از خود</w:t>
      </w:r>
    </w:p>
    <w:p>
      <w:pPr>
        <w:pStyle w:val="BookText"/>
        <w:rPr/>
      </w:pPr>
      <w:r>
        <w:rPr>
          <w:rFonts w:ascii="IRNazanin" w:hAnsi="IRNazanin" w:eastAsia="IRNazanin"/>
          <w:color w:val="111111"/>
          <w:sz w:val="28"/>
          <w:sz w:val="28"/>
          <w:szCs w:val="28"/>
          <w:rtl w:val="true"/>
          <w:lang w:bidi="fa-IR"/>
        </w:rPr>
        <w:t>وسواس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بیاید و وضو بگیرد بعد که در حضور</w:t>
      </w:r>
    </w:p>
    <w:p>
      <w:pPr>
        <w:pStyle w:val="BookText"/>
        <w:rPr/>
      </w:pPr>
      <w:r>
        <w:rPr>
          <w:rFonts w:ascii="IRNazanin" w:hAnsi="IRNazanin" w:eastAsia="IRNazanin"/>
          <w:color w:val="111111"/>
          <w:sz w:val="28"/>
          <w:sz w:val="28"/>
          <w:szCs w:val="28"/>
          <w:rtl w:val="true"/>
          <w:lang w:bidi="fa-IR"/>
        </w:rPr>
        <w:t>استاد وضو گرفته بود، آقا سیّد محمّدباقر دُرچه‌ای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نمازت را بخوان</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نماز ظهر و عصرش را اقامه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خاتمه یافت طلبه‌ها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ایشان می‌رود وضویش را تکرار می‌کند و نمازش را اعاده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w:t>
      </w:r>
    </w:p>
    <w:p>
      <w:pPr>
        <w:pStyle w:val="BookText"/>
        <w:rPr/>
      </w:pPr>
      <w:r>
        <w:rPr>
          <w:rFonts w:ascii="IRNazanin" w:hAnsi="IRNazanin" w:eastAsia="IRNazanin"/>
          <w:color w:val="111111"/>
          <w:sz w:val="28"/>
          <w:sz w:val="28"/>
          <w:szCs w:val="28"/>
          <w:rtl w:val="true"/>
          <w:lang w:bidi="fa-IR"/>
        </w:rPr>
        <w:t>دُرچه‌ای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حجره نگه دارید تا آفتاب غروب کند و وسواس از</w:t>
      </w:r>
    </w:p>
    <w:p>
      <w:pPr>
        <w:pStyle w:val="BookText"/>
        <w:rPr/>
      </w:pPr>
      <w:r>
        <w:rPr>
          <w:rFonts w:ascii="IRNazanin" w:hAnsi="IRNazanin" w:eastAsia="IRNazanin"/>
          <w:color w:val="111111"/>
          <w:sz w:val="28"/>
          <w:sz w:val="28"/>
          <w:szCs w:val="28"/>
          <w:rtl w:val="true"/>
          <w:lang w:bidi="fa-IR"/>
        </w:rPr>
        <w:t>سرش بیفتد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آقای مرتضوی از مرحوم عمویش آیت‌اللّه سیّد محمدمهدی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یکی از</w:t>
      </w:r>
    </w:p>
    <w:p>
      <w:pPr>
        <w:pStyle w:val="BookText"/>
        <w:rPr/>
      </w:pPr>
      <w:r>
        <w:rPr>
          <w:rFonts w:ascii="IRNazanin" w:hAnsi="IRNazanin" w:eastAsia="IRNazanin"/>
          <w:color w:val="111111"/>
          <w:sz w:val="28"/>
          <w:sz w:val="28"/>
          <w:szCs w:val="28"/>
          <w:rtl w:val="true"/>
          <w:lang w:bidi="fa-IR"/>
        </w:rPr>
        <w:t>علمای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شخصی که خود را خیلی به علاّ‌مه نزدیک می‌دانست و خودش را</w:t>
      </w:r>
    </w:p>
    <w:p>
      <w:pPr>
        <w:pStyle w:val="BookText"/>
        <w:rPr/>
      </w:pPr>
      <w:r>
        <w:rPr>
          <w:rFonts w:ascii="IRNazanin" w:hAnsi="IRNazanin" w:eastAsia="IRNazanin"/>
          <w:color w:val="111111"/>
          <w:sz w:val="28"/>
          <w:sz w:val="28"/>
          <w:szCs w:val="28"/>
          <w:rtl w:val="true"/>
          <w:lang w:bidi="fa-IR"/>
        </w:rPr>
        <w:t>خودمانی قلمداد می‌کرد، در حضور آقا عرضه داشت که من گندم‌های یک یتیم را، به</w:t>
      </w:r>
    </w:p>
    <w:p>
      <w:pPr>
        <w:pStyle w:val="BookText"/>
        <w:rPr/>
      </w:pPr>
      <w:r>
        <w:rPr>
          <w:rFonts w:ascii="IRNazanin" w:hAnsi="IRNazanin" w:eastAsia="IRNazanin"/>
          <w:color w:val="111111"/>
          <w:sz w:val="28"/>
          <w:sz w:val="28"/>
          <w:szCs w:val="28"/>
          <w:rtl w:val="true"/>
          <w:lang w:bidi="fa-IR"/>
        </w:rPr>
        <w:t>دلیل این که کیسه کافی در دسترس نبود، روی گندم‌های خودم ریختم، اندازه گندم‌ها</w:t>
      </w:r>
    </w:p>
    <w:p>
      <w:pPr>
        <w:pStyle w:val="BookText"/>
        <w:rPr/>
      </w:pPr>
      <w:r>
        <w:rPr>
          <w:rFonts w:ascii="IRNazanin" w:hAnsi="IRNazanin" w:eastAsia="IRNazanin"/>
          <w:color w:val="111111"/>
          <w:sz w:val="28"/>
          <w:sz w:val="28"/>
          <w:szCs w:val="28"/>
          <w:rtl w:val="true"/>
          <w:lang w:bidi="fa-IR"/>
        </w:rPr>
        <w:t>تقریباً معین و مشخص بود و بنا دارم آن را بعداً به طور تخمین جدا کنم، به نظر شما</w:t>
      </w:r>
    </w:p>
    <w:p>
      <w:pPr>
        <w:pStyle w:val="BookText"/>
        <w:rPr/>
      </w:pPr>
      <w:r>
        <w:rPr>
          <w:rFonts w:ascii="IRNazanin" w:hAnsi="IRNazanin" w:eastAsia="IRNazanin"/>
          <w:color w:val="111111"/>
          <w:sz w:val="28"/>
          <w:sz w:val="28"/>
          <w:szCs w:val="28"/>
          <w:rtl w:val="true"/>
          <w:lang w:bidi="fa-IR"/>
        </w:rPr>
        <w:t>اشکالی که ندارد؟ سخن آن شخص که به اینجا رسید، آقا بر خلاف انتظار طرف، یک</w:t>
      </w:r>
    </w:p>
    <w:p>
      <w:pPr>
        <w:pStyle w:val="BookText"/>
        <w:rPr/>
      </w:pPr>
      <w:r>
        <w:rPr>
          <w:rFonts w:ascii="IRNazanin" w:hAnsi="IRNazanin" w:eastAsia="IRNazanin"/>
          <w:color w:val="111111"/>
          <w:sz w:val="28"/>
          <w:sz w:val="28"/>
          <w:szCs w:val="28"/>
          <w:rtl w:val="true"/>
          <w:lang w:bidi="fa-IR"/>
        </w:rPr>
        <w:t>مرتبه عصبانی شد و با حالت تغیّر و فریاد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هم ریختی؟ چرا گندم‌ها را</w:t>
      </w:r>
    </w:p>
    <w:p>
      <w:pPr>
        <w:pStyle w:val="BookText"/>
        <w:rPr/>
      </w:pPr>
      <w:r>
        <w:rPr>
          <w:rFonts w:ascii="IRNazanin" w:hAnsi="IRNazanin" w:eastAsia="IRNazanin"/>
          <w:color w:val="111111"/>
          <w:sz w:val="28"/>
          <w:sz w:val="28"/>
          <w:szCs w:val="28"/>
          <w:rtl w:val="true"/>
          <w:lang w:bidi="fa-IR"/>
        </w:rPr>
        <w:t>مخلوط کردی؟ خلاف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دستور دادند سهم مزبور از اموال جدا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97"/>
      </w:r>
      <w:bookmarkStart w:id="400" w:name="pg4819_34581"/>
    </w:p>
    <w:p>
      <w:pPr>
        <w:pStyle w:val="Heading4"/>
        <w:numPr>
          <w:ilvl w:val="3"/>
          <w:numId w:val="1"/>
        </w:numPr>
        <w:rPr/>
      </w:pPr>
      <w:bookmarkStart w:id="401" w:name="__RefHeading___Toc2665148_2035185390"/>
      <w:bookmarkStart w:id="402" w:name="_Toc147"/>
      <w:bookmarkEnd w:id="400"/>
      <w:bookmarkEnd w:id="401"/>
      <w:r>
        <w:rPr>
          <w:rtl w:val="true"/>
        </w:rPr>
        <w:t>شاگردان علاّ‌مه سیّد محمّدباقر</w:t>
      </w:r>
      <w:bookmarkEnd w:id="402"/>
    </w:p>
    <w:p>
      <w:pPr>
        <w:pStyle w:val="BookText"/>
        <w:rPr/>
      </w:pPr>
      <w:r>
        <w:rPr>
          <w:rFonts w:ascii="IRNazanin" w:hAnsi="IRNazanin" w:eastAsia="IRNazanin"/>
          <w:color w:val="111111"/>
          <w:sz w:val="28"/>
          <w:sz w:val="28"/>
          <w:szCs w:val="28"/>
          <w:rtl w:val="true"/>
          <w:lang w:bidi="fa-IR"/>
        </w:rPr>
        <w:t>بی‌شک یکی از دستاوردهای بزرگ علمای اسلام به ویژه دانشمندان شیعه</w:t>
      </w:r>
    </w:p>
    <w:p>
      <w:pPr>
        <w:pStyle w:val="BookText"/>
        <w:rPr/>
      </w:pPr>
      <w:r>
        <w:rPr>
          <w:rFonts w:ascii="IRNazanin" w:hAnsi="IRNazanin" w:eastAsia="IRNazanin"/>
          <w:color w:val="111111"/>
          <w:sz w:val="28"/>
          <w:sz w:val="28"/>
          <w:szCs w:val="28"/>
          <w:rtl w:val="true"/>
          <w:lang w:bidi="fa-IR"/>
        </w:rPr>
        <w:t>پرورش شخصیت‌هایی بوده که نه تنها در بُعد علمی بلکه از حیث عملی و معنوی</w:t>
      </w:r>
    </w:p>
    <w:p>
      <w:pPr>
        <w:pStyle w:val="BookText"/>
        <w:rPr/>
      </w:pPr>
      <w:r>
        <w:rPr>
          <w:rFonts w:ascii="IRNazanin" w:hAnsi="IRNazanin" w:eastAsia="IRNazanin"/>
          <w:color w:val="111111"/>
          <w:sz w:val="28"/>
          <w:sz w:val="28"/>
          <w:szCs w:val="28"/>
          <w:rtl w:val="true"/>
          <w:lang w:bidi="fa-IR"/>
        </w:rPr>
        <w:t>سرآمد بوده و در جهت تقویت ارکان دین و حفظ شریعت و تقویت فرهنگ عترت</w:t>
      </w:r>
    </w:p>
    <w:p>
      <w:pPr>
        <w:pStyle w:val="BookText"/>
        <w:rPr/>
      </w:pPr>
      <w:r>
        <w:rPr>
          <w:rFonts w:ascii="IRNazanin" w:hAnsi="IRNazanin" w:eastAsia="IRNazanin"/>
          <w:color w:val="111111"/>
          <w:sz w:val="28"/>
          <w:sz w:val="28"/>
          <w:szCs w:val="28"/>
          <w:rtl w:val="true"/>
          <w:lang w:bidi="fa-IR"/>
        </w:rPr>
        <w:t>گامهای ارزشمندی برداشته‌اند مرحوم آیت‌اللّه العظمی سیّد محمّدباقردُرچه‌ای نیز</w:t>
      </w:r>
    </w:p>
    <w:p>
      <w:pPr>
        <w:pStyle w:val="BookText"/>
        <w:rPr/>
      </w:pPr>
      <w:r>
        <w:rPr>
          <w:rFonts w:ascii="IRNazanin" w:hAnsi="IRNazanin" w:eastAsia="IRNazanin"/>
          <w:color w:val="111111"/>
          <w:sz w:val="28"/>
          <w:sz w:val="28"/>
          <w:szCs w:val="28"/>
          <w:rtl w:val="true"/>
          <w:lang w:bidi="fa-IR"/>
        </w:rPr>
        <w:t>یکی از آنان است که علاوه بر سیر و سلوک و تقوای وجود به منزلت والای علمی نائل</w:t>
      </w:r>
    </w:p>
    <w:p>
      <w:pPr>
        <w:pStyle w:val="BookText"/>
        <w:rPr/>
      </w:pPr>
      <w:r>
        <w:rPr>
          <w:rFonts w:ascii="IRNazanin" w:hAnsi="IRNazanin" w:eastAsia="IRNazanin"/>
          <w:color w:val="111111"/>
          <w:sz w:val="28"/>
          <w:sz w:val="28"/>
          <w:szCs w:val="28"/>
          <w:rtl w:val="true"/>
          <w:lang w:bidi="fa-IR"/>
        </w:rPr>
        <w:t>آمده و در این راستا نیز در پرورش عالمان توانمند و وارسته موفّق بود و گامهای</w:t>
      </w:r>
    </w:p>
    <w:p>
      <w:pPr>
        <w:pStyle w:val="BookText"/>
        <w:rPr/>
      </w:pPr>
      <w:r>
        <w:rPr>
          <w:rFonts w:ascii="IRNazanin" w:hAnsi="IRNazanin" w:eastAsia="IRNazanin"/>
          <w:color w:val="111111"/>
          <w:sz w:val="28"/>
          <w:sz w:val="28"/>
          <w:szCs w:val="28"/>
          <w:rtl w:val="true"/>
          <w:lang w:bidi="fa-IR"/>
        </w:rPr>
        <w:t>استواری را برداشته است در این بخش به برخی از شاگردان والامقام این علاّ‌مه‌ی</w:t>
      </w:r>
    </w:p>
    <w:p>
      <w:pPr>
        <w:pStyle w:val="BookText"/>
        <w:rPr/>
      </w:pPr>
      <w:r>
        <w:rPr>
          <w:rFonts w:ascii="IRNazanin" w:hAnsi="IRNazanin" w:eastAsia="IRNazanin"/>
          <w:color w:val="111111"/>
          <w:sz w:val="28"/>
          <w:sz w:val="28"/>
          <w:szCs w:val="28"/>
          <w:rtl w:val="true"/>
          <w:lang w:bidi="fa-IR"/>
        </w:rPr>
        <w:t>بزرگ اشاره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طباطبایی بروجردی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سیّد حسن مدرس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رحیم ارباب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خراسانی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ضیأالدین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محمدحسن طالقانی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مهدی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علی‌آقا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عبدالحسین طیّب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محمدباقر زند کرمانی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محمدحسن عالم نجف‌آبادی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زین‌العابدین طباطبایی ابرقویی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محمدحسین اشنی قودجانی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غلامرضا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عطأاللّه درب‌امامی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محمدحسین اشنی قودجانی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حسن‌خان جابری انصاری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 سیّد حسن چهارسوقی روضاتی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همایی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محمدرضا حسام‌الواعظین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جمال‌الدین گلپایگانی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فیاض فروشانی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 قوچانی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محمدحسین نائینی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صفایی خوانساری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ابراهیم امین‌الواعظین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علی‌اصغر برزانی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محمدباقر تویسرکانی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علی‌نقی ثقة‌الشریعه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محمدرضا حسین‌آبادی جرقویه‌ای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محمدحسین 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عبدالرزاق محدث حائری همدانی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علی‌محمد فقیه احمدآبادی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لطیف خواجویی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فخرالدین خوانساری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یوسف خراسانی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دهاقانی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کمره‌ای خاتمی بروجردی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محمدجواد خراسانی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عباس حسینی دهکردی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دشتکی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فتح‌اللّه درب‌امامی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میرزا فرج‌اللّه 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حسن دولت‌آبادی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مجتبی روضاتی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محمدحسن نجفی رفسنجانی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موسوی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محمدحسین رضوی کاشانی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محمدحسن سدهی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محمدرضا شریعت طالخونچه‌ای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لطف‌اللّه شمس‌الواعظین ریزی لنجانی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علوی شهیدی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اسماعیل عقدایی بروجردی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عاشق‌آبادی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عمادالشریعه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حسین علوی خوانساری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صدرالواعظین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محمدجواد صافی گلپایگانی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محمدطاهر مدرس اردبیلی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محمدباقر ابطحی سدهی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فقیه فریدنی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محمدهادی حکیم فرزانه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محمدباقر قزوینی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جواد 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عبدالحسین قدسی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محمدعلی کرمانی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محمدابراهیم کلباسی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محمدحسن میردامادی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محمدحسین میردامادی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عبدالعلی مرندی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علی‌محمد میردامادی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عبدالحسین میردامادی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میر سیّد محمد مدرّس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میر سیّد حسن مدرّس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محمدخلیل میردامادی سدهی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ابراهیم نواب </w:t>
      </w:r>
      <w:bookmarkStart w:id="403" w:name="pg4819_34589"/>
    </w:p>
    <w:p>
      <w:pPr>
        <w:pStyle w:val="BookText"/>
        <w:rPr/>
      </w:pPr>
      <w:bookmarkEnd w:id="4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محمدباقر امامی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محمدباقر نحوی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محمدحسن نحوی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عبدالوهاب نصرآبادی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وحید دستگردی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یحیی فاضل هرندی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شمس‌الدین هرندی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محمدحسن همدانی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محمدکاظم موسوی همدانی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همامی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محمدعلی یزدی</w:t>
      </w:r>
    </w:p>
    <w:p>
      <w:pPr>
        <w:pStyle w:val="Heading4"/>
        <w:numPr>
          <w:ilvl w:val="3"/>
          <w:numId w:val="1"/>
        </w:numPr>
        <w:rPr/>
      </w:pPr>
      <w:bookmarkStart w:id="404" w:name="__RefHeading___Toc2665150_2035185390"/>
      <w:bookmarkStart w:id="405" w:name="_Toc148"/>
      <w:bookmarkEnd w:id="404"/>
      <w:r>
        <w:rPr>
          <w:rtl w:val="true"/>
        </w:rPr>
        <w:t>میراث علمی سیّد محمدباقر درچه‌ای</w:t>
      </w:r>
      <w:bookmarkEnd w:id="405"/>
    </w:p>
    <w:p>
      <w:pPr>
        <w:pStyle w:val="BookText"/>
        <w:rPr/>
      </w:pPr>
      <w:r>
        <w:rPr>
          <w:rFonts w:ascii="IRNazanin" w:hAnsi="IRNazanin" w:eastAsia="IRNazanin"/>
          <w:color w:val="111111"/>
          <w:sz w:val="28"/>
          <w:sz w:val="28"/>
          <w:szCs w:val="28"/>
          <w:rtl w:val="true"/>
          <w:lang w:bidi="fa-IR"/>
        </w:rPr>
        <w:t>از آیت‌اللّه العظمی سیّد محمّدباقر دُرچه‌ای نوشته‌ها و تألیفات متعدّد برجای</w:t>
      </w:r>
    </w:p>
    <w:p>
      <w:pPr>
        <w:pStyle w:val="BookText"/>
        <w:rPr/>
      </w:pPr>
      <w:r>
        <w:rPr>
          <w:rFonts w:ascii="IRNazanin" w:hAnsi="IRNazanin" w:eastAsia="IRNazanin"/>
          <w:color w:val="111111"/>
          <w:sz w:val="28"/>
          <w:sz w:val="28"/>
          <w:szCs w:val="28"/>
          <w:rtl w:val="true"/>
          <w:lang w:bidi="fa-IR"/>
        </w:rPr>
        <w:t>مانده که بیشتر در علومی مانند فقه و اصول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دوره‌ی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مطالبی در باب فقه، اصول، کلام، درایه، رجال، اخبار و احادیث و دیگر زمینه‌های علمی است، این مهم‌ترین اثر علاّ‌مه به حساب می‌آید، اکثر مجلّدات آن بالغ بر هفتصد صفحه می‌شود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که مطالب آن با خط ریز به نگارش درآمده است می‌توان حدس زد که </w:t>
      </w:r>
    </w:p>
    <w:p>
      <w:pPr>
        <w:pStyle w:val="BookText"/>
        <w:rPr/>
      </w:pPr>
      <w:r>
        <w:rPr>
          <w:rFonts w:ascii="IRNazanin" w:hAnsi="IRNazanin" w:eastAsia="IRNazanin"/>
          <w:color w:val="111111"/>
          <w:sz w:val="28"/>
          <w:sz w:val="28"/>
          <w:szCs w:val="28"/>
          <w:rtl w:val="true"/>
          <w:lang w:bidi="fa-IR"/>
        </w:rPr>
        <w:t>مجلدات چاپی آن بیش از پنجاه جلد 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اهل فن و بزرگان فقه و اصول آثار علاّ‌مه را از نوادر فقه محسوب می‌کنند و مرحوم آیة‌اللّه العظمی بروجردی، آیة‌اللّه حاج آقا محمد مقدّس بیدآبادی اصفهانی را مأمور کردند تا کتاب را بررسی، تنقیح و آماده‌ی انتشار کنند، که متأسفانه به علّت رحلت آقای بروجردی و مدّتی پس از آن فوت آقای مقدّس بیدآبادی کار ناتمام رها</w:t>
      </w:r>
    </w:p>
    <w:p>
      <w:pPr>
        <w:pStyle w:val="BookText"/>
        <w:rPr/>
      </w:pPr>
      <w:r>
        <w:rPr>
          <w:rFonts w:ascii="IRNazanin" w:hAnsi="IRNazanin" w:eastAsia="IRNazanin"/>
          <w:color w:val="111111"/>
          <w:sz w:val="28"/>
          <w:sz w:val="28"/>
          <w:szCs w:val="28"/>
          <w:rtl w:val="true"/>
          <w:lang w:bidi="fa-IR"/>
        </w:rPr>
        <w:t>شد و موجب شد که این اثر تا زمان حاضر تقریباً مهجور بماند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حال حاضر این مجلّدات نزد آقای حاج سیّد احمد مرتضوی موجود است و نگارنده نیز از عنایت آقای مرتضوی بهره‌مند شده و با وجود کسالتی که ایشان داشتند کلیه‌ی مجلدات رادر اختیار گذاردند تا تورقی نمایم،</w:t>
      </w:r>
      <w:r>
        <w:rPr>
          <w:rStyle w:val="FootnoteAnchor"/>
          <w:rtl w:val="true"/>
        </w:rPr>
        <w:footnoteReference w:id="201"/>
      </w:r>
      <w:r>
        <w:rPr>
          <w:rFonts w:ascii="IRNazanin" w:hAnsi="IRNazanin" w:eastAsia="IRNazanin"/>
          <w:color w:val="111111"/>
          <w:sz w:val="28"/>
          <w:sz w:val="28"/>
          <w:szCs w:val="28"/>
          <w:rtl w:val="true"/>
          <w:lang w:bidi="fa-IR"/>
        </w:rPr>
        <w:t>در باب محتوای آن مطالبی ذکر شد، تعداد اوراق این مجلدات به ترتیب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نهم،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یازدهم،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دوازدهم،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سیزدهم،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چهاردهم،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هفدهم، </w:t>
      </w:r>
      <w:r>
        <w:rPr>
          <w:rFonts w:eastAsia="IRNazanin" w:cs="IRNazanin"/>
          <w:color w:val="111111"/>
          <w:sz w:val="28"/>
          <w:szCs w:val="28"/>
          <w:lang w:bidi="fa-IR"/>
        </w:rPr>
        <w:t>1241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تقریر درس اصول ایشان است که توسط آیة‌اللّه </w:t>
      </w:r>
    </w:p>
    <w:p>
      <w:pPr>
        <w:pStyle w:val="BookText"/>
        <w:rPr/>
      </w:pPr>
      <w:r>
        <w:rPr>
          <w:rFonts w:ascii="IRNazanin" w:hAnsi="IRNazanin" w:eastAsia="IRNazanin"/>
          <w:color w:val="111111"/>
          <w:sz w:val="28"/>
          <w:sz w:val="28"/>
          <w:szCs w:val="28"/>
          <w:rtl w:val="true"/>
          <w:lang w:bidi="fa-IR"/>
        </w:rPr>
        <w:t>سیّد حسن چهارسوقی تحریر شده و حدود سیصد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w:t>
      </w:r>
    </w:p>
    <w:p>
      <w:pPr>
        <w:pStyle w:val="BookText"/>
        <w:rPr/>
      </w:pPr>
      <w:r>
        <w:rPr>
          <w:rFonts w:ascii="IRNazanin" w:hAnsi="IRNazanin" w:eastAsia="IRNazanin"/>
          <w:color w:val="111111"/>
          <w:sz w:val="28"/>
          <w:sz w:val="28"/>
          <w:szCs w:val="28"/>
          <w:rtl w:val="true"/>
          <w:lang w:bidi="fa-IR"/>
        </w:rPr>
        <w:t>بجز آیت‌اللّه چهارسوقی از دیگر شاگردان سیّد محمّدباقر که تقریرات وی را</w:t>
      </w:r>
    </w:p>
    <w:p>
      <w:pPr>
        <w:pStyle w:val="BookText"/>
        <w:rPr/>
      </w:pPr>
      <w:r>
        <w:rPr>
          <w:rFonts w:ascii="IRNazanin" w:hAnsi="IRNazanin" w:eastAsia="IRNazanin"/>
          <w:color w:val="111111"/>
          <w:sz w:val="28"/>
          <w:sz w:val="28"/>
          <w:szCs w:val="28"/>
          <w:rtl w:val="true"/>
          <w:lang w:bidi="fa-IR"/>
        </w:rPr>
        <w:t>نوشته‌اند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ملاّ محمّد دهاقانی، آقا حاج شیخ محمّدرضا جرقویه‌ای، آقا</w:t>
      </w:r>
    </w:p>
    <w:p>
      <w:pPr>
        <w:pStyle w:val="BookText"/>
        <w:rPr/>
      </w:pPr>
      <w:r>
        <w:rPr>
          <w:rFonts w:ascii="IRNazanin" w:hAnsi="IRNazanin" w:eastAsia="IRNazanin"/>
          <w:color w:val="111111"/>
          <w:sz w:val="28"/>
          <w:sz w:val="28"/>
          <w:szCs w:val="28"/>
          <w:rtl w:val="true"/>
          <w:lang w:bidi="fa-IR"/>
        </w:rPr>
        <w:t>شیخ محمّدابراهیم کلباسی، آقا میرزا مجتبی روضاتی و شهید سیّد حسن مدرّس یاد نمود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رساله‌ی علمیّه یا توضیح‌المسائل آیة‌اللّه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چاپ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رساله‌ی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صورت دست‌نویس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است و در صورت چاپ بالغ بر دویست صفحه خواهد 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مجمع‌الرسائل رساله‌ی عملیه‌ی آیة‌اللّه شیخ محمدحسن گزی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شاگردان شیخ مرتضی انصاری بوده و بجز مرحوم سیّد محمّدباقر برخی دیگر از علمای شیعه نیز بر این رساله حاشیه نوشته‌اند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رسایل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بر رسایل حاشیه و تعلیق</w:t>
      </w:r>
    </w:p>
    <w:p>
      <w:pPr>
        <w:pStyle w:val="BookText"/>
        <w:rPr/>
      </w:pPr>
      <w:r>
        <w:rPr>
          <w:rFonts w:ascii="IRNazanin" w:hAnsi="IRNazanin" w:eastAsia="IRNazanin"/>
          <w:color w:val="111111"/>
          <w:sz w:val="28"/>
          <w:sz w:val="28"/>
          <w:szCs w:val="28"/>
          <w:rtl w:val="true"/>
          <w:lang w:bidi="fa-IR"/>
        </w:rPr>
        <w:t>نوشته‌اند علاّ‌مه سیّد محمّدباقر دُرچه‌ای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نامبرده برخی شاگردان وی</w:t>
      </w:r>
    </w:p>
    <w:p>
      <w:pPr>
        <w:pStyle w:val="BookText"/>
        <w:rPr/>
      </w:pPr>
      <w:r>
        <w:rPr>
          <w:rFonts w:ascii="IRNazanin" w:hAnsi="IRNazanin" w:eastAsia="IRNazanin"/>
          <w:color w:val="111111"/>
          <w:sz w:val="28"/>
          <w:sz w:val="28"/>
          <w:szCs w:val="28"/>
          <w:rtl w:val="true"/>
          <w:lang w:bidi="fa-IR"/>
        </w:rPr>
        <w:t>نیز بر رسایل شیخ شرح نوشته‌اند که از جمله آنها می‌توان از شهید آیة‌اللّه سیّد حسن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آیة‌اللّه العظمی بروجردی و آقا ملاّ محمّدجواد بن عباس صافی گلپایگانی را نام برد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0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03"/>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آیت الله العظمی سیّد محمد باقر درچه‌ای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24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06"/>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مرحوم آیت الله سیّد محمد باقر درچه‌ای طبع گردیده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رسایل عملیه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اصول دین تألیف شیخ جعفر شوشتری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ولایت ائمه اطهار علیهم‌السلام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مناسک</w:t>
      </w:r>
      <w:r>
        <w:rPr>
          <w:rStyle w:val="FootnoteAnchor"/>
          <w:rtl w:val="true"/>
        </w:rPr>
        <w:footnoteReference w:id="20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مکاسب شیخ انصاری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اسلام، ش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مقاله‌ی سیّد محمّدعلی درچه‌ای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منزلت این اثر، شهید محراب آیة‌اللّه شیخ عطاءاللّه اشرفی اصفهانی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مقام علمی ممتاز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سیّد محمّدباقر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اظهارات برخی از فضلا و محقّقین حجم نوشته‌های این فقیه بزرگوار باید بیش از این موارد باشد به گونه‌ای که حکیم متأله مرحوم حیدرعلی خان برومند گزی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همین است که دست‌نوشته‌های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محمّدباقر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این‌ها باشد و مرحوم دُرچه‌ای باید تمام تقریرات درس استادش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که بودند، تقریرات استادشان را می‌نوشتند و خود نیز یک نظریاتی می‌دادند، به یاد دارم مخصوصاً در یک مسأله، مرحوم دُرچه‌ای به آخوند خراسانی اشکالاتی داشت که در آن نوشته‌ها به طور مفصّل یادداشت و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کتابت نامه‌هایی که علاّ‌مه برای مقامات روحانی، سیاسی و مملکتی می‌نوشت، رسم بر این بود که ایشان املا می‌کرد و معمولاً فرزند بزرگش سیّد ابوالعلی یا یکی از شاگردان محرم راز سیّد محمّدباقر که از خُلق و خوی او برخوردار بود آن را می‌نوشت، سپس علاّ‌مه دُرچه‌ای شخصاً آن را امضا و مهر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کم‌حجم‌تر را که متن آن بیش از چند سطر نبود، علاّ‌مه شخصاً آن را امضا و مهر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جریان جنبش مشروطه نامه‌های مفصّلی بین مرحوم </w:t>
      </w:r>
      <w:bookmarkStart w:id="406" w:name="pg4819_34600"/>
    </w:p>
    <w:p>
      <w:pPr>
        <w:pStyle w:val="BookText"/>
        <w:rPr/>
      </w:pPr>
      <w:bookmarkEnd w:id="406"/>
      <w:r>
        <w:rPr>
          <w:rFonts w:ascii="IRNazanin" w:hAnsi="IRNazanin" w:eastAsia="IRNazanin"/>
          <w:color w:val="111111"/>
          <w:sz w:val="28"/>
          <w:sz w:val="28"/>
          <w:szCs w:val="28"/>
          <w:rtl w:val="true"/>
          <w:lang w:bidi="fa-IR"/>
        </w:rPr>
        <w:t>آیت‌اللّه شهید شیخ فضل‌اللّه نوری و آیت‌اللّه سیّد محمّدباقر دُرچه‌ای رد و بدل</w:t>
      </w:r>
    </w:p>
    <w:p>
      <w:pPr>
        <w:pStyle w:val="BookText"/>
        <w:rPr/>
      </w:pPr>
      <w:r>
        <w:rPr>
          <w:rFonts w:ascii="IRNazanin" w:hAnsi="IRNazanin" w:eastAsia="IRNazanin"/>
          <w:color w:val="111111"/>
          <w:sz w:val="28"/>
          <w:sz w:val="28"/>
          <w:szCs w:val="28"/>
          <w:rtl w:val="true"/>
          <w:lang w:bidi="fa-IR"/>
        </w:rPr>
        <w:t>می‌شده است، که تماماً به خط خود ایشان نوشته شده و خط دیگری نبوده است</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407" w:name="__RefHeading___Toc2665152_2035185390"/>
      <w:bookmarkStart w:id="408" w:name="_Toc149"/>
      <w:bookmarkEnd w:id="407"/>
      <w:r>
        <w:rPr>
          <w:rtl w:val="true"/>
        </w:rPr>
        <w:t>امتناع از دیدار با سردار سپه و تبعات آن</w:t>
      </w:r>
      <w:bookmarkEnd w:id="408"/>
    </w:p>
    <w:p>
      <w:pPr>
        <w:pStyle w:val="BookText"/>
        <w:rPr/>
      </w:pPr>
      <w:r>
        <w:rPr>
          <w:rFonts w:ascii="IRNazanin" w:hAnsi="IRNazanin" w:eastAsia="IRNazanin"/>
          <w:color w:val="111111"/>
          <w:sz w:val="28"/>
          <w:sz w:val="28"/>
          <w:szCs w:val="28"/>
          <w:rtl w:val="true"/>
          <w:lang w:bidi="fa-IR"/>
        </w:rPr>
        <w:t>با دخالت‌ها و نفوذ استعمار انگلیس در ایران به ویژه در اواخر سلطنت سلسله‌ی</w:t>
      </w:r>
    </w:p>
    <w:p>
      <w:pPr>
        <w:pStyle w:val="BookText"/>
        <w:rPr/>
      </w:pPr>
      <w:r>
        <w:rPr>
          <w:rFonts w:ascii="IRNazanin" w:hAnsi="IRNazanin" w:eastAsia="IRNazanin"/>
          <w:color w:val="111111"/>
          <w:sz w:val="28"/>
          <w:sz w:val="28"/>
          <w:szCs w:val="28"/>
          <w:rtl w:val="true"/>
          <w:lang w:bidi="fa-IR"/>
        </w:rPr>
        <w:t>قاجاریه ودوران سلطنت احمدشاه و ایجاد اغتشاش و هرج و مرج، زمینه‌های ایجاد</w:t>
      </w:r>
    </w:p>
    <w:p>
      <w:pPr>
        <w:pStyle w:val="BookText"/>
        <w:rPr/>
      </w:pPr>
      <w:r>
        <w:rPr>
          <w:rFonts w:ascii="IRNazanin" w:hAnsi="IRNazanin" w:eastAsia="IRNazanin"/>
          <w:color w:val="111111"/>
          <w:sz w:val="28"/>
          <w:sz w:val="28"/>
          <w:szCs w:val="28"/>
          <w:rtl w:val="true"/>
          <w:lang w:bidi="fa-IR"/>
        </w:rPr>
        <w:t>حکومتی کاملاً سرسپرده به نفع دولت بریتانیا فراهم گردید و رضاخان با مقدماتی که</w:t>
      </w:r>
    </w:p>
    <w:p>
      <w:pPr>
        <w:pStyle w:val="BookText"/>
        <w:rPr/>
      </w:pPr>
      <w:r>
        <w:rPr>
          <w:rFonts w:ascii="IRNazanin" w:hAnsi="IRNazanin" w:eastAsia="IRNazanin"/>
          <w:color w:val="111111"/>
          <w:sz w:val="28"/>
          <w:sz w:val="28"/>
          <w:szCs w:val="28"/>
          <w:rtl w:val="true"/>
          <w:lang w:bidi="fa-IR"/>
        </w:rPr>
        <w:t xml:space="preserve">از قبل فراهم شده بود بخصوص با کودتای اسفندماه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حاکمیت نظامی را</w:t>
      </w:r>
    </w:p>
    <w:p>
      <w:pPr>
        <w:pStyle w:val="BookText"/>
        <w:rPr/>
      </w:pPr>
      <w:r>
        <w:rPr>
          <w:rFonts w:ascii="IRNazanin" w:hAnsi="IRNazanin" w:eastAsia="IRNazanin"/>
          <w:color w:val="111111"/>
          <w:sz w:val="28"/>
          <w:sz w:val="28"/>
          <w:szCs w:val="28"/>
          <w:rtl w:val="true"/>
          <w:lang w:bidi="fa-IR"/>
        </w:rPr>
        <w:t>در دست گرفته بود و پس از مدّتی سردار سپه، رئیس الوزراء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چهره‌ی</w:t>
      </w:r>
    </w:p>
    <w:p>
      <w:pPr>
        <w:pStyle w:val="BookText"/>
        <w:rPr/>
      </w:pPr>
      <w:r>
        <w:rPr>
          <w:rFonts w:ascii="IRNazanin" w:hAnsi="IRNazanin" w:eastAsia="IRNazanin"/>
          <w:color w:val="111111"/>
          <w:sz w:val="28"/>
          <w:sz w:val="28"/>
          <w:szCs w:val="28"/>
          <w:rtl w:val="true"/>
          <w:lang w:bidi="fa-IR"/>
        </w:rPr>
        <w:t>سرسپرده استعمار که از موقعیّت اصفهان به عنوان پایگاه برجسته‌ی فقاهت ایران</w:t>
      </w:r>
    </w:p>
    <w:p>
      <w:pPr>
        <w:pStyle w:val="BookText"/>
        <w:rPr/>
      </w:pPr>
      <w:r>
        <w:rPr>
          <w:rFonts w:ascii="IRNazanin" w:hAnsi="IRNazanin" w:eastAsia="IRNazanin"/>
          <w:color w:val="111111"/>
          <w:sz w:val="28"/>
          <w:sz w:val="28"/>
          <w:szCs w:val="28"/>
          <w:rtl w:val="true"/>
          <w:lang w:bidi="fa-IR"/>
        </w:rPr>
        <w:t>مطلع بود و نیز از قیادت، مرجعیّت و عظمت آیة‌اللّه سیّد محمّدباقر دُرچه‌ای خبر</w:t>
      </w:r>
    </w:p>
    <w:p>
      <w:pPr>
        <w:pStyle w:val="BookText"/>
        <w:rPr/>
      </w:pPr>
      <w:r>
        <w:rPr>
          <w:rFonts w:ascii="IRNazanin" w:hAnsi="IRNazanin" w:eastAsia="IRNazanin"/>
          <w:color w:val="111111"/>
          <w:sz w:val="28"/>
          <w:sz w:val="28"/>
          <w:szCs w:val="28"/>
          <w:rtl w:val="true"/>
          <w:lang w:bidi="fa-IR"/>
        </w:rPr>
        <w:t>داشت در صدد برآمد تا به کنترل علما و فضلای این حوزه مخصوصاً آیت‌اللّه</w:t>
      </w:r>
    </w:p>
    <w:p>
      <w:pPr>
        <w:pStyle w:val="BookText"/>
        <w:rPr/>
      </w:pPr>
      <w:r>
        <w:rPr>
          <w:rFonts w:ascii="IRNazanin" w:hAnsi="IRNazanin" w:eastAsia="IRNazanin"/>
          <w:color w:val="111111"/>
          <w:sz w:val="28"/>
          <w:sz w:val="28"/>
          <w:szCs w:val="28"/>
          <w:rtl w:val="true"/>
          <w:lang w:bidi="fa-IR"/>
        </w:rPr>
        <w:t>دُرچه‌ای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بهره‌گیری از عوامل و سرسپردگانش به اصفهان آمد</w:t>
      </w:r>
    </w:p>
    <w:p>
      <w:pPr>
        <w:pStyle w:val="BookText"/>
        <w:rPr/>
      </w:pPr>
      <w:r>
        <w:rPr>
          <w:rFonts w:ascii="IRNazanin" w:hAnsi="IRNazanin" w:eastAsia="IRNazanin"/>
          <w:color w:val="111111"/>
          <w:sz w:val="28"/>
          <w:sz w:val="28"/>
          <w:szCs w:val="28"/>
          <w:rtl w:val="true"/>
          <w:lang w:bidi="fa-IR"/>
        </w:rPr>
        <w:t>و قصد دیدار با علاّ‌مه سیّد محمّدباقر دُرچه‌ای را داشت امّا پرهیز آقا سیّد محمّدباقر</w:t>
      </w:r>
    </w:p>
    <w:p>
      <w:pPr>
        <w:pStyle w:val="BookText"/>
        <w:rPr/>
      </w:pPr>
      <w:r>
        <w:rPr>
          <w:rFonts w:ascii="IRNazanin" w:hAnsi="IRNazanin" w:eastAsia="IRNazanin"/>
          <w:color w:val="111111"/>
          <w:sz w:val="28"/>
          <w:sz w:val="28"/>
          <w:szCs w:val="28"/>
          <w:rtl w:val="true"/>
          <w:lang w:bidi="fa-IR"/>
        </w:rPr>
        <w:t>از این دیدار باعث گردید تا سردار سپه هدایایی را تهیه و به وسیله‌ی برخی از</w:t>
      </w:r>
    </w:p>
    <w:p>
      <w:pPr>
        <w:pStyle w:val="BookText"/>
        <w:rPr/>
      </w:pPr>
      <w:r>
        <w:rPr>
          <w:rFonts w:ascii="IRNazanin" w:hAnsi="IRNazanin" w:eastAsia="IRNazanin"/>
          <w:color w:val="111111"/>
          <w:sz w:val="28"/>
          <w:sz w:val="28"/>
          <w:szCs w:val="28"/>
          <w:rtl w:val="true"/>
          <w:lang w:bidi="fa-IR"/>
        </w:rPr>
        <w:t>نمایندگان و افراد خود جهت علاّمه دُرچه‌ای بفرستد علاّ‌مه از ملاقات به سردار سپه</w:t>
      </w:r>
    </w:p>
    <w:p>
      <w:pPr>
        <w:pStyle w:val="BookText"/>
        <w:rPr/>
      </w:pPr>
      <w:r>
        <w:rPr>
          <w:rFonts w:ascii="IRNazanin" w:hAnsi="IRNazanin" w:eastAsia="IRNazanin"/>
          <w:color w:val="111111"/>
          <w:sz w:val="28"/>
          <w:sz w:val="28"/>
          <w:szCs w:val="28"/>
          <w:rtl w:val="true"/>
          <w:lang w:bidi="fa-IR"/>
        </w:rPr>
        <w:t>سر باز زد و هدایای آنان را نپذیرفت، حتّی زمانی که یکی از بستگان ایشان، اصرار</w:t>
      </w:r>
    </w:p>
    <w:p>
      <w:pPr>
        <w:pStyle w:val="BookText"/>
        <w:rPr/>
      </w:pPr>
      <w:r>
        <w:rPr>
          <w:rFonts w:ascii="IRNazanin" w:hAnsi="IRNazanin" w:eastAsia="IRNazanin"/>
          <w:color w:val="111111"/>
          <w:sz w:val="28"/>
          <w:sz w:val="28"/>
          <w:szCs w:val="28"/>
          <w:rtl w:val="true"/>
          <w:lang w:bidi="fa-IR"/>
        </w:rPr>
        <w:t>داشت حداقل قرآن وی را بپذیرند، علاّ‌مه دُرچه‌ای از این مطلب نیز امتناع نمود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رضاخان در قضیه ارسال هدایا شکست خورد، تصمیم گرفت با کمک و </w:t>
      </w:r>
      <w:bookmarkStart w:id="409" w:name="pg4819_34602"/>
    </w:p>
    <w:p>
      <w:pPr>
        <w:pStyle w:val="BookText"/>
        <w:rPr/>
      </w:pPr>
      <w:bookmarkEnd w:id="409"/>
      <w:r>
        <w:rPr>
          <w:rFonts w:ascii="IRNazanin" w:hAnsi="IRNazanin" w:eastAsia="IRNazanin"/>
          <w:color w:val="111111"/>
          <w:sz w:val="28"/>
          <w:sz w:val="28"/>
          <w:szCs w:val="28"/>
          <w:rtl w:val="true"/>
          <w:lang w:bidi="fa-IR"/>
        </w:rPr>
        <w:t>همراهی عدّه‌ای روحانی‌نما و افراد جاهل طوری عمل کند که هم از موقعیت سیّد</w:t>
      </w:r>
    </w:p>
    <w:p>
      <w:pPr>
        <w:pStyle w:val="BookText"/>
        <w:rPr/>
      </w:pPr>
      <w:r>
        <w:rPr>
          <w:rFonts w:ascii="IRNazanin" w:hAnsi="IRNazanin" w:eastAsia="IRNazanin"/>
          <w:color w:val="111111"/>
          <w:sz w:val="28"/>
          <w:sz w:val="28"/>
          <w:szCs w:val="28"/>
          <w:rtl w:val="true"/>
          <w:lang w:bidi="fa-IR"/>
        </w:rPr>
        <w:t>محمّدباقر و هم از محبوبیّت وی کاسته شود و هم شاگردان حوزه‌ی درس او، به</w:t>
      </w:r>
    </w:p>
    <w:p>
      <w:pPr>
        <w:pStyle w:val="BookText"/>
        <w:rPr/>
      </w:pPr>
      <w:r>
        <w:rPr>
          <w:rFonts w:ascii="IRNazanin" w:hAnsi="IRNazanin" w:eastAsia="IRNazanin"/>
          <w:color w:val="111111"/>
          <w:sz w:val="28"/>
          <w:sz w:val="28"/>
          <w:szCs w:val="28"/>
          <w:rtl w:val="true"/>
          <w:lang w:bidi="fa-IR"/>
        </w:rPr>
        <w:t>انحای مختلف پراکنده شوند، از جمله موارد آن اشغال جایگاه تدریس علاّ‌مه در</w:t>
      </w:r>
    </w:p>
    <w:p>
      <w:pPr>
        <w:pStyle w:val="BookText"/>
        <w:rPr/>
      </w:pPr>
      <w:r>
        <w:rPr>
          <w:rFonts w:ascii="IRNazanin" w:hAnsi="IRNazanin" w:eastAsia="IRNazanin"/>
          <w:color w:val="111111"/>
          <w:sz w:val="28"/>
          <w:sz w:val="28"/>
          <w:szCs w:val="28"/>
          <w:rtl w:val="true"/>
          <w:lang w:bidi="fa-IR"/>
        </w:rPr>
        <w:t>مسجد نو بازار اصفهان و یا ترویج شایعاتی در مورد آیت‌اللّه دُرچه‌ای و نظریات وی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که مأموران رضاخانی از دور و نزدیک علاّ‌مه را زیر نظر داشتند و</w:t>
      </w:r>
    </w:p>
    <w:p>
      <w:pPr>
        <w:pStyle w:val="BookText"/>
        <w:rPr/>
      </w:pPr>
      <w:r>
        <w:rPr>
          <w:rFonts w:ascii="IRNazanin" w:hAnsi="IRNazanin" w:eastAsia="IRNazanin"/>
          <w:color w:val="111111"/>
          <w:sz w:val="28"/>
          <w:sz w:val="28"/>
          <w:szCs w:val="28"/>
          <w:rtl w:val="true"/>
          <w:lang w:bidi="fa-IR"/>
        </w:rPr>
        <w:t>می‌خواستند ایجاد رعب کنند و در حقیقت علاّمه و اطرافیانش به خصوص</w:t>
      </w:r>
    </w:p>
    <w:p>
      <w:pPr>
        <w:pStyle w:val="BookText"/>
        <w:rPr/>
      </w:pPr>
      <w:r>
        <w:rPr>
          <w:rFonts w:ascii="IRNazanin" w:hAnsi="IRNazanin" w:eastAsia="IRNazanin"/>
          <w:color w:val="111111"/>
          <w:sz w:val="28"/>
          <w:sz w:val="28"/>
          <w:szCs w:val="28"/>
          <w:rtl w:val="true"/>
          <w:lang w:bidi="fa-IR"/>
        </w:rPr>
        <w:t>شاگردانش را بترسانند، مردم اصفهان خصوصاً جوانان کاملاً مواظب آیت‌اللّه</w:t>
      </w:r>
    </w:p>
    <w:p>
      <w:pPr>
        <w:pStyle w:val="BookText"/>
        <w:rPr/>
      </w:pPr>
      <w:r>
        <w:rPr>
          <w:rFonts w:ascii="IRNazanin" w:hAnsi="IRNazanin" w:eastAsia="IRNazanin"/>
          <w:color w:val="111111"/>
          <w:sz w:val="28"/>
          <w:sz w:val="28"/>
          <w:szCs w:val="28"/>
          <w:rtl w:val="true"/>
          <w:lang w:bidi="fa-IR"/>
        </w:rPr>
        <w:t>دُرچه‌ای بودند و وقتی او راهی مسجد و حوزه‌ی درس می‌شد، تعدادی از مردم</w:t>
      </w:r>
    </w:p>
    <w:p>
      <w:pPr>
        <w:pStyle w:val="BookText"/>
        <w:rPr/>
      </w:pPr>
      <w:r>
        <w:rPr>
          <w:rFonts w:ascii="IRNazanin" w:hAnsi="IRNazanin" w:eastAsia="IRNazanin"/>
          <w:color w:val="111111"/>
          <w:sz w:val="28"/>
          <w:sz w:val="28"/>
          <w:szCs w:val="28"/>
          <w:rtl w:val="true"/>
          <w:lang w:bidi="fa-IR"/>
        </w:rPr>
        <w:t>علاقه‌مند اطراف ایشان بودند و هنگامی که با اعتراض او مواجه می‌شدند در فاصله‌ی</w:t>
      </w:r>
    </w:p>
    <w:p>
      <w:pPr>
        <w:pStyle w:val="BookText"/>
        <w:rPr/>
      </w:pPr>
      <w:r>
        <w:rPr>
          <w:rFonts w:ascii="IRNazanin" w:hAnsi="IRNazanin" w:eastAsia="IRNazanin"/>
          <w:color w:val="111111"/>
          <w:sz w:val="28"/>
          <w:sz w:val="28"/>
          <w:szCs w:val="28"/>
          <w:rtl w:val="true"/>
          <w:lang w:bidi="fa-IR"/>
        </w:rPr>
        <w:t>دورتری او را همراهی می‌کردند، در ماه‌های آخر عمر سیّد محمّدباقر دُرچه‌ای تقریباً</w:t>
      </w:r>
    </w:p>
    <w:p>
      <w:pPr>
        <w:pStyle w:val="BookText"/>
        <w:rPr/>
      </w:pPr>
      <w:r>
        <w:rPr>
          <w:rFonts w:ascii="IRNazanin" w:hAnsi="IRNazanin" w:eastAsia="IRNazanin"/>
          <w:color w:val="111111"/>
          <w:sz w:val="28"/>
          <w:sz w:val="28"/>
          <w:szCs w:val="28"/>
          <w:rtl w:val="true"/>
          <w:lang w:bidi="fa-IR"/>
        </w:rPr>
        <w:t>همه‌ی اصفهان و حومه و بلکه شهرهای نزدیک و هم‌چنین تهران از زیر نظر بودن</w:t>
      </w:r>
    </w:p>
    <w:p>
      <w:pPr>
        <w:pStyle w:val="BookText"/>
        <w:rPr/>
      </w:pPr>
      <w:r>
        <w:rPr>
          <w:rFonts w:ascii="IRNazanin" w:hAnsi="IRNazanin" w:eastAsia="IRNazanin"/>
          <w:color w:val="111111"/>
          <w:sz w:val="28"/>
          <w:sz w:val="28"/>
          <w:szCs w:val="28"/>
          <w:rtl w:val="true"/>
          <w:lang w:bidi="fa-IR"/>
        </w:rPr>
        <w:t>مرحوم علاّ‌مه باخبر شده بودند، و با این که محصوریت ایشان خیلی شدید نبود، ولی</w:t>
      </w:r>
    </w:p>
    <w:p>
      <w:pPr>
        <w:pStyle w:val="BookText"/>
        <w:rPr/>
      </w:pPr>
      <w:r>
        <w:rPr>
          <w:rFonts w:ascii="IRNazanin" w:hAnsi="IRNazanin" w:eastAsia="IRNazanin"/>
          <w:color w:val="111111"/>
          <w:sz w:val="28"/>
          <w:sz w:val="28"/>
          <w:szCs w:val="28"/>
          <w:rtl w:val="true"/>
          <w:lang w:bidi="fa-IR"/>
        </w:rPr>
        <w:t>همین مختصر از دید مردم بزرگ شده و مسأله‌ی روز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دست</w:t>
      </w:r>
    </w:p>
    <w:p>
      <w:pPr>
        <w:pStyle w:val="BookText"/>
        <w:rPr/>
      </w:pPr>
      <w:r>
        <w:rPr>
          <w:rFonts w:ascii="IRNazanin" w:hAnsi="IRNazanin" w:eastAsia="IRNazanin"/>
          <w:color w:val="111111"/>
          <w:sz w:val="28"/>
          <w:sz w:val="28"/>
          <w:szCs w:val="28"/>
          <w:rtl w:val="true"/>
          <w:lang w:bidi="fa-IR"/>
        </w:rPr>
        <w:t>می‌آید این است که مدّتی قبل از رحلت آیت‌اللّه سیّد محمّدباقر دُرچه‌ای رفت و</w:t>
      </w:r>
    </w:p>
    <w:p>
      <w:pPr>
        <w:pStyle w:val="BookText"/>
        <w:rPr/>
      </w:pPr>
      <w:r>
        <w:rPr>
          <w:rFonts w:ascii="IRNazanin" w:hAnsi="IRNazanin" w:eastAsia="IRNazanin"/>
          <w:color w:val="111111"/>
          <w:sz w:val="28"/>
          <w:sz w:val="28"/>
          <w:szCs w:val="28"/>
          <w:rtl w:val="true"/>
          <w:lang w:bidi="fa-IR"/>
        </w:rPr>
        <w:t>آمدهای برخی مأمورین با لباس‌ها و عناوینی مختلف در اصفهان و درچه، و در محل</w:t>
      </w:r>
    </w:p>
    <w:p>
      <w:pPr>
        <w:pStyle w:val="BookText"/>
        <w:rPr/>
      </w:pPr>
      <w:r>
        <w:rPr>
          <w:rFonts w:ascii="IRNazanin" w:hAnsi="IRNazanin" w:eastAsia="IRNazanin"/>
          <w:color w:val="111111"/>
          <w:sz w:val="28"/>
          <w:sz w:val="28"/>
          <w:szCs w:val="28"/>
          <w:rtl w:val="true"/>
          <w:lang w:bidi="fa-IR"/>
        </w:rPr>
        <w:t>درس، محله و مکان سکونت و یا در مسجد هنگام اقامه جماعت زیاد شده بود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410" w:name="__RefHeading___Toc2665154_2035185390"/>
      <w:bookmarkStart w:id="411" w:name="_Toc150"/>
      <w:bookmarkEnd w:id="410"/>
      <w:r>
        <w:rPr>
          <w:rtl w:val="true"/>
        </w:rPr>
        <w:t>وفات آقا سیّد محمّدباقر</w:t>
      </w:r>
      <w:bookmarkEnd w:id="411"/>
    </w:p>
    <w:p>
      <w:pPr>
        <w:pStyle w:val="BookText"/>
        <w:rPr/>
      </w:pPr>
      <w:r>
        <w:rPr>
          <w:rFonts w:ascii="IRNazanin" w:hAnsi="IRNazanin" w:eastAsia="IRNazanin"/>
          <w:color w:val="111111"/>
          <w:sz w:val="28"/>
          <w:sz w:val="28"/>
          <w:szCs w:val="28"/>
          <w:rtl w:val="true"/>
          <w:lang w:bidi="fa-IR"/>
        </w:rPr>
        <w:t>از جمله برنامه‌های منظّم علاّ‌مه، استحمام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صبح روز جمعه</w:t>
      </w:r>
    </w:p>
    <w:p>
      <w:pPr>
        <w:pStyle w:val="BookText"/>
        <w:rPr/>
      </w:pPr>
      <w:r>
        <w:rPr>
          <w:rFonts w:ascii="IRNazanin" w:hAnsi="IRNazanin" w:eastAsia="IRNazanin"/>
          <w:color w:val="111111"/>
          <w:sz w:val="28"/>
          <w:sz w:val="28"/>
          <w:szCs w:val="28"/>
          <w:rtl w:val="true"/>
          <w:lang w:bidi="fa-IR"/>
        </w:rPr>
        <w:t>برای نظافت و غسل جمعه به حمّام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آن قدر منظّم تکرار شده بود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اهالی محل و منطقه دُرچه و شاید تمام آشنایان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نیز علاّمه طبق </w:t>
      </w:r>
    </w:p>
    <w:p>
      <w:pPr>
        <w:pStyle w:val="BookText"/>
        <w:rPr/>
      </w:pPr>
      <w:r>
        <w:rPr>
          <w:rFonts w:ascii="IRNazanin" w:hAnsi="IRNazanin" w:eastAsia="IRNazanin"/>
          <w:color w:val="111111"/>
          <w:sz w:val="28"/>
          <w:sz w:val="28"/>
          <w:szCs w:val="28"/>
          <w:rtl w:val="true"/>
          <w:lang w:bidi="fa-IR"/>
        </w:rPr>
        <w:t>روال همیشگی به حمام رفت و ناگهان در خزانه‌ی آب بین‌الطلوعین، بدون مقدمه</w:t>
      </w:r>
    </w:p>
    <w:p>
      <w:pPr>
        <w:pStyle w:val="BookText"/>
        <w:rPr/>
      </w:pPr>
      <w:r>
        <w:rPr>
          <w:rFonts w:ascii="IRNazanin" w:hAnsi="IRNazanin" w:eastAsia="IRNazanin"/>
          <w:color w:val="111111"/>
          <w:sz w:val="28"/>
          <w:sz w:val="28"/>
          <w:szCs w:val="28"/>
          <w:rtl w:val="true"/>
          <w:lang w:bidi="fa-IR"/>
        </w:rPr>
        <w:t>وفات نمود و از اوّلین لحظات مردم اصفهان و سایر بلاد گمان داشتند از غش یا سکته</w:t>
      </w:r>
    </w:p>
    <w:p>
      <w:pPr>
        <w:pStyle w:val="BookText"/>
        <w:rPr/>
      </w:pPr>
      <w:r>
        <w:rPr>
          <w:rFonts w:ascii="IRNazanin" w:hAnsi="IRNazanin" w:eastAsia="IRNazanin"/>
          <w:color w:val="111111"/>
          <w:sz w:val="28"/>
          <w:sz w:val="28"/>
          <w:szCs w:val="28"/>
          <w:rtl w:val="true"/>
          <w:lang w:bidi="fa-IR"/>
        </w:rPr>
        <w:t>بوده است، امّا با توجّه به حضور اطبای حاذق که به عیادتش رفتند مسلّم گردید که آن</w:t>
      </w:r>
    </w:p>
    <w:p>
      <w:pPr>
        <w:pStyle w:val="BookText"/>
        <w:rPr/>
      </w:pPr>
      <w:r>
        <w:rPr>
          <w:rFonts w:ascii="IRNazanin" w:hAnsi="IRNazanin" w:eastAsia="IRNazanin"/>
          <w:color w:val="111111"/>
          <w:sz w:val="28"/>
          <w:sz w:val="28"/>
          <w:szCs w:val="28"/>
          <w:rtl w:val="true"/>
          <w:lang w:bidi="fa-IR"/>
        </w:rPr>
        <w:t>مرجع وارسته جان به جان‌آفرین تسلیم کرده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با توجّه به قرائن می‌توان گفت ایشان را به شهادت رسانیده‌اند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خطیب توانا، حجة‌الاسلام والمسلمین مرحوم آقا سیّد جمال‌الدین صهری در مورد ارادت آیت‌اللّه العظمی حاج آقا 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استادش علاّ‌مه دُرچه‌ای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پایان عمر مرهون زحمات و تلاش‌های استادمان سیّد محمّدباقر دُرچه‌ای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صهری آنگاه خطاب به حضّار در مجلس ختم مرحوم حاج میرزا علی‌آقا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علاّض‌مه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اعتراض‌آمیز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ساکتید؟ چرا آرام نشسته‌اید؟ بپا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علاّ‌مه مانند مرحوم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از دنیا می‌روند و آن همه فضایل و آن همه</w:t>
      </w:r>
    </w:p>
    <w:p>
      <w:pPr>
        <w:pStyle w:val="BookText"/>
        <w:rPr/>
      </w:pPr>
      <w:r>
        <w:rPr>
          <w:rFonts w:ascii="IRNazanin" w:hAnsi="IRNazanin" w:eastAsia="IRNazanin"/>
          <w:color w:val="111111"/>
          <w:sz w:val="28"/>
          <w:sz w:val="28"/>
          <w:szCs w:val="28"/>
          <w:rtl w:val="true"/>
          <w:lang w:bidi="fa-IR"/>
        </w:rPr>
        <w:t>مناقب ناگفته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زندگی و مرگ مردی که یک روز همنوا با شیخ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بیگانگان و رضاخان میرپنج با شهامت ایستاد و یک روز هم تن به ذلّت نداد و تسلیم هیچ کس به غیر خدا نشد چنین مغفول مانده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ادامه‌ی سخنانش به موضوع شهادت علاّ‌مه دُرچه‌ای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دیدید در پایان هم به گونه‌ای مرموز و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حمام خفه شده و یا سکته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ایادی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و عوامل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ملک‌الموت عزراییل هماهنگی کرده بودند که ساعتی قبل از فوت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می‌زدند و بر اوضاع نظارت می‌کردند و همه چیز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اطبای دولتی </w:t>
      </w:r>
    </w:p>
    <w:p>
      <w:pPr>
        <w:pStyle w:val="BookText"/>
        <w:rPr/>
      </w:pPr>
      <w:r>
        <w:rPr>
          <w:rFonts w:ascii="IRNazanin" w:hAnsi="IRNazanin" w:eastAsia="IRNazanin"/>
          <w:color w:val="111111"/>
          <w:sz w:val="28"/>
          <w:sz w:val="28"/>
          <w:szCs w:val="28"/>
          <w:rtl w:val="true"/>
          <w:lang w:bidi="fa-IR"/>
        </w:rPr>
        <w:t>هم راه سه ساعته یا چهار ساعته را، در عرض ده دقیقه طی کرده و در محل حاضر شده</w:t>
      </w:r>
    </w:p>
    <w:p>
      <w:pPr>
        <w:pStyle w:val="BookText"/>
        <w:rPr/>
      </w:pPr>
      <w:r>
        <w:rPr>
          <w:rFonts w:ascii="IRNazanin" w:hAnsi="IRNazanin" w:eastAsia="IRNazanin"/>
          <w:color w:val="111111"/>
          <w:sz w:val="28"/>
          <w:sz w:val="28"/>
          <w:szCs w:val="28"/>
          <w:rtl w:val="true"/>
          <w:lang w:bidi="fa-IR"/>
        </w:rPr>
        <w:t>بودند و مانند پزشکانی که دور بدن حضرت رضا علیه‌السلام و حضرت موسی بن جعفر علیه‌السلام تجمّع و شهادت آن دو را مرگ طبیعی جلوه دادند، با کمال وقاحت نظر دادند و شایع کردند که علاّ‌مه به مرگ طبیعی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می‌شود شهادت را و خون را پوشیده نگه داشت که زهی خیال باطل و فکر 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مرگ استادالفقهأ، استادالمراجع، استادالمجتهدین، استادالاساتید،</w:t>
      </w:r>
    </w:p>
    <w:p>
      <w:pPr>
        <w:pStyle w:val="BookText"/>
        <w:rPr/>
      </w:pPr>
      <w:r>
        <w:rPr>
          <w:rFonts w:ascii="IRNazanin" w:hAnsi="IRNazanin" w:eastAsia="IRNazanin"/>
          <w:color w:val="111111"/>
          <w:sz w:val="28"/>
          <w:sz w:val="28"/>
          <w:szCs w:val="28"/>
          <w:rtl w:val="true"/>
          <w:lang w:bidi="fa-IR"/>
        </w:rPr>
        <w:t xml:space="preserve">استادالحرّیه و بنده‌ی مخلص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سردرب تکیه‌ی متعلّق به</w:t>
      </w:r>
    </w:p>
    <w:p>
      <w:pPr>
        <w:pStyle w:val="BookText"/>
        <w:rPr/>
      </w:pPr>
      <w:r>
        <w:rPr>
          <w:rFonts w:ascii="IRNazanin" w:hAnsi="IRNazanin" w:eastAsia="IRNazanin"/>
          <w:color w:val="111111"/>
          <w:sz w:val="28"/>
          <w:sz w:val="28"/>
          <w:szCs w:val="28"/>
          <w:rtl w:val="true"/>
          <w:lang w:bidi="fa-IR"/>
        </w:rPr>
        <w:t>ایشان در تخت فولاد نوشته نشده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مزار شهید فضیلت علاّ‌مه‌ی 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محمّدباقر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دست‌نوشته‌های او که محصول تلاش و</w:t>
      </w:r>
    </w:p>
    <w:p>
      <w:pPr>
        <w:pStyle w:val="BookText"/>
        <w:rPr/>
      </w:pPr>
      <w:r>
        <w:rPr>
          <w:rFonts w:ascii="IRNazanin" w:hAnsi="IRNazanin" w:eastAsia="IRNazanin"/>
          <w:color w:val="111111"/>
          <w:sz w:val="28"/>
          <w:sz w:val="28"/>
          <w:szCs w:val="28"/>
          <w:rtl w:val="true"/>
          <w:lang w:bidi="fa-IR"/>
        </w:rPr>
        <w:t>زحمت یک عمر مطالعه و اندیشه ایشان است تکثیر نمی‌شود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وفات یا شهادت آقا سیّد محمّدباقر در صبحگاه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ربیع‌الثانی سال</w:t>
      </w:r>
    </w:p>
    <w:p>
      <w:pPr>
        <w:pStyle w:val="BookText"/>
        <w:rPr/>
      </w:pP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موطن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متن سنگ مزار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الحیّ الذی لایموت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منوّر مرجع عالیقدر شیعه مجمع فضائل علمی و</w:t>
      </w:r>
    </w:p>
    <w:p>
      <w:pPr>
        <w:pStyle w:val="BookText"/>
        <w:rPr/>
      </w:pPr>
      <w:r>
        <w:rPr>
          <w:rFonts w:ascii="IRNazanin" w:hAnsi="IRNazanin" w:eastAsia="IRNazanin"/>
          <w:color w:val="111111"/>
          <w:sz w:val="28"/>
          <w:sz w:val="28"/>
          <w:szCs w:val="28"/>
          <w:rtl w:val="true"/>
          <w:lang w:bidi="fa-IR"/>
        </w:rPr>
        <w:t>عملی، جامع معقول و منقول استاد الفقهاء و المجتهدین حجّة الاسلام و المسلمین</w:t>
      </w:r>
    </w:p>
    <w:p>
      <w:pPr>
        <w:pStyle w:val="BookText"/>
        <w:rPr/>
      </w:pPr>
      <w:r>
        <w:rPr>
          <w:rFonts w:ascii="IRNazanin" w:hAnsi="IRNazanin" w:eastAsia="IRNazanin"/>
          <w:color w:val="111111"/>
          <w:sz w:val="28"/>
          <w:sz w:val="28"/>
          <w:szCs w:val="28"/>
          <w:rtl w:val="true"/>
          <w:lang w:bidi="fa-IR"/>
        </w:rPr>
        <w:t xml:space="preserve">آیت الله العظمی مرحوم آقا سیّد محمد باقر درچه‌ای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جلیل</w:t>
      </w:r>
    </w:p>
    <w:p>
      <w:pPr>
        <w:pStyle w:val="BookText"/>
        <w:rPr/>
      </w:pPr>
      <w:r>
        <w:rPr>
          <w:rFonts w:ascii="IRNazanin" w:hAnsi="IRNazanin" w:eastAsia="IRNazanin"/>
          <w:color w:val="111111"/>
          <w:sz w:val="28"/>
          <w:sz w:val="28"/>
          <w:szCs w:val="28"/>
          <w:rtl w:val="true"/>
          <w:lang w:bidi="fa-IR"/>
        </w:rPr>
        <w:t xml:space="preserve">آقا سیّد مرتضی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شریفش را در راه تعلیم و تعلم و</w:t>
      </w:r>
    </w:p>
    <w:p>
      <w:pPr>
        <w:pStyle w:val="BookText"/>
        <w:rPr/>
      </w:pPr>
      <w:r>
        <w:rPr>
          <w:rFonts w:ascii="IRNazanin" w:hAnsi="IRNazanin" w:eastAsia="IRNazanin"/>
          <w:color w:val="111111"/>
          <w:sz w:val="28"/>
          <w:sz w:val="28"/>
          <w:szCs w:val="28"/>
          <w:rtl w:val="true"/>
          <w:lang w:bidi="fa-IR"/>
        </w:rPr>
        <w:t>تربیت مجتهدین و مراجع بزرگ و تألیف و تحقیق و نشر و ترویج احکام اسلام و</w:t>
      </w:r>
    </w:p>
    <w:p>
      <w:pPr>
        <w:pStyle w:val="BookText"/>
        <w:rPr/>
      </w:pPr>
      <w:r>
        <w:rPr>
          <w:rFonts w:ascii="IRNazanin" w:hAnsi="IRNazanin" w:eastAsia="IRNazanin"/>
          <w:color w:val="111111"/>
          <w:sz w:val="28"/>
          <w:sz w:val="28"/>
          <w:szCs w:val="28"/>
          <w:rtl w:val="true"/>
          <w:lang w:bidi="fa-IR"/>
        </w:rPr>
        <w:t xml:space="preserve">قرآن و مکتب اهل بیت علیهم السلام گذارنید و سرانجام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و به ملکوت اعلی پیوست</w:t>
      </w:r>
      <w:r>
        <w:rPr>
          <w:rFonts w:eastAsia="IRNazanin" w:cs="IRNazanin"/>
          <w:color w:val="111111"/>
          <w:sz w:val="28"/>
          <w:szCs w:val="28"/>
          <w:rtl w:val="true"/>
          <w:lang w:bidi="fa-IR"/>
        </w:rPr>
        <w:t xml:space="preserve">. </w:t>
      </w:r>
      <w:bookmarkStart w:id="412" w:name="pg4819_34608"/>
    </w:p>
    <w:p>
      <w:pPr>
        <w:pStyle w:val="Heading4"/>
        <w:numPr>
          <w:ilvl w:val="3"/>
          <w:numId w:val="1"/>
        </w:numPr>
        <w:rPr/>
      </w:pPr>
      <w:bookmarkStart w:id="413" w:name="__RefHeading___Toc2665156_2035185390"/>
      <w:bookmarkStart w:id="414" w:name="_Toc151"/>
      <w:bookmarkEnd w:id="412"/>
      <w:bookmarkEnd w:id="413"/>
      <w:r>
        <w:rPr>
          <w:rtl w:val="true"/>
        </w:rPr>
        <w:t>عظمت تشییع، مراسم سوگواری و تعزیت</w:t>
      </w:r>
      <w:bookmarkEnd w:id="41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عزای عمومی و تجلیل از مقام علاّ‌مه دُرچه‌ای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و پریشان بودند و خبرهای دروغ هم به 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سلامتی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کردند تا اصفهان یکباره از جا کنده نشود و در شب بیست و نهم محققاً خبر وفات رسید و اهل شهر و دیهات آن حدود همه به درچه رفتند و روز بیست و نهم نعش را با دستگاهی تمام و تشییعی باشکوه با تشکیل دسته‌ها و غیره به سوی اصفهان حرکت دادند، ازدحام جمعیت چنان انبوه شد که تقریباً دو ساعت مدّت مسیر ابتداء تا انتهای مردم بود و چون به میدان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میدان از مردم مملو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وفور ازدحام که هرکس می‌خواست دوش و دست خود را به جنازه بساید، حدود غروب آفتاب به تخت فولاد رسید و او را در مقابل مقبره‌ی ملاّ عبدالکریم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نمودند،حاجی آقا نوراللّه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سوگواری برپا</w:t>
      </w:r>
    </w:p>
    <w:p>
      <w:pPr>
        <w:pStyle w:val="BookText"/>
        <w:rPr/>
      </w:pPr>
      <w:r>
        <w:rPr>
          <w:rFonts w:ascii="IRNazanin" w:hAnsi="IRNazanin" w:eastAsia="IRNazanin"/>
          <w:color w:val="111111"/>
          <w:sz w:val="28"/>
          <w:sz w:val="28"/>
          <w:szCs w:val="28"/>
          <w:rtl w:val="true"/>
          <w:lang w:bidi="fa-IR"/>
        </w:rPr>
        <w:t>نمود و چنان انبوهی از مردم شد که می‌گفتند هیچ وقت میدان و مسجد در هیچ واقعه‌ای چنان جمعیّتی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ترحیم او ظهر دوم جمادی‌الاولی از آنجا برچیده شد و تا غروب روز سوم در مسجد نو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چند روزه همه بازارها بسته و شوارع و طرق عمومی سیاه‌پوش و سایر عزاداران آماده بود، و در روز هفتم نیز هنگامه‌ی غریبی بر سر قبر ایشان در تخت فولاد برپا بود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415" w:name="__RefHeading___Toc2665158_2035185390"/>
      <w:bookmarkStart w:id="416" w:name="_Toc152"/>
      <w:bookmarkEnd w:id="415"/>
      <w:r>
        <w:rPr>
          <w:rtl w:val="true"/>
        </w:rPr>
        <w:t>اشعار در رثا و ماده تاریخ وفات</w:t>
      </w:r>
      <w:bookmarkEnd w:id="41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 و ادباء نیز در تعزیت و تاریخ رحلت آیت‌اللّه دُرچه‌ای قصاید و اشعار سرودند از جمله حاج میرزا حسن‌خان انصاری در این مورد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ازهد و اتقی و اعلم، هادی راه یقین‌باقر علم شریعت، حجّت دین مبین</w:t>
      </w:r>
    </w:p>
    <w:p>
      <w:pPr>
        <w:pStyle w:val="BookText"/>
        <w:rPr/>
      </w:pPr>
      <w:r>
        <w:rPr>
          <w:rFonts w:ascii="IRNazanin" w:hAnsi="IRNazanin" w:eastAsia="IRNazanin"/>
          <w:color w:val="111111"/>
          <w:sz w:val="28"/>
          <w:sz w:val="28"/>
          <w:szCs w:val="28"/>
          <w:rtl w:val="true"/>
          <w:lang w:bidi="fa-IR"/>
        </w:rPr>
        <w:t>عمر او هفتاد و پنج و هیچگه فارغ نبودساعتی از رنج درس و بحث و نشر علم دین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عین شد تحصیل علم و نیست هیچ‌برتر از علم اصول و فقه در شرع مبین</w:t>
      </w:r>
    </w:p>
    <w:p>
      <w:pPr>
        <w:pStyle w:val="BookText"/>
        <w:rPr/>
      </w:pPr>
      <w:r>
        <w:rPr>
          <w:rFonts w:ascii="IRNazanin" w:hAnsi="IRNazanin" w:eastAsia="IRNazanin"/>
          <w:color w:val="111111"/>
          <w:sz w:val="28"/>
          <w:sz w:val="28"/>
          <w:szCs w:val="28"/>
          <w:rtl w:val="true"/>
          <w:lang w:bidi="fa-IR"/>
        </w:rPr>
        <w:t>شد مسلّم در عرب واندر عجم تقلید وی‌زانکه شاگردانش هریک گشته استادی مهین</w:t>
      </w:r>
    </w:p>
    <w:p>
      <w:pPr>
        <w:pStyle w:val="BookText"/>
        <w:rPr/>
      </w:pPr>
      <w:r>
        <w:rPr>
          <w:rFonts w:ascii="IRNazanin" w:hAnsi="IRNazanin" w:eastAsia="IRNazanin"/>
          <w:color w:val="111111"/>
          <w:sz w:val="28"/>
          <w:sz w:val="28"/>
          <w:szCs w:val="28"/>
          <w:rtl w:val="true"/>
          <w:lang w:bidi="fa-IR"/>
        </w:rPr>
        <w:t>ای محمّد گر قیامت سر برون آری ز خاک‌سر برآر وین قیامت در میان خلق بین</w:t>
      </w:r>
    </w:p>
    <w:p>
      <w:pPr>
        <w:pStyle w:val="BookText"/>
        <w:rPr/>
      </w:pPr>
      <w:r>
        <w:rPr>
          <w:rFonts w:ascii="IRNazanin" w:hAnsi="IRNazanin" w:eastAsia="IRNazanin"/>
          <w:color w:val="111111"/>
          <w:sz w:val="28"/>
          <w:sz w:val="28"/>
          <w:szCs w:val="28"/>
          <w:rtl w:val="true"/>
          <w:lang w:bidi="fa-IR"/>
        </w:rPr>
        <w:t>اسپهان و جمله‌ی بلدان سیه‌پوش عزاست‌خاک ره با اشک و خون دیدگان گشته عجین</w:t>
      </w:r>
    </w:p>
    <w:p>
      <w:pPr>
        <w:pStyle w:val="BookText"/>
        <w:rPr/>
      </w:pPr>
      <w:r>
        <w:rPr>
          <w:rFonts w:ascii="IRNazanin" w:hAnsi="IRNazanin" w:eastAsia="IRNazanin"/>
          <w:color w:val="111111"/>
          <w:sz w:val="28"/>
          <w:sz w:val="28"/>
          <w:szCs w:val="28"/>
          <w:rtl w:val="true"/>
          <w:lang w:bidi="fa-IR"/>
        </w:rPr>
        <w:t>گفت بین علم‌الیقین متّقین عین‌الیقین‌پس برو حقّ‌الیقین، بنگر به صفّ عاشقین</w:t>
      </w:r>
    </w:p>
    <w:p>
      <w:pPr>
        <w:pStyle w:val="BookText"/>
        <w:rPr/>
      </w:pPr>
      <w:r>
        <w:rPr>
          <w:rFonts w:ascii="IRNazanin" w:hAnsi="IRNazanin" w:eastAsia="IRNazanin"/>
          <w:color w:val="111111"/>
          <w:sz w:val="28"/>
          <w:sz w:val="28"/>
          <w:szCs w:val="28"/>
          <w:rtl w:val="true"/>
          <w:lang w:bidi="fa-IR"/>
        </w:rPr>
        <w:t>جابری پیر غم و با قدّ خم از این الم‌خواست تاریخی رقم، اشکش گذشت از آستین</w:t>
      </w:r>
    </w:p>
    <w:p>
      <w:pPr>
        <w:pStyle w:val="BookText"/>
        <w:rPr/>
      </w:pPr>
      <w:r>
        <w:rPr>
          <w:rFonts w:ascii="IRNazanin" w:hAnsi="IRNazanin" w:eastAsia="IRNazanin"/>
          <w:color w:val="111111"/>
          <w:sz w:val="28"/>
          <w:sz w:val="28"/>
          <w:szCs w:val="28"/>
          <w:rtl w:val="true"/>
          <w:lang w:bidi="fa-IR"/>
        </w:rPr>
        <w:t>از صف علم‌الیقین هم شد یکی بیرون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از علم‌الیقین شد جانب عین‌الیقین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 xml:space="preserve">) </w:t>
      </w:r>
      <w:bookmarkStart w:id="417" w:name="pg4819_34612"/>
    </w:p>
    <w:p>
      <w:pPr>
        <w:pStyle w:val="BookText"/>
        <w:rPr/>
      </w:pPr>
      <w:bookmarkEnd w:id="417"/>
      <w:r>
        <w:rPr>
          <w:rFonts w:ascii="IRNazanin" w:hAnsi="IRNazanin" w:eastAsia="IRNazanin"/>
          <w:color w:val="111111"/>
          <w:sz w:val="28"/>
          <w:sz w:val="28"/>
          <w:szCs w:val="28"/>
          <w:rtl w:val="true"/>
          <w:lang w:bidi="fa-IR"/>
        </w:rPr>
        <w:t>وز صف حقّ‌الیقین هم شد یکی بیرون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باقر باد فردا با امام پنجمین</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مرحوم حبیب نیّر نیز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نیّرُ انقِص بِسبعً قُل لِرحمَتِه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قد ماتَ مِن فقدانِ باقرِهِ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2665160_2035185390"/>
      <w:bookmarkStart w:id="419" w:name="_Toc153"/>
      <w:bookmarkEnd w:id="418"/>
      <w:r>
        <w:rPr>
          <w:rtl w:val="true"/>
        </w:rPr>
        <w:t>مراسم سوگواری و عزا</w:t>
      </w:r>
      <w:bookmarkEnd w:id="419"/>
    </w:p>
    <w:p>
      <w:pPr>
        <w:pStyle w:val="BookText"/>
        <w:rPr/>
      </w:pPr>
      <w:r>
        <w:rPr>
          <w:rFonts w:ascii="IRNazanin" w:hAnsi="IRNazanin" w:eastAsia="IRNazanin"/>
          <w:color w:val="111111"/>
          <w:sz w:val="28"/>
          <w:sz w:val="28"/>
          <w:szCs w:val="28"/>
          <w:rtl w:val="true"/>
          <w:lang w:bidi="fa-IR"/>
        </w:rPr>
        <w:t xml:space="preserve">شرح عزاداری سیّد محمّدباقر دُرچه‌ای بگونه‌ای شکوهمند بوده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آیت‌اللّه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اصفهان آخر اجتماعی بود که برای فوت یک نفر قائد روحانی مذهبی به عمل آمد، بعد از آن گرچه در وفات چند نفر دیگر از علماء هم اجتماعاتی دست داد، لکن هیچ‌یک بدین کیفیت نبود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علاوه بر اصفهان که یک هفته تعطیل عمومی و عزای همگانی بود و حتّی اقلّیت‌های مذهبی مانند ارامنه و کلیمیان نیز مجالس ختم برگزار کردند، جابری در توصیف عزاداری اصفهان و نواحی آن آورده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مرگ سیّد محمّدباقر در اصفهان و بلوکات تا دو هفته،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 و عزادار محشری در مساجد و بازار برپا بود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در شهرهای دیگر ایران نیز سه روز تعطیل رسمی بود و به ویژه در تهران و قم، در خارج از ایران از جمله در عتبات خصوصاً در نجف مجالسی برگزار شد که قریب به </w:t>
      </w:r>
      <w:bookmarkStart w:id="420" w:name="pg4819_34614"/>
    </w:p>
    <w:p>
      <w:pPr>
        <w:pStyle w:val="BookText"/>
        <w:rPr/>
      </w:pPr>
      <w:bookmarkEnd w:id="420"/>
      <w:r>
        <w:rPr>
          <w:rFonts w:ascii="IRNazanin" w:hAnsi="IRNazanin" w:eastAsia="IRNazanin"/>
          <w:color w:val="111111"/>
          <w:sz w:val="28"/>
          <w:sz w:val="28"/>
          <w:szCs w:val="28"/>
          <w:rtl w:val="true"/>
          <w:lang w:bidi="fa-IR"/>
        </w:rPr>
        <w:t>اتّفاقِ علما و روحانیون مقیم نجف هم حضور داشتند، ضمن این که مجالس ختم در</w:t>
      </w:r>
    </w:p>
    <w:p>
      <w:pPr>
        <w:pStyle w:val="BookText"/>
        <w:rPr/>
      </w:pPr>
      <w:r>
        <w:rPr>
          <w:rFonts w:ascii="IRNazanin" w:hAnsi="IRNazanin" w:eastAsia="IRNazanin"/>
          <w:color w:val="111111"/>
          <w:sz w:val="28"/>
          <w:sz w:val="28"/>
          <w:szCs w:val="28"/>
          <w:rtl w:val="true"/>
          <w:lang w:bidi="fa-IR"/>
        </w:rPr>
        <w:t>اصفهان و حومه تا اربعین آیة‌اللّه دُرچه‌ای ادامه داشت</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421" w:name="__RefHeading___Toc2665162_2035185390"/>
      <w:bookmarkStart w:id="422" w:name="_Toc154"/>
      <w:bookmarkEnd w:id="421"/>
      <w:r>
        <w:rPr>
          <w:rtl w:val="true"/>
        </w:rPr>
        <w:t>همسر سیّد محمّدباقر درچه‌ای</w:t>
      </w:r>
      <w:bookmarkEnd w:id="422"/>
    </w:p>
    <w:p>
      <w:pPr>
        <w:pStyle w:val="BookText"/>
        <w:rPr/>
      </w:pPr>
      <w:r>
        <w:rPr>
          <w:rFonts w:ascii="IRNazanin" w:hAnsi="IRNazanin" w:eastAsia="IRNazanin"/>
          <w:color w:val="111111"/>
          <w:sz w:val="28"/>
          <w:sz w:val="28"/>
          <w:szCs w:val="28"/>
          <w:rtl w:val="true"/>
          <w:lang w:bidi="fa-IR"/>
        </w:rPr>
        <w:t>وی دختر مرحوم حاج اسداللّه دُرچه‌ای بانویی متدیّن و در کمال عفّت و دانایی بود و به حق شایستگی و لیاقت همسری یک مرجع تقلید و استاد بزرگی چون آقا سیّد محمّدباقر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هیچگاه حالت و مرام خود را در احترام به زنان،دستگیری فقیران و فروتنی نسبت به بانوان از ابتدا تا پایان زندگیش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از وفات یا شهادت علاّ‌مه همچنان هواداری از زنان فقیر منطقه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فوت وی در سوم شعبان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بیماری ممتد رخ داد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423" w:name="__RefHeading___Toc2665164_2035185390"/>
      <w:bookmarkStart w:id="424" w:name="_Toc155"/>
      <w:bookmarkEnd w:id="423"/>
      <w:r>
        <w:rPr>
          <w:rtl w:val="true"/>
        </w:rPr>
        <w:t>فرزندان او</w:t>
      </w:r>
      <w:bookmarkEnd w:id="424"/>
    </w:p>
    <w:p>
      <w:pPr>
        <w:pStyle w:val="BookText"/>
        <w:rPr/>
      </w:pPr>
      <w:r>
        <w:rPr>
          <w:rFonts w:ascii="IRNazanin" w:hAnsi="IRNazanin" w:eastAsia="IRNazanin"/>
          <w:color w:val="111111"/>
          <w:sz w:val="28"/>
          <w:sz w:val="28"/>
          <w:szCs w:val="28"/>
          <w:rtl w:val="true"/>
          <w:lang w:bidi="fa-IR"/>
        </w:rPr>
        <w:t xml:space="preserve">سیّد محمّدباقر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بود که چهار پسر و پنج دختر را شامل می‌شد، از</w:t>
      </w:r>
    </w:p>
    <w:p>
      <w:pPr>
        <w:pStyle w:val="BookText"/>
        <w:rPr/>
      </w:pPr>
      <w:r>
        <w:rPr>
          <w:rFonts w:ascii="IRNazanin" w:hAnsi="IRNazanin" w:eastAsia="IRNazanin"/>
          <w:color w:val="111111"/>
          <w:sz w:val="28"/>
          <w:sz w:val="28"/>
          <w:szCs w:val="28"/>
          <w:rtl w:val="true"/>
          <w:lang w:bidi="fa-IR"/>
        </w:rPr>
        <w:t xml:space="preserve">این تعداد تنها در حال حاضر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باقی مانده‌اند که آقای سیّد احمد مرتضوی</w:t>
      </w:r>
    </w:p>
    <w:p>
      <w:pPr>
        <w:pStyle w:val="BookText"/>
        <w:rPr/>
      </w:pPr>
      <w:r>
        <w:rPr>
          <w:rFonts w:ascii="IRNazanin" w:hAnsi="IRNazanin" w:eastAsia="IRNazanin"/>
          <w:color w:val="111111"/>
          <w:sz w:val="28"/>
          <w:sz w:val="28"/>
          <w:szCs w:val="28"/>
          <w:rtl w:val="true"/>
          <w:lang w:bidi="fa-IR"/>
        </w:rPr>
        <w:t>تنها پسر ایشان که به لباس روحانیت در نیامد و آخرین پسر علامه است و نیز آخرین</w:t>
      </w:r>
    </w:p>
    <w:p>
      <w:pPr>
        <w:pStyle w:val="BookText"/>
        <w:rPr/>
      </w:pPr>
      <w:r>
        <w:rPr>
          <w:rFonts w:ascii="IRNazanin" w:hAnsi="IRNazanin" w:eastAsia="IRNazanin"/>
          <w:color w:val="111111"/>
          <w:sz w:val="28"/>
          <w:sz w:val="28"/>
          <w:szCs w:val="28"/>
          <w:rtl w:val="true"/>
          <w:lang w:bidi="fa-IR"/>
        </w:rPr>
        <w:t>دختر سیّد محمّدباقر نیز در قید حیات است</w:t>
      </w:r>
      <w:r>
        <w:rPr>
          <w:rFonts w:eastAsia="IRNazanin" w:cs="IRNazanin"/>
          <w:color w:val="111111"/>
          <w:sz w:val="28"/>
          <w:szCs w:val="28"/>
          <w:rtl w:val="true"/>
          <w:lang w:bidi="fa-IR"/>
        </w:rPr>
        <w:t>.</w:t>
      </w:r>
    </w:p>
    <w:p>
      <w:pPr>
        <w:pStyle w:val="Heading4"/>
        <w:numPr>
          <w:ilvl w:val="3"/>
          <w:numId w:val="1"/>
        </w:numPr>
        <w:rPr/>
      </w:pPr>
      <w:bookmarkStart w:id="425" w:name="__RefHeading___Toc2665166_2035185390"/>
      <w:bookmarkStart w:id="426" w:name="_Toc156"/>
      <w:bookmarkEnd w:id="425"/>
      <w:r>
        <w:rPr>
          <w:rtl w:val="true"/>
        </w:rPr>
        <w:t>پسران</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ابوالعلی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پدر و مرجعیت او، امین و مورد اعتماد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سخن و خطابه نیز بود و در اصفهان و برخی شهرها </w:t>
      </w:r>
    </w:p>
    <w:p>
      <w:pPr>
        <w:pStyle w:val="BookText"/>
        <w:rPr/>
      </w:pPr>
      <w:r>
        <w:rPr>
          <w:rFonts w:ascii="IRNazanin" w:hAnsi="IRNazanin" w:eastAsia="IRNazanin"/>
          <w:color w:val="111111"/>
          <w:sz w:val="28"/>
          <w:sz w:val="28"/>
          <w:szCs w:val="28"/>
          <w:rtl w:val="true"/>
          <w:lang w:bidi="fa-IR"/>
        </w:rPr>
        <w:t>مورد اعتماد و وثوق بود، از آثار خیر و به یاد ماندنی آن مرحوم، تکمیل و افتتاح</w:t>
      </w:r>
    </w:p>
    <w:p>
      <w:pPr>
        <w:pStyle w:val="BookText"/>
        <w:rPr/>
      </w:pPr>
      <w:r>
        <w:rPr>
          <w:rFonts w:ascii="IRNazanin" w:hAnsi="IRNazanin" w:eastAsia="IRNazanin"/>
          <w:color w:val="111111"/>
          <w:sz w:val="28"/>
          <w:sz w:val="28"/>
          <w:szCs w:val="28"/>
          <w:rtl w:val="true"/>
          <w:lang w:bidi="fa-IR"/>
        </w:rPr>
        <w:t>خیابان اصلی درچه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مرجعیت آیت‌اللّه العظمی بروجردی در</w:t>
      </w:r>
    </w:p>
    <w:p>
      <w:pPr>
        <w:pStyle w:val="BookText"/>
        <w:rPr/>
      </w:pPr>
      <w:r>
        <w:rPr>
          <w:rFonts w:ascii="IRNazanin" w:hAnsi="IRNazanin" w:eastAsia="IRNazanin"/>
          <w:color w:val="111111"/>
          <w:sz w:val="28"/>
          <w:sz w:val="28"/>
          <w:szCs w:val="28"/>
          <w:rtl w:val="true"/>
          <w:lang w:bidi="fa-IR"/>
        </w:rPr>
        <w:t>مشهد از دنیا رفته است، در آنجا با حضور دو عالم مشهور خراسان در آن زمان</w:t>
      </w:r>
    </w:p>
    <w:p>
      <w:pPr>
        <w:pStyle w:val="BookText"/>
        <w:rPr/>
      </w:pPr>
      <w:r>
        <w:rPr>
          <w:rFonts w:ascii="IRNazanin" w:hAnsi="IRNazanin" w:eastAsia="IRNazanin"/>
          <w:color w:val="111111"/>
          <w:sz w:val="28"/>
          <w:sz w:val="28"/>
          <w:szCs w:val="28"/>
          <w:rtl w:val="true"/>
          <w:lang w:bidi="fa-IR"/>
        </w:rPr>
        <w:t>آیت‌اللّه میلانی و آیت‌اللّه سبزواری تشییع و در جوار بارگاه ملکوتی حضرت رضا</w:t>
      </w:r>
    </w:p>
    <w:p>
      <w:pPr>
        <w:pStyle w:val="BookText"/>
        <w:rPr/>
      </w:pPr>
      <w:r>
        <w:rPr>
          <w:rFonts w:ascii="IRNazanin" w:hAnsi="IRNazanin" w:eastAsia="IRNazanin"/>
          <w:color w:val="111111"/>
          <w:sz w:val="28"/>
          <w:sz w:val="28"/>
          <w:szCs w:val="28"/>
          <w:rtl w:val="true"/>
          <w:lang w:bidi="fa-IR"/>
        </w:rPr>
        <w:t>علیه‌السلام به خاک سپرده شد، آیت‌اللّه بروجردی نیز جهت تجلیل از استادزاده‌ی</w:t>
      </w:r>
    </w:p>
    <w:p>
      <w:pPr>
        <w:pStyle w:val="BookText"/>
        <w:rPr/>
      </w:pPr>
      <w:r>
        <w:rPr>
          <w:rFonts w:ascii="IRNazanin" w:hAnsi="IRNazanin" w:eastAsia="IRNazanin"/>
          <w:color w:val="111111"/>
          <w:sz w:val="28"/>
          <w:sz w:val="28"/>
          <w:szCs w:val="28"/>
          <w:rtl w:val="true"/>
          <w:lang w:bidi="fa-IR"/>
        </w:rPr>
        <w:t>خود دو روز در مدرسه فیضیه قم، مجلس ختم برگزار کردند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سیّد ابوالمعالی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مدفون بودن وی در تکیه کازرونی</w:t>
      </w:r>
    </w:p>
    <w:p>
      <w:pPr>
        <w:pStyle w:val="BookText"/>
        <w:rPr/>
      </w:pPr>
      <w:r>
        <w:rPr>
          <w:rFonts w:ascii="IRNazanin" w:hAnsi="IRNazanin" w:eastAsia="IRNazanin"/>
          <w:color w:val="111111"/>
          <w:sz w:val="28"/>
          <w:sz w:val="28"/>
          <w:szCs w:val="28"/>
          <w:rtl w:val="true"/>
          <w:lang w:bidi="fa-IR"/>
        </w:rPr>
        <w:t>شرح حال 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آیت‌اللّه آقا سیّد ابوالحسن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مردی عالم و وارسته</w:t>
      </w:r>
    </w:p>
    <w:p>
      <w:pPr>
        <w:pStyle w:val="BookText"/>
        <w:rPr/>
      </w:pPr>
      <w:r>
        <w:rPr>
          <w:rFonts w:ascii="IRNazanin" w:hAnsi="IRNazanin" w:eastAsia="IRNazanin"/>
          <w:color w:val="111111"/>
          <w:sz w:val="28"/>
          <w:sz w:val="28"/>
          <w:szCs w:val="28"/>
          <w:rtl w:val="true"/>
          <w:lang w:bidi="fa-IR"/>
        </w:rPr>
        <w:t>بود و ایشان نیز از علما و مدرسین و ائمه‌ی جماعات اصفهان بود که سالهای سال در</w:t>
      </w:r>
    </w:p>
    <w:p>
      <w:pPr>
        <w:pStyle w:val="BookText"/>
        <w:rPr/>
      </w:pPr>
      <w:r>
        <w:rPr>
          <w:rFonts w:ascii="IRNazanin" w:hAnsi="IRNazanin" w:eastAsia="IRNazanin"/>
          <w:color w:val="111111"/>
          <w:sz w:val="28"/>
          <w:sz w:val="28"/>
          <w:szCs w:val="28"/>
          <w:rtl w:val="true"/>
          <w:lang w:bidi="fa-IR"/>
        </w:rPr>
        <w:t>مدرسه‌ی نیم‌آورد ساکن و در همان مدرسه و مدرسه‌ی صدر بازار اصفهان به تحصیل</w:t>
      </w:r>
    </w:p>
    <w:p>
      <w:pPr>
        <w:pStyle w:val="BookText"/>
        <w:rPr/>
      </w:pPr>
      <w:r>
        <w:rPr>
          <w:rFonts w:ascii="IRNazanin" w:hAnsi="IRNazanin" w:eastAsia="IRNazanin"/>
          <w:color w:val="111111"/>
          <w:sz w:val="28"/>
          <w:sz w:val="28"/>
          <w:szCs w:val="28"/>
          <w:rtl w:val="true"/>
          <w:lang w:bidi="fa-IR"/>
        </w:rPr>
        <w:t>و تدریس و تربیت طلاب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شاگردان ممتاز آیات عظام، مرحوم</w:t>
      </w:r>
    </w:p>
    <w:p>
      <w:pPr>
        <w:pStyle w:val="BookText"/>
        <w:rPr/>
      </w:pPr>
      <w:r>
        <w:rPr>
          <w:rFonts w:ascii="IRNazanin" w:hAnsi="IRNazanin" w:eastAsia="IRNazanin"/>
          <w:color w:val="111111"/>
          <w:sz w:val="28"/>
          <w:sz w:val="28"/>
          <w:szCs w:val="28"/>
          <w:rtl w:val="true"/>
          <w:lang w:bidi="fa-IR"/>
        </w:rPr>
        <w:t>حاج‌آقا رحیم ارباب، سیّد عبدالحسین طیّب، سیّد محمّدرضا خراسانی و شهید</w:t>
      </w:r>
    </w:p>
    <w:p>
      <w:pPr>
        <w:pStyle w:val="BookText"/>
        <w:rPr/>
      </w:pPr>
      <w:r>
        <w:rPr>
          <w:rFonts w:ascii="IRNazanin" w:hAnsi="IRNazanin" w:eastAsia="IRNazanin"/>
          <w:color w:val="111111"/>
          <w:sz w:val="28"/>
          <w:sz w:val="28"/>
          <w:szCs w:val="28"/>
          <w:rtl w:val="true"/>
          <w:lang w:bidi="fa-IR"/>
        </w:rPr>
        <w:t>آیت‌اللّه سیّد ابوالحسن شمس‌آبادی به شمار می‌رفت، یکی از ممتازترین اساتید</w:t>
      </w:r>
    </w:p>
    <w:p>
      <w:pPr>
        <w:pStyle w:val="BookText"/>
        <w:rPr/>
      </w:pPr>
      <w:r>
        <w:rPr>
          <w:rFonts w:ascii="IRNazanin" w:hAnsi="IRNazanin" w:eastAsia="IRNazanin"/>
          <w:color w:val="111111"/>
          <w:sz w:val="28"/>
          <w:sz w:val="28"/>
          <w:szCs w:val="28"/>
          <w:rtl w:val="true"/>
          <w:lang w:bidi="fa-IR"/>
        </w:rPr>
        <w:t>ادبیات در حوزه‌ی علمیّه‌ی اصفهان بود و در حدود پنجاه سال به تدریس ادبیات و</w:t>
      </w:r>
    </w:p>
    <w:p>
      <w:pPr>
        <w:pStyle w:val="BookText"/>
        <w:rPr/>
      </w:pPr>
      <w:r>
        <w:rPr>
          <w:rFonts w:ascii="IRNazanin" w:hAnsi="IRNazanin" w:eastAsia="IRNazanin"/>
          <w:color w:val="111111"/>
          <w:sz w:val="28"/>
          <w:sz w:val="28"/>
          <w:szCs w:val="28"/>
          <w:rtl w:val="true"/>
          <w:lang w:bidi="fa-IR"/>
        </w:rPr>
        <w:t>فقه و اصول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مورد اعتماد قاطبه‌ی اصفهانی‌ها و حتّی اهل</w:t>
      </w:r>
    </w:p>
    <w:p>
      <w:pPr>
        <w:pStyle w:val="BookText"/>
        <w:rPr/>
      </w:pPr>
      <w:r>
        <w:rPr>
          <w:rFonts w:ascii="IRNazanin" w:hAnsi="IRNazanin" w:eastAsia="IRNazanin"/>
          <w:color w:val="111111"/>
          <w:sz w:val="28"/>
          <w:sz w:val="28"/>
          <w:szCs w:val="28"/>
          <w:rtl w:val="true"/>
          <w:lang w:bidi="fa-IR"/>
        </w:rPr>
        <w:t>علم و روحانیون بود برای اقامه‌ی جماعت در مساجد گوناگون از ایشان دعوت</w:t>
      </w:r>
    </w:p>
    <w:p>
      <w:pPr>
        <w:pStyle w:val="BookText"/>
        <w:rPr/>
      </w:pPr>
      <w:r>
        <w:rPr>
          <w:rFonts w:ascii="IRNazanin" w:hAnsi="IRNazanin" w:eastAsia="IRNazanin"/>
          <w:color w:val="111111"/>
          <w:sz w:val="28"/>
          <w:sz w:val="28"/>
          <w:szCs w:val="28"/>
          <w:rtl w:val="true"/>
          <w:lang w:bidi="fa-IR"/>
        </w:rPr>
        <w:t>می‌شد و وی در چند مسجد در سه وقت به اقامه‌ی جماعت اشتغال داشت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برخی مجالس عمومی و یا خصوصی بود که البته زمان آن بسیار محدود بود، لکن توفیق زیارت</w:t>
      </w:r>
    </w:p>
    <w:p>
      <w:pPr>
        <w:pStyle w:val="BookText"/>
        <w:rPr/>
      </w:pPr>
      <w:r>
        <w:rPr>
          <w:rFonts w:ascii="IRNazanin" w:hAnsi="IRNazanin" w:eastAsia="IRNazanin"/>
          <w:color w:val="111111"/>
          <w:sz w:val="28"/>
          <w:sz w:val="28"/>
          <w:szCs w:val="28"/>
          <w:rtl w:val="true"/>
          <w:lang w:bidi="fa-IR"/>
        </w:rPr>
        <w:t>ایشان را برده‌ام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سطور نیز هیچگاه حُسن خلق و روح بلند و معنوی این انسان شریف </w:t>
      </w:r>
    </w:p>
    <w:p>
      <w:pPr>
        <w:pStyle w:val="BookText"/>
        <w:rPr/>
      </w:pPr>
      <w:r>
        <w:rPr>
          <w:rFonts w:ascii="IRNazanin" w:hAnsi="IRNazanin" w:eastAsia="IRNazanin"/>
          <w:color w:val="111111"/>
          <w:sz w:val="28"/>
          <w:sz w:val="28"/>
          <w:szCs w:val="28"/>
          <w:rtl w:val="true"/>
          <w:lang w:bidi="fa-IR"/>
        </w:rPr>
        <w:t>و ملکوتی را فراموش نمی‌کنم در ایام کودکی و طفولیت که گاه‌گاهی به دعوت پدرم،</w:t>
      </w:r>
    </w:p>
    <w:p>
      <w:pPr>
        <w:pStyle w:val="BookText"/>
        <w:rPr/>
      </w:pPr>
      <w:r>
        <w:rPr>
          <w:rFonts w:ascii="IRNazanin" w:hAnsi="IRNazanin" w:eastAsia="IRNazanin"/>
          <w:color w:val="111111"/>
          <w:sz w:val="28"/>
          <w:sz w:val="28"/>
          <w:szCs w:val="28"/>
          <w:rtl w:val="true"/>
          <w:lang w:bidi="fa-IR"/>
        </w:rPr>
        <w:t>آقا سیّد ابوالحسن دُرچه‌ای به منزل ما می‌آمد و یا زمانی که به خدمت ایشان می‌رفتیم</w:t>
      </w:r>
    </w:p>
    <w:p>
      <w:pPr>
        <w:pStyle w:val="BookText"/>
        <w:rPr/>
      </w:pPr>
      <w:r>
        <w:rPr>
          <w:rFonts w:ascii="IRNazanin" w:hAnsi="IRNazanin" w:eastAsia="IRNazanin"/>
          <w:color w:val="111111"/>
          <w:sz w:val="28"/>
          <w:sz w:val="28"/>
          <w:szCs w:val="28"/>
          <w:rtl w:val="true"/>
          <w:lang w:bidi="fa-IR"/>
        </w:rPr>
        <w:t>از بیانات ارزنده، خوش‌رویی و مهربانی وی سرور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تعلیمات</w:t>
      </w:r>
    </w:p>
    <w:p>
      <w:pPr>
        <w:pStyle w:val="BookText"/>
        <w:rPr/>
      </w:pPr>
      <w:r>
        <w:rPr>
          <w:rFonts w:ascii="IRNazanin" w:hAnsi="IRNazanin" w:eastAsia="IRNazanin"/>
          <w:color w:val="111111"/>
          <w:sz w:val="28"/>
          <w:sz w:val="28"/>
          <w:szCs w:val="28"/>
          <w:rtl w:val="true"/>
          <w:lang w:bidi="fa-IR"/>
        </w:rPr>
        <w:t>پدر بزرگوارش در وی بسیار کارساز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روز جمعه‌ای بود به منزل</w:t>
      </w:r>
    </w:p>
    <w:p>
      <w:pPr>
        <w:pStyle w:val="BookText"/>
        <w:rPr/>
      </w:pPr>
      <w:r>
        <w:rPr>
          <w:rFonts w:ascii="IRNazanin" w:hAnsi="IRNazanin" w:eastAsia="IRNazanin"/>
          <w:color w:val="111111"/>
          <w:sz w:val="28"/>
          <w:sz w:val="28"/>
          <w:szCs w:val="28"/>
          <w:rtl w:val="true"/>
          <w:lang w:bidi="fa-IR"/>
        </w:rPr>
        <w:t>قدیم ما که در خیابان عبدالرزاق در حوالی حمّام وزیر و مسجد آقای دُرچه‌ای واقع</w:t>
      </w:r>
    </w:p>
    <w:p>
      <w:pPr>
        <w:pStyle w:val="BookText"/>
        <w:rPr/>
      </w:pPr>
      <w:r>
        <w:rPr>
          <w:rFonts w:ascii="IRNazanin" w:hAnsi="IRNazanin" w:eastAsia="IRNazanin"/>
          <w:color w:val="111111"/>
          <w:sz w:val="28"/>
          <w:sz w:val="28"/>
          <w:szCs w:val="28"/>
          <w:rtl w:val="true"/>
          <w:lang w:bidi="fa-IR"/>
        </w:rPr>
        <w:t>شده بود آمده ما را تشویق به خواندن قرآن و احادیث فرمود، خداوند روح</w:t>
      </w:r>
    </w:p>
    <w:p>
      <w:pPr>
        <w:pStyle w:val="BookText"/>
        <w:rPr/>
      </w:pPr>
      <w:r>
        <w:rPr>
          <w:rFonts w:ascii="IRNazanin" w:hAnsi="IRNazanin" w:eastAsia="IRNazanin"/>
          <w:color w:val="111111"/>
          <w:sz w:val="28"/>
          <w:sz w:val="28"/>
          <w:szCs w:val="28"/>
          <w:rtl w:val="true"/>
          <w:lang w:bidi="fa-IR"/>
        </w:rPr>
        <w:t>پرفتوحش را با اجداد طاهرینش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خلقیات و روش‌های او که منطبق با خلقیات پدرش این بود که او تا</w:t>
      </w:r>
    </w:p>
    <w:p>
      <w:pPr>
        <w:pStyle w:val="BookText"/>
        <w:rPr/>
      </w:pPr>
      <w:r>
        <w:rPr>
          <w:rFonts w:ascii="IRNazanin" w:hAnsi="IRNazanin" w:eastAsia="IRNazanin"/>
          <w:color w:val="111111"/>
          <w:sz w:val="28"/>
          <w:sz w:val="28"/>
          <w:szCs w:val="28"/>
          <w:rtl w:val="true"/>
          <w:lang w:bidi="fa-IR"/>
        </w:rPr>
        <w:t>حدیثی و یا روایتی و یا مطلبی را صددرصد یقین نداشت، بازگو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w:t>
      </w:r>
    </w:p>
    <w:p>
      <w:pPr>
        <w:pStyle w:val="BookText"/>
        <w:rPr/>
      </w:pPr>
      <w:r>
        <w:rPr>
          <w:rFonts w:ascii="IRNazanin" w:hAnsi="IRNazanin" w:eastAsia="IRNazanin"/>
          <w:color w:val="111111"/>
          <w:sz w:val="28"/>
          <w:sz w:val="28"/>
          <w:szCs w:val="28"/>
          <w:rtl w:val="true"/>
          <w:lang w:bidi="fa-IR"/>
        </w:rPr>
        <w:t>منبر می‌رفت و به وعظ می‌پرداخت، در پایان هم مختصر ذکر مصیبتی می‌کرد و به</w:t>
      </w:r>
    </w:p>
    <w:p>
      <w:pPr>
        <w:pStyle w:val="BookText"/>
        <w:rPr/>
      </w:pPr>
      <w:r>
        <w:rPr>
          <w:rFonts w:ascii="IRNazanin" w:hAnsi="IRNazanin" w:eastAsia="IRNazanin"/>
          <w:color w:val="111111"/>
          <w:sz w:val="28"/>
          <w:sz w:val="28"/>
          <w:szCs w:val="28"/>
          <w:rtl w:val="true"/>
          <w:lang w:bidi="fa-IR"/>
        </w:rPr>
        <w:t>هنگام ذکر مصیبت آنچنان دقیق و حسّاس بود، که مبادا در نقل مطلب حتّی یک کلمه</w:t>
      </w:r>
    </w:p>
    <w:p>
      <w:pPr>
        <w:pStyle w:val="BookText"/>
        <w:rPr/>
      </w:pPr>
      <w:r>
        <w:rPr>
          <w:rFonts w:ascii="IRNazanin" w:hAnsi="IRNazanin" w:eastAsia="IRNazanin"/>
          <w:color w:val="111111"/>
          <w:sz w:val="28"/>
          <w:sz w:val="28"/>
          <w:szCs w:val="28"/>
          <w:rtl w:val="true"/>
          <w:lang w:bidi="fa-IR"/>
        </w:rPr>
        <w:t>اضافه و یا کم کند و یا خبر ضعیفی را بازگو نماید و از نقل زواید و شاخ و برگ‌ها کاملاً</w:t>
      </w:r>
    </w:p>
    <w:p>
      <w:pPr>
        <w:pStyle w:val="BookText"/>
        <w:rPr/>
      </w:pPr>
      <w:r>
        <w:rPr>
          <w:rFonts w:ascii="IRNazanin" w:hAnsi="IRNazanin" w:eastAsia="IRNazanin"/>
          <w:color w:val="111111"/>
          <w:sz w:val="28"/>
          <w:sz w:val="28"/>
          <w:szCs w:val="28"/>
          <w:rtl w:val="true"/>
          <w:lang w:bidi="fa-IR"/>
        </w:rPr>
        <w:t>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ویژگی‌های او گفتن اذان با صدای بلند بود که هر شنونده‌ای</w:t>
      </w:r>
    </w:p>
    <w:p>
      <w:pPr>
        <w:pStyle w:val="BookText"/>
        <w:rPr/>
      </w:pPr>
      <w:r>
        <w:rPr>
          <w:rFonts w:ascii="IRNazanin" w:hAnsi="IRNazanin" w:eastAsia="IRNazanin"/>
          <w:color w:val="111111"/>
          <w:sz w:val="28"/>
          <w:sz w:val="28"/>
          <w:szCs w:val="28"/>
          <w:rtl w:val="true"/>
          <w:lang w:bidi="fa-IR"/>
        </w:rPr>
        <w:t>را منقلب و متوجه مبدأ و معاد می‌کرد و بلافاصله پس از اذان به نماز اوّل وقت مقیّد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هرگونه دروغ و غیبت و سایر معاصی مبرّا و در این خصلت‌ها آنچنان جانب</w:t>
      </w:r>
    </w:p>
    <w:p>
      <w:pPr>
        <w:pStyle w:val="BookText"/>
        <w:rPr/>
      </w:pPr>
      <w:r>
        <w:rPr>
          <w:rFonts w:ascii="IRNazanin" w:hAnsi="IRNazanin" w:eastAsia="IRNazanin"/>
          <w:color w:val="111111"/>
          <w:sz w:val="28"/>
          <w:sz w:val="28"/>
          <w:szCs w:val="28"/>
          <w:rtl w:val="true"/>
          <w:lang w:bidi="fa-IR"/>
        </w:rPr>
        <w:t>احتیاط را می‌گرفت که مورد توجّه عموم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دائم‌الذکر و اهل تهجّد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در سلام او زبانزد بود و حتّی از سلام دادن به کودکان قبل از سلام آنان سبقت</w:t>
      </w:r>
    </w:p>
    <w:p>
      <w:pPr>
        <w:pStyle w:val="BookText"/>
        <w:rPr/>
      </w:pPr>
      <w:r>
        <w:rPr>
          <w:rFonts w:ascii="IRNazanin" w:hAnsi="IRNazanin" w:eastAsia="IRNazanin"/>
          <w:color w:val="111111"/>
          <w:sz w:val="28"/>
          <w:sz w:val="28"/>
          <w:szCs w:val="28"/>
          <w:rtl w:val="true"/>
          <w:lang w:bidi="fa-IR"/>
        </w:rPr>
        <w:t>می‌گرفت و خود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خصوصیات اخلاقی و تعبّدی در</w:t>
      </w:r>
    </w:p>
    <w:p>
      <w:pPr>
        <w:pStyle w:val="BookText"/>
        <w:rPr/>
      </w:pPr>
      <w:r>
        <w:rPr>
          <w:rFonts w:ascii="IRNazanin" w:hAnsi="IRNazanin" w:eastAsia="IRNazanin"/>
          <w:color w:val="111111"/>
          <w:sz w:val="28"/>
          <w:sz w:val="28"/>
          <w:szCs w:val="28"/>
          <w:rtl w:val="true"/>
          <w:lang w:bidi="fa-IR"/>
        </w:rPr>
        <w:t>زمینه‌ی اجرای واجبات و انجام مستحبات و ترک محرّمات و حتی مکروهات، خلف</w:t>
      </w:r>
    </w:p>
    <w:p>
      <w:pPr>
        <w:pStyle w:val="BookText"/>
        <w:rPr/>
      </w:pPr>
      <w:r>
        <w:rPr>
          <w:rFonts w:ascii="IRNazanin" w:hAnsi="IRNazanin" w:eastAsia="IRNazanin"/>
          <w:color w:val="111111"/>
          <w:sz w:val="28"/>
          <w:sz w:val="28"/>
          <w:szCs w:val="28"/>
          <w:rtl w:val="true"/>
          <w:lang w:bidi="fa-IR"/>
        </w:rPr>
        <w:t>صالحی برای پدر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عمر تلاش و زحمت در راه ارشاد</w:t>
      </w:r>
    </w:p>
    <w:p>
      <w:pPr>
        <w:pStyle w:val="BookText"/>
        <w:rPr/>
      </w:pPr>
      <w:r>
        <w:rPr>
          <w:rFonts w:ascii="IRNazanin" w:hAnsi="IRNazanin" w:eastAsia="IRNazanin"/>
          <w:color w:val="111111"/>
          <w:sz w:val="28"/>
          <w:sz w:val="28"/>
          <w:szCs w:val="28"/>
          <w:rtl w:val="true"/>
          <w:lang w:bidi="fa-IR"/>
        </w:rPr>
        <w:t xml:space="preserve">مردم و تربیت طلاب و فضلا، در شب تاسوعای حسینی 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درچه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حق را لبیک گفت و با تشییع باشکوه در منطقه درچه جنازه‌اش در امامزاده </w:t>
      </w:r>
      <w:bookmarkStart w:id="427" w:name="pg4819_34620"/>
    </w:p>
    <w:p>
      <w:pPr>
        <w:pStyle w:val="BookText"/>
        <w:rPr/>
      </w:pPr>
      <w:bookmarkEnd w:id="427"/>
      <w:r>
        <w:rPr>
          <w:rFonts w:ascii="IRNazanin" w:hAnsi="IRNazanin" w:eastAsia="IRNazanin"/>
          <w:color w:val="111111"/>
          <w:sz w:val="28"/>
          <w:sz w:val="28"/>
          <w:szCs w:val="28"/>
          <w:rtl w:val="true"/>
          <w:lang w:bidi="fa-IR"/>
        </w:rPr>
        <w:t>جزین درچه به خاک سپرده 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حاج سیّد احمد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پسر و کوچک‌ترین فرزند آیة‌اللّه</w:t>
      </w:r>
    </w:p>
    <w:p>
      <w:pPr>
        <w:pStyle w:val="BookText"/>
        <w:rPr/>
      </w:pPr>
      <w:r>
        <w:rPr>
          <w:rFonts w:ascii="IRNazanin" w:hAnsi="IRNazanin" w:eastAsia="IRNazanin"/>
          <w:color w:val="111111"/>
          <w:sz w:val="28"/>
          <w:sz w:val="28"/>
          <w:szCs w:val="28"/>
          <w:rtl w:val="true"/>
          <w:lang w:bidi="fa-IR"/>
        </w:rPr>
        <w:t>سیّد محمدباقر دُرچه‌ای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دوران جوانی به تحصیل علوم جدید و آموختن زبان‌های خارجی همچون آلمانی و</w:t>
      </w:r>
    </w:p>
    <w:p>
      <w:pPr>
        <w:pStyle w:val="BookText"/>
        <w:rPr/>
      </w:pPr>
      <w:r>
        <w:rPr>
          <w:rFonts w:ascii="IRNazanin" w:hAnsi="IRNazanin" w:eastAsia="IRNazanin"/>
          <w:color w:val="111111"/>
          <w:sz w:val="28"/>
          <w:sz w:val="28"/>
          <w:szCs w:val="28"/>
          <w:rtl w:val="true"/>
          <w:lang w:bidi="fa-IR"/>
        </w:rPr>
        <w:t>انگلیسی پرداخت به گونه‌ای که به این دو زبان تسلّط کامل دارد و نیز در علوم</w:t>
      </w:r>
    </w:p>
    <w:p>
      <w:pPr>
        <w:pStyle w:val="BookText"/>
        <w:rPr/>
      </w:pPr>
      <w:r>
        <w:rPr>
          <w:rFonts w:ascii="IRNazanin" w:hAnsi="IRNazanin" w:eastAsia="IRNazanin"/>
          <w:color w:val="111111"/>
          <w:sz w:val="28"/>
          <w:sz w:val="28"/>
          <w:szCs w:val="28"/>
          <w:rtl w:val="true"/>
          <w:lang w:bidi="fa-IR"/>
        </w:rPr>
        <w:t>حوزوی نیز به ویژه در ادبیات عرب، فقه و اصول از دانشی وسیع بهره دارد، در</w:t>
      </w:r>
    </w:p>
    <w:p>
      <w:pPr>
        <w:pStyle w:val="BookText"/>
        <w:rPr/>
      </w:pPr>
      <w:r>
        <w:rPr>
          <w:rFonts w:ascii="IRNazanin" w:hAnsi="IRNazanin" w:eastAsia="IRNazanin"/>
          <w:color w:val="111111"/>
          <w:sz w:val="28"/>
          <w:sz w:val="28"/>
          <w:szCs w:val="28"/>
          <w:rtl w:val="true"/>
          <w:lang w:bidi="fa-IR"/>
        </w:rPr>
        <w:t>زمینه‌های صنعتی و هنری هم اطلاعات قابل توجّه دارد و در این رابطه سالها در</w:t>
      </w:r>
    </w:p>
    <w:p>
      <w:pPr>
        <w:pStyle w:val="BookText"/>
        <w:rPr/>
      </w:pPr>
      <w:r>
        <w:rPr>
          <w:rFonts w:ascii="IRNazanin" w:hAnsi="IRNazanin" w:eastAsia="IRNazanin"/>
          <w:color w:val="111111"/>
          <w:sz w:val="28"/>
          <w:sz w:val="28"/>
          <w:szCs w:val="28"/>
          <w:rtl w:val="true"/>
          <w:lang w:bidi="fa-IR"/>
        </w:rPr>
        <w:t>کشور اتریش تحصیل کرده و آموزش صنایع نساجی را تجربه نموده است به گونه‌ای</w:t>
      </w:r>
    </w:p>
    <w:p>
      <w:pPr>
        <w:pStyle w:val="BookText"/>
        <w:rPr/>
      </w:pPr>
      <w:r>
        <w:rPr>
          <w:rFonts w:ascii="IRNazanin" w:hAnsi="IRNazanin" w:eastAsia="IRNazanin"/>
          <w:color w:val="111111"/>
          <w:sz w:val="28"/>
          <w:sz w:val="28"/>
          <w:szCs w:val="28"/>
          <w:rtl w:val="true"/>
          <w:lang w:bidi="fa-IR"/>
        </w:rPr>
        <w:t>که سال‌ها در مهندسی نساجی و نقشه‌کشی مورد توجّه کارخانه‌های بزرگ بافندگی</w:t>
      </w:r>
    </w:p>
    <w:p>
      <w:pPr>
        <w:pStyle w:val="BookText"/>
        <w:rPr/>
      </w:pPr>
      <w:r>
        <w:rPr>
          <w:rFonts w:ascii="IRNazanin" w:hAnsi="IRNazanin" w:eastAsia="IRNazanin"/>
          <w:color w:val="111111"/>
          <w:sz w:val="28"/>
          <w:sz w:val="28"/>
          <w:szCs w:val="28"/>
          <w:rtl w:val="true"/>
          <w:lang w:bidi="fa-IR"/>
        </w:rPr>
        <w:t>اصفهان بوده است وی در دوران ستم‌شاهی به دلیل حق‌گویی‌هایش مدتها از کار</w:t>
      </w:r>
    </w:p>
    <w:p>
      <w:pPr>
        <w:pStyle w:val="BookText"/>
        <w:rPr/>
      </w:pPr>
      <w:r>
        <w:rPr>
          <w:rFonts w:ascii="IRNazanin" w:hAnsi="IRNazanin" w:eastAsia="IRNazanin"/>
          <w:color w:val="111111"/>
          <w:sz w:val="28"/>
          <w:sz w:val="28"/>
          <w:szCs w:val="28"/>
          <w:rtl w:val="true"/>
          <w:lang w:bidi="fa-IR"/>
        </w:rPr>
        <w:t>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هرچند لباس روحانیت را بر تن ندارد ولی به منزله‌ی یک روحانی کامل است و</w:t>
      </w:r>
    </w:p>
    <w:p>
      <w:pPr>
        <w:pStyle w:val="BookText"/>
        <w:rPr/>
      </w:pPr>
      <w:r>
        <w:rPr>
          <w:rFonts w:ascii="IRNazanin" w:hAnsi="IRNazanin" w:eastAsia="IRNazanin"/>
          <w:color w:val="111111"/>
          <w:sz w:val="28"/>
          <w:sz w:val="28"/>
          <w:szCs w:val="28"/>
          <w:rtl w:val="true"/>
          <w:lang w:bidi="fa-IR"/>
        </w:rPr>
        <w:t>در دوران کهولت سن هم در مدرسه‌ی چهارباغ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مدرسه امام جعفر صادق</w:t>
      </w:r>
    </w:p>
    <w:p>
      <w:pPr>
        <w:pStyle w:val="BookText"/>
        <w:rPr/>
      </w:pPr>
      <w:r>
        <w:rPr>
          <w:rFonts w:ascii="IRNazanin" w:hAnsi="IRNazanin" w:eastAsia="IRNazanin"/>
          <w:color w:val="111111"/>
          <w:sz w:val="28"/>
          <w:sz w:val="28"/>
          <w:szCs w:val="28"/>
          <w:rtl w:val="true"/>
          <w:lang w:bidi="fa-IR"/>
        </w:rPr>
        <w:t>علیه‌السلام هم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مدرسه‌ی صدر به تحصیل، تعلیم و تدریس علوم</w:t>
      </w:r>
    </w:p>
    <w:p>
      <w:pPr>
        <w:pStyle w:val="BookText"/>
        <w:rPr/>
      </w:pPr>
      <w:r>
        <w:rPr>
          <w:rFonts w:ascii="IRNazanin" w:hAnsi="IRNazanin" w:eastAsia="IRNazanin"/>
          <w:color w:val="111111"/>
          <w:sz w:val="28"/>
          <w:sz w:val="28"/>
          <w:szCs w:val="28"/>
          <w:rtl w:val="true"/>
          <w:lang w:bidi="fa-IR"/>
        </w:rPr>
        <w:t>حوزوی اشتغال داشته و دارد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428" w:name="__RefHeading___Toc2665168_2035185390"/>
      <w:bookmarkStart w:id="429" w:name="_Toc157"/>
      <w:bookmarkEnd w:id="428"/>
      <w:r>
        <w:rPr>
          <w:rtl w:val="true"/>
        </w:rPr>
        <w:t>دختران</w:t>
      </w:r>
      <w:bookmarkEnd w:id="429"/>
    </w:p>
    <w:p>
      <w:pPr>
        <w:pStyle w:val="BookText"/>
        <w:rPr/>
      </w:pPr>
      <w:r>
        <w:rPr>
          <w:rFonts w:ascii="IRNazanin" w:hAnsi="IRNazanin" w:eastAsia="IRNazanin"/>
          <w:color w:val="111111"/>
          <w:sz w:val="28"/>
          <w:sz w:val="28"/>
          <w:szCs w:val="28"/>
          <w:rtl w:val="true"/>
          <w:lang w:bidi="fa-IR"/>
        </w:rPr>
        <w:t>دختران علاّ‌مه، بجز مریم که در سن جوانی و در زمان حیات آقا سیّد محمّدباقر از</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رفت بقیه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 دختر علاّ‌مه بود، وی با سیّد یوسف فرزند مرحوم</w:t>
      </w:r>
    </w:p>
    <w:p>
      <w:pPr>
        <w:pStyle w:val="BookText"/>
        <w:rPr/>
      </w:pPr>
      <w:r>
        <w:rPr>
          <w:rFonts w:ascii="IRNazanin" w:hAnsi="IRNazanin" w:eastAsia="IRNazanin"/>
          <w:color w:val="111111"/>
          <w:sz w:val="28"/>
          <w:sz w:val="28"/>
          <w:szCs w:val="28"/>
          <w:rtl w:val="true"/>
          <w:lang w:bidi="fa-IR"/>
        </w:rPr>
        <w:t>سیّد احمد، برادر بزرگ علاّ‌مه ازدواج کرد، او منشأ خدمات بسیاری به پدر و مادرش</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زنی وارسته و متّقی بود، پس از خواستگاری</w:t>
      </w:r>
    </w:p>
    <w:p>
      <w:pPr>
        <w:pStyle w:val="BookText"/>
        <w:rPr/>
      </w:pPr>
      <w:r>
        <w:rPr>
          <w:rFonts w:ascii="IRNazanin" w:hAnsi="IRNazanin" w:eastAsia="IRNazanin"/>
          <w:color w:val="111111"/>
          <w:sz w:val="28"/>
          <w:sz w:val="28"/>
          <w:szCs w:val="28"/>
          <w:rtl w:val="true"/>
          <w:lang w:bidi="fa-IR"/>
        </w:rPr>
        <w:t>عموزاده خود مرحوم سیّد نصراللّه به همسری او درآمد و در مکتب همسر تحصیل</w:t>
      </w:r>
    </w:p>
    <w:p>
      <w:pPr>
        <w:pStyle w:val="BookText"/>
        <w:rPr/>
      </w:pPr>
      <w:r>
        <w:rPr>
          <w:rFonts w:ascii="IRNazanin" w:hAnsi="IRNazanin" w:eastAsia="IRNazanin"/>
          <w:color w:val="111111"/>
          <w:sz w:val="28"/>
          <w:sz w:val="28"/>
          <w:szCs w:val="28"/>
          <w:rtl w:val="true"/>
          <w:lang w:bidi="fa-IR"/>
        </w:rPr>
        <w:t>را ادامه داد و پس از آن خود سالها به تعلیم و هدایت زنان و دختران همّت گماشت و</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هم در فراگیری علوم دینی و احکام پیشرفت داشته و</w:t>
      </w:r>
    </w:p>
    <w:p>
      <w:pPr>
        <w:pStyle w:val="BookText"/>
        <w:rPr/>
      </w:pPr>
      <w:r>
        <w:rPr>
          <w:rFonts w:ascii="IRNazanin" w:hAnsi="IRNazanin" w:eastAsia="IRNazanin"/>
          <w:color w:val="111111"/>
          <w:sz w:val="28"/>
          <w:sz w:val="28"/>
          <w:szCs w:val="28"/>
          <w:rtl w:val="true"/>
          <w:lang w:bidi="fa-IR"/>
        </w:rPr>
        <w:t>خود نیز زمان بسیاری را به ترویج دانش‌های مذهبی اختصاص داده بود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اشرف‌السادات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مانند سایر خواهرانش شخصیتی باتقوا و دانش‌پژوه</w:t>
      </w:r>
    </w:p>
    <w:p>
      <w:pPr>
        <w:pStyle w:val="BookText"/>
        <w:rPr/>
      </w:pPr>
      <w:r>
        <w:rPr>
          <w:rFonts w:ascii="IRNazanin" w:hAnsi="IRNazanin" w:eastAsia="IRNazanin"/>
          <w:color w:val="111111"/>
          <w:sz w:val="28"/>
          <w:sz w:val="28"/>
          <w:szCs w:val="28"/>
          <w:rtl w:val="true"/>
          <w:lang w:bidi="fa-IR"/>
        </w:rPr>
        <w:t>بوده و از سجایای اخلاقی و عبادی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مجتهده سیّده نصرت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مواقعی که حضورش برای تدریس امکان‌پذیر نبود برای اداره‌ی محافل بانوان از</w:t>
      </w:r>
    </w:p>
    <w:p>
      <w:pPr>
        <w:pStyle w:val="BookText"/>
        <w:rPr/>
      </w:pPr>
      <w:r>
        <w:rPr>
          <w:rFonts w:ascii="IRNazanin" w:hAnsi="IRNazanin" w:eastAsia="IRNazanin"/>
          <w:color w:val="111111"/>
          <w:sz w:val="28"/>
          <w:sz w:val="28"/>
          <w:szCs w:val="28"/>
          <w:rtl w:val="true"/>
          <w:lang w:bidi="fa-IR"/>
        </w:rPr>
        <w:t>وجود این بانو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مرحوم آیت‌اللّه سیّد ابوتراب مرتضوی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 تحصیل‌کرده و باشخصیتی را تربیت نموده است</w:t>
      </w:r>
      <w:r>
        <w:rPr>
          <w:rFonts w:eastAsia="IRNazanin" w:cs="IRNazanin"/>
          <w:color w:val="111111"/>
          <w:sz w:val="28"/>
          <w:szCs w:val="28"/>
          <w:rtl w:val="true"/>
          <w:lang w:bidi="fa-IR"/>
        </w:rPr>
        <w:t>.</w:t>
      </w:r>
      <w:r>
        <w:rPr>
          <w:rStyle w:val="FootnoteAnchor"/>
          <w:rtl w:val="true"/>
        </w:rPr>
        <w:footnoteReference w:id="229"/>
      </w:r>
      <w:bookmarkStart w:id="430" w:name="pg4819_34624"/>
    </w:p>
    <w:p>
      <w:pPr>
        <w:pStyle w:val="Heading3"/>
        <w:numPr>
          <w:ilvl w:val="2"/>
          <w:numId w:val="1"/>
        </w:numPr>
        <w:rPr/>
      </w:pPr>
      <w:bookmarkStart w:id="431" w:name="__RefHeading___Toc2665170_2035185390"/>
      <w:bookmarkStart w:id="432" w:name="_Toc158"/>
      <w:bookmarkEnd w:id="430"/>
      <w:bookmarkEnd w:id="431"/>
      <w:r>
        <w:rPr>
          <w:rtl w:val="true"/>
        </w:rPr>
        <w:t>سیّد محمدمهدی درچه‌ای</w:t>
      </w:r>
      <w:bookmarkEnd w:id="432"/>
    </w:p>
    <w:p>
      <w:pPr>
        <w:pStyle w:val="Heading4"/>
        <w:numPr>
          <w:ilvl w:val="3"/>
          <w:numId w:val="1"/>
        </w:numPr>
        <w:rPr/>
      </w:pPr>
      <w:bookmarkStart w:id="433" w:name="__RefHeading___Toc2665172_2035185390"/>
      <w:bookmarkStart w:id="434" w:name="_Toc159"/>
      <w:bookmarkEnd w:id="433"/>
      <w:r>
        <w:rPr>
          <w:rtl w:val="true"/>
        </w:rPr>
        <w:t>نام، تولد، آغاز تحصیل</w:t>
      </w:r>
      <w:bookmarkEnd w:id="434"/>
    </w:p>
    <w:p>
      <w:pPr>
        <w:pStyle w:val="BookText"/>
        <w:rPr/>
      </w:pPr>
      <w:r>
        <w:rPr>
          <w:rFonts w:ascii="IRNazanin" w:hAnsi="IRNazanin" w:eastAsia="IRNazanin"/>
          <w:color w:val="111111"/>
          <w:sz w:val="28"/>
          <w:sz w:val="28"/>
          <w:szCs w:val="28"/>
          <w:rtl w:val="true"/>
          <w:lang w:bidi="fa-IR"/>
        </w:rPr>
        <w:t>آیت‌اللّه العظمی آقا سیّد محمّدمهدی بن مرتضی شریعت موسوی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بین سالهای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کوچکترین برادر بوده و در ابتدای کار مانند سایر برادرانش تحصیلات مقدماتی را نزد پدر گذرانید، هنوز به سن بلوغ نرسیده بود که پدر خود را از دست داد، بعد از فوت پدر به اتّفاق یکی از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جهت سنی بزرگتر از وی بود به اصفهان آمد و در مدرسه‌ی نیم‌آورد حجره گرفته و ساکن شد و در نهایت تنگدستی و کمال قناعت با جدیّت به تحصیلات خود ادامه داد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مادرشان هر هفته مقداری نان تهیه می‌کرد و مبلغ یک عباسی 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مرغ که برایمان آورده بودند به ما می‌دادند می‌بردیم میدان جلفا و گاهی میدان‌کهنه اصفهان و به مبلغ پنج شاهی می‌فروختیم و مقداری از آن را سرکه برای خوردن با نان و بقیه رامصرف کاغذ و مرکب و قلم و کتاب و امثال آن می‌کردیم و اغلب نان و سرکه می‌خوردیم</w:t>
      </w:r>
      <w:r>
        <w:rPr>
          <w:rFonts w:eastAsia="IRNazanin" w:cs="IRNazanin"/>
          <w:color w:val="111111"/>
          <w:sz w:val="28"/>
          <w:szCs w:val="28"/>
          <w:rtl w:val="true"/>
          <w:lang w:bidi="fa-IR"/>
        </w:rPr>
        <w:t>.</w:t>
      </w:r>
      <w:r>
        <w:rPr>
          <w:rStyle w:val="FootnoteAnchor"/>
          <w:rtl w:val="true"/>
        </w:rPr>
        <w:footnoteReference w:id="23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ممکن بود از درچه برایشان ماست و پنیر نذری می‌آوردند که مصرف </w:t>
      </w:r>
      <w:bookmarkStart w:id="435" w:name="pg4819_34626"/>
    </w:p>
    <w:p>
      <w:pPr>
        <w:pStyle w:val="BookText"/>
        <w:rPr/>
      </w:pPr>
      <w:bookmarkEnd w:id="435"/>
      <w:r>
        <w:rPr>
          <w:rFonts w:ascii="IRNazanin" w:hAnsi="IRNazanin" w:eastAsia="IRNazanin"/>
          <w:color w:val="111111"/>
          <w:sz w:val="28"/>
          <w:sz w:val="28"/>
          <w:szCs w:val="28"/>
          <w:rtl w:val="true"/>
          <w:lang w:bidi="fa-IR"/>
        </w:rPr>
        <w:t xml:space="preserve">ایّام هفته‌ی آنان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2"/>
      </w:r>
    </w:p>
    <w:p>
      <w:pPr>
        <w:pStyle w:val="BookText"/>
        <w:rPr/>
      </w:pPr>
      <w:r>
        <w:rPr>
          <w:rtl w:val="true"/>
        </w:rPr>
        <mc:AlternateContent>
          <mc:Choice Requires="wps">
            <w:drawing>
              <wp:inline distT="0" distB="0" distL="0" distR="0">
                <wp:extent cx="5334000" cy="6731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23"/>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العظمی سیّد محمد مهدی درچه‌ای</w:t>
      </w:r>
    </w:p>
    <w:p>
      <w:pPr>
        <w:pStyle w:val="Heading4"/>
        <w:numPr>
          <w:ilvl w:val="3"/>
          <w:numId w:val="1"/>
        </w:numPr>
        <w:rPr/>
      </w:pPr>
      <w:bookmarkStart w:id="436" w:name="__RefHeading___Toc2665174_2035185390"/>
      <w:bookmarkStart w:id="437" w:name="_Toc160"/>
      <w:bookmarkEnd w:id="436"/>
      <w:r>
        <w:rPr>
          <w:rtl w:val="true"/>
        </w:rPr>
        <w:t>استادان او در حوزه‌ی اصفهان</w:t>
      </w:r>
      <w:bookmarkEnd w:id="43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مهدی دُرچه‌ای با جدّیت تمام در حوزه‌ی اصفهان به تحصیل علوم پرداخت و پس از طی دروس مقدّماتی، فقه و اصول را نزد آیت‌اللّه حاج میرزا بدیع موسوی درب‌امامی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حاج شیخ محمدحسن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مرحوم آیت‌اللّه حاج میرزا ابوالمعالی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حاج شیخ محمّدباقر بن شیخ محمّدتقی صاحب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w:t>
      </w:r>
      <w:r>
        <w:rPr>
          <w:rStyle w:val="FootnoteAnchor"/>
          <w:rtl w:val="true"/>
        </w:rPr>
        <w:footnoteReference w:id="233"/>
      </w:r>
      <w:bookmarkStart w:id="438" w:name="pg4819_34628"/>
    </w:p>
    <w:p>
      <w:pPr>
        <w:pStyle w:val="BookText"/>
        <w:rPr/>
      </w:pPr>
      <w:bookmarkEnd w:id="438"/>
      <w:r>
        <w:rPr>
          <w:rFonts w:ascii="IRNazanin" w:hAnsi="IRNazanin" w:eastAsia="IRNazanin"/>
          <w:color w:val="111111"/>
          <w:sz w:val="28"/>
          <w:sz w:val="28"/>
          <w:szCs w:val="28"/>
          <w:rtl w:val="true"/>
          <w:lang w:bidi="fa-IR"/>
        </w:rPr>
        <w:t>مرحوم آقا سیّد محمدمهدی دُرچه‌ای حکمت و علوم عقلی را نیز نزد عارف و فیلسوف بزرگوار و عابد زاهد و صاحب مکاشفات یعنی آخوند ملاّ محمّد کاشانی معروف به آخوند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مرحوم آخوند در ملاقات با یکی از برادرزادگان وی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محمدمهدی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تلمّذ داشت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439" w:name="__RefHeading___Toc2665176_2035185390"/>
      <w:bookmarkStart w:id="440" w:name="_Toc161"/>
      <w:bookmarkEnd w:id="439"/>
      <w:r>
        <w:rPr>
          <w:rtl w:val="true"/>
        </w:rPr>
        <w:t>تدریس در اصفهان</w:t>
      </w:r>
      <w:bookmarkEnd w:id="440"/>
    </w:p>
    <w:p>
      <w:pPr>
        <w:pStyle w:val="BookText"/>
        <w:rPr/>
      </w:pPr>
      <w:r>
        <w:rPr>
          <w:rFonts w:ascii="IRNazanin" w:hAnsi="IRNazanin" w:eastAsia="IRNazanin"/>
          <w:color w:val="111111"/>
          <w:sz w:val="28"/>
          <w:sz w:val="28"/>
          <w:szCs w:val="28"/>
          <w:rtl w:val="true"/>
          <w:lang w:bidi="fa-IR"/>
        </w:rPr>
        <w:t>آقا سیّد محمّدمهدی قبل از مهاجرت به نجف حوزه‌ی تدریس گرم و پرجمعیت و بارونقی در سطوح عالیه‌ی آن زمان مانند قوانین داشته و به قدری جمعیّت حاضر به درس وی زیاد بوده که ناچار بالای منبر تدریس می‌کرده است و در مدرسه‌ی نیم‌آورد تا نزدیک حوض وسط مدرسه طلاب و فضلا می‌نشستند و از درس وی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آقا سیّد مهدی، شهرتی پیدا کرد به طوری که آخوند کاشی از روی تعجّب به برادرزاده 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 من به درس می‌آمد آنقدر ساکت بود که من گمان می‌کردم گُنگ است</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441" w:name="__RefHeading___Toc2665178_2035185390"/>
      <w:bookmarkStart w:id="442" w:name="_Toc162"/>
      <w:bookmarkEnd w:id="441"/>
      <w:r>
        <w:rPr>
          <w:rtl w:val="true"/>
        </w:rPr>
        <w:t>عزیمت به نجف و بهره‌گیری از اعاظم حوزه‌ی علوی</w:t>
      </w:r>
      <w:bookmarkEnd w:id="44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جهت تحصیل مراتب بالاتر به نجف مهاجرت نمود و مدت هفت سال در این حوزه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استادان ایشان در حوزه‌ی متبرک علوی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آیت‌اللّه شیخ هادی تهرانی، مرحوم </w:t>
      </w:r>
      <w:bookmarkStart w:id="443" w:name="pg4819_34629"/>
    </w:p>
    <w:p>
      <w:pPr>
        <w:pStyle w:val="BookText"/>
        <w:rPr/>
      </w:pPr>
      <w:bookmarkEnd w:id="443"/>
      <w:r>
        <w:rPr>
          <w:rFonts w:ascii="IRNazanin" w:hAnsi="IRNazanin" w:eastAsia="IRNazanin"/>
          <w:color w:val="111111"/>
          <w:sz w:val="28"/>
          <w:sz w:val="28"/>
          <w:szCs w:val="28"/>
          <w:rtl w:val="true"/>
          <w:lang w:bidi="fa-IR"/>
        </w:rPr>
        <w:t>آیت‌اللّه شیخ محمدحسن مامقانی</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میرزای شیرازی و حاج میرزا حبیب‌اللّه رشتی هردو به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یافتند بنابراین حدود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محمّدمهدی دُرچه‌ای در نجف اشرف</w:t>
      </w:r>
    </w:p>
    <w:p>
      <w:pPr>
        <w:pStyle w:val="BookText"/>
        <w:rPr/>
      </w:pPr>
      <w:r>
        <w:rPr>
          <w:rFonts w:ascii="IRNazanin" w:hAnsi="IRNazanin" w:eastAsia="IRNazanin"/>
          <w:color w:val="111111"/>
          <w:sz w:val="28"/>
          <w:sz w:val="28"/>
          <w:szCs w:val="28"/>
          <w:rtl w:val="true"/>
          <w:lang w:bidi="fa-IR"/>
        </w:rPr>
        <w:t>بوده و چنانکه قبلاً اشاره شد وی حدود هفت سال در نجف اشرف اقامت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تقریباً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وی به ایران توسط حجاج دُرچه‌ای و</w:t>
      </w:r>
    </w:p>
    <w:p>
      <w:pPr>
        <w:pStyle w:val="BookText"/>
        <w:rPr/>
      </w:pPr>
      <w:r>
        <w:rPr>
          <w:rFonts w:ascii="IRNazanin" w:hAnsi="IRNazanin" w:eastAsia="IRNazanin"/>
          <w:color w:val="111111"/>
          <w:sz w:val="28"/>
          <w:sz w:val="28"/>
          <w:szCs w:val="28"/>
          <w:rtl w:val="true"/>
          <w:lang w:bidi="fa-IR"/>
        </w:rPr>
        <w:t>شخصی به نام حاج سیّد اسداللّه که پس از سفر حج به عتبات رفته بود صورت</w:t>
      </w:r>
    </w:p>
    <w:p>
      <w:pPr>
        <w:pStyle w:val="BookText"/>
        <w:rPr/>
      </w:pPr>
      <w:r>
        <w:rPr>
          <w:rFonts w:ascii="IRNazanin" w:hAnsi="IRNazanin" w:eastAsia="IRNazanin"/>
          <w:color w:val="111111"/>
          <w:sz w:val="28"/>
          <w:sz w:val="28"/>
          <w:szCs w:val="28"/>
          <w:rtl w:val="true"/>
          <w:lang w:bidi="fa-IR"/>
        </w:rPr>
        <w:t>می‌گیرد چرا که شخص نامبرده زمینه‌ی بازگشت آیت‌اللّه آقا سیّد محمدمهدی را به</w:t>
      </w:r>
    </w:p>
    <w:p>
      <w:pPr>
        <w:pStyle w:val="BookText"/>
        <w:rPr/>
      </w:pPr>
      <w:r>
        <w:rPr>
          <w:rFonts w:ascii="IRNazanin" w:hAnsi="IRNazanin" w:eastAsia="IRNazanin"/>
          <w:color w:val="111111"/>
          <w:sz w:val="28"/>
          <w:sz w:val="28"/>
          <w:szCs w:val="28"/>
          <w:rtl w:val="true"/>
          <w:lang w:bidi="fa-IR"/>
        </w:rPr>
        <w:t>اصفهان فراهم کرده بود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444" w:name="__RefHeading___Toc2665180_2035185390"/>
      <w:bookmarkStart w:id="445" w:name="_Toc163"/>
      <w:bookmarkEnd w:id="444"/>
      <w:r>
        <w:rPr>
          <w:rtl w:val="true"/>
        </w:rPr>
        <w:t>یادی از مرارت‌ها و گشایش‌های ایام تحصیل</w:t>
      </w:r>
      <w:bookmarkEnd w:id="445"/>
    </w:p>
    <w:p>
      <w:pPr>
        <w:pStyle w:val="BookText"/>
        <w:rPr/>
      </w:pPr>
      <w:r>
        <w:rPr>
          <w:rFonts w:ascii="IRNazanin" w:hAnsi="IRNazanin" w:eastAsia="IRNazanin"/>
          <w:color w:val="111111"/>
          <w:sz w:val="28"/>
          <w:sz w:val="28"/>
          <w:szCs w:val="28"/>
          <w:rtl w:val="true"/>
          <w:lang w:bidi="fa-IR"/>
        </w:rPr>
        <w:t>خاطره‌ای شنیدنی را فاضل ارجمند آقای حاج سیّد احمد مرتضوی کوچکترین</w:t>
      </w:r>
    </w:p>
    <w:p>
      <w:pPr>
        <w:pStyle w:val="BookText"/>
        <w:rPr/>
      </w:pPr>
      <w:r>
        <w:rPr>
          <w:rFonts w:ascii="IRNazanin" w:hAnsi="IRNazanin" w:eastAsia="IRNazanin"/>
          <w:color w:val="111111"/>
          <w:sz w:val="28"/>
          <w:sz w:val="28"/>
          <w:szCs w:val="28"/>
          <w:rtl w:val="true"/>
          <w:lang w:bidi="fa-IR"/>
        </w:rPr>
        <w:t>پسر مرحوم سیّد محمّدباقر دُرچه‌ای از عمو و پدرخانم خود، سیّد مهدی دُرچه‌ای</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فرمودند، من هیچ وقت از نظر معیشت و خورد و</w:t>
      </w:r>
    </w:p>
    <w:p>
      <w:pPr>
        <w:pStyle w:val="BookText"/>
        <w:rPr/>
      </w:pPr>
      <w:r>
        <w:rPr>
          <w:rFonts w:ascii="IRNazanin" w:hAnsi="IRNazanin" w:eastAsia="IRNazanin"/>
          <w:color w:val="111111"/>
          <w:sz w:val="28"/>
          <w:sz w:val="28"/>
          <w:szCs w:val="28"/>
          <w:rtl w:val="true"/>
          <w:lang w:bidi="fa-IR"/>
        </w:rPr>
        <w:t>خوراک در نجف درمانده و معطل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هشتم ماه محرم یکی از سال‌ها،</w:t>
      </w:r>
    </w:p>
    <w:p>
      <w:pPr>
        <w:pStyle w:val="BookText"/>
        <w:rPr/>
      </w:pPr>
      <w:r>
        <w:rPr>
          <w:rFonts w:ascii="IRNazanin" w:hAnsi="IRNazanin" w:eastAsia="IRNazanin"/>
          <w:color w:val="111111"/>
          <w:sz w:val="28"/>
          <w:sz w:val="28"/>
          <w:szCs w:val="28"/>
          <w:rtl w:val="true"/>
          <w:lang w:bidi="fa-IR"/>
        </w:rPr>
        <w:t xml:space="preserve">یک روز قبل از تاسوعا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عزاداری همه جا تعطیل</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مغازه‌ی بقالی شدم و چون دیر رسیدم مغازه‌اش را بسته بود، به مدرسه</w:t>
      </w:r>
    </w:p>
    <w:p>
      <w:pPr>
        <w:pStyle w:val="BookText"/>
        <w:rPr/>
      </w:pPr>
      <w:r>
        <w:rPr>
          <w:rFonts w:ascii="IRNazanin" w:hAnsi="IRNazanin" w:eastAsia="IRNazanin"/>
          <w:color w:val="111111"/>
          <w:sz w:val="28"/>
          <w:sz w:val="28"/>
          <w:szCs w:val="28"/>
          <w:rtl w:val="true"/>
          <w:lang w:bidi="fa-IR"/>
        </w:rPr>
        <w:t>برگشتم و در فکر فرو رفتم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فردایش روز تاسوعا بود و پس‌فردایش روز عاشورا، روز بعدش هم مصادف با</w:t>
      </w:r>
    </w:p>
    <w:p>
      <w:pPr>
        <w:pStyle w:val="BookText"/>
        <w:rPr/>
      </w:pPr>
      <w:r>
        <w:rPr>
          <w:rFonts w:ascii="IRNazanin" w:hAnsi="IRNazanin" w:eastAsia="IRNazanin"/>
          <w:color w:val="111111"/>
          <w:sz w:val="28"/>
          <w:sz w:val="28"/>
          <w:szCs w:val="28"/>
          <w:rtl w:val="true"/>
          <w:lang w:bidi="fa-IR"/>
        </w:rPr>
        <w:t>روز جمعه بود و طبعاً آن سه روز همه جا تعطیل بود، فقط چند ساعتی از روز باقی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در فکر فرو رفتم که اگر این چند ساعت نیز بگذرد، دستم از همه جا کوتاه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جایی هم نداشتم، قدری در مدرسه فکر کردم، فکرم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مطالعه کنم، کم‌کم وقت شام می‌شد و شام هم نداشتم و لابد فردا و روزهای</w:t>
      </w:r>
    </w:p>
    <w:p>
      <w:pPr>
        <w:pStyle w:val="BookText"/>
        <w:rPr/>
      </w:pPr>
      <w:r>
        <w:rPr>
          <w:rFonts w:ascii="IRNazanin" w:hAnsi="IRNazanin" w:eastAsia="IRNazanin"/>
          <w:color w:val="111111"/>
          <w:sz w:val="28"/>
          <w:sz w:val="28"/>
          <w:szCs w:val="28"/>
          <w:rtl w:val="true"/>
          <w:lang w:bidi="fa-IR"/>
        </w:rPr>
        <w:t>بعدش هم به همین شکل سپری می‌شد تا این که روز شنبه شود و بتوانم از مغازه بقالی</w:t>
      </w:r>
    </w:p>
    <w:p>
      <w:pPr>
        <w:pStyle w:val="BookText"/>
        <w:rPr/>
      </w:pPr>
      <w:r>
        <w:rPr>
          <w:rFonts w:ascii="IRNazanin" w:hAnsi="IRNazanin" w:eastAsia="IRNazanin"/>
          <w:color w:val="111111"/>
          <w:sz w:val="28"/>
          <w:sz w:val="28"/>
          <w:szCs w:val="28"/>
          <w:rtl w:val="true"/>
          <w:lang w:bidi="fa-IR"/>
        </w:rPr>
        <w:t>چیزی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استخاره کردم، بد آمد، استخاره کردم که از مدرسه خارج</w:t>
      </w:r>
    </w:p>
    <w:p>
      <w:pPr>
        <w:pStyle w:val="BookText"/>
        <w:rPr/>
      </w:pPr>
      <w:r>
        <w:rPr>
          <w:rFonts w:ascii="IRNazanin" w:hAnsi="IRNazanin" w:eastAsia="IRNazanin"/>
          <w:color w:val="111111"/>
          <w:sz w:val="28"/>
          <w:sz w:val="28"/>
          <w:szCs w:val="28"/>
          <w:rtl w:val="true"/>
          <w:lang w:bidi="fa-IR"/>
        </w:rPr>
        <w:t>نشوم و فقط در مدرسه قدم بزنم و توکل بر خدا کنم تا هرچه پیش آید، شاید طلبه‌ای</w:t>
      </w:r>
    </w:p>
    <w:p>
      <w:pPr>
        <w:pStyle w:val="BookText"/>
        <w:rPr/>
      </w:pPr>
      <w:r>
        <w:rPr>
          <w:rFonts w:ascii="IRNazanin" w:hAnsi="IRNazanin" w:eastAsia="IRNazanin"/>
          <w:color w:val="111111"/>
          <w:sz w:val="28"/>
          <w:sz w:val="28"/>
          <w:szCs w:val="28"/>
          <w:rtl w:val="true"/>
          <w:lang w:bidi="fa-IR"/>
        </w:rPr>
        <w:t>پیدا شود و از او استمداد بطلبم، خوب آمد یک دور، دور مدرسه قدم زدم و چون شب</w:t>
      </w:r>
    </w:p>
    <w:p>
      <w:pPr>
        <w:pStyle w:val="BookText"/>
        <w:rPr/>
      </w:pPr>
      <w:r>
        <w:rPr>
          <w:rFonts w:ascii="IRNazanin" w:hAnsi="IRNazanin" w:eastAsia="IRNazanin"/>
          <w:color w:val="111111"/>
          <w:sz w:val="28"/>
          <w:sz w:val="28"/>
          <w:szCs w:val="28"/>
          <w:rtl w:val="true"/>
          <w:lang w:bidi="fa-IR"/>
        </w:rPr>
        <w:t>تاسوعا بود کسی از طلاب به مدرسه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مردی از آشنایان، بدون مقدمه وارد مدرسه شد و در همان حال قدم</w:t>
      </w:r>
    </w:p>
    <w:p>
      <w:pPr>
        <w:pStyle w:val="BookText"/>
        <w:rPr/>
      </w:pPr>
      <w:r>
        <w:rPr>
          <w:rFonts w:ascii="IRNazanin" w:hAnsi="IRNazanin" w:eastAsia="IRNazanin"/>
          <w:color w:val="111111"/>
          <w:sz w:val="28"/>
          <w:sz w:val="28"/>
          <w:szCs w:val="28"/>
          <w:rtl w:val="true"/>
          <w:lang w:bidi="fa-IR"/>
        </w:rPr>
        <w:t>زدن، دستش را روی شانه من گذاشت و دوازده دینار به من داد و با عجله از مدرسه</w:t>
      </w:r>
    </w:p>
    <w:p>
      <w:pPr>
        <w:pStyle w:val="BookText"/>
        <w:rPr/>
      </w:pPr>
      <w:r>
        <w:rPr>
          <w:rFonts w:ascii="IRNazanin" w:hAnsi="IRNazanin" w:eastAsia="IRNazanin"/>
          <w:color w:val="111111"/>
          <w:sz w:val="28"/>
          <w:sz w:val="28"/>
          <w:szCs w:val="28"/>
          <w:rtl w:val="true"/>
          <w:lang w:bidi="fa-IR"/>
        </w:rPr>
        <w:t>خارج شد و فقط یک کلمه گفت که فعلاً عجله دارم، بعداً باهم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عجله به بازار رفتم و از یکی چند مغازه باقی‌مانده که هنوز تعطیل نکرده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و تنباکویی برای این چند روزه خریدم و بدین ترتیب مشکلم کاملاً</w:t>
      </w:r>
    </w:p>
    <w:p>
      <w:pPr>
        <w:pStyle w:val="BookText"/>
        <w:rPr/>
      </w:pPr>
      <w:r>
        <w:rPr>
          <w:rFonts w:ascii="IRNazanin" w:hAnsi="IRNazanin" w:eastAsia="IRNazanin"/>
          <w:color w:val="111111"/>
          <w:sz w:val="28"/>
          <w:sz w:val="28"/>
          <w:szCs w:val="28"/>
          <w:rtl w:val="true"/>
          <w:lang w:bidi="fa-IR"/>
        </w:rPr>
        <w:t>برطرف شد و همه‌ی مایحتاجم را فراهم و مازادش را هم روزهای دیگر خرج</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همین طور از ایشان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پس از نماز و مشاغل درسی به مدرسه</w:t>
      </w:r>
    </w:p>
    <w:p>
      <w:pPr>
        <w:pStyle w:val="BookText"/>
        <w:rPr/>
      </w:pPr>
      <w:r>
        <w:rPr>
          <w:rFonts w:ascii="IRNazanin" w:hAnsi="IRNazanin" w:eastAsia="IRNazanin"/>
          <w:color w:val="111111"/>
          <w:sz w:val="28"/>
          <w:sz w:val="28"/>
          <w:szCs w:val="28"/>
          <w:rtl w:val="true"/>
          <w:lang w:bidi="fa-IR"/>
        </w:rPr>
        <w:t>آمدم و داخل حجره شدم دیدم هیچ چیزی حتّی وسیله‌ی روشنایی و خوراک در</w:t>
      </w:r>
    </w:p>
    <w:p>
      <w:pPr>
        <w:pStyle w:val="BookText"/>
        <w:rPr/>
      </w:pPr>
      <w:r>
        <w:rPr>
          <w:rFonts w:ascii="IRNazanin" w:hAnsi="IRNazanin" w:eastAsia="IRNazanin"/>
          <w:color w:val="111111"/>
          <w:sz w:val="28"/>
          <w:sz w:val="28"/>
          <w:szCs w:val="28"/>
          <w:rtl w:val="true"/>
          <w:lang w:bidi="fa-IR"/>
        </w:rPr>
        <w:t>حجره نیست و اتّفاقاً شب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یک سوره اذا وقعت الواقعه</w:t>
      </w:r>
    </w:p>
    <w:p>
      <w:pPr>
        <w:pStyle w:val="BookText"/>
        <w:rPr/>
      </w:pPr>
      <w:r>
        <w:rPr>
          <w:rFonts w:ascii="IRNazanin" w:hAnsi="IRNazanin" w:eastAsia="IRNazanin"/>
          <w:color w:val="111111"/>
          <w:sz w:val="28"/>
          <w:sz w:val="28"/>
          <w:szCs w:val="28"/>
          <w:rtl w:val="true"/>
          <w:lang w:bidi="fa-IR"/>
        </w:rPr>
        <w:t>قدم‌زنان اطراف صحن مدرسه خواندم و استخاره کردم، خوب آمد و این عمل چند</w:t>
      </w:r>
    </w:p>
    <w:p>
      <w:pPr>
        <w:pStyle w:val="BookText"/>
        <w:rPr/>
      </w:pPr>
      <w:r>
        <w:rPr>
          <w:rFonts w:ascii="IRNazanin" w:hAnsi="IRNazanin" w:eastAsia="IRNazanin"/>
          <w:color w:val="111111"/>
          <w:sz w:val="28"/>
          <w:sz w:val="28"/>
          <w:szCs w:val="28"/>
          <w:rtl w:val="true"/>
          <w:lang w:bidi="fa-IR"/>
        </w:rPr>
        <w:t>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استخاره کردم بروم داخل حجره بنشینم خوب آمد، همان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کسی آمد پشت درب و آن را کوبید و صدا زد، درب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شخصیت‌های نجف است، مرا دعوت کرد برای مهمانی آن شب به خانه‌اش بروم، </w:t>
      </w:r>
      <w:bookmarkStart w:id="446" w:name="pg4819_34633"/>
    </w:p>
    <w:p>
      <w:pPr>
        <w:pStyle w:val="BookText"/>
        <w:rPr/>
      </w:pPr>
      <w:bookmarkEnd w:id="446"/>
      <w:r>
        <w:rPr>
          <w:rFonts w:ascii="IRNazanin" w:hAnsi="IRNazanin" w:eastAsia="IRNazanin"/>
          <w:color w:val="111111"/>
          <w:sz w:val="28"/>
          <w:sz w:val="28"/>
          <w:szCs w:val="28"/>
          <w:rtl w:val="true"/>
          <w:lang w:bidi="fa-IR"/>
        </w:rPr>
        <w:t>قبول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خواب هم مرا نگه داشت، فردا مرا با خود به حمّام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بیرون شدن از حمّام دیدم وسایل حمّام تازه و لباس کامل نو و بسیار خوب از قبیل</w:t>
      </w:r>
    </w:p>
    <w:p>
      <w:pPr>
        <w:pStyle w:val="BookText"/>
        <w:rPr/>
      </w:pPr>
      <w:r>
        <w:rPr>
          <w:rFonts w:ascii="IRNazanin" w:hAnsi="IRNazanin" w:eastAsia="IRNazanin"/>
          <w:color w:val="111111"/>
          <w:sz w:val="28"/>
          <w:sz w:val="28"/>
          <w:szCs w:val="28"/>
          <w:rtl w:val="true"/>
          <w:lang w:bidi="fa-IR"/>
        </w:rPr>
        <w:t>عبا، عمامه، قبا و پیراهن و غیره را تماماً گذارده تا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به مدرسه آمدم دیدم</w:t>
      </w:r>
    </w:p>
    <w:p>
      <w:pPr>
        <w:pStyle w:val="BookText"/>
        <w:rPr/>
      </w:pPr>
      <w:r>
        <w:rPr>
          <w:rFonts w:ascii="IRNazanin" w:hAnsi="IRNazanin" w:eastAsia="IRNazanin"/>
          <w:color w:val="111111"/>
          <w:sz w:val="28"/>
          <w:sz w:val="28"/>
          <w:szCs w:val="28"/>
          <w:rtl w:val="true"/>
          <w:lang w:bidi="fa-IR"/>
        </w:rPr>
        <w:t>مقداری پول طلا هم در جیب قبا برای مخارج بعدی گذارده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دیگر ویژگی‌های مرحوم آقا سیّد محمّدمهدی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بعضی از</w:t>
      </w:r>
    </w:p>
    <w:p>
      <w:pPr>
        <w:pStyle w:val="BookText"/>
        <w:rPr/>
      </w:pPr>
      <w:r>
        <w:rPr>
          <w:rFonts w:ascii="IRNazanin" w:hAnsi="IRNazanin" w:eastAsia="IRNazanin"/>
          <w:color w:val="111111"/>
          <w:sz w:val="28"/>
          <w:sz w:val="28"/>
          <w:szCs w:val="28"/>
          <w:rtl w:val="true"/>
          <w:lang w:bidi="fa-IR"/>
        </w:rPr>
        <w:t>کسبه درخواست کرده بودند هرگاه چیزی لازم داری خودداری نکن و از ما بگیر و</w:t>
      </w:r>
    </w:p>
    <w:p>
      <w:pPr>
        <w:pStyle w:val="BookText"/>
        <w:rPr/>
      </w:pPr>
      <w:r>
        <w:rPr>
          <w:rFonts w:ascii="IRNazanin" w:hAnsi="IRNazanin" w:eastAsia="IRNazanin"/>
          <w:color w:val="111111"/>
          <w:sz w:val="28"/>
          <w:sz w:val="28"/>
          <w:szCs w:val="28"/>
          <w:rtl w:val="true"/>
          <w:lang w:bidi="fa-IR"/>
        </w:rPr>
        <w:t>هر وقت توانستی پولش را بیاور ولی هیچگاه نسیه نمی‌کرده، اگر داشتند مصرف</w:t>
      </w:r>
    </w:p>
    <w:p>
      <w:pPr>
        <w:pStyle w:val="BookText"/>
        <w:rPr/>
      </w:pPr>
      <w:r>
        <w:rPr>
          <w:rFonts w:ascii="IRNazanin" w:hAnsi="IRNazanin" w:eastAsia="IRNazanin"/>
          <w:color w:val="111111"/>
          <w:sz w:val="28"/>
          <w:sz w:val="28"/>
          <w:szCs w:val="28"/>
          <w:rtl w:val="true"/>
          <w:lang w:bidi="fa-IR"/>
        </w:rPr>
        <w:t>می‌کردند وگرنه صبر و تحمّل می‌کردند تا خداوند فرج و گشایشی دهد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447" w:name="__RefHeading___Toc2665182_2035185390"/>
      <w:bookmarkStart w:id="448" w:name="_Toc164"/>
      <w:bookmarkEnd w:id="447"/>
      <w:r>
        <w:rPr>
          <w:rtl w:val="true"/>
        </w:rPr>
        <w:t>جلوه‌هایی از ورع و گذشت</w:t>
      </w:r>
      <w:bookmarkEnd w:id="448"/>
    </w:p>
    <w:p>
      <w:pPr>
        <w:pStyle w:val="BookText"/>
        <w:rPr/>
      </w:pPr>
      <w:r>
        <w:rPr>
          <w:rFonts w:ascii="IRNazanin" w:hAnsi="IRNazanin" w:eastAsia="IRNazanin"/>
          <w:color w:val="111111"/>
          <w:sz w:val="28"/>
          <w:sz w:val="28"/>
          <w:szCs w:val="28"/>
          <w:rtl w:val="true"/>
          <w:lang w:bidi="fa-IR"/>
        </w:rPr>
        <w:t>و از نمونه‌های والای زهد و تقوا و قناعت وی حکایتی است که یکی از شاگردان</w:t>
      </w:r>
    </w:p>
    <w:p>
      <w:pPr>
        <w:pStyle w:val="BookText"/>
        <w:rPr/>
      </w:pPr>
      <w:r>
        <w:rPr>
          <w:rFonts w:ascii="IRNazanin" w:hAnsi="IRNazanin" w:eastAsia="IRNazanin"/>
          <w:color w:val="111111"/>
          <w:sz w:val="28"/>
          <w:sz w:val="28"/>
          <w:szCs w:val="28"/>
          <w:rtl w:val="true"/>
          <w:lang w:bidi="fa-IR"/>
        </w:rPr>
        <w:t>دانشمند وی یعنی استاد جلال‌الدین همایی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جلوه‌های تقوا و زهد آن بزرگ یکی آن که در اوایل ایام قحط و خشکسالی سال</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بود با جنگ بین‌الملل اوّل، ده بیست من آرد در خانه</w:t>
      </w:r>
    </w:p>
    <w:p>
      <w:pPr>
        <w:pStyle w:val="BookText"/>
        <w:rPr/>
      </w:pPr>
      <w:r>
        <w:rPr>
          <w:rFonts w:ascii="IRNazanin" w:hAnsi="IRNazanin" w:eastAsia="IRNazanin"/>
          <w:color w:val="111111"/>
          <w:sz w:val="28"/>
          <w:sz w:val="28"/>
          <w:szCs w:val="28"/>
          <w:rtl w:val="true"/>
          <w:lang w:bidi="fa-IR"/>
        </w:rPr>
        <w:t>داشت با اینکه عائله‌ی سنگین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آثار گرانی نمودار شد</w:t>
      </w:r>
    </w:p>
    <w:p>
      <w:pPr>
        <w:pStyle w:val="BookText"/>
        <w:rPr/>
      </w:pPr>
      <w:r>
        <w:rPr>
          <w:rFonts w:ascii="IRNazanin" w:hAnsi="IRNazanin" w:eastAsia="IRNazanin"/>
          <w:color w:val="111111"/>
          <w:sz w:val="28"/>
          <w:sz w:val="28"/>
          <w:szCs w:val="28"/>
          <w:rtl w:val="true"/>
          <w:lang w:bidi="fa-IR"/>
        </w:rPr>
        <w:t>مرحوم آسیّد مهدی آن ده بیست من آرد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گفتند لازم بود که</w:t>
      </w:r>
    </w:p>
    <w:p>
      <w:pPr>
        <w:pStyle w:val="BookText"/>
        <w:rPr/>
      </w:pPr>
      <w:r>
        <w:rPr>
          <w:rFonts w:ascii="IRNazanin" w:hAnsi="IRNazanin" w:eastAsia="IRNazanin"/>
          <w:color w:val="111111"/>
          <w:sz w:val="28"/>
          <w:sz w:val="28"/>
          <w:szCs w:val="28"/>
          <w:rtl w:val="true"/>
          <w:lang w:bidi="fa-IR"/>
        </w:rPr>
        <w:t>شما احتیاط می‌کردید، جواب داد ترسیدم شبهه‌ی احتکار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 رحمةً واسعه</w:t>
      </w:r>
      <w:r>
        <w:rPr>
          <w:rFonts w:eastAsia="IRNazanin" w:cs="IRNazanin"/>
          <w:color w:val="111111"/>
          <w:sz w:val="28"/>
          <w:szCs w:val="28"/>
          <w:rtl w:val="true"/>
          <w:lang w:bidi="fa-IR"/>
        </w:rPr>
        <w:t>.«</w:t>
      </w:r>
      <w:r>
        <w:rPr>
          <w:rStyle w:val="FootnoteAnchor"/>
          <w:rtl w:val="true"/>
        </w:rPr>
        <w:footnoteReference w:id="241"/>
      </w:r>
      <w:bookmarkStart w:id="449" w:name="pg4819_34636"/>
    </w:p>
    <w:p>
      <w:pPr>
        <w:pStyle w:val="Heading4"/>
        <w:numPr>
          <w:ilvl w:val="3"/>
          <w:numId w:val="1"/>
        </w:numPr>
        <w:rPr/>
      </w:pPr>
      <w:bookmarkStart w:id="450" w:name="__RefHeading___Toc2665184_2035185390"/>
      <w:bookmarkStart w:id="451" w:name="_Toc165"/>
      <w:bookmarkEnd w:id="449"/>
      <w:bookmarkEnd w:id="450"/>
      <w:r>
        <w:rPr>
          <w:rtl w:val="true"/>
        </w:rPr>
        <w:t>مراجعت به اصفهان</w:t>
      </w:r>
      <w:bookmarkEnd w:id="451"/>
    </w:p>
    <w:p>
      <w:pPr>
        <w:pStyle w:val="BookText"/>
        <w:rPr/>
      </w:pPr>
      <w:r>
        <w:rPr>
          <w:rFonts w:ascii="IRNazanin" w:hAnsi="IRNazanin" w:eastAsia="IRNazanin"/>
          <w:color w:val="111111"/>
          <w:sz w:val="28"/>
          <w:sz w:val="28"/>
          <w:szCs w:val="28"/>
          <w:rtl w:val="true"/>
          <w:lang w:bidi="fa-IR"/>
        </w:rPr>
        <w:t xml:space="preserve">پس از بازگشت به اصفهان حوزه‌ی درسی ایشان مانند گذشته در حدّ بالاتری از پرجمعیّت‌ترین درسها بوده و یک دوره قوانین برای جمعیّت انبوهی از فضلا تدریس نمود و بعد از آن آنچه از ایشان تقاضای درس قوانین می‌کنند قبول نکرد تا آن که یکی از فرزندانش مریض می‌شود، برای شفای او نذر می‌کند تقاضای طلاّ‌ب را اجابت نماید و از این رو یک دوره‌ی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سپس مکاسب،رسائل و کفایه و دروس 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مکانهای دیگری که آقا سیّد محمّدمهدی تدریس می‌نمود مسجد نو بازار اصفهان بود که در ایوان قبله تدریس می‌فرمود سپس به مدرسه‌ی نیم‌آورد مراجعت می‌کرد و ساعاتی را در حجره اشتغال به مطالعه داشت و در ضمن مراجعات مردم به ایشان نیز در این مدرسه بود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452" w:name="__RefHeading___Toc2665186_2035185390"/>
      <w:bookmarkStart w:id="453" w:name="_Toc166"/>
      <w:bookmarkEnd w:id="452"/>
      <w:r>
        <w:rPr>
          <w:rtl w:val="true"/>
        </w:rPr>
        <w:t>دانش‌آموختگان حضور او</w:t>
      </w:r>
      <w:bookmarkEnd w:id="453"/>
    </w:p>
    <w:p>
      <w:pPr>
        <w:pStyle w:val="BookText"/>
        <w:rPr/>
      </w:pPr>
      <w:r>
        <w:rPr>
          <w:rFonts w:ascii="IRNazanin" w:hAnsi="IRNazanin" w:eastAsia="IRNazanin"/>
          <w:color w:val="111111"/>
          <w:sz w:val="28"/>
          <w:sz w:val="28"/>
          <w:szCs w:val="28"/>
          <w:rtl w:val="true"/>
          <w:lang w:bidi="fa-IR"/>
        </w:rPr>
        <w:t>آیت‌اللّه آقا سیّد محمّدمهدی موسوی دُرچه‌ای شاگردان بسیاری را پرورش داد</w:t>
      </w:r>
    </w:p>
    <w:p>
      <w:pPr>
        <w:pStyle w:val="BookText"/>
        <w:rPr/>
      </w:pPr>
      <w:r>
        <w:rPr>
          <w:rFonts w:ascii="IRNazanin" w:hAnsi="IRNazanin" w:eastAsia="IRNazanin"/>
          <w:color w:val="111111"/>
          <w:sz w:val="28"/>
          <w:sz w:val="28"/>
          <w:szCs w:val="28"/>
          <w:rtl w:val="true"/>
          <w:lang w:bidi="fa-IR"/>
        </w:rPr>
        <w:t>که تعداد کثیری از آنها نه تنها در بُعد علمی برتر و نمونه بودند بلکه از حیث تقوا و</w:t>
      </w:r>
    </w:p>
    <w:p>
      <w:pPr>
        <w:pStyle w:val="BookText"/>
        <w:rPr/>
      </w:pPr>
      <w:r>
        <w:rPr>
          <w:rFonts w:ascii="IRNazanin" w:hAnsi="IRNazanin" w:eastAsia="IRNazanin"/>
          <w:color w:val="111111"/>
          <w:sz w:val="28"/>
          <w:sz w:val="28"/>
          <w:szCs w:val="28"/>
          <w:rtl w:val="true"/>
          <w:lang w:bidi="fa-IR"/>
        </w:rPr>
        <w:t>شایستگی‌های اخلاقی نیز سرآمد به حساب بودند برخی از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طباطبایی 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مرتضی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مصطفی مهدوی هرستانی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قدیری کفرانی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طبیب‌زاده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محمّدتقی مصطفوی سده‌ای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مهدوی هرستانی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رضا شفتی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اسماعیل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ملاّ‌علی عاشق‌آبادی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آقاجان نوربخش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حیدرعلی صلواتی خوزانی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ضیأالدین تجویدی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موحد ابطحی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یزدی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عباسعلی ادیب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مشکوة خوزانی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عبدالجواد جبل‌عاملی سده‌ای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عبدالحسین طیّب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عطأاللّه اشرفی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مصباح دستگری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ربانی خوراسگانی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اسداللّه فهامی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محمدتقی فهامی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محمدرضا جرقویه‌ای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اسداللّه صدرالاسلام میردامادی </w:t>
      </w:r>
      <w:bookmarkStart w:id="454" w:name="pg4819_34640"/>
    </w:p>
    <w:p>
      <w:pPr>
        <w:pStyle w:val="BookText"/>
        <w:rPr/>
      </w:pPr>
      <w:bookmarkEnd w:id="4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یوسف خراسانی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محمدحسین میردامادی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رضا کلباسی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اسماعیل کلباسی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محمدحسین فاضل کوهانی</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خردمند</w:t>
      </w:r>
    </w:p>
    <w:p>
      <w:pPr>
        <w:pStyle w:val="Heading4"/>
        <w:numPr>
          <w:ilvl w:val="3"/>
          <w:numId w:val="1"/>
        </w:numPr>
        <w:rPr/>
      </w:pPr>
      <w:bookmarkStart w:id="455" w:name="__RefHeading___Toc2665188_2035185390"/>
      <w:bookmarkStart w:id="456" w:name="_Toc167"/>
      <w:bookmarkEnd w:id="455"/>
      <w:r>
        <w:rPr>
          <w:rtl w:val="true"/>
        </w:rPr>
        <w:t>آثار علمی و تألیفات</w:t>
      </w:r>
      <w:bookmarkEnd w:id="456"/>
    </w:p>
    <w:p>
      <w:pPr>
        <w:pStyle w:val="BookText"/>
        <w:rPr/>
      </w:pPr>
      <w:r>
        <w:rPr>
          <w:rFonts w:ascii="IRNazanin" w:hAnsi="IRNazanin" w:eastAsia="IRNazanin"/>
          <w:color w:val="111111"/>
          <w:sz w:val="28"/>
          <w:sz w:val="28"/>
          <w:szCs w:val="28"/>
          <w:rtl w:val="true"/>
          <w:lang w:bidi="fa-IR"/>
        </w:rPr>
        <w:t>اما از تألیفات آقا سیّد محمدمهدی دُرچه‌ای آنچه که فعلاً در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دوره اصول از اوّل مباحث الفاظ تا آخر تعادل و تراجیع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الطهارة در مهمات مسائل آن به صورت استدلالی و موجز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الصلوة به صورت استدلالی و موجز با وسعت نظر تا آخر صلوة مسافر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صوم به صورت مختصر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رضاع به صورت مختصر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رساله‌ی عملیه‌ی نخبه‌ی مرحوم آیت‌اللّه محمدابراهیم</w:t>
      </w:r>
    </w:p>
    <w:p>
      <w:pPr>
        <w:pStyle w:val="BookText"/>
        <w:rPr/>
      </w:pP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محشی به حاشیه مرحوم آیت‌اللّه شیخ مرتضی</w:t>
      </w:r>
    </w:p>
    <w:p>
      <w:pPr>
        <w:pStyle w:val="BookText"/>
        <w:rPr/>
      </w:pPr>
      <w:r>
        <w:rPr>
          <w:rFonts w:ascii="IRNazanin" w:hAnsi="IRNazanin" w:eastAsia="IRNazanin"/>
          <w:color w:val="111111"/>
          <w:sz w:val="28"/>
          <w:sz w:val="28"/>
          <w:szCs w:val="28"/>
          <w:rtl w:val="true"/>
          <w:lang w:bidi="fa-IR"/>
        </w:rPr>
        <w:t>انصاری و حاشیه مرحوم آیت‌اللّه آقا سیّد محمدباقر دُرچه‌ای شده بود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457" w:name="__RefHeading___Toc2665190_2035185390"/>
      <w:bookmarkStart w:id="458" w:name="_Toc168"/>
      <w:bookmarkEnd w:id="457"/>
      <w:r>
        <w:rPr>
          <w:rtl w:val="true"/>
        </w:rPr>
        <w:t>تفوّق و تبحّر علمی</w:t>
      </w:r>
      <w:bookmarkEnd w:id="45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تسلّط قابل توجّه وی به احادیث ائمه علیهم‌السلام به گونه‌ای بود که در نجف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آقا سیّد مهدی حافظه‌ای بسیار قوی داشت، بیشتر به تحقیق و تدریس</w:t>
      </w:r>
    </w:p>
    <w:p>
      <w:pPr>
        <w:pStyle w:val="BookText"/>
        <w:rPr/>
      </w:pPr>
      <w:r>
        <w:rPr>
          <w:rFonts w:ascii="IRNazanin" w:hAnsi="IRNazanin" w:eastAsia="IRNazanin"/>
          <w:color w:val="111111"/>
          <w:sz w:val="28"/>
          <w:sz w:val="28"/>
          <w:szCs w:val="28"/>
          <w:rtl w:val="true"/>
          <w:lang w:bidi="fa-IR"/>
        </w:rPr>
        <w:t>می‌پرداخت و تألیفات وی در فقه و اصول با عباراتی فشرده، موجز و بلیغ و رسا است</w:t>
      </w:r>
    </w:p>
    <w:p>
      <w:pPr>
        <w:pStyle w:val="BookText"/>
        <w:rPr/>
      </w:pPr>
      <w:r>
        <w:rPr>
          <w:rFonts w:ascii="IRNazanin" w:hAnsi="IRNazanin" w:eastAsia="IRNazanin"/>
          <w:color w:val="111111"/>
          <w:sz w:val="28"/>
          <w:sz w:val="28"/>
          <w:szCs w:val="28"/>
          <w:rtl w:val="true"/>
          <w:lang w:bidi="fa-IR"/>
        </w:rPr>
        <w:t>که اضافه بر جنبه‌ی تحقیق در این علوم از نظر تسلّط در ادبیات عربی نیز ارزشمند و</w:t>
      </w:r>
    </w:p>
    <w:p>
      <w:pPr>
        <w:pStyle w:val="BookText"/>
        <w:rPr/>
      </w:pP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همان طور که ذکر شد از وی حاشیه‌ای نیز بر رساله‌ی عملیه‌ی نخبه‌ی مرحوم</w:t>
      </w:r>
    </w:p>
    <w:p>
      <w:pPr>
        <w:pStyle w:val="BookText"/>
        <w:rPr/>
      </w:pPr>
      <w:r>
        <w:rPr>
          <w:rFonts w:ascii="IRNazanin" w:hAnsi="IRNazanin" w:eastAsia="IRNazanin"/>
          <w:color w:val="111111"/>
          <w:sz w:val="28"/>
          <w:sz w:val="28"/>
          <w:szCs w:val="28"/>
          <w:rtl w:val="true"/>
          <w:lang w:bidi="fa-IR"/>
        </w:rPr>
        <w:t>حاجی کلباسی که محشی به حاشیه‌ی اخوی ایشان و مرحوم شیخ انصاری است</w:t>
      </w:r>
    </w:p>
    <w:p>
      <w:pPr>
        <w:pStyle w:val="BookText"/>
        <w:rPr/>
      </w:pPr>
      <w:r>
        <w:rPr>
          <w:rFonts w:ascii="IRNazanin" w:hAnsi="IRNazanin" w:eastAsia="IRNazanin"/>
          <w:color w:val="111111"/>
          <w:sz w:val="28"/>
          <w:sz w:val="28"/>
          <w:szCs w:val="28"/>
          <w:rtl w:val="true"/>
          <w:lang w:bidi="fa-IR"/>
        </w:rPr>
        <w:t>موجود می‌باشد و از این تحقیق احترام و تجلیل او نسبت به اهل علم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ویژه نسبت به برادر خود یعنی آقا سیّد محمّدباقر دُرچه‌ای تکریم خاصی</w:t>
      </w:r>
    </w:p>
    <w:p>
      <w:pPr>
        <w:pStyle w:val="BookText"/>
        <w:rPr/>
      </w:pPr>
      <w:r>
        <w:rPr>
          <w:rFonts w:ascii="IRNazanin" w:hAnsi="IRNazanin" w:eastAsia="IRNazanin"/>
          <w:color w:val="111111"/>
          <w:sz w:val="28"/>
          <w:sz w:val="28"/>
          <w:szCs w:val="28"/>
          <w:rtl w:val="true"/>
          <w:lang w:bidi="fa-IR"/>
        </w:rPr>
        <w:t>داشت به طوری که این موضوع در کیفیت تنظیم حاشیه‌ی رساله‌ی عملیه دیده</w:t>
      </w:r>
    </w:p>
    <w:p>
      <w:pPr>
        <w:pStyle w:val="BookText"/>
        <w:rPr/>
      </w:pPr>
      <w:r>
        <w:rPr>
          <w:rFonts w:ascii="IRNazanin" w:hAnsi="IRNazanin" w:eastAsia="IRNazanin"/>
          <w:color w:val="111111"/>
          <w:sz w:val="28"/>
          <w:sz w:val="28"/>
          <w:szCs w:val="28"/>
          <w:rtl w:val="true"/>
          <w:lang w:bidi="fa-IR"/>
        </w:rPr>
        <w:t>می‌شود در اینجا متن عبارت اوّل حاشیه را ذکر می کنیم که هم دقت تنظیم و هم حفظ</w:t>
      </w:r>
    </w:p>
    <w:p>
      <w:pPr>
        <w:pStyle w:val="BookText"/>
        <w:rPr/>
      </w:pPr>
      <w:r>
        <w:rPr>
          <w:rFonts w:ascii="IRNazanin" w:hAnsi="IRNazanin" w:eastAsia="IRNazanin"/>
          <w:color w:val="111111"/>
          <w:sz w:val="28"/>
          <w:sz w:val="28"/>
          <w:szCs w:val="28"/>
          <w:rtl w:val="true"/>
          <w:lang w:bidi="fa-IR"/>
        </w:rPr>
        <w:t>تأدیب ایشان را اهل خبره متوجه می‌شوند و آن عبارت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موردی که حقیر حاشیه کرده‌ام باید مطابق آن عمل شود، و در هر موردی</w:t>
      </w:r>
    </w:p>
    <w:p>
      <w:pPr>
        <w:pStyle w:val="BookText"/>
        <w:rPr/>
      </w:pPr>
      <w:r>
        <w:rPr>
          <w:rFonts w:ascii="IRNazanin" w:hAnsi="IRNazanin" w:eastAsia="IRNazanin"/>
          <w:color w:val="111111"/>
          <w:sz w:val="28"/>
          <w:sz w:val="28"/>
          <w:szCs w:val="28"/>
          <w:rtl w:val="true"/>
          <w:lang w:bidi="fa-IR"/>
        </w:rPr>
        <w:t>که حاشیه‌ی این حقیر نیست، اگر حاشیه‌ی دیگر نیست بر طبق متن عمل شود، و اگر</w:t>
      </w:r>
    </w:p>
    <w:p>
      <w:pPr>
        <w:pStyle w:val="BookText"/>
        <w:rPr/>
      </w:pPr>
      <w:r>
        <w:rPr>
          <w:rFonts w:ascii="IRNazanin" w:hAnsi="IRNazanin" w:eastAsia="IRNazanin"/>
          <w:color w:val="111111"/>
          <w:sz w:val="28"/>
          <w:sz w:val="28"/>
          <w:szCs w:val="28"/>
          <w:rtl w:val="true"/>
          <w:lang w:bidi="fa-IR"/>
        </w:rPr>
        <w:t>حاشیه‌ی دیگر هست اگر حاشیه‌ی شیخ هست و حاشیه‌ی اخوی نیست بر طبق</w:t>
      </w:r>
    </w:p>
    <w:p>
      <w:pPr>
        <w:pStyle w:val="BookText"/>
        <w:rPr/>
      </w:pPr>
      <w:r>
        <w:rPr>
          <w:rFonts w:ascii="IRNazanin" w:hAnsi="IRNazanin" w:eastAsia="IRNazanin"/>
          <w:color w:val="111111"/>
          <w:sz w:val="28"/>
          <w:sz w:val="28"/>
          <w:szCs w:val="28"/>
          <w:rtl w:val="true"/>
          <w:lang w:bidi="fa-IR"/>
        </w:rPr>
        <w:t>حاشیه‌ی شیخ عمل شود، و اگر حاشیه‌ی شیخ نیست بر طبق حاشیه‌ی اخوی عمل</w:t>
      </w:r>
    </w:p>
    <w:p>
      <w:pPr>
        <w:pStyle w:val="BookText"/>
        <w:rPr/>
      </w:pPr>
      <w:r>
        <w:rPr>
          <w:rFonts w:ascii="IRNazanin" w:hAnsi="IRNazanin" w:eastAsia="IRNazanin"/>
          <w:color w:val="111111"/>
          <w:sz w:val="28"/>
          <w:sz w:val="28"/>
          <w:szCs w:val="28"/>
          <w:rtl w:val="true"/>
          <w:lang w:bidi="fa-IR"/>
        </w:rPr>
        <w:t>شود، و اگر هردو هست بر طبق حاشیه‌ی اخوی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 توجّه به قوّت حافظه یک معجم احادیث بود و یا به تعبیر بعضی از علمای آن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یک کتابخانه سیّار از احادیث و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اظهار خود و علمای </w:t>
      </w:r>
      <w:bookmarkStart w:id="459" w:name="pg4819_34644"/>
    </w:p>
    <w:p>
      <w:pPr>
        <w:pStyle w:val="BookText"/>
        <w:rPr/>
      </w:pPr>
      <w:bookmarkEnd w:id="459"/>
      <w:r>
        <w:rPr>
          <w:rFonts w:ascii="IRNazanin" w:hAnsi="IRNazanin" w:eastAsia="IRNazanin"/>
          <w:color w:val="111111"/>
          <w:sz w:val="28"/>
          <w:sz w:val="28"/>
          <w:szCs w:val="28"/>
          <w:rtl w:val="true"/>
          <w:lang w:bidi="fa-IR"/>
        </w:rPr>
        <w:t>معاصرش، تمام بحارالانوار را از جلد اوّل تا جلد آخر با دقت مطالعه کرده و بیشتر</w:t>
      </w:r>
    </w:p>
    <w:p>
      <w:pPr>
        <w:pStyle w:val="BookText"/>
        <w:rPr/>
      </w:pPr>
      <w:r>
        <w:rPr>
          <w:rFonts w:ascii="IRNazanin" w:hAnsi="IRNazanin" w:eastAsia="IRNazanin"/>
          <w:color w:val="111111"/>
          <w:sz w:val="28"/>
          <w:sz w:val="28"/>
          <w:szCs w:val="28"/>
          <w:rtl w:val="true"/>
          <w:lang w:bidi="fa-IR"/>
        </w:rPr>
        <w:t>احادیث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فقیه بزرگ در حدیث‌شناسی، زبانزد علما بود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460" w:name="__RefHeading___Toc2665192_2035185390"/>
      <w:bookmarkStart w:id="461" w:name="_Toc169"/>
      <w:bookmarkEnd w:id="460"/>
      <w:r>
        <w:rPr>
          <w:rtl w:val="true"/>
        </w:rPr>
        <w:t>اقامت کوتاه در خراسان</w:t>
      </w:r>
      <w:bookmarkEnd w:id="461"/>
    </w:p>
    <w:p>
      <w:pPr>
        <w:pStyle w:val="BookText"/>
        <w:rPr/>
      </w:pPr>
      <w:r>
        <w:rPr>
          <w:rFonts w:ascii="IRNazanin" w:hAnsi="IRNazanin" w:eastAsia="IRNazanin"/>
          <w:color w:val="111111"/>
          <w:sz w:val="28"/>
          <w:sz w:val="28"/>
          <w:szCs w:val="28"/>
          <w:rtl w:val="true"/>
          <w:lang w:bidi="fa-IR"/>
        </w:rPr>
        <w:t>آیت‌اللّه آقا سیّد مهدی سال آخر عمر تصمیم گرفت به مشهد مقدس برود و در</w:t>
      </w:r>
    </w:p>
    <w:p>
      <w:pPr>
        <w:pStyle w:val="BookText"/>
        <w:rPr/>
      </w:pPr>
      <w:r>
        <w:rPr>
          <w:rFonts w:ascii="IRNazanin" w:hAnsi="IRNazanin" w:eastAsia="IRNazanin"/>
          <w:color w:val="111111"/>
          <w:sz w:val="28"/>
          <w:sz w:val="28"/>
          <w:szCs w:val="28"/>
          <w:rtl w:val="true"/>
          <w:lang w:bidi="fa-IR"/>
        </w:rPr>
        <w:t>آنجا اقامت نماید و با وجود علاقه‌ی شدیدی که به فرزندان خویش داشت کسی از</w:t>
      </w:r>
    </w:p>
    <w:p>
      <w:pPr>
        <w:pStyle w:val="BookText"/>
        <w:rPr/>
      </w:pPr>
      <w:r>
        <w:rPr>
          <w:rFonts w:ascii="IRNazanin" w:hAnsi="IRNazanin" w:eastAsia="IRNazanin"/>
          <w:color w:val="111111"/>
          <w:sz w:val="28"/>
          <w:sz w:val="28"/>
          <w:szCs w:val="28"/>
          <w:rtl w:val="true"/>
          <w:lang w:bidi="fa-IR"/>
        </w:rPr>
        <w:t>آنها را جز فرزند کوچکش یعنی آیة‌اللّه آقا سیّد مصطفی شریعت را همراه نبرد، ولی</w:t>
      </w:r>
    </w:p>
    <w:p>
      <w:pPr>
        <w:pStyle w:val="BookText"/>
        <w:rPr/>
      </w:pPr>
      <w:r>
        <w:rPr>
          <w:rFonts w:ascii="IRNazanin" w:hAnsi="IRNazanin" w:eastAsia="IRNazanin"/>
          <w:color w:val="111111"/>
          <w:sz w:val="28"/>
          <w:sz w:val="28"/>
          <w:szCs w:val="28"/>
          <w:rtl w:val="true"/>
          <w:lang w:bidi="fa-IR"/>
        </w:rPr>
        <w:t>پس از یک سلسله صحبت‌ها بالاخره عدّه‌ای همراه ایشان رفتند و حدود پنج، شش</w:t>
      </w:r>
    </w:p>
    <w:p>
      <w:pPr>
        <w:pStyle w:val="BookText"/>
        <w:rPr/>
      </w:pPr>
      <w:r>
        <w:rPr>
          <w:rFonts w:ascii="IRNazanin" w:hAnsi="IRNazanin" w:eastAsia="IRNazanin"/>
          <w:color w:val="111111"/>
          <w:sz w:val="28"/>
          <w:sz w:val="28"/>
          <w:szCs w:val="28"/>
          <w:rtl w:val="true"/>
          <w:lang w:bidi="fa-IR"/>
        </w:rPr>
        <w:t>ماه در مشهد ماندند و در آنجا نیز علمأ، مراجع و شخصیت‌ها در این مدّت مکرر به</w:t>
      </w:r>
    </w:p>
    <w:p>
      <w:pPr>
        <w:pStyle w:val="BookText"/>
        <w:rPr/>
      </w:pPr>
      <w:r>
        <w:rPr>
          <w:rFonts w:ascii="IRNazanin" w:hAnsi="IRNazanin" w:eastAsia="IRNazanin"/>
          <w:color w:val="111111"/>
          <w:sz w:val="28"/>
          <w:sz w:val="28"/>
          <w:szCs w:val="28"/>
          <w:rtl w:val="true"/>
          <w:lang w:bidi="fa-IR"/>
        </w:rPr>
        <w:t>دیدن ایشان می‌آمدند و با اصرار آنها ظهرها زیر گنبد و شب‌ها در ایوان مسجد</w:t>
      </w:r>
    </w:p>
    <w:p>
      <w:pPr>
        <w:pStyle w:val="BookText"/>
        <w:rPr/>
      </w:pPr>
      <w:r>
        <w:rPr>
          <w:rFonts w:ascii="IRNazanin" w:hAnsi="IRNazanin" w:eastAsia="IRNazanin"/>
          <w:color w:val="111111"/>
          <w:sz w:val="28"/>
          <w:sz w:val="28"/>
          <w:szCs w:val="28"/>
          <w:rtl w:val="true"/>
          <w:lang w:bidi="fa-IR"/>
        </w:rPr>
        <w:t>گوهرشاد اقامه جماعت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وضع وخیم مزاجی و همچنین فلج بودن نصف بدن وی که در اثر سکته‌ی چند سال قبل از آن عارض شده بود، ماندن در مشهد مشکل شد و اواخر زمستان به اصفهان بازگشت و اوایل بهار بیماری مجدّد و سخت ایشان را بستری کرد</w:t>
      </w:r>
      <w:r>
        <w:rPr>
          <w:rFonts w:eastAsia="IRNazanin" w:cs="IRNazanin"/>
          <w:color w:val="111111"/>
          <w:sz w:val="28"/>
          <w:szCs w:val="28"/>
          <w:rtl w:val="true"/>
          <w:lang w:bidi="fa-IR"/>
        </w:rPr>
        <w:t>.</w:t>
      </w:r>
    </w:p>
    <w:p>
      <w:pPr>
        <w:pStyle w:val="Heading4"/>
        <w:numPr>
          <w:ilvl w:val="3"/>
          <w:numId w:val="1"/>
        </w:numPr>
        <w:rPr/>
      </w:pPr>
      <w:bookmarkStart w:id="462" w:name="__RefHeading___Toc2665194_2035185390"/>
      <w:bookmarkStart w:id="463" w:name="_Toc170"/>
      <w:bookmarkEnd w:id="462"/>
      <w:r>
        <w:rPr>
          <w:rtl w:val="true"/>
        </w:rPr>
        <w:t>وفات و مدفن</w:t>
      </w:r>
      <w:bookmarkEnd w:id="463"/>
    </w:p>
    <w:p>
      <w:pPr>
        <w:pStyle w:val="BookText"/>
        <w:rPr/>
      </w:pPr>
      <w:r>
        <w:rPr>
          <w:rFonts w:ascii="IRNazanin" w:hAnsi="IRNazanin" w:eastAsia="IRNazanin"/>
          <w:color w:val="111111"/>
          <w:sz w:val="28"/>
          <w:sz w:val="28"/>
          <w:szCs w:val="28"/>
          <w:rtl w:val="true"/>
          <w:lang w:bidi="fa-IR"/>
        </w:rPr>
        <w:t xml:space="preserve">این بیماری در ظهر روز جمعه دهم ربیع‌الاول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وفات ایشان</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حدود یک شبانه‌روز اکثراً به حال اغماء بود و مرتب در آن حال</w:t>
      </w:r>
    </w:p>
    <w:p>
      <w:pPr>
        <w:pStyle w:val="BookText"/>
        <w:rPr/>
      </w:pPr>
      <w:r>
        <w:rPr>
          <w:rFonts w:ascii="IRNazanin" w:hAnsi="IRNazanin" w:eastAsia="IRNazanin"/>
          <w:color w:val="111111"/>
          <w:sz w:val="28"/>
          <w:sz w:val="28"/>
          <w:szCs w:val="28"/>
          <w:rtl w:val="true"/>
          <w:lang w:bidi="fa-IR"/>
        </w:rPr>
        <w:t>مشغول نماز، و هرگاه بی‌حال شده و از هوش می‌رفتند بعد از آن که مجدداً لحظه‌ای به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می‌آمد دنباله‌ی نماز را از همان محلی که قطع شده بود شروع می‌کردند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پس از فوت، آقا سیّد مهدی دُرچه‌ای را در بقعه‌ی وسط تکیه‌ی کازرونی به خاک</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سنگ قبر مرحوم آیت‌اللّه سیّد محمدمهدی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هوالحی الذی لا یموت</w:t>
      </w:r>
    </w:p>
    <w:p>
      <w:pPr>
        <w:pStyle w:val="BookText"/>
        <w:rPr/>
      </w:pPr>
      <w:r>
        <w:rPr>
          <w:rFonts w:ascii="IRNazanin" w:hAnsi="IRNazanin" w:eastAsia="IRNazanin"/>
          <w:color w:val="111111"/>
          <w:sz w:val="28"/>
          <w:sz w:val="28"/>
          <w:szCs w:val="28"/>
          <w:rtl w:val="true"/>
          <w:lang w:bidi="fa-IR"/>
        </w:rPr>
        <w:t xml:space="preserve">هذا مرقد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الفقهاء اسوه اهل ورع والتقوی و مرجع الشیعه فی</w:t>
      </w:r>
    </w:p>
    <w:p>
      <w:pPr>
        <w:pStyle w:val="BookText"/>
        <w:rPr/>
      </w:pPr>
      <w:r>
        <w:rPr>
          <w:rFonts w:ascii="IRNazanin" w:hAnsi="IRNazanin" w:eastAsia="IRNazanin"/>
          <w:color w:val="111111"/>
          <w:sz w:val="28"/>
          <w:sz w:val="28"/>
          <w:szCs w:val="28"/>
          <w:rtl w:val="true"/>
          <w:lang w:bidi="fa-IR"/>
        </w:rPr>
        <w:t>الفتوی آیة‌اللّه العظمی مرحوم آقا سیّد محمدمهدی شریعت موسوی دُرچه‌ای</w:t>
      </w:r>
    </w:p>
    <w:p>
      <w:pPr>
        <w:pStyle w:val="BookText"/>
        <w:rPr/>
      </w:pPr>
      <w:r>
        <w:rPr>
          <w:rFonts w:ascii="IRNazanin" w:hAnsi="IRNazanin" w:eastAsia="IRNazanin"/>
          <w:color w:val="111111"/>
          <w:sz w:val="28"/>
          <w:sz w:val="28"/>
          <w:szCs w:val="28"/>
          <w:rtl w:val="true"/>
          <w:lang w:bidi="fa-IR"/>
        </w:rPr>
        <w:t xml:space="preserve">اصفهانی علیه‌الرحمه که از سرآغاز جوانی در یتیمی و سختی در قحطی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عزمی راسخ در کسب علوم دینیه در حوزه علمیّه اصفهان کوشید تا یکی از مدرّسین</w:t>
      </w:r>
    </w:p>
    <w:p>
      <w:pPr>
        <w:pStyle w:val="BookText"/>
        <w:rPr/>
      </w:pPr>
      <w:r>
        <w:rPr>
          <w:rFonts w:ascii="IRNazanin" w:hAnsi="IRNazanin" w:eastAsia="IRNazanin"/>
          <w:color w:val="111111"/>
          <w:sz w:val="28"/>
          <w:sz w:val="28"/>
          <w:szCs w:val="28"/>
          <w:rtl w:val="true"/>
          <w:lang w:bidi="fa-IR"/>
        </w:rPr>
        <w:t>بزرگ شده و حوزه درسش از پرجمعیّت‌ترین حوزه‌ها گردید سپس برای تکمیل</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مرحوم آیة‌اللّه میرزای شیرازی بزرگ به نجف اشرف و پس از</w:t>
      </w:r>
    </w:p>
    <w:p>
      <w:pPr>
        <w:pStyle w:val="BookText"/>
        <w:rPr/>
      </w:pPr>
      <w:r>
        <w:rPr>
          <w:rFonts w:ascii="IRNazanin" w:hAnsi="IRNazanin" w:eastAsia="IRNazanin"/>
          <w:color w:val="111111"/>
          <w:sz w:val="28"/>
          <w:sz w:val="28"/>
          <w:szCs w:val="28"/>
          <w:rtl w:val="true"/>
          <w:lang w:bidi="fa-IR"/>
        </w:rPr>
        <w:t>بازگشت به اصفهان شخصیتی بزرگ در تدریس علوم دینیه و مرجعیت فتوی و</w:t>
      </w:r>
    </w:p>
    <w:p>
      <w:pPr>
        <w:pStyle w:val="BookText"/>
        <w:rPr/>
      </w:pPr>
      <w:r>
        <w:rPr>
          <w:rFonts w:ascii="IRNazanin" w:hAnsi="IRNazanin" w:eastAsia="IRNazanin"/>
          <w:color w:val="111111"/>
          <w:sz w:val="28"/>
          <w:sz w:val="28"/>
          <w:szCs w:val="28"/>
          <w:rtl w:val="true"/>
          <w:lang w:bidi="fa-IR"/>
        </w:rPr>
        <w:t>پرچمداری اسلام در سخت‌ترین دوران مشروطیت و سپس دوره پهلوی و بالاخره</w:t>
      </w:r>
    </w:p>
    <w:p>
      <w:pPr>
        <w:pStyle w:val="BookText"/>
        <w:rPr/>
      </w:pPr>
      <w:r>
        <w:rPr>
          <w:rFonts w:ascii="IRNazanin" w:hAnsi="IRNazanin" w:eastAsia="IRNazanin"/>
          <w:color w:val="111111"/>
          <w:sz w:val="28"/>
          <w:sz w:val="28"/>
          <w:szCs w:val="28"/>
          <w:rtl w:val="true"/>
          <w:lang w:bidi="fa-IR"/>
        </w:rPr>
        <w:t>در اواخر جنگ جهانی پس از تشرّف چند ماهه به زیارت حضرت ثامن‌الائمه</w:t>
      </w:r>
    </w:p>
    <w:p>
      <w:pPr>
        <w:pStyle w:val="BookText"/>
        <w:rPr/>
      </w:pPr>
      <w:r>
        <w:rPr>
          <w:rFonts w:ascii="IRNazanin" w:hAnsi="IRNazanin" w:eastAsia="IRNazanin"/>
          <w:color w:val="111111"/>
          <w:sz w:val="28"/>
          <w:sz w:val="28"/>
          <w:szCs w:val="28"/>
          <w:rtl w:val="true"/>
          <w:lang w:bidi="fa-IR"/>
        </w:rPr>
        <w:t>علیه‌السلام و بازگشت به اصفهان و کسالت جدید چند روزه مقارن ظهر روز جمعه</w:t>
      </w:r>
    </w:p>
    <w:p>
      <w:pPr>
        <w:pStyle w:val="BookText"/>
        <w:rPr/>
      </w:pPr>
      <w:r>
        <w:rPr>
          <w:rFonts w:ascii="IRNazanin" w:hAnsi="IRNazanin" w:eastAsia="IRNazanin"/>
          <w:color w:val="111111"/>
          <w:sz w:val="28"/>
          <w:sz w:val="28"/>
          <w:szCs w:val="28"/>
          <w:rtl w:val="true"/>
          <w:lang w:bidi="fa-IR"/>
        </w:rPr>
        <w:t xml:space="preserve">دهم ربیع‌الاول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رحلت فرمودند رضوان‌اللّه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محمدمهدی بن السیّد مرتضی بن السیّد احمد بن السیّد</w:t>
      </w:r>
    </w:p>
    <w:p>
      <w:pPr>
        <w:pStyle w:val="BookText"/>
        <w:rPr/>
      </w:pPr>
      <w:r>
        <w:rPr>
          <w:rFonts w:ascii="IRNazanin" w:hAnsi="IRNazanin" w:eastAsia="IRNazanin"/>
          <w:color w:val="111111"/>
          <w:sz w:val="28"/>
          <w:sz w:val="28"/>
          <w:szCs w:val="28"/>
          <w:rtl w:val="true"/>
          <w:lang w:bidi="fa-IR"/>
        </w:rPr>
        <w:t>مرتضی بن السیّد محمدهادی سبزواری بن السیّد میرلوحی بن السیّد محمد بن السیّد</w:t>
      </w:r>
    </w:p>
    <w:p>
      <w:pPr>
        <w:pStyle w:val="BookText"/>
        <w:rPr/>
      </w:pPr>
      <w:r>
        <w:rPr>
          <w:rFonts w:ascii="IRNazanin" w:hAnsi="IRNazanin" w:eastAsia="IRNazanin"/>
          <w:color w:val="111111"/>
          <w:sz w:val="28"/>
          <w:sz w:val="28"/>
          <w:szCs w:val="28"/>
          <w:rtl w:val="true"/>
          <w:lang w:bidi="fa-IR"/>
        </w:rPr>
        <w:t>میر قاسم، بن السیّد محمّد الصحفی بن السیّد عمادالدّین مطهر بن السیّد النسا به</w:t>
      </w:r>
    </w:p>
    <w:p>
      <w:pPr>
        <w:pStyle w:val="BookText"/>
        <w:rPr/>
      </w:pPr>
      <w:r>
        <w:rPr>
          <w:rFonts w:ascii="IRNazanin" w:hAnsi="IRNazanin" w:eastAsia="IRNazanin"/>
          <w:color w:val="111111"/>
          <w:sz w:val="28"/>
          <w:sz w:val="28"/>
          <w:szCs w:val="28"/>
          <w:rtl w:val="true"/>
          <w:lang w:bidi="fa-IR"/>
        </w:rPr>
        <w:t>شرف‌الدین ابراهیم بن السیّد جمال‌الدین حسین بن السیّد تاج‌الدین محمد بن السیّد</w:t>
      </w:r>
    </w:p>
    <w:p>
      <w:pPr>
        <w:pStyle w:val="BookText"/>
        <w:rPr/>
      </w:pPr>
      <w:r>
        <w:rPr>
          <w:rFonts w:ascii="IRNazanin" w:hAnsi="IRNazanin" w:eastAsia="IRNazanin"/>
          <w:color w:val="111111"/>
          <w:sz w:val="28"/>
          <w:sz w:val="28"/>
          <w:szCs w:val="28"/>
          <w:rtl w:val="true"/>
          <w:lang w:bidi="fa-IR"/>
        </w:rPr>
        <w:t>شمس‌الدین حیدر بن السیّد ضیأالدین طاهر بن السیّد عمادالدین حسین بن سیّد</w:t>
      </w:r>
    </w:p>
    <w:p>
      <w:pPr>
        <w:pStyle w:val="BookText"/>
        <w:rPr/>
      </w:pPr>
      <w:r>
        <w:rPr>
          <w:rFonts w:ascii="IRNazanin" w:hAnsi="IRNazanin" w:eastAsia="IRNazanin"/>
          <w:color w:val="111111"/>
          <w:sz w:val="28"/>
          <w:sz w:val="28"/>
          <w:szCs w:val="28"/>
          <w:rtl w:val="true"/>
          <w:lang w:bidi="fa-IR"/>
        </w:rPr>
        <w:t>علی بن سیّد عمادالدین محمد بن سیّد ابی محمدعلی بن السیّد عبدالعزیز بن السیّد</w:t>
      </w:r>
    </w:p>
    <w:p>
      <w:pPr>
        <w:pStyle w:val="BookText"/>
        <w:rPr/>
      </w:pPr>
      <w:r>
        <w:rPr>
          <w:rFonts w:ascii="IRNazanin" w:hAnsi="IRNazanin" w:eastAsia="IRNazanin"/>
          <w:color w:val="111111"/>
          <w:sz w:val="28"/>
          <w:sz w:val="28"/>
          <w:szCs w:val="28"/>
          <w:rtl w:val="true"/>
          <w:lang w:bidi="fa-IR"/>
        </w:rPr>
        <w:t>جمال‌الدین محمّد المجتبی بن السیّد نجیب‌الدین عبدالعزیز بن السیّد علأالدین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السیّد نورالدین علی بن السیّد نصیرالدین حسین بن السیّد معین‌الدین </w:t>
      </w:r>
      <w:bookmarkStart w:id="464" w:name="pg4819_34648"/>
    </w:p>
    <w:p>
      <w:pPr>
        <w:pStyle w:val="BookText"/>
        <w:rPr/>
      </w:pPr>
      <w:bookmarkEnd w:id="464"/>
      <w:r>
        <w:rPr>
          <w:rFonts w:ascii="IRNazanin" w:hAnsi="IRNazanin" w:eastAsia="IRNazanin"/>
          <w:color w:val="111111"/>
          <w:sz w:val="28"/>
          <w:sz w:val="28"/>
          <w:szCs w:val="28"/>
          <w:rtl w:val="true"/>
          <w:lang w:bidi="fa-IR"/>
        </w:rPr>
        <w:t>احمد بن السیّد الشریف اسحاق بن السیّد ابی‌المحسن ابراهیم العسکری بن السیّد</w:t>
      </w:r>
    </w:p>
    <w:p>
      <w:pPr>
        <w:pStyle w:val="BookText"/>
        <w:rPr/>
      </w:pPr>
      <w:r>
        <w:rPr>
          <w:rFonts w:ascii="IRNazanin" w:hAnsi="IRNazanin" w:eastAsia="IRNazanin"/>
          <w:color w:val="111111"/>
          <w:sz w:val="28"/>
          <w:sz w:val="28"/>
          <w:szCs w:val="28"/>
          <w:rtl w:val="true"/>
          <w:lang w:bidi="fa-IR"/>
        </w:rPr>
        <w:t>ابی‌الحسن موسی الثانی بن السیّد المرتضی ابراهیم الاصغر بن الامام ابی ابراهیم</w:t>
      </w:r>
    </w:p>
    <w:p>
      <w:pPr>
        <w:pStyle w:val="BookText"/>
        <w:rPr/>
      </w:pPr>
      <w:r>
        <w:rPr>
          <w:rFonts w:ascii="IRNazanin" w:hAnsi="IRNazanin" w:eastAsia="IRNazanin"/>
          <w:color w:val="111111"/>
          <w:sz w:val="28"/>
          <w:sz w:val="28"/>
          <w:szCs w:val="28"/>
          <w:rtl w:val="true"/>
          <w:lang w:bidi="fa-IR"/>
        </w:rPr>
        <w:t>الکاظم موسی بن جعفر صلوات‌اللّه علیه</w:t>
      </w:r>
      <w:r>
        <w:rPr>
          <w:rFonts w:eastAsia="IRNazanin" w:cs="IRNazanin"/>
          <w:color w:val="111111"/>
          <w:sz w:val="28"/>
          <w:szCs w:val="28"/>
          <w:rtl w:val="true"/>
          <w:lang w:bidi="fa-IR"/>
        </w:rPr>
        <w:t>.</w:t>
      </w:r>
    </w:p>
    <w:p>
      <w:pPr>
        <w:pStyle w:val="Heading4"/>
        <w:numPr>
          <w:ilvl w:val="3"/>
          <w:numId w:val="1"/>
        </w:numPr>
        <w:rPr/>
      </w:pPr>
      <w:bookmarkStart w:id="465" w:name="__RefHeading___Toc2665196_2035185390"/>
      <w:bookmarkStart w:id="466" w:name="_Toc171"/>
      <w:bookmarkEnd w:id="465"/>
      <w:r>
        <w:rPr>
          <w:rtl w:val="true"/>
        </w:rPr>
        <w:t>رویای صادقه</w:t>
      </w:r>
      <w:bookmarkEnd w:id="466"/>
    </w:p>
    <w:p>
      <w:pPr>
        <w:pStyle w:val="BookText"/>
        <w:rPr/>
      </w:pPr>
      <w:r>
        <w:rPr>
          <w:rFonts w:ascii="IRNazanin" w:hAnsi="IRNazanin" w:eastAsia="IRNazanin"/>
          <w:color w:val="111111"/>
          <w:sz w:val="28"/>
          <w:sz w:val="28"/>
          <w:szCs w:val="28"/>
          <w:rtl w:val="true"/>
          <w:lang w:bidi="fa-IR"/>
        </w:rPr>
        <w:t>آن مرحوم دو روز قبل از فوت دو خواب دیده بودند که با فوت ایشان هردو 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مرحوم اخوی آقا سیّد محمّدباقر و مرحوم آخوند ملاّ عبدالکریم 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گذشته در زمان حیات آنها، این سه نفر باهم رفیق و معاشر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من آمدند و مقرّر شد باهم به جایی برویم و هنگام خروج از اتاق آن دو مرا پیش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بدون پیش‌بینی قبلی در تکیه‌ی کازرونی در بقعه‌ی وسط تکیه بین قبر آن دو بزرگوار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خواب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دیدم جمعیّت زیادی آمدند مرا به مسجد جامع برای اقامه‌ی نماز جمعه ببرند، با این که من فتوی به وجوب آن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جمعیت زیادی ظهر جمعه آمدند و پس از فوت و تغسیل و تکفین در خانه، جنازه را به مسجد جامع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در آنجا تا صبح ماند و فردای آن روز مرحوم آیة‌اللّه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 بر ایشان نماز خواندند و از آنجا با تشییع فوق‌العاده به تکیه‌ی کازرونی تخت فولاد برده شد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467" w:name="__RefHeading___Toc2665198_2035185390"/>
      <w:bookmarkStart w:id="468" w:name="_Toc172"/>
      <w:bookmarkEnd w:id="467"/>
      <w:r>
        <w:rPr>
          <w:rtl w:val="true"/>
        </w:rPr>
        <w:t>یادبود و تجلیل</w:t>
      </w:r>
      <w:bookmarkEnd w:id="46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سوگواری جهت آیت‌اللّه آقا سیّد مهدی در مناطق مختلف از جمله در </w:t>
      </w:r>
      <w:bookmarkStart w:id="469" w:name="pg4819_34650"/>
    </w:p>
    <w:p>
      <w:pPr>
        <w:pStyle w:val="BookText"/>
        <w:rPr/>
      </w:pPr>
      <w:bookmarkEnd w:id="469"/>
      <w:r>
        <w:rPr>
          <w:rFonts w:ascii="IRNazanin" w:hAnsi="IRNazanin" w:eastAsia="IRNazanin"/>
          <w:color w:val="111111"/>
          <w:sz w:val="28"/>
          <w:sz w:val="28"/>
          <w:szCs w:val="28"/>
          <w:rtl w:val="true"/>
          <w:lang w:bidi="fa-IR"/>
        </w:rPr>
        <w:t>شهر و استان اصفهان با شکوه خاصی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هفته، تخت فولاد که خالی از</w:t>
      </w:r>
    </w:p>
    <w:p>
      <w:pPr>
        <w:pStyle w:val="BookText"/>
        <w:rPr/>
      </w:pPr>
      <w:r>
        <w:rPr>
          <w:rFonts w:ascii="IRNazanin" w:hAnsi="IRNazanin" w:eastAsia="IRNazanin"/>
          <w:color w:val="111111"/>
          <w:sz w:val="28"/>
          <w:sz w:val="28"/>
          <w:szCs w:val="28"/>
          <w:rtl w:val="true"/>
          <w:lang w:bidi="fa-IR"/>
        </w:rPr>
        <w:t>بسیاری از این ساختمان‌های فعلی و به صورت بیابانی جز چند تکیه بود، یکپارچه</w:t>
      </w:r>
    </w:p>
    <w:p>
      <w:pPr>
        <w:pStyle w:val="BookText"/>
        <w:rPr/>
      </w:pPr>
      <w:r>
        <w:rPr>
          <w:rFonts w:ascii="IRNazanin" w:hAnsi="IRNazanin" w:eastAsia="IRNazanin"/>
          <w:color w:val="111111"/>
          <w:sz w:val="28"/>
          <w:sz w:val="28"/>
          <w:szCs w:val="28"/>
          <w:rtl w:val="true"/>
          <w:lang w:bidi="fa-IR"/>
        </w:rPr>
        <w:t>مملو از جمعیّت و از صبح تا غروب پیوسته دسته‌های عزاداری از محلات و شهرها و</w:t>
      </w:r>
    </w:p>
    <w:p>
      <w:pPr>
        <w:pStyle w:val="BookText"/>
        <w:rPr/>
      </w:pPr>
      <w:r>
        <w:rPr>
          <w:rFonts w:ascii="IRNazanin" w:hAnsi="IRNazanin" w:eastAsia="IRNazanin"/>
          <w:color w:val="111111"/>
          <w:sz w:val="28"/>
          <w:sz w:val="28"/>
          <w:szCs w:val="28"/>
          <w:rtl w:val="true"/>
          <w:lang w:bidi="fa-IR"/>
        </w:rPr>
        <w:t>قصبات اطراف برای مراسم او می‌آمدند و چنین وضعی را مردم بی‌سابقه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فاتحه‌ی بسیاری حتّی چندین جلسه در کنیسه‌های یهودیان در محله‌ی</w:t>
      </w:r>
    </w:p>
    <w:p>
      <w:pPr>
        <w:pStyle w:val="BookText"/>
        <w:rPr/>
      </w:pPr>
      <w:r>
        <w:rPr>
          <w:rFonts w:ascii="IRNazanin" w:hAnsi="IRNazanin" w:eastAsia="IRNazanin"/>
          <w:color w:val="111111"/>
          <w:sz w:val="28"/>
          <w:sz w:val="28"/>
          <w:szCs w:val="28"/>
          <w:rtl w:val="true"/>
          <w:lang w:bidi="fa-IR"/>
        </w:rPr>
        <w:t>جوباره برپا شد و از طرف اسقف اعظم نماینده‌ای با هیئت کشیش‌ها و اسقف‌ها برای</w:t>
      </w:r>
    </w:p>
    <w:p>
      <w:pPr>
        <w:pStyle w:val="BookText"/>
        <w:rPr/>
      </w:pPr>
      <w:r>
        <w:rPr>
          <w:rFonts w:ascii="IRNazanin" w:hAnsi="IRNazanin" w:eastAsia="IRNazanin"/>
          <w:color w:val="111111"/>
          <w:sz w:val="28"/>
          <w:sz w:val="28"/>
          <w:szCs w:val="28"/>
          <w:rtl w:val="true"/>
          <w:lang w:bidi="fa-IR"/>
        </w:rPr>
        <w:t>عرض تسلیت به تخت فولاد آمدند و نماینده‌ی اسقف اعظم در روز چهلم سخنرانی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470" w:name="__RefHeading___Toc2665200_2035185390"/>
      <w:bookmarkStart w:id="471" w:name="_Toc173"/>
      <w:bookmarkEnd w:id="470"/>
      <w:r>
        <w:rPr>
          <w:rtl w:val="true"/>
        </w:rPr>
        <w:t>اشعار جابری پیرامون ارتحال سیّد محمّدمهدی درچه‌ای</w:t>
      </w:r>
      <w:bookmarkEnd w:id="471"/>
    </w:p>
    <w:p>
      <w:pPr>
        <w:pStyle w:val="BookText"/>
        <w:rPr/>
      </w:pPr>
      <w:r>
        <w:rPr>
          <w:rFonts w:ascii="IRNazanin" w:hAnsi="IRNazanin" w:eastAsia="IRNazanin"/>
          <w:color w:val="111111"/>
          <w:sz w:val="28"/>
          <w:sz w:val="28"/>
          <w:szCs w:val="28"/>
          <w:rtl w:val="true"/>
          <w:lang w:bidi="fa-IR"/>
        </w:rPr>
        <w:t>مرحوم حاج میرزا حسن‌خان جابری انصاری اصفهانی در باب شخصیت و مقام والای علمی و معنوی آقا سیّد محمّد مهدی دُرچه‌ای اشعاری بدین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مهدی هادی شرع مبین‌آیة‌اللّه پیشوای مسلمین</w:t>
      </w:r>
    </w:p>
    <w:p>
      <w:pPr>
        <w:pStyle w:val="BookText"/>
        <w:rPr/>
      </w:pPr>
      <w:r>
        <w:rPr>
          <w:rFonts w:ascii="IRNazanin" w:hAnsi="IRNazanin" w:eastAsia="IRNazanin"/>
          <w:color w:val="111111"/>
          <w:sz w:val="28"/>
          <w:sz w:val="28"/>
          <w:szCs w:val="28"/>
          <w:rtl w:val="true"/>
          <w:lang w:bidi="fa-IR"/>
        </w:rPr>
        <w:t>اعلم و ازهد فقیه مطلق و برهان دین‌حافظ رسم شریعت رکن ایمان حصن دین</w:t>
      </w:r>
    </w:p>
    <w:p>
      <w:pPr>
        <w:pStyle w:val="BookText"/>
        <w:rPr/>
      </w:pPr>
      <w:r>
        <w:rPr>
          <w:rFonts w:ascii="IRNazanin" w:hAnsi="IRNazanin" w:eastAsia="IRNazanin"/>
          <w:color w:val="111111"/>
          <w:sz w:val="28"/>
          <w:sz w:val="28"/>
          <w:szCs w:val="28"/>
          <w:rtl w:val="true"/>
          <w:lang w:bidi="fa-IR"/>
        </w:rPr>
        <w:t>آنکه صد عالم به درسش حاضرو صد مجتهدزو اجازت یافت اندر فتوی شرع مبین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هرکجا یکتا فقیهی در عجم دیدی و بودخود یقین دان بوده است از خرمن او خوشه‌چین </w:t>
      </w:r>
    </w:p>
    <w:p>
      <w:pPr>
        <w:pStyle w:val="BookText"/>
        <w:rPr/>
      </w:pPr>
      <w:r>
        <w:rPr>
          <w:rFonts w:ascii="IRNazanin" w:hAnsi="IRNazanin" w:eastAsia="IRNazanin"/>
          <w:color w:val="111111"/>
          <w:sz w:val="28"/>
          <w:sz w:val="28"/>
          <w:szCs w:val="28"/>
          <w:rtl w:val="true"/>
          <w:lang w:bidi="fa-IR"/>
        </w:rPr>
        <w:t>آن عبادت، آن قناعت آن جلالت آن خصال‌آن به میراث شرافت داشتن از سابقین</w:t>
      </w:r>
    </w:p>
    <w:p>
      <w:pPr>
        <w:pStyle w:val="BookText"/>
        <w:rPr/>
      </w:pPr>
      <w:r>
        <w:rPr>
          <w:rFonts w:ascii="IRNazanin" w:hAnsi="IRNazanin" w:eastAsia="IRNazanin"/>
          <w:color w:val="111111"/>
          <w:sz w:val="28"/>
          <w:sz w:val="28"/>
          <w:szCs w:val="28"/>
          <w:rtl w:val="true"/>
          <w:lang w:bidi="fa-IR"/>
        </w:rPr>
        <w:t>بعد از این هیهات، کآرد روزگار بی‌لباب‌همچو او مجموعه‌ای بر صدر دین مسندنشین</w:t>
      </w:r>
    </w:p>
    <w:p>
      <w:pPr>
        <w:pStyle w:val="BookText"/>
        <w:rPr/>
      </w:pPr>
      <w:r>
        <w:rPr>
          <w:rFonts w:ascii="IRNazanin" w:hAnsi="IRNazanin" w:eastAsia="IRNazanin"/>
          <w:color w:val="111111"/>
          <w:sz w:val="28"/>
          <w:sz w:val="28"/>
          <w:szCs w:val="28"/>
          <w:rtl w:val="true"/>
          <w:lang w:bidi="fa-IR"/>
        </w:rPr>
        <w:t>وآن سریرتها که او را بود از اخلاق نیک‌اقتدا کردی به جد خویش، خیرالمرسلین</w:t>
      </w:r>
    </w:p>
    <w:p>
      <w:pPr>
        <w:pStyle w:val="BookText"/>
        <w:rPr/>
      </w:pPr>
      <w:r>
        <w:rPr>
          <w:rFonts w:ascii="IRNazanin" w:hAnsi="IRNazanin" w:eastAsia="IRNazanin"/>
          <w:color w:val="111111"/>
          <w:sz w:val="28"/>
          <w:sz w:val="28"/>
          <w:szCs w:val="28"/>
          <w:rtl w:val="true"/>
          <w:lang w:bidi="fa-IR"/>
        </w:rPr>
        <w:t>عمر او بگذشت در علم و عمل هشتاد و یک‌جمله در ترویج شرع مصطفی طول سنین</w:t>
      </w:r>
    </w:p>
    <w:p>
      <w:pPr>
        <w:pStyle w:val="BookText"/>
        <w:rPr/>
      </w:pPr>
      <w:r>
        <w:rPr>
          <w:rFonts w:ascii="IRNazanin" w:hAnsi="IRNazanin" w:eastAsia="IRNazanin"/>
          <w:color w:val="111111"/>
          <w:sz w:val="28"/>
          <w:sz w:val="28"/>
          <w:szCs w:val="28"/>
          <w:rtl w:val="true"/>
          <w:lang w:bidi="fa-IR"/>
        </w:rPr>
        <w:t>اینچنین ثُلمه که در اسلام از فوتش فتادسد نخواهد شد به چیزی تا به روز واپسین</w:t>
      </w:r>
    </w:p>
    <w:p>
      <w:pPr>
        <w:pStyle w:val="BookText"/>
        <w:rPr/>
      </w:pPr>
      <w:r>
        <w:rPr>
          <w:rFonts w:ascii="IRNazanin" w:hAnsi="IRNazanin" w:eastAsia="IRNazanin"/>
          <w:color w:val="111111"/>
          <w:sz w:val="28"/>
          <w:sz w:val="28"/>
          <w:szCs w:val="28"/>
          <w:rtl w:val="true"/>
          <w:lang w:bidi="fa-IR"/>
        </w:rPr>
        <w:t>صد هزاران محنت و رنج و بلاها می‌کشیدوآن دعاهایی به مسجد خواندی و سود جبین</w:t>
      </w:r>
    </w:p>
    <w:p>
      <w:pPr>
        <w:pStyle w:val="BookText"/>
        <w:rPr/>
      </w:pPr>
      <w:r>
        <w:rPr>
          <w:rFonts w:ascii="IRNazanin" w:hAnsi="IRNazanin" w:eastAsia="IRNazanin"/>
          <w:color w:val="111111"/>
          <w:sz w:val="28"/>
          <w:sz w:val="28"/>
          <w:szCs w:val="28"/>
          <w:rtl w:val="true"/>
          <w:lang w:bidi="fa-IR"/>
        </w:rPr>
        <w:t>هان نه تنها بر خلایق این مصیبت شد عظیم‌بلکه آواز ملائک رفت تا عرش برین</w:t>
      </w:r>
    </w:p>
    <w:p>
      <w:pPr>
        <w:pStyle w:val="BookText"/>
        <w:rPr/>
      </w:pPr>
      <w:r>
        <w:rPr>
          <w:rFonts w:ascii="IRNazanin" w:hAnsi="IRNazanin" w:eastAsia="IRNazanin"/>
          <w:color w:val="111111"/>
          <w:sz w:val="28"/>
          <w:sz w:val="28"/>
          <w:szCs w:val="28"/>
          <w:rtl w:val="true"/>
          <w:lang w:bidi="fa-IR"/>
        </w:rPr>
        <w:t>هر زمان از روح سعدی این ندا آید به گوش‌آسمان را حق بود گر خون ببارد بر زمین</w:t>
      </w:r>
    </w:p>
    <w:p>
      <w:pPr>
        <w:pStyle w:val="BookText"/>
        <w:rPr/>
      </w:pPr>
      <w:r>
        <w:rPr>
          <w:rFonts w:ascii="IRNazanin" w:hAnsi="IRNazanin" w:eastAsia="IRNazanin"/>
          <w:color w:val="111111"/>
          <w:sz w:val="28"/>
          <w:sz w:val="28"/>
          <w:szCs w:val="28"/>
          <w:rtl w:val="true"/>
          <w:lang w:bidi="fa-IR"/>
        </w:rPr>
        <w:t>جابری بس کن سخن با پیری صد درد و رنج‌کی توانی شرح غم، اشکت گذشت از آستین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تسلیم و رضا را پیش گیر و دم مزن‌زین حوادث هرچه پیش آید خموشی برگزین </w:t>
      </w:r>
      <w:bookmarkStart w:id="472" w:name="pg4819_34654"/>
    </w:p>
    <w:p>
      <w:pPr>
        <w:pStyle w:val="BookText"/>
        <w:rPr/>
      </w:pPr>
      <w:bookmarkEnd w:id="472"/>
      <w:r>
        <w:rPr>
          <w:rFonts w:ascii="IRNazanin" w:hAnsi="IRNazanin" w:eastAsia="IRNazanin"/>
          <w:color w:val="111111"/>
          <w:sz w:val="28"/>
          <w:sz w:val="28"/>
          <w:szCs w:val="28"/>
          <w:rtl w:val="true"/>
          <w:lang w:bidi="fa-IR"/>
        </w:rPr>
        <w:t>از روان او مدد خواه و به تاریخش بگومهدی از علم یقین شد در صف حق‌الیقین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حاج میرزا حبیب‌اللّه نیّر نیز در مرثیه و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اجاد النیر التاریخ فیما قد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المهدی فی قدس الجنان قد ذهب</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473" w:name="__RefHeading___Toc2665202_2035185390"/>
      <w:bookmarkStart w:id="474" w:name="_Toc174"/>
      <w:bookmarkEnd w:id="473"/>
      <w:r>
        <w:rPr>
          <w:rtl w:val="true"/>
        </w:rPr>
        <w:t>همسر و فرزندان</w:t>
      </w:r>
      <w:bookmarkEnd w:id="474"/>
    </w:p>
    <w:p>
      <w:pPr>
        <w:pStyle w:val="BookText"/>
        <w:rPr/>
      </w:pPr>
      <w:r>
        <w:rPr>
          <w:rFonts w:ascii="IRNazanin" w:hAnsi="IRNazanin" w:eastAsia="IRNazanin"/>
          <w:color w:val="111111"/>
          <w:sz w:val="28"/>
          <w:sz w:val="28"/>
          <w:szCs w:val="28"/>
          <w:rtl w:val="true"/>
          <w:lang w:bidi="fa-IR"/>
        </w:rPr>
        <w:t>در اینجا مناسبت دارد از همسر آیت‌اللّه سیّد محمدمهدی دُرچه‌ای و نیز فرزندان</w:t>
      </w:r>
    </w:p>
    <w:p>
      <w:pPr>
        <w:pStyle w:val="BookText"/>
        <w:rPr/>
      </w:pPr>
      <w:r>
        <w:rPr>
          <w:rFonts w:ascii="IRNazanin" w:hAnsi="IRNazanin" w:eastAsia="IRNazanin"/>
          <w:color w:val="111111"/>
          <w:sz w:val="28"/>
          <w:sz w:val="28"/>
          <w:szCs w:val="28"/>
          <w:rtl w:val="true"/>
          <w:lang w:bidi="fa-IR"/>
        </w:rPr>
        <w:t>ایشان هم یادی شود به ویژه این که زوجه‌ی آقا سیّد مهدی و فرزند بزرگ ایشان هم</w:t>
      </w:r>
    </w:p>
    <w:p>
      <w:pPr>
        <w:pStyle w:val="BookText"/>
        <w:rPr/>
      </w:pPr>
      <w:r>
        <w:rPr>
          <w:rFonts w:ascii="IRNazanin" w:hAnsi="IRNazanin" w:eastAsia="IRNazanin"/>
          <w:color w:val="111111"/>
          <w:sz w:val="28"/>
          <w:sz w:val="28"/>
          <w:szCs w:val="28"/>
          <w:rtl w:val="true"/>
          <w:lang w:bidi="fa-IR"/>
        </w:rPr>
        <w:t>در همین تکیه‌ی کازرونی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آیت‌اللّه دُرچه‌ای شش فرزند، دختر باقی ماند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دکتر سیّد محمد مرتضوی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حاج سیّد ابوتراب مرتضوی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سیّد محمدحسین شریعت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سیّد مصطفی شریعت</w:t>
      </w:r>
    </w:p>
    <w:p>
      <w:pPr>
        <w:pStyle w:val="BookText"/>
        <w:rPr/>
      </w:pPr>
      <w:r>
        <w:rPr>
          <w:rFonts w:ascii="IRNazanin" w:hAnsi="IRNazanin" w:eastAsia="IRNazanin"/>
          <w:color w:val="111111"/>
          <w:sz w:val="28"/>
          <w:sz w:val="28"/>
          <w:szCs w:val="28"/>
          <w:rtl w:val="true"/>
          <w:lang w:bidi="fa-IR"/>
        </w:rPr>
        <w:t>و نیز دو دختر به نام‌های بتول‌آغا و سرورخانم که بجز پسر چهارم ایشان بقیه</w:t>
      </w:r>
    </w:p>
    <w:p>
      <w:pPr>
        <w:pStyle w:val="BookText"/>
        <w:rPr/>
      </w:pPr>
      <w:r>
        <w:rPr>
          <w:rFonts w:ascii="IRNazanin" w:hAnsi="IRNazanin" w:eastAsia="IRNazanin"/>
          <w:color w:val="111111"/>
          <w:sz w:val="28"/>
          <w:sz w:val="28"/>
          <w:szCs w:val="28"/>
          <w:rtl w:val="true"/>
          <w:lang w:bidi="fa-IR"/>
        </w:rPr>
        <w:t>وفات یافته‌اند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همسر ایشان علویه‌ی فاضله از فامیل و سلسله‌ی سادات میردامادی </w:t>
      </w:r>
      <w:bookmarkStart w:id="475" w:name="pg4819_34655"/>
    </w:p>
    <w:p>
      <w:pPr>
        <w:pStyle w:val="BookText"/>
        <w:rPr/>
      </w:pPr>
      <w:bookmarkEnd w:id="475"/>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زنی بااستعداد، حافظه و فهیمه بود، که درس نخوانده به</w:t>
      </w:r>
    </w:p>
    <w:p>
      <w:pPr>
        <w:pStyle w:val="BookText"/>
        <w:rPr/>
      </w:pPr>
      <w:r>
        <w:rPr>
          <w:rFonts w:ascii="IRNazanin" w:hAnsi="IRNazanin" w:eastAsia="IRNazanin"/>
          <w:color w:val="111111"/>
          <w:sz w:val="28"/>
          <w:sz w:val="28"/>
          <w:szCs w:val="28"/>
          <w:rtl w:val="true"/>
          <w:lang w:bidi="fa-IR"/>
        </w:rPr>
        <w:t>خانه شوهر آمد و در سایه‌ی شوی بزرگوارش تحصیلات خود را آن طور طی نمود که</w:t>
      </w:r>
    </w:p>
    <w:p>
      <w:pPr>
        <w:pStyle w:val="BookText"/>
        <w:rPr/>
      </w:pPr>
      <w:r>
        <w:rPr>
          <w:rFonts w:ascii="IRNazanin" w:hAnsi="IRNazanin" w:eastAsia="IRNazanin"/>
          <w:color w:val="111111"/>
          <w:sz w:val="28"/>
          <w:sz w:val="28"/>
          <w:szCs w:val="28"/>
          <w:rtl w:val="true"/>
          <w:lang w:bidi="fa-IR"/>
        </w:rPr>
        <w:t>استاد زنان زمان خود شد و جمع زیادی از زنان اهالی دُرچه از تعلیمات او با قرآن و</w:t>
      </w:r>
    </w:p>
    <w:p>
      <w:pPr>
        <w:pStyle w:val="BookText"/>
        <w:rPr/>
      </w:pPr>
      <w:r>
        <w:rPr>
          <w:rFonts w:ascii="IRNazanin" w:hAnsi="IRNazanin" w:eastAsia="IRNazanin"/>
          <w:color w:val="111111"/>
          <w:sz w:val="28"/>
          <w:sz w:val="28"/>
          <w:szCs w:val="28"/>
          <w:rtl w:val="true"/>
          <w:lang w:bidi="fa-IR"/>
        </w:rPr>
        <w:t>معارف اسلام آشنا شدند و هر روز جمعیّت زیادی از زنان و دختران از او کسب علم</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اضافه بر این به بسیاری از کارهای دستی ماهر بود، که به شاگردانش یاد می‌داد</w:t>
      </w:r>
    </w:p>
    <w:p>
      <w:pPr>
        <w:pStyle w:val="BookText"/>
        <w:rPr/>
      </w:pPr>
      <w:r>
        <w:rPr>
          <w:rFonts w:ascii="IRNazanin" w:hAnsi="IRNazanin" w:eastAsia="IRNazanin"/>
          <w:color w:val="111111"/>
          <w:sz w:val="28"/>
          <w:sz w:val="28"/>
          <w:szCs w:val="28"/>
          <w:rtl w:val="true"/>
          <w:lang w:bidi="fa-IR"/>
        </w:rPr>
        <w:t>مانند جوراب‌بافی، ژاکت‌بافی، قلاب‌دوزی، خیاطی و نقشه برای گلدوزی، و</w:t>
      </w:r>
    </w:p>
    <w:p>
      <w:pPr>
        <w:pStyle w:val="BookText"/>
        <w:rPr/>
      </w:pPr>
      <w:r>
        <w:rPr>
          <w:rFonts w:ascii="IRNazanin" w:hAnsi="IRNazanin" w:eastAsia="IRNazanin"/>
          <w:color w:val="111111"/>
          <w:sz w:val="28"/>
          <w:sz w:val="28"/>
          <w:szCs w:val="28"/>
          <w:rtl w:val="true"/>
          <w:lang w:bidi="fa-IR"/>
        </w:rPr>
        <w:t>گلدوزی و تقریباً نمونه‌ی طرح آموزش و پرورش که کار و مدرسه باید باهم باشد، آن</w:t>
      </w:r>
    </w:p>
    <w:p>
      <w:pPr>
        <w:pStyle w:val="BookText"/>
        <w:rPr/>
      </w:pPr>
      <w:r>
        <w:rPr>
          <w:rFonts w:ascii="IRNazanin" w:hAnsi="IRNazanin" w:eastAsia="IRNazanin"/>
          <w:color w:val="111111"/>
          <w:sz w:val="28"/>
          <w:sz w:val="28"/>
          <w:szCs w:val="28"/>
          <w:rtl w:val="true"/>
          <w:lang w:bidi="fa-IR"/>
        </w:rPr>
        <w:t>زمان ایشان عملاً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قداست، تقوی و عبادت و روزه گرفتن ایّام مخصوص مستحبه و کوشش در</w:t>
      </w:r>
    </w:p>
    <w:p>
      <w:pPr>
        <w:pStyle w:val="BookText"/>
        <w:rPr/>
      </w:pPr>
      <w:r>
        <w:rPr>
          <w:rFonts w:ascii="IRNazanin" w:hAnsi="IRNazanin" w:eastAsia="IRNazanin"/>
          <w:color w:val="111111"/>
          <w:sz w:val="28"/>
          <w:sz w:val="28"/>
          <w:szCs w:val="28"/>
          <w:rtl w:val="true"/>
          <w:lang w:bidi="fa-IR"/>
        </w:rPr>
        <w:t>قرائت قرآن و ادعیه مراتبی داشت و تا آخر عمر حتّی در سنین پیری و مریضی</w:t>
      </w:r>
    </w:p>
    <w:p>
      <w:pPr>
        <w:pStyle w:val="BookText"/>
        <w:rPr/>
      </w:pPr>
      <w:r>
        <w:rPr>
          <w:rFonts w:ascii="IRNazanin" w:hAnsi="IRNazanin" w:eastAsia="IRNazanin"/>
          <w:color w:val="111111"/>
          <w:sz w:val="28"/>
          <w:sz w:val="28"/>
          <w:szCs w:val="28"/>
          <w:rtl w:val="true"/>
          <w:lang w:bidi="fa-IR"/>
        </w:rPr>
        <w:t>روزه‌ی ماه رمضان و عباداتش ترک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ایشان هنگام وفات نزدیک به نود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با قبر فرزند ارشدش</w:t>
      </w:r>
    </w:p>
    <w:p>
      <w:pPr>
        <w:pStyle w:val="BookText"/>
        <w:rPr/>
      </w:pPr>
      <w:r>
        <w:rPr>
          <w:rFonts w:ascii="IRNazanin" w:hAnsi="IRNazanin" w:eastAsia="IRNazanin"/>
          <w:color w:val="111111"/>
          <w:sz w:val="28"/>
          <w:sz w:val="28"/>
          <w:szCs w:val="28"/>
          <w:rtl w:val="true"/>
          <w:lang w:bidi="fa-IR"/>
        </w:rPr>
        <w:t>مرحوم حاج آقا دکتر سیّد محمّد مرتضوی علیه‌الرحمه و خواهرش همسر مرحوم آقا</w:t>
      </w:r>
    </w:p>
    <w:p>
      <w:pPr>
        <w:pStyle w:val="BookText"/>
        <w:rPr/>
      </w:pPr>
      <w:r>
        <w:rPr>
          <w:rFonts w:ascii="IRNazanin" w:hAnsi="IRNazanin" w:eastAsia="IRNazanin"/>
          <w:color w:val="111111"/>
          <w:sz w:val="28"/>
          <w:sz w:val="28"/>
          <w:szCs w:val="28"/>
          <w:rtl w:val="true"/>
          <w:lang w:bidi="fa-IR"/>
        </w:rPr>
        <w:t>سیّد محمّد علوی در صحن تکیه کازرونی در مجاورت یکدیگر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w:t>
      </w:r>
    </w:p>
    <w:p>
      <w:pPr>
        <w:pStyle w:val="BookText"/>
        <w:rPr/>
      </w:pPr>
      <w:r>
        <w:rPr>
          <w:rFonts w:ascii="IRNazanin" w:hAnsi="IRNazanin" w:eastAsia="IRNazanin"/>
          <w:color w:val="111111"/>
          <w:sz w:val="28"/>
          <w:sz w:val="28"/>
          <w:szCs w:val="28"/>
          <w:rtl w:val="true"/>
          <w:lang w:bidi="fa-IR"/>
        </w:rPr>
        <w:t>ذکر است اوّلین فرزند آقا سیّد محمدمهدی دُرچه‌ای یعنی دکتر سیّد محمّد مرتضوی</w:t>
      </w:r>
    </w:p>
    <w:p>
      <w:pPr>
        <w:pStyle w:val="BookText"/>
        <w:rPr/>
      </w:pPr>
      <w:r>
        <w:rPr>
          <w:rFonts w:ascii="IRNazanin" w:hAnsi="IRNazanin" w:eastAsia="IRNazanin"/>
          <w:color w:val="111111"/>
          <w:sz w:val="28"/>
          <w:sz w:val="28"/>
          <w:szCs w:val="28"/>
          <w:rtl w:val="true"/>
          <w:lang w:bidi="fa-IR"/>
        </w:rPr>
        <w:t>که به حاج آقا دکتر معروف بود پزشکی مختصّص و باتقوا بود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476" w:name="__RefHeading___Toc2665204_2035185390"/>
      <w:bookmarkStart w:id="477" w:name="_Toc175"/>
      <w:bookmarkEnd w:id="476"/>
      <w:r>
        <w:rPr>
          <w:rtl w:val="true"/>
        </w:rPr>
        <w:t>خلف شایسته‌ی پدر</w:t>
      </w:r>
      <w:bookmarkEnd w:id="47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فرزندان آقا سیّد محمدمهدی که بی‌شک در تبلیغات اسلامی و نشر </w:t>
      </w:r>
    </w:p>
    <w:p>
      <w:pPr>
        <w:pStyle w:val="BookText"/>
        <w:rPr/>
      </w:pPr>
      <w:r>
        <w:rPr>
          <w:rFonts w:ascii="IRNazanin" w:hAnsi="IRNazanin" w:eastAsia="IRNazanin"/>
          <w:color w:val="111111"/>
          <w:sz w:val="28"/>
          <w:sz w:val="28"/>
          <w:szCs w:val="28"/>
          <w:rtl w:val="true"/>
          <w:lang w:bidi="fa-IR"/>
        </w:rPr>
        <w:t>معارف قرآنی و هیئت‌های مذهبی در نیم قرن گذشته در محافل و مجالس اصفهان</w:t>
      </w:r>
    </w:p>
    <w:p>
      <w:pPr>
        <w:pStyle w:val="BookText"/>
        <w:rPr/>
      </w:pPr>
      <w:r>
        <w:rPr>
          <w:rFonts w:ascii="IRNazanin" w:hAnsi="IRNazanin" w:eastAsia="IRNazanin"/>
          <w:color w:val="111111"/>
          <w:sz w:val="28"/>
          <w:sz w:val="28"/>
          <w:szCs w:val="28"/>
          <w:rtl w:val="true"/>
          <w:lang w:bidi="fa-IR"/>
        </w:rPr>
        <w:t>تأثیرگذار بود مرحوم آیت‌اللّه سیّد ابوتراب مرتضوی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بیان شمه‌ای از احوال و آثار ایشان در اینجا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ابوتراب پس از طی دروس مقدماتی و فراگیری فقه و اصول و</w:t>
      </w:r>
    </w:p>
    <w:p>
      <w:pPr>
        <w:pStyle w:val="BookText"/>
        <w:rPr/>
      </w:pPr>
      <w:r>
        <w:rPr>
          <w:rFonts w:ascii="IRNazanin" w:hAnsi="IRNazanin" w:eastAsia="IRNazanin"/>
          <w:color w:val="111111"/>
          <w:sz w:val="28"/>
          <w:sz w:val="28"/>
          <w:szCs w:val="28"/>
          <w:rtl w:val="true"/>
          <w:lang w:bidi="fa-IR"/>
        </w:rPr>
        <w:t>بهره‌گیری از مجلس درس اساتید بزرگ اصفهان، خود به تدریس پرداخت و سالها</w:t>
      </w:r>
    </w:p>
    <w:p>
      <w:pPr>
        <w:pStyle w:val="BookText"/>
        <w:rPr/>
      </w:pPr>
      <w:r>
        <w:rPr>
          <w:rFonts w:ascii="IRNazanin" w:hAnsi="IRNazanin" w:eastAsia="IRNazanin"/>
          <w:color w:val="111111"/>
          <w:sz w:val="28"/>
          <w:sz w:val="28"/>
          <w:szCs w:val="28"/>
          <w:rtl w:val="true"/>
          <w:lang w:bidi="fa-IR"/>
        </w:rPr>
        <w:t>ضمن بهره‌گیری از محضر سیّد محمدرضا خراسانی و حاج آقا رحیم ارباب خود در</w:t>
      </w:r>
    </w:p>
    <w:p>
      <w:pPr>
        <w:pStyle w:val="BookText"/>
        <w:rPr/>
      </w:pPr>
      <w:r>
        <w:rPr>
          <w:rFonts w:ascii="IRNazanin" w:hAnsi="IRNazanin" w:eastAsia="IRNazanin"/>
          <w:color w:val="111111"/>
          <w:sz w:val="28"/>
          <w:sz w:val="28"/>
          <w:szCs w:val="28"/>
          <w:rtl w:val="true"/>
          <w:lang w:bidi="fa-IR"/>
        </w:rPr>
        <w:t>مدرسه‌ی نیم‌آورد به تدریس رشته‌های علوم حوزوی چون ادبیات، منطق، فقه و</w:t>
      </w:r>
    </w:p>
    <w:p>
      <w:pPr>
        <w:pStyle w:val="BookText"/>
        <w:rPr/>
      </w:pPr>
      <w:r>
        <w:rPr>
          <w:rFonts w:ascii="IRNazanin" w:hAnsi="IRNazanin" w:eastAsia="IRNazanin"/>
          <w:color w:val="111111"/>
          <w:sz w:val="28"/>
          <w:sz w:val="28"/>
          <w:szCs w:val="28"/>
          <w:rtl w:val="true"/>
          <w:lang w:bidi="fa-IR"/>
        </w:rPr>
        <w:t>اصول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استادان وی آیت‌اللّه سیّد صدرالدین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اقامت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آیة‌اللّه سیّد علی بهبهانی بودند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وی عالمی بود باشهامت که در موارد حسّاس گفتار و قاطعیت او مشکل بزرگی را</w:t>
      </w:r>
    </w:p>
    <w:p>
      <w:pPr>
        <w:pStyle w:val="BookText"/>
        <w:rPr/>
      </w:pPr>
      <w:r>
        <w:rPr>
          <w:rFonts w:ascii="IRNazanin" w:hAnsi="IRNazanin" w:eastAsia="IRNazanin"/>
          <w:color w:val="111111"/>
          <w:sz w:val="28"/>
          <w:sz w:val="28"/>
          <w:szCs w:val="28"/>
          <w:rtl w:val="true"/>
          <w:lang w:bidi="fa-IR"/>
        </w:rPr>
        <w:t>حل می‌کرد و راه را برای احقاق حق هموار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در منابر خود با</w:t>
      </w:r>
    </w:p>
    <w:p>
      <w:pPr>
        <w:pStyle w:val="BookText"/>
        <w:rPr/>
      </w:pPr>
      <w:r>
        <w:rPr>
          <w:rFonts w:ascii="IRNazanin" w:hAnsi="IRNazanin" w:eastAsia="IRNazanin"/>
          <w:color w:val="111111"/>
          <w:sz w:val="28"/>
          <w:sz w:val="28"/>
          <w:szCs w:val="28"/>
          <w:rtl w:val="true"/>
          <w:lang w:bidi="fa-IR"/>
        </w:rPr>
        <w:t>نهایت شهامت سخن می‌گفت و تار و پود بعضی از خرافات و خلاف‌گویی‌ها و</w:t>
      </w:r>
    </w:p>
    <w:p>
      <w:pPr>
        <w:pStyle w:val="BookText"/>
        <w:rPr/>
      </w:pPr>
      <w:r>
        <w:rPr>
          <w:rFonts w:ascii="IRNazanin" w:hAnsi="IRNazanin" w:eastAsia="IRNazanin"/>
          <w:color w:val="111111"/>
          <w:sz w:val="28"/>
          <w:sz w:val="28"/>
          <w:szCs w:val="28"/>
          <w:rtl w:val="true"/>
          <w:lang w:bidi="fa-IR"/>
        </w:rPr>
        <w:t>عملکردهای غلط را بر باد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وی سؤالی می‌شد خیلی قاطع پاسخ</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نظر سجایا و فضایل، خَلَف صادقی برای پدرش محسوب</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او تسلّط قابل توجّهی به تفسیر قرآن داشت، حاضرالذّهن بود و به محض سؤال</w:t>
      </w:r>
    </w:p>
    <w:p>
      <w:pPr>
        <w:pStyle w:val="BookText"/>
        <w:rPr/>
      </w:pPr>
      <w:r>
        <w:rPr>
          <w:rFonts w:ascii="IRNazanin" w:hAnsi="IRNazanin" w:eastAsia="IRNazanin"/>
          <w:color w:val="111111"/>
          <w:sz w:val="28"/>
          <w:sz w:val="28"/>
          <w:szCs w:val="28"/>
          <w:rtl w:val="true"/>
          <w:lang w:bidi="fa-IR"/>
        </w:rPr>
        <w:t>در هر زمینه‌ای منطبق با واقع جواب می‌داد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منابر او جذّاب و متنوّع بود و در تأسیس هیآت مذهبی و جلسات تفسیر قرآن و اداره‌ی آن علاقه‌ی خاصی داشت، که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چندین هیئت مذهبی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حضرت ابوالفضل علیه‌السلام، هیئت </w:t>
      </w:r>
    </w:p>
    <w:p>
      <w:pPr>
        <w:pStyle w:val="BookText"/>
        <w:rPr/>
      </w:pPr>
      <w:r>
        <w:rPr>
          <w:rFonts w:ascii="IRNazanin" w:hAnsi="IRNazanin" w:eastAsia="IRNazanin"/>
          <w:color w:val="111111"/>
          <w:sz w:val="28"/>
          <w:sz w:val="28"/>
          <w:szCs w:val="28"/>
          <w:rtl w:val="true"/>
          <w:lang w:bidi="fa-IR"/>
        </w:rPr>
        <w:t>بنی‌فاطمه سلام‌اللّه علیها، حضرت ابا عبداللّه الحسین علیه‌السلام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و</w:t>
      </w:r>
    </w:p>
    <w:p>
      <w:pPr>
        <w:pStyle w:val="BookText"/>
        <w:rPr/>
      </w:pPr>
      <w:r>
        <w:rPr>
          <w:rFonts w:ascii="IRNazanin" w:hAnsi="IRNazanin" w:eastAsia="IRNazanin"/>
          <w:color w:val="111111"/>
          <w:sz w:val="28"/>
          <w:sz w:val="28"/>
          <w:szCs w:val="28"/>
          <w:rtl w:val="true"/>
          <w:lang w:bidi="fa-IR"/>
        </w:rPr>
        <w:t>در اکثر این هیآت خود به تبیین احکام و مسایل 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می‌توان گفت این هیآت از پربارترین و چشم‌گیرترین هیآت مذهبی اصفهان بود، و</w:t>
      </w:r>
    </w:p>
    <w:p>
      <w:pPr>
        <w:pStyle w:val="BookText"/>
        <w:rPr/>
      </w:pPr>
      <w:r>
        <w:rPr>
          <w:rFonts w:ascii="IRNazanin" w:hAnsi="IRNazanin" w:eastAsia="IRNazanin"/>
          <w:color w:val="111111"/>
          <w:sz w:val="28"/>
          <w:sz w:val="28"/>
          <w:szCs w:val="28"/>
          <w:rtl w:val="true"/>
          <w:lang w:bidi="fa-IR"/>
        </w:rPr>
        <w:t>هست که اثرگذاری خود را تبلیغ معارف اسلامی و محبّت اهل‌بیت علیهم‌السلام</w:t>
      </w:r>
    </w:p>
    <w:p>
      <w:pPr>
        <w:pStyle w:val="BookText"/>
        <w:rPr/>
      </w:pPr>
      <w:r>
        <w:rPr>
          <w:rFonts w:ascii="IRNazanin" w:hAnsi="IRNazanin" w:eastAsia="IRNazanin"/>
          <w:color w:val="111111"/>
          <w:sz w:val="28"/>
          <w:sz w:val="28"/>
          <w:szCs w:val="28"/>
          <w:rtl w:val="true"/>
          <w:lang w:bidi="fa-IR"/>
        </w:rPr>
        <w:t>داشته و دارد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نماز جماعت وی در مسجد نزدیک حمّام وزیر معروف به مسجد</w:t>
      </w:r>
    </w:p>
    <w:p>
      <w:pPr>
        <w:pStyle w:val="BookText"/>
        <w:rPr/>
      </w:pPr>
      <w:r>
        <w:rPr>
          <w:rFonts w:ascii="IRNazanin" w:hAnsi="IRNazanin" w:eastAsia="IRNazanin"/>
          <w:color w:val="111111"/>
          <w:sz w:val="28"/>
          <w:sz w:val="28"/>
          <w:szCs w:val="28"/>
          <w:rtl w:val="true"/>
          <w:lang w:bidi="fa-IR"/>
        </w:rPr>
        <w:t>آقای دُرچه‌ای بود که قبل از وی عمو و پدر بزرگوارش در آنجا نماز می‌گذاردند، و</w:t>
      </w:r>
    </w:p>
    <w:p>
      <w:pPr>
        <w:pStyle w:val="BookText"/>
        <w:rPr/>
      </w:pPr>
      <w:r>
        <w:rPr>
          <w:rFonts w:ascii="IRNazanin" w:hAnsi="IRNazanin" w:eastAsia="IRNazanin"/>
          <w:color w:val="111111"/>
          <w:sz w:val="28"/>
          <w:sz w:val="28"/>
          <w:szCs w:val="28"/>
          <w:rtl w:val="true"/>
          <w:lang w:bidi="fa-IR"/>
        </w:rPr>
        <w:t>اخیراً چند سالی بود ظهرها در مسجد حاج محمدجعفر آباده‌ای اقامه‌ی نماز</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مسجد حاج محمدجعفر سکونت داشته‌اند، افتخار دارد در دوران کودکی و نوجوانی درک</w:t>
      </w:r>
    </w:p>
    <w:p>
      <w:pPr>
        <w:pStyle w:val="BookText"/>
        <w:rPr/>
      </w:pPr>
      <w:r>
        <w:rPr>
          <w:rFonts w:ascii="IRNazanin" w:hAnsi="IRNazanin" w:eastAsia="IRNazanin"/>
          <w:color w:val="111111"/>
          <w:sz w:val="28"/>
          <w:sz w:val="28"/>
          <w:szCs w:val="28"/>
          <w:rtl w:val="true"/>
          <w:lang w:bidi="fa-IR"/>
        </w:rPr>
        <w:t>فیض نماز و منبر مرحوم آیت‌اللّه سیّد ابوتراب درچه‌ای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 ابوتراب مرتضوی مقیّد بود در منابرش حتماً ذکری از مصائب</w:t>
      </w:r>
    </w:p>
    <w:p>
      <w:pPr>
        <w:pStyle w:val="BookText"/>
        <w:rPr/>
      </w:pPr>
      <w:r>
        <w:rPr>
          <w:rFonts w:ascii="IRNazanin" w:hAnsi="IRNazanin" w:eastAsia="IRNazanin"/>
          <w:color w:val="111111"/>
          <w:sz w:val="28"/>
          <w:sz w:val="28"/>
          <w:szCs w:val="28"/>
          <w:rtl w:val="true"/>
          <w:lang w:bidi="fa-IR"/>
        </w:rPr>
        <w:t>خاندان اهل‌بیت علیهم‌السلام شود و با این که مصیبت را با بیان معمولی و با آهنگ</w:t>
      </w:r>
    </w:p>
    <w:p>
      <w:pPr>
        <w:pStyle w:val="BookText"/>
        <w:rPr/>
      </w:pPr>
      <w:r>
        <w:rPr>
          <w:rFonts w:ascii="IRNazanin" w:hAnsi="IRNazanin" w:eastAsia="IRNazanin"/>
          <w:color w:val="111111"/>
          <w:sz w:val="28"/>
          <w:sz w:val="28"/>
          <w:szCs w:val="28"/>
          <w:rtl w:val="true"/>
          <w:lang w:bidi="fa-IR"/>
        </w:rPr>
        <w:t>سخنرانی‌اش می‌خواند، ولی بسیار گیرا و دل‌سوز بود به طوری که حاضرین را</w:t>
      </w:r>
    </w:p>
    <w:p>
      <w:pPr>
        <w:pStyle w:val="BookText"/>
        <w:rPr/>
      </w:pPr>
      <w:r>
        <w:rPr>
          <w:rFonts w:ascii="IRNazanin" w:hAnsi="IRNazanin" w:eastAsia="IRNazanin"/>
          <w:color w:val="111111"/>
          <w:sz w:val="28"/>
          <w:sz w:val="28"/>
          <w:szCs w:val="28"/>
          <w:rtl w:val="true"/>
          <w:lang w:bidi="fa-IR"/>
        </w:rPr>
        <w:t>منقلب و متوجّه مصائب خاندان پیامبر صلی‌اللّه علیه و آله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سال</w:t>
      </w:r>
    </w:p>
    <w:p>
      <w:pPr>
        <w:pStyle w:val="BookText"/>
        <w:rPr/>
      </w:pPr>
      <w:r>
        <w:rPr>
          <w:rFonts w:ascii="IRNazanin" w:hAnsi="IRNazanin" w:eastAsia="IRNazanin"/>
          <w:color w:val="111111"/>
          <w:sz w:val="28"/>
          <w:sz w:val="28"/>
          <w:szCs w:val="28"/>
          <w:rtl w:val="true"/>
          <w:lang w:bidi="fa-IR"/>
        </w:rPr>
        <w:t>نیز در درچه و آبادی‌های دیگر به ترویج دین و اقامه‌ی جماعت و نشر احکام اسلامی</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اجتماعی و در کشمکش‌های سیاسی مدبّرانه و سنجیده عمل</w:t>
      </w:r>
    </w:p>
    <w:p>
      <w:pPr>
        <w:pStyle w:val="BookText"/>
        <w:rPr/>
      </w:pPr>
      <w:r>
        <w:rPr>
          <w:rFonts w:ascii="IRNazanin" w:hAnsi="IRNazanin" w:eastAsia="IRNazanin"/>
          <w:color w:val="111111"/>
          <w:sz w:val="28"/>
          <w:sz w:val="28"/>
          <w:szCs w:val="28"/>
          <w:rtl w:val="true"/>
          <w:lang w:bidi="fa-IR"/>
        </w:rPr>
        <w:t>می‌کرد به گونه‌ای که مورد نهایت تحسین آشنایان قرار می‌گرفت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روزهای سرنوشت‌ساز انقلاب اسلامی ایران و با توجّه به نقش مؤثر اصفهان</w:t>
      </w:r>
    </w:p>
    <w:p>
      <w:pPr>
        <w:pStyle w:val="BookText"/>
        <w:rPr/>
      </w:pPr>
      <w:r>
        <w:rPr>
          <w:rFonts w:ascii="IRNazanin" w:hAnsi="IRNazanin" w:eastAsia="IRNazanin"/>
          <w:color w:val="111111"/>
          <w:sz w:val="28"/>
          <w:sz w:val="28"/>
          <w:szCs w:val="28"/>
          <w:rtl w:val="true"/>
          <w:lang w:bidi="fa-IR"/>
        </w:rPr>
        <w:t>در این مبارزات، وی در صف اوّل مبارزین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اوّلین نماز</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در پایان اوّلین راه‌پیمایی بزرگ مردم اصفهان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چمن </w:t>
      </w:r>
      <w:bookmarkStart w:id="478" w:name="pg4819_34661"/>
    </w:p>
    <w:p>
      <w:pPr>
        <w:pStyle w:val="BookText"/>
        <w:rPr/>
      </w:pPr>
      <w:bookmarkEnd w:id="478"/>
      <w:r>
        <w:rPr>
          <w:rFonts w:ascii="IRNazanin" w:hAnsi="IRNazanin" w:eastAsia="IRNazanin"/>
          <w:color w:val="111111"/>
          <w:sz w:val="28"/>
          <w:sz w:val="28"/>
          <w:szCs w:val="28"/>
          <w:rtl w:val="true"/>
          <w:lang w:bidi="fa-IR"/>
        </w:rPr>
        <w:t>دانشگاه اصفهان به امامت ایشان برگزار گردید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پس از پیروزی انقلاب نیز به دعوت آیت‌اللّه حاج آقا حسین خادمی امور اجرایی را پذیرفت و مدّتی در رأس امور قضایی اصفهان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بر اثر بیماری مدّتی بستری بوده و سرانجام در روز جمعه سوم اسفندماه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هفتم 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به لقأاللّه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امامزاده درب‌امام اصفهان با تجلیل شایسته به خاک سپرده شد</w:t>
      </w:r>
      <w:r>
        <w:rPr>
          <w:rFonts w:eastAsia="IRNazanin" w:cs="IRNazanin"/>
          <w:color w:val="111111"/>
          <w:sz w:val="28"/>
          <w:szCs w:val="28"/>
          <w:rtl w:val="true"/>
          <w:lang w:bidi="fa-IR"/>
        </w:rPr>
        <w:t>.</w:t>
      </w:r>
    </w:p>
    <w:p>
      <w:pPr>
        <w:pStyle w:val="Heading4"/>
        <w:numPr>
          <w:ilvl w:val="3"/>
          <w:numId w:val="1"/>
        </w:numPr>
        <w:rPr/>
      </w:pPr>
      <w:bookmarkStart w:id="479" w:name="__RefHeading___Toc2665206_2035185390"/>
      <w:bookmarkStart w:id="480" w:name="_Toc176"/>
      <w:bookmarkEnd w:id="479"/>
      <w:r>
        <w:rPr>
          <w:rtl w:val="true"/>
        </w:rPr>
        <w:t>خصوصیات والای دو برادر</w:t>
      </w:r>
      <w:bookmarkEnd w:id="480"/>
    </w:p>
    <w:p>
      <w:pPr>
        <w:pStyle w:val="BookText"/>
        <w:rPr/>
      </w:pPr>
      <w:r>
        <w:rPr>
          <w:rFonts w:ascii="IRNazanin" w:hAnsi="IRNazanin" w:eastAsia="IRNazanin"/>
          <w:color w:val="111111"/>
          <w:sz w:val="28"/>
          <w:sz w:val="28"/>
          <w:szCs w:val="28"/>
          <w:rtl w:val="true"/>
          <w:lang w:bidi="fa-IR"/>
        </w:rPr>
        <w:t>برخی ویژگی‌ها و خصوصیات بارز علمی و اخلاقی از آقا سیّد محمدمهدی و</w:t>
      </w:r>
    </w:p>
    <w:p>
      <w:pPr>
        <w:pStyle w:val="BookText"/>
        <w:rPr/>
      </w:pPr>
      <w:r>
        <w:rPr>
          <w:rFonts w:ascii="IRNazanin" w:hAnsi="IRNazanin" w:eastAsia="IRNazanin"/>
          <w:color w:val="111111"/>
          <w:sz w:val="28"/>
          <w:sz w:val="28"/>
          <w:szCs w:val="28"/>
          <w:rtl w:val="true"/>
          <w:lang w:bidi="fa-IR"/>
        </w:rPr>
        <w:t>برادر بزرگوارش آقا سیّد محمدباقر شخصیتهایی والا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که از</w:t>
      </w:r>
    </w:p>
    <w:p>
      <w:pPr>
        <w:pStyle w:val="BookText"/>
        <w:rPr/>
      </w:pPr>
      <w:r>
        <w:rPr>
          <w:rFonts w:ascii="IRNazanin" w:hAnsi="IRNazanin" w:eastAsia="IRNazanin"/>
          <w:color w:val="111111"/>
          <w:sz w:val="28"/>
          <w:sz w:val="28"/>
          <w:szCs w:val="28"/>
          <w:rtl w:val="true"/>
          <w:lang w:bidi="fa-IR"/>
        </w:rPr>
        <w:t>جهت شکل و شمایل و قامت بسیار شبیه به همدیگر بودند از حیث روحی هم</w:t>
      </w:r>
    </w:p>
    <w:p>
      <w:pPr>
        <w:pStyle w:val="BookText"/>
        <w:rPr/>
      </w:pPr>
      <w:r>
        <w:rPr>
          <w:rFonts w:ascii="IRNazanin" w:hAnsi="IRNazanin" w:eastAsia="IRNazanin"/>
          <w:color w:val="111111"/>
          <w:sz w:val="28"/>
          <w:sz w:val="28"/>
          <w:szCs w:val="28"/>
          <w:rtl w:val="true"/>
          <w:lang w:bidi="fa-IR"/>
        </w:rPr>
        <w:t>سرآمد دانشمندان عصر خود به حساب می‌آمدند که به مواردی از این امتیازات اشاره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فوق‌العاده و تقیّد و تعهّد محکم در عمل کردن به جمیع احکام شرعیه</w:t>
      </w:r>
    </w:p>
    <w:p>
      <w:pPr>
        <w:pStyle w:val="BookText"/>
        <w:rPr/>
      </w:pPr>
      <w:r>
        <w:rPr>
          <w:rFonts w:ascii="IRNazanin" w:hAnsi="IRNazanin" w:eastAsia="IRNazanin"/>
          <w:color w:val="111111"/>
          <w:sz w:val="28"/>
          <w:sz w:val="28"/>
          <w:szCs w:val="28"/>
          <w:rtl w:val="true"/>
          <w:lang w:bidi="fa-IR"/>
        </w:rPr>
        <w:t>اسلام بدون ملاحظه و در هر شرایطی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جدّیت در امر به معروف و نهی از منکر و اقامه‌ی شرع و حفظ اسلام در همه‌ی</w:t>
      </w:r>
    </w:p>
    <w:p>
      <w:pPr>
        <w:pStyle w:val="BookText"/>
        <w:rPr/>
      </w:pPr>
      <w:r>
        <w:rPr>
          <w:rFonts w:ascii="IRNazanin" w:hAnsi="IRNazanin" w:eastAsia="IRNazanin"/>
          <w:color w:val="111111"/>
          <w:sz w:val="28"/>
          <w:sz w:val="28"/>
          <w:szCs w:val="28"/>
          <w:rtl w:val="true"/>
          <w:lang w:bidi="fa-IR"/>
        </w:rPr>
        <w:t>مراحل و نسبت به همه کس، و از احدی پروا نداشتن، حتّی اهل منبر از سخنرانی در</w:t>
      </w:r>
    </w:p>
    <w:p>
      <w:pPr>
        <w:pStyle w:val="BookText"/>
        <w:rPr/>
      </w:pPr>
      <w:r>
        <w:rPr>
          <w:rFonts w:ascii="IRNazanin" w:hAnsi="IRNazanin" w:eastAsia="IRNazanin"/>
          <w:color w:val="111111"/>
          <w:sz w:val="28"/>
          <w:sz w:val="28"/>
          <w:szCs w:val="28"/>
          <w:rtl w:val="true"/>
          <w:lang w:bidi="fa-IR"/>
        </w:rPr>
        <w:t>حضور آنان ملاحظه داشتند و حتّی‌المقدور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لغزش آنها</w:t>
      </w:r>
    </w:p>
    <w:p>
      <w:pPr>
        <w:pStyle w:val="BookText"/>
        <w:rPr/>
      </w:pPr>
      <w:r>
        <w:rPr>
          <w:rFonts w:ascii="IRNazanin" w:hAnsi="IRNazanin" w:eastAsia="IRNazanin"/>
          <w:color w:val="111111"/>
          <w:sz w:val="28"/>
          <w:sz w:val="28"/>
          <w:szCs w:val="28"/>
          <w:rtl w:val="true"/>
          <w:lang w:bidi="fa-IR"/>
        </w:rPr>
        <w:t>اعتراض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اقامه و احیای مقدسات اسلام شدّت عمل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فوق‌العاده و بی‌اعتنایی کامل به جمیع مظاهر دنیا مخصوصاً جاه و مقام که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حکایاتی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شداید از اوّل عمر تا آخر و با این حال اظهار رضا و خشنودی</w:t>
      </w:r>
    </w:p>
    <w:p>
      <w:pPr>
        <w:pStyle w:val="BookText"/>
        <w:rPr/>
      </w:pPr>
      <w:r>
        <w:rPr>
          <w:rFonts w:ascii="IRNazanin" w:hAnsi="IRNazanin" w:eastAsia="IRNazanin"/>
          <w:color w:val="111111"/>
          <w:sz w:val="28"/>
          <w:sz w:val="28"/>
          <w:szCs w:val="28"/>
          <w:rtl w:val="true"/>
          <w:lang w:bidi="fa-IR"/>
        </w:rPr>
        <w:t>باورنکردنی از وضع خود که آن نیز حکایاتی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و شدّت عمل هنگام به خطر دیدن اسلام، چه در مقابل مزدوران و یا</w:t>
      </w:r>
    </w:p>
    <w:p>
      <w:pPr>
        <w:pStyle w:val="BookText"/>
        <w:rPr/>
      </w:pPr>
      <w:r>
        <w:rPr>
          <w:rFonts w:ascii="IRNazanin" w:hAnsi="IRNazanin" w:eastAsia="IRNazanin"/>
          <w:color w:val="111111"/>
          <w:sz w:val="28"/>
          <w:sz w:val="28"/>
          <w:szCs w:val="28"/>
          <w:rtl w:val="true"/>
          <w:lang w:bidi="fa-IR"/>
        </w:rPr>
        <w:t>فریب‌خوردگان مانند قیام پرزحمت مرحوم آقا سیّد محمدباقر در مقابل انحراف</w:t>
      </w:r>
    </w:p>
    <w:p>
      <w:pPr>
        <w:pStyle w:val="BookText"/>
        <w:rPr/>
      </w:pPr>
      <w:r>
        <w:rPr>
          <w:rFonts w:ascii="IRNazanin" w:hAnsi="IRNazanin" w:eastAsia="IRNazanin"/>
          <w:color w:val="111111"/>
          <w:sz w:val="28"/>
          <w:sz w:val="28"/>
          <w:szCs w:val="28"/>
          <w:rtl w:val="true"/>
          <w:lang w:bidi="fa-IR"/>
        </w:rPr>
        <w:t>مشروطه از مسیر مشروعه، و قیام‌های پررنج مرحوم آقا سیّد محمدمهدی با حزم و</w:t>
      </w:r>
    </w:p>
    <w:p>
      <w:pPr>
        <w:pStyle w:val="BookText"/>
        <w:rPr/>
      </w:pPr>
      <w:r>
        <w:rPr>
          <w:rFonts w:ascii="IRNazanin" w:hAnsi="IRNazanin" w:eastAsia="IRNazanin"/>
          <w:color w:val="111111"/>
          <w:sz w:val="28"/>
          <w:sz w:val="28"/>
          <w:szCs w:val="28"/>
          <w:rtl w:val="true"/>
          <w:lang w:bidi="fa-IR"/>
        </w:rPr>
        <w:t>تدبیر و بردباری عجیب در زمان رضاشاه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جامعیّت در علوم و فنون متداوله با تحقیق و تحلیل، اضافه بر ادبیات، منطق،</w:t>
      </w:r>
    </w:p>
    <w:p>
      <w:pPr>
        <w:pStyle w:val="BookText"/>
        <w:rPr/>
      </w:pPr>
      <w:r>
        <w:rPr>
          <w:rFonts w:ascii="IRNazanin" w:hAnsi="IRNazanin" w:eastAsia="IRNazanin"/>
          <w:color w:val="111111"/>
          <w:sz w:val="28"/>
          <w:sz w:val="28"/>
          <w:szCs w:val="28"/>
          <w:rtl w:val="true"/>
          <w:lang w:bidi="fa-IR"/>
        </w:rPr>
        <w:t>فقه، اصول، فلسفه و عرفان و علوم دیگر مانند هیئت و نجوم نیز تخصّص داشتند که</w:t>
      </w:r>
    </w:p>
    <w:p>
      <w:pPr>
        <w:pStyle w:val="BookText"/>
        <w:rPr/>
      </w:pPr>
      <w:r>
        <w:rPr>
          <w:rFonts w:ascii="IRNazanin" w:hAnsi="IRNazanin" w:eastAsia="IRNazanin"/>
          <w:color w:val="111111"/>
          <w:sz w:val="28"/>
          <w:sz w:val="28"/>
          <w:szCs w:val="28"/>
          <w:rtl w:val="true"/>
          <w:lang w:bidi="fa-IR"/>
        </w:rPr>
        <w:t>دو شاخص ظهر با دو نشانه‌ی متفاوت یکی در منزل دُرچه، دیگری در مسجد دُر</w:t>
      </w:r>
    </w:p>
    <w:p>
      <w:pPr>
        <w:pStyle w:val="BookText"/>
        <w:rPr/>
      </w:pPr>
      <w:r>
        <w:rPr>
          <w:rFonts w:ascii="IRNazanin" w:hAnsi="IRNazanin" w:eastAsia="IRNazanin"/>
          <w:color w:val="111111"/>
          <w:sz w:val="28"/>
          <w:sz w:val="28"/>
          <w:szCs w:val="28"/>
          <w:rtl w:val="true"/>
          <w:lang w:bidi="fa-IR"/>
        </w:rPr>
        <w:t>درچه از مرحوم آقا سیّد محمّدباقر به یادگار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 که بعضی از اساتید طب از مرحوم آقا سیّد محمدباقر نقل کردند، در بعضی موارد برای شاهد</w:t>
      </w:r>
    </w:p>
    <w:p>
      <w:pPr>
        <w:pStyle w:val="BookText"/>
        <w:rPr/>
      </w:pPr>
      <w:r>
        <w:rPr>
          <w:rFonts w:ascii="IRNazanin" w:hAnsi="IRNazanin" w:eastAsia="IRNazanin"/>
          <w:color w:val="111111"/>
          <w:sz w:val="28"/>
          <w:sz w:val="28"/>
          <w:szCs w:val="28"/>
          <w:rtl w:val="true"/>
          <w:lang w:bidi="fa-IR"/>
        </w:rPr>
        <w:t>خود قسمتی از قانون بوعلی را از حفظ می‌خوانده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تقیّد به زیّ طلبگی تا آخر عمر حتّی دوران مرجعیّت اوقات بسیاری را در</w:t>
      </w:r>
    </w:p>
    <w:p>
      <w:pPr>
        <w:pStyle w:val="BookText"/>
        <w:rPr/>
      </w:pPr>
      <w:r>
        <w:rPr>
          <w:rFonts w:ascii="IRNazanin" w:hAnsi="IRNazanin" w:eastAsia="IRNazanin"/>
          <w:color w:val="111111"/>
          <w:sz w:val="28"/>
          <w:sz w:val="28"/>
          <w:szCs w:val="28"/>
          <w:rtl w:val="true"/>
          <w:lang w:bidi="fa-IR"/>
        </w:rPr>
        <w:t>حجره مدرسه با اشتغال کامل به مطالعه و نوشتن، و مراجعات اکثراً در منزل بوده و</w:t>
      </w:r>
    </w:p>
    <w:p>
      <w:pPr>
        <w:pStyle w:val="BookText"/>
        <w:rPr/>
      </w:pPr>
      <w:r>
        <w:rPr>
          <w:rFonts w:ascii="IRNazanin" w:hAnsi="IRNazanin" w:eastAsia="IRNazanin"/>
          <w:color w:val="111111"/>
          <w:sz w:val="28"/>
          <w:sz w:val="28"/>
          <w:szCs w:val="28"/>
          <w:rtl w:val="true"/>
          <w:lang w:bidi="fa-IR"/>
        </w:rPr>
        <w:t>حتی مرحوم آقا سیّد محمّدباقر سه شب از ایام هفته را در حجره‌ی مدرسه تا صبح</w:t>
      </w:r>
    </w:p>
    <w:p>
      <w:pPr>
        <w:pStyle w:val="BookText"/>
        <w:rPr/>
      </w:pPr>
      <w:r>
        <w:rPr>
          <w:rFonts w:ascii="IRNazanin" w:hAnsi="IRNazanin" w:eastAsia="IRNazanin"/>
          <w:color w:val="111111"/>
          <w:sz w:val="28"/>
          <w:sz w:val="28"/>
          <w:szCs w:val="28"/>
          <w:rtl w:val="true"/>
          <w:lang w:bidi="fa-IR"/>
        </w:rPr>
        <w:t>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کردن آنها نیز مورد اعجاب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کامل و فوق‌العاده در همه‌ی برنامه‌های تدریسی و سایر شئون روحانیت و</w:t>
      </w:r>
    </w:p>
    <w:p>
      <w:pPr>
        <w:pStyle w:val="BookText"/>
        <w:rPr/>
      </w:pPr>
      <w:r>
        <w:rPr>
          <w:rFonts w:ascii="IRNazanin" w:hAnsi="IRNazanin" w:eastAsia="IRNazanin"/>
          <w:color w:val="111111"/>
          <w:sz w:val="28"/>
          <w:sz w:val="28"/>
          <w:szCs w:val="28"/>
          <w:rtl w:val="true"/>
          <w:lang w:bidi="fa-IR"/>
        </w:rPr>
        <w:t>زندگی شخصی، و عمری را طبق یک رشته نظم صحیح ناگسستنی حتّی در برابر</w:t>
      </w:r>
    </w:p>
    <w:p>
      <w:pPr>
        <w:pStyle w:val="BookText"/>
        <w:rPr/>
      </w:pPr>
      <w:r>
        <w:rPr>
          <w:rFonts w:ascii="IRNazanin" w:hAnsi="IRNazanin" w:eastAsia="IRNazanin"/>
          <w:color w:val="111111"/>
          <w:sz w:val="28"/>
          <w:sz w:val="28"/>
          <w:szCs w:val="28"/>
          <w:rtl w:val="true"/>
          <w:lang w:bidi="fa-IR"/>
        </w:rPr>
        <w:t>پیشامدهای فوق‌العاده گدازنده و این امر در شاگردان آنها نیز تأثیر بسزایی کرد، که</w:t>
      </w:r>
    </w:p>
    <w:p>
      <w:pPr>
        <w:pStyle w:val="BookText"/>
        <w:rPr/>
      </w:pPr>
      <w:r>
        <w:rPr>
          <w:rFonts w:ascii="IRNazanin" w:hAnsi="IRNazanin" w:eastAsia="IRNazanin"/>
          <w:color w:val="111111"/>
          <w:sz w:val="28"/>
          <w:sz w:val="28"/>
          <w:szCs w:val="28"/>
          <w:rtl w:val="true"/>
          <w:lang w:bidi="fa-IR"/>
        </w:rPr>
        <w:t>آنها قولاً و عملاً حاکی از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خلوص للّه سبحانه و بی‌شائبه بودن آنها که در اقوال و اعمال آنها هویدا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مقابل آرای دیگران و امیال تحریک شده که بر خلاف رضای خدا بود و </w:t>
      </w:r>
    </w:p>
    <w:p>
      <w:pPr>
        <w:pStyle w:val="BookText"/>
        <w:rPr/>
      </w:pPr>
      <w:r>
        <w:rPr>
          <w:rFonts w:ascii="IRNazanin" w:hAnsi="IRNazanin" w:eastAsia="IRNazanin"/>
          <w:color w:val="111111"/>
          <w:sz w:val="28"/>
          <w:sz w:val="28"/>
          <w:szCs w:val="28"/>
          <w:rtl w:val="true"/>
          <w:lang w:bidi="fa-IR"/>
        </w:rPr>
        <w:t>حقیقت آن بر اکثریت پوشیده شده، که این دو برادر با تحمّل هر شدایدی رضای حق</w:t>
      </w:r>
    </w:p>
    <w:p>
      <w:pPr>
        <w:pStyle w:val="BookText"/>
        <w:rPr/>
      </w:pPr>
      <w:r>
        <w:rPr>
          <w:rFonts w:ascii="IRNazanin" w:hAnsi="IRNazanin" w:eastAsia="IRNazanin"/>
          <w:color w:val="111111"/>
          <w:sz w:val="28"/>
          <w:sz w:val="28"/>
          <w:szCs w:val="28"/>
          <w:rtl w:val="true"/>
          <w:lang w:bidi="fa-IR"/>
        </w:rPr>
        <w:t>را در نظر می‌گرفتند، خواه دیگران بپسندند یا نه، و پس از برطرف شدن ابرهای</w:t>
      </w:r>
    </w:p>
    <w:p>
      <w:pPr>
        <w:pStyle w:val="BookText"/>
        <w:rPr/>
      </w:pPr>
      <w:r>
        <w:rPr>
          <w:rFonts w:ascii="IRNazanin" w:hAnsi="IRNazanin" w:eastAsia="IRNazanin"/>
          <w:color w:val="111111"/>
          <w:sz w:val="28"/>
          <w:sz w:val="28"/>
          <w:szCs w:val="28"/>
          <w:rtl w:val="true"/>
          <w:lang w:bidi="fa-IR"/>
        </w:rPr>
        <w:t>تاریک از چهره‌ی حقیقت، سایر علما و طبقات دیگر به عمق خلوص و پاکی این دو</w:t>
      </w:r>
    </w:p>
    <w:p>
      <w:pPr>
        <w:pStyle w:val="BookText"/>
        <w:rPr/>
      </w:pPr>
      <w:r>
        <w:rPr>
          <w:rFonts w:ascii="IRNazanin" w:hAnsi="IRNazanin" w:eastAsia="IRNazanin"/>
          <w:color w:val="111111"/>
          <w:sz w:val="28"/>
          <w:sz w:val="28"/>
          <w:szCs w:val="28"/>
          <w:rtl w:val="true"/>
          <w:lang w:bidi="fa-IR"/>
        </w:rPr>
        <w:t>بزرگوار پی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تهجّد و شب‌زنده‌داری، به دور از انظار مردم و دعاها و مناجات با</w:t>
      </w:r>
    </w:p>
    <w:p>
      <w:pPr>
        <w:pStyle w:val="BookText"/>
        <w:rPr/>
      </w:pP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محمدمهدی از سحر برای نماز شب و عبادت</w:t>
      </w:r>
    </w:p>
    <w:p>
      <w:pPr>
        <w:pStyle w:val="BookText"/>
        <w:rPr/>
      </w:pPr>
      <w:r>
        <w:rPr>
          <w:rFonts w:ascii="IRNazanin" w:hAnsi="IRNazanin" w:eastAsia="IRNazanin"/>
          <w:color w:val="111111"/>
          <w:sz w:val="28"/>
          <w:sz w:val="28"/>
          <w:szCs w:val="28"/>
          <w:rtl w:val="true"/>
          <w:lang w:bidi="fa-IR"/>
        </w:rPr>
        <w:t>برمی‌خاستند و تا اول آفتاب در سجاده مشغول دعا و قرآن و عبادت بودند و پس از آن</w:t>
      </w:r>
    </w:p>
    <w:p>
      <w:pPr>
        <w:pStyle w:val="BookText"/>
        <w:rPr/>
      </w:pPr>
      <w:r>
        <w:rPr>
          <w:rFonts w:ascii="IRNazanin" w:hAnsi="IRNazanin" w:eastAsia="IRNazanin"/>
          <w:color w:val="111111"/>
          <w:sz w:val="28"/>
          <w:sz w:val="28"/>
          <w:szCs w:val="28"/>
          <w:rtl w:val="true"/>
          <w:lang w:bidi="fa-IR"/>
        </w:rPr>
        <w:t>که آفتاب مقداری بالا می‌آمد از جا برمی‌خاستند، البته این اواخر، وگرنه قبلاً نماز</w:t>
      </w:r>
    </w:p>
    <w:p>
      <w:pPr>
        <w:pStyle w:val="BookText"/>
        <w:rPr/>
      </w:pPr>
      <w:r>
        <w:rPr>
          <w:rFonts w:ascii="IRNazanin" w:hAnsi="IRNazanin" w:eastAsia="IRNazanin"/>
          <w:color w:val="111111"/>
          <w:sz w:val="28"/>
          <w:sz w:val="28"/>
          <w:szCs w:val="28"/>
          <w:rtl w:val="true"/>
          <w:lang w:bidi="fa-IR"/>
        </w:rPr>
        <w:t>صبح را در مسجد اقامه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بر خداوند متعال در همه شداید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w:t>
      </w:r>
    </w:p>
    <w:p>
      <w:pPr>
        <w:pStyle w:val="BookText"/>
        <w:rPr/>
      </w:pPr>
      <w:r>
        <w:rPr>
          <w:rFonts w:ascii="IRNazanin" w:hAnsi="IRNazanin" w:eastAsia="IRNazanin"/>
          <w:color w:val="111111"/>
          <w:sz w:val="28"/>
          <w:sz w:val="28"/>
          <w:szCs w:val="28"/>
          <w:rtl w:val="true"/>
          <w:lang w:bidi="fa-IR"/>
        </w:rPr>
        <w:t>محمّدمهدی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فرزندانم ترک توکّل کنند و از این رو در مشکلات</w:t>
      </w:r>
    </w:p>
    <w:p>
      <w:pPr>
        <w:pStyle w:val="BookText"/>
        <w:rPr/>
      </w:pPr>
      <w:r>
        <w:rPr>
          <w:rFonts w:ascii="IRNazanin" w:hAnsi="IRNazanin" w:eastAsia="IRNazanin"/>
          <w:color w:val="111111"/>
          <w:sz w:val="28"/>
          <w:sz w:val="28"/>
          <w:szCs w:val="28"/>
          <w:rtl w:val="true"/>
          <w:lang w:bidi="fa-IR"/>
        </w:rPr>
        <w:t xml:space="preserve">سخت قرار گیرند و مکرر در مواقع مختلف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w:t>
      </w:r>
    </w:p>
    <w:p>
      <w:pPr>
        <w:pStyle w:val="BookText"/>
        <w:rPr/>
      </w:pPr>
      <w:r>
        <w:rPr>
          <w:rFonts w:ascii="IRNazanin" w:hAnsi="IRNazanin" w:eastAsia="IRNazanin"/>
          <w:color w:val="111111"/>
          <w:sz w:val="28"/>
          <w:sz w:val="28"/>
          <w:szCs w:val="28"/>
          <w:rtl w:val="true"/>
          <w:lang w:bidi="fa-IR"/>
        </w:rPr>
        <w:t>مخرجا و یرزقه من حیث لا یحتسب و من یتوکل علی‌اللّه فهو حسبه ان اللّه بالغ</w:t>
      </w:r>
    </w:p>
    <w:p>
      <w:pPr>
        <w:pStyle w:val="BookText"/>
        <w:rPr/>
      </w:pPr>
      <w:r>
        <w:rPr>
          <w:rFonts w:ascii="IRNazanin" w:hAnsi="IRNazanin" w:eastAsia="IRNazanin"/>
          <w:color w:val="111111"/>
          <w:sz w:val="28"/>
          <w:sz w:val="28"/>
          <w:szCs w:val="28"/>
          <w:rtl w:val="true"/>
          <w:lang w:bidi="fa-IR"/>
        </w:rPr>
        <w:t>امره قد جعل اللّه لکل شی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حاضرین که در مشکلی قرار داشتند</w:t>
      </w:r>
    </w:p>
    <w:p>
      <w:pPr>
        <w:pStyle w:val="BookText"/>
        <w:rPr/>
      </w:pPr>
      <w:r>
        <w:rPr>
          <w:rFonts w:ascii="IRNazanin" w:hAnsi="IRNazanin" w:eastAsia="IRNazanin"/>
          <w:color w:val="111111"/>
          <w:sz w:val="28"/>
          <w:sz w:val="28"/>
          <w:szCs w:val="28"/>
          <w:rtl w:val="true"/>
          <w:lang w:bidi="fa-IR"/>
        </w:rPr>
        <w:t>می‌خواندند و در ضمن حکایتی از پدر بزرگوارشان مرحوم آقا سیّد مرتضی که در</w:t>
      </w:r>
    </w:p>
    <w:p>
      <w:pPr>
        <w:pStyle w:val="BookText"/>
        <w:rPr/>
      </w:pPr>
      <w:r>
        <w:rPr>
          <w:rFonts w:ascii="IRNazanin" w:hAnsi="IRNazanin" w:eastAsia="IRNazanin"/>
          <w:color w:val="111111"/>
          <w:sz w:val="28"/>
          <w:sz w:val="28"/>
          <w:szCs w:val="28"/>
          <w:rtl w:val="true"/>
          <w:lang w:bidi="fa-IR"/>
        </w:rPr>
        <w:t>اوج معنویات و از جمله توکّل قرار داشت نقل می‌نمود که مشتمل بر کرامات آن</w:t>
      </w:r>
    </w:p>
    <w:p>
      <w:pPr>
        <w:pStyle w:val="BookText"/>
        <w:rPr/>
      </w:pPr>
      <w:r>
        <w:rPr>
          <w:rFonts w:ascii="IRNazanin" w:hAnsi="IRNazanin" w:eastAsia="IRNazanin"/>
          <w:color w:val="111111"/>
          <w:sz w:val="28"/>
          <w:sz w:val="28"/>
          <w:szCs w:val="28"/>
          <w:rtl w:val="true"/>
          <w:lang w:bidi="fa-IR"/>
        </w:rPr>
        <w:t>مرحوم بود و سفارش به توکّل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که در این دو برادر مؤثر بود منطق صحیح مقتبس از اسلام و قرآن و</w:t>
      </w:r>
    </w:p>
    <w:p>
      <w:pPr>
        <w:pStyle w:val="BookText"/>
        <w:rPr/>
      </w:pPr>
      <w:r>
        <w:rPr>
          <w:rFonts w:ascii="IRNazanin" w:hAnsi="IRNazanin" w:eastAsia="IRNazanin"/>
          <w:color w:val="111111"/>
          <w:sz w:val="28"/>
          <w:sz w:val="28"/>
          <w:szCs w:val="28"/>
          <w:rtl w:val="true"/>
          <w:lang w:bidi="fa-IR"/>
        </w:rPr>
        <w:t>سنت بود که به پیش برد یا باز داشت همه تابع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موهومات و عادات غلط</w:t>
      </w:r>
    </w:p>
    <w:p>
      <w:pPr>
        <w:pStyle w:val="BookText"/>
        <w:rPr/>
      </w:pPr>
      <w:r>
        <w:rPr>
          <w:rFonts w:ascii="IRNazanin" w:hAnsi="IRNazanin" w:eastAsia="IRNazanin"/>
          <w:color w:val="111111"/>
          <w:sz w:val="28"/>
          <w:sz w:val="28"/>
          <w:szCs w:val="28"/>
          <w:rtl w:val="true"/>
          <w:lang w:bidi="fa-IR"/>
        </w:rPr>
        <w:t>مردم و زشت و زیبا دانستن دیگران، و برداشت‌های بی‌جا و غلط عوام، در افکار 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آنها تأثیری نداشت</w:t>
      </w:r>
      <w:r>
        <w:rPr>
          <w:rFonts w:eastAsia="IRNazanin" w:cs="IRNazanin"/>
          <w:color w:val="111111"/>
          <w:sz w:val="28"/>
          <w:szCs w:val="28"/>
          <w:rtl w:val="true"/>
          <w:lang w:bidi="fa-IR"/>
        </w:rPr>
        <w:t>.</w:t>
      </w:r>
      <w:r>
        <w:rPr>
          <w:rStyle w:val="FootnoteAnchor"/>
          <w:rtl w:val="true"/>
        </w:rPr>
        <w:footnoteReference w:id="264"/>
      </w:r>
      <w:bookmarkStart w:id="481" w:name="pg4819_34667"/>
    </w:p>
    <w:p>
      <w:pPr>
        <w:pStyle w:val="Heading3"/>
        <w:numPr>
          <w:ilvl w:val="2"/>
          <w:numId w:val="1"/>
        </w:numPr>
        <w:rPr/>
      </w:pPr>
      <w:bookmarkStart w:id="482" w:name="__RefHeading___Toc2665208_2035185390"/>
      <w:bookmarkStart w:id="483" w:name="_Toc177"/>
      <w:bookmarkEnd w:id="481"/>
      <w:bookmarkEnd w:id="482"/>
      <w:r>
        <w:rPr>
          <w:rtl w:val="true"/>
        </w:rPr>
        <w:t>میرزا محمّد دستجردی</w:t>
      </w:r>
      <w:r>
        <w:rPr>
          <w:rtl w:val="true"/>
        </w:rPr>
        <w:t>(</w:t>
      </w:r>
      <w:r>
        <w:rPr>
          <w:rtl w:val="true"/>
        </w:rPr>
        <w:t>نظام‌الاسلام</w:t>
      </w:r>
      <w:r>
        <w:rPr>
          <w:rtl w:val="true"/>
        </w:rPr>
        <w:t>)</w:t>
      </w:r>
      <w:bookmarkEnd w:id="483"/>
    </w:p>
    <w:p>
      <w:pPr>
        <w:pStyle w:val="Heading4"/>
        <w:numPr>
          <w:ilvl w:val="3"/>
          <w:numId w:val="1"/>
        </w:numPr>
        <w:rPr/>
      </w:pPr>
      <w:bookmarkStart w:id="484" w:name="__RefHeading___Toc2665210_2035185390"/>
      <w:bookmarkStart w:id="485" w:name="_Toc178"/>
      <w:bookmarkEnd w:id="484"/>
      <w:r>
        <w:rPr>
          <w:rtl w:val="true"/>
        </w:rPr>
        <w:t>نام، اشتهار، لقب و خاندان</w:t>
      </w:r>
      <w:bookmarkEnd w:id="485"/>
    </w:p>
    <w:p>
      <w:pPr>
        <w:pStyle w:val="BookText"/>
        <w:rPr/>
      </w:pPr>
      <w:r>
        <w:rPr>
          <w:rFonts w:ascii="IRNazanin" w:hAnsi="IRNazanin" w:eastAsia="IRNazanin"/>
          <w:color w:val="111111"/>
          <w:sz w:val="28"/>
          <w:sz w:val="28"/>
          <w:szCs w:val="28"/>
          <w:rtl w:val="true"/>
          <w:lang w:bidi="fa-IR"/>
        </w:rPr>
        <w:t>محمّد فرزند عبدالعلی دستجردی مشهور به میرزای معلم و ملقب به نظام‌الاسلام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دستگرد برخوار اصفهان و در یک خانواده از</w:t>
      </w:r>
    </w:p>
    <w:p>
      <w:pPr>
        <w:pStyle w:val="BookText"/>
        <w:rPr/>
      </w:pPr>
      <w:r>
        <w:rPr>
          <w:rFonts w:ascii="IRNazanin" w:hAnsi="IRNazanin" w:eastAsia="IRNazanin"/>
          <w:color w:val="111111"/>
          <w:sz w:val="28"/>
          <w:sz w:val="28"/>
          <w:szCs w:val="28"/>
          <w:rtl w:val="true"/>
          <w:lang w:bidi="fa-IR"/>
        </w:rPr>
        <w:t>ملاّ‌کین بزرگ آن منطقه چشم به جهان گشود، در سن شش سالگی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رفت و او را در قبرستان دستگرد به خاک سپردند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486" w:name="__RefHeading___Toc2665212_2035185390"/>
      <w:bookmarkStart w:id="487" w:name="_Toc179"/>
      <w:bookmarkEnd w:id="486"/>
      <w:r>
        <w:rPr>
          <w:rtl w:val="true"/>
        </w:rPr>
        <w:t>یتیمی در طفولیت</w:t>
      </w:r>
      <w:bookmarkEnd w:id="487"/>
    </w:p>
    <w:p>
      <w:pPr>
        <w:pStyle w:val="BookText"/>
        <w:rPr/>
      </w:pPr>
      <w:r>
        <w:rPr>
          <w:rFonts w:ascii="IRNazanin" w:hAnsi="IRNazanin" w:eastAsia="IRNazanin"/>
          <w:color w:val="111111"/>
          <w:sz w:val="28"/>
          <w:sz w:val="28"/>
          <w:szCs w:val="28"/>
          <w:rtl w:val="true"/>
          <w:lang w:bidi="fa-IR"/>
        </w:rPr>
        <w:t>با توجه به اینکه مادرش نیز در دوران صباوت وی از دنیا رفته بود و خواهر و</w:t>
      </w:r>
    </w:p>
    <w:p>
      <w:pPr>
        <w:pStyle w:val="BookText"/>
        <w:rPr/>
      </w:pPr>
      <w:r>
        <w:rPr>
          <w:rFonts w:ascii="IRNazanin" w:hAnsi="IRNazanin" w:eastAsia="IRNazanin"/>
          <w:color w:val="111111"/>
          <w:sz w:val="28"/>
          <w:sz w:val="28"/>
          <w:szCs w:val="28"/>
          <w:rtl w:val="true"/>
          <w:lang w:bidi="fa-IR"/>
        </w:rPr>
        <w:t>برادری هم نداشت، پس از فوت پدر تحت سرپرستی و قیمومیت عموی خود که</w:t>
      </w:r>
    </w:p>
    <w:p>
      <w:pPr>
        <w:pStyle w:val="BookText"/>
        <w:rPr/>
      </w:pPr>
      <w:r>
        <w:rPr>
          <w:rFonts w:ascii="IRNazanin" w:hAnsi="IRNazanin" w:eastAsia="IRNazanin"/>
          <w:color w:val="111111"/>
          <w:sz w:val="28"/>
          <w:sz w:val="28"/>
          <w:szCs w:val="28"/>
          <w:rtl w:val="true"/>
          <w:lang w:bidi="fa-IR"/>
        </w:rPr>
        <w:t>عبدالصمد نام داشت قرار گرفت</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488" w:name="__RefHeading___Toc2665214_2035185390"/>
      <w:bookmarkStart w:id="489" w:name="_Toc180"/>
      <w:bookmarkEnd w:id="488"/>
      <w:r>
        <w:rPr>
          <w:rtl w:val="true"/>
        </w:rPr>
        <w:t>تحصیلات</w:t>
      </w:r>
      <w:bookmarkEnd w:id="489"/>
    </w:p>
    <w:p>
      <w:pPr>
        <w:pStyle w:val="BookText"/>
        <w:rPr/>
      </w:pPr>
      <w:r>
        <w:rPr>
          <w:rFonts w:ascii="IRNazanin" w:hAnsi="IRNazanin" w:eastAsia="IRNazanin"/>
          <w:color w:val="111111"/>
          <w:sz w:val="28"/>
          <w:sz w:val="28"/>
          <w:szCs w:val="28"/>
          <w:rtl w:val="true"/>
          <w:lang w:bidi="fa-IR"/>
        </w:rPr>
        <w:t>میرزا محمد بعد از مدّتی رهسپار اصفهان گردید و در مدارس حوزه علمیّه آن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اصفهان به تحصیل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حوزه علمیّه </w:t>
      </w:r>
      <w:bookmarkStart w:id="490" w:name="pg4819_34670"/>
    </w:p>
    <w:p>
      <w:pPr>
        <w:pStyle w:val="BookText"/>
        <w:rPr/>
      </w:pPr>
      <w:bookmarkEnd w:id="490"/>
      <w:r>
        <w:rPr>
          <w:rFonts w:ascii="IRNazanin" w:hAnsi="IRNazanin" w:eastAsia="IRNazanin"/>
          <w:color w:val="111111"/>
          <w:sz w:val="28"/>
          <w:sz w:val="28"/>
          <w:szCs w:val="28"/>
          <w:rtl w:val="true"/>
          <w:lang w:bidi="fa-IR"/>
        </w:rPr>
        <w:t>اصفهان در آن زمان از اساتید مبرزی برخوردار بود لکن هیچ سندی در مورد این که استادان او چه کسانی بوده‌اند در دست نداریم</w:t>
      </w:r>
      <w:r>
        <w:rPr>
          <w:rFonts w:eastAsia="IRNazanin" w:cs="IRNazanin"/>
          <w:color w:val="111111"/>
          <w:sz w:val="28"/>
          <w:szCs w:val="28"/>
          <w:rtl w:val="true"/>
          <w:lang w:bidi="fa-IR"/>
        </w:rPr>
        <w:t>.</w:t>
      </w:r>
      <w:r>
        <w:rPr>
          <w:rStyle w:val="FootnoteAnchor"/>
          <w:rtl w:val="true"/>
        </w:rPr>
        <w:footnoteReference w:id="267"/>
      </w:r>
    </w:p>
    <w:p>
      <w:pPr>
        <w:pStyle w:val="BookText"/>
        <w:rPr/>
      </w:pPr>
      <w:r>
        <w:rPr>
          <w:rtl w:val="true"/>
        </w:rPr>
        <mc:AlternateContent>
          <mc:Choice Requires="wps">
            <w:drawing>
              <wp:inline distT="0" distB="0" distL="0" distR="0">
                <wp:extent cx="5245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4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میرزا محمد دستجردی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الاسلام</w:t>
      </w:r>
      <w:r>
        <w:rPr>
          <w:rFonts w:eastAsia="IRNazanin" w:cs="IRNazanin"/>
          <w:color w:val="111111"/>
          <w:sz w:val="28"/>
          <w:szCs w:val="28"/>
          <w:rtl w:val="true"/>
          <w:lang w:bidi="fa-IR"/>
        </w:rPr>
        <w:t>)</w:t>
      </w:r>
    </w:p>
    <w:p>
      <w:pPr>
        <w:pStyle w:val="Heading4"/>
        <w:numPr>
          <w:ilvl w:val="3"/>
          <w:numId w:val="1"/>
        </w:numPr>
        <w:rPr/>
      </w:pPr>
      <w:bookmarkStart w:id="491" w:name="__RefHeading___Toc2665216_2035185390"/>
      <w:bookmarkStart w:id="492" w:name="_Toc181"/>
      <w:bookmarkEnd w:id="491"/>
      <w:r>
        <w:rPr>
          <w:rtl w:val="true"/>
        </w:rPr>
        <w:t>موفقیت در تدریس</w:t>
      </w:r>
      <w:bookmarkEnd w:id="49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آخرین فرزندش، وی پس از گذراندن تحصیلات به تدریس پرداخته و در این زمینه موفقیت‌هایی را کسب نموده بود و با عنایت به تعلیم و تدریس خوب، شایسته و جذابی که داشته به میرزای معلم اشتهار می‌یابد، از جمله شاگردان وی در اصفهان مرحوم آیة‌اللّه حاج شیخ مهدی نجفی مسجدشاهی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68"/>
      </w:r>
      <w:bookmarkStart w:id="493" w:name="pg4819_34673"/>
    </w:p>
    <w:p>
      <w:pPr>
        <w:pStyle w:val="Heading4"/>
        <w:numPr>
          <w:ilvl w:val="3"/>
          <w:numId w:val="1"/>
        </w:numPr>
        <w:rPr/>
      </w:pPr>
      <w:bookmarkStart w:id="494" w:name="__RefHeading___Toc2665218_2035185390"/>
      <w:bookmarkStart w:id="495" w:name="_Toc182"/>
      <w:bookmarkEnd w:id="493"/>
      <w:bookmarkEnd w:id="494"/>
      <w:r>
        <w:rPr>
          <w:rtl w:val="true"/>
        </w:rPr>
        <w:t>فعالیت‌های سیاسی</w:t>
      </w:r>
      <w:bookmarkEnd w:id="495"/>
    </w:p>
    <w:p>
      <w:pPr>
        <w:pStyle w:val="BookText"/>
        <w:rPr/>
      </w:pPr>
      <w:r>
        <w:rPr>
          <w:rFonts w:ascii="IRNazanin" w:hAnsi="IRNazanin" w:eastAsia="IRNazanin"/>
          <w:color w:val="111111"/>
          <w:sz w:val="28"/>
          <w:sz w:val="28"/>
          <w:szCs w:val="28"/>
          <w:rtl w:val="true"/>
          <w:lang w:bidi="fa-IR"/>
        </w:rPr>
        <w:t>میرزا محمد دستجردی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نیز فعال و از نزدیکان</w:t>
      </w:r>
    </w:p>
    <w:p>
      <w:pPr>
        <w:pStyle w:val="BookText"/>
        <w:rPr/>
      </w:pPr>
      <w:r>
        <w:rPr>
          <w:rFonts w:ascii="IRNazanin" w:hAnsi="IRNazanin" w:eastAsia="IRNazanin"/>
          <w:color w:val="111111"/>
          <w:sz w:val="28"/>
          <w:sz w:val="28"/>
          <w:szCs w:val="28"/>
          <w:rtl w:val="true"/>
          <w:lang w:bidi="fa-IR"/>
        </w:rPr>
        <w:t>مرحوم آیت‌اللّه حاج آقا نوراللّه نجفی بوده است، وی از ابتدای نهضت مشروطه</w:t>
      </w:r>
    </w:p>
    <w:p>
      <w:pPr>
        <w:pStyle w:val="BookText"/>
        <w:rPr/>
      </w:pPr>
      <w:r>
        <w:rPr>
          <w:rFonts w:ascii="IRNazanin" w:hAnsi="IRNazanin" w:eastAsia="IRNazanin"/>
          <w:color w:val="111111"/>
          <w:sz w:val="28"/>
          <w:sz w:val="28"/>
          <w:szCs w:val="28"/>
          <w:rtl w:val="true"/>
          <w:lang w:bidi="fa-IR"/>
        </w:rPr>
        <w:t>جزو فعالان صحنه سیاست بوده و با خوانین بختیاری از جمله سردار جنگ در</w:t>
      </w:r>
    </w:p>
    <w:p>
      <w:pPr>
        <w:pStyle w:val="BookText"/>
        <w:rPr/>
      </w:pPr>
      <w:r>
        <w:rPr>
          <w:rFonts w:ascii="IRNazanin" w:hAnsi="IRNazanin" w:eastAsia="IRNazanin"/>
          <w:color w:val="111111"/>
          <w:sz w:val="28"/>
          <w:sz w:val="28"/>
          <w:szCs w:val="28"/>
          <w:rtl w:val="true"/>
          <w:lang w:bidi="fa-IR"/>
        </w:rPr>
        <w:t>ارتباط بوده است</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496" w:name="__RefHeading___Toc2665220_2035185390"/>
      <w:bookmarkStart w:id="497" w:name="_Toc183"/>
      <w:bookmarkEnd w:id="496"/>
      <w:r>
        <w:rPr>
          <w:rtl w:val="true"/>
        </w:rPr>
        <w:t>عنوان نظام‌الاسلام</w:t>
      </w:r>
      <w:bookmarkEnd w:id="497"/>
    </w:p>
    <w:p>
      <w:pPr>
        <w:pStyle w:val="BookText"/>
        <w:rPr/>
      </w:pPr>
      <w:r>
        <w:rPr>
          <w:rFonts w:ascii="IRNazanin" w:hAnsi="IRNazanin" w:eastAsia="IRNazanin"/>
          <w:color w:val="111111"/>
          <w:sz w:val="28"/>
          <w:sz w:val="28"/>
          <w:szCs w:val="28"/>
          <w:rtl w:val="true"/>
          <w:lang w:bidi="fa-IR"/>
        </w:rPr>
        <w:t>به گفته‌ی آقای جواد مجدی، میرزا محمد دستجردی علاوه بر کسب مقامات</w:t>
      </w:r>
    </w:p>
    <w:p>
      <w:pPr>
        <w:pStyle w:val="BookText"/>
        <w:rPr/>
      </w:pPr>
      <w:r>
        <w:rPr>
          <w:rFonts w:ascii="IRNazanin" w:hAnsi="IRNazanin" w:eastAsia="IRNazanin"/>
          <w:color w:val="111111"/>
          <w:sz w:val="28"/>
          <w:sz w:val="28"/>
          <w:szCs w:val="28"/>
          <w:rtl w:val="true"/>
          <w:lang w:bidi="fa-IR"/>
        </w:rPr>
        <w:t xml:space="preserve">علمی در امور مذهبی،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آیت‌اللّه حاج آقا نوراللّه نجفی</w:t>
      </w:r>
    </w:p>
    <w:p>
      <w:pPr>
        <w:pStyle w:val="BookText"/>
        <w:rPr/>
      </w:pPr>
      <w:r>
        <w:rPr>
          <w:rFonts w:ascii="IRNazanin" w:hAnsi="IRNazanin" w:eastAsia="IRNazanin"/>
          <w:color w:val="111111"/>
          <w:sz w:val="28"/>
          <w:sz w:val="28"/>
          <w:szCs w:val="28"/>
          <w:rtl w:val="true"/>
          <w:lang w:bidi="fa-IR"/>
        </w:rPr>
        <w:t>دریافت نمود، ضمن این که خانه او تا آخر عمر در نزدیکی منازل خاندان نجفی در</w:t>
      </w:r>
    </w:p>
    <w:p>
      <w:pPr>
        <w:pStyle w:val="BookText"/>
        <w:rPr/>
      </w:pPr>
      <w:r>
        <w:rPr>
          <w:rFonts w:ascii="IRNazanin" w:hAnsi="IRNazanin" w:eastAsia="IRNazanin"/>
          <w:color w:val="111111"/>
          <w:sz w:val="28"/>
          <w:sz w:val="28"/>
          <w:szCs w:val="28"/>
          <w:rtl w:val="true"/>
          <w:lang w:bidi="fa-IR"/>
        </w:rPr>
        <w:t>کوچه پشت مسجد 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تنها در یک منبع از تواریخ محلی اصفهان از نظام‌الاسلام یاد شده است و آن در</w:t>
      </w:r>
    </w:p>
    <w:p>
      <w:pPr>
        <w:pStyle w:val="BookText"/>
        <w:rPr/>
      </w:pPr>
      <w:r>
        <w:rPr>
          <w:rFonts w:ascii="IRNazanin" w:hAnsi="IRNazanin" w:eastAsia="IRNazanin"/>
          <w:color w:val="111111"/>
          <w:sz w:val="28"/>
          <w:sz w:val="28"/>
          <w:szCs w:val="28"/>
          <w:rtl w:val="true"/>
          <w:lang w:bidi="fa-IR"/>
        </w:rPr>
        <w:t>جایی است که مرحوم میرزا حسن‌خان جابری انصاری پس از عزل ظلّ‌السّلطان</w:t>
      </w:r>
    </w:p>
    <w:p>
      <w:pPr>
        <w:pStyle w:val="BookText"/>
        <w:rPr/>
      </w:pPr>
      <w:r>
        <w:rPr>
          <w:rFonts w:ascii="IRNazanin" w:hAnsi="IRNazanin" w:eastAsia="IRNazanin"/>
          <w:color w:val="111111"/>
          <w:sz w:val="28"/>
          <w:sz w:val="28"/>
          <w:szCs w:val="28"/>
          <w:rtl w:val="true"/>
          <w:lang w:bidi="fa-IR"/>
        </w:rPr>
        <w:t>تغییرات قسمتی از عمارت اشرف را توسط حاج آقا نوراللّه و با توجه به نفوذ میرزا</w:t>
      </w:r>
    </w:p>
    <w:p>
      <w:pPr>
        <w:pStyle w:val="BookText"/>
        <w:rPr/>
      </w:pPr>
      <w:r>
        <w:rPr>
          <w:rFonts w:ascii="IRNazanin" w:hAnsi="IRNazanin" w:eastAsia="IRNazanin"/>
          <w:color w:val="111111"/>
          <w:sz w:val="28"/>
          <w:sz w:val="28"/>
          <w:szCs w:val="28"/>
          <w:rtl w:val="true"/>
          <w:lang w:bidi="fa-IR"/>
        </w:rPr>
        <w:t>محمد دستجردی نظام‌الاسلام بر ایشان دانسته است</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498" w:name="__RefHeading___Toc2665222_2035185390"/>
      <w:bookmarkStart w:id="499" w:name="_Toc184"/>
      <w:bookmarkEnd w:id="498"/>
      <w:r>
        <w:rPr>
          <w:rtl w:val="true"/>
        </w:rPr>
        <w:t>خصوصیات اخلاقی و اجتماعی</w:t>
      </w:r>
      <w:bookmarkEnd w:id="499"/>
    </w:p>
    <w:p>
      <w:pPr>
        <w:pStyle w:val="BookText"/>
        <w:rPr/>
      </w:pPr>
      <w:r>
        <w:rPr>
          <w:rFonts w:ascii="IRNazanin" w:hAnsi="IRNazanin" w:eastAsia="IRNazanin"/>
          <w:color w:val="111111"/>
          <w:sz w:val="28"/>
          <w:sz w:val="28"/>
          <w:szCs w:val="28"/>
          <w:rtl w:val="true"/>
          <w:lang w:bidi="fa-IR"/>
        </w:rPr>
        <w:t>نظام‌الاسلام از حیث ویژگی‌های اخلاقی و اجتماعی مرد متدین، فاضل،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خوش‌مشرب، خوش‌برخورد و خوش‌سخن بوده و از او به عنوان فردی مؤدب و </w:t>
      </w:r>
      <w:bookmarkStart w:id="500" w:name="pg4819_34676"/>
    </w:p>
    <w:p>
      <w:pPr>
        <w:pStyle w:val="BookText"/>
        <w:rPr/>
      </w:pPr>
      <w:bookmarkEnd w:id="500"/>
      <w:r>
        <w:rPr>
          <w:rFonts w:ascii="IRNazanin" w:hAnsi="IRNazanin" w:eastAsia="IRNazanin"/>
          <w:color w:val="111111"/>
          <w:sz w:val="28"/>
          <w:sz w:val="28"/>
          <w:szCs w:val="28"/>
          <w:rtl w:val="true"/>
          <w:lang w:bidi="fa-IR"/>
        </w:rPr>
        <w:t>متواضع یاد کرده‌اند و همین نیز باعث نفوذ و ورود او به صحنه‌های سیاسی و مذهبی</w:t>
      </w:r>
    </w:p>
    <w:p>
      <w:pPr>
        <w:pStyle w:val="BookText"/>
        <w:rPr/>
      </w:pPr>
      <w:r>
        <w:rPr>
          <w:rFonts w:ascii="IRNazanin" w:hAnsi="IRNazanin" w:eastAsia="IRNazanin"/>
          <w:color w:val="111111"/>
          <w:sz w:val="28"/>
          <w:sz w:val="28"/>
          <w:szCs w:val="28"/>
          <w:rtl w:val="true"/>
          <w:lang w:bidi="fa-IR"/>
        </w:rPr>
        <w:t>و تقرب به رجال مطرح آن زمان اصفهان بوده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وی به مطالعه و تفحص در کتب بسیار علاقمند بود، و از این رهگذر نیز</w:t>
      </w:r>
    </w:p>
    <w:p>
      <w:pPr>
        <w:pStyle w:val="BookText"/>
        <w:rPr/>
      </w:pPr>
      <w:r>
        <w:rPr>
          <w:rFonts w:ascii="IRNazanin" w:hAnsi="IRNazanin" w:eastAsia="IRNazanin"/>
          <w:color w:val="111111"/>
          <w:sz w:val="28"/>
          <w:sz w:val="28"/>
          <w:szCs w:val="28"/>
          <w:rtl w:val="true"/>
          <w:lang w:bidi="fa-IR"/>
        </w:rPr>
        <w:t>کتابخانه‌ای فراهم آورده بود که پس از فوت ایشان این کتابخانه نفیس و ارزشمند به</w:t>
      </w:r>
    </w:p>
    <w:p>
      <w:pPr>
        <w:pStyle w:val="BookText"/>
        <w:rPr/>
      </w:pPr>
      <w:r>
        <w:rPr>
          <w:rFonts w:ascii="IRNazanin" w:hAnsi="IRNazanin" w:eastAsia="IRNazanin"/>
          <w:color w:val="111111"/>
          <w:sz w:val="28"/>
          <w:sz w:val="28"/>
          <w:szCs w:val="28"/>
          <w:rtl w:val="true"/>
          <w:lang w:bidi="fa-IR"/>
        </w:rPr>
        <w:t>پسر اول وی می‌رسد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501" w:name="__RefHeading___Toc2665224_2035185390"/>
      <w:bookmarkStart w:id="502" w:name="_Toc185"/>
      <w:bookmarkEnd w:id="501"/>
      <w:r>
        <w:rPr>
          <w:rtl w:val="true"/>
        </w:rPr>
        <w:t>وفات</w:t>
      </w:r>
      <w:bookmarkEnd w:id="502"/>
    </w:p>
    <w:p>
      <w:pPr>
        <w:pStyle w:val="BookText"/>
        <w:rPr/>
      </w:pPr>
      <w:r>
        <w:rPr>
          <w:rFonts w:ascii="IRNazanin" w:hAnsi="IRNazanin" w:eastAsia="IRNazanin"/>
          <w:color w:val="111111"/>
          <w:sz w:val="28"/>
          <w:sz w:val="28"/>
          <w:szCs w:val="28"/>
          <w:rtl w:val="true"/>
          <w:lang w:bidi="fa-IR"/>
        </w:rPr>
        <w:t xml:space="preserve">میرزا محمد دستجردی در ماه رجب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بهمن ماه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بیماری ذات‌الریه در شهر اصفهان و در منزل شخصی‌اش دار فانی را وداع</w:t>
      </w:r>
    </w:p>
    <w:p>
      <w:pPr>
        <w:pStyle w:val="BookText"/>
        <w:rPr/>
      </w:pPr>
      <w:r>
        <w:rPr>
          <w:rFonts w:ascii="IRNazanin" w:hAnsi="IRNazanin" w:eastAsia="IRNazanin"/>
          <w:color w:val="111111"/>
          <w:sz w:val="28"/>
          <w:sz w:val="28"/>
          <w:szCs w:val="28"/>
          <w:rtl w:val="true"/>
          <w:lang w:bidi="fa-IR"/>
        </w:rPr>
        <w:t>گفت،</w:t>
      </w:r>
      <w:r>
        <w:rPr>
          <w:rStyle w:val="FootnoteAnchor"/>
          <w:rtl w:val="true"/>
        </w:rPr>
        <w:footnoteReference w:id="274"/>
      </w:r>
      <w:r>
        <w:rPr>
          <w:rFonts w:ascii="IRNazanin" w:hAnsi="IRNazanin" w:eastAsia="IRNazanin"/>
          <w:color w:val="111111"/>
          <w:sz w:val="28"/>
          <w:sz w:val="28"/>
          <w:szCs w:val="28"/>
          <w:rtl w:val="true"/>
          <w:lang w:bidi="fa-IR"/>
        </w:rPr>
        <w:t>او را در اتاقی در سمت شرق تکیه که جهت وی مقرر گردیده بود به خاک</w:t>
      </w:r>
    </w:p>
    <w:p>
      <w:pPr>
        <w:pStyle w:val="BookText"/>
        <w:rPr/>
      </w:pPr>
      <w:r>
        <w:rPr>
          <w:rFonts w:ascii="IRNazanin" w:hAnsi="IRNazanin" w:eastAsia="IRNazanin"/>
          <w:color w:val="111111"/>
          <w:sz w:val="28"/>
          <w:sz w:val="28"/>
          <w:szCs w:val="28"/>
          <w:rtl w:val="true"/>
          <w:lang w:bidi="fa-IR"/>
        </w:rPr>
        <w:t>سپردند و در حال حاضر سنگ قبری ندارد</w:t>
      </w:r>
      <w:r>
        <w:rPr>
          <w:rFonts w:eastAsia="IRNazanin" w:cs="IRNazanin"/>
          <w:color w:val="111111"/>
          <w:sz w:val="28"/>
          <w:szCs w:val="28"/>
          <w:rtl w:val="true"/>
          <w:lang w:bidi="fa-IR"/>
        </w:rPr>
        <w:t>.</w:t>
      </w:r>
    </w:p>
    <w:p>
      <w:pPr>
        <w:pStyle w:val="Heading4"/>
        <w:numPr>
          <w:ilvl w:val="3"/>
          <w:numId w:val="1"/>
        </w:numPr>
        <w:rPr/>
      </w:pPr>
      <w:bookmarkStart w:id="503" w:name="__RefHeading___Toc2665226_2035185390"/>
      <w:bookmarkStart w:id="504" w:name="_Toc186"/>
      <w:bookmarkEnd w:id="503"/>
      <w:r>
        <w:rPr>
          <w:rtl w:val="true"/>
        </w:rPr>
        <w:t>اشعاری در رثا و ماده‌تاریخ فوت</w:t>
      </w:r>
      <w:bookmarkEnd w:id="504"/>
    </w:p>
    <w:p>
      <w:pPr>
        <w:pStyle w:val="BookText"/>
        <w:rPr/>
      </w:pPr>
      <w:r>
        <w:rPr>
          <w:rFonts w:ascii="IRNazanin" w:hAnsi="IRNazanin" w:eastAsia="IRNazanin"/>
          <w:color w:val="111111"/>
          <w:sz w:val="28"/>
          <w:sz w:val="28"/>
          <w:szCs w:val="28"/>
          <w:rtl w:val="true"/>
          <w:lang w:bidi="fa-IR"/>
        </w:rPr>
        <w:t>مرحوم عبدالجواد خطیب درباره سوگ و ماده وفات نظام‌الاسلام چنین سروده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درد و آه شد اسلام بی‌نظام‌شد بی‌نظام حوزه‌ی علمیّه عظام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ما سپهر بر سر کین است تا به چنداف بر تو باد و دور تو ای چرخ نیک‌فام </w:t>
      </w:r>
      <w:bookmarkStart w:id="505" w:name="pg4819_34679"/>
    </w:p>
    <w:p>
      <w:pPr>
        <w:pStyle w:val="BookText"/>
        <w:rPr/>
      </w:pPr>
      <w:bookmarkEnd w:id="505"/>
      <w:r>
        <w:rPr>
          <w:rFonts w:ascii="IRNazanin" w:hAnsi="IRNazanin" w:eastAsia="IRNazanin"/>
          <w:color w:val="111111"/>
          <w:sz w:val="28"/>
          <w:sz w:val="28"/>
          <w:szCs w:val="28"/>
          <w:rtl w:val="true"/>
          <w:lang w:bidi="fa-IR"/>
        </w:rPr>
        <w:t>ای روزگار چند تو را کج‌روی است کار تا چند کینه جویی از احرار نیک‌نام</w:t>
      </w:r>
    </w:p>
    <w:p>
      <w:pPr>
        <w:pStyle w:val="BookText"/>
        <w:rPr/>
      </w:pPr>
      <w:r>
        <w:rPr>
          <w:rFonts w:ascii="IRNazanin" w:hAnsi="IRNazanin" w:eastAsia="IRNazanin"/>
          <w:color w:val="111111"/>
          <w:sz w:val="28"/>
          <w:sz w:val="28"/>
          <w:szCs w:val="28"/>
          <w:rtl w:val="true"/>
          <w:lang w:bidi="fa-IR"/>
        </w:rPr>
        <w:t>با آدمی مدام تو کین داری ای عجوزشوهرکشی است کار تو ای زال علی‌الدوام</w:t>
      </w:r>
    </w:p>
    <w:p>
      <w:pPr>
        <w:pStyle w:val="BookText"/>
        <w:rPr/>
      </w:pPr>
      <w:r>
        <w:rPr>
          <w:rFonts w:ascii="IRNazanin" w:hAnsi="IRNazanin" w:eastAsia="IRNazanin"/>
          <w:color w:val="111111"/>
          <w:sz w:val="28"/>
          <w:sz w:val="28"/>
          <w:szCs w:val="28"/>
          <w:rtl w:val="true"/>
          <w:lang w:bidi="fa-IR"/>
        </w:rPr>
        <w:t>از مرگ هیچ راه فرار و گریز نیست‌فکری به حال خویش نمایید یا انام</w:t>
      </w:r>
    </w:p>
    <w:p>
      <w:pPr>
        <w:pStyle w:val="BookText"/>
        <w:rPr/>
      </w:pPr>
      <w:r>
        <w:rPr>
          <w:rFonts w:ascii="IRNazanin" w:hAnsi="IRNazanin" w:eastAsia="IRNazanin"/>
          <w:color w:val="111111"/>
          <w:sz w:val="28"/>
          <w:sz w:val="28"/>
          <w:szCs w:val="28"/>
          <w:rtl w:val="true"/>
          <w:lang w:bidi="fa-IR"/>
        </w:rPr>
        <w:t>در زخم مرگ جمله طبیبان جن و انس‌یک‌باره عاجزند ز داوری التیام</w:t>
      </w:r>
    </w:p>
    <w:p>
      <w:pPr>
        <w:pStyle w:val="BookText"/>
        <w:rPr/>
      </w:pPr>
      <w:r>
        <w:rPr>
          <w:rFonts w:ascii="IRNazanin" w:hAnsi="IRNazanin" w:eastAsia="IRNazanin"/>
          <w:color w:val="111111"/>
          <w:sz w:val="28"/>
          <w:sz w:val="28"/>
          <w:szCs w:val="28"/>
          <w:rtl w:val="true"/>
          <w:lang w:bidi="fa-IR"/>
        </w:rPr>
        <w:t>پیمانه‌ایست مگر که از درکشیدنش‌بسته است راه چار و چون می‌کنند جام</w:t>
      </w:r>
    </w:p>
    <w:p>
      <w:pPr>
        <w:pStyle w:val="BookText"/>
        <w:rPr/>
      </w:pPr>
      <w:r>
        <w:rPr>
          <w:rFonts w:ascii="IRNazanin" w:hAnsi="IRNazanin" w:eastAsia="IRNazanin"/>
          <w:color w:val="111111"/>
          <w:sz w:val="28"/>
          <w:sz w:val="28"/>
          <w:szCs w:val="28"/>
          <w:rtl w:val="true"/>
          <w:lang w:bidi="fa-IR"/>
        </w:rPr>
        <w:t>مرحوم شد محمد و مجدش یتیم گشت‌گوئید جمله تعزیتش ایهاالکرام</w:t>
      </w:r>
    </w:p>
    <w:p>
      <w:pPr>
        <w:pStyle w:val="BookText"/>
        <w:rPr/>
      </w:pPr>
      <w:r>
        <w:rPr>
          <w:rFonts w:ascii="IRNazanin" w:hAnsi="IRNazanin" w:eastAsia="IRNazanin"/>
          <w:color w:val="111111"/>
          <w:sz w:val="28"/>
          <w:sz w:val="28"/>
          <w:szCs w:val="28"/>
          <w:rtl w:val="true"/>
          <w:lang w:bidi="fa-IR"/>
        </w:rPr>
        <w:t>کردش ندا منادی قدس از علو قرب‌روحش نمود در غرفات جنان مقام</w:t>
      </w:r>
    </w:p>
    <w:p>
      <w:pPr>
        <w:pStyle w:val="BookText"/>
        <w:rPr/>
      </w:pPr>
      <w:r>
        <w:rPr>
          <w:rFonts w:ascii="IRNazanin" w:hAnsi="IRNazanin" w:eastAsia="IRNazanin"/>
          <w:color w:val="111111"/>
          <w:sz w:val="28"/>
          <w:sz w:val="28"/>
          <w:szCs w:val="28"/>
          <w:rtl w:val="true"/>
          <w:lang w:bidi="fa-IR"/>
        </w:rPr>
        <w:t>تاریخ فوت سؤال نمودند از خطیب‌این رشته یافت از رقمش زیب ار ستام</w:t>
      </w:r>
    </w:p>
    <w:p>
      <w:pPr>
        <w:pStyle w:val="BookText"/>
        <w:rPr/>
      </w:pPr>
      <w:r>
        <w:rPr>
          <w:rFonts w:ascii="IRNazanin" w:hAnsi="IRNazanin" w:eastAsia="IRNazanin"/>
          <w:color w:val="111111"/>
          <w:sz w:val="28"/>
          <w:sz w:val="28"/>
          <w:szCs w:val="28"/>
          <w:rtl w:val="true"/>
          <w:lang w:bidi="fa-IR"/>
        </w:rPr>
        <w:t>رفت از درون جمع برون چون محمدی‌گفتا خطیب آه شد اسلام بی‌نظام</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شده و بر دیوار مقبره نظام‌الاسلام نصب شده است</w:t>
      </w:r>
      <w:r>
        <w:rPr>
          <w:rFonts w:eastAsia="IRNazanin" w:cs="IRNazanin"/>
          <w:color w:val="111111"/>
          <w:sz w:val="28"/>
          <w:szCs w:val="28"/>
          <w:rtl w:val="true"/>
          <w:lang w:bidi="fa-IR"/>
        </w:rPr>
        <w:t>.</w:t>
      </w:r>
    </w:p>
    <w:p>
      <w:pPr>
        <w:pStyle w:val="Heading4"/>
        <w:numPr>
          <w:ilvl w:val="3"/>
          <w:numId w:val="1"/>
        </w:numPr>
        <w:rPr/>
      </w:pPr>
      <w:bookmarkStart w:id="506" w:name="__RefHeading___Toc2665228_2035185390"/>
      <w:bookmarkStart w:id="507" w:name="_Toc187"/>
      <w:bookmarkEnd w:id="506"/>
      <w:r>
        <w:rPr>
          <w:rtl w:val="true"/>
        </w:rPr>
        <w:t>فرزندان</w:t>
      </w:r>
      <w:bookmarkEnd w:id="50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نظام‌الاسلام چهار فرزند پسر باقی ماند، اولین فرزند وی مصطفی مجد </w:t>
      </w:r>
    </w:p>
    <w:p>
      <w:pPr>
        <w:pStyle w:val="BookText"/>
        <w:rPr/>
      </w:pPr>
      <w:r>
        <w:rPr>
          <w:rFonts w:ascii="IRNazanin" w:hAnsi="IRNazanin" w:eastAsia="IRNazanin"/>
          <w:color w:val="111111"/>
          <w:sz w:val="28"/>
          <w:sz w:val="28"/>
          <w:szCs w:val="28"/>
          <w:rtl w:val="true"/>
          <w:lang w:bidi="fa-IR"/>
        </w:rPr>
        <w:t>که معروف به مجدالاسلام بود، او در ابتدا اشتغال به دروس حوزوی داشته و از</w:t>
      </w:r>
    </w:p>
    <w:p>
      <w:pPr>
        <w:pStyle w:val="BookText"/>
        <w:rPr/>
      </w:pPr>
      <w:r>
        <w:rPr>
          <w:rFonts w:ascii="IRNazanin" w:hAnsi="IRNazanin" w:eastAsia="IRNazanin"/>
          <w:color w:val="111111"/>
          <w:sz w:val="28"/>
          <w:sz w:val="28"/>
          <w:szCs w:val="28"/>
          <w:rtl w:val="true"/>
          <w:lang w:bidi="fa-IR"/>
        </w:rPr>
        <w:t>محضر درس آیت‌اللّه حاج شیخ محمدرضا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لکن بر اثر فشارهای شدیدی که در آن زمان از ناحیه حکومت رضاخان متوجه علما و طلاّ‌ب بود از ادامه تحصیل دست کشیده و به اجاره املاک بزرگ کشاورزی و زراعت روی آورد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مصطفی مجدالاسلام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همین اتاقی که نظام‌الاسلام مدفون است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پسر میرزا محمد دستگردی، مرتضی نظام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اتاق بازرگانی اصفهان مشغول به خدمت بود و به حاج نظام هم مشهور بود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سومین آنها حسین</w:t>
      </w:r>
    </w:p>
    <w:p>
      <w:pPr>
        <w:pStyle w:val="BookText"/>
        <w:rPr/>
      </w:pPr>
      <w:r>
        <w:rPr>
          <w:rFonts w:ascii="IRNazanin" w:hAnsi="IRNazanin" w:eastAsia="IRNazanin"/>
          <w:color w:val="111111"/>
          <w:sz w:val="28"/>
          <w:sz w:val="28"/>
          <w:szCs w:val="28"/>
          <w:rtl w:val="true"/>
          <w:lang w:bidi="fa-IR"/>
        </w:rPr>
        <w:t xml:space="preserve">نظام‌زاده بود که مدتها به عنوان مدیر داخلی کارخانه ریسندگی و بافندگی شهرضا انجام وظیفه می‌نمود او نیز به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p>
    <w:p>
      <w:pPr>
        <w:pStyle w:val="BookText"/>
        <w:rPr/>
      </w:pPr>
      <w:r>
        <w:rPr>
          <w:rFonts w:ascii="IRNazanin" w:hAnsi="IRNazanin" w:eastAsia="IRNazanin"/>
          <w:color w:val="111111"/>
          <w:sz w:val="28"/>
          <w:sz w:val="28"/>
          <w:szCs w:val="28"/>
          <w:rtl w:val="true"/>
          <w:lang w:bidi="fa-IR"/>
        </w:rPr>
        <w:t>پسر مرحوم نظام‌الاسلام هم ابتدا در حوزه علمیّه اصفهان اشتغال به تحصیل علوم</w:t>
      </w:r>
    </w:p>
    <w:p>
      <w:pPr>
        <w:pStyle w:val="BookText"/>
        <w:rPr/>
      </w:pPr>
      <w:r>
        <w:rPr>
          <w:rFonts w:ascii="IRNazanin" w:hAnsi="IRNazanin" w:eastAsia="IRNazanin"/>
          <w:color w:val="111111"/>
          <w:sz w:val="28"/>
          <w:sz w:val="28"/>
          <w:szCs w:val="28"/>
          <w:rtl w:val="true"/>
          <w:lang w:bidi="fa-IR"/>
        </w:rPr>
        <w:t>دینی داشته و معمم بوده‌اند، لکن با توجه به جوّ موجود در عصر پهلوی اول مکلاّ</w:t>
      </w:r>
    </w:p>
    <w:p>
      <w:pPr>
        <w:pStyle w:val="BookText"/>
        <w:rPr/>
      </w:pPr>
      <w:r>
        <w:rPr>
          <w:rFonts w:ascii="IRNazanin" w:hAnsi="IRNazanin" w:eastAsia="IRNazanin"/>
          <w:color w:val="111111"/>
          <w:sz w:val="28"/>
          <w:sz w:val="28"/>
          <w:szCs w:val="28"/>
          <w:rtl w:val="true"/>
          <w:lang w:bidi="fa-IR"/>
        </w:rPr>
        <w:t>شده و به اشتغالات دیگر روی آوردند،</w:t>
      </w:r>
      <w:r>
        <w:rPr>
          <w:rStyle w:val="FootnoteAnchor"/>
          <w:rtl w:val="true"/>
        </w:rPr>
        <w:footnoteReference w:id="278"/>
      </w:r>
      <w:r>
        <w:rPr>
          <w:rFonts w:ascii="IRNazanin" w:hAnsi="IRNazanin" w:eastAsia="IRNazanin"/>
          <w:color w:val="111111"/>
          <w:sz w:val="28"/>
          <w:sz w:val="28"/>
          <w:szCs w:val="28"/>
          <w:rtl w:val="true"/>
          <w:lang w:bidi="fa-IR"/>
        </w:rPr>
        <w:t>پسران دوم و سوم نظام‌الاسلام در اتاق</w:t>
      </w:r>
    </w:p>
    <w:p>
      <w:pPr>
        <w:pStyle w:val="BookText"/>
        <w:rPr/>
      </w:pPr>
      <w:r>
        <w:rPr>
          <w:rFonts w:ascii="IRNazanin" w:hAnsi="IRNazanin" w:eastAsia="IRNazanin"/>
          <w:color w:val="111111"/>
          <w:sz w:val="28"/>
          <w:sz w:val="28"/>
          <w:szCs w:val="28"/>
          <w:rtl w:val="true"/>
          <w:lang w:bidi="fa-IR"/>
        </w:rPr>
        <w:t>مقبره وی در تکیه کازرونی مدفونند، چهارمین پسر او جناب آقای جواد مجدی</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وی پس از سالها خدمت در شرکت نفت به ویژه در شهر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آبادان، سالهاست بازنشسته شده و اکنون در خیابان خواجوی اصفهان سکونت دارند</w:t>
      </w:r>
      <w:r>
        <w:rPr>
          <w:rFonts w:eastAsia="IRNazanin" w:cs="IRNazanin"/>
          <w:color w:val="111111"/>
          <w:sz w:val="28"/>
          <w:szCs w:val="28"/>
          <w:rtl w:val="true"/>
          <w:lang w:bidi="fa-IR"/>
        </w:rPr>
        <w:t xml:space="preserve">. </w:t>
      </w:r>
      <w:bookmarkStart w:id="508" w:name="pg4819_34685"/>
    </w:p>
    <w:p>
      <w:pPr>
        <w:pStyle w:val="Heading3"/>
        <w:numPr>
          <w:ilvl w:val="2"/>
          <w:numId w:val="1"/>
        </w:numPr>
        <w:rPr/>
      </w:pPr>
      <w:bookmarkStart w:id="509" w:name="__RefHeading___Toc2665230_2035185390"/>
      <w:bookmarkStart w:id="510" w:name="_Toc188"/>
      <w:bookmarkEnd w:id="508"/>
      <w:bookmarkEnd w:id="509"/>
      <w:r>
        <w:rPr>
          <w:rtl w:val="true"/>
        </w:rPr>
        <w:t>سیّد محمدهادی روضاتی</w:t>
      </w:r>
      <w:bookmarkEnd w:id="510"/>
    </w:p>
    <w:p>
      <w:pPr>
        <w:pStyle w:val="Heading4"/>
        <w:numPr>
          <w:ilvl w:val="3"/>
          <w:numId w:val="1"/>
        </w:numPr>
        <w:rPr/>
      </w:pPr>
      <w:bookmarkStart w:id="511" w:name="__RefHeading___Toc2665232_2035185390"/>
      <w:bookmarkStart w:id="512" w:name="_Toc189"/>
      <w:bookmarkEnd w:id="511"/>
      <w:r>
        <w:rPr>
          <w:rtl w:val="true"/>
        </w:rPr>
        <w:t>نام، تولّد، خاندان</w:t>
      </w:r>
      <w:bookmarkEnd w:id="512"/>
    </w:p>
    <w:p>
      <w:pPr>
        <w:pStyle w:val="BookText"/>
        <w:rPr/>
      </w:pPr>
      <w:r>
        <w:rPr>
          <w:rFonts w:ascii="IRNazanin" w:hAnsi="IRNazanin" w:eastAsia="IRNazanin"/>
          <w:color w:val="111111"/>
          <w:sz w:val="28"/>
          <w:sz w:val="28"/>
          <w:szCs w:val="28"/>
          <w:rtl w:val="true"/>
          <w:lang w:bidi="fa-IR"/>
        </w:rPr>
        <w:t>سیّد محمدهادی روضاتی فرزند حاج سیّد عبدالحسین بن حبیب‌اللّه موسوی چهارسوقی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شوال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بیستم شهریورماه</w:t>
      </w:r>
    </w:p>
    <w:p>
      <w:pPr>
        <w:pStyle w:val="BookText"/>
        <w:rPr/>
      </w:pP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دیده به جهان گشود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جدّش سیّد حبیب‌اللّه نوه‌ی میر سیّد محمّدباقر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 طور که در موضوع پیشینه‌ی دعای کمیل در این کتاب آمد، سیّد</w:t>
      </w:r>
    </w:p>
    <w:p>
      <w:pPr>
        <w:pStyle w:val="BookText"/>
        <w:rPr/>
      </w:pPr>
      <w:r>
        <w:rPr>
          <w:rFonts w:ascii="IRNazanin" w:hAnsi="IRNazanin" w:eastAsia="IRNazanin"/>
          <w:color w:val="111111"/>
          <w:sz w:val="28"/>
          <w:sz w:val="28"/>
          <w:szCs w:val="28"/>
          <w:rtl w:val="true"/>
          <w:lang w:bidi="fa-IR"/>
        </w:rPr>
        <w:t>حبیب‌اللّه علاوه بر فضایل علمی سالها دعای کمیل را در تخت فولاد به ویژه در</w:t>
      </w:r>
    </w:p>
    <w:p>
      <w:pPr>
        <w:pStyle w:val="BookText"/>
        <w:rPr/>
      </w:pPr>
      <w:r>
        <w:rPr>
          <w:rFonts w:ascii="IRNazanin" w:hAnsi="IRNazanin" w:eastAsia="IRNazanin"/>
          <w:color w:val="111111"/>
          <w:sz w:val="28"/>
          <w:sz w:val="28"/>
          <w:szCs w:val="28"/>
          <w:rtl w:val="true"/>
          <w:lang w:bidi="fa-IR"/>
        </w:rPr>
        <w:t>تکیه‌ی کازرونی قرائت می‌نمود و پسرش آقا سیّد عبدالحسین روضاتی نیز نزدیک به</w:t>
      </w:r>
    </w:p>
    <w:p>
      <w:pPr>
        <w:pStyle w:val="BookText"/>
        <w:rPr/>
      </w:pPr>
      <w:r>
        <w:rPr>
          <w:rFonts w:ascii="IRNazanin" w:hAnsi="IRNazanin" w:eastAsia="IRNazanin"/>
          <w:color w:val="111111"/>
          <w:sz w:val="28"/>
          <w:sz w:val="28"/>
          <w:szCs w:val="28"/>
          <w:rtl w:val="true"/>
          <w:lang w:bidi="fa-IR"/>
        </w:rPr>
        <w:t>پنجاه سال است که در این تکیه به برگزاری ادعیه به ویژه دعای کمیل می‌پردازد و</w:t>
      </w:r>
    </w:p>
    <w:p>
      <w:pPr>
        <w:pStyle w:val="BookText"/>
        <w:rPr/>
      </w:pPr>
      <w:r>
        <w:rPr>
          <w:rFonts w:ascii="IRNazanin" w:hAnsi="IRNazanin" w:eastAsia="IRNazanin"/>
          <w:color w:val="111111"/>
          <w:sz w:val="28"/>
          <w:sz w:val="28"/>
          <w:szCs w:val="28"/>
          <w:rtl w:val="true"/>
          <w:lang w:bidi="fa-IR"/>
        </w:rPr>
        <w:t>علاوه بر آن نماز ظهر و عصر را در مسجد آیة‌اللّه سیّد حبیب‌اللّه روضاتی که به</w:t>
      </w:r>
    </w:p>
    <w:p>
      <w:pPr>
        <w:pStyle w:val="BookText"/>
        <w:rPr/>
      </w:pPr>
      <w:r>
        <w:rPr>
          <w:rFonts w:ascii="IRNazanin" w:hAnsi="IRNazanin" w:eastAsia="IRNazanin"/>
          <w:color w:val="111111"/>
          <w:sz w:val="28"/>
          <w:sz w:val="28"/>
          <w:szCs w:val="28"/>
          <w:rtl w:val="true"/>
          <w:lang w:bidi="fa-IR"/>
        </w:rPr>
        <w:t>مسجد خیابان نیز معروف است و در خیابان طالقانی واقع شده و نماز مغرب و عشاء</w:t>
      </w:r>
    </w:p>
    <w:p>
      <w:pPr>
        <w:pStyle w:val="BookText"/>
        <w:rPr/>
      </w:pPr>
      <w:r>
        <w:rPr>
          <w:rFonts w:ascii="IRNazanin" w:hAnsi="IRNazanin" w:eastAsia="IRNazanin"/>
          <w:color w:val="111111"/>
          <w:sz w:val="28"/>
          <w:sz w:val="28"/>
          <w:szCs w:val="28"/>
          <w:rtl w:val="true"/>
          <w:lang w:bidi="fa-IR"/>
        </w:rPr>
        <w:t>را در مسجد ستاری واقع در خیابان فردوسی اصفهان امامت می‌نماید</w:t>
      </w:r>
      <w:r>
        <w:rPr>
          <w:rFonts w:eastAsia="IRNazanin" w:cs="IRNazanin"/>
          <w:color w:val="111111"/>
          <w:sz w:val="28"/>
          <w:szCs w:val="28"/>
          <w:rtl w:val="true"/>
          <w:lang w:bidi="fa-IR"/>
        </w:rPr>
        <w:t>.</w:t>
      </w:r>
    </w:p>
    <w:p>
      <w:pPr>
        <w:pStyle w:val="Heading4"/>
        <w:numPr>
          <w:ilvl w:val="3"/>
          <w:numId w:val="1"/>
        </w:numPr>
        <w:rPr/>
      </w:pPr>
      <w:bookmarkStart w:id="513" w:name="__RefHeading___Toc2665234_2035185390"/>
      <w:bookmarkStart w:id="514" w:name="_Toc190"/>
      <w:bookmarkEnd w:id="513"/>
      <w:r>
        <w:rPr>
          <w:rtl w:val="true"/>
        </w:rPr>
        <w:t>تحصیلات و ورود به حوزه</w:t>
      </w:r>
      <w:bookmarkEnd w:id="51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محمدهادی از اوان زندگی تحت تعلیمات پدر فاضل و مادر مؤمنه‌اش </w:t>
      </w:r>
      <w:bookmarkStart w:id="515" w:name="pg4819_34688"/>
    </w:p>
    <w:p>
      <w:pPr>
        <w:pStyle w:val="BookText"/>
        <w:rPr/>
      </w:pPr>
      <w:bookmarkEnd w:id="515"/>
      <w:r>
        <w:rPr>
          <w:rFonts w:ascii="IRNazanin" w:hAnsi="IRNazanin" w:eastAsia="IRNazanin"/>
          <w:color w:val="111111"/>
          <w:sz w:val="28"/>
          <w:sz w:val="28"/>
          <w:szCs w:val="28"/>
          <w:rtl w:val="true"/>
          <w:lang w:bidi="fa-IR"/>
        </w:rPr>
        <w:t>قرار گرفت و پس از اخذ دیپلم متوسطه با عشق و علاقه‌ای که نسبت به معارف</w:t>
      </w:r>
    </w:p>
    <w:p>
      <w:pPr>
        <w:pStyle w:val="BookText"/>
        <w:rPr/>
      </w:pPr>
      <w:r>
        <w:rPr>
          <w:rFonts w:ascii="IRNazanin" w:hAnsi="IRNazanin" w:eastAsia="IRNazanin"/>
          <w:color w:val="111111"/>
          <w:sz w:val="28"/>
          <w:sz w:val="28"/>
          <w:szCs w:val="28"/>
          <w:rtl w:val="true"/>
          <w:lang w:bidi="fa-IR"/>
        </w:rPr>
        <w:t>اسلامی داشت وارد حوزه‌ی علمیّه‌ی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و برخی از</w:t>
      </w:r>
    </w:p>
    <w:p>
      <w:pPr>
        <w:pStyle w:val="BookText"/>
        <w:rPr/>
      </w:pPr>
      <w:r>
        <w:rPr>
          <w:rFonts w:ascii="IRNazanin" w:hAnsi="IRNazanin" w:eastAsia="IRNazanin"/>
          <w:color w:val="111111"/>
          <w:sz w:val="28"/>
          <w:sz w:val="28"/>
          <w:szCs w:val="28"/>
          <w:rtl w:val="true"/>
          <w:lang w:bidi="fa-IR"/>
        </w:rPr>
        <w:t>قسمت‌های ادبیات را نزد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پس از مدّتی</w:t>
      </w:r>
    </w:p>
    <w:p>
      <w:pPr>
        <w:pStyle w:val="BookText"/>
        <w:rPr/>
      </w:pPr>
      <w:r>
        <w:rPr>
          <w:rFonts w:ascii="IRNazanin" w:hAnsi="IRNazanin" w:eastAsia="IRNazanin"/>
          <w:color w:val="111111"/>
          <w:sz w:val="28"/>
          <w:sz w:val="28"/>
          <w:szCs w:val="28"/>
          <w:rtl w:val="true"/>
          <w:lang w:bidi="fa-IR"/>
        </w:rPr>
        <w:t>راهی حوزه‌ی علمیّه‌ی قم شد و در آنجا در دروس ادبی از درس ادیب متبحّر مدرّس</w:t>
      </w:r>
    </w:p>
    <w:p>
      <w:pPr>
        <w:pStyle w:val="BookText"/>
        <w:rPr/>
      </w:pPr>
      <w:r>
        <w:rPr>
          <w:rFonts w:ascii="IRNazanin" w:hAnsi="IRNazanin" w:eastAsia="IRNazanin"/>
          <w:color w:val="111111"/>
          <w:sz w:val="28"/>
          <w:sz w:val="28"/>
          <w:szCs w:val="28"/>
          <w:rtl w:val="true"/>
          <w:lang w:bidi="fa-IR"/>
        </w:rPr>
        <w:t>افغانی بهره‌مند گردید و در دروس فقه و اصول نیز از حضور علمای آن سامان بهره</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حضور در اصفهان به ویژه ایام تابستان نزد مرحوم حاج آقا صدرالدین</w:t>
      </w:r>
    </w:p>
    <w:p>
      <w:pPr>
        <w:pStyle w:val="BookText"/>
        <w:rPr/>
      </w:pPr>
      <w:r>
        <w:rPr>
          <w:rFonts w:ascii="IRNazanin" w:hAnsi="IRNazanin" w:eastAsia="IRNazanin"/>
          <w:color w:val="111111"/>
          <w:sz w:val="28"/>
          <w:sz w:val="28"/>
          <w:szCs w:val="28"/>
          <w:rtl w:val="true"/>
          <w:lang w:bidi="fa-IR"/>
        </w:rPr>
        <w:t>کلباسی در مدرسه‌ی ملاّ عبداللّه و از مرحوم حاج آقا علاء مدرّس در مدرسه‌ی صدر</w:t>
      </w:r>
    </w:p>
    <w:p>
      <w:pPr>
        <w:pStyle w:val="BookText"/>
        <w:rPr/>
      </w:pPr>
      <w:r>
        <w:rPr>
          <w:rFonts w:ascii="IRNazanin" w:hAnsi="IRNazanin" w:eastAsia="IRNazanin"/>
          <w:color w:val="111111"/>
          <w:sz w:val="28"/>
          <w:sz w:val="28"/>
          <w:szCs w:val="28"/>
          <w:rtl w:val="true"/>
          <w:lang w:bidi="fa-IR"/>
        </w:rPr>
        <w:t>بازار کسب دانش نمود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16" w:name="__RefHeading___Toc2665236_2035185390"/>
      <w:bookmarkStart w:id="517" w:name="_Toc191"/>
      <w:bookmarkEnd w:id="516"/>
      <w:r>
        <w:rPr>
          <w:rtl w:val="true"/>
        </w:rPr>
        <w:t>ویژگی‌های عبادی و اخلاقی</w:t>
      </w:r>
      <w:bookmarkEnd w:id="517"/>
    </w:p>
    <w:p>
      <w:pPr>
        <w:pStyle w:val="BookText"/>
        <w:rPr/>
      </w:pPr>
      <w:r>
        <w:rPr>
          <w:rFonts w:ascii="IRNazanin" w:hAnsi="IRNazanin" w:eastAsia="IRNazanin"/>
          <w:color w:val="111111"/>
          <w:sz w:val="28"/>
          <w:sz w:val="28"/>
          <w:szCs w:val="28"/>
          <w:rtl w:val="true"/>
          <w:lang w:bidi="fa-IR"/>
        </w:rPr>
        <w:t>تقیّد وی نسبت به ارزش‌های دینی بسیار بود، به طوری که پدرش در این باره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معنوی بالایی داشت به خصوص در باب عبادات و تهجّد که من</w:t>
      </w:r>
    </w:p>
    <w:p>
      <w:pPr>
        <w:pStyle w:val="BookText"/>
        <w:rPr/>
      </w:pPr>
      <w:r>
        <w:rPr>
          <w:rFonts w:ascii="IRNazanin" w:hAnsi="IRNazanin" w:eastAsia="IRNazanin"/>
          <w:color w:val="111111"/>
          <w:sz w:val="28"/>
          <w:sz w:val="28"/>
          <w:szCs w:val="28"/>
          <w:rtl w:val="true"/>
          <w:lang w:bidi="fa-IR"/>
        </w:rPr>
        <w:t>گاهی غبطه می‌خوردم، ولایت او نیز نسبت به اهل‌بیت عصمت و طهارت</w:t>
      </w:r>
    </w:p>
    <w:p>
      <w:pPr>
        <w:pStyle w:val="BookText"/>
        <w:rPr/>
      </w:pPr>
      <w:r>
        <w:rPr>
          <w:rFonts w:ascii="IRNazanin" w:hAnsi="IRNazanin" w:eastAsia="IRNazanin"/>
          <w:color w:val="111111"/>
          <w:sz w:val="28"/>
          <w:sz w:val="28"/>
          <w:szCs w:val="28"/>
          <w:rtl w:val="true"/>
          <w:lang w:bidi="fa-IR"/>
        </w:rPr>
        <w:t>علیهم‌السلام نیز بسیار قوی بود، یعنی در واقع ولایت محکمی داشت، ضمن این که</w:t>
      </w:r>
    </w:p>
    <w:p>
      <w:pPr>
        <w:pStyle w:val="BookText"/>
        <w:rPr/>
      </w:pPr>
      <w:r>
        <w:rPr>
          <w:rFonts w:ascii="IRNazanin" w:hAnsi="IRNazanin" w:eastAsia="IRNazanin"/>
          <w:color w:val="111111"/>
          <w:sz w:val="28"/>
          <w:sz w:val="28"/>
          <w:szCs w:val="28"/>
          <w:rtl w:val="true"/>
          <w:lang w:bidi="fa-IR"/>
        </w:rPr>
        <w:t>بسیار صله‌ی ارحام می‌کرد و نسبت به پدر و مادر خود هم محبّت زیادی می‌نمود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518" w:name="__RefHeading___Toc2665238_2035185390"/>
      <w:bookmarkStart w:id="519" w:name="_Toc192"/>
      <w:bookmarkEnd w:id="518"/>
      <w:r>
        <w:rPr>
          <w:rtl w:val="true"/>
        </w:rPr>
        <w:t>تبلیغ، امامت جماعت و تدریس</w:t>
      </w:r>
      <w:bookmarkEnd w:id="519"/>
    </w:p>
    <w:p>
      <w:pPr>
        <w:pStyle w:val="BookText"/>
        <w:rPr/>
      </w:pPr>
      <w:r>
        <w:rPr>
          <w:rFonts w:ascii="IRNazanin" w:hAnsi="IRNazanin" w:eastAsia="IRNazanin"/>
          <w:color w:val="111111"/>
          <w:sz w:val="28"/>
          <w:sz w:val="28"/>
          <w:szCs w:val="28"/>
          <w:rtl w:val="true"/>
          <w:lang w:bidi="fa-IR"/>
        </w:rPr>
        <w:t>اوقاتی که به اصفهان می‌آمده به ویژه ایام تابستان به تبلیغ و اقامه‌ی جماعت</w:t>
      </w:r>
    </w:p>
    <w:p>
      <w:pPr>
        <w:pStyle w:val="BookText"/>
        <w:rPr/>
      </w:pPr>
      <w:r>
        <w:rPr>
          <w:rFonts w:ascii="IRNazanin" w:hAnsi="IRNazanin" w:eastAsia="IRNazanin"/>
          <w:color w:val="111111"/>
          <w:sz w:val="28"/>
          <w:sz w:val="28"/>
          <w:szCs w:val="28"/>
          <w:rtl w:val="true"/>
          <w:lang w:bidi="fa-IR"/>
        </w:rPr>
        <w:t>می‌پرداخت و خاصه شب‌ها در مسجد آیة‌اللّه سیّد حبیب‌اللّه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نماز مغرب و عشاء را می‌نمود، وی همچنین برخی دروس مقدماتی، ادبیات و </w:t>
      </w:r>
      <w:bookmarkStart w:id="520" w:name="pg4819_34691"/>
    </w:p>
    <w:p>
      <w:pPr>
        <w:pStyle w:val="BookText"/>
        <w:rPr/>
      </w:pPr>
      <w:bookmarkEnd w:id="520"/>
      <w:r>
        <w:rPr>
          <w:rFonts w:ascii="IRNazanin" w:hAnsi="IRNazanin" w:eastAsia="IRNazanin"/>
          <w:color w:val="111111"/>
          <w:sz w:val="28"/>
          <w:sz w:val="28"/>
          <w:szCs w:val="28"/>
          <w:rtl w:val="true"/>
          <w:lang w:bidi="fa-IR"/>
        </w:rPr>
        <w:t>یا فقه را برای طلاب در مدارسی از جمله مدرسه‌ی ملاّ عبداللّه شوشتری تدریس</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521" w:name="__RefHeading___Toc2665240_2035185390"/>
      <w:bookmarkStart w:id="522" w:name="_Toc193"/>
      <w:bookmarkEnd w:id="521"/>
      <w:r>
        <w:rPr>
          <w:rtl w:val="true"/>
        </w:rPr>
        <w:t>وفات و مدفن</w:t>
      </w:r>
      <w:bookmarkEnd w:id="522"/>
    </w:p>
    <w:p>
      <w:pPr>
        <w:pStyle w:val="BookText"/>
        <w:rPr/>
      </w:pPr>
      <w:r>
        <w:rPr>
          <w:rFonts w:ascii="IRNazanin" w:hAnsi="IRNazanin" w:eastAsia="IRNazanin"/>
          <w:color w:val="111111"/>
          <w:sz w:val="28"/>
          <w:sz w:val="28"/>
          <w:szCs w:val="28"/>
          <w:rtl w:val="true"/>
          <w:lang w:bidi="fa-IR"/>
        </w:rPr>
        <w:t>در یکی از روزها، زمانی که آقا سیّد محمّدهادی روضاتی جهت اقامه‌ی نماز</w:t>
      </w:r>
    </w:p>
    <w:p>
      <w:pPr>
        <w:pStyle w:val="BookText"/>
        <w:rPr/>
      </w:pPr>
      <w:r>
        <w:rPr>
          <w:rFonts w:ascii="IRNazanin" w:hAnsi="IRNazanin" w:eastAsia="IRNazanin"/>
          <w:color w:val="111111"/>
          <w:sz w:val="28"/>
          <w:sz w:val="28"/>
          <w:szCs w:val="28"/>
          <w:rtl w:val="true"/>
          <w:lang w:bidi="fa-IR"/>
        </w:rPr>
        <w:t>مغرب و عشاء به مسجد آقا سیّد حبیب‌اللّه روضاتی وارد شد، قبل از برگزاری نماز</w:t>
      </w:r>
    </w:p>
    <w:p>
      <w:pPr>
        <w:pStyle w:val="BookText"/>
        <w:rPr/>
      </w:pPr>
      <w:r>
        <w:rPr>
          <w:rFonts w:ascii="IRNazanin" w:hAnsi="IRNazanin" w:eastAsia="IRNazanin"/>
          <w:color w:val="111111"/>
          <w:sz w:val="28"/>
          <w:sz w:val="28"/>
          <w:szCs w:val="28"/>
          <w:rtl w:val="true"/>
          <w:lang w:bidi="fa-IR"/>
        </w:rPr>
        <w:t>مغرب، دچار عارضه‌ی سکته شد، او را به بیمارستان کاشانی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پس از</w:t>
      </w:r>
    </w:p>
    <w:p>
      <w:pPr>
        <w:pStyle w:val="BookText"/>
        <w:rPr/>
      </w:pPr>
      <w:r>
        <w:rPr>
          <w:rFonts w:ascii="IRNazanin" w:hAnsi="IRNazanin" w:eastAsia="IRNazanin"/>
          <w:color w:val="111111"/>
          <w:sz w:val="28"/>
          <w:sz w:val="28"/>
          <w:szCs w:val="28"/>
          <w:rtl w:val="true"/>
          <w:lang w:bidi="fa-IR"/>
        </w:rPr>
        <w:t xml:space="preserve">گذشت بیش از ده روز در شب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بقعه‌ی تکیه کازرونی به خاک سپرده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523" w:name="__RefHeading___Toc2665242_2035185390"/>
      <w:bookmarkStart w:id="524" w:name="_Toc194"/>
      <w:bookmarkEnd w:id="523"/>
      <w:r>
        <w:rPr>
          <w:rtl w:val="true"/>
        </w:rPr>
        <w:t>اشعار وفات</w:t>
      </w:r>
      <w:bookmarkEnd w:id="524"/>
    </w:p>
    <w:p>
      <w:pPr>
        <w:pStyle w:val="BookText"/>
        <w:rPr/>
      </w:pPr>
      <w:r>
        <w:rPr>
          <w:rFonts w:ascii="IRNazanin" w:hAnsi="IRNazanin" w:eastAsia="IRNazanin"/>
          <w:color w:val="111111"/>
          <w:sz w:val="28"/>
          <w:sz w:val="28"/>
          <w:szCs w:val="28"/>
          <w:rtl w:val="true"/>
          <w:lang w:bidi="fa-IR"/>
        </w:rPr>
        <w:t>در رثای سیّد محمدهادی و ماده‌تاریخ فوت وی اشعاری سروده شده و بر دور</w:t>
      </w:r>
    </w:p>
    <w:p>
      <w:pPr>
        <w:pStyle w:val="BookText"/>
        <w:rPr/>
      </w:pPr>
      <w:r>
        <w:rPr>
          <w:rFonts w:ascii="IRNazanin" w:hAnsi="IRNazanin" w:eastAsia="IRNazanin"/>
          <w:color w:val="111111"/>
          <w:sz w:val="28"/>
          <w:sz w:val="28"/>
          <w:szCs w:val="28"/>
          <w:rtl w:val="true"/>
          <w:lang w:bidi="fa-IR"/>
        </w:rPr>
        <w:t>تصویر او بر بالای سر قبرش نوشته شده 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روانش باد بی‌حد هم درود و هم سلام‌خوان برایش فاتحه در هیئت و بزم و عزا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اصفاهان ز فقدانش شده در رنج و غم‌همچو بابش دم به دم ریزند از چشمان بکا </w:t>
      </w:r>
      <w:bookmarkStart w:id="525" w:name="pg4819_34694"/>
    </w:p>
    <w:p>
      <w:pPr>
        <w:pStyle w:val="BookText"/>
        <w:rPr/>
      </w:pPr>
      <w:bookmarkEnd w:id="525"/>
      <w:r>
        <w:rPr>
          <w:rFonts w:ascii="IRNazanin" w:hAnsi="IRNazanin" w:eastAsia="IRNazanin"/>
          <w:color w:val="111111"/>
          <w:sz w:val="28"/>
          <w:sz w:val="28"/>
          <w:szCs w:val="28"/>
          <w:rtl w:val="true"/>
          <w:lang w:bidi="fa-IR"/>
        </w:rPr>
        <w:t>گفته مداح‌زاده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به اهل‌بیت علیهم‌السلام داشته اشعار بسیاری درباره‌ی آنان سروده و در انجمن شیدا نیز حضور</w:t>
      </w:r>
    </w:p>
    <w:p>
      <w:pPr>
        <w:pStyle w:val="BookText"/>
        <w:rPr/>
      </w:pPr>
      <w:r>
        <w:rPr>
          <w:rFonts w:ascii="IRNazanin" w:hAnsi="IRNazanin" w:eastAsia="IRNazanin"/>
          <w:color w:val="111111"/>
          <w:sz w:val="28"/>
          <w:sz w:val="28"/>
          <w:szCs w:val="28"/>
          <w:rtl w:val="true"/>
          <w:lang w:bidi="fa-IR"/>
        </w:rPr>
        <w:t>فعال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شعرای استان اصفهان، صص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تاریخ وفات‌اجر خواهد در قیامت او ز جدّش مصطفی</w:t>
      </w:r>
    </w:p>
    <w:p>
      <w:pPr>
        <w:pStyle w:val="BookText"/>
        <w:rPr/>
      </w:pPr>
      <w:r>
        <w:rPr>
          <w:rFonts w:ascii="IRNazanin" w:hAnsi="IRNazanin" w:eastAsia="IRNazanin"/>
          <w:color w:val="111111"/>
          <w:sz w:val="28"/>
          <w:sz w:val="28"/>
          <w:szCs w:val="28"/>
          <w:rtl w:val="true"/>
          <w:lang w:bidi="fa-IR"/>
        </w:rPr>
        <w:t>وی کنار قبر عالم عارف شیخ محمدحسن عالم نجف‌آبادی به خاک سپرده شده و</w:t>
      </w:r>
    </w:p>
    <w:p>
      <w:pPr>
        <w:pStyle w:val="BookText"/>
        <w:rPr/>
      </w:pPr>
      <w:r>
        <w:rPr>
          <w:rFonts w:ascii="IRNazanin" w:hAnsi="IRNazanin" w:eastAsia="IRNazanin"/>
          <w:color w:val="111111"/>
          <w:sz w:val="28"/>
          <w:sz w:val="28"/>
          <w:szCs w:val="28"/>
          <w:rtl w:val="true"/>
          <w:lang w:bidi="fa-IR"/>
        </w:rPr>
        <w:t>بر روی سنگ قبر او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الذی لا یموت</w:t>
      </w:r>
    </w:p>
    <w:p>
      <w:pPr>
        <w:pStyle w:val="BookText"/>
        <w:rPr/>
      </w:pPr>
      <w:r>
        <w:rPr>
          <w:rFonts w:ascii="IRNazanin" w:hAnsi="IRNazanin" w:eastAsia="IRNazanin"/>
          <w:color w:val="111111"/>
          <w:sz w:val="28"/>
          <w:sz w:val="28"/>
          <w:szCs w:val="28"/>
          <w:rtl w:val="true"/>
          <w:lang w:bidi="fa-IR"/>
        </w:rPr>
        <w:t>آرامگاه و مدفن عالم جلیل‌القدر و زاهد و عارف متقی حجة‌الاسلام والمسلمین</w:t>
      </w:r>
    </w:p>
    <w:p>
      <w:pPr>
        <w:pStyle w:val="BookText"/>
        <w:rPr/>
      </w:pPr>
      <w:r>
        <w:rPr>
          <w:rFonts w:ascii="IRNazanin" w:hAnsi="IRNazanin" w:eastAsia="IRNazanin"/>
          <w:color w:val="111111"/>
          <w:sz w:val="28"/>
          <w:sz w:val="28"/>
          <w:szCs w:val="28"/>
          <w:rtl w:val="true"/>
          <w:lang w:bidi="fa-IR"/>
        </w:rPr>
        <w:t>آقا سیّد محمّدهادی روضاتی خلف صالح آقا سیّد عبدالحسین عفی عنه که پس از</w:t>
      </w:r>
    </w:p>
    <w:p>
      <w:pPr>
        <w:pStyle w:val="BookText"/>
        <w:rPr/>
      </w:pPr>
      <w:r>
        <w:rPr>
          <w:rFonts w:ascii="IRNazanin" w:hAnsi="IRNazanin" w:eastAsia="IRNazanin"/>
          <w:color w:val="111111"/>
          <w:sz w:val="28"/>
          <w:sz w:val="28"/>
          <w:szCs w:val="28"/>
          <w:rtl w:val="true"/>
          <w:lang w:bidi="fa-IR"/>
        </w:rPr>
        <w:t>تحصیلات جدید و قدیم در اصفهان و قم و تبلیغ و تدریس و اقامه‌ی جماعت در</w:t>
      </w:r>
    </w:p>
    <w:p>
      <w:pPr>
        <w:pStyle w:val="BookText"/>
        <w:rPr/>
      </w:pPr>
      <w:r>
        <w:rPr>
          <w:rFonts w:ascii="IRNazanin" w:hAnsi="IRNazanin" w:eastAsia="IRNazanin"/>
          <w:color w:val="111111"/>
          <w:sz w:val="28"/>
          <w:sz w:val="28"/>
          <w:szCs w:val="28"/>
          <w:rtl w:val="true"/>
          <w:lang w:bidi="fa-IR"/>
        </w:rPr>
        <w:t>مسجد جدّ خود مرحوم آیة‌اللّه آقا سیّد حبیب‌اللّه روضاتی اعلی‌اللّه مقامه در روز</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74/12/24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رحمت ایزدی پیوست</w:t>
      </w:r>
      <w:r>
        <w:rPr>
          <w:rFonts w:eastAsia="IRNazanin" w:cs="IRNazanin"/>
          <w:color w:val="111111"/>
          <w:sz w:val="28"/>
          <w:szCs w:val="28"/>
          <w:rtl w:val="true"/>
          <w:lang w:bidi="fa-IR"/>
        </w:rPr>
        <w:t>.</w:t>
      </w:r>
    </w:p>
    <w:p>
      <w:pPr>
        <w:pStyle w:val="Heading4"/>
        <w:numPr>
          <w:ilvl w:val="3"/>
          <w:numId w:val="1"/>
        </w:numPr>
        <w:rPr/>
      </w:pPr>
      <w:bookmarkStart w:id="526" w:name="__RefHeading___Toc2665244_2035185390"/>
      <w:bookmarkStart w:id="527" w:name="_Toc195"/>
      <w:bookmarkEnd w:id="526"/>
      <w:r>
        <w:rPr>
          <w:rtl w:val="true"/>
        </w:rPr>
        <w:t>فرزندان</w:t>
      </w:r>
      <w:bookmarkEnd w:id="527"/>
    </w:p>
    <w:p>
      <w:pPr>
        <w:pStyle w:val="BookText"/>
        <w:rPr/>
      </w:pPr>
      <w:r>
        <w:rPr>
          <w:rFonts w:ascii="IRNazanin" w:hAnsi="IRNazanin" w:eastAsia="IRNazanin"/>
          <w:color w:val="111111"/>
          <w:sz w:val="28"/>
          <w:sz w:val="28"/>
          <w:szCs w:val="28"/>
          <w:rtl w:val="true"/>
          <w:lang w:bidi="fa-IR"/>
        </w:rPr>
        <w:t>از مرحوم سیّد محمدهادی روضاتی دو فرزند پسر باقی مانده است یکی آقا سیّد</w:t>
      </w:r>
    </w:p>
    <w:p>
      <w:pPr>
        <w:pStyle w:val="BookText"/>
        <w:rPr/>
      </w:pPr>
      <w:r>
        <w:rPr>
          <w:rFonts w:ascii="IRNazanin" w:hAnsi="IRNazanin" w:eastAsia="IRNazanin"/>
          <w:color w:val="111111"/>
          <w:sz w:val="28"/>
          <w:sz w:val="28"/>
          <w:szCs w:val="28"/>
          <w:rtl w:val="true"/>
          <w:lang w:bidi="fa-IR"/>
        </w:rPr>
        <w:t xml:space="preserve">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طی دوران متوسطه و پشت سر گذاردن</w:t>
      </w:r>
    </w:p>
    <w:p>
      <w:pPr>
        <w:pStyle w:val="BookText"/>
        <w:rPr/>
      </w:pPr>
      <w:r>
        <w:rPr>
          <w:rFonts w:ascii="IRNazanin" w:hAnsi="IRNazanin" w:eastAsia="IRNazanin"/>
          <w:color w:val="111111"/>
          <w:sz w:val="28"/>
          <w:sz w:val="28"/>
          <w:szCs w:val="28"/>
          <w:rtl w:val="true"/>
          <w:lang w:bidi="fa-IR"/>
        </w:rPr>
        <w:t>خدمت مقدس سربازی، با وجود قبولی در دانشگاه وارد مدارس حوزه‌ی علمیّه</w:t>
      </w:r>
    </w:p>
    <w:p>
      <w:pPr>
        <w:pStyle w:val="BookText"/>
        <w:rPr/>
      </w:pPr>
      <w:r>
        <w:rPr>
          <w:rFonts w:ascii="IRNazanin" w:hAnsi="IRNazanin" w:eastAsia="IRNazanin"/>
          <w:color w:val="111111"/>
          <w:sz w:val="28"/>
          <w:sz w:val="28"/>
          <w:szCs w:val="28"/>
          <w:rtl w:val="true"/>
          <w:lang w:bidi="fa-IR"/>
        </w:rPr>
        <w:t>اصفهان شده و در مدرسه‌ی علمیّه‌ی ذوالفقار و سایر نهادهای آموزشی حوزه‌ی این</w:t>
      </w:r>
    </w:p>
    <w:p>
      <w:pPr>
        <w:pStyle w:val="BookText"/>
        <w:rPr/>
      </w:pPr>
      <w:r>
        <w:rPr>
          <w:rFonts w:ascii="IRNazanin" w:hAnsi="IRNazanin" w:eastAsia="IRNazanin"/>
          <w:color w:val="111111"/>
          <w:sz w:val="28"/>
          <w:sz w:val="28"/>
          <w:szCs w:val="28"/>
          <w:rtl w:val="true"/>
          <w:lang w:bidi="fa-IR"/>
        </w:rPr>
        <w:t>شهر به فراگیری علوم دینی پرداخت و دیگری آقای سیّد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وی در حال حاضر دانشجوی دوره‌ی کارشناسی رشته برق دانشگاه آزاد اسلامی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خمینی‌شهر است</w:t>
      </w:r>
      <w:r>
        <w:rPr>
          <w:rFonts w:eastAsia="IRNazanin" w:cs="IRNazanin"/>
          <w:color w:val="111111"/>
          <w:sz w:val="28"/>
          <w:szCs w:val="28"/>
          <w:rtl w:val="true"/>
          <w:lang w:bidi="fa-IR"/>
        </w:rPr>
        <w:t>.</w:t>
      </w:r>
      <w:r>
        <w:rPr>
          <w:rStyle w:val="FootnoteAnchor"/>
          <w:rtl w:val="true"/>
        </w:rPr>
        <w:footnoteReference w:id="285"/>
      </w:r>
      <w:bookmarkStart w:id="528" w:name="pg4819_34696"/>
    </w:p>
    <w:p>
      <w:pPr>
        <w:pStyle w:val="Heading3"/>
        <w:numPr>
          <w:ilvl w:val="2"/>
          <w:numId w:val="1"/>
        </w:numPr>
        <w:rPr/>
      </w:pPr>
      <w:bookmarkStart w:id="529" w:name="__RefHeading___Toc2665246_2035185390"/>
      <w:bookmarkStart w:id="530" w:name="_Toc196"/>
      <w:bookmarkEnd w:id="528"/>
      <w:bookmarkEnd w:id="529"/>
      <w:r>
        <w:rPr>
          <w:rtl w:val="true"/>
        </w:rPr>
        <w:t>سیّد محمدصادق صدّیق‌الاطبّاء</w:t>
      </w:r>
      <w:bookmarkEnd w:id="530"/>
    </w:p>
    <w:p>
      <w:pPr>
        <w:pStyle w:val="Heading4"/>
        <w:numPr>
          <w:ilvl w:val="3"/>
          <w:numId w:val="1"/>
        </w:numPr>
        <w:rPr/>
      </w:pPr>
      <w:bookmarkStart w:id="531" w:name="__RefHeading___Toc2665248_2035185390"/>
      <w:bookmarkStart w:id="532" w:name="_Toc197"/>
      <w:bookmarkEnd w:id="531"/>
      <w:r>
        <w:rPr>
          <w:rtl w:val="true"/>
        </w:rPr>
        <w:t>نام، تولّد و خاندان</w:t>
      </w:r>
      <w:bookmarkEnd w:id="532"/>
    </w:p>
    <w:p>
      <w:pPr>
        <w:pStyle w:val="BookText"/>
        <w:rPr/>
      </w:pPr>
      <w:r>
        <w:rPr>
          <w:rFonts w:ascii="IRNazanin" w:hAnsi="IRNazanin" w:eastAsia="IRNazanin"/>
          <w:color w:val="111111"/>
          <w:sz w:val="28"/>
          <w:sz w:val="28"/>
          <w:szCs w:val="28"/>
          <w:rtl w:val="true"/>
          <w:lang w:bidi="fa-IR"/>
        </w:rPr>
        <w:t>سیّد محمدصادق صدّیق‌الاطبّاء فرزند سیّد محمّدباقر مشهور به دکتر</w:t>
      </w:r>
    </w:p>
    <w:p>
      <w:pPr>
        <w:pStyle w:val="BookText"/>
        <w:rPr/>
      </w:pPr>
      <w:r>
        <w:rPr>
          <w:rFonts w:ascii="IRNazanin" w:hAnsi="IRNazanin" w:eastAsia="IRNazanin"/>
          <w:color w:val="111111"/>
          <w:sz w:val="28"/>
          <w:sz w:val="28"/>
          <w:szCs w:val="28"/>
          <w:rtl w:val="true"/>
          <w:lang w:bidi="fa-IR"/>
        </w:rPr>
        <w:t>لقمانی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لقمانی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دیده به جهان گشود،</w:t>
      </w:r>
    </w:p>
    <w:p>
      <w:pPr>
        <w:pStyle w:val="BookText"/>
        <w:rPr/>
      </w:pPr>
      <w:r>
        <w:rPr>
          <w:rFonts w:ascii="IRNazanin" w:hAnsi="IRNazanin" w:eastAsia="IRNazanin"/>
          <w:color w:val="111111"/>
          <w:sz w:val="28"/>
          <w:sz w:val="28"/>
          <w:szCs w:val="28"/>
          <w:rtl w:val="true"/>
          <w:lang w:bidi="fa-IR"/>
        </w:rPr>
        <w:t>پدرش سیّد محمدباقر به صنیع‌الزمان ملقّب بود و علّت این لقب تخصّص و تبحّر</w:t>
      </w:r>
    </w:p>
    <w:p>
      <w:pPr>
        <w:pStyle w:val="BookText"/>
        <w:rPr/>
      </w:pPr>
      <w:r>
        <w:rPr>
          <w:rFonts w:ascii="IRNazanin" w:hAnsi="IRNazanin" w:eastAsia="IRNazanin"/>
          <w:color w:val="111111"/>
          <w:sz w:val="28"/>
          <w:sz w:val="28"/>
          <w:szCs w:val="28"/>
          <w:rtl w:val="true"/>
          <w:lang w:bidi="fa-IR"/>
        </w:rPr>
        <w:t>وی در هنر تذهیب به ویژه تذهیب کلام‌اللّه مجید بود، به گونه‌ای که وی از نخبگان</w:t>
      </w:r>
    </w:p>
    <w:p>
      <w:pPr>
        <w:pStyle w:val="BookText"/>
        <w:rPr/>
      </w:pPr>
      <w:r>
        <w:rPr>
          <w:rFonts w:ascii="IRNazanin" w:hAnsi="IRNazanin" w:eastAsia="IRNazanin"/>
          <w:color w:val="111111"/>
          <w:sz w:val="28"/>
          <w:sz w:val="28"/>
          <w:szCs w:val="28"/>
          <w:rtl w:val="true"/>
          <w:lang w:bidi="fa-IR"/>
        </w:rPr>
        <w:t>این هنر به شمار می‌رفت و هنوز هم اگر قرآن‌ها و یا قلمدان‌های تذهیب شده توسط</w:t>
      </w:r>
    </w:p>
    <w:p>
      <w:pPr>
        <w:pStyle w:val="BookText"/>
        <w:rPr/>
      </w:pPr>
      <w:r>
        <w:rPr>
          <w:rFonts w:ascii="IRNazanin" w:hAnsi="IRNazanin" w:eastAsia="IRNazanin"/>
          <w:color w:val="111111"/>
          <w:sz w:val="28"/>
          <w:sz w:val="28"/>
          <w:szCs w:val="28"/>
          <w:rtl w:val="true"/>
          <w:lang w:bidi="fa-IR"/>
        </w:rPr>
        <w:t>وی پیدا شود ارزش بسیار قابل توجّه دارد، وی از سلسله‌ی سادات طباطبایی بود که</w:t>
      </w:r>
    </w:p>
    <w:p>
      <w:pPr>
        <w:pStyle w:val="BookText"/>
        <w:rPr/>
      </w:pPr>
      <w:r>
        <w:rPr>
          <w:rFonts w:ascii="IRNazanin" w:hAnsi="IRNazanin" w:eastAsia="IRNazanin"/>
          <w:color w:val="111111"/>
          <w:sz w:val="28"/>
          <w:sz w:val="28"/>
          <w:szCs w:val="28"/>
          <w:rtl w:val="true"/>
          <w:lang w:bidi="fa-IR"/>
        </w:rPr>
        <w:t>شجره‌نامه‌اش به گواهی برخی از علمای وقت رسیده بود</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عموی او سیّد محمّد</w:t>
      </w:r>
    </w:p>
    <w:p>
      <w:pPr>
        <w:pStyle w:val="BookText"/>
        <w:rPr/>
      </w:pPr>
      <w:r>
        <w:rPr>
          <w:rFonts w:ascii="IRNazanin" w:hAnsi="IRNazanin" w:eastAsia="IRNazanin"/>
          <w:color w:val="111111"/>
          <w:sz w:val="28"/>
          <w:sz w:val="28"/>
          <w:szCs w:val="28"/>
          <w:rtl w:val="true"/>
          <w:lang w:bidi="fa-IR"/>
        </w:rPr>
        <w:t>اشرف‌الکتاب خطاط و ادیب معروف به بقاء بود</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533" w:name="__RefHeading___Toc2665250_2035185390"/>
      <w:bookmarkStart w:id="534" w:name="_Toc198"/>
      <w:bookmarkEnd w:id="533"/>
      <w:r>
        <w:rPr>
          <w:rtl w:val="true"/>
        </w:rPr>
        <w:t>تحصیلات و استادان</w:t>
      </w:r>
      <w:bookmarkEnd w:id="534"/>
    </w:p>
    <w:p>
      <w:pPr>
        <w:pStyle w:val="BookText"/>
        <w:rPr/>
      </w:pPr>
      <w:r>
        <w:rPr>
          <w:rFonts w:ascii="IRNazanin" w:hAnsi="IRNazanin" w:eastAsia="IRNazanin"/>
          <w:color w:val="111111"/>
          <w:sz w:val="28"/>
          <w:sz w:val="28"/>
          <w:szCs w:val="28"/>
          <w:rtl w:val="true"/>
          <w:lang w:bidi="fa-IR"/>
        </w:rPr>
        <w:t>مرحوم سیّد محمدصادق از همان اوان کودکی و نوجوانی تحت تعلیمات مذهبی</w:t>
      </w:r>
    </w:p>
    <w:p>
      <w:pPr>
        <w:pStyle w:val="BookText"/>
        <w:rPr/>
      </w:pPr>
      <w:r>
        <w:rPr>
          <w:rFonts w:ascii="IRNazanin" w:hAnsi="IRNazanin" w:eastAsia="IRNazanin"/>
          <w:color w:val="111111"/>
          <w:sz w:val="28"/>
          <w:sz w:val="28"/>
          <w:szCs w:val="28"/>
          <w:rtl w:val="true"/>
          <w:lang w:bidi="fa-IR"/>
        </w:rPr>
        <w:t>پدر خود قرار گرفت چرا که پدرش نیز ملبّس به لباس روحانیت بود و اطلاعات قابل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توجّهی از مسایل شرعی و دینی داشت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24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59"/>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24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61"/>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تصاویری از پزشک مدقق سیّد محمد صادق صدیق الاطباء </w:t>
      </w:r>
      <w:bookmarkStart w:id="535" w:name="pg4819_34701"/>
    </w:p>
    <w:p>
      <w:pPr>
        <w:pStyle w:val="BookText"/>
        <w:rPr/>
      </w:pPr>
      <w:bookmarkEnd w:id="535"/>
      <w:r>
        <w:rPr>
          <w:rFonts w:ascii="IRNazanin" w:hAnsi="IRNazanin" w:eastAsia="IRNazanin"/>
          <w:color w:val="111111"/>
          <w:sz w:val="28"/>
          <w:sz w:val="28"/>
          <w:szCs w:val="28"/>
          <w:rtl w:val="true"/>
          <w:lang w:bidi="fa-IR"/>
        </w:rPr>
        <w:t>سیّد محمّدصادق مدّت‌ها در مدرسه‌ی علمیّه‌ی نوریه واقع در بازار بزرگ و</w:t>
      </w:r>
    </w:p>
    <w:p>
      <w:pPr>
        <w:pStyle w:val="BookText"/>
        <w:rPr/>
      </w:pPr>
      <w:r>
        <w:rPr>
          <w:rFonts w:ascii="IRNazanin" w:hAnsi="IRNazanin" w:eastAsia="IRNazanin"/>
          <w:color w:val="111111"/>
          <w:sz w:val="28"/>
          <w:sz w:val="28"/>
          <w:szCs w:val="28"/>
          <w:rtl w:val="true"/>
          <w:lang w:bidi="fa-IR"/>
        </w:rPr>
        <w:t>نزدیک به مسجد جامع اصفهان مشغول تحصیل گردید و در کسوت روحانیون</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خاص مرحوم آخوند ملاّ عبدالکریم گزی به شمار می‌رفت، به</w:t>
      </w:r>
    </w:p>
    <w:p>
      <w:pPr>
        <w:pStyle w:val="BookText"/>
        <w:rPr/>
      </w:pPr>
      <w:r>
        <w:rPr>
          <w:rFonts w:ascii="IRNazanin" w:hAnsi="IRNazanin" w:eastAsia="IRNazanin"/>
          <w:color w:val="111111"/>
          <w:sz w:val="28"/>
          <w:sz w:val="28"/>
          <w:szCs w:val="28"/>
          <w:rtl w:val="true"/>
          <w:lang w:bidi="fa-IR"/>
        </w:rPr>
        <w:t>طوری که مرحوم گزی بسیاری از امور روزانه را به سیّد محمدصادق ارجاع می‌داد و</w:t>
      </w:r>
    </w:p>
    <w:p>
      <w:pPr>
        <w:pStyle w:val="BookText"/>
        <w:rPr/>
      </w:pPr>
      <w:r>
        <w:rPr>
          <w:rFonts w:ascii="IRNazanin" w:hAnsi="IRNazanin" w:eastAsia="IRNazanin"/>
          <w:color w:val="111111"/>
          <w:sz w:val="28"/>
          <w:sz w:val="28"/>
          <w:szCs w:val="28"/>
          <w:rtl w:val="true"/>
          <w:lang w:bidi="fa-IR"/>
        </w:rPr>
        <w:t>از او به عبارت میرزا یاد می‌کرد، علاوه بر این که سیّد محمدصادق در معیت آخوند</w:t>
      </w:r>
    </w:p>
    <w:p>
      <w:pPr>
        <w:pStyle w:val="BookText"/>
        <w:rPr/>
      </w:pPr>
      <w:r>
        <w:rPr>
          <w:rFonts w:ascii="IRNazanin" w:hAnsi="IRNazanin" w:eastAsia="IRNazanin"/>
          <w:color w:val="111111"/>
          <w:sz w:val="28"/>
          <w:sz w:val="28"/>
          <w:szCs w:val="28"/>
          <w:rtl w:val="true"/>
          <w:lang w:bidi="fa-IR"/>
        </w:rPr>
        <w:t>بود با وی رفت و آمد خانوادگی نیز داشت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جمله شخصیت‌های دیگری که سیّد محمدصادق صدّیق‌الاطبّاء از حضور آنان</w:t>
      </w:r>
    </w:p>
    <w:p>
      <w:pPr>
        <w:pStyle w:val="BookText"/>
        <w:rPr/>
      </w:pPr>
      <w:r>
        <w:rPr>
          <w:rFonts w:ascii="IRNazanin" w:hAnsi="IRNazanin" w:eastAsia="IRNazanin"/>
          <w:color w:val="111111"/>
          <w:sz w:val="28"/>
          <w:sz w:val="28"/>
          <w:szCs w:val="28"/>
          <w:rtl w:val="true"/>
          <w:lang w:bidi="fa-IR"/>
        </w:rPr>
        <w:t>بهره برد مرحوم آیت‌اللّه سیّد ابوالقاسم دهکردی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w:t>
      </w:r>
    </w:p>
    <w:p>
      <w:pPr>
        <w:pStyle w:val="BookText"/>
        <w:rPr/>
      </w:pPr>
      <w:r>
        <w:rPr>
          <w:rFonts w:ascii="IRNazanin" w:hAnsi="IRNazanin" w:eastAsia="IRNazanin"/>
          <w:color w:val="111111"/>
          <w:sz w:val="28"/>
          <w:sz w:val="28"/>
          <w:szCs w:val="28"/>
          <w:rtl w:val="true"/>
          <w:lang w:bidi="fa-IR"/>
        </w:rPr>
        <w:t>نیز با دستگاه حاج میرزا هاشم 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سن</w:t>
      </w:r>
    </w:p>
    <w:p>
      <w:pPr>
        <w:pStyle w:val="BookText"/>
        <w:rPr/>
      </w:pPr>
      <w:r>
        <w:rPr>
          <w:rFonts w:ascii="IRNazanin" w:hAnsi="IRNazanin" w:eastAsia="IRNazanin"/>
          <w:color w:val="111111"/>
          <w:sz w:val="28"/>
          <w:sz w:val="28"/>
          <w:szCs w:val="28"/>
          <w:rtl w:val="true"/>
          <w:lang w:bidi="fa-IR"/>
        </w:rPr>
        <w:t>سی و سه سالگی در کسوت روحانیت بود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536" w:name="__RefHeading___Toc2665252_2035185390"/>
      <w:bookmarkStart w:id="537" w:name="_Toc199"/>
      <w:bookmarkEnd w:id="536"/>
      <w:r>
        <w:rPr>
          <w:rtl w:val="true"/>
        </w:rPr>
        <w:t>گرایش به طب</w:t>
      </w:r>
      <w:bookmarkEnd w:id="537"/>
    </w:p>
    <w:p>
      <w:pPr>
        <w:pStyle w:val="BookText"/>
        <w:rPr/>
      </w:pPr>
      <w:r>
        <w:rPr>
          <w:rFonts w:ascii="IRNazanin" w:hAnsi="IRNazanin" w:eastAsia="IRNazanin"/>
          <w:color w:val="111111"/>
          <w:sz w:val="28"/>
          <w:sz w:val="28"/>
          <w:szCs w:val="28"/>
          <w:rtl w:val="true"/>
          <w:lang w:bidi="fa-IR"/>
        </w:rPr>
        <w:t>سیّد محمّدصادق پس از آن که از طریق روزنامه‌ی حبل‌المتین مطلع گردید که</w:t>
      </w:r>
    </w:p>
    <w:p>
      <w:pPr>
        <w:pStyle w:val="BookText"/>
        <w:rPr/>
      </w:pPr>
      <w:r>
        <w:rPr>
          <w:rFonts w:ascii="IRNazanin" w:hAnsi="IRNazanin" w:eastAsia="IRNazanin"/>
          <w:color w:val="111111"/>
          <w:sz w:val="28"/>
          <w:sz w:val="28"/>
          <w:szCs w:val="28"/>
          <w:rtl w:val="true"/>
          <w:lang w:bidi="fa-IR"/>
        </w:rPr>
        <w:t>شعبه‌ای از دارالفنون برای تحصیل طب دایر شده است عزم تحصیل معلومات طب و</w:t>
      </w:r>
    </w:p>
    <w:p>
      <w:pPr>
        <w:pStyle w:val="BookText"/>
        <w:rPr/>
      </w:pPr>
      <w:r>
        <w:rPr>
          <w:rFonts w:ascii="IRNazanin" w:hAnsi="IRNazanin" w:eastAsia="IRNazanin"/>
          <w:color w:val="111111"/>
          <w:sz w:val="28"/>
          <w:sz w:val="28"/>
          <w:szCs w:val="28"/>
          <w:rtl w:val="true"/>
          <w:lang w:bidi="fa-IR"/>
        </w:rPr>
        <w:t>پزشکی نمود و از این رو پس از مشورتی که با استاد خود آخوند گزی داشت آخوند</w:t>
      </w:r>
    </w:p>
    <w:p>
      <w:pPr>
        <w:pStyle w:val="BookText"/>
        <w:rPr/>
      </w:pPr>
      <w:r>
        <w:rPr>
          <w:rFonts w:ascii="IRNazanin" w:hAnsi="IRNazanin" w:eastAsia="IRNazanin"/>
          <w:color w:val="111111"/>
          <w:sz w:val="28"/>
          <w:sz w:val="28"/>
          <w:szCs w:val="28"/>
          <w:rtl w:val="true"/>
          <w:lang w:bidi="fa-IR"/>
        </w:rPr>
        <w:t>موافقت کرد که او برای تحصیل پزشکی عازم تهران گردد و حتّی مرحوم آخوند ملاّ</w:t>
      </w:r>
    </w:p>
    <w:p>
      <w:pPr>
        <w:pStyle w:val="BookText"/>
        <w:rPr/>
      </w:pPr>
      <w:r>
        <w:rPr>
          <w:rFonts w:ascii="IRNazanin" w:hAnsi="IRNazanin" w:eastAsia="IRNazanin"/>
          <w:color w:val="111111"/>
          <w:sz w:val="28"/>
          <w:sz w:val="28"/>
          <w:szCs w:val="28"/>
          <w:rtl w:val="true"/>
          <w:lang w:bidi="fa-IR"/>
        </w:rPr>
        <w:t>عبدالکریم گزی وی را به این حرفه بسیار تشویق و ترغیب کرد، و اظهار نموده بود که</w:t>
      </w:r>
    </w:p>
    <w:p>
      <w:pPr>
        <w:pStyle w:val="BookText"/>
        <w:rPr/>
      </w:pPr>
      <w:r>
        <w:rPr>
          <w:rFonts w:ascii="IRNazanin" w:hAnsi="IRNazanin" w:eastAsia="IRNazanin"/>
          <w:color w:val="111111"/>
          <w:sz w:val="28"/>
          <w:sz w:val="28"/>
          <w:szCs w:val="28"/>
          <w:rtl w:val="true"/>
          <w:lang w:bidi="fa-IR"/>
        </w:rPr>
        <w:t>در لباس پزشکی بهتر و بیشتر می‌توانی خدمت کنی تا لباس طلبگی</w:t>
      </w:r>
      <w:r>
        <w:rPr>
          <w:rFonts w:eastAsia="IRNazanin" w:cs="IRNazanin"/>
          <w:color w:val="111111"/>
          <w:sz w:val="28"/>
          <w:szCs w:val="28"/>
          <w:rtl w:val="true"/>
          <w:lang w:bidi="fa-IR"/>
        </w:rPr>
        <w:t>.</w:t>
      </w:r>
      <w:r>
        <w:rPr>
          <w:rStyle w:val="FootnoteAnchor"/>
          <w:rtl w:val="true"/>
        </w:rPr>
        <w:footnoteReference w:id="29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محمّدصادق صدّیق‌الاطبّاء به جز چهار سالی که برای تحصیل علم </w:t>
      </w:r>
      <w:bookmarkStart w:id="538" w:name="pg4819_34704"/>
    </w:p>
    <w:p>
      <w:pPr>
        <w:pStyle w:val="BookText"/>
        <w:rPr/>
      </w:pPr>
      <w:bookmarkEnd w:id="538"/>
      <w:r>
        <w:rPr>
          <w:rFonts w:ascii="IRNazanin" w:hAnsi="IRNazanin" w:eastAsia="IRNazanin"/>
          <w:color w:val="111111"/>
          <w:sz w:val="28"/>
          <w:sz w:val="28"/>
          <w:szCs w:val="28"/>
          <w:rtl w:val="true"/>
          <w:lang w:bidi="fa-IR"/>
        </w:rPr>
        <w:t>طب در تهران سکونت داشت بقیه‌ی عمر را در زادگاه خود یعنی اصفهان بسر برد،</w:t>
      </w:r>
    </w:p>
    <w:p>
      <w:pPr>
        <w:pStyle w:val="BookText"/>
        <w:rPr/>
      </w:pPr>
      <w:r>
        <w:rPr>
          <w:rFonts w:ascii="IRNazanin" w:hAnsi="IRNazanin" w:eastAsia="IRNazanin"/>
          <w:color w:val="111111"/>
          <w:sz w:val="28"/>
          <w:sz w:val="28"/>
          <w:szCs w:val="28"/>
          <w:rtl w:val="true"/>
          <w:lang w:bidi="fa-IR"/>
        </w:rPr>
        <w:t>البته مسافرت‌هایی نیز به عتبات عالیات و مشهد مقدس نیز داشته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استادان او در علم پزشکی می‌توان مرحوم ناظم الاطباء یعنی میرزا علی‌اکبرخان نفیسی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محمّدصادق چون از شاگردان ممتاز ناظم‌الاطبّاء بود از سوی استاد خود ملقب به صدیق‌الاطبّاء می‌گردد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وی طب جدید و قدیم را نزد اساتید فن آموخته و طبیبی حاذق به شمار می‌رفت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پس از ورود به اصفهان که در آن زمان تنها دو پزشک با تحصیلات جدید داشت که</w:t>
      </w:r>
    </w:p>
    <w:p>
      <w:pPr>
        <w:pStyle w:val="BookText"/>
        <w:rPr/>
      </w:pPr>
      <w:r>
        <w:rPr>
          <w:rFonts w:ascii="IRNazanin" w:hAnsi="IRNazanin" w:eastAsia="IRNazanin"/>
          <w:color w:val="111111"/>
          <w:sz w:val="28"/>
          <w:sz w:val="28"/>
          <w:szCs w:val="28"/>
          <w:rtl w:val="true"/>
          <w:lang w:bidi="fa-IR"/>
        </w:rPr>
        <w:t>یکی دکتر احتشام و دیگری میرزا مسیح‌خان حافظ 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p>
    <w:p>
      <w:pPr>
        <w:pStyle w:val="BookText"/>
        <w:rPr/>
      </w:pPr>
      <w:r>
        <w:rPr>
          <w:rFonts w:ascii="IRNazanin" w:hAnsi="IRNazanin" w:eastAsia="IRNazanin"/>
          <w:color w:val="111111"/>
          <w:sz w:val="28"/>
          <w:sz w:val="28"/>
          <w:szCs w:val="28"/>
          <w:rtl w:val="true"/>
          <w:lang w:bidi="fa-IR"/>
        </w:rPr>
        <w:t>او هم از فارغ‌التحصیلان دارالفنون بود، بقیه طبیب سنّتی بودند که عنوان حکیم‌باشی</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539" w:name="__RefHeading___Toc2665254_2035185390"/>
      <w:bookmarkStart w:id="540" w:name="_Toc200"/>
      <w:bookmarkEnd w:id="539"/>
      <w:r>
        <w:rPr>
          <w:rtl w:val="true"/>
        </w:rPr>
        <w:t>تخصّص پزشکی</w:t>
      </w:r>
      <w:bookmarkEnd w:id="540"/>
    </w:p>
    <w:p>
      <w:pPr>
        <w:pStyle w:val="BookText"/>
        <w:rPr/>
      </w:pPr>
      <w:r>
        <w:rPr>
          <w:rFonts w:ascii="IRNazanin" w:hAnsi="IRNazanin" w:eastAsia="IRNazanin"/>
          <w:color w:val="111111"/>
          <w:sz w:val="28"/>
          <w:sz w:val="28"/>
          <w:szCs w:val="28"/>
          <w:rtl w:val="true"/>
          <w:lang w:bidi="fa-IR"/>
        </w:rPr>
        <w:t>تخصّص سیّد محمدصادق صدّیق‌الاطبّاء امراض عفونی به ویژه تیفوئید و حصبه</w:t>
      </w:r>
    </w:p>
    <w:p>
      <w:pPr>
        <w:pStyle w:val="BookText"/>
        <w:rPr/>
      </w:pPr>
      <w:r>
        <w:rPr>
          <w:rFonts w:ascii="IRNazanin" w:hAnsi="IRNazanin" w:eastAsia="IRNazanin"/>
          <w:color w:val="111111"/>
          <w:sz w:val="28"/>
          <w:sz w:val="28"/>
          <w:szCs w:val="28"/>
          <w:rtl w:val="true"/>
          <w:lang w:bidi="fa-IR"/>
        </w:rPr>
        <w:t>بود و در آن زمان نیز این امراض مبتلایان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دو فرزند رئیس</w:t>
      </w:r>
    </w:p>
    <w:p>
      <w:pPr>
        <w:pStyle w:val="BookText"/>
        <w:rPr/>
      </w:pPr>
      <w:r>
        <w:rPr>
          <w:rFonts w:ascii="IRNazanin" w:hAnsi="IRNazanin" w:eastAsia="IRNazanin"/>
          <w:color w:val="111111"/>
          <w:sz w:val="28"/>
          <w:sz w:val="28"/>
          <w:szCs w:val="28"/>
          <w:rtl w:val="true"/>
          <w:lang w:bidi="fa-IR"/>
        </w:rPr>
        <w:t>بیمارستان عیسوی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بیمارستان عیسی بن مریم علیه‌السلام نامیده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به نام دکتر شافتر انگلیسی بود به بیماری تیفوئید مبتلا می‌شوند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نزد صدّیق‌الاطبّاء می‌برند و او آنها را معالجه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شافتر معتقد بود </w:t>
      </w:r>
      <w:bookmarkStart w:id="541" w:name="pg4819_34707"/>
    </w:p>
    <w:p>
      <w:pPr>
        <w:pStyle w:val="BookText"/>
        <w:rPr/>
      </w:pPr>
      <w:bookmarkEnd w:id="541"/>
      <w:r>
        <w:rPr>
          <w:rFonts w:ascii="IRNazanin" w:hAnsi="IRNazanin" w:eastAsia="IRNazanin"/>
          <w:color w:val="111111"/>
          <w:sz w:val="28"/>
          <w:sz w:val="28"/>
          <w:szCs w:val="28"/>
          <w:rtl w:val="true"/>
          <w:lang w:bidi="fa-IR"/>
        </w:rPr>
        <w:t>صدّیق‌الاطّباء در این زمینه متخصّص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ابتدای حکومت پهلوی سیّد محمدصادق صدّیق‌الاطبّاء به استخدام بهداری</w:t>
      </w:r>
    </w:p>
    <w:p>
      <w:pPr>
        <w:pStyle w:val="BookText"/>
        <w:rPr/>
      </w:pPr>
      <w:r>
        <w:rPr>
          <w:rFonts w:ascii="IRNazanin" w:hAnsi="IRNazanin" w:eastAsia="IRNazanin"/>
          <w:color w:val="111111"/>
          <w:sz w:val="28"/>
          <w:sz w:val="28"/>
          <w:szCs w:val="28"/>
          <w:rtl w:val="true"/>
          <w:lang w:bidi="fa-IR"/>
        </w:rPr>
        <w:t>نظمیه درآمد و در زمره‌ی پزشکان رسمی دولتی شهربانی قرار گرفت و سالها در این</w:t>
      </w:r>
    </w:p>
    <w:p>
      <w:pPr>
        <w:pStyle w:val="BookText"/>
        <w:rPr/>
      </w:pPr>
      <w:r>
        <w:rPr>
          <w:rFonts w:ascii="IRNazanin" w:hAnsi="IRNazanin" w:eastAsia="IRNazanin"/>
          <w:color w:val="111111"/>
          <w:sz w:val="28"/>
          <w:sz w:val="28"/>
          <w:szCs w:val="28"/>
          <w:rtl w:val="true"/>
          <w:lang w:bidi="fa-IR"/>
        </w:rPr>
        <w:t xml:space="preserve">سِمَت خدمت نمود تا این که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بازنشست شد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542" w:name="__RefHeading___Toc2665256_2035185390"/>
      <w:bookmarkStart w:id="543" w:name="_Toc201"/>
      <w:bookmarkEnd w:id="542"/>
      <w:r>
        <w:rPr>
          <w:rtl w:val="true"/>
        </w:rPr>
        <w:t>مدارا و مردم‌داری</w:t>
      </w:r>
      <w:bookmarkEnd w:id="543"/>
    </w:p>
    <w:p>
      <w:pPr>
        <w:pStyle w:val="BookText"/>
        <w:rPr/>
      </w:pPr>
      <w:r>
        <w:rPr>
          <w:rFonts w:ascii="IRNazanin" w:hAnsi="IRNazanin" w:eastAsia="IRNazanin"/>
          <w:color w:val="111111"/>
          <w:sz w:val="28"/>
          <w:sz w:val="28"/>
          <w:szCs w:val="28"/>
          <w:rtl w:val="true"/>
          <w:lang w:bidi="fa-IR"/>
        </w:rPr>
        <w:t>از ویژگی‌های بارز اخلاقیِ او کمک به درماندگان و مستمندان بود به گونه‌ای که</w:t>
      </w:r>
    </w:p>
    <w:p>
      <w:pPr>
        <w:pStyle w:val="BookText"/>
        <w:rPr/>
      </w:pPr>
      <w:r>
        <w:rPr>
          <w:rFonts w:ascii="IRNazanin" w:hAnsi="IRNazanin" w:eastAsia="IRNazanin"/>
          <w:color w:val="111111"/>
          <w:sz w:val="28"/>
          <w:sz w:val="28"/>
          <w:szCs w:val="28"/>
          <w:rtl w:val="true"/>
          <w:lang w:bidi="fa-IR"/>
        </w:rPr>
        <w:t>گاهی علاوه بر نگرفتن حق طبابت اگر تشخیص می‌داد بیماری محتاج و فقیر است به</w:t>
      </w:r>
    </w:p>
    <w:p>
      <w:pPr>
        <w:pStyle w:val="BookText"/>
        <w:rPr/>
      </w:pPr>
      <w:r>
        <w:rPr>
          <w:rFonts w:ascii="IRNazanin" w:hAnsi="IRNazanin" w:eastAsia="IRNazanin"/>
          <w:color w:val="111111"/>
          <w:sz w:val="28"/>
          <w:sz w:val="28"/>
          <w:szCs w:val="28"/>
          <w:rtl w:val="true"/>
          <w:lang w:bidi="fa-IR"/>
        </w:rPr>
        <w:t>او نیز کمک مادی می‌نمود در این باره فرزند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مرحوم پدرم این بود که هرگز از مریض مطالبه‌ی حق ویزیت</w:t>
      </w:r>
    </w:p>
    <w:p>
      <w:pPr>
        <w:pStyle w:val="BookText"/>
        <w:rPr/>
      </w:pPr>
      <w:r>
        <w:rPr>
          <w:rFonts w:ascii="IRNazanin" w:hAnsi="IRNazanin" w:eastAsia="IRNazanin"/>
          <w:color w:val="111111"/>
          <w:sz w:val="28"/>
          <w:sz w:val="28"/>
          <w:szCs w:val="28"/>
          <w:rtl w:val="true"/>
          <w:lang w:bidi="fa-IR"/>
        </w:rPr>
        <w:t>نمی‌کرد و پس از نوشتن نسخه و دادن آن به مریض، چهره‌ی خود را به طرف دیگر</w:t>
      </w:r>
    </w:p>
    <w:p>
      <w:pPr>
        <w:pStyle w:val="BookText"/>
        <w:rPr/>
      </w:pPr>
      <w:r>
        <w:rPr>
          <w:rFonts w:ascii="IRNazanin" w:hAnsi="IRNazanin" w:eastAsia="IRNazanin"/>
          <w:color w:val="111111"/>
          <w:sz w:val="28"/>
          <w:sz w:val="28"/>
          <w:szCs w:val="28"/>
          <w:rtl w:val="true"/>
          <w:lang w:bidi="fa-IR"/>
        </w:rPr>
        <w:t>می‌کرد تا مریض هرچه دلش خواست بگذارد روی میز، مبادا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خصوصیات دیگر او این که من خود بارها ناظر آن بودم زیرا فرزند کوچکتر بودم و</w:t>
      </w:r>
    </w:p>
    <w:p>
      <w:pPr>
        <w:pStyle w:val="BookText"/>
        <w:rPr/>
      </w:pPr>
      <w:r>
        <w:rPr>
          <w:rFonts w:ascii="IRNazanin" w:hAnsi="IRNazanin" w:eastAsia="IRNazanin"/>
          <w:color w:val="111111"/>
          <w:sz w:val="28"/>
          <w:sz w:val="28"/>
          <w:szCs w:val="28"/>
          <w:rtl w:val="true"/>
          <w:lang w:bidi="fa-IR"/>
        </w:rPr>
        <w:t>گاهی با چراغ دستی به ویژه شب‌های سرد زمستان به بالین مریض می‌رفتیم، وقتی از</w:t>
      </w:r>
    </w:p>
    <w:p>
      <w:pPr>
        <w:pStyle w:val="BookText"/>
        <w:rPr/>
      </w:pPr>
      <w:r>
        <w:rPr>
          <w:rFonts w:ascii="IRNazanin" w:hAnsi="IRNazanin" w:eastAsia="IRNazanin"/>
          <w:color w:val="111111"/>
          <w:sz w:val="28"/>
          <w:sz w:val="28"/>
          <w:szCs w:val="28"/>
          <w:rtl w:val="true"/>
          <w:lang w:bidi="fa-IR"/>
        </w:rPr>
        <w:t>بالین مریض بلند می‌شد عبا یا پوستین خود را روی مریض می‌گذاشت و می‌رفت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وی تا دم مرگ به مداوای بیماران می‌پرداخت و نسخه می‌داد و روزی که</w:t>
      </w:r>
    </w:p>
    <w:p>
      <w:pPr>
        <w:pStyle w:val="BookText"/>
        <w:rPr/>
      </w:pPr>
      <w:r>
        <w:rPr>
          <w:rFonts w:ascii="IRNazanin" w:hAnsi="IRNazanin" w:eastAsia="IRNazanin"/>
          <w:color w:val="111111"/>
          <w:sz w:val="28"/>
          <w:sz w:val="28"/>
          <w:szCs w:val="28"/>
          <w:rtl w:val="true"/>
          <w:lang w:bidi="fa-IR"/>
        </w:rPr>
        <w:t>درگذشت من و برادرم را خواست و گفت من تا یکی دو ساعت دیگر از نزد شما</w:t>
      </w:r>
    </w:p>
    <w:p>
      <w:pPr>
        <w:pStyle w:val="BookText"/>
        <w:rPr/>
      </w:pPr>
      <w:r>
        <w:rPr>
          <w:rFonts w:ascii="IRNazanin" w:hAnsi="IRNazanin" w:eastAsia="IRNazanin"/>
          <w:color w:val="111111"/>
          <w:sz w:val="28"/>
          <w:sz w:val="28"/>
          <w:szCs w:val="28"/>
          <w:rtl w:val="true"/>
          <w:lang w:bidi="fa-IR"/>
        </w:rPr>
        <w:t>می‌روم به تو که قاضی شده‌ای توصیه می‌کنم هرگز فریب احترامی را که مأمورین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و نظامی به تو می‌گذارند را نخوری زیرا اینها به میز تو احترام می‌گذارند، روزی </w:t>
      </w:r>
      <w:bookmarkStart w:id="544" w:name="pg4819_34710"/>
    </w:p>
    <w:p>
      <w:pPr>
        <w:pStyle w:val="BookText"/>
        <w:rPr/>
      </w:pPr>
      <w:bookmarkEnd w:id="544"/>
      <w:r>
        <w:rPr>
          <w:rFonts w:ascii="IRNazanin" w:hAnsi="IRNazanin" w:eastAsia="IRNazanin"/>
          <w:color w:val="111111"/>
          <w:sz w:val="28"/>
          <w:sz w:val="28"/>
          <w:szCs w:val="28"/>
          <w:rtl w:val="true"/>
          <w:lang w:bidi="fa-IR"/>
        </w:rPr>
        <w:t>که از پشت این میز بلند شوی اعتنایی به تو نخواهند کرد ولی تا می‌توانی در پناه قانون</w:t>
      </w:r>
    </w:p>
    <w:p>
      <w:pPr>
        <w:pStyle w:val="BookText"/>
        <w:rPr/>
      </w:pPr>
      <w:r>
        <w:rPr>
          <w:rFonts w:ascii="IRNazanin" w:hAnsi="IRNazanin" w:eastAsia="IRNazanin"/>
          <w:color w:val="111111"/>
          <w:sz w:val="28"/>
          <w:sz w:val="28"/>
          <w:szCs w:val="28"/>
          <w:rtl w:val="true"/>
          <w:lang w:bidi="fa-IR"/>
        </w:rPr>
        <w:t>به مردم کمک کن و مطمئن باش خداوند با تو خواهد بود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حتّی برادرم که تحصیلات پزشکی داشت پس از خاتمه‌ی تحصیل به توصیه پدرم</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آن روز که بیشتر مردم آن زحمت‌کش و مستضعف بودند به</w:t>
      </w:r>
    </w:p>
    <w:p>
      <w:pPr>
        <w:pStyle w:val="BookText"/>
        <w:rPr/>
      </w:pPr>
      <w:r>
        <w:rPr>
          <w:rFonts w:ascii="IRNazanin" w:hAnsi="IRNazanin" w:eastAsia="IRNazanin"/>
          <w:color w:val="111111"/>
          <w:sz w:val="28"/>
          <w:sz w:val="28"/>
          <w:szCs w:val="28"/>
          <w:rtl w:val="true"/>
          <w:lang w:bidi="fa-IR"/>
        </w:rPr>
        <w:t>طبابت مشغول شد مرحوم پدرم به او توصیه می‌کرد این محلات مردمان بی‌بضاعت</w:t>
      </w:r>
    </w:p>
    <w:p>
      <w:pPr>
        <w:pStyle w:val="BookText"/>
        <w:rPr/>
      </w:pPr>
      <w:r>
        <w:rPr>
          <w:rFonts w:ascii="IRNazanin" w:hAnsi="IRNazanin" w:eastAsia="IRNazanin"/>
          <w:color w:val="111111"/>
          <w:sz w:val="28"/>
          <w:sz w:val="28"/>
          <w:szCs w:val="28"/>
          <w:rtl w:val="true"/>
          <w:lang w:bidi="fa-IR"/>
        </w:rPr>
        <w:t>زیادی دارد و پزشک هم ندارد اینها را مداوا کن و در پی مال و منال دنیوی نباش زیرا</w:t>
      </w:r>
    </w:p>
    <w:p>
      <w:pPr>
        <w:pStyle w:val="BookText"/>
        <w:rPr/>
      </w:pPr>
      <w:r>
        <w:rPr>
          <w:rFonts w:ascii="IRNazanin" w:hAnsi="IRNazanin" w:eastAsia="IRNazanin"/>
          <w:color w:val="111111"/>
          <w:sz w:val="28"/>
          <w:sz w:val="28"/>
          <w:szCs w:val="28"/>
          <w:rtl w:val="true"/>
          <w:lang w:bidi="fa-IR"/>
        </w:rPr>
        <w:t>روزی‌رسان خداست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مرحوم سیّد محمدصادق صدّیق‌الاطبّاء اعتقاد داشت طبابت عبادت است نه</w:t>
      </w:r>
    </w:p>
    <w:p>
      <w:pPr>
        <w:pStyle w:val="BookText"/>
        <w:rPr/>
      </w:pPr>
      <w:r>
        <w:rPr>
          <w:rFonts w:ascii="IRNazanin" w:hAnsi="IRNazanin" w:eastAsia="IRNazanin"/>
          <w:color w:val="111111"/>
          <w:sz w:val="28"/>
          <w:sz w:val="28"/>
          <w:szCs w:val="28"/>
          <w:rtl w:val="true"/>
          <w:lang w:bidi="fa-IR"/>
        </w:rPr>
        <w:t>تجارت و خود نیز بدین‌سان و به همین شیوه عمل می‌نمود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545" w:name="__RefHeading___Toc2665258_2035185390"/>
      <w:bookmarkStart w:id="546" w:name="_Toc202"/>
      <w:bookmarkEnd w:id="545"/>
      <w:r>
        <w:rPr>
          <w:rtl w:val="true"/>
        </w:rPr>
        <w:t>معتقدات و ویژگی‌های اخلاقی و معنوی</w:t>
      </w:r>
      <w:bookmarkEnd w:id="546"/>
    </w:p>
    <w:p>
      <w:pPr>
        <w:pStyle w:val="BookText"/>
        <w:rPr/>
      </w:pPr>
      <w:r>
        <w:rPr>
          <w:rFonts w:ascii="IRNazanin" w:hAnsi="IRNazanin" w:eastAsia="IRNazanin"/>
          <w:color w:val="111111"/>
          <w:sz w:val="28"/>
          <w:sz w:val="28"/>
          <w:szCs w:val="28"/>
          <w:rtl w:val="true"/>
          <w:lang w:bidi="fa-IR"/>
        </w:rPr>
        <w:t>وی به شعائر مذهبی به ویژه تکریم نسبت به مقام پیامبر صلی‌اللّه علیه و آله و</w:t>
      </w:r>
    </w:p>
    <w:p>
      <w:pPr>
        <w:pStyle w:val="BookText"/>
        <w:rPr/>
      </w:pPr>
      <w:r>
        <w:rPr>
          <w:rFonts w:ascii="IRNazanin" w:hAnsi="IRNazanin" w:eastAsia="IRNazanin"/>
          <w:color w:val="111111"/>
          <w:sz w:val="28"/>
          <w:sz w:val="28"/>
          <w:szCs w:val="28"/>
          <w:rtl w:val="true"/>
          <w:lang w:bidi="fa-IR"/>
        </w:rPr>
        <w:t>عترت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حضرت اباالفضل العباس</w:t>
      </w:r>
    </w:p>
    <w:p>
      <w:pPr>
        <w:pStyle w:val="BookText"/>
        <w:rPr/>
      </w:pPr>
      <w:r>
        <w:rPr>
          <w:rFonts w:ascii="IRNazanin" w:hAnsi="IRNazanin" w:eastAsia="IRNazanin"/>
          <w:color w:val="111111"/>
          <w:sz w:val="28"/>
          <w:sz w:val="28"/>
          <w:szCs w:val="28"/>
          <w:rtl w:val="true"/>
          <w:lang w:bidi="fa-IR"/>
        </w:rPr>
        <w:t>علیه‌السلام عشق می‌ورزید و دهه‌ی اوّل محرم را روضه‌خوانی می‌کرد که هنوز هم</w:t>
      </w:r>
    </w:p>
    <w:p>
      <w:pPr>
        <w:pStyle w:val="BookText"/>
        <w:rPr/>
      </w:pPr>
      <w:r>
        <w:rPr>
          <w:rFonts w:ascii="IRNazanin" w:hAnsi="IRNazanin" w:eastAsia="IRNazanin"/>
          <w:color w:val="111111"/>
          <w:sz w:val="28"/>
          <w:sz w:val="28"/>
          <w:szCs w:val="28"/>
          <w:rtl w:val="true"/>
          <w:lang w:bidi="fa-IR"/>
        </w:rPr>
        <w:t>این رسم را فرزند او ادامه می‌دهند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تهجّد و شب‌زنده‌داری اهمّیت می‌داد و فرزندانش را گونه‌ای تربیت کرده بود</w:t>
      </w:r>
    </w:p>
    <w:p>
      <w:pPr>
        <w:pStyle w:val="BookText"/>
        <w:rPr/>
      </w:pPr>
      <w:r>
        <w:rPr>
          <w:rFonts w:ascii="IRNazanin" w:hAnsi="IRNazanin" w:eastAsia="IRNazanin"/>
          <w:color w:val="111111"/>
          <w:sz w:val="28"/>
          <w:sz w:val="28"/>
          <w:szCs w:val="28"/>
          <w:rtl w:val="true"/>
          <w:lang w:bidi="fa-IR"/>
        </w:rPr>
        <w:t>که قبل از اذان صبح بیدار شوند و نماز را در اوّل وقت بپا دارند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خاصی به شعر و ادب داشت به ویژه به فرزندش می‌گفت، گاهی </w:t>
      </w:r>
      <w:bookmarkStart w:id="547" w:name="pg4819_34713"/>
    </w:p>
    <w:p>
      <w:pPr>
        <w:pStyle w:val="BookText"/>
        <w:rPr/>
      </w:pPr>
      <w:bookmarkEnd w:id="547"/>
      <w:r>
        <w:rPr>
          <w:rFonts w:ascii="IRNazanin" w:hAnsi="IRNazanin" w:eastAsia="IRNazanin"/>
          <w:color w:val="111111"/>
          <w:sz w:val="28"/>
          <w:sz w:val="28"/>
          <w:szCs w:val="28"/>
          <w:rtl w:val="true"/>
          <w:lang w:bidi="fa-IR"/>
        </w:rPr>
        <w:t>قسمت‌هایی از مثنوی مولانا جلال‌الدین را برایش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بذله‌گویی و عبارات و کلمات بی‌معنا احتراز می‌کرد و هیبت خاصی در چهره‌ی</w:t>
      </w:r>
    </w:p>
    <w:p>
      <w:pPr>
        <w:pStyle w:val="BookText"/>
        <w:rPr/>
      </w:pPr>
      <w:r>
        <w:rPr>
          <w:rFonts w:ascii="IRNazanin" w:hAnsi="IRNazanin" w:eastAsia="IRNazanin"/>
          <w:color w:val="111111"/>
          <w:sz w:val="28"/>
          <w:sz w:val="28"/>
          <w:szCs w:val="28"/>
          <w:rtl w:val="true"/>
          <w:lang w:bidi="fa-IR"/>
        </w:rPr>
        <w:t>او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مدوّن او یک سلسله مقالاتی است راجع به طرز معالجه امراض</w:t>
      </w:r>
    </w:p>
    <w:p>
      <w:pPr>
        <w:pStyle w:val="BookText"/>
        <w:rPr/>
      </w:pPr>
      <w:r>
        <w:rPr>
          <w:rFonts w:ascii="IRNazanin" w:hAnsi="IRNazanin" w:eastAsia="IRNazanin"/>
          <w:color w:val="111111"/>
          <w:sz w:val="28"/>
          <w:sz w:val="28"/>
          <w:szCs w:val="28"/>
          <w:rtl w:val="true"/>
          <w:lang w:bidi="fa-IR"/>
        </w:rPr>
        <w:t>عفونی و نحوه‌ی پیش‌گیری آن که چاپ نشده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 نیز رساله‌ای در وبا که به چاپ</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صدیّق‌الاطبّاء در عرفان نیز از مریدان صفی علی‌شاه گنابادی بود و در این راه به</w:t>
      </w:r>
    </w:p>
    <w:p>
      <w:pPr>
        <w:pStyle w:val="BookText"/>
        <w:rPr/>
      </w:pPr>
      <w:r>
        <w:rPr>
          <w:rFonts w:ascii="IRNazanin" w:hAnsi="IRNazanin" w:eastAsia="IRNazanin"/>
          <w:color w:val="111111"/>
          <w:sz w:val="28"/>
          <w:sz w:val="28"/>
          <w:szCs w:val="28"/>
          <w:rtl w:val="true"/>
          <w:lang w:bidi="fa-IR"/>
        </w:rPr>
        <w:t>درجه ارشاد رسید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به نوشته مرحوم مهدوی، صوفی صافی خمیر و متعصب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وی از علاقمندان به شخصیت‌هایی مانند آیت‌اللّه العظمی آقا سیّد محمدباقر</w:t>
      </w:r>
    </w:p>
    <w:p>
      <w:pPr>
        <w:pStyle w:val="BookText"/>
        <w:rPr/>
      </w:pPr>
      <w:r>
        <w:rPr>
          <w:rFonts w:ascii="IRNazanin" w:hAnsi="IRNazanin" w:eastAsia="IRNazanin"/>
          <w:color w:val="111111"/>
          <w:sz w:val="28"/>
          <w:sz w:val="28"/>
          <w:szCs w:val="28"/>
          <w:rtl w:val="true"/>
          <w:lang w:bidi="fa-IR"/>
        </w:rPr>
        <w:t>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عارف طبیب حاج میرزا علی‌آقا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رضاخان که مزاحمت‌هایی جهت روحانیون ایجاد می‌شد مراقب بود تا علما و طلاب</w:t>
      </w:r>
    </w:p>
    <w:p>
      <w:pPr>
        <w:pStyle w:val="BookText"/>
        <w:rPr/>
      </w:pPr>
      <w:r>
        <w:rPr>
          <w:rFonts w:ascii="IRNazanin" w:hAnsi="IRNazanin" w:eastAsia="IRNazanin"/>
          <w:color w:val="111111"/>
          <w:sz w:val="28"/>
          <w:sz w:val="28"/>
          <w:szCs w:val="28"/>
          <w:rtl w:val="true"/>
          <w:lang w:bidi="fa-IR"/>
        </w:rPr>
        <w:t>مورد آزار مأمورین حکومتی قرار نگیرند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548" w:name="__RefHeading___Toc2665260_2035185390"/>
      <w:bookmarkStart w:id="549" w:name="_Toc203"/>
      <w:bookmarkEnd w:id="548"/>
      <w:r>
        <w:rPr>
          <w:rtl w:val="true"/>
        </w:rPr>
        <w:t>وفات و مدفن</w:t>
      </w:r>
      <w:bookmarkEnd w:id="549"/>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اتاق اختصاصی در شرق تکیه‌ی کازرونی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تشییع وی بازار اصفهان تعطیل و علما و بویژه امام جمعه وقت اصفهان پیاده، آن مرحوم را تا تخت فولاد مشایعت نمودند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در مادّه‌تاریخ </w:t>
      </w:r>
      <w:bookmarkStart w:id="550" w:name="pg4819_34716"/>
    </w:p>
    <w:p>
      <w:pPr>
        <w:pStyle w:val="BookText"/>
        <w:rPr/>
      </w:pPr>
      <w:bookmarkEnd w:id="550"/>
      <w:r>
        <w:rPr>
          <w:rFonts w:ascii="IRNazanin" w:hAnsi="IRNazanin" w:eastAsia="IRNazanin"/>
          <w:color w:val="111111"/>
          <w:sz w:val="28"/>
          <w:sz w:val="28"/>
          <w:szCs w:val="28"/>
          <w:rtl w:val="true"/>
          <w:lang w:bidi="fa-IR"/>
        </w:rPr>
        <w:t>وفات او مرحوم میرزا حسن بهنیا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جمع آورد سر جبریل و گفت از بهر تاریخش‌به جنّت کرد مأوی صادق صدیق لقمانی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فرزند ایشان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موقع نزع به من گفت هزینه‌ی کفن و دفن خود</w:t>
      </w:r>
    </w:p>
    <w:p>
      <w:pPr>
        <w:pStyle w:val="BookText"/>
        <w:rPr/>
      </w:pPr>
      <w:r>
        <w:rPr>
          <w:rFonts w:ascii="IRNazanin" w:hAnsi="IRNazanin" w:eastAsia="IRNazanin"/>
          <w:color w:val="111111"/>
          <w:sz w:val="28"/>
          <w:sz w:val="28"/>
          <w:szCs w:val="28"/>
          <w:rtl w:val="true"/>
          <w:lang w:bidi="fa-IR"/>
        </w:rPr>
        <w:t>را در فلان جای گذاشته‌ام هزینه کنید و به خود زحمت ندهید و عجب این که هزینه‌ی</w:t>
      </w:r>
    </w:p>
    <w:p>
      <w:pPr>
        <w:pStyle w:val="BookText"/>
        <w:rPr/>
      </w:pPr>
      <w:r>
        <w:rPr>
          <w:rFonts w:ascii="IRNazanin" w:hAnsi="IRNazanin" w:eastAsia="IRNazanin"/>
          <w:color w:val="111111"/>
          <w:sz w:val="28"/>
          <w:sz w:val="28"/>
          <w:szCs w:val="28"/>
          <w:rtl w:val="true"/>
          <w:lang w:bidi="fa-IR"/>
        </w:rPr>
        <w:t>ایام سوگواری او که بیش از یک هفته در شهر برگزار می‌شد تماماً از آن محل پرداخت</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بر روی سنگ قبر صدیق‌الاطباء چنین منقور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هوالباقی</w:t>
      </w:r>
    </w:p>
    <w:p>
      <w:pPr>
        <w:pStyle w:val="BookText"/>
        <w:rPr/>
      </w:pPr>
      <w:r>
        <w:rPr>
          <w:rFonts w:ascii="IRNazanin" w:hAnsi="IRNazanin" w:eastAsia="IRNazanin"/>
          <w:color w:val="111111"/>
          <w:sz w:val="28"/>
          <w:sz w:val="28"/>
          <w:szCs w:val="28"/>
          <w:rtl w:val="true"/>
          <w:lang w:bidi="fa-IR"/>
        </w:rPr>
        <w:t>قد ارتحل عن مضیق العالم الفانی الی سعت العالم الباقی السیّد السّعید</w:t>
      </w:r>
    </w:p>
    <w:p>
      <w:pPr>
        <w:pStyle w:val="BookText"/>
        <w:rPr/>
      </w:pPr>
      <w:r>
        <w:rPr>
          <w:rFonts w:ascii="IRNazanin" w:hAnsi="IRNazanin" w:eastAsia="IRNazanin"/>
          <w:color w:val="111111"/>
          <w:sz w:val="28"/>
          <w:sz w:val="28"/>
          <w:szCs w:val="28"/>
          <w:rtl w:val="true"/>
          <w:lang w:bidi="fa-IR"/>
        </w:rPr>
        <w:t>محمدصادق لقمانی صدیق‌الاطباء خلف السیّد محمّدباقر من یوم الخامس من شهر</w:t>
      </w:r>
    </w:p>
    <w:p>
      <w:pPr>
        <w:pStyle w:val="BookText"/>
        <w:rPr/>
      </w:pPr>
      <w:r>
        <w:rPr>
          <w:rFonts w:ascii="IRNazanin" w:hAnsi="IRNazanin" w:eastAsia="IRNazanin"/>
          <w:color w:val="111111"/>
          <w:sz w:val="28"/>
          <w:sz w:val="28"/>
          <w:szCs w:val="28"/>
          <w:rtl w:val="true"/>
          <w:lang w:bidi="fa-IR"/>
        </w:rPr>
        <w:t xml:space="preserve">جمادی الاولی الی اربع سبعین و ثلث مأه بعد الف من الهجره جَدِّه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4"/>
        <w:numPr>
          <w:ilvl w:val="3"/>
          <w:numId w:val="1"/>
        </w:numPr>
        <w:rPr/>
      </w:pPr>
      <w:bookmarkStart w:id="551" w:name="__RefHeading___Toc2665262_2035185390"/>
      <w:bookmarkStart w:id="552" w:name="_Toc204"/>
      <w:bookmarkEnd w:id="551"/>
      <w:r>
        <w:rPr>
          <w:rtl w:val="true"/>
        </w:rPr>
        <w:t>فرزندان و نوادگان</w:t>
      </w:r>
      <w:bookmarkEnd w:id="552"/>
    </w:p>
    <w:p>
      <w:pPr>
        <w:pStyle w:val="BookText"/>
        <w:rPr/>
      </w:pPr>
      <w:r>
        <w:rPr>
          <w:rFonts w:ascii="IRNazanin" w:hAnsi="IRNazanin" w:eastAsia="IRNazanin"/>
          <w:color w:val="111111"/>
          <w:sz w:val="28"/>
          <w:sz w:val="28"/>
          <w:szCs w:val="28"/>
          <w:rtl w:val="true"/>
          <w:lang w:bidi="fa-IR"/>
        </w:rPr>
        <w:t>از وی سه فرزند، دو پسر و یک دختر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وی دکتر سیّد</w:t>
      </w:r>
    </w:p>
    <w:p>
      <w:pPr>
        <w:pStyle w:val="BookText"/>
        <w:rPr/>
      </w:pPr>
      <w:r>
        <w:rPr>
          <w:rFonts w:ascii="IRNazanin" w:hAnsi="IRNazanin" w:eastAsia="IRNazanin"/>
          <w:color w:val="111111"/>
          <w:sz w:val="28"/>
          <w:sz w:val="28"/>
          <w:szCs w:val="28"/>
          <w:rtl w:val="true"/>
          <w:lang w:bidi="fa-IR"/>
        </w:rPr>
        <w:t>محمدباقر صدیق لقمانی هم حرفه‌ی پدر را انتخاب کرد، وفات وی در سن هشتاد و</w:t>
      </w:r>
    </w:p>
    <w:p>
      <w:pPr>
        <w:pStyle w:val="BookText"/>
        <w:rPr/>
      </w:pPr>
      <w:r>
        <w:rPr>
          <w:rFonts w:ascii="IRNazanin" w:hAnsi="IRNazanin" w:eastAsia="IRNazanin"/>
          <w:color w:val="111111"/>
          <w:sz w:val="28"/>
          <w:sz w:val="28"/>
          <w:szCs w:val="28"/>
          <w:rtl w:val="true"/>
          <w:lang w:bidi="fa-IR"/>
        </w:rPr>
        <w:t xml:space="preserve">دو سالگی و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پسر دیگر ایشان آقای محمد صدیق لقمانی متولّد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مدتها 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قاضی در دادگستری اصفهان انجام وظیفه می‌نموده و پس از بازنشستگی نیز به </w:t>
      </w:r>
    </w:p>
    <w:p>
      <w:pPr>
        <w:pStyle w:val="BookText"/>
        <w:rPr/>
      </w:pPr>
      <w:r>
        <w:rPr>
          <w:rFonts w:ascii="IRNazanin" w:hAnsi="IRNazanin" w:eastAsia="IRNazanin"/>
          <w:color w:val="111111"/>
          <w:sz w:val="28"/>
          <w:sz w:val="28"/>
          <w:szCs w:val="28"/>
          <w:rtl w:val="true"/>
          <w:lang w:bidi="fa-IR"/>
        </w:rPr>
        <w:t>عنوان وکیل پایه یک دادگستری انجام وظیفه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هشت فرزند بود که</w:t>
      </w:r>
    </w:p>
    <w:p>
      <w:pPr>
        <w:pStyle w:val="BookText"/>
        <w:rPr/>
      </w:pPr>
      <w:r>
        <w:rPr>
          <w:rFonts w:ascii="IRNazanin" w:hAnsi="IRNazanin" w:eastAsia="IRNazanin"/>
          <w:color w:val="111111"/>
          <w:sz w:val="28"/>
          <w:sz w:val="28"/>
          <w:szCs w:val="28"/>
          <w:rtl w:val="true"/>
          <w:lang w:bidi="fa-IR"/>
        </w:rPr>
        <w:t xml:space="preserve">یکی از فرزندان ایشان به نام سیّد محمدحسین صدیق لقمانی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جبهه‌های حق علیه باطل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این که از اعقاب محترم سیّد محمدصادق صدّیق‌الاطبّاء در حال حاضر</w:t>
      </w:r>
    </w:p>
    <w:p>
      <w:pPr>
        <w:pStyle w:val="BookText"/>
        <w:rPr/>
      </w:pPr>
      <w:r>
        <w:rPr>
          <w:rFonts w:ascii="IRNazanin" w:hAnsi="IRNazanin" w:eastAsia="IRNazanin"/>
          <w:color w:val="111111"/>
          <w:sz w:val="28"/>
          <w:sz w:val="28"/>
          <w:szCs w:val="28"/>
          <w:rtl w:val="true"/>
          <w:lang w:bidi="fa-IR"/>
        </w:rPr>
        <w:t>یازده پزشک مشغول خدمت به جامعه هستند که آقای دکتر ناصر صبری رئیس فعلی</w:t>
      </w:r>
    </w:p>
    <w:p>
      <w:pPr>
        <w:pStyle w:val="BookText"/>
        <w:rPr/>
      </w:pPr>
      <w:r>
        <w:rPr>
          <w:rFonts w:ascii="IRNazanin" w:hAnsi="IRNazanin" w:eastAsia="IRNazanin"/>
          <w:color w:val="111111"/>
          <w:sz w:val="28"/>
          <w:sz w:val="28"/>
          <w:szCs w:val="28"/>
          <w:rtl w:val="true"/>
          <w:lang w:bidi="fa-IR"/>
        </w:rPr>
        <w:t>دانشکده پزشکی دانشگاه اصفهان نوه‌ی دختری مرحوم صدّیق‌الاطبّاء از جمله‌ی</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tl w:val="true"/>
        </w:rPr>
        <mc:AlternateContent>
          <mc:Choice Requires="wps">
            <w:drawing>
              <wp:inline distT="0" distB="0" distL="0" distR="0">
                <wp:extent cx="5245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70"/>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صدیق الاطباء در تکیه کازرونی </w:t>
      </w:r>
      <w:bookmarkStart w:id="553" w:name="pg4819_34723"/>
    </w:p>
    <w:p>
      <w:pPr>
        <w:pStyle w:val="Heading3"/>
        <w:numPr>
          <w:ilvl w:val="2"/>
          <w:numId w:val="1"/>
        </w:numPr>
        <w:rPr/>
      </w:pPr>
      <w:bookmarkStart w:id="554" w:name="__RefHeading___Toc2665264_2035185390"/>
      <w:bookmarkStart w:id="555" w:name="_Toc205"/>
      <w:bookmarkEnd w:id="553"/>
      <w:bookmarkEnd w:id="554"/>
      <w:r>
        <w:rPr>
          <w:rtl w:val="true"/>
        </w:rPr>
        <w:t>ملاّ حسین‌علی صدّیقین</w:t>
      </w:r>
      <w:bookmarkEnd w:id="555"/>
    </w:p>
    <w:p>
      <w:pPr>
        <w:pStyle w:val="Heading4"/>
        <w:numPr>
          <w:ilvl w:val="3"/>
          <w:numId w:val="1"/>
        </w:numPr>
        <w:rPr/>
      </w:pPr>
      <w:bookmarkStart w:id="556" w:name="__RefHeading___Toc2665266_2035185390"/>
      <w:bookmarkStart w:id="557" w:name="_Toc206"/>
      <w:bookmarkEnd w:id="556"/>
      <w:r>
        <w:rPr>
          <w:rtl w:val="true"/>
        </w:rPr>
        <w:t>نام، خاندان، جایگاه</w:t>
      </w:r>
      <w:bookmarkEnd w:id="557"/>
    </w:p>
    <w:p>
      <w:pPr>
        <w:pStyle w:val="BookText"/>
        <w:rPr/>
      </w:pPr>
      <w:r>
        <w:rPr>
          <w:rFonts w:ascii="IRNazanin" w:hAnsi="IRNazanin" w:eastAsia="IRNazanin"/>
          <w:color w:val="111111"/>
          <w:sz w:val="28"/>
          <w:sz w:val="28"/>
          <w:szCs w:val="28"/>
          <w:rtl w:val="true"/>
          <w:lang w:bidi="fa-IR"/>
        </w:rPr>
        <w:t>حاج ملاّ حسین‌علی صدّیقین فرزند محمّداسماعیل بن محمّدربیع بوده است،</w:t>
      </w:r>
    </w:p>
    <w:p>
      <w:pPr>
        <w:pStyle w:val="BookText"/>
        <w:rPr/>
      </w:pPr>
      <w:r>
        <w:rPr>
          <w:rFonts w:ascii="IRNazanin" w:hAnsi="IRNazanin" w:eastAsia="IRNazanin"/>
          <w:color w:val="111111"/>
          <w:sz w:val="28"/>
          <w:sz w:val="28"/>
          <w:szCs w:val="28"/>
          <w:rtl w:val="true"/>
          <w:lang w:bidi="fa-IR"/>
        </w:rPr>
        <w:t>وی عالمی زاهد و از اتقیاء فضلاء و دانشمندان عصر خود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w:t>
      </w:r>
    </w:p>
    <w:p>
      <w:pPr>
        <w:pStyle w:val="BookText"/>
        <w:rPr/>
      </w:pPr>
      <w:r>
        <w:rPr>
          <w:rFonts w:ascii="IRNazanin" w:hAnsi="IRNazanin" w:eastAsia="IRNazanin"/>
          <w:color w:val="111111"/>
          <w:sz w:val="28"/>
          <w:sz w:val="28"/>
          <w:szCs w:val="28"/>
          <w:rtl w:val="true"/>
          <w:lang w:bidi="fa-IR"/>
        </w:rPr>
        <w:t>زهد و عبادت و تقوا معروف خاص و عام و مورد وثوق و احترام کلیه‌ی طبقات و</w:t>
      </w:r>
    </w:p>
    <w:p>
      <w:pPr>
        <w:pStyle w:val="BookText"/>
        <w:rPr/>
      </w:pPr>
      <w:r>
        <w:rPr>
          <w:rFonts w:ascii="IRNazanin" w:hAnsi="IRNazanin" w:eastAsia="IRNazanin"/>
          <w:color w:val="111111"/>
          <w:sz w:val="28"/>
          <w:sz w:val="28"/>
          <w:szCs w:val="28"/>
          <w:rtl w:val="true"/>
          <w:lang w:bidi="fa-IR"/>
        </w:rPr>
        <w:t>مردم اصفهان بود</w:t>
      </w:r>
      <w:r>
        <w:rPr>
          <w:rFonts w:eastAsia="IRNazanin" w:cs="IRNazanin"/>
          <w:color w:val="111111"/>
          <w:sz w:val="28"/>
          <w:szCs w:val="28"/>
          <w:rtl w:val="true"/>
          <w:lang w:bidi="fa-IR"/>
        </w:rPr>
        <w:t>.</w:t>
      </w:r>
    </w:p>
    <w:p>
      <w:pPr>
        <w:pStyle w:val="Heading4"/>
        <w:numPr>
          <w:ilvl w:val="3"/>
          <w:numId w:val="1"/>
        </w:numPr>
        <w:rPr/>
      </w:pPr>
      <w:bookmarkStart w:id="558" w:name="__RefHeading___Toc2665268_2035185390"/>
      <w:bookmarkStart w:id="559" w:name="_Toc207"/>
      <w:bookmarkEnd w:id="558"/>
      <w:r>
        <w:rPr>
          <w:rtl w:val="true"/>
        </w:rPr>
        <w:t>بهره‌مندی از دانش و سود جستن از عالمانی فاضل</w:t>
      </w:r>
      <w:bookmarkEnd w:id="559"/>
    </w:p>
    <w:p>
      <w:pPr>
        <w:pStyle w:val="BookText"/>
        <w:rPr/>
      </w:pPr>
      <w:r>
        <w:rPr>
          <w:rFonts w:ascii="IRNazanin" w:hAnsi="IRNazanin" w:eastAsia="IRNazanin"/>
          <w:color w:val="111111"/>
          <w:sz w:val="28"/>
          <w:sz w:val="28"/>
          <w:szCs w:val="28"/>
          <w:rtl w:val="true"/>
          <w:lang w:bidi="fa-IR"/>
        </w:rPr>
        <w:t>حاج ملاّ حسین‌علی در اصفهان از مجالس و محافل علمی تعدادی از علمای مبرّز</w:t>
      </w:r>
    </w:p>
    <w:p>
      <w:pPr>
        <w:pStyle w:val="BookText"/>
        <w:rPr/>
      </w:pPr>
      <w:r>
        <w:rPr>
          <w:rFonts w:ascii="IRNazanin" w:hAnsi="IRNazanin" w:eastAsia="IRNazanin"/>
          <w:color w:val="111111"/>
          <w:sz w:val="28"/>
          <w:sz w:val="28"/>
          <w:szCs w:val="28"/>
          <w:rtl w:val="true"/>
          <w:lang w:bidi="fa-IR"/>
        </w:rPr>
        <w:t>زمان خود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او آیت‌اللّه العظمی آقا سیّد محمدباقر</w:t>
      </w:r>
    </w:p>
    <w:p>
      <w:pPr>
        <w:pStyle w:val="BookText"/>
        <w:rPr/>
      </w:pPr>
      <w:r>
        <w:rPr>
          <w:rFonts w:ascii="IRNazanin" w:hAnsi="IRNazanin" w:eastAsia="IRNazanin"/>
          <w:color w:val="111111"/>
          <w:sz w:val="28"/>
          <w:sz w:val="28"/>
          <w:szCs w:val="28"/>
          <w:rtl w:val="true"/>
          <w:lang w:bidi="fa-IR"/>
        </w:rPr>
        <w:t>دُرچه‌ای و نیز آیت‌اللّه آقا سیّد ابوالقاسم دهکردی</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منش و راه و رسم ملاّ حسین علی صدّیقین باید یکی از مؤثرترین</w:t>
      </w:r>
    </w:p>
    <w:p>
      <w:pPr>
        <w:pStyle w:val="BookText"/>
        <w:rPr/>
      </w:pPr>
      <w:r>
        <w:rPr>
          <w:rFonts w:ascii="IRNazanin" w:hAnsi="IRNazanin" w:eastAsia="IRNazanin"/>
          <w:color w:val="111111"/>
          <w:sz w:val="28"/>
          <w:sz w:val="28"/>
          <w:szCs w:val="28"/>
          <w:rtl w:val="true"/>
          <w:lang w:bidi="fa-IR"/>
        </w:rPr>
        <w:t>شخصیت‌ها و نافذترین اساتید وی همین آیت‌اللّه دهکردی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دهکردی</w:t>
      </w:r>
    </w:p>
    <w:p>
      <w:pPr>
        <w:pStyle w:val="BookText"/>
        <w:rPr/>
      </w:pPr>
      <w:r>
        <w:rPr>
          <w:rFonts w:ascii="IRNazanin" w:hAnsi="IRNazanin" w:eastAsia="IRNazanin"/>
          <w:color w:val="111111"/>
          <w:sz w:val="28"/>
          <w:sz w:val="28"/>
          <w:szCs w:val="28"/>
          <w:rtl w:val="true"/>
          <w:lang w:bidi="fa-IR"/>
        </w:rPr>
        <w:t>که با تهذیب نفس، کشیک دل و پارسایی در عمل، به ملکوت انس گرفته بود و مدارج</w:t>
      </w:r>
    </w:p>
    <w:p>
      <w:pPr>
        <w:pStyle w:val="BookText"/>
        <w:rPr/>
      </w:pPr>
      <w:r>
        <w:rPr>
          <w:rFonts w:ascii="IRNazanin" w:hAnsi="IRNazanin" w:eastAsia="IRNazanin"/>
          <w:color w:val="111111"/>
          <w:sz w:val="28"/>
          <w:sz w:val="28"/>
          <w:szCs w:val="28"/>
          <w:rtl w:val="true"/>
          <w:lang w:bidi="fa-IR"/>
        </w:rPr>
        <w:t>بلندی را طی کرده و با ارتزاق از عالم ملکوت به انظار و افکار بلندی در حکمت و</w:t>
      </w:r>
    </w:p>
    <w:p>
      <w:pPr>
        <w:pStyle w:val="BookText"/>
        <w:rPr/>
      </w:pPr>
      <w:r>
        <w:rPr>
          <w:rFonts w:ascii="IRNazanin" w:hAnsi="IRNazanin" w:eastAsia="IRNazanin"/>
          <w:color w:val="111111"/>
          <w:sz w:val="28"/>
          <w:sz w:val="28"/>
          <w:szCs w:val="28"/>
          <w:rtl w:val="true"/>
          <w:lang w:bidi="fa-IR"/>
        </w:rPr>
        <w:t>سلوک رسیده بود، در تربیت شاگردانی چون ملاّ حسین‌علی بسیار مؤثر بوده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مدفن این عالم ربانی در زینبیه‌ی اصفهان است</w:t>
      </w:r>
      <w:r>
        <w:rPr>
          <w:rFonts w:eastAsia="IRNazanin" w:cs="IRNazanin"/>
          <w:color w:val="111111"/>
          <w:sz w:val="28"/>
          <w:szCs w:val="28"/>
          <w:rtl w:val="true"/>
          <w:lang w:bidi="fa-IR"/>
        </w:rPr>
        <w:t>.</w:t>
      </w:r>
      <w:r>
        <w:rPr>
          <w:rStyle w:val="FootnoteAnchor"/>
          <w:rtl w:val="true"/>
        </w:rPr>
        <w:footnoteReference w:id="315"/>
      </w:r>
      <w:bookmarkStart w:id="560" w:name="pg4819_34726"/>
    </w:p>
    <w:p>
      <w:pPr>
        <w:pStyle w:val="BookText"/>
        <w:rPr/>
      </w:pPr>
      <w:bookmarkEnd w:id="560"/>
      <w:r>
        <w:rPr>
          <w:rFonts w:ascii="IRNazanin" w:hAnsi="IRNazanin" w:eastAsia="IRNazanin"/>
          <w:color w:val="111111"/>
          <w:sz w:val="28"/>
          <w:sz w:val="28"/>
          <w:szCs w:val="28"/>
          <w:rtl w:val="true"/>
          <w:lang w:bidi="fa-IR"/>
        </w:rPr>
        <w:t>همچنین مرحوم صدّیقین مراتب عرفان را خدمت حاج محمّدجواد عارف</w:t>
      </w:r>
    </w:p>
    <w:p>
      <w:pPr>
        <w:pStyle w:val="BookText"/>
        <w:rPr/>
      </w:pPr>
      <w:r>
        <w:rPr>
          <w:rFonts w:ascii="IRNazanin" w:hAnsi="IRNazanin" w:eastAsia="IRNazanin"/>
          <w:color w:val="111111"/>
          <w:sz w:val="28"/>
          <w:sz w:val="28"/>
          <w:szCs w:val="28"/>
          <w:rtl w:val="true"/>
          <w:lang w:bidi="fa-IR"/>
        </w:rPr>
        <w:t xml:space="preserve">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نمود و سالها به ریاضت و تصفیه باطن گذرانید</w:t>
      </w:r>
    </w:p>
    <w:p>
      <w:pPr>
        <w:pStyle w:val="BookText"/>
        <w:rPr/>
      </w:pPr>
      <w:r>
        <w:rPr>
          <w:rFonts w:ascii="IRNazanin" w:hAnsi="IRNazanin" w:eastAsia="IRNazanin"/>
          <w:color w:val="111111"/>
          <w:sz w:val="28"/>
          <w:sz w:val="28"/>
          <w:szCs w:val="28"/>
          <w:rtl w:val="true"/>
          <w:lang w:bidi="fa-IR"/>
        </w:rPr>
        <w:t>تا جامع مراتب صوری و مقامات معنوی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محمّدجواد عارف بیدآبادی به</w:t>
      </w:r>
    </w:p>
    <w:p>
      <w:pPr>
        <w:pStyle w:val="BookText"/>
        <w:rPr/>
      </w:pPr>
      <w:r>
        <w:rPr>
          <w:rFonts w:ascii="IRNazanin" w:hAnsi="IRNazanin" w:eastAsia="IRNazanin"/>
          <w:color w:val="111111"/>
          <w:sz w:val="28"/>
          <w:sz w:val="28"/>
          <w:szCs w:val="28"/>
          <w:rtl w:val="true"/>
          <w:lang w:bidi="fa-IR"/>
        </w:rPr>
        <w:t>سرجویی شهرت داشت و از مشایخ سلسله‌ی ذهبیه در اصفهان به شمار می‌رفت و</w:t>
      </w:r>
    </w:p>
    <w:p>
      <w:pPr>
        <w:pStyle w:val="BookText"/>
        <w:rPr/>
      </w:pPr>
      <w:r>
        <w:rPr>
          <w:rFonts w:ascii="IRNazanin" w:hAnsi="IRNazanin" w:eastAsia="IRNazanin"/>
          <w:color w:val="111111"/>
          <w:sz w:val="28"/>
          <w:sz w:val="28"/>
          <w:szCs w:val="28"/>
          <w:rtl w:val="true"/>
          <w:lang w:bidi="fa-IR"/>
        </w:rPr>
        <w:t>دارای نَفَس 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این شهر به او ارادت می‌ورزیده‌اند و مرحوم</w:t>
      </w:r>
    </w:p>
    <w:p>
      <w:pPr>
        <w:pStyle w:val="BookText"/>
        <w:rPr/>
      </w:pPr>
      <w:r>
        <w:rPr>
          <w:rFonts w:ascii="IRNazanin" w:hAnsi="IRNazanin" w:eastAsia="IRNazanin"/>
          <w:color w:val="111111"/>
          <w:sz w:val="28"/>
          <w:sz w:val="28"/>
          <w:szCs w:val="28"/>
          <w:rtl w:val="true"/>
          <w:lang w:bidi="fa-IR"/>
        </w:rPr>
        <w:t>حاج ملاّ حسین‌علی صدّیقین نیز از وجود این شخصیت عرفانی بهره‌ی وافی برده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243</w:t>
      </w:r>
    </w:p>
    <w:p>
      <w:pPr>
        <w:pStyle w:val="Heading4"/>
        <w:numPr>
          <w:ilvl w:val="3"/>
          <w:numId w:val="1"/>
        </w:numPr>
        <w:rPr/>
      </w:pPr>
      <w:bookmarkStart w:id="561" w:name="__RefHeading___Toc2665270_2035185390"/>
      <w:bookmarkStart w:id="562" w:name="_Toc208"/>
      <w:bookmarkEnd w:id="561"/>
      <w:r>
        <w:rPr>
          <w:rtl w:val="true"/>
        </w:rPr>
        <w:t>مکان‌های تحصیل و تدریس</w:t>
      </w:r>
      <w:bookmarkEnd w:id="562"/>
    </w:p>
    <w:p>
      <w:pPr>
        <w:pStyle w:val="BookText"/>
        <w:rPr/>
      </w:pPr>
      <w:r>
        <w:rPr>
          <w:rFonts w:ascii="IRNazanin" w:hAnsi="IRNazanin" w:eastAsia="IRNazanin"/>
          <w:color w:val="111111"/>
          <w:sz w:val="28"/>
          <w:sz w:val="28"/>
          <w:szCs w:val="28"/>
          <w:rtl w:val="true"/>
          <w:lang w:bidi="fa-IR"/>
        </w:rPr>
        <w:t>از جمله نهادهای آموزشی که مرحوم حاج ملاّ حسین‌علی سالیان متمادی در آن بهره علمی برده و یا در آنجا به مشتاقان تحصیل و تعلیم آموزش داده است مدرسه‌ی باقریه درب‌کوشک است که احداث آن به زمان حکمرانی ابوالمظفر، رستم بهادرخان آق قویونلو و مربوط به اوایل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نام‌های مدرسه‌ی باقریه، مدرسه‌ی درب‌کوشک یا مدرسه‌ی پاشیر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شیر سنگی کنار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مدرسه‌ی</w:t>
      </w:r>
    </w:p>
    <w:p>
      <w:pPr>
        <w:pStyle w:val="BookText"/>
        <w:rPr/>
      </w:pPr>
      <w:r>
        <w:rPr>
          <w:rtl w:val="true"/>
        </w:rPr>
        <mc:AlternateContent>
          <mc:Choice Requires="wps">
            <w:drawing>
              <wp:inline distT="0" distB="0" distL="0" distR="0">
                <wp:extent cx="4584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7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75" o:detectmouseclick="t"/>
                <v:stroke color="#3465a4" joinstyle="round" endcap="flat"/>
                <w10:wrap type="none"/>
              </v:shape>
            </w:pict>
          </mc:Fallback>
        </mc:AlternateConten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ربانی شیخ ملّا حسینعلی صدیقین </w:t>
      </w:r>
      <w:bookmarkStart w:id="563" w:name="pg4819_34728"/>
    </w:p>
    <w:p>
      <w:pPr>
        <w:pStyle w:val="BookText"/>
        <w:rPr/>
      </w:pPr>
      <w:bookmarkEnd w:id="563"/>
      <w:r>
        <w:rPr>
          <w:rFonts w:ascii="IRNazanin" w:hAnsi="IRNazanin" w:eastAsia="IRNazanin"/>
          <w:color w:val="111111"/>
          <w:sz w:val="28"/>
          <w:sz w:val="28"/>
          <w:szCs w:val="28"/>
          <w:rtl w:val="true"/>
          <w:lang w:bidi="fa-IR"/>
        </w:rPr>
        <w:t>باب‌القصر نیز نامیده شده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این نهاد آموزشی در حال حاضر شانزده حجره دارد، و یک طبقه است و تزئینات</w:t>
      </w:r>
    </w:p>
    <w:p>
      <w:pPr>
        <w:pStyle w:val="BookText"/>
        <w:rPr/>
      </w:pPr>
      <w:r>
        <w:rPr>
          <w:rFonts w:ascii="IRNazanin" w:hAnsi="IRNazanin" w:eastAsia="IRNazanin"/>
          <w:color w:val="111111"/>
          <w:sz w:val="28"/>
          <w:sz w:val="28"/>
          <w:szCs w:val="28"/>
          <w:rtl w:val="true"/>
          <w:lang w:bidi="fa-IR"/>
        </w:rPr>
        <w:t>آن از کاشی و آجر می‌باشد و کتیبه‌ی سردر مدرسه از بین رفته، و کاشیهای نفیس</w:t>
      </w:r>
    </w:p>
    <w:p>
      <w:pPr>
        <w:pStyle w:val="BookText"/>
        <w:rPr/>
      </w:pPr>
      <w:r>
        <w:rPr>
          <w:rFonts w:ascii="IRNazanin" w:hAnsi="IRNazanin" w:eastAsia="IRNazanin"/>
          <w:color w:val="111111"/>
          <w:sz w:val="28"/>
          <w:sz w:val="28"/>
          <w:szCs w:val="28"/>
          <w:rtl w:val="true"/>
          <w:lang w:bidi="fa-IR"/>
        </w:rPr>
        <w:t>مدرسه، به خارج از ایران برده شده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به غیر از مرحوم حاج ملاّ حسین‌علی صدّیقین، در یک قرن گذشته برخی از</w:t>
      </w:r>
    </w:p>
    <w:p>
      <w:pPr>
        <w:pStyle w:val="BookText"/>
        <w:rPr/>
      </w:pPr>
      <w:r>
        <w:rPr>
          <w:rFonts w:ascii="IRNazanin" w:hAnsi="IRNazanin" w:eastAsia="IRNazanin"/>
          <w:color w:val="111111"/>
          <w:sz w:val="28"/>
          <w:sz w:val="28"/>
          <w:szCs w:val="28"/>
          <w:rtl w:val="true"/>
          <w:lang w:bidi="fa-IR"/>
        </w:rPr>
        <w:t>مدرّسین این مدرسه عبارت بوده‌اند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ابوالقاسم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p>
    <w:p>
      <w:pPr>
        <w:pStyle w:val="BookText"/>
        <w:rPr/>
      </w:pPr>
      <w:r>
        <w:rPr>
          <w:rFonts w:ascii="IRNazanin" w:hAnsi="IRNazanin" w:eastAsia="IRNazanin"/>
          <w:color w:val="111111"/>
          <w:sz w:val="28"/>
          <w:sz w:val="28"/>
          <w:szCs w:val="28"/>
          <w:rtl w:val="true"/>
          <w:lang w:bidi="fa-IR"/>
        </w:rPr>
        <w:t>زفره‌ای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564" w:name="__RefHeading___Toc2665272_2035185390"/>
      <w:bookmarkStart w:id="565" w:name="_Toc209"/>
      <w:bookmarkEnd w:id="564"/>
      <w:r>
        <w:rPr>
          <w:rtl w:val="true"/>
        </w:rPr>
        <w:t>اقامه‌ی جماعت در مساجد</w:t>
      </w:r>
      <w:bookmarkEnd w:id="565"/>
    </w:p>
    <w:p>
      <w:pPr>
        <w:pStyle w:val="BookText"/>
        <w:rPr/>
      </w:pPr>
      <w:r>
        <w:rPr>
          <w:rFonts w:ascii="IRNazanin" w:hAnsi="IRNazanin" w:eastAsia="IRNazanin"/>
          <w:color w:val="111111"/>
          <w:sz w:val="28"/>
          <w:sz w:val="28"/>
          <w:szCs w:val="28"/>
          <w:rtl w:val="true"/>
          <w:lang w:bidi="fa-IR"/>
        </w:rPr>
        <w:t>حاج ملاّ حسین‌علی سالها در مساجد متعدّدی از جمله مسجد</w:t>
      </w:r>
    </w:p>
    <w:p>
      <w:pPr>
        <w:pStyle w:val="BookText"/>
        <w:rPr/>
      </w:pPr>
      <w:r>
        <w:rPr>
          <w:rFonts w:ascii="IRNazanin" w:hAnsi="IRNazanin" w:eastAsia="IRNazanin"/>
          <w:color w:val="111111"/>
          <w:sz w:val="28"/>
          <w:sz w:val="28"/>
          <w:szCs w:val="28"/>
          <w:rtl w:val="true"/>
          <w:lang w:bidi="fa-IR"/>
        </w:rPr>
        <w:t xml:space="preserve">گرک‌یراقی‌ها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حاج اسداللّه سمسار و سرانجام در مسجد درکوشک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جماعت می‌نمود و نماز جماعت ایشان از حیث کمیّت و کیفیّت از جماعات ممتاز اصفهان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می‌کنند حکیم متأله مرحوم حاج آقا سیّد صدرالدّین هاطلی کوهپایی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علمأ، زهاد و مدرّسین بزرگ اصفهان در معقول و منقول به شمار می‌رفت،</w:t>
      </w:r>
    </w:p>
    <w:p>
      <w:pPr>
        <w:pStyle w:val="BookText"/>
        <w:rPr/>
      </w:pPr>
      <w:r>
        <w:rPr>
          <w:rFonts w:ascii="IRNazanin" w:hAnsi="IRNazanin" w:eastAsia="IRNazanin"/>
          <w:color w:val="111111"/>
          <w:sz w:val="28"/>
          <w:sz w:val="28"/>
          <w:szCs w:val="28"/>
          <w:rtl w:val="true"/>
          <w:lang w:bidi="fa-IR"/>
        </w:rPr>
        <w:t>نماز خود را به مرحوم صدیقین اقتداء می‌کرد و به ویژه در ماه مبارک رمضان از اوّل تا</w:t>
      </w:r>
    </w:p>
    <w:p>
      <w:pPr>
        <w:pStyle w:val="BookText"/>
        <w:rPr/>
      </w:pPr>
      <w:r>
        <w:rPr>
          <w:rFonts w:ascii="IRNazanin" w:hAnsi="IRNazanin" w:eastAsia="IRNazanin"/>
          <w:color w:val="111111"/>
          <w:sz w:val="28"/>
          <w:sz w:val="28"/>
          <w:szCs w:val="28"/>
          <w:rtl w:val="true"/>
          <w:lang w:bidi="fa-IR"/>
        </w:rPr>
        <w:t>آخر ماه نماز ظهر و عصر خود را به جماعت ایشان اقامه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مرحوم</w:t>
      </w:r>
    </w:p>
    <w:p>
      <w:pPr>
        <w:pStyle w:val="BookText"/>
        <w:rPr/>
      </w:pPr>
      <w:r>
        <w:rPr>
          <w:rFonts w:ascii="IRNazanin" w:hAnsi="IRNazanin" w:eastAsia="IRNazanin"/>
          <w:color w:val="111111"/>
          <w:sz w:val="28"/>
          <w:sz w:val="28"/>
          <w:szCs w:val="28"/>
          <w:rtl w:val="true"/>
          <w:lang w:bidi="fa-IR"/>
        </w:rPr>
        <w:t>حاج آقا صدر کوهپایی سوال می‌کنند که شما که خود دارای مراتب بالای علمی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محاسن اخلاقی هستید چرا به مرحوم صدّیقین اقتداء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w:t>
      </w:r>
      <w:bookmarkStart w:id="566" w:name="pg4819_34731"/>
    </w:p>
    <w:p>
      <w:pPr>
        <w:pStyle w:val="BookText"/>
        <w:rPr/>
      </w:pPr>
      <w:bookmarkEnd w:id="56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حاج ملاّ حسین‌علی را نمی‌شناسید، او فرشته‌ای است که به صورت</w:t>
      </w:r>
    </w:p>
    <w:p>
      <w:pPr>
        <w:pStyle w:val="BookText"/>
        <w:rPr/>
      </w:pPr>
      <w:r>
        <w:rPr>
          <w:rFonts w:ascii="IRNazanin" w:hAnsi="IRNazanin" w:eastAsia="IRNazanin"/>
          <w:color w:val="111111"/>
          <w:sz w:val="28"/>
          <w:sz w:val="28"/>
          <w:szCs w:val="28"/>
          <w:rtl w:val="true"/>
          <w:lang w:bidi="fa-IR"/>
        </w:rPr>
        <w:t>انسان درآمده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شروق الحکمه فی شرح الاسفار و المنظومه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w:t>
      </w:r>
    </w:p>
    <w:p>
      <w:pPr>
        <w:pStyle w:val="BookText"/>
        <w:rPr/>
      </w:pPr>
      <w:r>
        <w:rPr>
          <w:rFonts w:ascii="IRNazanin" w:hAnsi="IRNazanin" w:eastAsia="IRNazanin"/>
          <w:color w:val="111111"/>
          <w:sz w:val="28"/>
          <w:sz w:val="28"/>
          <w:szCs w:val="28"/>
          <w:rtl w:val="true"/>
          <w:lang w:bidi="fa-IR"/>
        </w:rPr>
        <w:t>معضلات و مشکلات اسفار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از شاگردان مبرز استاد بزرگ فلسفه</w:t>
      </w:r>
    </w:p>
    <w:p>
      <w:pPr>
        <w:pStyle w:val="BookText"/>
        <w:rPr/>
      </w:pPr>
      <w:r>
        <w:rPr>
          <w:rFonts w:ascii="IRNazanin" w:hAnsi="IRNazanin" w:eastAsia="IRNazanin"/>
          <w:color w:val="111111"/>
          <w:sz w:val="28"/>
          <w:sz w:val="28"/>
          <w:szCs w:val="28"/>
          <w:rtl w:val="true"/>
          <w:lang w:bidi="fa-IR"/>
        </w:rPr>
        <w:t>ملاّ محمد کاشانی و مرحوم جهانگیرخان و آقا سیّد محمّدکاظم یزدی و آخوند ملاّ محمدکاظم</w:t>
      </w:r>
    </w:p>
    <w:p>
      <w:pPr>
        <w:pStyle w:val="BookText"/>
        <w:rPr/>
      </w:pPr>
      <w:r>
        <w:rPr>
          <w:rFonts w:ascii="IRNazanin" w:hAnsi="IRNazanin" w:eastAsia="IRNazanin"/>
          <w:color w:val="111111"/>
          <w:sz w:val="28"/>
          <w:sz w:val="28"/>
          <w:szCs w:val="28"/>
          <w:rtl w:val="true"/>
          <w:lang w:bidi="fa-IR"/>
        </w:rPr>
        <w:t>خراسانی و شیخ ابراهیم اردبیلی و آقا سیّد محمد فیروزآبادی و تعدادی دیگر از استادان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هاطلی، مردی وارسته و دارای ملکات و فضایل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مال و ریاست‌های</w:t>
      </w:r>
    </w:p>
    <w:p>
      <w:pPr>
        <w:pStyle w:val="BookText"/>
        <w:rPr/>
      </w:pPr>
      <w:r>
        <w:rPr>
          <w:rFonts w:ascii="IRNazanin" w:hAnsi="IRNazanin" w:eastAsia="IRNazanin"/>
          <w:color w:val="111111"/>
          <w:sz w:val="28"/>
          <w:sz w:val="28"/>
          <w:szCs w:val="28"/>
          <w:rtl w:val="true"/>
          <w:lang w:bidi="fa-IR"/>
        </w:rPr>
        <w:t>دنیا کمال بی‌اعتنایی را داشت و دانش، تقوا و وارستگی را به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و قانع</w:t>
      </w:r>
    </w:p>
    <w:p>
      <w:pPr>
        <w:pStyle w:val="BookText"/>
        <w:rPr/>
      </w:pPr>
      <w:r>
        <w:rPr>
          <w:rFonts w:ascii="IRNazanin" w:hAnsi="IRNazanin" w:eastAsia="IRNazanin"/>
          <w:color w:val="111111"/>
          <w:sz w:val="28"/>
          <w:sz w:val="28"/>
          <w:szCs w:val="28"/>
          <w:rtl w:val="true"/>
          <w:lang w:bidi="fa-IR"/>
        </w:rPr>
        <w:t>زندگی می‌کرد و در عین حال جذابیت خاصی داشت، معمولاً روزها در مدرسه صدر بازار</w:t>
      </w:r>
    </w:p>
    <w:p>
      <w:pPr>
        <w:pStyle w:val="BookText"/>
        <w:rPr/>
      </w:pPr>
      <w:r>
        <w:rPr>
          <w:rFonts w:ascii="IRNazanin" w:hAnsi="IRNazanin" w:eastAsia="IRNazanin"/>
          <w:color w:val="111111"/>
          <w:sz w:val="28"/>
          <w:sz w:val="28"/>
          <w:szCs w:val="28"/>
          <w:rtl w:val="true"/>
          <w:lang w:bidi="fa-IR"/>
        </w:rPr>
        <w:t>اصفهان تدریس فلسفه، کلام، معانی و بیان اشتغال داشت و تدریس خود را با اشعار مناسب</w:t>
      </w:r>
    </w:p>
    <w:p>
      <w:pPr>
        <w:pStyle w:val="BookText"/>
        <w:rPr/>
      </w:pPr>
      <w:r>
        <w:rPr>
          <w:rFonts w:ascii="IRNazanin" w:hAnsi="IRNazanin" w:eastAsia="IRNazanin"/>
          <w:color w:val="111111"/>
          <w:sz w:val="28"/>
          <w:sz w:val="28"/>
          <w:szCs w:val="28"/>
          <w:rtl w:val="true"/>
          <w:lang w:bidi="fa-IR"/>
        </w:rPr>
        <w:t>می‌آراست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ادیبی بود که درسش محبّت بود و شاگردانی از روی عشق و صفا پیرامونش</w:t>
      </w:r>
    </w:p>
    <w:p>
      <w:pPr>
        <w:pStyle w:val="BookText"/>
        <w:rPr/>
      </w:pPr>
      <w:r>
        <w:rPr>
          <w:rFonts w:ascii="IRNazanin" w:hAnsi="IRNazanin" w:eastAsia="IRNazanin"/>
          <w:color w:val="111111"/>
          <w:sz w:val="28"/>
          <w:sz w:val="28"/>
          <w:szCs w:val="28"/>
          <w:rtl w:val="true"/>
          <w:lang w:bidi="fa-IR"/>
        </w:rPr>
        <w:t>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شنبه، پنجم جمادی‌الاولی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تکیه‌ی</w:t>
      </w:r>
    </w:p>
    <w:p>
      <w:pPr>
        <w:pStyle w:val="BookText"/>
        <w:rPr/>
      </w:pPr>
      <w:r>
        <w:rPr>
          <w:rFonts w:ascii="IRNazanin" w:hAnsi="IRNazanin" w:eastAsia="IRNazanin"/>
          <w:color w:val="111111"/>
          <w:sz w:val="28"/>
          <w:sz w:val="28"/>
          <w:szCs w:val="28"/>
          <w:rtl w:val="true"/>
          <w:lang w:bidi="fa-IR"/>
        </w:rPr>
        <w:t>درب‌کوشکی تخت فولاد اصفهان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عقاید آقای ابراهیم جواهری</w:t>
      </w:r>
      <w:r>
        <w:rPr>
          <w:rFonts w:eastAsia="IRNazanin" w:cs="IRNazanin"/>
          <w:color w:val="111111"/>
          <w:sz w:val="28"/>
          <w:szCs w:val="28"/>
          <w:rtl w:val="true"/>
          <w:lang w:bidi="fa-IR"/>
        </w:rPr>
        <w:t>)</w:t>
      </w:r>
    </w:p>
    <w:p>
      <w:pPr>
        <w:pStyle w:val="Heading4"/>
        <w:numPr>
          <w:ilvl w:val="3"/>
          <w:numId w:val="1"/>
        </w:numPr>
        <w:rPr/>
      </w:pPr>
      <w:bookmarkStart w:id="567" w:name="__RefHeading___Toc2665274_2035185390"/>
      <w:bookmarkStart w:id="568" w:name="_Toc210"/>
      <w:bookmarkEnd w:id="567"/>
      <w:r>
        <w:rPr>
          <w:rtl w:val="true"/>
        </w:rPr>
        <w:t>مشعلی فروزان</w:t>
      </w:r>
      <w:bookmarkEnd w:id="56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دکتر محمدباقر کتابی نیز در کتاب رجال اصفهان مرحوم صدّیقین را این گونه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وارسته‌ی پرهیزکار و عارف فرزانه‌ی بزرگوارکه در علم و عرفان و زهد و تقوا در عصر خود کم‌نظیر بود، و برای اصفهانیان مشعل فروزانی بود که مشی و فعل و گفتار او به راستی هدایت و نور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خواص و عوام و عموم طبقات مردم اصفهان، مورد احترام و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پانزده سال متوالی در خدمت او می‌رفتم، و گاه و بیگاه از بیانات گرم و نافذ و جذبه‌های ملکوتی او فیض‌یاب می‌شدم به راستی او را مصداق حدیث معروف حضرت عیسی بن مریم علیه‌السلام یافتم که حواریون 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حضرت عیسی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یذکر کم اللّه رؤیتُه و </w:t>
      </w:r>
      <w:bookmarkStart w:id="569" w:name="pg4819_34734"/>
    </w:p>
    <w:p>
      <w:pPr>
        <w:pStyle w:val="BookText"/>
        <w:rPr/>
      </w:pPr>
      <w:bookmarkEnd w:id="569"/>
      <w:r>
        <w:rPr>
          <w:rFonts w:ascii="IRNazanin" w:hAnsi="IRNazanin" w:eastAsia="IRNazanin"/>
          <w:color w:val="111111"/>
          <w:sz w:val="28"/>
          <w:sz w:val="28"/>
          <w:szCs w:val="28"/>
          <w:rtl w:val="true"/>
          <w:lang w:bidi="fa-IR"/>
        </w:rPr>
        <w:t>یزید فی علمکم منطقه و یرغبکم فی الاخرة عمله</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570" w:name="__RefHeading___Toc2665276_2035185390"/>
      <w:bookmarkStart w:id="571" w:name="_Toc211"/>
      <w:bookmarkEnd w:id="570"/>
      <w:r>
        <w:rPr>
          <w:rtl w:val="true"/>
        </w:rPr>
        <w:t>تأثیر عمیق در ارشاد خاص و عام</w:t>
      </w:r>
      <w:bookmarkEnd w:id="571"/>
    </w:p>
    <w:p>
      <w:pPr>
        <w:pStyle w:val="BookText"/>
        <w:rPr/>
      </w:pPr>
      <w:r>
        <w:rPr>
          <w:rFonts w:ascii="IRNazanin" w:hAnsi="IRNazanin" w:eastAsia="IRNazanin"/>
          <w:color w:val="111111"/>
          <w:sz w:val="28"/>
          <w:sz w:val="28"/>
          <w:szCs w:val="28"/>
          <w:rtl w:val="true"/>
          <w:lang w:bidi="fa-IR"/>
        </w:rPr>
        <w:t>دکتر کتابی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بعد از نماز در مدرسه‌ی درکوشک یا مدرسه‌ی میرزا</w:t>
      </w:r>
    </w:p>
    <w:p>
      <w:pPr>
        <w:pStyle w:val="BookText"/>
        <w:rPr/>
      </w:pPr>
      <w:r>
        <w:rPr>
          <w:rFonts w:ascii="IRNazanin" w:hAnsi="IRNazanin" w:eastAsia="IRNazanin"/>
          <w:color w:val="111111"/>
          <w:sz w:val="28"/>
          <w:sz w:val="28"/>
          <w:szCs w:val="28"/>
          <w:rtl w:val="true"/>
          <w:lang w:bidi="fa-IR"/>
        </w:rPr>
        <w:t>حسین بیدآباد تدریس تفسیر می‌فرمود، هفته‌ای دو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پنجشنبه و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منبر می‌رفت و با بیانی گیرا و نفس گرم به ارشاد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تمام</w:t>
      </w:r>
    </w:p>
    <w:p>
      <w:pPr>
        <w:pStyle w:val="BookText"/>
        <w:rPr/>
      </w:pPr>
      <w:r>
        <w:rPr>
          <w:rFonts w:ascii="IRNazanin" w:hAnsi="IRNazanin" w:eastAsia="IRNazanin"/>
          <w:color w:val="111111"/>
          <w:sz w:val="28"/>
          <w:sz w:val="28"/>
          <w:szCs w:val="28"/>
          <w:rtl w:val="true"/>
          <w:lang w:bidi="fa-IR"/>
        </w:rPr>
        <w:t>هدایت و ارشاد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پاک و مهر و الفتی عظیم و رویی گشاده، جوانان را</w:t>
      </w:r>
    </w:p>
    <w:p>
      <w:pPr>
        <w:pStyle w:val="BookText"/>
        <w:rPr/>
      </w:pPr>
      <w:r>
        <w:rPr>
          <w:rFonts w:ascii="IRNazanin" w:hAnsi="IRNazanin" w:eastAsia="IRNazanin"/>
          <w:color w:val="111111"/>
          <w:sz w:val="28"/>
          <w:sz w:val="28"/>
          <w:szCs w:val="28"/>
          <w:rtl w:val="true"/>
          <w:lang w:bidi="fa-IR"/>
        </w:rPr>
        <w:t>رهبری می‌نمود و روشنی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بیاناتش از دل برمی‌خواست و لاجرم بر دل</w:t>
      </w:r>
    </w:p>
    <w:p>
      <w:pPr>
        <w:pStyle w:val="BookText"/>
        <w:rPr/>
      </w:pPr>
      <w:r>
        <w:rPr>
          <w:rFonts w:ascii="IRNazanin" w:hAnsi="IRNazanin" w:eastAsia="IRNazanin"/>
          <w:color w:val="111111"/>
          <w:sz w:val="28"/>
          <w:sz w:val="28"/>
          <w:szCs w:val="28"/>
          <w:rtl w:val="true"/>
          <w:lang w:bidi="fa-IR"/>
        </w:rPr>
        <w:t>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 بس والا و ارزشمند از او به یاد دارم که من و امثال مرا با مسائل</w:t>
      </w:r>
    </w:p>
    <w:p>
      <w:pPr>
        <w:pStyle w:val="BookText"/>
        <w:rPr/>
      </w:pPr>
      <w:r>
        <w:rPr>
          <w:rFonts w:ascii="IRNazanin" w:hAnsi="IRNazanin" w:eastAsia="IRNazanin"/>
          <w:color w:val="111111"/>
          <w:sz w:val="28"/>
          <w:sz w:val="28"/>
          <w:szCs w:val="28"/>
          <w:rtl w:val="true"/>
          <w:lang w:bidi="fa-IR"/>
        </w:rPr>
        <w:t>واقعی اسلام آشنا ساخت جزاه اللّه عن الاسلام و اهله خیر الجزأ</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572" w:name="__RefHeading___Toc2665278_2035185390"/>
      <w:bookmarkStart w:id="573" w:name="_Toc212"/>
      <w:bookmarkEnd w:id="572"/>
      <w:r>
        <w:rPr>
          <w:rtl w:val="true"/>
        </w:rPr>
        <w:t>برخی تعلیم‌یافتگان</w:t>
      </w:r>
      <w:bookmarkEnd w:id="573"/>
    </w:p>
    <w:p>
      <w:pPr>
        <w:pStyle w:val="BookText"/>
        <w:rPr/>
      </w:pPr>
      <w:r>
        <w:rPr>
          <w:rFonts w:ascii="IRNazanin" w:hAnsi="IRNazanin" w:eastAsia="IRNazanin"/>
          <w:color w:val="111111"/>
          <w:sz w:val="28"/>
          <w:sz w:val="28"/>
          <w:szCs w:val="28"/>
          <w:rtl w:val="true"/>
          <w:lang w:bidi="fa-IR"/>
        </w:rPr>
        <w:t>از شاگردان او می‌توان از مرحوم آیة‌اللّه حاج شیخ علی مشکوة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بود و نماز جماعت او از کیفیت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سوم خردادماه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رحمت ایزدی پیوست و در جنب مقبره داماد خود آیة‌اللّه شهید سیّد ابوالحسن موسوی</w:t>
      </w:r>
    </w:p>
    <w:p>
      <w:pPr>
        <w:pStyle w:val="BookText"/>
        <w:rPr/>
      </w:pPr>
      <w:r>
        <w:rPr>
          <w:rFonts w:ascii="IRNazanin" w:hAnsi="IRNazanin" w:eastAsia="IRNazanin"/>
          <w:color w:val="111111"/>
          <w:sz w:val="28"/>
          <w:sz w:val="28"/>
          <w:szCs w:val="28"/>
          <w:rtl w:val="true"/>
          <w:lang w:bidi="fa-IR"/>
        </w:rPr>
        <w:t>شمس‌آبادی در گلستان شهدای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بجز محضر مرحوم حاج</w:t>
      </w:r>
    </w:p>
    <w:p>
      <w:pPr>
        <w:pStyle w:val="BookText"/>
        <w:rPr/>
      </w:pPr>
      <w:r>
        <w:rPr>
          <w:rFonts w:ascii="IRNazanin" w:hAnsi="IRNazanin" w:eastAsia="IRNazanin"/>
          <w:color w:val="111111"/>
          <w:sz w:val="28"/>
          <w:sz w:val="28"/>
          <w:szCs w:val="28"/>
          <w:rtl w:val="true"/>
          <w:lang w:bidi="fa-IR"/>
        </w:rPr>
        <w:t>ملاّ حسین‌علی صدّیقین از درس آیات عظام سیّد مهدی درچه‌ای، میر سیّد علی نجف‌آبادی،</w:t>
      </w:r>
    </w:p>
    <w:p>
      <w:pPr>
        <w:pStyle w:val="BookText"/>
        <w:rPr/>
      </w:pPr>
      <w:r>
        <w:rPr>
          <w:rFonts w:ascii="IRNazanin" w:hAnsi="IRNazanin" w:eastAsia="IRNazanin"/>
          <w:color w:val="111111"/>
          <w:sz w:val="28"/>
          <w:sz w:val="28"/>
          <w:szCs w:val="28"/>
          <w:rtl w:val="true"/>
          <w:lang w:bidi="fa-IR"/>
        </w:rPr>
        <w:t>حاج سیّد مرتضی خراسانی و در قم از درس حاج شیخ عبدالکریم حائری و در نجف اشرف از</w:t>
      </w:r>
    </w:p>
    <w:p>
      <w:pPr>
        <w:pStyle w:val="BookText"/>
        <w:rPr/>
      </w:pPr>
      <w:r>
        <w:rPr>
          <w:rFonts w:ascii="IRNazanin" w:hAnsi="IRNazanin" w:eastAsia="IRNazanin"/>
          <w:color w:val="111111"/>
          <w:sz w:val="28"/>
          <w:sz w:val="28"/>
          <w:szCs w:val="28"/>
          <w:rtl w:val="true"/>
          <w:lang w:bidi="fa-IR"/>
        </w:rPr>
        <w:t>مجلس درس آیة‌اللّه اصفهانی و آیة‌اللّه سیّد محسن حکیم بهره برد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فرزند برومند وی عالم زاهد حاج شیخ محمدباقر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bookmarkStart w:id="574" w:name="pg4819_34737"/>
    </w:p>
    <w:p>
      <w:pPr>
        <w:pStyle w:val="BookText"/>
        <w:rPr/>
      </w:pPr>
      <w:bookmarkEnd w:id="574"/>
      <w:r>
        <w:rPr>
          <w:rFonts w:ascii="IRNazanin" w:hAnsi="IRNazanin" w:eastAsia="IRNazanin"/>
          <w:color w:val="111111"/>
          <w:sz w:val="28"/>
          <w:sz w:val="28"/>
          <w:szCs w:val="28"/>
          <w:rtl w:val="true"/>
          <w:lang w:bidi="fa-IR"/>
        </w:rPr>
        <w:t>از آثار مرحوم حاج ملاّ حسین‌علی صدّیقین حواشی مختصری است بر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آخوند ملاّ عبدالکریم گزی که مرحوم آقا سیّد مصلح‌الدین</w:t>
      </w:r>
    </w:p>
    <w:p>
      <w:pPr>
        <w:pStyle w:val="BookText"/>
        <w:rPr/>
      </w:pP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رجال اصفهان نقل کرده است</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575" w:name="__RefHeading___Toc2665280_2035185390"/>
      <w:bookmarkStart w:id="576" w:name="_Toc213"/>
      <w:bookmarkEnd w:id="575"/>
      <w:r>
        <w:rPr>
          <w:rtl w:val="true"/>
        </w:rPr>
        <w:t>مورد وثوق مراجع</w:t>
      </w:r>
      <w:bookmarkEnd w:id="576"/>
    </w:p>
    <w:p>
      <w:pPr>
        <w:pStyle w:val="BookText"/>
        <w:rPr/>
      </w:pPr>
      <w:r>
        <w:rPr>
          <w:rFonts w:ascii="IRNazanin" w:hAnsi="IRNazanin" w:eastAsia="IRNazanin"/>
          <w:color w:val="111111"/>
          <w:sz w:val="28"/>
          <w:sz w:val="28"/>
          <w:szCs w:val="28"/>
          <w:rtl w:val="true"/>
          <w:lang w:bidi="fa-IR"/>
        </w:rPr>
        <w:t>وی از سوی مراجع بزرگوار شیعه از جمله مرحوم آیت‌اللّه العظمی آقا سیّد</w:t>
      </w:r>
    </w:p>
    <w:p>
      <w:pPr>
        <w:pStyle w:val="BookText"/>
        <w:rPr/>
      </w:pPr>
      <w:r>
        <w:rPr>
          <w:rFonts w:ascii="IRNazanin" w:hAnsi="IRNazanin" w:eastAsia="IRNazanin"/>
          <w:color w:val="111111"/>
          <w:sz w:val="28"/>
          <w:sz w:val="28"/>
          <w:szCs w:val="28"/>
          <w:rtl w:val="true"/>
          <w:lang w:bidi="fa-IR"/>
        </w:rPr>
        <w:t xml:space="preserve">ابوالحسن مدیسه‌ای اصفهانی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ناحیه آیت‌اللّه العظمی حاج آقا حسین طباطبایی بروجردی نیابت تام را عهده‌دار بود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577" w:name="__RefHeading___Toc2665282_2035185390"/>
      <w:bookmarkStart w:id="578" w:name="_Toc214"/>
      <w:bookmarkEnd w:id="577"/>
      <w:r>
        <w:rPr>
          <w:rtl w:val="true"/>
        </w:rPr>
        <w:t>فوت و مکان دفن</w:t>
      </w:r>
      <w:bookmarkEnd w:id="578"/>
    </w:p>
    <w:p>
      <w:pPr>
        <w:pStyle w:val="BookText"/>
        <w:rPr/>
      </w:pPr>
      <w:r>
        <w:rPr>
          <w:rFonts w:ascii="IRNazanin" w:hAnsi="IRNazanin" w:eastAsia="IRNazanin"/>
          <w:color w:val="111111"/>
          <w:sz w:val="28"/>
          <w:sz w:val="28"/>
          <w:szCs w:val="28"/>
          <w:rtl w:val="true"/>
          <w:lang w:bidi="fa-IR"/>
        </w:rPr>
        <w:t xml:space="preserve">وفات حاج ملاّ حسین‌علی صدّیقین در شب جمعه دوم ماه صفر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سن او متجاوز از هفتاد سالگی بود در شهر اصفهان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w:t>
      </w:r>
    </w:p>
    <w:p>
      <w:pPr>
        <w:pStyle w:val="BookText"/>
        <w:rPr/>
      </w:pPr>
      <w:r>
        <w:rPr>
          <w:rFonts w:ascii="IRNazanin" w:hAnsi="IRNazanin" w:eastAsia="IRNazanin"/>
          <w:color w:val="111111"/>
          <w:sz w:val="28"/>
          <w:sz w:val="28"/>
          <w:szCs w:val="28"/>
          <w:rtl w:val="true"/>
          <w:lang w:bidi="fa-IR"/>
        </w:rPr>
        <w:t>در یکی از اتاق‌های سمت مشرق تکیه‌ی کازرونی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سنگ قبر مرمرین ایشان چنین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موتی و اهل العلم احیاء هذا مرقد المنور بنور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آقای حاج ملاّ حسینعلی</w:t>
      </w:r>
    </w:p>
    <w:p>
      <w:pPr>
        <w:pStyle w:val="BookText"/>
        <w:rPr/>
      </w:pPr>
      <w:r>
        <w:rPr>
          <w:rFonts w:ascii="IRNazanin" w:hAnsi="IRNazanin" w:eastAsia="IRNazanin"/>
          <w:color w:val="111111"/>
          <w:sz w:val="28"/>
          <w:sz w:val="28"/>
          <w:szCs w:val="28"/>
          <w:rtl w:val="true"/>
          <w:lang w:bidi="fa-IR"/>
        </w:rPr>
        <w:t xml:space="preserve">صدیقین نَوَراللّه مضجعه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سنه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بالجنان استبشروا طوبی لقومً یتقون</w:t>
      </w:r>
    </w:p>
    <w:p>
      <w:pPr>
        <w:pStyle w:val="BookText"/>
        <w:rPr/>
      </w:pPr>
      <w:r>
        <w:rPr>
          <w:rFonts w:ascii="IRNazanin" w:hAnsi="IRNazanin" w:eastAsia="IRNazanin"/>
          <w:color w:val="111111"/>
          <w:sz w:val="28"/>
          <w:sz w:val="28"/>
          <w:szCs w:val="28"/>
          <w:rtl w:val="true"/>
          <w:lang w:bidi="fa-IR"/>
        </w:rPr>
        <w:t>یغفراللّه الخطایا ایها المستغفرون</w:t>
      </w:r>
    </w:p>
    <w:p>
      <w:pPr>
        <w:pStyle w:val="BookText"/>
        <w:rPr/>
      </w:pPr>
      <w:r>
        <w:rPr>
          <w:rFonts w:ascii="IRNazanin" w:hAnsi="IRNazanin" w:eastAsia="IRNazanin"/>
          <w:color w:val="111111"/>
          <w:sz w:val="28"/>
          <w:sz w:val="28"/>
          <w:szCs w:val="28"/>
          <w:rtl w:val="true"/>
          <w:lang w:bidi="fa-IR"/>
        </w:rPr>
        <w:t>حجة‌الاسلام یستاوی بجنان النعیم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فادخلوها سالمین القوم انتم خالدون </w:t>
      </w:r>
    </w:p>
    <w:p>
      <w:pPr>
        <w:pStyle w:val="BookText"/>
        <w:rPr/>
      </w:pPr>
      <w:r>
        <w:rPr>
          <w:rFonts w:ascii="IRNazanin" w:hAnsi="IRNazanin" w:eastAsia="IRNazanin"/>
          <w:color w:val="111111"/>
          <w:sz w:val="28"/>
          <w:sz w:val="28"/>
          <w:szCs w:val="28"/>
          <w:rtl w:val="true"/>
          <w:lang w:bidi="fa-IR"/>
        </w:rPr>
        <w:t>روح صدیقین راحت عند مولاه السمی</w:t>
      </w:r>
    </w:p>
    <w:p>
      <w:pPr>
        <w:pStyle w:val="BookText"/>
        <w:rPr/>
      </w:pPr>
      <w:r>
        <w:rPr>
          <w:rFonts w:ascii="IRNazanin" w:hAnsi="IRNazanin" w:eastAsia="IRNazanin"/>
          <w:color w:val="111111"/>
          <w:sz w:val="28"/>
          <w:sz w:val="28"/>
          <w:szCs w:val="28"/>
          <w:rtl w:val="true"/>
          <w:lang w:bidi="fa-IR"/>
        </w:rPr>
        <w:t>یا حسین اشفع له فالان لاقاه المنون</w:t>
      </w:r>
    </w:p>
    <w:p>
      <w:pPr>
        <w:pStyle w:val="BookText"/>
        <w:rPr/>
      </w:pPr>
      <w:r>
        <w:rPr>
          <w:rFonts w:ascii="IRNazanin" w:hAnsi="IRNazanin" w:eastAsia="IRNazanin"/>
          <w:color w:val="111111"/>
          <w:sz w:val="28"/>
          <w:sz w:val="28"/>
          <w:szCs w:val="28"/>
          <w:rtl w:val="true"/>
          <w:lang w:bidi="fa-IR"/>
        </w:rPr>
        <w:t>انقضی الاثنان و العشرون من شهر الصفر</w:t>
      </w:r>
    </w:p>
    <w:p>
      <w:pPr>
        <w:pStyle w:val="BookText"/>
        <w:rPr/>
      </w:pPr>
      <w:r>
        <w:rPr>
          <w:rFonts w:ascii="IRNazanin" w:hAnsi="IRNazanin" w:eastAsia="IRNazanin"/>
          <w:color w:val="111111"/>
          <w:sz w:val="28"/>
          <w:sz w:val="28"/>
          <w:szCs w:val="28"/>
          <w:rtl w:val="true"/>
          <w:lang w:bidi="fa-IR"/>
        </w:rPr>
        <w:t>قد جزی یا لهف من فقدانه دمع العیون</w:t>
      </w:r>
    </w:p>
    <w:p>
      <w:pPr>
        <w:pStyle w:val="BookText"/>
        <w:rPr/>
      </w:pPr>
      <w:r>
        <w:rPr>
          <w:rFonts w:ascii="IRNazanin" w:hAnsi="IRNazanin" w:eastAsia="IRNazanin"/>
          <w:color w:val="111111"/>
          <w:sz w:val="28"/>
          <w:sz w:val="28"/>
          <w:szCs w:val="28"/>
          <w:rtl w:val="true"/>
          <w:lang w:bidi="fa-IR"/>
        </w:rPr>
        <w:t>و استفاد النیّر التعیّین فی عام الوفات</w:t>
      </w:r>
    </w:p>
    <w:p>
      <w:pPr>
        <w:pStyle w:val="BookText"/>
        <w:rPr/>
      </w:pPr>
      <w:r>
        <w:rPr>
          <w:rFonts w:ascii="IRNazanin" w:hAnsi="IRNazanin" w:eastAsia="IRNazanin"/>
          <w:color w:val="111111"/>
          <w:sz w:val="28"/>
          <w:sz w:val="28"/>
          <w:szCs w:val="28"/>
          <w:rtl w:val="true"/>
          <w:lang w:bidi="fa-IR"/>
        </w:rPr>
        <w:t>من کلام ملهم للغرق فی بحرالشّجون</w:t>
      </w:r>
    </w:p>
    <w:p>
      <w:pPr>
        <w:pStyle w:val="BookText"/>
        <w:rPr/>
      </w:pPr>
      <w:r>
        <w:rPr>
          <w:rFonts w:ascii="IRNazanin" w:hAnsi="IRNazanin" w:eastAsia="IRNazanin"/>
          <w:color w:val="111111"/>
          <w:sz w:val="28"/>
          <w:sz w:val="28"/>
          <w:szCs w:val="28"/>
          <w:rtl w:val="true"/>
          <w:lang w:bidi="fa-IR"/>
        </w:rPr>
        <w:t>هاتف املی لعباس المزین فی المنام</w:t>
      </w:r>
    </w:p>
    <w:p>
      <w:pPr>
        <w:pStyle w:val="BookText"/>
        <w:rPr/>
      </w:pPr>
      <w:r>
        <w:rPr>
          <w:rFonts w:ascii="IRNazanin" w:hAnsi="IRNazanin" w:eastAsia="IRNazanin"/>
          <w:color w:val="111111"/>
          <w:sz w:val="28"/>
          <w:sz w:val="28"/>
          <w:szCs w:val="28"/>
          <w:rtl w:val="true"/>
          <w:lang w:bidi="fa-IR"/>
        </w:rPr>
        <w:t>اقرء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عدن یدخلون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tl w:val="true"/>
        </w:rPr>
        <mc:AlternateContent>
          <mc:Choice Requires="wps">
            <w:drawing>
              <wp:inline distT="0" distB="0" distL="0" distR="0">
                <wp:extent cx="5245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8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مزار عالم ربانی حاج ملا حسینعلی صدیقین </w:t>
      </w:r>
      <w:bookmarkStart w:id="579" w:name="pg4819_34743"/>
    </w:p>
    <w:p>
      <w:pPr>
        <w:pStyle w:val="Heading3"/>
        <w:numPr>
          <w:ilvl w:val="2"/>
          <w:numId w:val="1"/>
        </w:numPr>
        <w:rPr/>
      </w:pPr>
      <w:bookmarkStart w:id="580" w:name="__RefHeading___Toc2665284_2035185390"/>
      <w:bookmarkStart w:id="581" w:name="_Toc215"/>
      <w:bookmarkEnd w:id="579"/>
      <w:bookmarkEnd w:id="580"/>
      <w:r>
        <w:rPr>
          <w:rtl w:val="true"/>
        </w:rPr>
        <w:t>شیخ محمّدباقر صدّیقین</w:t>
      </w:r>
      <w:bookmarkEnd w:id="581"/>
    </w:p>
    <w:p>
      <w:pPr>
        <w:pStyle w:val="Heading4"/>
        <w:numPr>
          <w:ilvl w:val="3"/>
          <w:numId w:val="1"/>
        </w:numPr>
        <w:rPr/>
      </w:pPr>
      <w:bookmarkStart w:id="582" w:name="__RefHeading___Toc2665286_2035185390"/>
      <w:bookmarkStart w:id="583" w:name="_Toc216"/>
      <w:bookmarkEnd w:id="582"/>
      <w:r>
        <w:rPr>
          <w:rtl w:val="true"/>
        </w:rPr>
        <w:t>نام و تولّد</w:t>
      </w:r>
      <w:bookmarkEnd w:id="583"/>
    </w:p>
    <w:p>
      <w:pPr>
        <w:pStyle w:val="BookText"/>
        <w:rPr/>
      </w:pPr>
      <w:r>
        <w:rPr>
          <w:rFonts w:ascii="IRNazanin" w:hAnsi="IRNazanin" w:eastAsia="IRNazanin"/>
          <w:color w:val="111111"/>
          <w:sz w:val="28"/>
          <w:sz w:val="28"/>
          <w:szCs w:val="28"/>
          <w:rtl w:val="true"/>
          <w:lang w:bidi="fa-IR"/>
        </w:rPr>
        <w:t xml:space="preserve">شیخ محمدباقر صدّیقین اصفهانی فرزند ملاّ حسین‌علی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اصفهان دیده به جهان گشود</w:t>
      </w:r>
      <w:r>
        <w:rPr>
          <w:rFonts w:eastAsia="IRNazanin" w:cs="IRNazanin"/>
          <w:color w:val="111111"/>
          <w:sz w:val="28"/>
          <w:szCs w:val="28"/>
          <w:rtl w:val="true"/>
          <w:lang w:bidi="fa-IR"/>
        </w:rPr>
        <w:t>.</w:t>
      </w:r>
    </w:p>
    <w:p>
      <w:pPr>
        <w:pStyle w:val="Heading4"/>
        <w:numPr>
          <w:ilvl w:val="3"/>
          <w:numId w:val="1"/>
        </w:numPr>
        <w:rPr/>
      </w:pPr>
      <w:bookmarkStart w:id="584" w:name="__RefHeading___Toc2665288_2035185390"/>
      <w:bookmarkStart w:id="585" w:name="_Toc217"/>
      <w:bookmarkEnd w:id="584"/>
      <w:r>
        <w:rPr>
          <w:rtl w:val="true"/>
        </w:rPr>
        <w:t>تحصیلات ابتدایی</w:t>
      </w:r>
      <w:bookmarkEnd w:id="585"/>
    </w:p>
    <w:p>
      <w:pPr>
        <w:pStyle w:val="BookText"/>
        <w:rPr/>
      </w:pPr>
      <w:r>
        <w:rPr>
          <w:rFonts w:ascii="IRNazanin" w:hAnsi="IRNazanin" w:eastAsia="IRNazanin"/>
          <w:color w:val="111111"/>
          <w:sz w:val="28"/>
          <w:sz w:val="28"/>
          <w:szCs w:val="28"/>
          <w:rtl w:val="true"/>
          <w:lang w:bidi="fa-IR"/>
        </w:rPr>
        <w:t>دوران تحصیلات ابتدایی را در دبستان اقدسیه که مؤسس و مدیر آن مرحوم ملاّ حسین مشکاتی و شخصیتی فرهیخته، پرهیزکار و مؤدب به آداب بود گذرانید، در ادامه، بقیه‌ی تحصیلات جدید را در مدرسه‌ی قدسیه که از مدارس خوب و برجسته‌ی اصفهان و به سرپرستی مرحوم میرزا عبدالحسین قدسی و مرحوم میرزا حسن قدسی بود طی کرد، مرحومین قدسی هردو در علم و دانش، ورع و اخلاص و نیز خط و خوشنویسی در مرتبه‌ای والا بودند و بدین جهت بر شاگردان و محصّلان آن زمان تأثیرگذار می‌شدند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یادداشت‌هایی را در بهمن‌ماه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نگارنده قرار دادند، از استاد ارجمند و هنرمند،</w:t>
      </w:r>
    </w:p>
    <w:p>
      <w:pPr>
        <w:pStyle w:val="BookText"/>
        <w:rPr/>
      </w:pPr>
      <w:r>
        <w:rPr>
          <w:rFonts w:ascii="IRNazanin" w:hAnsi="IRNazanin" w:eastAsia="IRNazanin"/>
          <w:color w:val="111111"/>
          <w:sz w:val="28"/>
          <w:sz w:val="28"/>
          <w:szCs w:val="28"/>
          <w:rtl w:val="true"/>
          <w:lang w:bidi="fa-IR"/>
        </w:rPr>
        <w:t>جناب آقای میر سیّد علی ظهیرالاسلام که از مدرسان انجمن خوشنویسان اصفهان هستند تشکر</w:t>
      </w:r>
    </w:p>
    <w:p>
      <w:pPr>
        <w:pStyle w:val="BookText"/>
        <w:rPr/>
      </w:pP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گذراندن چند کلاس دوران متوسطه، محمّدباقر صدّیقین وارد بازار </w:t>
      </w:r>
      <w:bookmarkStart w:id="586" w:name="pg4819_34746"/>
    </w:p>
    <w:p>
      <w:pPr>
        <w:pStyle w:val="BookText"/>
        <w:rPr/>
      </w:pPr>
      <w:bookmarkEnd w:id="586"/>
      <w:r>
        <w:rPr>
          <w:rFonts w:ascii="IRNazanin" w:hAnsi="IRNazanin" w:eastAsia="IRNazanin"/>
          <w:color w:val="111111"/>
          <w:sz w:val="28"/>
          <w:sz w:val="28"/>
          <w:szCs w:val="28"/>
          <w:rtl w:val="true"/>
          <w:lang w:bidi="fa-IR"/>
        </w:rPr>
        <w:t>اصفهان شده و مدتی که در آنجا گذرانید، شغل وی نویسندگی در دفاتر تجاری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43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85"/>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Heading4"/>
        <w:numPr>
          <w:ilvl w:val="3"/>
          <w:numId w:val="1"/>
        </w:numPr>
        <w:rPr/>
      </w:pPr>
      <w:bookmarkStart w:id="587" w:name="__RefHeading___Toc2665290_2035185390"/>
      <w:bookmarkStart w:id="588" w:name="_Toc218"/>
      <w:bookmarkEnd w:id="587"/>
      <w:r>
        <w:rPr>
          <w:rtl w:val="true"/>
        </w:rPr>
        <w:t>ورود به حوزه علمیّه و استادان</w:t>
      </w:r>
      <w:bookmarkEnd w:id="58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شغل مذکور به تحصیل علوم قدیمه نیز مشغول گردید، بویژه این که دوره‌ی جامع‌المقدمات را در مدرسه‌ی علمیّه‌ی میرزا حسین، اوّل بازار بیدآباد اصفهان زیر نظر استاد مرحوم آقا میرزا هاشم خوانساری تمام نمود، کتاب سیوطی را نزد مرحوم آیت‌اللّه آقا جمال‌الدین خوانساری</w:t>
      </w:r>
      <w:r>
        <w:rPr>
          <w:rStyle w:val="FootnoteAnchor"/>
          <w:rtl w:val="true"/>
        </w:rPr>
        <w:footnoteReference w:id="327"/>
      </w:r>
      <w:r>
        <w:rPr>
          <w:rFonts w:ascii="IRNazanin" w:hAnsi="IRNazanin" w:eastAsia="IRNazanin"/>
          <w:color w:val="111111"/>
          <w:sz w:val="28"/>
          <w:sz w:val="28"/>
          <w:szCs w:val="28"/>
          <w:rtl w:val="true"/>
          <w:lang w:bidi="fa-IR"/>
        </w:rPr>
        <w:t>و شرح نظام را با آقا شیخ محمدجواد اصولی در مدرسه‌ی جده بزرگ به اتمام رسانید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مرحوم حاج شیخ محمدباقر صدّیقین حاشیه‌ی ملاّ عبداللّه را نزد مرحوم آقا سیّد علی دولت‌آبادی در </w:t>
      </w:r>
    </w:p>
    <w:p>
      <w:pPr>
        <w:pStyle w:val="BookText"/>
        <w:rPr/>
      </w:pPr>
      <w:r>
        <w:rPr>
          <w:rFonts w:ascii="IRNazanin" w:hAnsi="IRNazanin" w:eastAsia="IRNazanin"/>
          <w:color w:val="111111"/>
          <w:sz w:val="28"/>
          <w:sz w:val="28"/>
          <w:szCs w:val="28"/>
          <w:rtl w:val="true"/>
          <w:lang w:bidi="fa-IR"/>
        </w:rPr>
        <w:t>مدرسه‌ی نیم‌آورد و منطق و منظومه‌ی منطق و منظومه‌ی حکمت را نزد عالم وارسته</w:t>
      </w:r>
    </w:p>
    <w:p>
      <w:pPr>
        <w:pStyle w:val="BookText"/>
        <w:rPr/>
      </w:pPr>
      <w:r>
        <w:rPr>
          <w:rFonts w:ascii="IRNazanin" w:hAnsi="IRNazanin" w:eastAsia="IRNazanin"/>
          <w:color w:val="111111"/>
          <w:sz w:val="28"/>
          <w:sz w:val="28"/>
          <w:szCs w:val="28"/>
          <w:rtl w:val="true"/>
          <w:lang w:bidi="fa-IR"/>
        </w:rPr>
        <w:t>و متبحّر آقا شیخ محمدحسین مشکینی</w:t>
      </w:r>
      <w:r>
        <w:rPr>
          <w:rStyle w:val="FootnoteAnchor"/>
          <w:rtl w:val="true"/>
        </w:rPr>
        <w:footnoteReference w:id="329"/>
      </w:r>
      <w:r>
        <w:rPr>
          <w:rFonts w:ascii="IRNazanin" w:hAnsi="IRNazanin" w:eastAsia="IRNazanin"/>
          <w:color w:val="111111"/>
          <w:sz w:val="28"/>
          <w:sz w:val="28"/>
          <w:szCs w:val="28"/>
          <w:rtl w:val="true"/>
          <w:lang w:bidi="fa-IR"/>
        </w:rPr>
        <w:t>که از شاگردان مرحوم حکیم متأله شیخ</w:t>
      </w:r>
    </w:p>
    <w:p>
      <w:pPr>
        <w:pStyle w:val="BookText"/>
        <w:rPr/>
      </w:pPr>
      <w:r>
        <w:rPr>
          <w:rFonts w:ascii="IRNazanin" w:hAnsi="IRNazanin" w:eastAsia="IRNazanin"/>
          <w:color w:val="111111"/>
          <w:sz w:val="28"/>
          <w:sz w:val="28"/>
          <w:szCs w:val="28"/>
          <w:rtl w:val="true"/>
          <w:lang w:bidi="fa-IR"/>
        </w:rPr>
        <w:t>محمد خراسانی بود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مغنی و مطوّل را نیز نزد استادانی چون مرحوم مشکینی، سیّد جواد غروی و مرحوم شیخ هبة‌اللّه هرندی در مسجد حکیم و مدرسه‌ی صدر بازار اصفهان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دانش‌هایی مانند فقه و اصول نیز از استادان متعدّدی بهره برد به طوری که شرح لمعه و فرائد را نزد مرحوم آیت‌اللّه آقا شیخ محمدرضاجرقویه‌ای و مرحوم آیت‌اللّه حاج سیّد حسین موسوی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کفایه و قوانین را خدمت استاد مرحوم آیت‌اللّه آقا سیّد علی‌اصغر برزانی گذرانید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حکمت و علوم عقلی هم استادان شایسته و ماهری را درک نمود از جمله</w:t>
      </w:r>
    </w:p>
    <w:p>
      <w:pPr>
        <w:pStyle w:val="BookText"/>
        <w:rPr/>
      </w:pPr>
      <w:r>
        <w:rPr>
          <w:rFonts w:ascii="IRNazanin" w:hAnsi="IRNazanin" w:eastAsia="IRNazanin"/>
          <w:color w:val="111111"/>
          <w:sz w:val="28"/>
          <w:sz w:val="28"/>
          <w:szCs w:val="28"/>
          <w:rtl w:val="true"/>
          <w:lang w:bidi="fa-IR"/>
        </w:rPr>
        <w:t>منظومه‌ی حکمت و قسمتی از اسفار را در خدمت حکیم متأله حاج آقا سیّد</w:t>
      </w:r>
    </w:p>
    <w:p>
      <w:pPr>
        <w:pStyle w:val="BookText"/>
        <w:rPr/>
      </w:pPr>
      <w:r>
        <w:rPr>
          <w:rFonts w:ascii="IRNazanin" w:hAnsi="IRNazanin" w:eastAsia="IRNazanin"/>
          <w:color w:val="111111"/>
          <w:sz w:val="28"/>
          <w:sz w:val="28"/>
          <w:szCs w:val="28"/>
          <w:rtl w:val="true"/>
          <w:lang w:bidi="fa-IR"/>
        </w:rPr>
        <w:t>صدرالدّین هاطلی کوپایی که از مشاهیر فضلای آن زمان اصفهان و ایران بود در</w:t>
      </w:r>
    </w:p>
    <w:p>
      <w:pPr>
        <w:pStyle w:val="BookText"/>
        <w:rPr/>
      </w:pPr>
      <w:r>
        <w:rPr>
          <w:rFonts w:ascii="IRNazanin" w:hAnsi="IRNazanin" w:eastAsia="IRNazanin"/>
          <w:color w:val="111111"/>
          <w:sz w:val="28"/>
          <w:sz w:val="28"/>
          <w:szCs w:val="28"/>
          <w:rtl w:val="true"/>
          <w:lang w:bidi="fa-IR"/>
        </w:rPr>
        <w:t>مدرسه‌ی صدر بازار اصفهان استفاده کرد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در همین راستا قسمت عمده‌ی اسفار و</w:t>
      </w:r>
    </w:p>
    <w:p>
      <w:pPr>
        <w:pStyle w:val="BookText"/>
        <w:rPr/>
      </w:pPr>
      <w:r>
        <w:rPr>
          <w:rFonts w:ascii="IRNazanin" w:hAnsi="IRNazanin" w:eastAsia="IRNazanin"/>
          <w:color w:val="111111"/>
          <w:sz w:val="28"/>
          <w:sz w:val="28"/>
          <w:szCs w:val="28"/>
          <w:rtl w:val="true"/>
          <w:lang w:bidi="fa-IR"/>
        </w:rPr>
        <w:t>خارج حکمت را هم از مجلس درس فیلسوف وارسته آقا شیخ محمود مفید اصفهانی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برد و نیز مباحثی از شفا را هم نزد مرحوم آیت‌اللّه حاج میر سیّد علی نجف‌آبادی </w:t>
      </w:r>
      <w:bookmarkStart w:id="589" w:name="pg4819_34753"/>
    </w:p>
    <w:p>
      <w:pPr>
        <w:pStyle w:val="BookText"/>
        <w:rPr/>
      </w:pPr>
      <w:bookmarkEnd w:id="589"/>
      <w:r>
        <w:rPr>
          <w:rFonts w:ascii="IRNazanin" w:hAnsi="IRNazanin" w:eastAsia="IRNazanin"/>
          <w:color w:val="111111"/>
          <w:sz w:val="28"/>
          <w:sz w:val="28"/>
          <w:szCs w:val="28"/>
          <w:rtl w:val="true"/>
          <w:lang w:bidi="fa-IR"/>
        </w:rPr>
        <w:t>درک نمود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590" w:name="__RefHeading___Toc2665292_2035185390"/>
      <w:bookmarkStart w:id="591" w:name="_Toc219"/>
      <w:bookmarkEnd w:id="590"/>
      <w:r>
        <w:rPr>
          <w:rtl w:val="true"/>
        </w:rPr>
        <w:t>تحصیل در فقه و سایر علوم</w:t>
      </w:r>
      <w:bookmarkEnd w:id="591"/>
    </w:p>
    <w:p>
      <w:pPr>
        <w:pStyle w:val="BookText"/>
        <w:rPr/>
      </w:pPr>
      <w:r>
        <w:rPr>
          <w:rFonts w:ascii="IRNazanin" w:hAnsi="IRNazanin" w:eastAsia="IRNazanin"/>
          <w:color w:val="111111"/>
          <w:sz w:val="28"/>
          <w:sz w:val="28"/>
          <w:szCs w:val="28"/>
          <w:rtl w:val="true"/>
          <w:lang w:bidi="fa-IR"/>
        </w:rPr>
        <w:t>آیت‌اللّه حاج شیخ محمدباقر صدّیقین مباحث بالای فقهی و خارج سطح را از</w:t>
      </w:r>
    </w:p>
    <w:p>
      <w:pPr>
        <w:pStyle w:val="BookText"/>
        <w:rPr/>
      </w:pPr>
      <w:r>
        <w:rPr>
          <w:rFonts w:ascii="IRNazanin" w:hAnsi="IRNazanin" w:eastAsia="IRNazanin"/>
          <w:color w:val="111111"/>
          <w:sz w:val="28"/>
          <w:sz w:val="28"/>
          <w:szCs w:val="28"/>
          <w:rtl w:val="true"/>
          <w:lang w:bidi="fa-IR"/>
        </w:rPr>
        <w:t>محضر فقهای بزرگ اصفهان در آن زمان از جمله میر سیّد علی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p>
    <w:p>
      <w:pPr>
        <w:pStyle w:val="BookText"/>
        <w:rPr/>
      </w:pP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حاج سیّد محمدرضا خراسانی و مقداری از کفایه و خارج کفایه را</w:t>
      </w:r>
    </w:p>
    <w:p>
      <w:pPr>
        <w:pStyle w:val="BookText"/>
        <w:rPr/>
      </w:pPr>
      <w:r>
        <w:rPr>
          <w:rFonts w:ascii="IRNazanin" w:hAnsi="IRNazanin" w:eastAsia="IRNazanin"/>
          <w:color w:val="111111"/>
          <w:sz w:val="28"/>
          <w:sz w:val="28"/>
          <w:szCs w:val="28"/>
          <w:rtl w:val="true"/>
          <w:lang w:bidi="fa-IR"/>
        </w:rPr>
        <w:t>هم نزد مرحوم آقا سیّد عبدالحسین طیّب استفاده برد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وی از دروس و علوم دیگر و اساتید بسیاری بهره‌مند شد، شرح تجرید را نزد</w:t>
      </w:r>
    </w:p>
    <w:p>
      <w:pPr>
        <w:pStyle w:val="BookText"/>
        <w:rPr/>
      </w:pPr>
      <w:r>
        <w:rPr>
          <w:rFonts w:ascii="IRNazanin" w:hAnsi="IRNazanin" w:eastAsia="IRNazanin"/>
          <w:color w:val="111111"/>
          <w:sz w:val="28"/>
          <w:sz w:val="28"/>
          <w:szCs w:val="28"/>
          <w:rtl w:val="true"/>
          <w:lang w:bidi="fa-IR"/>
        </w:rPr>
        <w:t>حاج آقا رحیم ارباب، قسمتی از اخلاق را نزد حاج میرزا علی‌آقا شیرازی و باز در</w:t>
      </w:r>
    </w:p>
    <w:p>
      <w:pPr>
        <w:pStyle w:val="BookText"/>
        <w:rPr/>
      </w:pPr>
      <w:r>
        <w:rPr>
          <w:rFonts w:ascii="IRNazanin" w:hAnsi="IRNazanin" w:eastAsia="IRNazanin"/>
          <w:color w:val="111111"/>
          <w:sz w:val="28"/>
          <w:sz w:val="28"/>
          <w:szCs w:val="28"/>
          <w:rtl w:val="true"/>
          <w:lang w:bidi="fa-IR"/>
        </w:rPr>
        <w:t>برخی دروس دیگر هم از مرحوم آیت‌اللّه آقا شیخ محمدحسین مشکینی استفاده کرد</w:t>
      </w:r>
    </w:p>
    <w:p>
      <w:pPr>
        <w:pStyle w:val="BookText"/>
        <w:rPr/>
      </w:pPr>
      <w:r>
        <w:rPr>
          <w:rFonts w:ascii="IRNazanin" w:hAnsi="IRNazanin" w:eastAsia="IRNazanin"/>
          <w:color w:val="111111"/>
          <w:sz w:val="28"/>
          <w:sz w:val="28"/>
          <w:szCs w:val="28"/>
          <w:rtl w:val="true"/>
          <w:lang w:bidi="fa-IR"/>
        </w:rPr>
        <w:t>که از جمله قسمت عمده‌ی خلاصة‌الحساب، شرح نفیسی در طب و برخی مباحث</w:t>
      </w:r>
    </w:p>
    <w:p>
      <w:pPr>
        <w:pStyle w:val="BookText"/>
        <w:rPr/>
      </w:pPr>
      <w:r>
        <w:rPr>
          <w:rFonts w:ascii="IRNazanin" w:hAnsi="IRNazanin" w:eastAsia="IRNazanin"/>
          <w:color w:val="111111"/>
          <w:sz w:val="28"/>
          <w:sz w:val="28"/>
          <w:szCs w:val="28"/>
          <w:rtl w:val="true"/>
          <w:lang w:bidi="fa-IR"/>
        </w:rPr>
        <w:t>هیئت را می‌توان نام برد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به گفته‌ی پسر بزرگ ایشان یعنی جناب آقای حاج آقا رضا</w:t>
      </w:r>
    </w:p>
    <w:p>
      <w:pPr>
        <w:pStyle w:val="BookText"/>
        <w:rPr/>
      </w:pPr>
      <w:r>
        <w:rPr>
          <w:rFonts w:ascii="IRNazanin" w:hAnsi="IRNazanin" w:eastAsia="IRNazanin"/>
          <w:color w:val="111111"/>
          <w:sz w:val="28"/>
          <w:sz w:val="28"/>
          <w:szCs w:val="28"/>
          <w:rtl w:val="true"/>
          <w:lang w:bidi="fa-IR"/>
        </w:rPr>
        <w:t>صدّیقین، مدّتی را در مباحث اصول و فقه از محضر آیت‌اللّه العظمی بروجردی سود</w:t>
      </w:r>
    </w:p>
    <w:p>
      <w:pPr>
        <w:pStyle w:val="BookText"/>
        <w:rPr/>
      </w:pPr>
      <w:r>
        <w:rPr>
          <w:rFonts w:ascii="IRNazanin" w:hAnsi="IRNazanin" w:eastAsia="IRNazanin"/>
          <w:color w:val="111111"/>
          <w:sz w:val="28"/>
          <w:sz w:val="28"/>
          <w:szCs w:val="28"/>
          <w:rtl w:val="true"/>
          <w:lang w:bidi="fa-IR"/>
        </w:rPr>
        <w:t>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محمدباقر صدّیقین از مرحوم آیت‌اللّه سیّد علی بهبهانی اجازه نقل حدیث</w:t>
      </w:r>
    </w:p>
    <w:p>
      <w:pPr>
        <w:pStyle w:val="BookText"/>
        <w:rPr/>
      </w:pP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592" w:name="__RefHeading___Toc2665294_2035185390"/>
      <w:bookmarkStart w:id="593" w:name="_Toc220"/>
      <w:bookmarkEnd w:id="592"/>
      <w:r>
        <w:rPr>
          <w:rtl w:val="true"/>
        </w:rPr>
        <w:t>احاطه بر علوم باطنی</w:t>
      </w:r>
      <w:bookmarkEnd w:id="59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علاوه بر علوم ظاهری و شرعی، در علوم غریبه و باطنی نیز تسلّط زیادی </w:t>
      </w:r>
      <w:bookmarkStart w:id="594" w:name="pg4819_34756"/>
    </w:p>
    <w:p>
      <w:pPr>
        <w:pStyle w:val="BookText"/>
        <w:rPr/>
      </w:pPr>
      <w:bookmarkEnd w:id="594"/>
      <w:r>
        <w:rPr>
          <w:rFonts w:ascii="IRNazanin" w:hAnsi="IRNazanin" w:eastAsia="IRNazanin"/>
          <w:color w:val="111111"/>
          <w:sz w:val="28"/>
          <w:sz w:val="28"/>
          <w:szCs w:val="28"/>
          <w:rtl w:val="true"/>
          <w:lang w:bidi="fa-IR"/>
        </w:rPr>
        <w:t>داشت و از روح پدر بزرگوارش حاج ملاّ حسین‌علی و نیز روح پرفتوح مرحوم حاج</w:t>
      </w:r>
    </w:p>
    <w:p>
      <w:pPr>
        <w:pStyle w:val="BookText"/>
        <w:rPr/>
      </w:pPr>
      <w:r>
        <w:rPr>
          <w:rFonts w:ascii="IRNazanin" w:hAnsi="IRNazanin" w:eastAsia="IRNazanin"/>
          <w:color w:val="111111"/>
          <w:sz w:val="28"/>
          <w:sz w:val="28"/>
          <w:szCs w:val="28"/>
          <w:rtl w:val="true"/>
          <w:lang w:bidi="fa-IR"/>
        </w:rPr>
        <w:t>شیخ حسن‌علی اصفهانی و شفاعت آن ارواح خدمت حضرت ثامن‌الحجج امام علی</w:t>
      </w:r>
    </w:p>
    <w:p>
      <w:pPr>
        <w:pStyle w:val="BookText"/>
        <w:rPr/>
      </w:pPr>
      <w:r>
        <w:rPr>
          <w:rFonts w:ascii="IRNazanin" w:hAnsi="IRNazanin" w:eastAsia="IRNazanin"/>
          <w:color w:val="111111"/>
          <w:sz w:val="28"/>
          <w:sz w:val="28"/>
          <w:szCs w:val="28"/>
          <w:rtl w:val="true"/>
          <w:lang w:bidi="fa-IR"/>
        </w:rPr>
        <w:t xml:space="preserve">بن 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 معنوی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صدّیقین</w:t>
      </w:r>
    </w:p>
    <w:p>
      <w:pPr>
        <w:pStyle w:val="BookText"/>
        <w:rPr/>
      </w:pPr>
      <w:r>
        <w:rPr>
          <w:rFonts w:ascii="IRNazanin" w:hAnsi="IRNazanin" w:eastAsia="IRNazanin"/>
          <w:color w:val="111111"/>
          <w:sz w:val="28"/>
          <w:sz w:val="28"/>
          <w:szCs w:val="28"/>
          <w:rtl w:val="true"/>
          <w:lang w:bidi="fa-IR"/>
        </w:rPr>
        <w:t>از خواندن نماز جعفر طیّار در حرم حضرت رضا علیه‌السلام نیز بسیار بهره</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595" w:name="__RefHeading___Toc2665296_2035185390"/>
      <w:bookmarkStart w:id="596" w:name="_Toc221"/>
      <w:bookmarkEnd w:id="595"/>
      <w:r>
        <w:rPr>
          <w:rtl w:val="true"/>
        </w:rPr>
        <w:t>عنایت ویژه به مسائل ولایی</w:t>
      </w:r>
      <w:bookmarkEnd w:id="596"/>
    </w:p>
    <w:p>
      <w:pPr>
        <w:pStyle w:val="BookText"/>
        <w:rPr/>
      </w:pPr>
      <w:r>
        <w:rPr>
          <w:rFonts w:ascii="IRNazanin" w:hAnsi="IRNazanin" w:eastAsia="IRNazanin"/>
          <w:color w:val="111111"/>
          <w:sz w:val="28"/>
          <w:sz w:val="28"/>
          <w:szCs w:val="28"/>
          <w:rtl w:val="true"/>
          <w:lang w:bidi="fa-IR"/>
        </w:rPr>
        <w:t>با توجّه به مواردی که اشاره شد و استادانی که طی کرد در اغلب علوم آگاهی قابل</w:t>
      </w:r>
    </w:p>
    <w:p>
      <w:pPr>
        <w:pStyle w:val="BookText"/>
        <w:rPr/>
      </w:pPr>
      <w:r>
        <w:rPr>
          <w:rFonts w:ascii="IRNazanin" w:hAnsi="IRNazanin" w:eastAsia="IRNazanin"/>
          <w:color w:val="111111"/>
          <w:sz w:val="28"/>
          <w:sz w:val="28"/>
          <w:szCs w:val="28"/>
          <w:rtl w:val="true"/>
          <w:lang w:bidi="fa-IR"/>
        </w:rPr>
        <w:t>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علم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p>
    <w:p>
      <w:pPr>
        <w:pStyle w:val="BookText"/>
        <w:rPr/>
      </w:pPr>
      <w:r>
        <w:rPr>
          <w:rFonts w:ascii="IRNazanin" w:hAnsi="IRNazanin" w:eastAsia="IRNazanin"/>
          <w:color w:val="111111"/>
          <w:sz w:val="28"/>
          <w:sz w:val="28"/>
          <w:szCs w:val="28"/>
          <w:rtl w:val="true"/>
          <w:lang w:bidi="fa-IR"/>
        </w:rPr>
        <w:t>محمّدباقر صدّیقین سالیان متمادی در منزل خود به تدریس فقه، کلام، حکمت و</w:t>
      </w:r>
    </w:p>
    <w:p>
      <w:pPr>
        <w:pStyle w:val="BookText"/>
        <w:rPr/>
      </w:pPr>
      <w:r>
        <w:rPr>
          <w:rFonts w:ascii="IRNazanin" w:hAnsi="IRNazanin" w:eastAsia="IRNazanin"/>
          <w:color w:val="111111"/>
          <w:sz w:val="28"/>
          <w:sz w:val="28"/>
          <w:szCs w:val="28"/>
          <w:rtl w:val="true"/>
          <w:lang w:bidi="fa-IR"/>
        </w:rPr>
        <w:t>اخلاق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جلسات مهم آن مرحوم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بیش</w:t>
      </w:r>
    </w:p>
    <w:p>
      <w:pPr>
        <w:pStyle w:val="BookText"/>
        <w:rPr/>
      </w:pPr>
      <w:r>
        <w:rPr>
          <w:rFonts w:ascii="IRNazanin" w:hAnsi="IRNazanin" w:eastAsia="IRNazanin"/>
          <w:color w:val="111111"/>
          <w:sz w:val="28"/>
          <w:sz w:val="28"/>
          <w:szCs w:val="28"/>
          <w:rtl w:val="true"/>
          <w:lang w:bidi="fa-IR"/>
        </w:rPr>
        <w:t>از ده سال در منزل شخصی‌اش برپا بود و برخی از آن مباحث به صورت جزوه‌هایی به</w:t>
      </w:r>
    </w:p>
    <w:p>
      <w:pPr>
        <w:pStyle w:val="BookText"/>
        <w:rPr/>
      </w:pPr>
      <w:r>
        <w:rPr>
          <w:rFonts w:ascii="IRNazanin" w:hAnsi="IRNazanin" w:eastAsia="IRNazanin"/>
          <w:color w:val="111111"/>
          <w:sz w:val="28"/>
          <w:sz w:val="28"/>
          <w:szCs w:val="28"/>
          <w:rtl w:val="true"/>
          <w:lang w:bidi="fa-IR"/>
        </w:rPr>
        <w:t>نام ولایت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قرآنی نیز تسلّطی عمیق داشت و از قرآن</w:t>
      </w:r>
    </w:p>
    <w:p>
      <w:pPr>
        <w:pStyle w:val="BookText"/>
        <w:rPr/>
      </w:pPr>
      <w:r>
        <w:rPr>
          <w:rFonts w:ascii="IRNazanin" w:hAnsi="IRNazanin" w:eastAsia="IRNazanin"/>
          <w:color w:val="111111"/>
          <w:sz w:val="28"/>
          <w:sz w:val="28"/>
          <w:szCs w:val="28"/>
          <w:rtl w:val="true"/>
          <w:lang w:bidi="fa-IR"/>
        </w:rPr>
        <w:t>استفاده‌های بسیار برد به ویژه نسبت به تفسیر قرآن و رابطه روایات با آیات قرآن</w:t>
      </w:r>
    </w:p>
    <w:p>
      <w:pPr>
        <w:pStyle w:val="BookText"/>
        <w:rPr/>
      </w:pPr>
      <w:r>
        <w:rPr>
          <w:rFonts w:ascii="IRNazanin" w:hAnsi="IRNazanin" w:eastAsia="IRNazanin"/>
          <w:color w:val="111111"/>
          <w:sz w:val="28"/>
          <w:sz w:val="28"/>
          <w:szCs w:val="28"/>
          <w:rtl w:val="true"/>
          <w:lang w:bidi="fa-IR"/>
        </w:rPr>
        <w:t>کریم زحمت بسیار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مُستمعین وی در جلسات منزل تعدادی از طلاّ‌ب در</w:t>
      </w:r>
    </w:p>
    <w:p>
      <w:pPr>
        <w:pStyle w:val="BookText"/>
        <w:rPr/>
      </w:pPr>
      <w:r>
        <w:rPr>
          <w:rFonts w:ascii="IRNazanin" w:hAnsi="IRNazanin" w:eastAsia="IRNazanin"/>
          <w:color w:val="111111"/>
          <w:sz w:val="28"/>
          <w:sz w:val="28"/>
          <w:szCs w:val="28"/>
          <w:rtl w:val="true"/>
          <w:lang w:bidi="fa-IR"/>
        </w:rPr>
        <w:t>سطوح مختلف و دانش‌پژوهان اهل دل و محبّان اهل‌بیت علیهم‌السلام بودند، به ویژه</w:t>
      </w:r>
    </w:p>
    <w:p>
      <w:pPr>
        <w:pStyle w:val="BookText"/>
        <w:rPr/>
      </w:pPr>
      <w:r>
        <w:rPr>
          <w:rFonts w:ascii="IRNazanin" w:hAnsi="IRNazanin" w:eastAsia="IRNazanin"/>
          <w:color w:val="111111"/>
          <w:sz w:val="28"/>
          <w:sz w:val="28"/>
          <w:szCs w:val="28"/>
          <w:rtl w:val="true"/>
          <w:lang w:bidi="fa-IR"/>
        </w:rPr>
        <w:t>روزهای پنجشنبه که با توسّل به وجود مقدّس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w:t>
      </w:r>
    </w:p>
    <w:p>
      <w:pPr>
        <w:pStyle w:val="BookText"/>
        <w:rPr/>
      </w:pPr>
      <w:r>
        <w:rPr>
          <w:rFonts w:ascii="IRNazanin" w:hAnsi="IRNazanin" w:eastAsia="IRNazanin"/>
          <w:color w:val="111111"/>
          <w:sz w:val="28"/>
          <w:sz w:val="28"/>
          <w:szCs w:val="28"/>
          <w:rtl w:val="true"/>
          <w:lang w:bidi="fa-IR"/>
        </w:rPr>
        <w:t>برقرار می‌گردید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تأثیر بسیار و قابل توجهی گذارده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محمدباقر صدّیقین در اغلب ایام سال نیز در مسجد درب‌کوشک واقع در </w:t>
      </w:r>
      <w:bookmarkStart w:id="597" w:name="pg4819_34759"/>
    </w:p>
    <w:p>
      <w:pPr>
        <w:pStyle w:val="BookText"/>
        <w:rPr/>
      </w:pPr>
      <w:bookmarkEnd w:id="597"/>
      <w:r>
        <w:rPr>
          <w:rFonts w:ascii="IRNazanin" w:hAnsi="IRNazanin" w:eastAsia="IRNazanin"/>
          <w:color w:val="111111"/>
          <w:sz w:val="28"/>
          <w:sz w:val="28"/>
          <w:szCs w:val="28"/>
          <w:rtl w:val="true"/>
          <w:lang w:bidi="fa-IR"/>
        </w:rPr>
        <w:t>خیابان آیت‌اللّه طیّب که خود امامت آن را عهده‌دار بود، از طریق منبر، به وعظ و ارشاد</w:t>
      </w:r>
    </w:p>
    <w:p>
      <w:pPr>
        <w:pStyle w:val="BookText"/>
        <w:rPr/>
      </w:pPr>
      <w:r>
        <w:rPr>
          <w:rFonts w:ascii="IRNazanin" w:hAnsi="IRNazanin" w:eastAsia="IRNazanin"/>
          <w:color w:val="111111"/>
          <w:sz w:val="28"/>
          <w:sz w:val="28"/>
          <w:szCs w:val="28"/>
          <w:rtl w:val="true"/>
          <w:lang w:bidi="fa-IR"/>
        </w:rPr>
        <w:t>و تبلیغ آیین جعفری مبادرت می‌ورزید و منبرهای بسیار مفید، گیرا و جذّابی به ویژه</w:t>
      </w:r>
    </w:p>
    <w:p>
      <w:pPr>
        <w:pStyle w:val="BookText"/>
        <w:rPr/>
      </w:pPr>
      <w:r>
        <w:rPr>
          <w:rFonts w:ascii="IRNazanin" w:hAnsi="IRNazanin" w:eastAsia="IRNazanin"/>
          <w:color w:val="111111"/>
          <w:sz w:val="28"/>
          <w:sz w:val="28"/>
          <w:szCs w:val="28"/>
          <w:rtl w:val="true"/>
          <w:lang w:bidi="fa-IR"/>
        </w:rPr>
        <w:t>در مبحث ولایت ائمه‌ی معصومین علیهم‌السلام داشت</w:t>
      </w:r>
      <w:r>
        <w:rPr>
          <w:rFonts w:eastAsia="IRNazanin" w:cs="IRNazanin"/>
          <w:color w:val="111111"/>
          <w:sz w:val="28"/>
          <w:szCs w:val="28"/>
          <w:rtl w:val="true"/>
          <w:lang w:bidi="fa-IR"/>
        </w:rPr>
        <w:t>.</w:t>
      </w:r>
    </w:p>
    <w:p>
      <w:pPr>
        <w:pStyle w:val="Heading4"/>
        <w:numPr>
          <w:ilvl w:val="3"/>
          <w:numId w:val="1"/>
        </w:numPr>
        <w:rPr/>
      </w:pPr>
      <w:bookmarkStart w:id="598" w:name="__RefHeading___Toc2665298_2035185390"/>
      <w:bookmarkStart w:id="599" w:name="_Toc222"/>
      <w:bookmarkEnd w:id="598"/>
      <w:r>
        <w:rPr>
          <w:rtl w:val="true"/>
        </w:rPr>
        <w:t>ملجأ عموم</w:t>
      </w:r>
      <w:bookmarkEnd w:id="599"/>
    </w:p>
    <w:p>
      <w:pPr>
        <w:pStyle w:val="BookText"/>
        <w:rPr/>
      </w:pPr>
      <w:r>
        <w:rPr>
          <w:rFonts w:ascii="IRNazanin" w:hAnsi="IRNazanin" w:eastAsia="IRNazanin"/>
          <w:color w:val="111111"/>
          <w:sz w:val="28"/>
          <w:sz w:val="28"/>
          <w:szCs w:val="28"/>
          <w:rtl w:val="true"/>
          <w:lang w:bidi="fa-IR"/>
        </w:rPr>
        <w:t>مراجعات مردم و اقشار مختلف جامعه به ایشان زیاد بود، هرکس در هر دوره‌ای</w:t>
      </w:r>
    </w:p>
    <w:p>
      <w:pPr>
        <w:pStyle w:val="BookText"/>
        <w:rPr/>
      </w:pPr>
      <w:r>
        <w:rPr>
          <w:rFonts w:ascii="IRNazanin" w:hAnsi="IRNazanin" w:eastAsia="IRNazanin"/>
          <w:color w:val="111111"/>
          <w:sz w:val="28"/>
          <w:sz w:val="28"/>
          <w:szCs w:val="28"/>
          <w:rtl w:val="true"/>
          <w:lang w:bidi="fa-IR"/>
        </w:rPr>
        <w:t>وقتی مشکلی لاینحل پیدا می‌کرد به معظّم له مراجعه و وی با آغوش باز از مراجعین</w:t>
      </w:r>
    </w:p>
    <w:p>
      <w:pPr>
        <w:pStyle w:val="BookText"/>
        <w:rPr/>
      </w:pPr>
      <w:r>
        <w:rPr>
          <w:rFonts w:ascii="IRNazanin" w:hAnsi="IRNazanin" w:eastAsia="IRNazanin"/>
          <w:color w:val="111111"/>
          <w:sz w:val="28"/>
          <w:sz w:val="28"/>
          <w:szCs w:val="28"/>
          <w:rtl w:val="true"/>
          <w:lang w:bidi="fa-IR"/>
        </w:rPr>
        <w:t>استقبال می‌نمود و با توجّه به گرفتاری شخص دستوری صادر می‌نمود که آن فرد</w:t>
      </w:r>
    </w:p>
    <w:p>
      <w:pPr>
        <w:pStyle w:val="BookText"/>
        <w:rPr/>
      </w:pPr>
      <w:r>
        <w:rPr>
          <w:rFonts w:ascii="IRNazanin" w:hAnsi="IRNazanin" w:eastAsia="IRNazanin"/>
          <w:color w:val="111111"/>
          <w:sz w:val="28"/>
          <w:sz w:val="28"/>
          <w:szCs w:val="28"/>
          <w:rtl w:val="true"/>
          <w:lang w:bidi="fa-IR"/>
        </w:rPr>
        <w:t>موقع خروج از منزل، گویا هیچ‌گونه مشکلی ندارد و خداوند عنایتی به او کرده است و</w:t>
      </w:r>
    </w:p>
    <w:p>
      <w:pPr>
        <w:pStyle w:val="BookText"/>
        <w:rPr/>
      </w:pPr>
      <w:r>
        <w:rPr>
          <w:rFonts w:ascii="IRNazanin" w:hAnsi="IRNazanin" w:eastAsia="IRNazanin"/>
          <w:color w:val="111111"/>
          <w:sz w:val="28"/>
          <w:sz w:val="28"/>
          <w:szCs w:val="28"/>
          <w:rtl w:val="true"/>
          <w:lang w:bidi="fa-IR"/>
        </w:rPr>
        <w:t>در حقیقت مراجعه‌کننده نتیجه می‌گرفت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مرحوم صدّیقین به حق از مدافعین پرشور ولایت علوی و مهدوی بود و در علم</w:t>
      </w:r>
    </w:p>
    <w:p>
      <w:pPr>
        <w:pStyle w:val="BookText"/>
        <w:rPr/>
      </w:pPr>
      <w:r>
        <w:rPr>
          <w:rFonts w:ascii="IRNazanin" w:hAnsi="IRNazanin" w:eastAsia="IRNazanin"/>
          <w:color w:val="111111"/>
          <w:sz w:val="28"/>
          <w:sz w:val="28"/>
          <w:szCs w:val="28"/>
          <w:rtl w:val="true"/>
          <w:lang w:bidi="fa-IR"/>
        </w:rPr>
        <w:t>تعبیر رویا و گرفتن استخاره، تبحّری کم‌نظیر داشت</w:t>
      </w:r>
      <w:r>
        <w:rPr>
          <w:rFonts w:eastAsia="IRNazanin" w:cs="IRNazanin"/>
          <w:color w:val="111111"/>
          <w:sz w:val="28"/>
          <w:szCs w:val="28"/>
          <w:rtl w:val="true"/>
          <w:lang w:bidi="fa-IR"/>
        </w:rPr>
        <w:t>.</w:t>
      </w:r>
    </w:p>
    <w:p>
      <w:pPr>
        <w:pStyle w:val="Heading4"/>
        <w:numPr>
          <w:ilvl w:val="3"/>
          <w:numId w:val="1"/>
        </w:numPr>
        <w:rPr/>
      </w:pPr>
      <w:bookmarkStart w:id="600" w:name="__RefHeading___Toc2665300_2035185390"/>
      <w:bookmarkStart w:id="601" w:name="_Toc223"/>
      <w:bookmarkEnd w:id="600"/>
      <w:r>
        <w:rPr>
          <w:rtl w:val="true"/>
        </w:rPr>
        <w:t>وفات و مدفن</w:t>
      </w:r>
      <w:bookmarkEnd w:id="601"/>
    </w:p>
    <w:p>
      <w:pPr>
        <w:pStyle w:val="BookText"/>
        <w:rPr/>
      </w:pPr>
      <w:r>
        <w:rPr>
          <w:rFonts w:ascii="IRNazanin" w:hAnsi="IRNazanin" w:eastAsia="IRNazanin"/>
          <w:color w:val="111111"/>
          <w:sz w:val="28"/>
          <w:sz w:val="28"/>
          <w:szCs w:val="28"/>
          <w:rtl w:val="true"/>
          <w:lang w:bidi="fa-IR"/>
        </w:rPr>
        <w:t>این عارف سالک و ذاکر عابد در سنّ نزدیک به هفتاد سالگی روز شنبه پنجم</w:t>
      </w:r>
    </w:p>
    <w:p>
      <w:pPr>
        <w:pStyle w:val="BookText"/>
        <w:rPr/>
      </w:pP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دهه‌ی فاطمیه که در راه ترویج و تبلیغ حضرتش</w:t>
      </w:r>
    </w:p>
    <w:p>
      <w:pPr>
        <w:pStyle w:val="BookText"/>
        <w:rPr/>
      </w:pPr>
      <w:r>
        <w:rPr>
          <w:rFonts w:ascii="IRNazanin" w:hAnsi="IRNazanin" w:eastAsia="IRNazanin"/>
          <w:color w:val="111111"/>
          <w:sz w:val="28"/>
          <w:sz w:val="28"/>
          <w:szCs w:val="28"/>
          <w:rtl w:val="true"/>
          <w:lang w:bidi="fa-IR"/>
        </w:rPr>
        <w:t>بسیار کوشید و عشق بی‌حد و انتهایی به او داشت به جهان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درگذشت این فقیه ربّانی، شهر اصفهان یکپارچه عزادار شد و مریدان و</w:t>
      </w:r>
    </w:p>
    <w:p>
      <w:pPr>
        <w:pStyle w:val="BookText"/>
        <w:rPr/>
      </w:pPr>
      <w:r>
        <w:rPr>
          <w:rFonts w:ascii="IRNazanin" w:hAnsi="IRNazanin" w:eastAsia="IRNazanin"/>
          <w:color w:val="111111"/>
          <w:sz w:val="28"/>
          <w:sz w:val="28"/>
          <w:szCs w:val="28"/>
          <w:rtl w:val="true"/>
          <w:lang w:bidi="fa-IR"/>
        </w:rPr>
        <w:t>علاقمندان به او و جمعیّت زیادی از اهالی اصفهان با اشک و عزاداری پیکر وی را از</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درب‌کوشک تا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ده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دست تشییع کردند و </w:t>
      </w:r>
      <w:bookmarkStart w:id="602" w:name="pg4819_34761"/>
    </w:p>
    <w:p>
      <w:pPr>
        <w:pStyle w:val="BookText"/>
        <w:rPr/>
      </w:pPr>
      <w:bookmarkEnd w:id="602"/>
      <w:r>
        <w:rPr>
          <w:rFonts w:ascii="IRNazanin" w:hAnsi="IRNazanin" w:eastAsia="IRNazanin"/>
          <w:color w:val="111111"/>
          <w:sz w:val="28"/>
          <w:sz w:val="28"/>
          <w:szCs w:val="28"/>
          <w:rtl w:val="true"/>
          <w:lang w:bidi="fa-IR"/>
        </w:rPr>
        <w:t>در تکیه‌ی کازرونی جنب قبر پدر بزرگوارش به خاک سپردند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603" w:name="__RefHeading___Toc2665302_2035185390"/>
      <w:bookmarkStart w:id="604" w:name="_Toc224"/>
      <w:bookmarkEnd w:id="603"/>
      <w:r>
        <w:rPr>
          <w:rtl w:val="true"/>
        </w:rPr>
        <w:t>ماده‌تاریخ فوت</w:t>
      </w:r>
      <w:bookmarkEnd w:id="604"/>
    </w:p>
    <w:p>
      <w:pPr>
        <w:pStyle w:val="BookText"/>
        <w:rPr/>
      </w:pPr>
      <w:r>
        <w:rPr>
          <w:rFonts w:ascii="IRNazanin" w:hAnsi="IRNazanin" w:eastAsia="IRNazanin"/>
          <w:color w:val="111111"/>
          <w:sz w:val="28"/>
          <w:sz w:val="28"/>
          <w:szCs w:val="28"/>
          <w:rtl w:val="true"/>
          <w:lang w:bidi="fa-IR"/>
        </w:rPr>
        <w:t xml:space="preserve">شاعر توانا جناب آقای فضل‌اللّه اعتمادی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ماده‌ی تاریخ وفات</w:t>
      </w:r>
    </w:p>
    <w:p>
      <w:pPr>
        <w:pStyle w:val="BookText"/>
        <w:rPr/>
      </w:pPr>
      <w:r>
        <w:rPr>
          <w:rFonts w:ascii="IRNazanin" w:hAnsi="IRNazanin" w:eastAsia="IRNazanin"/>
          <w:color w:val="111111"/>
          <w:sz w:val="28"/>
          <w:sz w:val="28"/>
          <w:szCs w:val="28"/>
          <w:rtl w:val="true"/>
          <w:lang w:bidi="fa-IR"/>
        </w:rPr>
        <w:t>ایشان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حسین و علی شود محشوردو سَمیِّ پدر بخُلدِ برین</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 طبعش‌سال فوت ورا به حال حزین</w:t>
      </w:r>
    </w:p>
    <w:p>
      <w:pPr>
        <w:pStyle w:val="BookText"/>
        <w:rPr/>
      </w:pPr>
      <w:r>
        <w:rPr>
          <w:rFonts w:ascii="IRNazanin" w:hAnsi="IRNazanin" w:eastAsia="IRNazanin"/>
          <w:color w:val="111111"/>
          <w:sz w:val="28"/>
          <w:sz w:val="28"/>
          <w:szCs w:val="28"/>
          <w:rtl w:val="true"/>
          <w:lang w:bidi="fa-IR"/>
        </w:rPr>
        <w:t>گفت از راه صدق صدّیقین‌باقر علم بود و یاور دین</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742672</w:t>
      </w:r>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742</w:t>
      </w:r>
    </w:p>
    <w:p>
      <w:pPr>
        <w:pStyle w:val="BookText"/>
        <w:rPr/>
      </w:pPr>
      <w:r>
        <w:rPr>
          <w:rFonts w:ascii="IRNazanin" w:hAnsi="IRNazanin" w:eastAsia="IRNazanin"/>
          <w:color w:val="111111"/>
          <w:sz w:val="28"/>
          <w:sz w:val="28"/>
          <w:szCs w:val="28"/>
          <w:rtl w:val="true"/>
          <w:lang w:bidi="fa-IR"/>
        </w:rPr>
        <w:t>بر روی سنگ قبر مرحوم حاج شیخ محمدباقر صدّیقین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صحیفة المؤمن حب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و فاطمه و الحسن و الحسین و علی و محمد و جعفر</w:t>
      </w:r>
    </w:p>
    <w:p>
      <w:pPr>
        <w:pStyle w:val="BookText"/>
        <w:rPr/>
      </w:pPr>
      <w:r>
        <w:rPr>
          <w:rFonts w:ascii="IRNazanin" w:hAnsi="IRNazanin" w:eastAsia="IRNazanin"/>
          <w:color w:val="111111"/>
          <w:sz w:val="28"/>
          <w:sz w:val="28"/>
          <w:szCs w:val="28"/>
          <w:rtl w:val="true"/>
          <w:lang w:bidi="fa-IR"/>
        </w:rPr>
        <w:t>و موسی و علی و محمد و علی و الحسن و الحجة‌القائم عجل‌اللّه تعالی</w:t>
      </w:r>
    </w:p>
    <w:p>
      <w:pPr>
        <w:pStyle w:val="BookText"/>
        <w:rPr/>
      </w:pPr>
      <w:r>
        <w:rPr>
          <w:rFonts w:ascii="IRNazanin" w:hAnsi="IRNazanin" w:eastAsia="IRNazanin"/>
          <w:color w:val="111111"/>
          <w:sz w:val="28"/>
          <w:sz w:val="28"/>
          <w:szCs w:val="28"/>
          <w:rtl w:val="true"/>
          <w:lang w:bidi="fa-IR"/>
        </w:rPr>
        <w:t>فرجه‌الشریف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 عبداللّه السلام علیک یابن رسول‌اللّه السلام علیک و رحمة‌اللّه</w:t>
      </w:r>
    </w:p>
    <w:p>
      <w:pPr>
        <w:pStyle w:val="BookText"/>
        <w:rPr/>
      </w:pPr>
      <w:r>
        <w:rPr>
          <w:rFonts w:ascii="IRNazanin" w:hAnsi="IRNazanin" w:eastAsia="IRNazanin"/>
          <w:color w:val="111111"/>
          <w:sz w:val="28"/>
          <w:sz w:val="28"/>
          <w:szCs w:val="28"/>
          <w:rtl w:val="true"/>
          <w:lang w:bidi="fa-IR"/>
        </w:rPr>
        <w:t>و برکاته هذا المرقد المنوّر بنور الزّهراء المروّج العلوم اهل‌بیت علیهم‌السلام الظاهر و</w:t>
      </w:r>
    </w:p>
    <w:p>
      <w:pPr>
        <w:pStyle w:val="BookText"/>
        <w:rPr/>
      </w:pPr>
      <w:r>
        <w:rPr>
          <w:rFonts w:ascii="IRNazanin" w:hAnsi="IRNazanin" w:eastAsia="IRNazanin"/>
          <w:color w:val="111111"/>
          <w:sz w:val="28"/>
          <w:sz w:val="28"/>
          <w:szCs w:val="28"/>
          <w:rtl w:val="true"/>
          <w:lang w:bidi="fa-IR"/>
        </w:rPr>
        <w:t>الباطن آیت‌اللّه حاج شیخ محمّدباقر صدّیقین ابن مرحوم آیت‌اللّه حاج ملاّ حسینعلی</w:t>
      </w:r>
    </w:p>
    <w:p>
      <w:pPr>
        <w:pStyle w:val="BookText"/>
        <w:rPr/>
      </w:pPr>
      <w:r>
        <w:rPr>
          <w:rFonts w:ascii="IRNazanin" w:hAnsi="IRNazanin" w:eastAsia="IRNazanin"/>
          <w:color w:val="111111"/>
          <w:sz w:val="28"/>
          <w:sz w:val="28"/>
          <w:szCs w:val="28"/>
          <w:rtl w:val="true"/>
          <w:lang w:bidi="fa-IR"/>
        </w:rPr>
        <w:t xml:space="preserve">غفر لهما در پنجم جمادی‌الثانی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شهادت حضرت زهرا علیهاالسلام</w:t>
      </w:r>
    </w:p>
    <w:p>
      <w:pPr>
        <w:pStyle w:val="BookText"/>
        <w:rPr/>
      </w:pPr>
      <w:r>
        <w:rPr>
          <w:rFonts w:eastAsia="Times New Roman" w:cs="Times New Roman" w:ascii="Times New Roman" w:hAnsi="Times New Roman"/>
          <w:color w:val="111111"/>
          <w:sz w:val="28"/>
          <w:szCs w:val="28"/>
          <w:lang w:val="en-US" w:bidi="en-US"/>
        </w:rPr>
        <w:t>1372/8/29</w:t>
      </w:r>
    </w:p>
    <w:p>
      <w:pPr>
        <w:pStyle w:val="BookText"/>
        <w:rPr/>
      </w:pPr>
      <w:r>
        <w:rPr>
          <w:rFonts w:ascii="IRNazanin" w:hAnsi="IRNazanin" w:eastAsia="IRNazanin"/>
          <w:color w:val="111111"/>
          <w:sz w:val="28"/>
          <w:sz w:val="28"/>
          <w:szCs w:val="28"/>
          <w:rtl w:val="true"/>
          <w:lang w:bidi="fa-IR"/>
        </w:rPr>
        <w:t xml:space="preserve">دعوت حق را لبیک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وصیت‌نامه از اقرار و اعتراف بتمام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حقه شیعه اثنی عشریه دارم و تصدیق به وحدانیت خداوند</w:t>
      </w:r>
      <w:r>
        <w:rPr>
          <w:rFonts w:eastAsia="IRNazanin" w:cs="IRNazanin"/>
          <w:color w:val="111111"/>
          <w:sz w:val="28"/>
          <w:szCs w:val="28"/>
          <w:rtl w:val="true"/>
          <w:lang w:bidi="fa-IR"/>
        </w:rPr>
        <w:t xml:space="preserve">. </w:t>
      </w:r>
      <w:bookmarkStart w:id="605" w:name="pg4819_34764"/>
    </w:p>
    <w:p>
      <w:pPr>
        <w:pStyle w:val="Heading4"/>
        <w:numPr>
          <w:ilvl w:val="3"/>
          <w:numId w:val="1"/>
        </w:numPr>
        <w:rPr/>
      </w:pPr>
      <w:bookmarkStart w:id="606" w:name="__RefHeading___Toc2665304_2035185390"/>
      <w:bookmarkStart w:id="607" w:name="_Toc225"/>
      <w:bookmarkEnd w:id="605"/>
      <w:bookmarkEnd w:id="606"/>
      <w:r>
        <w:rPr>
          <w:rtl w:val="true"/>
        </w:rPr>
        <w:t>گوشه‌ای از وصایا</w:t>
      </w:r>
      <w:bookmarkEnd w:id="607"/>
    </w:p>
    <w:p>
      <w:pPr>
        <w:pStyle w:val="BookText"/>
        <w:rPr/>
      </w:pPr>
      <w:r>
        <w:rPr>
          <w:rFonts w:ascii="IRNazanin" w:hAnsi="IRNazanin" w:eastAsia="IRNazanin"/>
          <w:color w:val="111111"/>
          <w:sz w:val="28"/>
          <w:sz w:val="28"/>
          <w:szCs w:val="28"/>
          <w:rtl w:val="true"/>
          <w:lang w:bidi="fa-IR"/>
        </w:rPr>
        <w:t>فرازهایی از وصیت‌نامه‌ی آیت‌اللّه شیخ محمدباقر صدّیقین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ضروریات دین و مذهب و تنها راه نجات، ولایت معصومین است و هیچ عمل</w:t>
      </w:r>
    </w:p>
    <w:p>
      <w:pPr>
        <w:pStyle w:val="BookText"/>
        <w:rPr/>
      </w:pPr>
      <w:r>
        <w:rPr>
          <w:rFonts w:ascii="IRNazanin" w:hAnsi="IRNazanin" w:eastAsia="IRNazanin"/>
          <w:color w:val="111111"/>
          <w:sz w:val="28"/>
          <w:sz w:val="28"/>
          <w:szCs w:val="28"/>
          <w:rtl w:val="true"/>
          <w:lang w:bidi="fa-IR"/>
        </w:rPr>
        <w:t>بدون ولایت مورد قبول نمی‌باشد و مخصوصاً شفاعت حضرت فاطمه زهرا</w:t>
      </w:r>
    </w:p>
    <w:p>
      <w:pPr>
        <w:pStyle w:val="BookText"/>
        <w:rPr/>
      </w:pPr>
      <w:r>
        <w:rPr>
          <w:rFonts w:ascii="IRNazanin" w:hAnsi="IRNazanin" w:eastAsia="IRNazanin"/>
          <w:color w:val="111111"/>
          <w:sz w:val="28"/>
          <w:sz w:val="28"/>
          <w:szCs w:val="28"/>
          <w:rtl w:val="true"/>
          <w:lang w:bidi="fa-IR"/>
        </w:rPr>
        <w:t>سلام‌اللّه علیها و تنها چشم امید من به شفاعت حضرت زهرا سلام‌اللّه علیها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بهشت و جهنم حق است و فرزندان عزیزم باید بدانند اگر سعادت دنیا و</w:t>
      </w:r>
    </w:p>
    <w:p>
      <w:pPr>
        <w:pStyle w:val="BookText"/>
        <w:rPr/>
      </w:pPr>
      <w:r>
        <w:rPr>
          <w:rFonts w:ascii="IRNazanin" w:hAnsi="IRNazanin" w:eastAsia="IRNazanin"/>
          <w:color w:val="111111"/>
          <w:sz w:val="28"/>
          <w:sz w:val="28"/>
          <w:szCs w:val="28"/>
          <w:rtl w:val="true"/>
          <w:lang w:bidi="fa-IR"/>
        </w:rPr>
        <w:t>آخرت می‌خواهند تنها درب خانه‌ی ائمه علیهم‌السلام و حضرت مهدی آل محمّد</w:t>
      </w:r>
    </w:p>
    <w:p>
      <w:pPr>
        <w:pStyle w:val="BookText"/>
        <w:rPr/>
      </w:pPr>
      <w:r>
        <w:rPr>
          <w:rFonts w:ascii="IRNazanin" w:hAnsi="IRNazanin" w:eastAsia="IRNazanin"/>
          <w:color w:val="111111"/>
          <w:sz w:val="28"/>
          <w:sz w:val="28"/>
          <w:szCs w:val="28"/>
          <w:rtl w:val="true"/>
          <w:lang w:bidi="fa-IR"/>
        </w:rPr>
        <w:t>علیه‌السلام می‌باشد، اگر خرسندی و رضایت این پدر را خواهان باشید باید همیشه با</w:t>
      </w:r>
    </w:p>
    <w:p>
      <w:pPr>
        <w:pStyle w:val="BookText"/>
        <w:rPr/>
      </w:pPr>
      <w:r>
        <w:rPr>
          <w:rFonts w:ascii="IRNazanin" w:hAnsi="IRNazanin" w:eastAsia="IRNazanin"/>
          <w:color w:val="111111"/>
          <w:sz w:val="28"/>
          <w:sz w:val="28"/>
          <w:szCs w:val="28"/>
          <w:rtl w:val="true"/>
          <w:lang w:bidi="fa-IR"/>
        </w:rPr>
        <w:t>یکدیگر رفت و آمد گرم و در جلسات طلب آمرزش و مغفرت و در جلسه حدیثی از</w:t>
      </w:r>
    </w:p>
    <w:p>
      <w:pPr>
        <w:pStyle w:val="BookText"/>
        <w:rPr/>
      </w:pPr>
      <w:r>
        <w:rPr>
          <w:rFonts w:ascii="IRNazanin" w:hAnsi="IRNazanin" w:eastAsia="IRNazanin"/>
          <w:color w:val="111111"/>
          <w:sz w:val="28"/>
          <w:sz w:val="28"/>
          <w:szCs w:val="28"/>
          <w:rtl w:val="true"/>
          <w:lang w:bidi="fa-IR"/>
        </w:rPr>
        <w:t>ائمه‌ی هدی بیان نمایید و در تمام حالات خداوند و ائمه معصومین علیهم‌السلام را</w:t>
      </w:r>
    </w:p>
    <w:p>
      <w:pPr>
        <w:pStyle w:val="BookText"/>
        <w:rPr/>
      </w:pPr>
      <w:r>
        <w:rPr>
          <w:rFonts w:ascii="IRNazanin" w:hAnsi="IRNazanin" w:eastAsia="IRNazanin"/>
          <w:color w:val="111111"/>
          <w:sz w:val="28"/>
          <w:sz w:val="28"/>
          <w:szCs w:val="28"/>
          <w:rtl w:val="true"/>
          <w:lang w:bidi="fa-IR"/>
        </w:rPr>
        <w:t>حاضر و شاهد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سعی کنید همیشه باطهارت باشید و نماز را در اوّل</w:t>
      </w:r>
    </w:p>
    <w:p>
      <w:pPr>
        <w:pStyle w:val="BookText"/>
        <w:rPr/>
      </w:pPr>
      <w:r>
        <w:rPr>
          <w:rFonts w:ascii="IRNazanin" w:hAnsi="IRNazanin" w:eastAsia="IRNazanin"/>
          <w:color w:val="111111"/>
          <w:sz w:val="28"/>
          <w:sz w:val="28"/>
          <w:szCs w:val="28"/>
          <w:rtl w:val="true"/>
          <w:lang w:bidi="fa-IR"/>
        </w:rPr>
        <w:t>وقت بجا آورید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608" w:name="__RefHeading___Toc2665306_2035185390"/>
      <w:bookmarkStart w:id="609" w:name="_Toc226"/>
      <w:bookmarkEnd w:id="608"/>
      <w:r>
        <w:rPr>
          <w:rtl w:val="true"/>
        </w:rPr>
        <w:t>فرزندان</w:t>
      </w:r>
      <w:bookmarkEnd w:id="609"/>
    </w:p>
    <w:p>
      <w:pPr>
        <w:pStyle w:val="BookText"/>
        <w:rPr/>
      </w:pPr>
      <w:r>
        <w:rPr>
          <w:rFonts w:ascii="IRNazanin" w:hAnsi="IRNazanin" w:eastAsia="IRNazanin"/>
          <w:color w:val="111111"/>
          <w:sz w:val="28"/>
          <w:sz w:val="28"/>
          <w:szCs w:val="28"/>
          <w:rtl w:val="true"/>
          <w:lang w:bidi="fa-IR"/>
        </w:rPr>
        <w:t xml:space="preserve">از مرحوم آیت‌اللّه حاج آقا محمدباقر صدیقین هفت فرزند باقی ماند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w:t>
      </w:r>
    </w:p>
    <w:p>
      <w:pPr>
        <w:pStyle w:val="BookText"/>
        <w:rPr/>
      </w:pPr>
      <w:r>
        <w:rPr>
          <w:rFonts w:ascii="IRNazanin" w:hAnsi="IRNazanin" w:eastAsia="IRNazanin"/>
          <w:color w:val="111111"/>
          <w:sz w:val="28"/>
          <w:sz w:val="28"/>
          <w:szCs w:val="28"/>
          <w:rtl w:val="true"/>
          <w:lang w:bidi="fa-IR"/>
        </w:rPr>
        <w:t>نامهای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تصادف از دنیا</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محمد و حجت‌الاسلام والمسلمین حاج شیخ حسن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فرزندان ایشان اینک حجة‌الاسلام حسن صدّیقین در کسوت روحانیت در مسجد</w:t>
      </w:r>
    </w:p>
    <w:p>
      <w:pPr>
        <w:pStyle w:val="BookText"/>
        <w:rPr/>
      </w:pPr>
      <w:r>
        <w:rPr>
          <w:rFonts w:ascii="IRNazanin" w:hAnsi="IRNazanin" w:eastAsia="IRNazanin"/>
          <w:color w:val="111111"/>
          <w:sz w:val="28"/>
          <w:sz w:val="28"/>
          <w:szCs w:val="28"/>
          <w:rtl w:val="true"/>
          <w:lang w:bidi="fa-IR"/>
        </w:rPr>
        <w:t>پدرشان مشغول به انجام امور مذهبی و شرعی و رسیدگی به امور مسلمین ادامه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دهنده‌ی راه پدر است</w:t>
      </w:r>
      <w:r>
        <w:rPr>
          <w:rFonts w:eastAsia="IRNazanin" w:cs="IRNazanin"/>
          <w:color w:val="111111"/>
          <w:sz w:val="28"/>
          <w:szCs w:val="28"/>
          <w:rtl w:val="true"/>
          <w:lang w:bidi="fa-IR"/>
        </w:rPr>
        <w:t xml:space="preserve">. </w:t>
      </w:r>
      <w:bookmarkStart w:id="610" w:name="pg4819_34767"/>
    </w:p>
    <w:p>
      <w:pPr>
        <w:pStyle w:val="Heading3"/>
        <w:numPr>
          <w:ilvl w:val="2"/>
          <w:numId w:val="1"/>
        </w:numPr>
        <w:rPr/>
      </w:pPr>
      <w:bookmarkStart w:id="611" w:name="__RefHeading___Toc2665308_2035185390"/>
      <w:bookmarkStart w:id="612" w:name="_Toc227"/>
      <w:bookmarkEnd w:id="610"/>
      <w:bookmarkEnd w:id="611"/>
      <w:r>
        <w:rPr>
          <w:rtl w:val="true"/>
        </w:rPr>
        <w:t>شیخ محمدحسن عالم نجف‌آبادی</w:t>
      </w:r>
      <w:bookmarkEnd w:id="612"/>
    </w:p>
    <w:p>
      <w:pPr>
        <w:pStyle w:val="Heading4"/>
        <w:numPr>
          <w:ilvl w:val="3"/>
          <w:numId w:val="1"/>
        </w:numPr>
        <w:rPr/>
      </w:pPr>
      <w:bookmarkStart w:id="613" w:name="__RefHeading___Toc2665310_2035185390"/>
      <w:bookmarkStart w:id="614" w:name="_Toc228"/>
      <w:bookmarkEnd w:id="613"/>
      <w:r>
        <w:rPr>
          <w:rtl w:val="true"/>
        </w:rPr>
        <w:t>نام، تولّد، خاندان</w:t>
      </w:r>
      <w:bookmarkEnd w:id="614"/>
    </w:p>
    <w:p>
      <w:pPr>
        <w:pStyle w:val="BookText"/>
        <w:rPr/>
      </w:pPr>
      <w:r>
        <w:rPr>
          <w:rFonts w:ascii="IRNazanin" w:hAnsi="IRNazanin" w:eastAsia="IRNazanin"/>
          <w:color w:val="111111"/>
          <w:sz w:val="28"/>
          <w:sz w:val="28"/>
          <w:szCs w:val="28"/>
          <w:rtl w:val="true"/>
          <w:lang w:bidi="fa-IR"/>
        </w:rPr>
        <w:t>عالم وارسته، فقیه عادل و زاهد آیت‌اللّه حاج شیخ محمّدحسن عالم نجف‌آبادی</w:t>
      </w:r>
    </w:p>
    <w:p>
      <w:pPr>
        <w:pStyle w:val="BookText"/>
        <w:rPr/>
      </w:pPr>
      <w:r>
        <w:rPr>
          <w:rFonts w:ascii="IRNazanin" w:hAnsi="IRNazanin" w:eastAsia="IRNazanin"/>
          <w:color w:val="111111"/>
          <w:sz w:val="28"/>
          <w:sz w:val="28"/>
          <w:szCs w:val="28"/>
          <w:rtl w:val="true"/>
          <w:lang w:bidi="fa-IR"/>
        </w:rPr>
        <w:t>فرزند محمدعلی از برجستگان علمای عامل اصفهان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w:t>
      </w:r>
    </w:p>
    <w:p>
      <w:pPr>
        <w:pStyle w:val="BookText"/>
        <w:rPr/>
      </w:pPr>
      <w:r>
        <w:rPr>
          <w:rFonts w:ascii="IRNazanin" w:hAnsi="IRNazanin" w:eastAsia="IRNazanin"/>
          <w:color w:val="111111"/>
          <w:sz w:val="28"/>
          <w:sz w:val="28"/>
          <w:szCs w:val="28"/>
          <w:rtl w:val="true"/>
          <w:lang w:bidi="fa-IR"/>
        </w:rPr>
        <w:t>نجف‌آباد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سال هزار و سیصد و هشتاد و</w:t>
      </w:r>
    </w:p>
    <w:p>
      <w:pPr>
        <w:pStyle w:val="BookText"/>
        <w:rPr/>
      </w:pPr>
      <w:r>
        <w:rPr>
          <w:rFonts w:ascii="IRNazanin" w:hAnsi="IRNazanin" w:eastAsia="IRNazanin"/>
          <w:color w:val="111111"/>
          <w:sz w:val="28"/>
          <w:sz w:val="28"/>
          <w:szCs w:val="28"/>
          <w:rtl w:val="true"/>
          <w:lang w:bidi="fa-IR"/>
        </w:rPr>
        <w:t>چهار قمری از دنیا رفته است و در آن زمان نود و هفت سال از سن وی گذشته بود،</w:t>
      </w:r>
    </w:p>
    <w:p>
      <w:pPr>
        <w:pStyle w:val="BookText"/>
        <w:rPr/>
      </w:pPr>
      <w:r>
        <w:rPr>
          <w:rFonts w:ascii="IRNazanin" w:hAnsi="IRNazanin" w:eastAsia="IRNazanin"/>
          <w:color w:val="111111"/>
          <w:sz w:val="28"/>
          <w:sz w:val="28"/>
          <w:szCs w:val="28"/>
          <w:rtl w:val="true"/>
          <w:lang w:bidi="fa-IR"/>
        </w:rPr>
        <w:t xml:space="preserve">باید تاریخ تولد او حوالی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بزرگان اصفهان، 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پدرش از اصناف متدیّن</w:t>
      </w:r>
    </w:p>
    <w:p>
      <w:pPr>
        <w:pStyle w:val="BookText"/>
        <w:rPr/>
      </w:pPr>
      <w:r>
        <w:rPr>
          <w:rFonts w:ascii="IRNazanin" w:hAnsi="IRNazanin" w:eastAsia="IRNazanin"/>
          <w:color w:val="111111"/>
          <w:sz w:val="28"/>
          <w:sz w:val="28"/>
          <w:szCs w:val="28"/>
          <w:rtl w:val="true"/>
          <w:lang w:bidi="fa-IR"/>
        </w:rPr>
        <w:t>نجف‌آباد بود و در این شهر به پنبه فروشی اشتغال داشت، محمّدحسن تحصیلات</w:t>
      </w:r>
    </w:p>
    <w:p>
      <w:pPr>
        <w:pStyle w:val="BookText"/>
        <w:rPr/>
      </w:pPr>
      <w:r>
        <w:rPr>
          <w:rFonts w:ascii="IRNazanin" w:hAnsi="IRNazanin" w:eastAsia="IRNazanin"/>
          <w:color w:val="111111"/>
          <w:sz w:val="28"/>
          <w:sz w:val="28"/>
          <w:szCs w:val="28"/>
          <w:rtl w:val="true"/>
          <w:lang w:bidi="fa-IR"/>
        </w:rPr>
        <w:t>ابتدایی را در همان جا گذرانید</w:t>
      </w:r>
      <w:r>
        <w:rPr>
          <w:rFonts w:eastAsia="IRNazanin" w:cs="IRNazanin"/>
          <w:color w:val="111111"/>
          <w:sz w:val="28"/>
          <w:szCs w:val="28"/>
          <w:rtl w:val="true"/>
          <w:lang w:bidi="fa-IR"/>
        </w:rPr>
        <w:t>.</w:t>
      </w:r>
    </w:p>
    <w:p>
      <w:pPr>
        <w:pStyle w:val="Heading4"/>
        <w:numPr>
          <w:ilvl w:val="3"/>
          <w:numId w:val="1"/>
        </w:numPr>
        <w:rPr/>
      </w:pPr>
      <w:bookmarkStart w:id="615" w:name="__RefHeading___Toc2665312_2035185390"/>
      <w:bookmarkStart w:id="616" w:name="_Toc229"/>
      <w:bookmarkEnd w:id="615"/>
      <w:r>
        <w:rPr>
          <w:rtl w:val="true"/>
        </w:rPr>
        <w:t>ورود به حوزه اصفهان و مشکلات ایّام تحصیل</w:t>
      </w:r>
      <w:bookmarkEnd w:id="616"/>
    </w:p>
    <w:p>
      <w:pPr>
        <w:pStyle w:val="BookText"/>
        <w:rPr/>
      </w:pPr>
      <w:r>
        <w:rPr>
          <w:rFonts w:ascii="IRNazanin" w:hAnsi="IRNazanin" w:eastAsia="IRNazanin"/>
          <w:color w:val="111111"/>
          <w:sz w:val="28"/>
          <w:sz w:val="28"/>
          <w:szCs w:val="28"/>
          <w:rtl w:val="true"/>
          <w:lang w:bidi="fa-IR"/>
        </w:rPr>
        <w:t>سپس عازم اصفهان شد و در اوان ورود به این شهر در مدرسه‌ی علمیّه‌ی ذوالفقار</w:t>
      </w:r>
    </w:p>
    <w:p>
      <w:pPr>
        <w:pStyle w:val="BookText"/>
        <w:rPr/>
      </w:pPr>
      <w:r>
        <w:rPr>
          <w:rFonts w:ascii="IRNazanin" w:hAnsi="IRNazanin" w:eastAsia="IRNazanin"/>
          <w:color w:val="111111"/>
          <w:sz w:val="28"/>
          <w:sz w:val="28"/>
          <w:szCs w:val="28"/>
          <w:rtl w:val="true"/>
          <w:lang w:bidi="fa-IR"/>
        </w:rPr>
        <w:t>سکونت گزید و در آنجا شروع به فراگیری علوم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یک سال از</w:t>
      </w:r>
    </w:p>
    <w:p>
      <w:pPr>
        <w:pStyle w:val="BookText"/>
        <w:rPr/>
      </w:pPr>
      <w:r>
        <w:rPr>
          <w:rFonts w:ascii="IRNazanin" w:hAnsi="IRNazanin" w:eastAsia="IRNazanin"/>
          <w:color w:val="111111"/>
          <w:sz w:val="28"/>
          <w:sz w:val="28"/>
          <w:szCs w:val="28"/>
          <w:rtl w:val="true"/>
          <w:lang w:bidi="fa-IR"/>
        </w:rPr>
        <w:t>اقامت وی در شهر اصفهان گذشت با توجّه به برخی رویدادها از جمله آتش‌سوزی</w:t>
      </w:r>
    </w:p>
    <w:p>
      <w:pPr>
        <w:pStyle w:val="BookText"/>
        <w:rPr/>
      </w:pPr>
      <w:r>
        <w:rPr>
          <w:rFonts w:ascii="IRNazanin" w:hAnsi="IRNazanin" w:eastAsia="IRNazanin"/>
          <w:color w:val="111111"/>
          <w:sz w:val="28"/>
          <w:sz w:val="28"/>
          <w:szCs w:val="28"/>
          <w:rtl w:val="true"/>
          <w:lang w:bidi="fa-IR"/>
        </w:rPr>
        <w:t>مغازه‌ی پدرش در نجف‌آباد، از طرف خانواده اصرار به برگشتن وی به نجف‌آباد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ایشان با توجّه به تمامی تنگناها بویژه از جهت اقتصادی حاضر می‌شود </w:t>
      </w:r>
      <w:bookmarkStart w:id="617" w:name="pg4819_34771"/>
    </w:p>
    <w:p>
      <w:pPr>
        <w:pStyle w:val="BookText"/>
        <w:rPr/>
      </w:pPr>
      <w:bookmarkEnd w:id="617"/>
      <w:r>
        <w:rPr>
          <w:rFonts w:ascii="IRNazanin" w:hAnsi="IRNazanin" w:eastAsia="IRNazanin"/>
          <w:color w:val="111111"/>
          <w:sz w:val="28"/>
          <w:sz w:val="28"/>
          <w:szCs w:val="28"/>
          <w:rtl w:val="true"/>
          <w:lang w:bidi="fa-IR"/>
        </w:rPr>
        <w:t>سختی‌ها را تحمّل کند و به هر صورت به ادامه‌ی تحصیل در اصفهان بپردازد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به گونه‌ای که حساب می‌کند اگر کتابهایش را بفروشد می‌تواند به مدّت یک سال</w:t>
      </w:r>
    </w:p>
    <w:p>
      <w:pPr>
        <w:pStyle w:val="BookText"/>
        <w:rPr/>
      </w:pPr>
      <w:r>
        <w:rPr>
          <w:rFonts w:ascii="IRNazanin" w:hAnsi="IRNazanin" w:eastAsia="IRNazanin"/>
          <w:color w:val="111111"/>
          <w:sz w:val="28"/>
          <w:sz w:val="28"/>
          <w:szCs w:val="28"/>
          <w:rtl w:val="true"/>
          <w:lang w:bidi="fa-IR"/>
        </w:rPr>
        <w:t>تنها یک وعده غذا در روز در تهیّه نماید، با این حال حاضر به ادامه تحصیل می‌شود،</w:t>
      </w:r>
    </w:p>
    <w:p>
      <w:pPr>
        <w:pStyle w:val="BookText"/>
        <w:rPr/>
      </w:pPr>
      <w:r>
        <w:rPr>
          <w:rFonts w:ascii="IRNazanin" w:hAnsi="IRNazanin" w:eastAsia="IRNazanin"/>
          <w:color w:val="111111"/>
          <w:sz w:val="28"/>
          <w:sz w:val="28"/>
          <w:szCs w:val="28"/>
          <w:rtl w:val="true"/>
          <w:lang w:bidi="fa-IR"/>
        </w:rPr>
        <w:t>اتّفاقاً در همین زمان یکی از بنکدارهای اصفهان که از متمولین بازار بوده است به</w:t>
      </w:r>
    </w:p>
    <w:p>
      <w:pPr>
        <w:pStyle w:val="BookText"/>
        <w:rPr/>
      </w:pPr>
      <w:r>
        <w:rPr>
          <w:rFonts w:ascii="IRNazanin" w:hAnsi="IRNazanin" w:eastAsia="IRNazanin"/>
          <w:color w:val="111111"/>
          <w:sz w:val="28"/>
          <w:sz w:val="28"/>
          <w:szCs w:val="28"/>
          <w:rtl w:val="true"/>
          <w:lang w:bidi="fa-IR"/>
        </w:rPr>
        <w:t>ایشان پیشنهاد تعلیم فرزندش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خانه‌ی این فرد بازاری حدود دروازه</w:t>
      </w:r>
    </w:p>
    <w:p>
      <w:pPr>
        <w:pStyle w:val="BookText"/>
        <w:rPr/>
      </w:pPr>
      <w:r>
        <w:rPr>
          <w:rFonts w:ascii="IRNazanin" w:hAnsi="IRNazanin" w:eastAsia="IRNazanin"/>
          <w:color w:val="111111"/>
          <w:sz w:val="28"/>
          <w:sz w:val="28"/>
          <w:szCs w:val="28"/>
          <w:rtl w:val="true"/>
          <w:lang w:bidi="fa-IR"/>
        </w:rPr>
        <w:t>اشرف یا حوالی مشیر یخچال بوده ولی حاج محمّدحسن پس از چند جلسه از رفتن</w:t>
      </w:r>
    </w:p>
    <w:p>
      <w:pPr>
        <w:pStyle w:val="BookText"/>
        <w:rPr/>
      </w:pPr>
      <w:r>
        <w:rPr>
          <w:rFonts w:ascii="IRNazanin" w:hAnsi="IRNazanin" w:eastAsia="IRNazanin"/>
          <w:color w:val="111111"/>
          <w:sz w:val="28"/>
          <w:sz w:val="28"/>
          <w:szCs w:val="28"/>
          <w:rtl w:val="true"/>
          <w:lang w:bidi="fa-IR"/>
        </w:rPr>
        <w:t>به آنجا منصرف می‌شود و دلیل آن این بوده که احساس می‌کند از نظر روحی آمادگی</w:t>
      </w:r>
    </w:p>
    <w:p>
      <w:pPr>
        <w:pStyle w:val="BookText"/>
        <w:rPr/>
      </w:pPr>
      <w:r>
        <w:rPr>
          <w:rFonts w:ascii="IRNazanin" w:hAnsi="IRNazanin" w:eastAsia="IRNazanin"/>
          <w:color w:val="111111"/>
          <w:sz w:val="28"/>
          <w:sz w:val="28"/>
          <w:szCs w:val="28"/>
          <w:rtl w:val="true"/>
          <w:lang w:bidi="fa-IR"/>
        </w:rPr>
        <w:t>استفاده از این پول را ندارد و بنابراین با تنگدستی تحصیل خود را ادامه می‌دهد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618" w:name="__RefHeading___Toc2665314_2035185390"/>
      <w:bookmarkStart w:id="619" w:name="_Toc230"/>
      <w:bookmarkEnd w:id="618"/>
      <w:r>
        <w:rPr>
          <w:rtl w:val="true"/>
        </w:rPr>
        <w:t>استادان در اصفهان</w:t>
      </w:r>
      <w:bookmarkEnd w:id="619"/>
    </w:p>
    <w:p>
      <w:pPr>
        <w:pStyle w:val="BookText"/>
        <w:rPr/>
      </w:pPr>
      <w:r>
        <w:rPr>
          <w:rFonts w:ascii="IRNazanin" w:hAnsi="IRNazanin" w:eastAsia="IRNazanin"/>
          <w:color w:val="111111"/>
          <w:sz w:val="28"/>
          <w:sz w:val="28"/>
          <w:szCs w:val="28"/>
          <w:rtl w:val="true"/>
          <w:lang w:bidi="fa-IR"/>
        </w:rPr>
        <w:t>مرحوم حاج شیخ محمدحسن عالم در ایّام طلبگی در اصفهان از محضر عالمانی همچون مرحوم میرزا بدیع درب‌امامی، آخوند ملاّ محمدحسین کرمانی، آیت‌اللّه العظمی آقا سیّد محمدباقر دُرچه‌ای، آخوند ملاّ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ملاّ عبدالکریم گزی و حکیم جهانگیرخان قشقایی و جمعی دیگر از فضلای شهر خود بهره برده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پس از مدّتی که در مدرسه‌ی ذوالفقار سکونت کرده بود راهی مدرسه‌ی علمیّه</w:t>
      </w:r>
    </w:p>
    <w:p>
      <w:pPr>
        <w:pStyle w:val="BookText"/>
        <w:rPr/>
      </w:pPr>
      <w:r>
        <w:rPr>
          <w:rFonts w:ascii="IRNazanin" w:hAnsi="IRNazanin" w:eastAsia="IRNazanin"/>
          <w:color w:val="111111"/>
          <w:sz w:val="28"/>
          <w:sz w:val="28"/>
          <w:szCs w:val="28"/>
          <w:rtl w:val="true"/>
          <w:lang w:bidi="fa-IR"/>
        </w:rPr>
        <w:t xml:space="preserve">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گوشه جنوب غربی مسجد 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آنجا سکنی</w:t>
      </w:r>
    </w:p>
    <w:p>
      <w:pPr>
        <w:pStyle w:val="BookText"/>
        <w:rPr/>
      </w:pPr>
      <w:r>
        <w:rPr>
          <w:rFonts w:ascii="IRNazanin" w:hAnsi="IRNazanin" w:eastAsia="IRNazanin"/>
          <w:color w:val="111111"/>
          <w:sz w:val="28"/>
          <w:sz w:val="28"/>
          <w:szCs w:val="28"/>
          <w:rtl w:val="true"/>
          <w:lang w:bidi="fa-IR"/>
        </w:rPr>
        <w:t>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پدرش را از دست می‌دهد و مادر ایشان که علاقه‌ی خاصی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 داشته درخواست می‌کند او به نجف‌آباد بازگردد و در آنجا بسر برد در حالی که </w:t>
      </w:r>
      <w:bookmarkStart w:id="620" w:name="pg4819_34773"/>
    </w:p>
    <w:p>
      <w:pPr>
        <w:pStyle w:val="BookText"/>
        <w:rPr/>
      </w:pPr>
      <w:bookmarkEnd w:id="620"/>
      <w:r>
        <w:rPr>
          <w:rFonts w:ascii="IRNazanin" w:hAnsi="IRNazanin" w:eastAsia="IRNazanin"/>
          <w:color w:val="111111"/>
          <w:sz w:val="28"/>
          <w:sz w:val="28"/>
          <w:szCs w:val="28"/>
          <w:rtl w:val="true"/>
          <w:lang w:bidi="fa-IR"/>
        </w:rPr>
        <w:t>محمدحسن قصد داشت اصفهان را به قصد نجف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رضا عالم</w:t>
      </w:r>
    </w:p>
    <w:p>
      <w:pPr>
        <w:pStyle w:val="BookText"/>
        <w:rPr/>
      </w:pPr>
      <w:r>
        <w:rPr>
          <w:rFonts w:ascii="IRNazanin" w:hAnsi="IRNazanin" w:eastAsia="IRNazanin"/>
          <w:color w:val="111111"/>
          <w:sz w:val="28"/>
          <w:sz w:val="28"/>
          <w:szCs w:val="28"/>
          <w:rtl w:val="true"/>
          <w:lang w:bidi="fa-IR"/>
        </w:rPr>
        <w:t>فرزند آیت‌اللّه شیخ محمدحسن عالم به 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زمان نذر</w:t>
      </w:r>
    </w:p>
    <w:p>
      <w:pPr>
        <w:pStyle w:val="BookText"/>
        <w:rPr/>
      </w:pPr>
      <w:r>
        <w:rPr>
          <w:rFonts w:ascii="IRNazanin" w:hAnsi="IRNazanin" w:eastAsia="IRNazanin"/>
          <w:color w:val="111111"/>
          <w:sz w:val="28"/>
          <w:sz w:val="28"/>
          <w:szCs w:val="28"/>
          <w:rtl w:val="true"/>
          <w:lang w:bidi="fa-IR"/>
        </w:rPr>
        <w:t>می‌کنند چهل مرتبه زیارت عاشورا را با آداب آن بجا آورد تا بلکه زمینه‌ی این کار</w:t>
      </w:r>
    </w:p>
    <w:p>
      <w:pPr>
        <w:pStyle w:val="BookText"/>
        <w:rPr/>
      </w:pPr>
      <w:r>
        <w:rPr>
          <w:rFonts w:ascii="IRNazanin" w:hAnsi="IRNazanin" w:eastAsia="IRNazanin"/>
          <w:color w:val="111111"/>
          <w:sz w:val="28"/>
          <w:sz w:val="28"/>
          <w:szCs w:val="28"/>
          <w:rtl w:val="true"/>
          <w:lang w:bidi="fa-IR"/>
        </w:rPr>
        <w:t>فراهم شود و اتّفاقاً در همان روز چهلم، مادر از نجف‌آباد پیغام می‌دهد که به ادامه‌ی</w:t>
      </w:r>
    </w:p>
    <w:p>
      <w:pPr>
        <w:pStyle w:val="BookText"/>
        <w:rPr/>
      </w:pPr>
      <w:r>
        <w:rPr>
          <w:rFonts w:ascii="IRNazanin" w:hAnsi="IRNazanin" w:eastAsia="IRNazanin"/>
          <w:color w:val="111111"/>
          <w:sz w:val="28"/>
          <w:sz w:val="28"/>
          <w:szCs w:val="28"/>
          <w:rtl w:val="true"/>
          <w:lang w:bidi="fa-IR"/>
        </w:rPr>
        <w:t>تحصیل تو در نجف رضایت دارم</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621" w:name="__RefHeading___Toc2665316_2035185390"/>
      <w:bookmarkStart w:id="622" w:name="_Toc231"/>
      <w:bookmarkEnd w:id="621"/>
      <w:r>
        <w:rPr>
          <w:rtl w:val="true"/>
        </w:rPr>
        <w:t>عزیمت به نجف اشرف</w:t>
      </w:r>
      <w:bookmarkEnd w:id="622"/>
    </w:p>
    <w:p>
      <w:pPr>
        <w:pStyle w:val="BookText"/>
        <w:rPr/>
      </w:pPr>
      <w:r>
        <w:rPr>
          <w:rFonts w:ascii="IRNazanin" w:hAnsi="IRNazanin" w:eastAsia="IRNazanin"/>
          <w:color w:val="111111"/>
          <w:sz w:val="28"/>
          <w:sz w:val="28"/>
          <w:szCs w:val="28"/>
          <w:rtl w:val="true"/>
          <w:lang w:bidi="fa-IR"/>
        </w:rPr>
        <w:t>هنگامی که شیخ محمّدحسن عالم راهی عتبات و حوزه‌ی مقدسه نجف می‌گردد</w:t>
      </w:r>
    </w:p>
    <w:p>
      <w:pPr>
        <w:pStyle w:val="BookText"/>
        <w:rPr/>
      </w:pPr>
      <w:r>
        <w:rPr>
          <w:rFonts w:ascii="IRNazanin" w:hAnsi="IRNazanin" w:eastAsia="IRNazanin"/>
          <w:color w:val="111111"/>
          <w:sz w:val="28"/>
          <w:sz w:val="28"/>
          <w:szCs w:val="28"/>
          <w:rtl w:val="true"/>
          <w:lang w:bidi="fa-IR"/>
        </w:rPr>
        <w:t>یکی از همراهان او عالم ربانی مرحوم حاج شیخ غلامرضا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است، شیخ غلامرضا نیز مدّتها در مدرسه‌ی حاج شیخ 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 بوده و نیز او هم زندگی طلبگی را با زهد و ریاضت گذرانده است، نقل می‌کنند</w:t>
      </w:r>
    </w:p>
    <w:p>
      <w:pPr>
        <w:pStyle w:val="BookText"/>
        <w:rPr/>
      </w:pPr>
      <w:r>
        <w:rPr>
          <w:rFonts w:ascii="IRNazanin" w:hAnsi="IRNazanin" w:eastAsia="IRNazanin"/>
          <w:color w:val="111111"/>
          <w:sz w:val="28"/>
          <w:sz w:val="28"/>
          <w:szCs w:val="28"/>
          <w:rtl w:val="true"/>
          <w:lang w:bidi="fa-IR"/>
        </w:rPr>
        <w:t>معیشت خود را با نماز و روزه‌ی استیجاری گذرانده است و هر بار که برای نماز به او</w:t>
      </w:r>
    </w:p>
    <w:p>
      <w:pPr>
        <w:pStyle w:val="BookText"/>
        <w:rPr/>
      </w:pPr>
      <w:r>
        <w:rPr>
          <w:rFonts w:ascii="IRNazanin" w:hAnsi="IRNazanin" w:eastAsia="IRNazanin"/>
          <w:color w:val="111111"/>
          <w:sz w:val="28"/>
          <w:sz w:val="28"/>
          <w:szCs w:val="28"/>
          <w:rtl w:val="true"/>
          <w:lang w:bidi="fa-IR"/>
        </w:rPr>
        <w:t>پول می‌دادند، پس از بجا آوردن و ادای تکلیف پولی را که زیر تشک گذارده بود،</w:t>
      </w:r>
    </w:p>
    <w:p>
      <w:pPr>
        <w:pStyle w:val="BookText"/>
        <w:rPr/>
      </w:pPr>
      <w:r>
        <w:rPr>
          <w:rFonts w:ascii="IRNazanin" w:hAnsi="IRNazanin" w:eastAsia="IRNazanin"/>
          <w:color w:val="111111"/>
          <w:sz w:val="28"/>
          <w:sz w:val="28"/>
          <w:szCs w:val="28"/>
          <w:rtl w:val="true"/>
          <w:lang w:bidi="fa-IR"/>
        </w:rPr>
        <w:t>یعنی همان مقدار که باید برمی‌داشت را برداشته،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ظاهراً</w:t>
      </w:r>
    </w:p>
    <w:p>
      <w:pPr>
        <w:pStyle w:val="BookText"/>
        <w:rPr/>
      </w:pPr>
      <w:r>
        <w:rPr>
          <w:rFonts w:ascii="IRNazanin" w:hAnsi="IRNazanin" w:eastAsia="IRNazanin"/>
          <w:color w:val="111111"/>
          <w:sz w:val="28"/>
          <w:sz w:val="28"/>
          <w:szCs w:val="28"/>
          <w:rtl w:val="true"/>
          <w:lang w:bidi="fa-IR"/>
        </w:rPr>
        <w:t>آیت‌اللّه آقا سیّد جمال گلپایگانی نیز همراه آن دو بوده است و شیخ محمدحسن عالم</w:t>
      </w:r>
    </w:p>
    <w:p>
      <w:pPr>
        <w:pStyle w:val="BookText"/>
        <w:rPr/>
      </w:pPr>
      <w:r>
        <w:rPr>
          <w:rFonts w:ascii="IRNazanin" w:hAnsi="IRNazanin" w:eastAsia="IRNazanin"/>
          <w:color w:val="111111"/>
          <w:sz w:val="28"/>
          <w:sz w:val="28"/>
          <w:szCs w:val="28"/>
          <w:rtl w:val="true"/>
          <w:lang w:bidi="fa-IR"/>
        </w:rPr>
        <w:t>در ابتدای ورود به نجف نیز جایی را برای توقّف و سکونت پیدا نمی‌کنند و مدّتی را</w:t>
      </w:r>
    </w:p>
    <w:p>
      <w:pPr>
        <w:pStyle w:val="BookText"/>
        <w:rPr/>
      </w:pPr>
      <w:r>
        <w:rPr>
          <w:rFonts w:ascii="IRNazanin" w:hAnsi="IRNazanin" w:eastAsia="IRNazanin"/>
          <w:color w:val="111111"/>
          <w:sz w:val="28"/>
          <w:sz w:val="28"/>
          <w:szCs w:val="28"/>
          <w:rtl w:val="true"/>
          <w:lang w:bidi="fa-IR"/>
        </w:rPr>
        <w:t>در اطراف بارگاه ملکوتی امیرالمؤمنین علی علیه‌السلام و یا روی سکوها استراحت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برای گذران زندگی هم با استنساخ کتب امرار معاش می‌کرده است</w:t>
      </w:r>
      <w:r>
        <w:rPr>
          <w:rFonts w:eastAsia="IRNazanin" w:cs="IRNazanin"/>
          <w:color w:val="111111"/>
          <w:sz w:val="28"/>
          <w:szCs w:val="28"/>
          <w:rtl w:val="true"/>
          <w:lang w:bidi="fa-IR"/>
        </w:rPr>
        <w:t>.</w:t>
      </w:r>
      <w:r>
        <w:rPr>
          <w:rStyle w:val="FootnoteAnchor"/>
          <w:rtl w:val="true"/>
        </w:rPr>
        <w:footnoteReference w:id="347"/>
      </w:r>
      <w:bookmarkStart w:id="623" w:name="pg4819_34777"/>
    </w:p>
    <w:p>
      <w:pPr>
        <w:pStyle w:val="BookText"/>
        <w:rPr/>
      </w:pPr>
      <w:bookmarkEnd w:id="62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9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ربانی آیت الله شیخ محمد حسن عالم نجف آبادی</w:t>
      </w:r>
    </w:p>
    <w:p>
      <w:pPr>
        <w:pStyle w:val="Heading4"/>
        <w:numPr>
          <w:ilvl w:val="3"/>
          <w:numId w:val="1"/>
        </w:numPr>
        <w:rPr/>
      </w:pPr>
      <w:bookmarkStart w:id="624" w:name="__RefHeading___Toc2665318_2035185390"/>
      <w:bookmarkStart w:id="625" w:name="_Toc232"/>
      <w:bookmarkEnd w:id="624"/>
      <w:r>
        <w:rPr>
          <w:rtl w:val="true"/>
        </w:rPr>
        <w:t>استادان او در حوزه‌ی علوی</w:t>
      </w:r>
      <w:bookmarkEnd w:id="625"/>
    </w:p>
    <w:p>
      <w:pPr>
        <w:pStyle w:val="BookText"/>
        <w:rPr/>
      </w:pPr>
      <w:r>
        <w:rPr>
          <w:rFonts w:ascii="IRNazanin" w:hAnsi="IRNazanin" w:eastAsia="IRNazanin"/>
          <w:color w:val="111111"/>
          <w:sz w:val="28"/>
          <w:sz w:val="28"/>
          <w:szCs w:val="28"/>
          <w:rtl w:val="true"/>
          <w:lang w:bidi="fa-IR"/>
        </w:rPr>
        <w:t>مرحوم عالم نجف‌آبادی در حوزه‌ی متبرکه‌ی نجف اشرف از محضر علمای ناموری چون آخوند خراسانی و آقا سیّد محمدکاظم یزدی صاحب عُروه کسب فیض می‌نماید و با تلاش و زحمت تمام در علوم به مرحله‌ی ارجمند مقام اجتهاد نائل می‌آید و از مراتب والای علمی و معنوی نیز بهره‌مند می‌گردد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626" w:name="__RefHeading___Toc2665320_2035185390"/>
      <w:bookmarkStart w:id="627" w:name="_Toc233"/>
      <w:bookmarkEnd w:id="626"/>
      <w:r>
        <w:rPr>
          <w:rtl w:val="true"/>
        </w:rPr>
        <w:t>شفا با تربت امام حسین</w:t>
      </w:r>
      <w:r>
        <w:rPr>
          <w:rtl w:val="true"/>
        </w:rPr>
        <w:t>(</w:t>
      </w:r>
      <w:r>
        <w:rPr>
          <w:rtl w:val="true"/>
        </w:rPr>
        <w:t>ع</w:t>
      </w:r>
      <w:r>
        <w:rPr>
          <w:rtl w:val="true"/>
        </w:rPr>
        <w:t>)</w:t>
      </w:r>
      <w:bookmarkEnd w:id="627"/>
    </w:p>
    <w:p>
      <w:pPr>
        <w:pStyle w:val="BookText"/>
        <w:rPr/>
      </w:pPr>
      <w:r>
        <w:rPr>
          <w:rFonts w:ascii="IRNazanin" w:hAnsi="IRNazanin" w:eastAsia="IRNazanin"/>
          <w:color w:val="111111"/>
          <w:sz w:val="28"/>
          <w:sz w:val="28"/>
          <w:szCs w:val="28"/>
          <w:rtl w:val="true"/>
          <w:lang w:bidi="fa-IR"/>
        </w:rPr>
        <w:t>از جمله مسایلی که در مورد آیت‌اللّه شیخ محمدحسن نجف‌آبادی نقل می‌کنند،</w:t>
      </w:r>
    </w:p>
    <w:p>
      <w:pPr>
        <w:pStyle w:val="BookText"/>
        <w:rPr/>
      </w:pPr>
      <w:r>
        <w:rPr>
          <w:rFonts w:ascii="IRNazanin" w:hAnsi="IRNazanin" w:eastAsia="IRNazanin"/>
          <w:color w:val="111111"/>
          <w:sz w:val="28"/>
          <w:sz w:val="28"/>
          <w:szCs w:val="28"/>
          <w:rtl w:val="true"/>
          <w:lang w:bidi="fa-IR"/>
        </w:rPr>
        <w:t>شفای ایشان به وسیله‌ی تربت حضرت سیّدالشهداء علیه‌السلام است و در حقیقت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ثمرات و برکاتی که خداوند عالم در عوض شهادت امام حسین علیه‌السلام به </w:t>
      </w:r>
    </w:p>
    <w:p>
      <w:pPr>
        <w:pStyle w:val="BookText"/>
        <w:rPr/>
      </w:pPr>
      <w:r>
        <w:rPr>
          <w:rFonts w:ascii="IRNazanin" w:hAnsi="IRNazanin" w:eastAsia="IRNazanin"/>
          <w:color w:val="111111"/>
          <w:sz w:val="28"/>
          <w:sz w:val="28"/>
          <w:szCs w:val="28"/>
          <w:rtl w:val="true"/>
          <w:lang w:bidi="fa-IR"/>
        </w:rPr>
        <w:t>آن حضرت داده این است که تربت آن حضرت را وسیله شفای بیماران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محمدحسن عالم نجف‌آبادی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مرجعیت مرحوم</w:t>
      </w:r>
    </w:p>
    <w:p>
      <w:pPr>
        <w:pStyle w:val="BookText"/>
        <w:rPr/>
      </w:pPr>
      <w:r>
        <w:rPr>
          <w:rFonts w:ascii="IRNazanin" w:hAnsi="IRNazanin" w:eastAsia="IRNazanin"/>
          <w:color w:val="111111"/>
          <w:sz w:val="28"/>
          <w:sz w:val="28"/>
          <w:szCs w:val="28"/>
          <w:rtl w:val="true"/>
          <w:lang w:bidi="fa-IR"/>
        </w:rPr>
        <w:t>آیت‌اللّه آخوند خراسانی در نجف مشغول تحصیل بودم مریض شدم و این بیماری</w:t>
      </w:r>
    </w:p>
    <w:p>
      <w:pPr>
        <w:pStyle w:val="BookText"/>
        <w:rPr/>
      </w:pPr>
      <w:r>
        <w:rPr>
          <w:rFonts w:ascii="IRNazanin" w:hAnsi="IRNazanin" w:eastAsia="IRNazanin"/>
          <w:color w:val="111111"/>
          <w:sz w:val="28"/>
          <w:sz w:val="28"/>
          <w:szCs w:val="28"/>
          <w:rtl w:val="true"/>
          <w:lang w:bidi="fa-IR"/>
        </w:rPr>
        <w:t>مدتی طول کشید و پرستاری مرا بعضی از طلاّ‌ب در همان حجره‌ی مدرسه به عهده</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بیماری من به قدری شدید شد که اطبّاء از شفا یافتن من مأیوس</w:t>
      </w:r>
    </w:p>
    <w:p>
      <w:pPr>
        <w:pStyle w:val="BookText"/>
        <w:rPr/>
      </w:pPr>
      <w:r>
        <w:rPr>
          <w:rFonts w:ascii="IRNazanin" w:hAnsi="IRNazanin" w:eastAsia="IRNazanin"/>
          <w:color w:val="111111"/>
          <w:sz w:val="28"/>
          <w:sz w:val="28"/>
          <w:szCs w:val="28"/>
          <w:rtl w:val="true"/>
          <w:lang w:bidi="fa-IR"/>
        </w:rPr>
        <w:t>شدند و دیگر برای معالجه‌ام نیامدند و من در حال شدّت تب گاهی بیهوش می‌شدم و</w:t>
      </w:r>
    </w:p>
    <w:p>
      <w:pPr>
        <w:pStyle w:val="BookText"/>
        <w:rPr/>
      </w:pPr>
      <w:r>
        <w:rPr>
          <w:rFonts w:ascii="IRNazanin" w:hAnsi="IRNazanin" w:eastAsia="IRNazanin"/>
          <w:color w:val="111111"/>
          <w:sz w:val="28"/>
          <w:sz w:val="28"/>
          <w:szCs w:val="28"/>
          <w:rtl w:val="true"/>
          <w:lang w:bidi="fa-IR"/>
        </w:rPr>
        <w:t>گاهی به هوش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که مرا پرستاری می‌کرد شنیده بود که آیت‌اللّه</w:t>
      </w:r>
    </w:p>
    <w:p>
      <w:pPr>
        <w:pStyle w:val="BookText"/>
        <w:rPr/>
      </w:pPr>
      <w:r>
        <w:rPr>
          <w:rFonts w:ascii="IRNazanin" w:hAnsi="IRNazanin" w:eastAsia="IRNazanin"/>
          <w:color w:val="111111"/>
          <w:sz w:val="28"/>
          <w:sz w:val="28"/>
          <w:szCs w:val="28"/>
          <w:rtl w:val="true"/>
          <w:lang w:bidi="fa-IR"/>
        </w:rPr>
        <w:t>حاج آقا علی‌محمد نجف‌آبادی مقداری از تربت اصل حضرت سیّدالشهداء علیه‌السلام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 معظّم لَه می‌رود و از وی می‌خواهد قدری از آن تربت را برای شفای من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 من به قدر یک عدس تربت دارم و آن را گذاشته‌ام بعد از مرگ در کفنم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ناراحت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همه جا مأیوس شده و به شما پناه آورده‌ایم شما هم از دادن تربت خودداری می‌کنید این بیمار در حال احتضار است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علی‌محمد دلش به حال بیمار به رحم می‌آید و قدری از آن تربت را که از جان خودش عزیزتر می‌داشت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را با آداب مخصوصی که وارد شده در آب حل کردند و به حلق من ریختند من که در</w:t>
      </w:r>
    </w:p>
    <w:p>
      <w:pPr>
        <w:pStyle w:val="BookText"/>
        <w:rPr/>
      </w:pPr>
      <w:r>
        <w:rPr>
          <w:rFonts w:ascii="IRNazanin" w:hAnsi="IRNazanin" w:eastAsia="IRNazanin"/>
          <w:color w:val="111111"/>
          <w:sz w:val="28"/>
          <w:sz w:val="28"/>
          <w:szCs w:val="28"/>
          <w:rtl w:val="true"/>
          <w:lang w:bidi="fa-IR"/>
        </w:rPr>
        <w:t>حال بیهوشی به سر می‌بردم ناگهان چشمان خود را باز کردم و دیدم رفقا اطراف</w:t>
      </w:r>
    </w:p>
    <w:p>
      <w:pPr>
        <w:pStyle w:val="BookText"/>
        <w:rPr/>
      </w:pPr>
      <w:r>
        <w:rPr>
          <w:rFonts w:ascii="IRNazanin" w:hAnsi="IRNazanin" w:eastAsia="IRNazanin"/>
          <w:color w:val="111111"/>
          <w:sz w:val="28"/>
          <w:sz w:val="28"/>
          <w:szCs w:val="28"/>
          <w:rtl w:val="true"/>
          <w:lang w:bidi="fa-IR"/>
        </w:rPr>
        <w:t>بسترم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دقیق شدم و آنان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تربت را که به حلق من</w:t>
      </w:r>
    </w:p>
    <w:p>
      <w:pPr>
        <w:pStyle w:val="BookText"/>
        <w:rPr/>
      </w:pPr>
      <w:r>
        <w:rPr>
          <w:rFonts w:ascii="IRNazanin" w:hAnsi="IRNazanin" w:eastAsia="IRNazanin"/>
          <w:color w:val="111111"/>
          <w:sz w:val="28"/>
          <w:sz w:val="28"/>
          <w:szCs w:val="28"/>
          <w:rtl w:val="true"/>
          <w:lang w:bidi="fa-IR"/>
        </w:rPr>
        <w:t>ریخته بودند برایم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کم‌کم در خود احساس نیرو و نشاط کردم و</w:t>
      </w:r>
    </w:p>
    <w:p>
      <w:pPr>
        <w:pStyle w:val="BookText"/>
        <w:rPr/>
      </w:pPr>
      <w:r>
        <w:rPr>
          <w:rFonts w:ascii="IRNazanin" w:hAnsi="IRNazanin" w:eastAsia="IRNazanin"/>
          <w:color w:val="111111"/>
          <w:sz w:val="28"/>
          <w:sz w:val="28"/>
          <w:szCs w:val="28"/>
          <w:rtl w:val="true"/>
          <w:lang w:bidi="fa-IR"/>
        </w:rPr>
        <w:t>حرکتی به خود داده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نشاط بیشتری دارم برخاستم و ایستادم و چون</w:t>
      </w:r>
    </w:p>
    <w:p>
      <w:pPr>
        <w:pStyle w:val="BookText"/>
        <w:rPr/>
      </w:pPr>
      <w:r>
        <w:rPr>
          <w:rFonts w:ascii="IRNazanin" w:hAnsi="IRNazanin" w:eastAsia="IRNazanin"/>
          <w:color w:val="111111"/>
          <w:sz w:val="28"/>
          <w:sz w:val="28"/>
          <w:szCs w:val="28"/>
          <w:rtl w:val="true"/>
          <w:lang w:bidi="fa-IR"/>
        </w:rPr>
        <w:t>یقین کردم که به برکت تربت مقدّس امام حسین علیه‌السلام شفا یافته‌ام حال خوشی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کردم و به رفقا گفتم بدون مجامله از شما خواهش می‌کنم از حجره بیرون روید </w:t>
      </w:r>
      <w:bookmarkStart w:id="628" w:name="pg4819_34783"/>
    </w:p>
    <w:p>
      <w:pPr>
        <w:pStyle w:val="BookText"/>
        <w:rPr/>
      </w:pPr>
      <w:bookmarkEnd w:id="628"/>
      <w:r>
        <w:rPr>
          <w:rFonts w:ascii="IRNazanin" w:hAnsi="IRNazanin" w:eastAsia="IRNazanin"/>
          <w:color w:val="111111"/>
          <w:sz w:val="28"/>
          <w:sz w:val="28"/>
          <w:szCs w:val="28"/>
          <w:rtl w:val="true"/>
          <w:lang w:bidi="fa-IR"/>
        </w:rPr>
        <w:t>چون می‌خواهم زیارت عاشورا را بخوانم رفقا از حجره بیرون رفتند من در حجره را</w:t>
      </w:r>
    </w:p>
    <w:p>
      <w:pPr>
        <w:pStyle w:val="BookText"/>
        <w:rPr/>
      </w:pPr>
      <w:r>
        <w:rPr>
          <w:rFonts w:ascii="IRNazanin" w:hAnsi="IRNazanin" w:eastAsia="IRNazanin"/>
          <w:color w:val="111111"/>
          <w:sz w:val="28"/>
          <w:sz w:val="28"/>
          <w:szCs w:val="28"/>
          <w:rtl w:val="true"/>
          <w:lang w:bidi="fa-IR"/>
        </w:rPr>
        <w:t>بستم و بدون احساس ضعف با آن حال خوشی که قابل وصف کردن نیست مشغول</w:t>
      </w:r>
    </w:p>
    <w:p>
      <w:pPr>
        <w:pStyle w:val="BookText"/>
        <w:rPr/>
      </w:pPr>
      <w:r>
        <w:rPr>
          <w:rFonts w:ascii="IRNazanin" w:hAnsi="IRNazanin" w:eastAsia="IRNazanin"/>
          <w:color w:val="111111"/>
          <w:sz w:val="28"/>
          <w:sz w:val="28"/>
          <w:szCs w:val="28"/>
          <w:rtl w:val="true"/>
          <w:lang w:bidi="fa-IR"/>
        </w:rPr>
        <w:t>خواندن زیارت حضرت سیّدالشهداء علیه‌السلام شدم</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629" w:name="__RefHeading___Toc2665322_2035185390"/>
      <w:bookmarkStart w:id="630" w:name="_Toc234"/>
      <w:bookmarkEnd w:id="629"/>
      <w:r>
        <w:rPr>
          <w:rtl w:val="true"/>
        </w:rPr>
        <w:t>بازگشت به اصفهان، ازدواج و ثمرات آن</w:t>
      </w:r>
      <w:bookmarkEnd w:id="630"/>
    </w:p>
    <w:p>
      <w:pPr>
        <w:pStyle w:val="BookText"/>
        <w:rPr/>
      </w:pPr>
      <w:r>
        <w:rPr>
          <w:rFonts w:ascii="IRNazanin" w:hAnsi="IRNazanin" w:eastAsia="IRNazanin"/>
          <w:color w:val="111111"/>
          <w:sz w:val="28"/>
          <w:sz w:val="28"/>
          <w:szCs w:val="28"/>
          <w:rtl w:val="true"/>
          <w:lang w:bidi="fa-IR"/>
        </w:rPr>
        <w:t>آقا شیخ محمدحسن عالم نجف‌آبادی در بازگشت به اصفهان در مدرسه جده بزرگ به درس عالم وارسته آقا سیّد میر محمدصادق مدرّس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شهید بزرگوار آیت‌اللّه دکتر سیّد محمد حسینی بهشتی حاضر می‌شود، و در زمانی که قصد ازدواج می‌نماید مطلب را با استادش مطرح و ایشان نیز</w:t>
      </w:r>
    </w:p>
    <w:p>
      <w:pPr>
        <w:pStyle w:val="BookText"/>
        <w:rPr/>
      </w:pPr>
      <w:r>
        <w:rPr>
          <w:rFonts w:ascii="IRNazanin" w:hAnsi="IRNazanin" w:eastAsia="IRNazanin"/>
          <w:color w:val="111111"/>
          <w:sz w:val="28"/>
          <w:sz w:val="28"/>
          <w:szCs w:val="28"/>
          <w:rtl w:val="true"/>
          <w:lang w:bidi="fa-IR"/>
        </w:rPr>
        <w:t>همشیره‌زاده‌ی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مرحوم حاج میرزا عبدالرّزاق موسوی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می‌کنند و این مسئله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ثمره‌ی این ازدواج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بوده است</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631" w:name="__RefHeading___Toc2665324_2035185390"/>
      <w:bookmarkStart w:id="632" w:name="_Toc235"/>
      <w:bookmarkEnd w:id="631"/>
      <w:r>
        <w:rPr>
          <w:rtl w:val="true"/>
        </w:rPr>
        <w:t>استمرار تلاش‌های علمی</w:t>
      </w:r>
      <w:bookmarkEnd w:id="632"/>
    </w:p>
    <w:p>
      <w:pPr>
        <w:pStyle w:val="BookText"/>
        <w:rPr/>
      </w:pPr>
      <w:r>
        <w:rPr>
          <w:rFonts w:ascii="IRNazanin" w:hAnsi="IRNazanin" w:eastAsia="IRNazanin"/>
          <w:color w:val="111111"/>
          <w:sz w:val="28"/>
          <w:sz w:val="28"/>
          <w:szCs w:val="28"/>
          <w:rtl w:val="true"/>
          <w:lang w:bidi="fa-IR"/>
        </w:rPr>
        <w:t>شیخ محمدحسن بجز مدرسه‌ی جده بزرگ در مدارس دیگری مانند نیم‌آورد به</w:t>
      </w:r>
    </w:p>
    <w:p>
      <w:pPr>
        <w:pStyle w:val="BookText"/>
        <w:rPr/>
      </w:pPr>
      <w:r>
        <w:rPr>
          <w:rFonts w:ascii="IRNazanin" w:hAnsi="IRNazanin" w:eastAsia="IRNazanin"/>
          <w:color w:val="111111"/>
          <w:sz w:val="28"/>
          <w:sz w:val="28"/>
          <w:szCs w:val="28"/>
          <w:rtl w:val="true"/>
          <w:lang w:bidi="fa-IR"/>
        </w:rPr>
        <w:t>تلاش‌های علمی و استفاده از اساتیدی مانند آیتین سیّد محمدباقر و سیّد مهدی</w:t>
      </w:r>
    </w:p>
    <w:p>
      <w:pPr>
        <w:pStyle w:val="BookText"/>
        <w:rPr/>
      </w:pPr>
      <w:r>
        <w:rPr>
          <w:rFonts w:ascii="IRNazanin" w:hAnsi="IRNazanin" w:eastAsia="IRNazanin"/>
          <w:color w:val="111111"/>
          <w:sz w:val="28"/>
          <w:sz w:val="28"/>
          <w:szCs w:val="28"/>
          <w:rtl w:val="true"/>
          <w:lang w:bidi="fa-IR"/>
        </w:rPr>
        <w:t>دُرچه‌ای و نیز آخوند گزی که قبلاً نیز از محضر آنان سود جسته بود استفاده نمود</w:t>
      </w:r>
      <w:r>
        <w:rPr>
          <w:rFonts w:eastAsia="IRNazanin" w:cs="IRNazanin"/>
          <w:color w:val="111111"/>
          <w:sz w:val="28"/>
          <w:szCs w:val="28"/>
          <w:rtl w:val="true"/>
          <w:lang w:bidi="fa-IR"/>
        </w:rPr>
        <w:t>.</w:t>
      </w:r>
    </w:p>
    <w:p>
      <w:pPr>
        <w:pStyle w:val="Heading4"/>
        <w:numPr>
          <w:ilvl w:val="3"/>
          <w:numId w:val="1"/>
        </w:numPr>
        <w:rPr/>
      </w:pPr>
      <w:bookmarkStart w:id="633" w:name="__RefHeading___Toc2665326_2035185390"/>
      <w:bookmarkStart w:id="634" w:name="_Toc236"/>
      <w:bookmarkEnd w:id="633"/>
      <w:r>
        <w:rPr>
          <w:rtl w:val="true"/>
        </w:rPr>
        <w:t>دیدار با آیت‌اللّه بروجردی یادآور خاطرات گذشته</w:t>
      </w:r>
      <w:bookmarkEnd w:id="63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عالم همواره از آن خاطرات یاد می‌کرد به ویژه هنگام بازگشت از زیارت </w:t>
      </w:r>
      <w:bookmarkStart w:id="635" w:name="pg4819_34786"/>
    </w:p>
    <w:p>
      <w:pPr>
        <w:pStyle w:val="BookText"/>
        <w:rPr/>
      </w:pPr>
      <w:bookmarkEnd w:id="635"/>
      <w:r>
        <w:rPr>
          <w:rFonts w:ascii="IRNazanin" w:hAnsi="IRNazanin" w:eastAsia="IRNazanin"/>
          <w:color w:val="111111"/>
          <w:sz w:val="28"/>
          <w:sz w:val="28"/>
          <w:szCs w:val="28"/>
          <w:rtl w:val="true"/>
          <w:lang w:bidi="fa-IR"/>
        </w:rPr>
        <w:t>خانه‌ی خدا در دیداری که با مرحوم آیت‌اللّه العظمی حاج آقا حسین طباطبایی بروجردی داشت و این دو دوست قدیمی همدیگر را دیدند به یاد و خاطره آن روزها هنگام دیدار همدیگر را در آغوش گرفته و گریستند در مورد این دیدار آقای دکتر رضا عالم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مشرّف شدند، حجره‌ی برادرم حاج شیخ جعفر عالم که چندی پیش از دنیا رفتند با حجره آقای مطهری دو حجره فاصله داشت، یادم هست علمایی مانند آیت‌اللّه آقا محمدتقی خوانساری، آیت‌اللّه سیّد صدرالدین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آمدند، بعد هم مرحوم آیت‌اللّه بروجردی پیغام دادند که می‌خواهند بیایند، آقای منتظری هم اصرار داشتند، اما پدرم فرمودند درست است که با یکدیگر هم‌کلاسی بوده‌ایم ولی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شیعیان هستند و پرچم قیادت و سیادت شیعه به دوش ایشان است و این وظیفه‌ی من است که احترام بگذارم</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636" w:name="__RefHeading___Toc2665328_2035185390"/>
      <w:bookmarkStart w:id="637" w:name="_Toc237"/>
      <w:bookmarkEnd w:id="636"/>
      <w:r>
        <w:rPr>
          <w:rtl w:val="true"/>
        </w:rPr>
        <w:t>حاصل سالها تدریس و پرورش شاگردان بسیار</w:t>
      </w:r>
      <w:bookmarkEnd w:id="637"/>
    </w:p>
    <w:p>
      <w:pPr>
        <w:pStyle w:val="BookText"/>
        <w:rPr/>
      </w:pPr>
      <w:r>
        <w:rPr>
          <w:rFonts w:ascii="IRNazanin" w:hAnsi="IRNazanin" w:eastAsia="IRNazanin"/>
          <w:color w:val="111111"/>
          <w:sz w:val="28"/>
          <w:sz w:val="28"/>
          <w:szCs w:val="28"/>
          <w:rtl w:val="true"/>
          <w:lang w:bidi="fa-IR"/>
        </w:rPr>
        <w:t>مرحوم حاج شیخ محمدحسن عالم نجف‌آبادی سال‌ها در مدرسه‌ی جدّه تدریس فقه و اصول می‌نمود و جمع زیادی از فضلا و دانشمندان نیز که بعداً خود صاحب مقامات بالایی شدند از شاگردان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توفیقات پروردگار در حق او این بود که موفق گردید بیش از بیست دوره شرح لمعه شهیدین را در حوزه‌ی علمیّه‌ی</w:t>
      </w:r>
    </w:p>
    <w:p>
      <w:pPr>
        <w:pStyle w:val="BookText"/>
        <w:rPr/>
      </w:pPr>
      <w:r>
        <w:rPr>
          <w:rFonts w:ascii="IRNazanin" w:hAnsi="IRNazanin" w:eastAsia="IRNazanin"/>
          <w:color w:val="111111"/>
          <w:sz w:val="28"/>
          <w:sz w:val="28"/>
          <w:szCs w:val="28"/>
          <w:rtl w:val="true"/>
          <w:lang w:bidi="fa-IR"/>
        </w:rPr>
        <w:t>اصفهان تدریس نماید، در حالی که هر دوره آن حداقل چهار سال طول می‌کشد، اگر</w:t>
      </w:r>
    </w:p>
    <w:p>
      <w:pPr>
        <w:pStyle w:val="BookText"/>
        <w:rPr/>
      </w:pPr>
      <w:r>
        <w:rPr>
          <w:rFonts w:ascii="IRNazanin" w:hAnsi="IRNazanin" w:eastAsia="IRNazanin"/>
          <w:color w:val="111111"/>
          <w:sz w:val="28"/>
          <w:sz w:val="28"/>
          <w:szCs w:val="28"/>
          <w:rtl w:val="true"/>
          <w:lang w:bidi="fa-IR"/>
        </w:rPr>
        <w:t>روزی دو درس هم گفته شود تقریباً دو سال طول می‌کشد تا به پایان برسد، اکثر علماء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دانشمندانی که آن وقت در حوزه‌ی علمیّه‌ی اصفهان تحصیل کرده‌اند از محضر این </w:t>
      </w:r>
      <w:bookmarkStart w:id="638" w:name="pg4819_34789"/>
    </w:p>
    <w:p>
      <w:pPr>
        <w:pStyle w:val="BookText"/>
        <w:rPr/>
      </w:pPr>
      <w:bookmarkEnd w:id="638"/>
      <w:r>
        <w:rPr>
          <w:rFonts w:ascii="IRNazanin" w:hAnsi="IRNazanin" w:eastAsia="IRNazanin"/>
          <w:color w:val="111111"/>
          <w:sz w:val="28"/>
          <w:sz w:val="28"/>
          <w:szCs w:val="28"/>
          <w:rtl w:val="true"/>
          <w:lang w:bidi="fa-IR"/>
        </w:rPr>
        <w:t>عالم یگانه و فقیه گرانمایه بهره‌مند گردیده‌اند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آیت‌اللّه یوسف صانعی در مصاحبه با نگارنده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شیخ محمّدحسن سالیان متمادی لمعه تدریس می‌کرد، سیره‌ی علمای گذشته این بود که در دانش مهارت پیدا می‌کردند و سالیان طولانی به تدریس آن مشغول بودند، امّا متأسفانه امروزه این سیره‌ی پسندیده فراموش شده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یکی از دیگر مدرّسین حوزه علمیّه قم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عالم نجف‌آبادی در زندگی من بسیار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شرح لمعه، معالم، قوانین، رسائل و مکاسب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زهد و تقوا بود، وجوهات را خرج زندگی خودش نمی‌کرد، با این که مرجع وجوهات بود مع‌ذلک آنها را می‌گرفت و بین طلبه‌ها و نیازمندان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آخر هم که پیرمرد شده بود از پول منبر زندگی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 نسبتاً منظّمی بود که در مدرسه جده‌ی بزرگ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ایشان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شرح لمعه را درس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می‌کردند آیت‌اللّه سیّد احمد خوانساری پیش ایشان شرح لمعه خوانده بود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639" w:name="__RefHeading___Toc2665330_2035185390"/>
      <w:bookmarkStart w:id="640" w:name="_Toc238"/>
      <w:bookmarkEnd w:id="639"/>
      <w:r>
        <w:rPr>
          <w:rtl w:val="true"/>
        </w:rPr>
        <w:t>احتیاط بسیار در مصرف وجوهات</w:t>
      </w:r>
      <w:bookmarkEnd w:id="64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مصرف وجوهات زیاد احتیاط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الاحتیاط فی 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احتیاط آن است که احتیاط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نجف رفته بود، آیت‌اللّه سیّد ابوالحسن اصفهانی به او وکالت داد، که هرکجا وجوهات را می‌گیرد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 ابوالحسن رحلت کرد من رفتم اصفهان، ایشان به من گفت از </w:t>
      </w:r>
      <w:bookmarkStart w:id="641" w:name="pg4819_34792"/>
    </w:p>
    <w:p>
      <w:pPr>
        <w:pStyle w:val="BookText"/>
        <w:rPr/>
      </w:pPr>
      <w:bookmarkEnd w:id="641"/>
      <w:r>
        <w:rPr>
          <w:rFonts w:ascii="IRNazanin" w:hAnsi="IRNazanin" w:eastAsia="IRNazanin"/>
          <w:color w:val="111111"/>
          <w:sz w:val="28"/>
          <w:sz w:val="28"/>
          <w:szCs w:val="28"/>
          <w:rtl w:val="true"/>
          <w:lang w:bidi="fa-IR"/>
        </w:rPr>
        <w:t>وجوهات مصرف نمی‌کنم زیرا سیّد ابوالحسن گفته است وجوهات را به طلبه‌ها</w:t>
      </w:r>
    </w:p>
    <w:p>
      <w:pPr>
        <w:pStyle w:val="BookText"/>
        <w:rPr/>
      </w:pPr>
      <w:r>
        <w:rPr>
          <w:rFonts w:ascii="IRNazanin" w:hAnsi="IRNazanin" w:eastAsia="IRNazanin"/>
          <w:color w:val="111111"/>
          <w:sz w:val="28"/>
          <w:sz w:val="28"/>
          <w:szCs w:val="28"/>
          <w:rtl w:val="true"/>
          <w:lang w:bidi="fa-IR"/>
        </w:rPr>
        <w:t>بدهم و سیّد از دنیا رفته، به آقای بروجردی بگویید به من اجازه بدهد به طلبه‌ها بدهم،</w:t>
      </w:r>
    </w:p>
    <w:p>
      <w:pPr>
        <w:pStyle w:val="BookText"/>
        <w:rPr/>
      </w:pPr>
      <w:r>
        <w:rPr>
          <w:rFonts w:ascii="IRNazanin" w:hAnsi="IRNazanin" w:eastAsia="IRNazanin"/>
          <w:color w:val="111111"/>
          <w:sz w:val="28"/>
          <w:sz w:val="28"/>
          <w:szCs w:val="28"/>
          <w:rtl w:val="true"/>
          <w:lang w:bidi="fa-IR"/>
        </w:rPr>
        <w:t>من به آقای بروجردی پیام ایشان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از زمانی که مرحوم عالم</w:t>
      </w:r>
    </w:p>
    <w:p>
      <w:pPr>
        <w:pStyle w:val="BookText"/>
        <w:rPr/>
      </w:pPr>
      <w:r>
        <w:rPr>
          <w:rFonts w:ascii="IRNazanin" w:hAnsi="IRNazanin" w:eastAsia="IRNazanin"/>
          <w:color w:val="111111"/>
          <w:sz w:val="28"/>
          <w:sz w:val="28"/>
          <w:szCs w:val="28"/>
          <w:rtl w:val="true"/>
          <w:lang w:bidi="fa-IR"/>
        </w:rPr>
        <w:t>در نجف بودند و بر اثر تربت سیّدالشهداء علیه‌السلام شفا یافته بودند ایشان را</w:t>
      </w:r>
    </w:p>
    <w:p>
      <w:pPr>
        <w:pStyle w:val="BookText"/>
        <w:rPr/>
      </w:pP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بروجردی فرمودند بگویید اجازه دارید وجوهات را به طلاّ‌ب</w:t>
      </w:r>
    </w:p>
    <w:p>
      <w:pPr>
        <w:pStyle w:val="BookText"/>
        <w:rPr/>
      </w:pPr>
      <w:r>
        <w:rPr>
          <w:rFonts w:ascii="IRNazanin" w:hAnsi="IRNazanin" w:eastAsia="IRNazanin"/>
          <w:color w:val="111111"/>
          <w:sz w:val="28"/>
          <w:sz w:val="28"/>
          <w:szCs w:val="28"/>
          <w:rtl w:val="true"/>
          <w:lang w:bidi="fa-IR"/>
        </w:rPr>
        <w:t>متّقی بدهید و من پیام آقای بروجردی را به مرحوم عالم رساندم و دوباره سال بعد به</w:t>
      </w:r>
    </w:p>
    <w:p>
      <w:pPr>
        <w:pStyle w:val="BookText"/>
        <w:rPr/>
      </w:pPr>
      <w:r>
        <w:rPr>
          <w:rFonts w:ascii="IRNazanin" w:hAnsi="IRNazanin" w:eastAsia="IRNazanin"/>
          <w:color w:val="111111"/>
          <w:sz w:val="28"/>
          <w:sz w:val="28"/>
          <w:szCs w:val="28"/>
          <w:rtl w:val="true"/>
          <w:lang w:bidi="fa-IR"/>
        </w:rPr>
        <w:t>اصفهان رفتم ایشان فرمودند آقای بروجردی فرمودند که من وجوهات را به طلبه‌های متّقی بدهم در حالی که طلبه‌ها غیبت می‌کنند و من امسال فقط سه تومان به سیّد محمود مدرّس نجف‌آبادی داده‌ام و به ملاّ هاشم و بعد دوباره به آقای بروجردی پیام ایشان را رساندم آقای بروجردی به من گفت نمی‌دانستم ایشان وسواس دارند بگویید هرکس طلبه است به او بدهید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642" w:name="__RefHeading___Toc2665332_2035185390"/>
      <w:bookmarkStart w:id="643" w:name="_Toc239"/>
      <w:bookmarkEnd w:id="642"/>
      <w:r>
        <w:rPr>
          <w:rtl w:val="true"/>
        </w:rPr>
        <w:t>تواضع در تدریس</w:t>
      </w:r>
      <w:bookmarkEnd w:id="643"/>
    </w:p>
    <w:p>
      <w:pPr>
        <w:pStyle w:val="BookText"/>
        <w:rPr/>
      </w:pPr>
      <w:r>
        <w:rPr>
          <w:rFonts w:ascii="IRNazanin" w:hAnsi="IRNazanin" w:eastAsia="IRNazanin"/>
          <w:color w:val="111111"/>
          <w:sz w:val="28"/>
          <w:sz w:val="28"/>
          <w:szCs w:val="28"/>
          <w:rtl w:val="true"/>
          <w:lang w:bidi="fa-IR"/>
        </w:rPr>
        <w:t>آقای دکتر رضا عالم نیز در مورد تواضع از جهت تدریس و امتناع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w:t>
      </w:r>
    </w:p>
    <w:p>
      <w:pPr>
        <w:pStyle w:val="BookText"/>
        <w:rPr/>
      </w:pPr>
      <w:r>
        <w:rPr>
          <w:rFonts w:ascii="IRNazanin" w:hAnsi="IRNazanin" w:eastAsia="IRNazanin"/>
          <w:color w:val="111111"/>
          <w:sz w:val="28"/>
          <w:sz w:val="28"/>
          <w:szCs w:val="28"/>
          <w:rtl w:val="true"/>
          <w:lang w:bidi="fa-IR"/>
        </w:rPr>
        <w:t>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وجوهات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ایشان این بود هر طلبه‌ای</w:t>
      </w:r>
    </w:p>
    <w:p>
      <w:pPr>
        <w:pStyle w:val="BookText"/>
        <w:rPr/>
      </w:pPr>
      <w:r>
        <w:rPr>
          <w:rFonts w:ascii="IRNazanin" w:hAnsi="IRNazanin" w:eastAsia="IRNazanin"/>
          <w:color w:val="111111"/>
          <w:sz w:val="28"/>
          <w:sz w:val="28"/>
          <w:szCs w:val="28"/>
          <w:rtl w:val="true"/>
          <w:lang w:bidi="fa-IR"/>
        </w:rPr>
        <w:t>که هر درسی را می‌خواست از مقدمات و شرح امثله گرفته تا شرح لمعه، معالم و کفایه</w:t>
      </w:r>
    </w:p>
    <w:p>
      <w:pPr>
        <w:pStyle w:val="BookText"/>
        <w:rPr/>
      </w:pPr>
      <w:r>
        <w:rPr>
          <w:rFonts w:ascii="IRNazanin" w:hAnsi="IRNazanin" w:eastAsia="IRNazanin"/>
          <w:color w:val="111111"/>
          <w:sz w:val="28"/>
          <w:sz w:val="28"/>
          <w:szCs w:val="28"/>
          <w:rtl w:val="true"/>
          <w:lang w:bidi="fa-IR"/>
        </w:rPr>
        <w:t>می‌گفت و ابایی از تدریس آن نداشت</w:t>
      </w:r>
      <w:r>
        <w:rPr>
          <w:rFonts w:eastAsia="IRNazanin" w:cs="IRNazanin"/>
          <w:color w:val="111111"/>
          <w:sz w:val="28"/>
          <w:szCs w:val="28"/>
          <w:rtl w:val="true"/>
          <w:lang w:bidi="fa-IR"/>
        </w:rPr>
        <w:t>.</w:t>
      </w:r>
    </w:p>
    <w:p>
      <w:pPr>
        <w:pStyle w:val="Heading4"/>
        <w:numPr>
          <w:ilvl w:val="3"/>
          <w:numId w:val="1"/>
        </w:numPr>
        <w:rPr/>
      </w:pPr>
      <w:bookmarkStart w:id="644" w:name="__RefHeading___Toc2665334_2035185390"/>
      <w:bookmarkStart w:id="645" w:name="_Toc240"/>
      <w:bookmarkEnd w:id="644"/>
      <w:r>
        <w:rPr>
          <w:rtl w:val="true"/>
        </w:rPr>
        <w:t>قناعت و مناعت</w:t>
      </w:r>
      <w:bookmarkEnd w:id="645"/>
    </w:p>
    <w:p>
      <w:pPr>
        <w:pStyle w:val="BookText"/>
        <w:rPr/>
      </w:pPr>
      <w:r>
        <w:rPr>
          <w:rFonts w:ascii="IRNazanin" w:hAnsi="IRNazanin" w:eastAsia="IRNazanin"/>
          <w:color w:val="111111"/>
          <w:sz w:val="28"/>
          <w:sz w:val="28"/>
          <w:szCs w:val="28"/>
          <w:rtl w:val="true"/>
          <w:lang w:bidi="fa-IR"/>
        </w:rPr>
        <w:t>در زندگی فوق‌العاده مقتصد بود به طوری که دستشان به وجوهات دراز نشود،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ممکن قوت لایموت،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از پدرشان داشتند که وقتی </w:t>
      </w:r>
      <w:bookmarkStart w:id="646" w:name="pg4819_34794"/>
    </w:p>
    <w:p>
      <w:pPr>
        <w:pStyle w:val="BookText"/>
        <w:rPr/>
      </w:pPr>
      <w:bookmarkEnd w:id="646"/>
      <w:r>
        <w:rPr>
          <w:rFonts w:ascii="IRNazanin" w:hAnsi="IRNazanin" w:eastAsia="IRNazanin"/>
          <w:color w:val="111111"/>
          <w:sz w:val="28"/>
          <w:sz w:val="28"/>
          <w:szCs w:val="28"/>
          <w:rtl w:val="true"/>
          <w:lang w:bidi="fa-IR"/>
        </w:rPr>
        <w:t>زارعین گندم آن را می‌آورند این گندم را می‌دادند به حاج میرزا علی جوانمرد که نانوایی داشت تا با آن نانی تهیّه شود و مسایل زندگی را به قناعت، مناعت و عزّت نفس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العظمی حاج آقا حسین بروجردی، آقا سیّد ابوالقاسم کوپایی را مأمور کرده بودند که بروید ببینید حاج شیخ محمّدحسن عالم چگونه زندگی می‌کنند، دو سه مرتبه‌ای که حاج ابوالقاسم آمده بود که اگر کاری دارید بگویید انجام دهم،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گفته بودند، من خودم پول می‌فرستم برای آقا، حالا ایشان پول می‌فرستند برای من، یعنی من نیازی ندارم و زندگی خوب می‌گذرد و همیشه شاکر بودند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647" w:name="__RefHeading___Toc2665336_2035185390"/>
      <w:bookmarkStart w:id="648" w:name="_Toc241"/>
      <w:bookmarkEnd w:id="647"/>
      <w:r>
        <w:rPr>
          <w:rtl w:val="true"/>
        </w:rPr>
        <w:t>معنویتی کم‌نظیر</w:t>
      </w:r>
      <w:bookmarkEnd w:id="648"/>
    </w:p>
    <w:p>
      <w:pPr>
        <w:pStyle w:val="BookText"/>
        <w:rPr/>
      </w:pPr>
      <w:r>
        <w:rPr>
          <w:rFonts w:ascii="IRNazanin" w:hAnsi="IRNazanin" w:eastAsia="IRNazanin"/>
          <w:color w:val="111111"/>
          <w:sz w:val="28"/>
          <w:sz w:val="28"/>
          <w:szCs w:val="28"/>
          <w:rtl w:val="true"/>
          <w:lang w:bidi="fa-IR"/>
        </w:rPr>
        <w:t>از حیث معنوی و اخلاقی شخصیت فوق‌العاده‌ای بود، حالات عجیبی داشت، به طوری که جوانان آن زمان به ویژه طلاّ‌ب را سخت تحت تأثیر قرار می‌داد، آیت‌اللّه ابراهیم امینی در این رابطه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یک جلسه‌ای در مدرسه جده بزرگ واقع در بازار اصفهان برقرار بود، در این مجلس که در مَدرَس کنار حوض مدرسه برقرار بود سه تن از علمای بزرگ آن زمان اصفهان یعنی حاج میرزا علی‌آقا شیرازی، حاج آقا رحیم ارباب و حاج شیخ محمدحسن عالم نجف‌آبادی حضور داشتند، نمی‌دانم که آن جلسه به چه مناسبتی واقع شده بود، حاج شیخ محمدحسن منبر رفتند و دعوت به تقوا نمودند و در این باب صحبت می‌کردند، من مشاهده می‌نمودم که حاج میرزا علی‌آقا شیرازی و آقای ارباب اشک می‌ریختند، منظره خیلی جالب بود 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آنها در ما طلبه‌ها خیلی اثر می‌کرد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همچنین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امینی</w:t>
      </w:r>
      <w:r>
        <w:rPr>
          <w:rFonts w:eastAsia="IRNazanin" w:cs="IRNazanin"/>
          <w:color w:val="111111"/>
          <w:sz w:val="28"/>
          <w:szCs w:val="28"/>
          <w:rtl w:val="true"/>
          <w:lang w:bidi="fa-IR"/>
        </w:rPr>
        <w:t xml:space="preserve">] </w:t>
      </w:r>
      <w:bookmarkStart w:id="649" w:name="pg4819_34797"/>
    </w:p>
    <w:p>
      <w:pPr>
        <w:pStyle w:val="BookText"/>
        <w:rPr/>
      </w:pPr>
      <w:bookmarkEnd w:id="64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محمّدحسن از جهت تقوا، سادگی و پرهیزکاری نخبه بود و</w:t>
      </w:r>
    </w:p>
    <w:p>
      <w:pPr>
        <w:pStyle w:val="BookText"/>
        <w:rPr/>
      </w:pPr>
      <w:r>
        <w:rPr>
          <w:rFonts w:ascii="IRNazanin" w:hAnsi="IRNazanin" w:eastAsia="IRNazanin"/>
          <w:color w:val="111111"/>
          <w:sz w:val="28"/>
          <w:sz w:val="28"/>
          <w:szCs w:val="28"/>
          <w:rtl w:val="true"/>
          <w:lang w:bidi="fa-IR"/>
        </w:rPr>
        <w:t>زهد و پارسایی را با رفتار خود ترویج می‌کرد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650" w:name="__RefHeading___Toc2665338_2035185390"/>
      <w:bookmarkStart w:id="651" w:name="_Toc242"/>
      <w:bookmarkEnd w:id="650"/>
      <w:r>
        <w:rPr>
          <w:rtl w:val="true"/>
        </w:rPr>
        <w:t>سه دوست همیشگی</w:t>
      </w:r>
      <w:bookmarkEnd w:id="651"/>
    </w:p>
    <w:p>
      <w:pPr>
        <w:pStyle w:val="BookText"/>
        <w:rPr/>
      </w:pPr>
      <w:r>
        <w:rPr>
          <w:rFonts w:ascii="IRNazanin" w:hAnsi="IRNazanin" w:eastAsia="IRNazanin"/>
          <w:color w:val="111111"/>
          <w:sz w:val="28"/>
          <w:sz w:val="28"/>
          <w:szCs w:val="28"/>
          <w:rtl w:val="true"/>
          <w:lang w:bidi="fa-IR"/>
        </w:rPr>
        <w:t>ارتباط قلبی این سه نفر یعنی شیخ محمدحسن عالم، حاج آقا رحیم ارباب و حاج</w:t>
      </w:r>
    </w:p>
    <w:p>
      <w:pPr>
        <w:pStyle w:val="BookText"/>
        <w:rPr/>
      </w:pPr>
      <w:r>
        <w:rPr>
          <w:rFonts w:ascii="IRNazanin" w:hAnsi="IRNazanin" w:eastAsia="IRNazanin"/>
          <w:color w:val="111111"/>
          <w:sz w:val="28"/>
          <w:sz w:val="28"/>
          <w:szCs w:val="28"/>
          <w:rtl w:val="true"/>
          <w:lang w:bidi="fa-IR"/>
        </w:rPr>
        <w:t>میرزا علی‌آقا شیرازی بسیار قوی بود، صبح‌های پنجشنبه در منزلی که متعلّق به حاج</w:t>
      </w:r>
    </w:p>
    <w:p>
      <w:pPr>
        <w:pStyle w:val="BookText"/>
        <w:rPr/>
      </w:pPr>
      <w:r>
        <w:rPr>
          <w:rFonts w:ascii="IRNazanin" w:hAnsi="IRNazanin" w:eastAsia="IRNazanin"/>
          <w:color w:val="111111"/>
          <w:sz w:val="28"/>
          <w:sz w:val="28"/>
          <w:szCs w:val="28"/>
          <w:rtl w:val="true"/>
          <w:lang w:bidi="fa-IR"/>
        </w:rPr>
        <w:t>عبدالعلی ارباب برادر حاج آقا رحیم بود و آیت‌اللّه ارباب در آن سکونت داشتند نزدیک مسجد حکیم، مرحوم شیرازی، مرحوم آقا میرزا عباس‌خان شیدا، مرحوم مستشار، آقا سیّد عباس دهکردی و مرحوم دکتر محمد ریاحی شرکت داشتند و این جلسه معمولاً تا ظهر برقرار بود و مجلسی بسیار معنوی و روحانی بود که حاج شیخ محمدحسن عالم نیز در آن حضور داشتند</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652" w:name="__RefHeading___Toc2665340_2035185390"/>
      <w:bookmarkStart w:id="653" w:name="_Toc243"/>
      <w:bookmarkEnd w:id="652"/>
      <w:r>
        <w:rPr>
          <w:rtl w:val="true"/>
        </w:rPr>
        <w:t>به توصیه آیت‌اللّه ارباب منبر رفت</w:t>
      </w:r>
      <w:bookmarkEnd w:id="65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ارباب معتقد بودند که حاج شیخ محمّدحسن باید بروند منبر و معتقدات مردم و اخلاقیات را برای آنها بگویند، از این رو تمام صبح به نماز آقای ارباب حاضر می‌شدند و بعد از نماز صبح مرحوم ارباب،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محمدحسن عالم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آقای ارباب بهشتی بود که تا کسی حضور نمی‌یافت و در آن شرکت نمی‌جست آن را درک نمی‌کرد</w:t>
      </w:r>
      <w:r>
        <w:rPr>
          <w:rFonts w:eastAsia="IRNazanin" w:cs="IRNazanin"/>
          <w:color w:val="111111"/>
          <w:sz w:val="28"/>
          <w:szCs w:val="28"/>
          <w:rtl w:val="true"/>
          <w:lang w:bidi="fa-IR"/>
        </w:rPr>
        <w:t>.</w:t>
      </w:r>
      <w:r>
        <w:rPr>
          <w:rStyle w:val="FootnoteAnchor"/>
          <w:rtl w:val="true"/>
        </w:rPr>
        <w:footnoteReference w:id="360"/>
      </w:r>
      <w:bookmarkStart w:id="654" w:name="pg4819_34800"/>
    </w:p>
    <w:p>
      <w:pPr>
        <w:pStyle w:val="Heading4"/>
        <w:numPr>
          <w:ilvl w:val="3"/>
          <w:numId w:val="1"/>
        </w:numPr>
        <w:rPr/>
      </w:pPr>
      <w:bookmarkStart w:id="655" w:name="__RefHeading___Toc2665342_2035185390"/>
      <w:bookmarkStart w:id="656" w:name="_Toc244"/>
      <w:bookmarkEnd w:id="654"/>
      <w:bookmarkEnd w:id="655"/>
      <w:r>
        <w:rPr>
          <w:rtl w:val="true"/>
        </w:rPr>
        <w:t>کرامات</w:t>
      </w:r>
      <w:bookmarkEnd w:id="656"/>
    </w:p>
    <w:p>
      <w:pPr>
        <w:pStyle w:val="BookText"/>
        <w:rPr/>
      </w:pPr>
      <w:r>
        <w:rPr>
          <w:rFonts w:ascii="IRNazanin" w:hAnsi="IRNazanin" w:eastAsia="IRNazanin"/>
          <w:color w:val="111111"/>
          <w:sz w:val="28"/>
          <w:sz w:val="28"/>
          <w:szCs w:val="28"/>
          <w:rtl w:val="true"/>
          <w:lang w:bidi="fa-IR"/>
        </w:rPr>
        <w:t>حاج شیخ محمدحسن عالم با حاج میرزا علی‌آقا شیرازی هم بسیار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رضا عالم در این باره خاطره‌ای</w:t>
      </w:r>
      <w:r>
        <w:rPr>
          <w:rStyle w:val="FootnoteAnchor"/>
          <w:rtl w:val="true"/>
        </w:rPr>
        <w:footnoteReference w:id="361"/>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جوانی، پدر و مادرم به همراه جمعی از خویشان عازم زیارت حضرت ثامن‌الائمه علیه آلاف التحیة والثناء شدند، صبح یک روز در بازار بزرگ شهر، مقابل بازار زرگرها به زیارت مرحوم آیت‌اللّه آقای حاج میرزا علی‌آقا شیرازی نائل شدم و به حکم دوستی که با پدرم داشتند، اینجانب را مورد عنایت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دیشب، بابایت برای من زیارت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تعجّب‌آور بود که حاجی از کجا خبر دارند، این قضیه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بازگشت پدر در ذهن داشتم پس از بازگشت پدرم از مشهد، سخن حاج میرزا</w:t>
      </w:r>
    </w:p>
    <w:p>
      <w:pPr>
        <w:pStyle w:val="BookText"/>
        <w:rPr/>
      </w:pPr>
      <w:r>
        <w:rPr>
          <w:rFonts w:ascii="IRNazanin" w:hAnsi="IRNazanin" w:eastAsia="IRNazanin"/>
          <w:color w:val="111111"/>
          <w:sz w:val="28"/>
          <w:sz w:val="28"/>
          <w:szCs w:val="28"/>
          <w:rtl w:val="true"/>
          <w:lang w:bidi="fa-IR"/>
        </w:rPr>
        <w:t>علی‌آقا را به عرضشان رساندم که با حیرت و تعجّب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حاجی می‌بیند و</w:t>
      </w:r>
    </w:p>
    <w:p>
      <w:pPr>
        <w:pStyle w:val="BookText"/>
        <w:rPr/>
      </w:pPr>
      <w:r>
        <w:rPr>
          <w:rFonts w:ascii="IRNazanin" w:hAnsi="IRNazanin" w:eastAsia="IRNazanin"/>
          <w:color w:val="111111"/>
          <w:sz w:val="28"/>
          <w:sz w:val="28"/>
          <w:szCs w:val="28"/>
          <w:rtl w:val="true"/>
          <w:lang w:bidi="fa-IR"/>
        </w:rPr>
        <w:t>چنین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شب با ورودم به حرم ملائک پاسبان و مطهر حضرت رضا</w:t>
      </w:r>
    </w:p>
    <w:p>
      <w:pPr>
        <w:pStyle w:val="BookText"/>
        <w:rPr/>
      </w:pPr>
      <w:r>
        <w:rPr>
          <w:rFonts w:ascii="IRNazanin" w:hAnsi="IRNazanin" w:eastAsia="IRNazanin"/>
          <w:color w:val="111111"/>
          <w:sz w:val="28"/>
          <w:sz w:val="28"/>
          <w:szCs w:val="28"/>
          <w:rtl w:val="true"/>
          <w:lang w:bidi="fa-IR"/>
        </w:rPr>
        <w:t>علیه‌السلام حاجی را در گوشه‌ای از حرم ایستاده دیدم، برای عرض خیر مقدم به</w:t>
      </w:r>
    </w:p>
    <w:p>
      <w:pPr>
        <w:pStyle w:val="BookText"/>
        <w:rPr/>
      </w:pPr>
      <w:r>
        <w:rPr>
          <w:rFonts w:ascii="IRNazanin" w:hAnsi="IRNazanin" w:eastAsia="IRNazanin"/>
          <w:color w:val="111111"/>
          <w:sz w:val="28"/>
          <w:sz w:val="28"/>
          <w:szCs w:val="28"/>
          <w:rtl w:val="true"/>
          <w:lang w:bidi="fa-IR"/>
        </w:rPr>
        <w:t>حضورشان شتافتم امّا در آنجا حاج میرزا علی‌آقا شیرازی نبودند، تعجب کردم و آن</w:t>
      </w:r>
    </w:p>
    <w:p>
      <w:pPr>
        <w:pStyle w:val="BookText"/>
        <w:rPr/>
      </w:pPr>
      <w:r>
        <w:rPr>
          <w:rFonts w:ascii="IRNazanin" w:hAnsi="IRNazanin" w:eastAsia="IRNazanin"/>
          <w:color w:val="111111"/>
          <w:sz w:val="28"/>
          <w:sz w:val="28"/>
          <w:szCs w:val="28"/>
          <w:rtl w:val="true"/>
          <w:lang w:bidi="fa-IR"/>
        </w:rPr>
        <w:t>شب را به نیابت از ایشان به زیارت و دعا نشستم</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657" w:name="__RefHeading___Toc2665344_2035185390"/>
      <w:bookmarkStart w:id="658" w:name="_Toc245"/>
      <w:bookmarkEnd w:id="657"/>
      <w:r>
        <w:rPr>
          <w:rtl w:val="true"/>
        </w:rPr>
        <w:t>جلسات انس</w:t>
      </w:r>
      <w:bookmarkEnd w:id="658"/>
    </w:p>
    <w:p>
      <w:pPr>
        <w:pStyle w:val="BookText"/>
        <w:rPr/>
      </w:pPr>
      <w:r>
        <w:rPr>
          <w:rFonts w:ascii="IRNazanin" w:hAnsi="IRNazanin" w:eastAsia="IRNazanin"/>
          <w:color w:val="111111"/>
          <w:sz w:val="28"/>
          <w:sz w:val="28"/>
          <w:szCs w:val="28"/>
          <w:rtl w:val="true"/>
          <w:lang w:bidi="fa-IR"/>
        </w:rPr>
        <w:t>آیت‌اللّه شیخ محمدحسن عالم نجف‌آبادی از جهت رفت و آمد با حاج شیخ</w:t>
      </w:r>
    </w:p>
    <w:p>
      <w:pPr>
        <w:pStyle w:val="BookText"/>
        <w:rPr/>
      </w:pPr>
      <w:r>
        <w:rPr>
          <w:rFonts w:ascii="IRNazanin" w:hAnsi="IRNazanin" w:eastAsia="IRNazanin"/>
          <w:color w:val="111111"/>
          <w:sz w:val="28"/>
          <w:sz w:val="28"/>
          <w:szCs w:val="28"/>
          <w:rtl w:val="true"/>
          <w:lang w:bidi="fa-IR"/>
        </w:rPr>
        <w:t>مهدی نجفی و نیز مرحوم مجدالعلماء امام مسجد نو بازار ارتباط دوستانه‌ای داشتند،</w:t>
      </w:r>
    </w:p>
    <w:p>
      <w:pPr>
        <w:pStyle w:val="BookText"/>
        <w:rPr/>
      </w:pPr>
      <w:r>
        <w:rPr>
          <w:rFonts w:ascii="IRNazanin" w:hAnsi="IRNazanin" w:eastAsia="IRNazanin"/>
          <w:color w:val="111111"/>
          <w:sz w:val="28"/>
          <w:sz w:val="28"/>
          <w:szCs w:val="28"/>
          <w:rtl w:val="true"/>
          <w:lang w:bidi="fa-IR"/>
        </w:rPr>
        <w:t>غالب منبرهای ایشان نیز با سوره‌ی حجرات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هم در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مدرسه‌ی جدّه بزرگ طبقه بالا جلسه‌ای بود که برخی مانند آقا یحیی فقیه‌ایمانی پسر </w:t>
      </w:r>
      <w:bookmarkStart w:id="659" w:name="pg4819_34803"/>
    </w:p>
    <w:p>
      <w:pPr>
        <w:pStyle w:val="BookText"/>
        <w:rPr/>
      </w:pPr>
      <w:bookmarkEnd w:id="659"/>
      <w:r>
        <w:rPr>
          <w:rFonts w:ascii="IRNazanin" w:hAnsi="IRNazanin" w:eastAsia="IRNazanin"/>
          <w:color w:val="111111"/>
          <w:sz w:val="28"/>
          <w:sz w:val="28"/>
          <w:szCs w:val="28"/>
          <w:rtl w:val="true"/>
          <w:lang w:bidi="fa-IR"/>
        </w:rPr>
        <w:t>حاج شیخ عبدالحسین و برخی افراد دیگر از جمله طلاّ‌ب در آن جلسه حضور</w:t>
      </w:r>
    </w:p>
    <w:p>
      <w:pPr>
        <w:pStyle w:val="BookText"/>
        <w:rPr/>
      </w:pPr>
      <w:r>
        <w:rPr>
          <w:rFonts w:ascii="IRNazanin" w:hAnsi="IRNazanin" w:eastAsia="IRNazanin"/>
          <w:color w:val="111111"/>
          <w:sz w:val="28"/>
          <w:sz w:val="28"/>
          <w:szCs w:val="28"/>
          <w:rtl w:val="true"/>
          <w:lang w:bidi="fa-IR"/>
        </w:rPr>
        <w:t>می‌یافتند، جلسه‌ی باحال و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دوستان مرحوم شیخ محمّدحسن</w:t>
      </w:r>
    </w:p>
    <w:p>
      <w:pPr>
        <w:pStyle w:val="BookText"/>
        <w:rPr/>
      </w:pPr>
      <w:r>
        <w:rPr>
          <w:rFonts w:ascii="IRNazanin" w:hAnsi="IRNazanin" w:eastAsia="IRNazanin"/>
          <w:color w:val="111111"/>
          <w:sz w:val="28"/>
          <w:sz w:val="28"/>
          <w:szCs w:val="28"/>
          <w:rtl w:val="true"/>
          <w:lang w:bidi="fa-IR"/>
        </w:rPr>
        <w:t>عالم، آقا حاج سیّد علی نجف‌آبادی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از بزرگان علمای اصفهان بلکه ایران</w:t>
      </w:r>
    </w:p>
    <w:p>
      <w:pPr>
        <w:pStyle w:val="BookText"/>
        <w:rPr/>
      </w:pP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حاج سیّد علی، حاج شیخ محمّدحسن از منزل تا تخت</w:t>
      </w:r>
    </w:p>
    <w:p>
      <w:pPr>
        <w:pStyle w:val="BookText"/>
        <w:rPr/>
      </w:pPr>
      <w:r>
        <w:rPr>
          <w:rFonts w:ascii="IRNazanin" w:hAnsi="IRNazanin" w:eastAsia="IRNazanin"/>
          <w:color w:val="111111"/>
          <w:sz w:val="28"/>
          <w:sz w:val="28"/>
          <w:szCs w:val="28"/>
          <w:rtl w:val="true"/>
          <w:lang w:bidi="fa-IR"/>
        </w:rPr>
        <w:t>فولاد پیاده رفتند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660" w:name="__RefHeading___Toc2665346_2035185390"/>
      <w:bookmarkStart w:id="661" w:name="_Toc246"/>
      <w:bookmarkEnd w:id="660"/>
      <w:r>
        <w:rPr>
          <w:rtl w:val="true"/>
        </w:rPr>
        <w:t>پاسخ به احتیاجات روحی</w:t>
      </w:r>
      <w:bookmarkEnd w:id="661"/>
    </w:p>
    <w:p>
      <w:pPr>
        <w:pStyle w:val="BookText"/>
        <w:rPr/>
      </w:pPr>
      <w:r>
        <w:rPr>
          <w:rFonts w:ascii="IRNazanin" w:hAnsi="IRNazanin" w:eastAsia="IRNazanin"/>
          <w:color w:val="111111"/>
          <w:sz w:val="28"/>
          <w:sz w:val="28"/>
          <w:szCs w:val="28"/>
          <w:rtl w:val="true"/>
          <w:lang w:bidi="fa-IR"/>
        </w:rPr>
        <w:t>منبر ایشان مشحون بود از مسایل روزمره و مبتلابه مردم، احکام و مسایل اخلاقی،</w:t>
      </w:r>
    </w:p>
    <w:p>
      <w:pPr>
        <w:pStyle w:val="BookText"/>
        <w:rPr/>
      </w:pPr>
      <w:r>
        <w:rPr>
          <w:rFonts w:ascii="IRNazanin" w:hAnsi="IRNazanin" w:eastAsia="IRNazanin"/>
          <w:color w:val="111111"/>
          <w:sz w:val="28"/>
          <w:sz w:val="28"/>
          <w:szCs w:val="28"/>
          <w:rtl w:val="true"/>
          <w:lang w:bidi="fa-IR"/>
        </w:rPr>
        <w:t>چه اخلاقیاتی که در جامعه رعایت آن لازم بود و چه در رابطه با خانواده و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منبر هم وقتی که اسم سیّدالشهداء علیه‌السلام برده می‌شد به شدّت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عمر، نماز جماعت و یا تدریس ایشان قطع نشد بجز آن اواخر که در حالت</w:t>
      </w:r>
    </w:p>
    <w:p>
      <w:pPr>
        <w:pStyle w:val="BookText"/>
        <w:rPr/>
      </w:pPr>
      <w:r>
        <w:rPr>
          <w:rFonts w:ascii="IRNazanin" w:hAnsi="IRNazanin" w:eastAsia="IRNazanin"/>
          <w:color w:val="111111"/>
          <w:sz w:val="28"/>
          <w:sz w:val="28"/>
          <w:szCs w:val="28"/>
          <w:rtl w:val="true"/>
          <w:lang w:bidi="fa-IR"/>
        </w:rPr>
        <w:t>بیماری بودند و تا این اواخر یکی ذکر مصیبت بود و یکی نمازها که تمام و صحیح ادا</w:t>
      </w:r>
    </w:p>
    <w:p>
      <w:pPr>
        <w:pStyle w:val="BookText"/>
        <w:rPr/>
      </w:pPr>
      <w:r>
        <w:rPr>
          <w:rFonts w:ascii="IRNazanin" w:hAnsi="IRNazanin" w:eastAsia="IRNazanin"/>
          <w:color w:val="111111"/>
          <w:sz w:val="28"/>
          <w:sz w:val="28"/>
          <w:szCs w:val="28"/>
          <w:rtl w:val="true"/>
          <w:lang w:bidi="fa-IR"/>
        </w:rPr>
        <w:t>می‌شد حتّی به حالت خوابیده</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662" w:name="__RefHeading___Toc2665348_2035185390"/>
      <w:bookmarkStart w:id="663" w:name="_Toc247"/>
      <w:bookmarkEnd w:id="662"/>
      <w:r>
        <w:rPr>
          <w:rtl w:val="true"/>
        </w:rPr>
        <w:t>دفاع از اسلام در ایّام دین‌ستیزی</w:t>
      </w:r>
      <w:bookmarkEnd w:id="663"/>
    </w:p>
    <w:p>
      <w:pPr>
        <w:pStyle w:val="BookText"/>
        <w:rPr/>
      </w:pPr>
      <w:r>
        <w:rPr>
          <w:rFonts w:ascii="IRNazanin" w:hAnsi="IRNazanin" w:eastAsia="IRNazanin"/>
          <w:color w:val="111111"/>
          <w:sz w:val="28"/>
          <w:sz w:val="28"/>
          <w:szCs w:val="28"/>
          <w:rtl w:val="true"/>
          <w:lang w:bidi="fa-IR"/>
        </w:rPr>
        <w:t>پس از بنای مسجد کازرونی در خیابان عباس‌آباد مدتها در این مسجد نماز</w:t>
      </w:r>
    </w:p>
    <w:p>
      <w:pPr>
        <w:pStyle w:val="BookText"/>
        <w:rPr/>
      </w:pPr>
      <w:r>
        <w:rPr>
          <w:rFonts w:ascii="IRNazanin" w:hAnsi="IRNazanin" w:eastAsia="IRNazanin"/>
          <w:color w:val="111111"/>
          <w:sz w:val="28"/>
          <w:sz w:val="28"/>
          <w:szCs w:val="28"/>
          <w:rtl w:val="true"/>
          <w:lang w:bidi="fa-IR"/>
        </w:rPr>
        <w:t>می‌گذارد و با توجّه به این که مسجد در مقابل کلیسا و پایگاه تبشیری مسیحیت بود و</w:t>
      </w:r>
    </w:p>
    <w:p>
      <w:pPr>
        <w:pStyle w:val="BookText"/>
        <w:rPr/>
      </w:pPr>
      <w:r>
        <w:rPr>
          <w:rFonts w:ascii="IRNazanin" w:hAnsi="IRNazanin" w:eastAsia="IRNazanin"/>
          <w:color w:val="111111"/>
          <w:sz w:val="28"/>
          <w:sz w:val="28"/>
          <w:szCs w:val="28"/>
          <w:rtl w:val="true"/>
          <w:lang w:bidi="fa-IR"/>
        </w:rPr>
        <w:t>موقعیت حسّاسی داشت، منبرها، مواعظ و تبلیغات مرحوم عالم نجف‌آبادی بسیار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بود و معمولاً پس از نماز منبر می‌رفت و مسائل دینی و معارف مذهبی و </w:t>
      </w:r>
      <w:bookmarkStart w:id="664" w:name="pg4819_34806"/>
    </w:p>
    <w:p>
      <w:pPr>
        <w:pStyle w:val="BookText"/>
        <w:rPr/>
      </w:pPr>
      <w:bookmarkEnd w:id="664"/>
      <w:r>
        <w:rPr>
          <w:rFonts w:ascii="IRNazanin" w:hAnsi="IRNazanin" w:eastAsia="IRNazanin"/>
          <w:color w:val="111111"/>
          <w:sz w:val="28"/>
          <w:sz w:val="28"/>
          <w:szCs w:val="28"/>
          <w:rtl w:val="true"/>
          <w:lang w:bidi="fa-IR"/>
        </w:rPr>
        <w:t>اخلاق اسلامی را برای نمازگزاران بیان می‌کرد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حتی زمانی مرحوم کازرونی</w:t>
      </w:r>
    </w:p>
    <w:p>
      <w:pPr>
        <w:pStyle w:val="BookText"/>
        <w:rPr/>
      </w:pPr>
      <w:r>
        <w:rPr>
          <w:rFonts w:ascii="IRNazanin" w:hAnsi="IRNazanin" w:eastAsia="IRNazanin"/>
          <w:color w:val="111111"/>
          <w:sz w:val="28"/>
          <w:sz w:val="28"/>
          <w:szCs w:val="28"/>
          <w:rtl w:val="true"/>
          <w:lang w:bidi="fa-IR"/>
        </w:rPr>
        <w:t>دعوت کرد که شیخ محمّدحسن در منزل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کوچه تلفنخانه خیابان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w:t>
      </w:r>
    </w:p>
    <w:p>
      <w:pPr>
        <w:pStyle w:val="BookText"/>
        <w:rPr/>
      </w:pPr>
      <w:r>
        <w:rPr>
          <w:rFonts w:ascii="IRNazanin" w:hAnsi="IRNazanin" w:eastAsia="IRNazanin"/>
          <w:color w:val="111111"/>
          <w:sz w:val="28"/>
          <w:sz w:val="28"/>
          <w:szCs w:val="28"/>
          <w:rtl w:val="true"/>
          <w:lang w:bidi="fa-IR"/>
        </w:rPr>
        <w:t>برود شیخ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شما تبلیغ و توسّل به حضرت سیّدالشهداء</w:t>
      </w:r>
    </w:p>
    <w:p>
      <w:pPr>
        <w:pStyle w:val="BookText"/>
        <w:rPr/>
      </w:pPr>
      <w:r>
        <w:rPr>
          <w:rFonts w:ascii="IRNazanin" w:hAnsi="IRNazanin" w:eastAsia="IRNazanin"/>
          <w:color w:val="111111"/>
          <w:sz w:val="28"/>
          <w:sz w:val="28"/>
          <w:szCs w:val="28"/>
          <w:rtl w:val="true"/>
          <w:lang w:bidi="fa-IR"/>
        </w:rPr>
        <w:t>علیه‌السلام است من در همین مسجد باید منبر بروم که روبروی جایگاه اُسقف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پُر می‌شد از علاقمندان بویژه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بازگشت از مسجد تا منزل</w:t>
      </w:r>
    </w:p>
    <w:p>
      <w:pPr>
        <w:pStyle w:val="BookText"/>
        <w:rPr/>
      </w:pPr>
      <w:r>
        <w:rPr>
          <w:rFonts w:ascii="IRNazanin" w:hAnsi="IRNazanin" w:eastAsia="IRNazanin"/>
          <w:color w:val="111111"/>
          <w:sz w:val="28"/>
          <w:sz w:val="28"/>
          <w:szCs w:val="28"/>
          <w:rtl w:val="true"/>
          <w:lang w:bidi="fa-IR"/>
        </w:rPr>
        <w:t>معمولاً سوره‌ی واقعه را تلاوت می‌کرد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665" w:name="__RefHeading___Toc2665350_2035185390"/>
      <w:bookmarkStart w:id="666" w:name="_Toc248"/>
      <w:bookmarkEnd w:id="665"/>
      <w:r>
        <w:rPr>
          <w:rtl w:val="true"/>
        </w:rPr>
        <w:t>ارادت شدید به سادات</w:t>
      </w:r>
      <w:bookmarkEnd w:id="666"/>
    </w:p>
    <w:p>
      <w:pPr>
        <w:pStyle w:val="BookText"/>
        <w:rPr/>
      </w:pPr>
      <w:r>
        <w:rPr>
          <w:rFonts w:ascii="IRNazanin" w:hAnsi="IRNazanin" w:eastAsia="IRNazanin"/>
          <w:color w:val="111111"/>
          <w:sz w:val="28"/>
          <w:sz w:val="28"/>
          <w:szCs w:val="28"/>
          <w:rtl w:val="true"/>
          <w:lang w:bidi="fa-IR"/>
        </w:rPr>
        <w:t>علاقه مرحوم شیخ محمّدحسن عالم به سادات بسیار عجیب بود که وصف‌ناپذیر</w:t>
      </w:r>
    </w:p>
    <w:p>
      <w:pPr>
        <w:pStyle w:val="BookText"/>
        <w:rPr/>
      </w:pPr>
      <w:r>
        <w:rPr>
          <w:rFonts w:ascii="IRNazanin" w:hAnsi="IRNazanin" w:eastAsia="IRNazanin"/>
          <w:color w:val="111111"/>
          <w:sz w:val="28"/>
          <w:sz w:val="28"/>
          <w:szCs w:val="28"/>
          <w:rtl w:val="true"/>
          <w:lang w:bidi="fa-IR"/>
        </w:rPr>
        <w:t>است، به ویژه این که او سادات را هم تکریم بسیار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شایسته است که از عالم جلیل‌القدر و استاد</w:t>
      </w:r>
    </w:p>
    <w:p>
      <w:pPr>
        <w:pStyle w:val="BookText"/>
        <w:rPr/>
      </w:pPr>
      <w:r>
        <w:rPr>
          <w:rFonts w:ascii="IRNazanin" w:hAnsi="IRNazanin" w:eastAsia="IRNazanin"/>
          <w:color w:val="111111"/>
          <w:sz w:val="28"/>
          <w:sz w:val="28"/>
          <w:szCs w:val="28"/>
          <w:rtl w:val="true"/>
          <w:lang w:bidi="fa-IR"/>
        </w:rPr>
        <w:t>توانا و انسان وارسته و عالی‌مقامی نام ببرم که همه‌ی سادات اصفهان خود را رهین</w:t>
      </w:r>
    </w:p>
    <w:p>
      <w:pPr>
        <w:pStyle w:val="BookText"/>
        <w:rPr/>
      </w:pPr>
      <w:r>
        <w:rPr>
          <w:rFonts w:ascii="IRNazanin" w:hAnsi="IRNazanin" w:eastAsia="IRNazanin"/>
          <w:color w:val="111111"/>
          <w:sz w:val="28"/>
          <w:sz w:val="28"/>
          <w:szCs w:val="28"/>
          <w:rtl w:val="true"/>
          <w:lang w:bidi="fa-IR"/>
        </w:rPr>
        <w:t>خدمات او می‌دانند مرحوم آیت‌اللّه حاج شیخ محمّدحسن عالم نجف‌آبادی که با</w:t>
      </w:r>
    </w:p>
    <w:p>
      <w:pPr>
        <w:pStyle w:val="BookText"/>
        <w:rPr/>
      </w:pPr>
      <w:r>
        <w:rPr>
          <w:rFonts w:ascii="IRNazanin" w:hAnsi="IRNazanin" w:eastAsia="IRNazanin"/>
          <w:color w:val="111111"/>
          <w:sz w:val="28"/>
          <w:sz w:val="28"/>
          <w:szCs w:val="28"/>
          <w:rtl w:val="true"/>
          <w:lang w:bidi="fa-IR"/>
        </w:rPr>
        <w:t>تألیف کتاب فضیلة‌السّیادة و فضائل السادات این قشر عظیم را به وظایف خود آشنا</w:t>
      </w:r>
    </w:p>
    <w:p>
      <w:pPr>
        <w:pStyle w:val="BookText"/>
        <w:rPr/>
      </w:pPr>
      <w:r>
        <w:rPr>
          <w:rFonts w:ascii="IRNazanin" w:hAnsi="IRNazanin" w:eastAsia="IRNazanin"/>
          <w:color w:val="111111"/>
          <w:sz w:val="28"/>
          <w:sz w:val="28"/>
          <w:szCs w:val="28"/>
          <w:rtl w:val="true"/>
          <w:lang w:bidi="fa-IR"/>
        </w:rPr>
        <w:t>ساخته و دیگران را به احترامشان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جزاه‌اللّه عن الاسلام خیرالجزأ</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وی جهت تکریم سادات دکمه‌های سبزی درست کرده بود و به سادات می‌داد که به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لباسشان نصب کنند</w:t>
      </w:r>
      <w:r>
        <w:rPr>
          <w:rFonts w:eastAsia="IRNazanin" w:cs="IRNazanin"/>
          <w:color w:val="111111"/>
          <w:sz w:val="28"/>
          <w:szCs w:val="28"/>
          <w:rtl w:val="true"/>
          <w:lang w:bidi="fa-IR"/>
        </w:rPr>
        <w:t>.</w:t>
      </w:r>
      <w:r>
        <w:rPr>
          <w:rStyle w:val="FootnoteAnchor"/>
          <w:rtl w:val="true"/>
        </w:rPr>
        <w:footnoteReference w:id="368"/>
      </w:r>
      <w:bookmarkStart w:id="667" w:name="pg4819_34809"/>
    </w:p>
    <w:p>
      <w:pPr>
        <w:pStyle w:val="Heading4"/>
        <w:numPr>
          <w:ilvl w:val="3"/>
          <w:numId w:val="1"/>
        </w:numPr>
        <w:rPr/>
      </w:pPr>
      <w:bookmarkStart w:id="668" w:name="__RefHeading___Toc2665352_2035185390"/>
      <w:bookmarkStart w:id="669" w:name="_Toc249"/>
      <w:bookmarkEnd w:id="667"/>
      <w:bookmarkEnd w:id="668"/>
      <w:r>
        <w:rPr>
          <w:rtl w:val="true"/>
        </w:rPr>
        <w:t>شهرت به عالم</w:t>
      </w:r>
      <w:bookmarkEnd w:id="669"/>
    </w:p>
    <w:p>
      <w:pPr>
        <w:pStyle w:val="BookText"/>
        <w:rPr/>
      </w:pPr>
      <w:r>
        <w:rPr>
          <w:rFonts w:ascii="IRNazanin" w:hAnsi="IRNazanin" w:eastAsia="IRNazanin"/>
          <w:color w:val="111111"/>
          <w:sz w:val="28"/>
          <w:sz w:val="28"/>
          <w:szCs w:val="28"/>
          <w:rtl w:val="true"/>
          <w:lang w:bidi="fa-IR"/>
        </w:rPr>
        <w:t xml:space="preserve">آقای دکتر رضا عالم در مورد علّت اشتهار حاج شیخ محمدحسن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که شناسنامه نبود، وقتی که مأمور اداره‌ی ثبت می‌آید در</w:t>
      </w:r>
    </w:p>
    <w:p>
      <w:pPr>
        <w:pStyle w:val="BookText"/>
        <w:rPr/>
      </w:pPr>
      <w:r>
        <w:rPr>
          <w:rFonts w:ascii="IRNazanin" w:hAnsi="IRNazanin" w:eastAsia="IRNazanin"/>
          <w:color w:val="111111"/>
          <w:sz w:val="28"/>
          <w:sz w:val="28"/>
          <w:szCs w:val="28"/>
          <w:rtl w:val="true"/>
          <w:lang w:bidi="fa-IR"/>
        </w:rPr>
        <w:t>منزل از پدرم می‌پرسد شما چکاره‌اید؟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نجف‌آبادی هستم و</w:t>
      </w:r>
    </w:p>
    <w:p>
      <w:pPr>
        <w:pStyle w:val="BookText"/>
        <w:rPr/>
      </w:pPr>
      <w:r>
        <w:rPr>
          <w:rFonts w:ascii="IRNazanin" w:hAnsi="IRNazanin" w:eastAsia="IRNazanin"/>
          <w:color w:val="111111"/>
          <w:sz w:val="28"/>
          <w:sz w:val="28"/>
          <w:szCs w:val="28"/>
          <w:rtl w:val="true"/>
          <w:lang w:bidi="fa-IR"/>
        </w:rPr>
        <w:t>اهل علم و در آنجا مأمور ثبت می‌گوید بهترین فامیل برای شما، عالم نجف‌آبادی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670" w:name="__RefHeading___Toc2665354_2035185390"/>
      <w:bookmarkStart w:id="671" w:name="_Toc250"/>
      <w:bookmarkEnd w:id="670"/>
      <w:r>
        <w:rPr>
          <w:rtl w:val="true"/>
        </w:rPr>
        <w:t>منزلت روحانی</w:t>
      </w:r>
      <w:bookmarkEnd w:id="671"/>
    </w:p>
    <w:p>
      <w:pPr>
        <w:pStyle w:val="BookText"/>
        <w:rPr/>
      </w:pPr>
      <w:r>
        <w:rPr>
          <w:rFonts w:ascii="IRNazanin" w:hAnsi="IRNazanin" w:eastAsia="IRNazanin"/>
          <w:color w:val="111111"/>
          <w:sz w:val="28"/>
          <w:sz w:val="28"/>
          <w:szCs w:val="28"/>
          <w:rtl w:val="true"/>
          <w:lang w:bidi="fa-IR"/>
        </w:rPr>
        <w:t>عبادت و تهجّد ایشان عجیب بود، یکی دو ساعت قبل از اذان صبح بیدار می‌شد و</w:t>
      </w:r>
    </w:p>
    <w:p>
      <w:pPr>
        <w:pStyle w:val="BookText"/>
        <w:rPr/>
      </w:pPr>
      <w:r>
        <w:rPr>
          <w:rFonts w:ascii="IRNazanin" w:hAnsi="IRNazanin" w:eastAsia="IRNazanin"/>
          <w:color w:val="111111"/>
          <w:sz w:val="28"/>
          <w:sz w:val="28"/>
          <w:szCs w:val="28"/>
          <w:rtl w:val="true"/>
          <w:lang w:bidi="fa-IR"/>
        </w:rPr>
        <w:t xml:space="preserve">در داخل حیاط منزل آیات قرآنی را زمزمه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w:t>
      </w:r>
    </w:p>
    <w:p>
      <w:pPr>
        <w:pStyle w:val="BookText"/>
        <w:rPr/>
      </w:pPr>
      <w:r>
        <w:rPr>
          <w:rFonts w:ascii="IRNazanin" w:hAnsi="IRNazanin" w:eastAsia="IRNazanin"/>
          <w:color w:val="111111"/>
          <w:sz w:val="28"/>
          <w:sz w:val="28"/>
          <w:szCs w:val="28"/>
          <w:rtl w:val="true"/>
          <w:lang w:bidi="fa-IR"/>
        </w:rPr>
        <w:t>واختلاف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مشغول نماز شب و دعاها می‌گردید تا اذان صبح و</w:t>
      </w:r>
    </w:p>
    <w:p>
      <w:pPr>
        <w:pStyle w:val="BookText"/>
        <w:rPr/>
      </w:pPr>
      <w:r>
        <w:rPr>
          <w:rFonts w:ascii="IRNazanin" w:hAnsi="IRNazanin" w:eastAsia="IRNazanin"/>
          <w:color w:val="111111"/>
          <w:sz w:val="28"/>
          <w:sz w:val="28"/>
          <w:szCs w:val="28"/>
          <w:rtl w:val="true"/>
          <w:lang w:bidi="fa-IR"/>
        </w:rPr>
        <w:t>این دعاها بعد از نماز صبح هم ادامه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فوق‌العاده و عجیب ایشان در</w:t>
      </w:r>
    </w:p>
    <w:p>
      <w:pPr>
        <w:pStyle w:val="BookText"/>
        <w:rPr/>
      </w:pPr>
      <w:r>
        <w:rPr>
          <w:rFonts w:ascii="IRNazanin" w:hAnsi="IRNazanin" w:eastAsia="IRNazanin"/>
          <w:color w:val="111111"/>
          <w:sz w:val="28"/>
          <w:sz w:val="28"/>
          <w:szCs w:val="28"/>
          <w:rtl w:val="true"/>
          <w:lang w:bidi="fa-IR"/>
        </w:rPr>
        <w:t>این مورد لایدرک و لا یوصف</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672" w:name="__RefHeading___Toc2665356_2035185390"/>
      <w:bookmarkStart w:id="673" w:name="_Toc251"/>
      <w:bookmarkEnd w:id="672"/>
      <w:r>
        <w:rPr>
          <w:rtl w:val="true"/>
        </w:rPr>
        <w:t>شاگردان و تعلیم‌یافتگان محضر او</w:t>
      </w:r>
      <w:bookmarkEnd w:id="673"/>
    </w:p>
    <w:p>
      <w:pPr>
        <w:pStyle w:val="BookText"/>
        <w:rPr/>
      </w:pPr>
      <w:r>
        <w:rPr>
          <w:rFonts w:ascii="IRNazanin" w:hAnsi="IRNazanin" w:eastAsia="IRNazanin"/>
          <w:color w:val="111111"/>
          <w:sz w:val="28"/>
          <w:sz w:val="28"/>
          <w:szCs w:val="28"/>
          <w:rtl w:val="true"/>
          <w:lang w:bidi="fa-IR"/>
        </w:rPr>
        <w:t>در طی سالهای متمادی تدریس و تعلیم شاگردان بسیاری را پرورش داد که برخی</w:t>
      </w:r>
    </w:p>
    <w:p>
      <w:pPr>
        <w:pStyle w:val="BookText"/>
        <w:rPr/>
      </w:pPr>
      <w:r>
        <w:rPr>
          <w:rFonts w:ascii="IRNazanin" w:hAnsi="IRNazanin" w:eastAsia="IRNazanin"/>
          <w:color w:val="111111"/>
          <w:sz w:val="28"/>
          <w:sz w:val="28"/>
          <w:szCs w:val="28"/>
          <w:rtl w:val="true"/>
          <w:lang w:bidi="fa-IR"/>
        </w:rPr>
        <w:t>از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خوانساری، حسینعلی</w:t>
      </w:r>
    </w:p>
    <w:p>
      <w:pPr>
        <w:pStyle w:val="BookText"/>
        <w:rPr/>
      </w:pPr>
      <w:r>
        <w:rPr>
          <w:rFonts w:ascii="IRNazanin" w:hAnsi="IRNazanin" w:eastAsia="IRNazanin"/>
          <w:color w:val="111111"/>
          <w:sz w:val="28"/>
          <w:sz w:val="28"/>
          <w:szCs w:val="28"/>
          <w:rtl w:val="true"/>
          <w:lang w:bidi="fa-IR"/>
        </w:rPr>
        <w:t>منتظری، ابراهیم امینی، شیخ احمد فیاض، سیّد روح‌اللّه خاتمی اردکانی، شیخ</w:t>
      </w:r>
    </w:p>
    <w:p>
      <w:pPr>
        <w:pStyle w:val="BookText"/>
        <w:rPr/>
      </w:pPr>
      <w:r>
        <w:rPr>
          <w:rFonts w:ascii="IRNazanin" w:hAnsi="IRNazanin" w:eastAsia="IRNazanin"/>
          <w:color w:val="111111"/>
          <w:sz w:val="28"/>
          <w:sz w:val="28"/>
          <w:szCs w:val="28"/>
          <w:rtl w:val="true"/>
          <w:lang w:bidi="fa-IR"/>
        </w:rPr>
        <w:t>حیدرعلی محقّق، ابوالقاسم پاینده، شهید عطأاللّه اشرفی اصفهانی، شیخ محمدتقی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فشارکی، شیخ عبدالجواد جبل‌عاملی، حاج آقا مهدی فقیه‌ایمانی، حاج آقا مسیح </w:t>
      </w:r>
      <w:bookmarkStart w:id="674" w:name="pg4819_34811"/>
    </w:p>
    <w:p>
      <w:pPr>
        <w:pStyle w:val="BookText"/>
        <w:rPr/>
      </w:pPr>
      <w:bookmarkEnd w:id="674"/>
      <w:r>
        <w:rPr>
          <w:rFonts w:ascii="IRNazanin" w:hAnsi="IRNazanin" w:eastAsia="IRNazanin"/>
          <w:color w:val="111111"/>
          <w:sz w:val="28"/>
          <w:sz w:val="28"/>
          <w:szCs w:val="28"/>
          <w:rtl w:val="true"/>
          <w:lang w:bidi="fa-IR"/>
        </w:rPr>
        <w:t>موسوی فریدنی، شیخ محمود سالک کاشانی، ابراهیم ریاضی، حاج آقا مجتبی</w:t>
      </w:r>
    </w:p>
    <w:p>
      <w:pPr>
        <w:pStyle w:val="BookText"/>
        <w:rPr/>
      </w:pPr>
      <w:r>
        <w:rPr>
          <w:rFonts w:ascii="IRNazanin" w:hAnsi="IRNazanin" w:eastAsia="IRNazanin"/>
          <w:color w:val="111111"/>
          <w:sz w:val="28"/>
          <w:sz w:val="28"/>
          <w:szCs w:val="28"/>
          <w:rtl w:val="true"/>
          <w:lang w:bidi="fa-IR"/>
        </w:rPr>
        <w:t>میرمحمدصادقی، آقامیرزا هاشمی، نصراللّه قضایی، محمدعلی احمدیان، سیّد</w:t>
      </w:r>
    </w:p>
    <w:p>
      <w:pPr>
        <w:pStyle w:val="BookText"/>
        <w:rPr/>
      </w:pPr>
      <w:r>
        <w:rPr>
          <w:rFonts w:ascii="IRNazanin" w:hAnsi="IRNazanin" w:eastAsia="IRNazanin"/>
          <w:color w:val="111111"/>
          <w:sz w:val="28"/>
          <w:sz w:val="28"/>
          <w:szCs w:val="28"/>
          <w:rtl w:val="true"/>
          <w:lang w:bidi="fa-IR"/>
        </w:rPr>
        <w:t>مصطفی زانیانی، سیّد محمود مدرّس،</w:t>
      </w:r>
      <w:r>
        <w:rPr>
          <w:rStyle w:val="FootnoteAnchor"/>
          <w:rtl w:val="true"/>
        </w:rPr>
        <w:footnoteReference w:id="371"/>
      </w:r>
      <w:r>
        <w:rPr>
          <w:rFonts w:ascii="IRNazanin" w:hAnsi="IRNazanin" w:eastAsia="IRNazanin"/>
          <w:color w:val="111111"/>
          <w:sz w:val="28"/>
          <w:sz w:val="28"/>
          <w:szCs w:val="28"/>
          <w:rtl w:val="true"/>
          <w:lang w:bidi="fa-IR"/>
        </w:rPr>
        <w:t>دکتر سیّد شمس‌الدّین حسینی نائینی،</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شیخ ابوالفضل خوانساری،</w:t>
      </w:r>
      <w:r>
        <w:rPr>
          <w:rStyle w:val="FootnoteAnchor"/>
          <w:rtl w:val="true"/>
        </w:rPr>
        <w:footnoteReference w:id="373"/>
      </w:r>
      <w:r>
        <w:rPr>
          <w:rFonts w:ascii="IRNazanin" w:hAnsi="IRNazanin" w:eastAsia="IRNazanin"/>
          <w:color w:val="111111"/>
          <w:sz w:val="28"/>
          <w:sz w:val="28"/>
          <w:szCs w:val="28"/>
          <w:rtl w:val="true"/>
          <w:lang w:bidi="fa-IR"/>
        </w:rPr>
        <w:t>و سیّد بحرالعلوم میردامادی</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675" w:name="__RefHeading___Toc2665358_2035185390"/>
      <w:bookmarkStart w:id="676" w:name="_Toc252"/>
      <w:bookmarkEnd w:id="675"/>
      <w:r>
        <w:rPr>
          <w:rtl w:val="true"/>
        </w:rPr>
        <w:t>آثار و تألیفات</w:t>
      </w:r>
      <w:bookmarkEnd w:id="676"/>
    </w:p>
    <w:p>
      <w:pPr>
        <w:pStyle w:val="BookText"/>
        <w:rPr/>
      </w:pPr>
      <w:r>
        <w:rPr>
          <w:rFonts w:ascii="IRNazanin" w:hAnsi="IRNazanin" w:eastAsia="IRNazanin"/>
          <w:color w:val="111111"/>
          <w:sz w:val="28"/>
          <w:sz w:val="28"/>
          <w:szCs w:val="28"/>
          <w:rtl w:val="true"/>
          <w:lang w:bidi="fa-IR"/>
        </w:rPr>
        <w:t>تألیفات مرحوم عالم نجف‌آبادی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رسایلی که در زمینه فقه و اصول بوده که برخی از آنها تقریرات استادان ایشان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فضیلة‌السیاده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اهمیّت، مقام و موقعیّت سادات بوده و احادیثی در باب منزلت</w:t>
      </w:r>
    </w:p>
    <w:p>
      <w:pPr>
        <w:pStyle w:val="BookText"/>
        <w:rPr/>
      </w:pPr>
      <w:r>
        <w:rPr>
          <w:rFonts w:ascii="IRNazanin" w:hAnsi="IRNazanin" w:eastAsia="IRNazanin"/>
          <w:color w:val="111111"/>
          <w:sz w:val="28"/>
          <w:sz w:val="28"/>
          <w:szCs w:val="28"/>
          <w:rtl w:val="true"/>
          <w:lang w:bidi="fa-IR"/>
        </w:rPr>
        <w:t>آنان تبیین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10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1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12" o:detectmouseclick="t"/>
                <v:stroke color="#3465a4" joinstyle="round" endcap="flat"/>
                <w10:wrap type="none"/>
              </v:shape>
            </w:pict>
          </mc:Fallback>
        </mc:AlternateConten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تصویری‌از مقدمه‌کتاب فضیلة‌السیادة نوشته محمد حسن عالم نجف آبادی </w:t>
      </w:r>
      <w:bookmarkStart w:id="677" w:name="pg4819_34814"/>
    </w:p>
    <w:p>
      <w:pPr>
        <w:pStyle w:val="Heading4"/>
        <w:numPr>
          <w:ilvl w:val="3"/>
          <w:numId w:val="1"/>
        </w:numPr>
        <w:rPr/>
      </w:pPr>
      <w:bookmarkStart w:id="678" w:name="__RefHeading___Toc2665360_2035185390"/>
      <w:bookmarkStart w:id="679" w:name="_Toc253"/>
      <w:bookmarkEnd w:id="677"/>
      <w:bookmarkEnd w:id="678"/>
      <w:r>
        <w:rPr>
          <w:rtl w:val="true"/>
        </w:rPr>
        <w:t>وفات و مدفن</w:t>
      </w:r>
      <w:bookmarkEnd w:id="679"/>
    </w:p>
    <w:p>
      <w:pPr>
        <w:pStyle w:val="BookText"/>
        <w:rPr/>
      </w:pPr>
      <w:r>
        <w:rPr>
          <w:rFonts w:ascii="IRNazanin" w:hAnsi="IRNazanin" w:eastAsia="IRNazanin"/>
          <w:color w:val="111111"/>
          <w:sz w:val="28"/>
          <w:sz w:val="28"/>
          <w:szCs w:val="28"/>
          <w:rtl w:val="true"/>
          <w:lang w:bidi="fa-IR"/>
        </w:rPr>
        <w:t xml:space="preserve">ارتحال این عالم ربانی در تاریخ شب سه‌شنبه هیجدهم ربیع‌الاول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داد و پیکرش را در بقعه‌ی تکیه‌ی کازرونی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فرزند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ایشان برای دفن این بود که اگر شد مرا در</w:t>
      </w:r>
    </w:p>
    <w:p>
      <w:pPr>
        <w:pStyle w:val="BookText"/>
        <w:rPr/>
      </w:pPr>
      <w:r>
        <w:rPr>
          <w:rFonts w:ascii="IRNazanin" w:hAnsi="IRNazanin" w:eastAsia="IRNazanin"/>
          <w:color w:val="111111"/>
          <w:sz w:val="28"/>
          <w:sz w:val="28"/>
          <w:szCs w:val="28"/>
          <w:rtl w:val="true"/>
          <w:lang w:bidi="fa-IR"/>
        </w:rPr>
        <w:t>کنار استادم آقا سیّد محمدصادق خاتون‌آبادی در تکیه‌ی سیّدالعراقین دفن کنید چرا</w:t>
      </w:r>
    </w:p>
    <w:p>
      <w:pPr>
        <w:pStyle w:val="BookText"/>
        <w:rPr/>
      </w:pPr>
      <w:r>
        <w:rPr>
          <w:rFonts w:ascii="IRNazanin" w:hAnsi="IRNazanin" w:eastAsia="IRNazanin"/>
          <w:color w:val="111111"/>
          <w:sz w:val="28"/>
          <w:sz w:val="28"/>
          <w:szCs w:val="28"/>
          <w:rtl w:val="true"/>
          <w:lang w:bidi="fa-IR"/>
        </w:rPr>
        <w:t>که به ایشان بسیار علاقمند بود و می‌فرمود اگر نشد در جایی که زیر آسمان باشد و</w:t>
      </w:r>
    </w:p>
    <w:p>
      <w:pPr>
        <w:pStyle w:val="BookText"/>
        <w:rPr/>
      </w:pPr>
      <w:r>
        <w:rPr>
          <w:rFonts w:ascii="IRNazanin" w:hAnsi="IRNazanin" w:eastAsia="IRNazanin"/>
          <w:color w:val="111111"/>
          <w:sz w:val="28"/>
          <w:sz w:val="28"/>
          <w:szCs w:val="28"/>
          <w:rtl w:val="true"/>
          <w:lang w:bidi="fa-IR"/>
        </w:rPr>
        <w:t>باران الهی بر قبرم ببارد و یا این که کنار سادات باشد، بعد از فوت ایشان، دفن در تکیه</w:t>
      </w:r>
    </w:p>
    <w:p>
      <w:pPr>
        <w:pStyle w:val="BookText"/>
        <w:rPr/>
      </w:pPr>
      <w:r>
        <w:rPr>
          <w:rFonts w:ascii="IRNazanin" w:hAnsi="IRNazanin" w:eastAsia="IRNazanin"/>
          <w:color w:val="111111"/>
          <w:sz w:val="28"/>
          <w:sz w:val="28"/>
          <w:szCs w:val="28"/>
          <w:rtl w:val="true"/>
          <w:lang w:bidi="fa-IR"/>
        </w:rPr>
        <w:t>سیّدالعراقین امکان‌پذیر نشد، مرحوم حاج میرزا محمدجعفر کازرونی پیغام داد که</w:t>
      </w:r>
    </w:p>
    <w:p>
      <w:pPr>
        <w:pStyle w:val="BookText"/>
        <w:rPr/>
      </w:pPr>
      <w:r>
        <w:rPr>
          <w:rFonts w:ascii="IRNazanin" w:hAnsi="IRNazanin" w:eastAsia="IRNazanin"/>
          <w:color w:val="111111"/>
          <w:sz w:val="28"/>
          <w:sz w:val="28"/>
          <w:szCs w:val="28"/>
          <w:rtl w:val="true"/>
          <w:lang w:bidi="fa-IR"/>
        </w:rPr>
        <w:t>من یک قبر دارم زیر این بقعه که قبر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محمدحسینکازرونی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w:t>
      </w:r>
    </w:p>
    <w:p>
      <w:pPr>
        <w:pStyle w:val="BookText"/>
        <w:rPr/>
      </w:pPr>
      <w:r>
        <w:rPr>
          <w:rFonts w:ascii="IRNazanin" w:hAnsi="IRNazanin" w:eastAsia="IRNazanin"/>
          <w:color w:val="111111"/>
          <w:sz w:val="28"/>
          <w:sz w:val="28"/>
          <w:szCs w:val="28"/>
          <w:rtl w:val="true"/>
          <w:lang w:bidi="fa-IR"/>
        </w:rPr>
        <w:t>از فوت، مرده را می‌سپارند و بعد از آن استخوان‌ها را می‌برند کربلا و این قبر خالی</w:t>
      </w:r>
    </w:p>
    <w:p>
      <w:pPr>
        <w:pStyle w:val="BookText"/>
        <w:rPr/>
      </w:pPr>
      <w:r>
        <w:rPr>
          <w:rFonts w:ascii="IRNazanin" w:hAnsi="IRNazanin" w:eastAsia="IRNazanin"/>
          <w:color w:val="111111"/>
          <w:sz w:val="28"/>
          <w:sz w:val="28"/>
          <w:szCs w:val="28"/>
          <w:rtl w:val="true"/>
          <w:lang w:bidi="fa-IR"/>
        </w:rPr>
        <w:t>بود و پسر حاج محمدحسین، آن را گذاشته بود برای خودش، اما آن را واگذار کرد</w:t>
      </w:r>
    </w:p>
    <w:p>
      <w:pPr>
        <w:pStyle w:val="BookText"/>
        <w:rPr/>
      </w:pPr>
      <w:r>
        <w:rPr>
          <w:rFonts w:ascii="IRNazanin" w:hAnsi="IRNazanin" w:eastAsia="IRNazanin"/>
          <w:color w:val="111111"/>
          <w:sz w:val="28"/>
          <w:sz w:val="28"/>
          <w:szCs w:val="28"/>
          <w:rtl w:val="true"/>
          <w:lang w:bidi="fa-IR"/>
        </w:rPr>
        <w:t>برای دفن حاج شیخ محمدحسن و مرحوم شیخ هم به آرزوی خویش رسید و در کنار</w:t>
      </w:r>
    </w:p>
    <w:p>
      <w:pPr>
        <w:pStyle w:val="BookText"/>
        <w:rPr/>
      </w:pPr>
      <w:r>
        <w:rPr>
          <w:rFonts w:ascii="IRNazanin" w:hAnsi="IRNazanin" w:eastAsia="IRNazanin"/>
          <w:color w:val="111111"/>
          <w:sz w:val="28"/>
          <w:sz w:val="28"/>
          <w:szCs w:val="28"/>
          <w:rtl w:val="true"/>
          <w:lang w:bidi="fa-IR"/>
        </w:rPr>
        <w:t>اساتیدش آرمید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بر روی سنگ قبر وی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الذی لا یموت مرقد عالم ربانّی، مدرس شهیر حوزه علمیّه اصفهان اسوه قدس و تقوی و معلّم اخلاق مرحوم آیة‌اللّه حاج شیخ محمّدحسن عالم نجف‌آبادی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80" w:name="__RefHeading___Toc2665362_2035185390"/>
      <w:bookmarkStart w:id="681" w:name="_Toc254"/>
      <w:bookmarkEnd w:id="680"/>
      <w:r>
        <w:rPr>
          <w:rtl w:val="true"/>
        </w:rPr>
        <w:t>آیتی ملکوتی</w:t>
      </w:r>
      <w:bookmarkEnd w:id="68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نزدیکان و یکی از دامادهای مرحوم شیخ محمّدحسن عالم، مرحوم </w:t>
      </w:r>
    </w:p>
    <w:p>
      <w:pPr>
        <w:pStyle w:val="BookText"/>
        <w:rPr/>
      </w:pPr>
      <w:r>
        <w:rPr>
          <w:rFonts w:ascii="IRNazanin" w:hAnsi="IRNazanin" w:eastAsia="IRNazanin"/>
          <w:color w:val="111111"/>
          <w:sz w:val="28"/>
          <w:sz w:val="28"/>
          <w:szCs w:val="28"/>
          <w:rtl w:val="true"/>
          <w:lang w:bidi="fa-IR"/>
        </w:rPr>
        <w:t>حجة‌الاسلام والمسلمین حاج شیخ قاسم‌علی آیت نجف‌آبادی فرزند علی‌اکبر است که در خانواده‌ای متدیّن و زحمتکش به دنیا آمد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سوم اردیبهشت‌ماه </w:t>
      </w:r>
      <w:r>
        <w:rPr>
          <w:rFonts w:eastAsia="IRNazanin" w:cs="IRNazanin"/>
          <w:color w:val="111111"/>
          <w:sz w:val="28"/>
          <w:szCs w:val="28"/>
          <w:lang w:bidi="fa-IR"/>
        </w:rPr>
        <w:t>1385</w:t>
      </w:r>
    </w:p>
    <w:p>
      <w:pPr>
        <w:pStyle w:val="BookText"/>
        <w:rPr/>
      </w:pPr>
      <w:r>
        <w:rPr>
          <w:rtl w:val="true"/>
        </w:rPr>
        <mc:AlternateContent>
          <mc:Choice Requires="wps">
            <w:drawing>
              <wp:inline distT="0" distB="0" distL="0" distR="0">
                <wp:extent cx="52832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15"/>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روحانی متّقی شیخ قاسم علی آیت</w:t>
      </w:r>
    </w:p>
    <w:p>
      <w:pPr>
        <w:pStyle w:val="BookText"/>
        <w:rPr/>
      </w:pPr>
      <w:r>
        <w:rPr>
          <w:rFonts w:ascii="IRNazanin" w:hAnsi="IRNazanin" w:eastAsia="IRNazanin"/>
          <w:color w:val="111111"/>
          <w:sz w:val="28"/>
          <w:sz w:val="28"/>
          <w:szCs w:val="28"/>
          <w:rtl w:val="true"/>
          <w:lang w:bidi="fa-IR"/>
        </w:rPr>
        <w:t>پس از طی مراحل مقدماتی که در مکتب‌خانه‌های نجف‌آباد گذرانید جهت کسب</w:t>
      </w:r>
    </w:p>
    <w:p>
      <w:pPr>
        <w:pStyle w:val="BookText"/>
        <w:rPr/>
      </w:pPr>
      <w:r>
        <w:rPr>
          <w:rFonts w:ascii="IRNazanin" w:hAnsi="IRNazanin" w:eastAsia="IRNazanin"/>
          <w:color w:val="111111"/>
          <w:sz w:val="28"/>
          <w:sz w:val="28"/>
          <w:szCs w:val="28"/>
          <w:rtl w:val="true"/>
          <w:lang w:bidi="fa-IR"/>
        </w:rPr>
        <w:t>تحصیلات حوزوی رهسپار اصفهان گردید و در مدرسه‌ی چهارباغ به تحصیل مشغول شد، بنا به گفته خودشان هر پانزده روز یکبار از اصفهان به نجف‌آباد رفته و مقداری نان و توشه برای گذران معیشت می‌آورد</w:t>
      </w:r>
      <w:r>
        <w:rPr>
          <w:rFonts w:eastAsia="IRNazanin" w:cs="IRNazanin"/>
          <w:color w:val="111111"/>
          <w:sz w:val="28"/>
          <w:szCs w:val="28"/>
          <w:rtl w:val="true"/>
          <w:lang w:bidi="fa-IR"/>
        </w:rPr>
        <w:t>.</w:t>
      </w:r>
      <w:r>
        <w:rPr>
          <w:rStyle w:val="FootnoteAnchor"/>
          <w:rtl w:val="true"/>
        </w:rPr>
        <w:footnoteReference w:id="37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قاسم‌علی پس از مدّتی به مدرسه‌ی جده واقع در بازار اصفهان منتقل و توفیق </w:t>
      </w:r>
    </w:p>
    <w:p>
      <w:pPr>
        <w:pStyle w:val="BookText"/>
        <w:rPr/>
      </w:pPr>
      <w:r>
        <w:rPr>
          <w:rFonts w:ascii="IRNazanin" w:hAnsi="IRNazanin" w:eastAsia="IRNazanin"/>
          <w:color w:val="111111"/>
          <w:sz w:val="28"/>
          <w:sz w:val="28"/>
          <w:szCs w:val="28"/>
          <w:rtl w:val="true"/>
          <w:lang w:bidi="fa-IR"/>
        </w:rPr>
        <w:t>حضور در درس زاهد فقیه آیة‌اللّه محمدحسن عالم را پیدا می‌کند و مورد توجه آن</w:t>
      </w:r>
    </w:p>
    <w:p>
      <w:pPr>
        <w:pStyle w:val="BookText"/>
        <w:rPr/>
      </w:pPr>
      <w:r>
        <w:rPr>
          <w:rFonts w:ascii="IRNazanin" w:hAnsi="IRNazanin" w:eastAsia="IRNazanin"/>
          <w:color w:val="111111"/>
          <w:sz w:val="28"/>
          <w:sz w:val="28"/>
          <w:szCs w:val="28"/>
          <w:rtl w:val="true"/>
          <w:lang w:bidi="fa-IR"/>
        </w:rPr>
        <w:t>مرحوم قرار می‌گیرد به نحوی که نهایتاً افتخار دامادی آن بزرگوار را پیدا کرده و مدّتی</w:t>
      </w:r>
    </w:p>
    <w:p>
      <w:pPr>
        <w:pStyle w:val="BookText"/>
        <w:rPr/>
      </w:pPr>
      <w:r>
        <w:rPr>
          <w:rFonts w:ascii="IRNazanin" w:hAnsi="IRNazanin" w:eastAsia="IRNazanin"/>
          <w:color w:val="111111"/>
          <w:sz w:val="28"/>
          <w:sz w:val="28"/>
          <w:szCs w:val="28"/>
          <w:rtl w:val="true"/>
          <w:lang w:bidi="fa-IR"/>
        </w:rPr>
        <w:t>نیز در منزل ایشان اقامت می‌نماید تا این که مواجه با فتنه کشف حجاب می‌شوند و بنا</w:t>
      </w:r>
    </w:p>
    <w:p>
      <w:pPr>
        <w:pStyle w:val="BookText"/>
        <w:rPr/>
      </w:pPr>
      <w:r>
        <w:rPr>
          <w:rFonts w:ascii="IRNazanin" w:hAnsi="IRNazanin" w:eastAsia="IRNazanin"/>
          <w:color w:val="111111"/>
          <w:sz w:val="28"/>
          <w:sz w:val="28"/>
          <w:szCs w:val="28"/>
          <w:rtl w:val="true"/>
          <w:lang w:bidi="fa-IR"/>
        </w:rPr>
        <w:t>به دستور پدر همسرش به روستای حاجی‌آباد پناه برده و مدّتی را در منزل یکی از</w:t>
      </w:r>
    </w:p>
    <w:p>
      <w:pPr>
        <w:pStyle w:val="BookText"/>
        <w:rPr/>
      </w:pPr>
      <w:r>
        <w:rPr>
          <w:rFonts w:ascii="IRNazanin" w:hAnsi="IRNazanin" w:eastAsia="IRNazanin"/>
          <w:color w:val="111111"/>
          <w:sz w:val="28"/>
          <w:sz w:val="28"/>
          <w:szCs w:val="28"/>
          <w:rtl w:val="true"/>
          <w:lang w:bidi="fa-IR"/>
        </w:rPr>
        <w:t>اهالی اقامت نموده و به تبلیغ و اقامه‌ی جماعت می‌پردازد و پس از مدّتی قصد خود را</w:t>
      </w:r>
    </w:p>
    <w:p>
      <w:pPr>
        <w:pStyle w:val="BookText"/>
        <w:rPr/>
      </w:pPr>
      <w:r>
        <w:rPr>
          <w:rFonts w:ascii="IRNazanin" w:hAnsi="IRNazanin" w:eastAsia="IRNazanin"/>
          <w:color w:val="111111"/>
          <w:sz w:val="28"/>
          <w:sz w:val="28"/>
          <w:szCs w:val="28"/>
          <w:rtl w:val="true"/>
          <w:lang w:bidi="fa-IR"/>
        </w:rPr>
        <w:t>به اقامت تبدیل و منزلی تهیه نموده و بدان‌جا منتقل می‌شود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آن مرحوم ضمن تأمین معاش خود از راه کشاورزی و دامداری همچنان به انجام</w:t>
      </w:r>
    </w:p>
    <w:p>
      <w:pPr>
        <w:pStyle w:val="BookText"/>
        <w:rPr/>
      </w:pPr>
      <w:r>
        <w:rPr>
          <w:rFonts w:ascii="IRNazanin" w:hAnsi="IRNazanin" w:eastAsia="IRNazanin"/>
          <w:color w:val="111111"/>
          <w:sz w:val="28"/>
          <w:sz w:val="28"/>
          <w:szCs w:val="28"/>
          <w:rtl w:val="true"/>
          <w:lang w:bidi="fa-IR"/>
        </w:rPr>
        <w:t>وظایف طلبگی می‌پرداخت و در منزل خود جلسات آموزش قرآن، احکام و حتّی</w:t>
      </w:r>
    </w:p>
    <w:p>
      <w:pPr>
        <w:pStyle w:val="BookText"/>
        <w:rPr/>
      </w:pPr>
      <w:r>
        <w:rPr>
          <w:rFonts w:ascii="IRNazanin" w:hAnsi="IRNazanin" w:eastAsia="IRNazanin"/>
          <w:color w:val="111111"/>
          <w:sz w:val="28"/>
          <w:sz w:val="28"/>
          <w:szCs w:val="28"/>
          <w:rtl w:val="true"/>
          <w:lang w:bidi="fa-IR"/>
        </w:rPr>
        <w:t>آموزش خواندن و نوشتن برای کودکان روستای حاجی‌آباد برپا نمود و سپس افراد</w:t>
      </w:r>
    </w:p>
    <w:p>
      <w:pPr>
        <w:pStyle w:val="BookText"/>
        <w:rPr/>
      </w:pPr>
      <w:r>
        <w:rPr>
          <w:rFonts w:ascii="IRNazanin" w:hAnsi="IRNazanin" w:eastAsia="IRNazanin"/>
          <w:color w:val="111111"/>
          <w:sz w:val="28"/>
          <w:sz w:val="28"/>
          <w:szCs w:val="28"/>
          <w:rtl w:val="true"/>
          <w:lang w:bidi="fa-IR"/>
        </w:rPr>
        <w:t>برگزیده و شایسته از ایشان را به جهت ادامه تحصیلات به حوزه‌ی علمیّه‌ی نجف‌آباد</w:t>
      </w:r>
    </w:p>
    <w:p>
      <w:pPr>
        <w:pStyle w:val="BookText"/>
        <w:rPr/>
      </w:pPr>
      <w:r>
        <w:rPr>
          <w:rFonts w:ascii="IRNazanin" w:hAnsi="IRNazanin" w:eastAsia="IRNazanin"/>
          <w:color w:val="111111"/>
          <w:sz w:val="28"/>
          <w:sz w:val="28"/>
          <w:szCs w:val="28"/>
          <w:rtl w:val="true"/>
          <w:lang w:bidi="fa-IR"/>
        </w:rPr>
        <w:t>معرفی می‌نمود و این‌گونه شد که روستای حاجی‌آباد طلاّ‌ب و علمای فراوانی را به</w:t>
      </w:r>
    </w:p>
    <w:p>
      <w:pPr>
        <w:pStyle w:val="BookText"/>
        <w:rPr/>
      </w:pPr>
      <w:r>
        <w:rPr>
          <w:rFonts w:ascii="IRNazanin" w:hAnsi="IRNazanin" w:eastAsia="IRNazanin"/>
          <w:color w:val="111111"/>
          <w:sz w:val="28"/>
          <w:sz w:val="28"/>
          <w:szCs w:val="28"/>
          <w:rtl w:val="true"/>
          <w:lang w:bidi="fa-IR"/>
        </w:rPr>
        <w:t>جامعه تقدیم کرد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دیگر اهالی آبادی نیز بتدریج و به برکت حضور مخلصانه شیخ قاسم‌علی با</w:t>
      </w:r>
    </w:p>
    <w:p>
      <w:pPr>
        <w:pStyle w:val="BookText"/>
        <w:rPr/>
      </w:pPr>
      <w:r>
        <w:rPr>
          <w:rFonts w:ascii="IRNazanin" w:hAnsi="IRNazanin" w:eastAsia="IRNazanin"/>
          <w:color w:val="111111"/>
          <w:sz w:val="28"/>
          <w:sz w:val="28"/>
          <w:szCs w:val="28"/>
          <w:rtl w:val="true"/>
          <w:lang w:bidi="fa-IR"/>
        </w:rPr>
        <w:t>معارف دین آشنا و نوعاً به روخوانی و قرائت قرآن وارد و به رعایت ظواهر دینی</w:t>
      </w:r>
    </w:p>
    <w:p>
      <w:pPr>
        <w:pStyle w:val="BookText"/>
        <w:rPr/>
      </w:pPr>
      <w:r>
        <w:rPr>
          <w:rFonts w:ascii="IRNazanin" w:hAnsi="IRNazanin" w:eastAsia="IRNazanin"/>
          <w:color w:val="111111"/>
          <w:sz w:val="28"/>
          <w:sz w:val="28"/>
          <w:szCs w:val="28"/>
          <w:rtl w:val="true"/>
          <w:lang w:bidi="fa-IR"/>
        </w:rPr>
        <w:t>مقید شدند و آثار آن حضور معنوی ایشان تاکنون در روستا مشهود و همه‌ی مردان و</w:t>
      </w:r>
    </w:p>
    <w:p>
      <w:pPr>
        <w:pStyle w:val="BookText"/>
        <w:rPr/>
      </w:pPr>
      <w:r>
        <w:rPr>
          <w:rFonts w:ascii="IRNazanin" w:hAnsi="IRNazanin" w:eastAsia="IRNazanin"/>
          <w:color w:val="111111"/>
          <w:sz w:val="28"/>
          <w:sz w:val="28"/>
          <w:szCs w:val="28"/>
          <w:rtl w:val="true"/>
          <w:lang w:bidi="fa-IR"/>
        </w:rPr>
        <w:t>زنان سالخورده‌ی آبادی اقرار دارند به این که هرچه از معارف دین فرا گرفته‌اند از</w:t>
      </w:r>
    </w:p>
    <w:p>
      <w:pPr>
        <w:pStyle w:val="BookText"/>
        <w:rPr/>
      </w:pPr>
      <w:r>
        <w:rPr>
          <w:rFonts w:ascii="IRNazanin" w:hAnsi="IRNazanin" w:eastAsia="IRNazanin"/>
          <w:color w:val="111111"/>
          <w:sz w:val="28"/>
          <w:sz w:val="28"/>
          <w:szCs w:val="28"/>
          <w:rtl w:val="true"/>
          <w:lang w:bidi="fa-IR"/>
        </w:rPr>
        <w:t>آموزش‌های آن مرحوم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مرحوم حاج شیخ قاسم‌علی در طی عمر پربرکت خود پاسخگوی همه مراجعات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شرعی مردم بود، و نیز نسبت به رفع خصومات و حل اختلافات ساعی بود و هیچ </w:t>
      </w:r>
    </w:p>
    <w:p>
      <w:pPr>
        <w:pStyle w:val="BookText"/>
        <w:rPr/>
      </w:pPr>
      <w:r>
        <w:rPr>
          <w:rFonts w:ascii="IRNazanin" w:hAnsi="IRNazanin" w:eastAsia="IRNazanin"/>
          <w:color w:val="111111"/>
          <w:sz w:val="28"/>
          <w:sz w:val="28"/>
          <w:szCs w:val="28"/>
          <w:rtl w:val="true"/>
          <w:lang w:bidi="fa-IR"/>
        </w:rPr>
        <w:t>چشم‌داشتی به دست مردم نداشت، موقع نماز به منزل می‌آمد لباس کار را عوض</w:t>
      </w:r>
    </w:p>
    <w:p>
      <w:pPr>
        <w:pStyle w:val="BookText"/>
        <w:rPr/>
      </w:pPr>
      <w:r>
        <w:rPr>
          <w:rFonts w:ascii="IRNazanin" w:hAnsi="IRNazanin" w:eastAsia="IRNazanin"/>
          <w:color w:val="111111"/>
          <w:sz w:val="28"/>
          <w:sz w:val="28"/>
          <w:szCs w:val="28"/>
          <w:rtl w:val="true"/>
          <w:lang w:bidi="fa-IR"/>
        </w:rPr>
        <w:t>می‌کرد با عبا و عمامه به مسجد می‌رفت و پس از اقامه‌ی نماز به خانه برگشته لباس را</w:t>
      </w:r>
    </w:p>
    <w:p>
      <w:pPr>
        <w:pStyle w:val="BookText"/>
        <w:rPr/>
      </w:pPr>
      <w:r>
        <w:rPr>
          <w:rFonts w:ascii="IRNazanin" w:hAnsi="IRNazanin" w:eastAsia="IRNazanin"/>
          <w:color w:val="111111"/>
          <w:sz w:val="28"/>
          <w:sz w:val="28"/>
          <w:szCs w:val="28"/>
          <w:rtl w:val="true"/>
          <w:lang w:bidi="fa-IR"/>
        </w:rPr>
        <w:t>تعویض نموده بیل را برداشته و به باغ و زمین زراعتی خود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اهل علم عشق می‌ورزید و از شدت علاقه‌ای که به طلاّ‌ب علوم دینی و</w:t>
      </w:r>
    </w:p>
    <w:p>
      <w:pPr>
        <w:pStyle w:val="BookText"/>
        <w:rPr/>
      </w:pPr>
      <w:r>
        <w:rPr>
          <w:rFonts w:ascii="IRNazanin" w:hAnsi="IRNazanin" w:eastAsia="IRNazanin"/>
          <w:color w:val="111111"/>
          <w:sz w:val="28"/>
          <w:sz w:val="28"/>
          <w:szCs w:val="28"/>
          <w:rtl w:val="true"/>
          <w:lang w:bidi="fa-IR"/>
        </w:rPr>
        <w:t xml:space="preserve">روحانیت داشت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صبیه خود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علوم دینی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شیخ قاسم‌علی هشت فرزند، سه پسر به نام‌های مصطفی، مرتضی و مجتبی و پنج</w:t>
      </w:r>
    </w:p>
    <w:p>
      <w:pPr>
        <w:pStyle w:val="BookText"/>
        <w:rPr/>
      </w:pPr>
      <w:r>
        <w:rPr>
          <w:rFonts w:ascii="IRNazanin" w:hAnsi="IRNazanin" w:eastAsia="IRNazanin"/>
          <w:color w:val="111111"/>
          <w:sz w:val="28"/>
          <w:sz w:val="28"/>
          <w:szCs w:val="28"/>
          <w:rtl w:val="true"/>
          <w:lang w:bidi="fa-IR"/>
        </w:rPr>
        <w:t>دختر باقی ماند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وی سرانجام دوم اسفندماه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تکیه کازرونی به خاک سپرده شد</w:t>
      </w:r>
      <w:r>
        <w:rPr>
          <w:rFonts w:eastAsia="IRNazanin" w:cs="IRNazanin"/>
          <w:color w:val="111111"/>
          <w:sz w:val="28"/>
          <w:szCs w:val="28"/>
          <w:rtl w:val="true"/>
          <w:lang w:bidi="fa-IR"/>
        </w:rPr>
        <w:t xml:space="preserve">. </w:t>
      </w:r>
      <w:bookmarkStart w:id="682" w:name="pg4819_34826"/>
    </w:p>
    <w:p>
      <w:pPr>
        <w:pStyle w:val="Heading3"/>
        <w:numPr>
          <w:ilvl w:val="2"/>
          <w:numId w:val="1"/>
        </w:numPr>
        <w:rPr/>
      </w:pPr>
      <w:bookmarkStart w:id="683" w:name="__RefHeading___Toc2665364_2035185390"/>
      <w:bookmarkStart w:id="684" w:name="_Toc255"/>
      <w:bookmarkEnd w:id="682"/>
      <w:bookmarkEnd w:id="683"/>
      <w:r>
        <w:rPr>
          <w:rtl w:val="true"/>
        </w:rPr>
        <w:t>میرزا محمّدباقر فقیه‌ایمانی</w:t>
      </w:r>
      <w:bookmarkEnd w:id="684"/>
    </w:p>
    <w:p>
      <w:pPr>
        <w:pStyle w:val="Heading4"/>
        <w:numPr>
          <w:ilvl w:val="3"/>
          <w:numId w:val="1"/>
        </w:numPr>
        <w:rPr/>
      </w:pPr>
      <w:bookmarkStart w:id="685" w:name="__RefHeading___Toc2665366_2035185390"/>
      <w:bookmarkStart w:id="686" w:name="_Toc256"/>
      <w:bookmarkEnd w:id="685"/>
      <w:r>
        <w:rPr>
          <w:rtl w:val="true"/>
        </w:rPr>
        <w:t>نام، تولّد، خاندان</w:t>
      </w:r>
      <w:bookmarkEnd w:id="686"/>
    </w:p>
    <w:p>
      <w:pPr>
        <w:pStyle w:val="BookText"/>
        <w:rPr/>
      </w:pPr>
      <w:r>
        <w:rPr>
          <w:rFonts w:ascii="IRNazanin" w:hAnsi="IRNazanin" w:eastAsia="IRNazanin"/>
          <w:color w:val="111111"/>
          <w:sz w:val="28"/>
          <w:sz w:val="28"/>
          <w:szCs w:val="28"/>
          <w:rtl w:val="true"/>
          <w:lang w:bidi="fa-IR"/>
        </w:rPr>
        <w:t>عالم جامع زاهد و فقیه متبحّر کامل آیت‌اللّه میرزا محمدباقر فقیه‌ایمانی در حدود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حجت‌الاسلام والمسلمین</w:t>
      </w:r>
    </w:p>
    <w:p>
      <w:pPr>
        <w:pStyle w:val="BookText"/>
        <w:rPr/>
      </w:pPr>
      <w:r>
        <w:rPr>
          <w:rFonts w:ascii="IRNazanin" w:hAnsi="IRNazanin" w:eastAsia="IRNazanin"/>
          <w:color w:val="111111"/>
          <w:sz w:val="28"/>
          <w:sz w:val="28"/>
          <w:szCs w:val="28"/>
          <w:rtl w:val="true"/>
          <w:lang w:bidi="fa-IR"/>
        </w:rPr>
        <w:t>شیخ حسین‌علی شریف از علماء و فضلای تهران بود که با توجّه به مرکزیت علمی</w:t>
      </w:r>
    </w:p>
    <w:p>
      <w:pPr>
        <w:pStyle w:val="BookText"/>
        <w:rPr/>
      </w:pPr>
      <w:r>
        <w:rPr>
          <w:rFonts w:ascii="IRNazanin" w:hAnsi="IRNazanin" w:eastAsia="IRNazanin"/>
          <w:color w:val="111111"/>
          <w:sz w:val="28"/>
          <w:sz w:val="28"/>
          <w:szCs w:val="28"/>
          <w:rtl w:val="true"/>
          <w:lang w:bidi="fa-IR"/>
        </w:rPr>
        <w:t>اصفهان به ویژه رونق حوزه‌ی علمیّه‌ی این شهر در آن دوران، به اصفهان آمد و</w:t>
      </w:r>
    </w:p>
    <w:p>
      <w:pPr>
        <w:pStyle w:val="BookText"/>
        <w:rPr/>
      </w:pPr>
      <w:r>
        <w:rPr>
          <w:rFonts w:ascii="IRNazanin" w:hAnsi="IRNazanin" w:eastAsia="IRNazanin"/>
          <w:color w:val="111111"/>
          <w:sz w:val="28"/>
          <w:sz w:val="28"/>
          <w:szCs w:val="28"/>
          <w:rtl w:val="true"/>
          <w:lang w:bidi="fa-IR"/>
        </w:rPr>
        <w:t>مشغول به تحصیل و تعلیم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خواهرزاده‌ی دانشمند منجّم مرحوم میرزا</w:t>
      </w:r>
    </w:p>
    <w:p>
      <w:pPr>
        <w:pStyle w:val="BookText"/>
        <w:rPr/>
      </w:pPr>
      <w:r>
        <w:rPr>
          <w:rFonts w:ascii="IRNazanin" w:hAnsi="IRNazanin" w:eastAsia="IRNazanin"/>
          <w:color w:val="111111"/>
          <w:sz w:val="28"/>
          <w:sz w:val="28"/>
          <w:szCs w:val="28"/>
          <w:rtl w:val="true"/>
          <w:lang w:bidi="fa-IR"/>
        </w:rPr>
        <w:t xml:space="preserve">عبدالغفار نجم‌الدوله متوفی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نقبأالبشر،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مکارم‌الاَّثار،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1599</w:t>
      </w:r>
    </w:p>
    <w:p>
      <w:pPr>
        <w:pStyle w:val="Heading4"/>
        <w:numPr>
          <w:ilvl w:val="3"/>
          <w:numId w:val="1"/>
        </w:numPr>
        <w:rPr/>
      </w:pPr>
      <w:bookmarkStart w:id="687" w:name="__RefHeading___Toc2665368_2035185390"/>
      <w:bookmarkStart w:id="688" w:name="_Toc257"/>
      <w:bookmarkEnd w:id="687"/>
      <w:r>
        <w:rPr>
          <w:rtl w:val="true"/>
        </w:rPr>
        <w:t>رحلت پدر، همت مادر</w:t>
      </w:r>
      <w:bookmarkEnd w:id="688"/>
    </w:p>
    <w:p>
      <w:pPr>
        <w:pStyle w:val="BookText"/>
        <w:rPr/>
      </w:pPr>
      <w:r>
        <w:rPr>
          <w:rFonts w:ascii="IRNazanin" w:hAnsi="IRNazanin" w:eastAsia="IRNazanin"/>
          <w:color w:val="111111"/>
          <w:sz w:val="28"/>
          <w:sz w:val="28"/>
          <w:szCs w:val="28"/>
          <w:rtl w:val="true"/>
          <w:lang w:bidi="fa-IR"/>
        </w:rPr>
        <w:t>میرزا محمّدباقر فقیه‌ایمانی در دوران کودکی، پدر دانشمندش را از دست داد ولی</w:t>
      </w:r>
    </w:p>
    <w:p>
      <w:pPr>
        <w:pStyle w:val="BookText"/>
        <w:rPr/>
      </w:pPr>
      <w:r>
        <w:rPr>
          <w:rFonts w:ascii="IRNazanin" w:hAnsi="IRNazanin" w:eastAsia="IRNazanin"/>
          <w:color w:val="111111"/>
          <w:sz w:val="28"/>
          <w:sz w:val="28"/>
          <w:szCs w:val="28"/>
          <w:rtl w:val="true"/>
          <w:lang w:bidi="fa-IR"/>
        </w:rPr>
        <w:t>با بهره‌مندی از تربیت مادری علویه و باتقوی و نیز تلاش‌های بسیار در مطالعه و</w:t>
      </w:r>
    </w:p>
    <w:p>
      <w:pPr>
        <w:pStyle w:val="BookText"/>
        <w:rPr/>
      </w:pPr>
      <w:r>
        <w:rPr>
          <w:rFonts w:ascii="IRNazanin" w:hAnsi="IRNazanin" w:eastAsia="IRNazanin"/>
          <w:color w:val="111111"/>
          <w:sz w:val="28"/>
          <w:sz w:val="28"/>
          <w:szCs w:val="28"/>
          <w:rtl w:val="true"/>
          <w:lang w:bidi="fa-IR"/>
        </w:rPr>
        <w:t>تحقیق توانست مراحل عالی علمی و معنوی را با موفّقیت طی کند و پشت سر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Style w:val="FootnoteAnchor"/>
          <w:rtl w:val="true"/>
        </w:rPr>
        <w:footnoteReference w:id="383"/>
      </w:r>
      <w:bookmarkStart w:id="689" w:name="pg4819_34829"/>
    </w:p>
    <w:p>
      <w:pPr>
        <w:pStyle w:val="BookText"/>
        <w:rPr/>
      </w:pPr>
      <w:bookmarkEnd w:id="68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2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شیخ محمّد باقر فقیه ایمانی</w:t>
      </w:r>
    </w:p>
    <w:p>
      <w:pPr>
        <w:pStyle w:val="Heading4"/>
        <w:numPr>
          <w:ilvl w:val="3"/>
          <w:numId w:val="1"/>
        </w:numPr>
        <w:rPr/>
      </w:pPr>
      <w:bookmarkStart w:id="690" w:name="__RefHeading___Toc2665370_2035185390"/>
      <w:bookmarkStart w:id="691" w:name="_Toc258"/>
      <w:bookmarkEnd w:id="690"/>
      <w:r>
        <w:rPr>
          <w:rtl w:val="true"/>
        </w:rPr>
        <w:t>ورود به حوزه‌ی اصفهان و استادان وی</w:t>
      </w:r>
      <w:bookmarkEnd w:id="691"/>
    </w:p>
    <w:p>
      <w:pPr>
        <w:pStyle w:val="BookText"/>
        <w:rPr/>
      </w:pPr>
      <w:r>
        <w:rPr>
          <w:rFonts w:ascii="IRNazanin" w:hAnsi="IRNazanin" w:eastAsia="IRNazanin"/>
          <w:color w:val="111111"/>
          <w:sz w:val="28"/>
          <w:sz w:val="28"/>
          <w:szCs w:val="28"/>
          <w:rtl w:val="true"/>
          <w:lang w:bidi="fa-IR"/>
        </w:rPr>
        <w:t>وی در نوجوانی و جوانی به آموختن رشته‌ی عربی و منطق و ادبیات پرداخت که از جمله اساتید ادبی ایشان ادیب متبحّر مرحوم سیّد محمود کلیشادی معروف به سیّد مغنی‌گو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محمّدباقر شرح لمعه و قوانین را از محضر عارف ربانی آخوند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اساتید دیگر وی در فقه و اصول مرحوم آیت‌اللّه العظمی آقای حاج آقا حسین بروجردی بود که در ایام اقامت ایشان در اصفهان از مجلس درس ایشان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فرائد و مکاسب را نزد عالم ربانی و فقیه عالیقدر آخوند ملاّ عبدالکریم گزی فرا گرفت</w:t>
      </w:r>
      <w:r>
        <w:rPr>
          <w:rFonts w:eastAsia="IRNazanin" w:cs="IRNazanin"/>
          <w:color w:val="111111"/>
          <w:sz w:val="28"/>
          <w:szCs w:val="28"/>
          <w:rtl w:val="true"/>
          <w:lang w:bidi="fa-IR"/>
        </w:rPr>
        <w:t>.</w:t>
      </w:r>
      <w:r>
        <w:rPr>
          <w:rStyle w:val="FootnoteAnchor"/>
          <w:rtl w:val="true"/>
        </w:rPr>
        <w:footnoteReference w:id="384"/>
      </w:r>
      <w:bookmarkStart w:id="692" w:name="pg4819_34831"/>
    </w:p>
    <w:p>
      <w:pPr>
        <w:pStyle w:val="BookText"/>
        <w:rPr/>
      </w:pPr>
      <w:bookmarkEnd w:id="692"/>
      <w:r>
        <w:rPr>
          <w:rFonts w:ascii="IRNazanin" w:hAnsi="IRNazanin" w:eastAsia="IRNazanin"/>
          <w:color w:val="111111"/>
          <w:sz w:val="28"/>
          <w:sz w:val="28"/>
          <w:szCs w:val="28"/>
          <w:rtl w:val="true"/>
          <w:lang w:bidi="fa-IR"/>
        </w:rPr>
        <w:t>حاج شیخ محمدباقر فقیه‌ایمانی مراحل عالیه فقه و اصول و نیز علم رجال را از</w:t>
      </w:r>
    </w:p>
    <w:p>
      <w:pPr>
        <w:pStyle w:val="BookText"/>
        <w:rPr/>
      </w:pPr>
      <w:r>
        <w:rPr>
          <w:rFonts w:ascii="IRNazanin" w:hAnsi="IRNazanin" w:eastAsia="IRNazanin"/>
          <w:color w:val="111111"/>
          <w:sz w:val="28"/>
          <w:sz w:val="28"/>
          <w:szCs w:val="28"/>
          <w:rtl w:val="true"/>
          <w:lang w:bidi="fa-IR"/>
        </w:rPr>
        <w:t>محضر آیت‌اللّه العظمی حاج آقا منیرالدین بروجردی</w:t>
      </w:r>
      <w:r>
        <w:rPr>
          <w:rStyle w:val="FootnoteAnchor"/>
          <w:rtl w:val="true"/>
        </w:rPr>
        <w:footnoteReference w:id="385"/>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چهره‌های مبرّز علمی زمان خود و پدر عیالش بود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دروس فقه،</w:t>
      </w:r>
    </w:p>
    <w:p>
      <w:pPr>
        <w:pStyle w:val="BookText"/>
        <w:rPr/>
      </w:pPr>
      <w:r>
        <w:rPr>
          <w:rFonts w:ascii="IRNazanin" w:hAnsi="IRNazanin" w:eastAsia="IRNazanin"/>
          <w:color w:val="111111"/>
          <w:sz w:val="28"/>
          <w:sz w:val="28"/>
          <w:szCs w:val="28"/>
          <w:rtl w:val="true"/>
          <w:lang w:bidi="fa-IR"/>
        </w:rPr>
        <w:t>اصول و کلام آیت‌اللّه محقّق شیخ عبدالحسین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مغتنم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مقام اجتهاد رسید و به تألیف و تدریس</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693" w:name="__RefHeading___Toc2665372_2035185390"/>
      <w:bookmarkStart w:id="694" w:name="_Toc259"/>
      <w:bookmarkEnd w:id="693"/>
      <w:r>
        <w:rPr>
          <w:rtl w:val="true"/>
        </w:rPr>
        <w:t>خصوصیات عبادی و اخلاقی</w:t>
      </w:r>
      <w:bookmarkEnd w:id="694"/>
    </w:p>
    <w:p>
      <w:pPr>
        <w:pStyle w:val="BookText"/>
        <w:rPr/>
      </w:pPr>
      <w:r>
        <w:rPr>
          <w:rFonts w:ascii="IRNazanin" w:hAnsi="IRNazanin" w:eastAsia="IRNazanin"/>
          <w:color w:val="111111"/>
          <w:sz w:val="28"/>
          <w:sz w:val="28"/>
          <w:szCs w:val="28"/>
          <w:rtl w:val="true"/>
          <w:lang w:bidi="fa-IR"/>
        </w:rPr>
        <w:t>از جمله ویژگی‌های ایشان تقیّد به نماز شب و توسّلات به ساحت مقدس ائمه</w:t>
      </w:r>
    </w:p>
    <w:p>
      <w:pPr>
        <w:pStyle w:val="BookText"/>
        <w:rPr/>
      </w:pPr>
      <w:r>
        <w:rPr>
          <w:rFonts w:ascii="IRNazanin" w:hAnsi="IRNazanin" w:eastAsia="IRNazanin"/>
          <w:color w:val="111111"/>
          <w:sz w:val="28"/>
          <w:sz w:val="28"/>
          <w:szCs w:val="28"/>
          <w:rtl w:val="true"/>
          <w:lang w:bidi="fa-IR"/>
        </w:rPr>
        <w:t>اطهار علیهم‌السلام به ویژه امام عصر علیه‌السلام که ذکر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w:t>
      </w:r>
    </w:p>
    <w:p>
      <w:pPr>
        <w:pStyle w:val="BookText"/>
        <w:rPr/>
      </w:pPr>
      <w:r>
        <w:rPr>
          <w:rFonts w:ascii="IRNazanin" w:hAnsi="IRNazanin" w:eastAsia="IRNazanin"/>
          <w:color w:val="111111"/>
          <w:sz w:val="28"/>
          <w:sz w:val="28"/>
          <w:szCs w:val="28"/>
          <w:rtl w:val="true"/>
          <w:lang w:bidi="fa-IR"/>
        </w:rPr>
        <w:t>با حُسن خلق و مدارا رفتار می‌کرد و با اهل علم و یا عوام متواضع بود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695" w:name="__RefHeading___Toc2665374_2035185390"/>
      <w:bookmarkStart w:id="696" w:name="_Toc260"/>
      <w:bookmarkEnd w:id="695"/>
      <w:r>
        <w:rPr>
          <w:rtl w:val="true"/>
        </w:rPr>
        <w:t>اقامه‌ی جماعت در قدیمی‌ترین مسجد اصفهان</w:t>
      </w:r>
      <w:bookmarkEnd w:id="696"/>
    </w:p>
    <w:p>
      <w:pPr>
        <w:pStyle w:val="BookText"/>
        <w:rPr/>
      </w:pPr>
      <w:r>
        <w:rPr>
          <w:rFonts w:ascii="IRNazanin" w:hAnsi="IRNazanin" w:eastAsia="IRNazanin"/>
          <w:color w:val="111111"/>
          <w:sz w:val="28"/>
          <w:sz w:val="28"/>
          <w:szCs w:val="28"/>
          <w:rtl w:val="true"/>
          <w:lang w:bidi="fa-IR"/>
        </w:rPr>
        <w:t>مرحوم فقیه‌ایمانی از ائمه‌ی جماعت مشهور اصفهان بود که در مسجد امامزاده</w:t>
      </w:r>
    </w:p>
    <w:p>
      <w:pPr>
        <w:pStyle w:val="BookText"/>
        <w:rPr/>
      </w:pPr>
      <w:r>
        <w:rPr>
          <w:rFonts w:ascii="IRNazanin" w:hAnsi="IRNazanin" w:eastAsia="IRNazanin"/>
          <w:color w:val="111111"/>
          <w:sz w:val="28"/>
          <w:sz w:val="28"/>
          <w:szCs w:val="28"/>
          <w:rtl w:val="true"/>
          <w:lang w:bidi="fa-IR"/>
        </w:rPr>
        <w:t>اسماعیل واقع در خیابان هاتف اقامه‌ی جماعت می‌نمود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بنا به نوشته‌ی برخی از</w:t>
      </w:r>
    </w:p>
    <w:p>
      <w:pPr>
        <w:pStyle w:val="BookText"/>
        <w:rPr/>
      </w:pPr>
      <w:r>
        <w:rPr>
          <w:rFonts w:ascii="IRNazanin" w:hAnsi="IRNazanin" w:eastAsia="IRNazanin"/>
          <w:color w:val="111111"/>
          <w:sz w:val="28"/>
          <w:sz w:val="28"/>
          <w:szCs w:val="28"/>
          <w:rtl w:val="true"/>
          <w:lang w:bidi="fa-IR"/>
        </w:rPr>
        <w:t>منابع تاریخی این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مسجد شعیا نیز معروف است</w:t>
      </w:r>
    </w:p>
    <w:p>
      <w:pPr>
        <w:pStyle w:val="BookText"/>
        <w:rPr/>
      </w:pPr>
      <w:r>
        <w:rPr>
          <w:rFonts w:ascii="IRNazanin" w:hAnsi="IRNazanin" w:eastAsia="IRNazanin"/>
          <w:color w:val="111111"/>
          <w:sz w:val="28"/>
          <w:sz w:val="28"/>
          <w:szCs w:val="28"/>
          <w:rtl w:val="true"/>
          <w:lang w:bidi="fa-IR"/>
        </w:rPr>
        <w:t>اوّلین مسجد بزرگی است که در اصفهان ساخته شده و این مسجد در زمان خلافت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ابی‌طالب علیه‌السلام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اوّلیه هجری از مسجد </w:t>
      </w:r>
      <w:bookmarkStart w:id="697" w:name="pg4819_34834"/>
    </w:p>
    <w:p>
      <w:pPr>
        <w:pStyle w:val="BookText"/>
        <w:rPr/>
      </w:pPr>
      <w:bookmarkEnd w:id="697"/>
      <w:r>
        <w:rPr>
          <w:rFonts w:ascii="IRNazanin" w:hAnsi="IRNazanin" w:eastAsia="IRNazanin"/>
          <w:color w:val="111111"/>
          <w:sz w:val="28"/>
          <w:sz w:val="28"/>
          <w:szCs w:val="28"/>
          <w:rtl w:val="true"/>
          <w:lang w:bidi="fa-IR"/>
        </w:rPr>
        <w:t>مذکور به جامع خشینان یاد شده است</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698" w:name="__RefHeading___Toc2665376_2035185390"/>
      <w:bookmarkStart w:id="699" w:name="_Toc261"/>
      <w:bookmarkEnd w:id="698"/>
      <w:r>
        <w:rPr>
          <w:rtl w:val="true"/>
        </w:rPr>
        <w:t>عشق به ولایت و اشتیاق به دیدار حجت خدا</w:t>
      </w:r>
      <w:bookmarkEnd w:id="699"/>
    </w:p>
    <w:p>
      <w:pPr>
        <w:pStyle w:val="BookText"/>
        <w:rPr/>
      </w:pPr>
      <w:r>
        <w:rPr>
          <w:rFonts w:ascii="IRNazanin" w:hAnsi="IRNazanin" w:eastAsia="IRNazanin"/>
          <w:color w:val="111111"/>
          <w:sz w:val="28"/>
          <w:sz w:val="28"/>
          <w:szCs w:val="28"/>
          <w:rtl w:val="true"/>
          <w:lang w:bidi="fa-IR"/>
        </w:rPr>
        <w:t>آنچه بیش از هر چیز قابل ذکر است، توجّه و علاقه خاصی بود که به اهل‌بیت</w:t>
      </w:r>
    </w:p>
    <w:p>
      <w:pPr>
        <w:pStyle w:val="BookText"/>
        <w:rPr/>
      </w:pPr>
      <w:r>
        <w:rPr>
          <w:rFonts w:ascii="IRNazanin" w:hAnsi="IRNazanin" w:eastAsia="IRNazanin"/>
          <w:color w:val="111111"/>
          <w:sz w:val="28"/>
          <w:sz w:val="28"/>
          <w:szCs w:val="28"/>
          <w:rtl w:val="true"/>
          <w:lang w:bidi="fa-IR"/>
        </w:rPr>
        <w:t>عصمت علیهم‌السلام در رفتار و گفتار ایشان آشکار بود و در تمام عمرش در انتظار</w:t>
      </w:r>
    </w:p>
    <w:p>
      <w:pPr>
        <w:pStyle w:val="BookText"/>
        <w:rPr/>
      </w:pPr>
      <w:r>
        <w:rPr>
          <w:rFonts w:ascii="IRNazanin" w:hAnsi="IRNazanin" w:eastAsia="IRNazanin"/>
          <w:color w:val="111111"/>
          <w:sz w:val="28"/>
          <w:sz w:val="28"/>
          <w:szCs w:val="28"/>
          <w:rtl w:val="true"/>
          <w:lang w:bidi="fa-IR"/>
        </w:rPr>
        <w:t>فراق حضرت حجة بن الحسن العسکری ولی عصر عجل‌اللّه تعالی فرجه‌الشریف</w:t>
      </w:r>
    </w:p>
    <w:p>
      <w:pPr>
        <w:pStyle w:val="BookText"/>
        <w:rPr/>
      </w:pPr>
      <w:r>
        <w:rPr>
          <w:rFonts w:ascii="IRNazanin" w:hAnsi="IRNazanin" w:eastAsia="IRNazanin"/>
          <w:color w:val="111111"/>
          <w:sz w:val="28"/>
          <w:sz w:val="28"/>
          <w:szCs w:val="28"/>
          <w:rtl w:val="true"/>
          <w:lang w:bidi="fa-IR"/>
        </w:rPr>
        <w:t>دلی سوخته و اشکی ریزان داشت و در منابر و مجالس و هر فرصتی در طول سال</w:t>
      </w:r>
    </w:p>
    <w:p>
      <w:pPr>
        <w:pStyle w:val="BookText"/>
        <w:rPr/>
      </w:pPr>
      <w:r>
        <w:rPr>
          <w:rFonts w:ascii="IRNazanin" w:hAnsi="IRNazanin" w:eastAsia="IRNazanin"/>
          <w:color w:val="111111"/>
          <w:sz w:val="28"/>
          <w:sz w:val="28"/>
          <w:szCs w:val="28"/>
          <w:rtl w:val="true"/>
          <w:lang w:bidi="fa-IR"/>
        </w:rPr>
        <w:t>مردم را به ساحت قدس آن حضرت توجّه و تنبّه می‌داد و با آن حال معنوی خاصی که</w:t>
      </w:r>
    </w:p>
    <w:p>
      <w:pPr>
        <w:pStyle w:val="BookText"/>
        <w:rPr/>
      </w:pPr>
      <w:r>
        <w:rPr>
          <w:rFonts w:ascii="IRNazanin" w:hAnsi="IRNazanin" w:eastAsia="IRNazanin"/>
          <w:color w:val="111111"/>
          <w:sz w:val="28"/>
          <w:sz w:val="28"/>
          <w:szCs w:val="28"/>
          <w:rtl w:val="true"/>
          <w:lang w:bidi="fa-IR"/>
        </w:rPr>
        <w:t>در ایشان بود تأثیر خاصی در حال اشخاص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روزهای جمعه با حال</w:t>
      </w:r>
    </w:p>
    <w:p>
      <w:pPr>
        <w:pStyle w:val="BookText"/>
        <w:rPr/>
      </w:pPr>
      <w:r>
        <w:rPr>
          <w:rFonts w:ascii="IRNazanin" w:hAnsi="IRNazanin" w:eastAsia="IRNazanin"/>
          <w:color w:val="111111"/>
          <w:sz w:val="28"/>
          <w:sz w:val="28"/>
          <w:szCs w:val="28"/>
          <w:rtl w:val="true"/>
          <w:lang w:bidi="fa-IR"/>
        </w:rPr>
        <w:t>گریه و شور و اشتیاق چند مرتبه دعای ندبه را در طول روز قرائت می‌کرد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عنایت و اهتمام زایدالوصفی به ذکر فضایل و مناقب حضرت بقیة‌اللّه الاعظم امام</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چنان که تمام منبرهای او در ایّام مختلف</w:t>
      </w:r>
    </w:p>
    <w:p>
      <w:pPr>
        <w:pStyle w:val="BookText"/>
        <w:rPr/>
      </w:pPr>
      <w:r>
        <w:rPr>
          <w:rFonts w:ascii="IRNazanin" w:hAnsi="IRNazanin" w:eastAsia="IRNazanin"/>
          <w:color w:val="111111"/>
          <w:sz w:val="28"/>
          <w:sz w:val="28"/>
          <w:szCs w:val="28"/>
          <w:rtl w:val="true"/>
          <w:lang w:bidi="fa-IR"/>
        </w:rPr>
        <w:t>سال چه در مسجد محل اقامه‌ی نماز جماعتش یا مکان‌های دیگر و یا مجالسی که در</w:t>
      </w:r>
    </w:p>
    <w:p>
      <w:pPr>
        <w:pStyle w:val="BookText"/>
        <w:rPr/>
      </w:pPr>
      <w:r>
        <w:rPr>
          <w:rFonts w:ascii="IRNazanin" w:hAnsi="IRNazanin" w:eastAsia="IRNazanin"/>
          <w:color w:val="111111"/>
          <w:sz w:val="28"/>
          <w:sz w:val="28"/>
          <w:szCs w:val="28"/>
          <w:rtl w:val="true"/>
          <w:lang w:bidi="fa-IR"/>
        </w:rPr>
        <w:t>تمام روزهای سال قبل از ظهر در منزل شخصی خود منعقد می‌نمود به وعظ و ارشاد</w:t>
      </w:r>
    </w:p>
    <w:p>
      <w:pPr>
        <w:pStyle w:val="BookText"/>
        <w:rPr/>
      </w:pPr>
      <w:r>
        <w:rPr>
          <w:rFonts w:ascii="IRNazanin" w:hAnsi="IRNazanin" w:eastAsia="IRNazanin"/>
          <w:color w:val="111111"/>
          <w:sz w:val="28"/>
          <w:sz w:val="28"/>
          <w:szCs w:val="28"/>
          <w:rtl w:val="true"/>
          <w:lang w:bidi="fa-IR"/>
        </w:rPr>
        <w:t xml:space="preserve">می‌پرداخت و منحصر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آغاز و انجامش در</w:t>
      </w:r>
    </w:p>
    <w:p>
      <w:pPr>
        <w:pStyle w:val="BookText"/>
        <w:rPr/>
      </w:pPr>
      <w:r>
        <w:rPr>
          <w:rFonts w:ascii="IRNazanin" w:hAnsi="IRNazanin" w:eastAsia="IRNazanin"/>
          <w:color w:val="111111"/>
          <w:sz w:val="28"/>
          <w:sz w:val="28"/>
          <w:szCs w:val="28"/>
          <w:rtl w:val="true"/>
          <w:lang w:bidi="fa-IR"/>
        </w:rPr>
        <w:t>شرح زندگی و دیگر شئون حیاتی و امامتی آن حضرت برگزار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w:t>
      </w:r>
    </w:p>
    <w:p>
      <w:pPr>
        <w:pStyle w:val="BookText"/>
        <w:rPr/>
      </w:pPr>
      <w:r>
        <w:rPr>
          <w:rFonts w:ascii="IRNazanin" w:hAnsi="IRNazanin" w:eastAsia="IRNazanin"/>
          <w:color w:val="111111"/>
          <w:sz w:val="28"/>
          <w:sz w:val="28"/>
          <w:szCs w:val="28"/>
          <w:rtl w:val="true"/>
          <w:lang w:bidi="fa-IR"/>
        </w:rPr>
        <w:t>که برای حل و فصل هرگونه مشکل مادی و معنوی از قبیل شفای بیماری، ادای دین و</w:t>
      </w:r>
    </w:p>
    <w:p>
      <w:pPr>
        <w:pStyle w:val="BookText"/>
        <w:rPr/>
      </w:pPr>
      <w:r>
        <w:rPr>
          <w:rFonts w:ascii="IRNazanin" w:hAnsi="IRNazanin" w:eastAsia="IRNazanin"/>
          <w:color w:val="111111"/>
          <w:sz w:val="28"/>
          <w:sz w:val="28"/>
          <w:szCs w:val="28"/>
          <w:rtl w:val="true"/>
          <w:lang w:bidi="fa-IR"/>
        </w:rPr>
        <w:t>بدهی مالی، پیدا شدن گمشده، رفع دیگر گرفتاری‌های شخصی و اجتماعی به آن</w:t>
      </w:r>
    </w:p>
    <w:p>
      <w:pPr>
        <w:pStyle w:val="BookText"/>
        <w:rPr/>
      </w:pPr>
      <w:r>
        <w:rPr>
          <w:rFonts w:ascii="IRNazanin" w:hAnsi="IRNazanin" w:eastAsia="IRNazanin"/>
          <w:color w:val="111111"/>
          <w:sz w:val="28"/>
          <w:sz w:val="28"/>
          <w:szCs w:val="28"/>
          <w:rtl w:val="true"/>
          <w:lang w:bidi="fa-IR"/>
        </w:rPr>
        <w:t>مرحوم مراجعه می‌نمودند، جنابش قبل از هر چیز او را به نوعی توسّل‌های ذکری 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زیارتی و مالی و نمازی و دیگر طرق مناسب به عنوان توسّل به ساحت قدس حضرت </w:t>
      </w:r>
      <w:bookmarkStart w:id="700" w:name="pg4819_34837"/>
    </w:p>
    <w:p>
      <w:pPr>
        <w:pStyle w:val="BookText"/>
        <w:rPr/>
      </w:pPr>
      <w:bookmarkEnd w:id="700"/>
      <w:r>
        <w:rPr>
          <w:rFonts w:ascii="IRNazanin" w:hAnsi="IRNazanin" w:eastAsia="IRNazanin"/>
          <w:color w:val="111111"/>
          <w:sz w:val="28"/>
          <w:sz w:val="28"/>
          <w:szCs w:val="28"/>
          <w:rtl w:val="true"/>
          <w:lang w:bidi="fa-IR"/>
        </w:rPr>
        <w:t>مهدی علیه‌السلام راهنمایی و تشویق می‌کرد وی را با این طرق رهایی از مشکلات</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701" w:name="__RefHeading___Toc2665378_2035185390"/>
      <w:bookmarkStart w:id="702" w:name="_Toc262"/>
      <w:bookmarkEnd w:id="701"/>
      <w:r>
        <w:rPr>
          <w:rtl w:val="true"/>
        </w:rPr>
        <w:t>همواره در یاد او</w:t>
      </w:r>
      <w:bookmarkEnd w:id="702"/>
    </w:p>
    <w:p>
      <w:pPr>
        <w:pStyle w:val="BookText"/>
        <w:rPr/>
      </w:pPr>
      <w:r>
        <w:rPr>
          <w:rFonts w:ascii="IRNazanin" w:hAnsi="IRNazanin" w:eastAsia="IRNazanin"/>
          <w:color w:val="111111"/>
          <w:sz w:val="28"/>
          <w:sz w:val="28"/>
          <w:szCs w:val="28"/>
          <w:rtl w:val="true"/>
          <w:lang w:bidi="fa-IR"/>
        </w:rPr>
        <w:t>آیت‌اللّه حاج شیخ محمّدباقر فقیه‌ایمانی حتّی در سال‌های آخر عمر که بخاطر</w:t>
      </w:r>
    </w:p>
    <w:p>
      <w:pPr>
        <w:pStyle w:val="BookText"/>
        <w:rPr/>
      </w:pPr>
      <w:r>
        <w:rPr>
          <w:rFonts w:ascii="IRNazanin" w:hAnsi="IRNazanin" w:eastAsia="IRNazanin"/>
          <w:color w:val="111111"/>
          <w:sz w:val="28"/>
          <w:sz w:val="28"/>
          <w:szCs w:val="28"/>
          <w:rtl w:val="true"/>
          <w:lang w:bidi="fa-IR"/>
        </w:rPr>
        <w:t>ابتلاء به کسالت و ناتوانی قادر به بیرون رفتن از منزل نبود و یا ایام زمستان که به دلیل</w:t>
      </w:r>
    </w:p>
    <w:p>
      <w:pPr>
        <w:pStyle w:val="BookText"/>
        <w:rPr/>
      </w:pPr>
      <w:r>
        <w:rPr>
          <w:rFonts w:ascii="IRNazanin" w:hAnsi="IRNazanin" w:eastAsia="IRNazanin"/>
          <w:color w:val="111111"/>
          <w:sz w:val="28"/>
          <w:sz w:val="28"/>
          <w:szCs w:val="28"/>
          <w:rtl w:val="true"/>
          <w:lang w:bidi="fa-IR"/>
        </w:rPr>
        <w:t>سردی هوا خانه‌نشین می‌شد دائماً مشغول ذکر و توسّل به آن حضرت بود و یا اشتغال</w:t>
      </w:r>
    </w:p>
    <w:p>
      <w:pPr>
        <w:pStyle w:val="BookText"/>
        <w:rPr/>
      </w:pPr>
      <w:r>
        <w:rPr>
          <w:rFonts w:ascii="IRNazanin" w:hAnsi="IRNazanin" w:eastAsia="IRNazanin"/>
          <w:color w:val="111111"/>
          <w:sz w:val="28"/>
          <w:sz w:val="28"/>
          <w:szCs w:val="28"/>
          <w:rtl w:val="true"/>
          <w:lang w:bidi="fa-IR"/>
        </w:rPr>
        <w:t>به نوشتن اوراق و مطالبی به ویژه درباره‌ی وجود و برکات و آثار امام عصر</w:t>
      </w:r>
    </w:p>
    <w:p>
      <w:pPr>
        <w:pStyle w:val="BookText"/>
        <w:rPr/>
      </w:pPr>
      <w:r>
        <w:rPr>
          <w:rFonts w:ascii="IRNazanin" w:hAnsi="IRNazanin" w:eastAsia="IRNazanin"/>
          <w:color w:val="111111"/>
          <w:sz w:val="28"/>
          <w:sz w:val="28"/>
          <w:szCs w:val="28"/>
          <w:rtl w:val="true"/>
          <w:lang w:bidi="fa-IR"/>
        </w:rPr>
        <w:t>علیه‌السلام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ایشان فاضل ارجمند حضرت حجت‌الاسلام والمسلمین حاج آقا مهدی</w:t>
      </w:r>
    </w:p>
    <w:p>
      <w:pPr>
        <w:pStyle w:val="BookText"/>
        <w:rPr/>
      </w:pPr>
      <w:r>
        <w:rPr>
          <w:rFonts w:ascii="IRNazanin" w:hAnsi="IRNazanin" w:eastAsia="IRNazanin"/>
          <w:color w:val="111111"/>
          <w:sz w:val="28"/>
          <w:sz w:val="28"/>
          <w:szCs w:val="28"/>
          <w:rtl w:val="true"/>
          <w:lang w:bidi="fa-IR"/>
        </w:rPr>
        <w:t>فقیه‌ایمانی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جالبی از مرحوم والد بنظرم رسید که یکی از اشعار ایشان</w:t>
      </w:r>
    </w:p>
    <w:p>
      <w:pPr>
        <w:pStyle w:val="BookText"/>
        <w:rPr/>
      </w:pPr>
      <w:r>
        <w:rPr>
          <w:rFonts w:ascii="IRNazanin" w:hAnsi="IRNazanin" w:eastAsia="IRNazanin"/>
          <w:color w:val="111111"/>
          <w:sz w:val="28"/>
          <w:sz w:val="28"/>
          <w:szCs w:val="28"/>
          <w:rtl w:val="true"/>
          <w:lang w:bidi="fa-IR"/>
        </w:rPr>
        <w:t>درباره‌ی حضرت بقیة‌اللّه الاعظم عجل‌اللّه تعالی فرجه‌الشریف شعری مندرج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سیّما امامنا الثانی عشرمَن حاضِرٌ فینا و عنّا مُستتر</w:t>
      </w:r>
    </w:p>
    <w:p>
      <w:pPr>
        <w:pStyle w:val="BookText"/>
        <w:rPr/>
      </w:pPr>
      <w:r>
        <w:rPr>
          <w:rFonts w:ascii="IRNazanin" w:hAnsi="IRNazanin" w:eastAsia="IRNazanin"/>
          <w:color w:val="111111"/>
          <w:sz w:val="28"/>
          <w:sz w:val="28"/>
          <w:szCs w:val="28"/>
          <w:rtl w:val="true"/>
          <w:lang w:bidi="fa-IR"/>
        </w:rPr>
        <w:t>که بیانگر حاضر بودن امام زمان علیه‌السلام در بین مردم و در نزدیکی آنها است،</w:t>
      </w:r>
    </w:p>
    <w:p>
      <w:pPr>
        <w:pStyle w:val="BookText"/>
        <w:rPr/>
      </w:pPr>
      <w:r>
        <w:rPr>
          <w:rFonts w:ascii="IRNazanin" w:hAnsi="IRNazanin" w:eastAsia="IRNazanin"/>
          <w:color w:val="111111"/>
          <w:sz w:val="28"/>
          <w:sz w:val="28"/>
          <w:szCs w:val="28"/>
          <w:rtl w:val="true"/>
          <w:lang w:bidi="fa-IR"/>
        </w:rPr>
        <w:t>اما بطور نادیدنی و ناشناختنی که حاضرین در خدمتش حضرتش را نمی‌بینند یا نمی‌شناسند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یکی از علمای تهران که دورا دور مرحوم والد را با ویژگی‌ها و راه و رسم علاقه به</w:t>
      </w:r>
    </w:p>
    <w:p>
      <w:pPr>
        <w:pStyle w:val="BookText"/>
        <w:rPr/>
      </w:pPr>
      <w:r>
        <w:rPr>
          <w:rFonts w:ascii="IRNazanin" w:hAnsi="IRNazanin" w:eastAsia="IRNazanin"/>
          <w:color w:val="111111"/>
          <w:sz w:val="28"/>
          <w:sz w:val="28"/>
          <w:szCs w:val="28"/>
          <w:rtl w:val="true"/>
          <w:lang w:bidi="fa-IR"/>
        </w:rPr>
        <w:t>آن حضرت و ذکر فضایل و مناقبشان شناخته بود به منزل ایشان در اصفهان وارد شد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ابراز راه و رسم ایشان درباره آن حضرت، از ملاقات آن بزرگوار سراغ گرفت و با </w:t>
      </w:r>
    </w:p>
    <w:p>
      <w:pPr>
        <w:pStyle w:val="BookText"/>
        <w:rPr/>
      </w:pPr>
      <w:r>
        <w:rPr>
          <w:rFonts w:ascii="IRNazanin" w:hAnsi="IRNazanin" w:eastAsia="IRNazanin"/>
          <w:color w:val="111111"/>
          <w:sz w:val="28"/>
          <w:sz w:val="28"/>
          <w:szCs w:val="28"/>
          <w:rtl w:val="true"/>
          <w:lang w:bidi="fa-IR"/>
        </w:rPr>
        <w:t>اصرار خواست اگر خاطره‌ی ملاقاتی دارند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فقیه‌ایمانی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ادعای ملاقات با آن بزرگوار را ندارم امّا</w:t>
      </w:r>
    </w:p>
    <w:p>
      <w:pPr>
        <w:pStyle w:val="BookText"/>
        <w:rPr/>
      </w:pPr>
      <w:r>
        <w:rPr>
          <w:rFonts w:ascii="IRNazanin" w:hAnsi="IRNazanin" w:eastAsia="IRNazanin"/>
          <w:color w:val="111111"/>
          <w:sz w:val="28"/>
          <w:sz w:val="28"/>
          <w:szCs w:val="28"/>
          <w:rtl w:val="true"/>
          <w:lang w:bidi="fa-IR"/>
        </w:rPr>
        <w:t>خاطره‌ای برای من پیش آمده که فکر می‌کنم لطف امام شامل حالم شده و بی‌ارتباط با</w:t>
      </w:r>
    </w:p>
    <w:p>
      <w:pPr>
        <w:pStyle w:val="BookText"/>
        <w:rPr/>
      </w:pPr>
      <w:r>
        <w:rPr>
          <w:rFonts w:ascii="IRNazanin" w:hAnsi="IRNazanin" w:eastAsia="IRNazanin"/>
          <w:color w:val="111111"/>
          <w:sz w:val="28"/>
          <w:sz w:val="28"/>
          <w:szCs w:val="28"/>
          <w:rtl w:val="true"/>
          <w:lang w:bidi="fa-IR"/>
        </w:rPr>
        <w:t>شعری که درباره آن حضرت سروده‌ام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بدین شرح است که در شبی از</w:t>
      </w:r>
    </w:p>
    <w:p>
      <w:pPr>
        <w:pStyle w:val="BookText"/>
        <w:rPr/>
      </w:pPr>
      <w:r>
        <w:rPr>
          <w:rFonts w:ascii="IRNazanin" w:hAnsi="IRNazanin" w:eastAsia="IRNazanin"/>
          <w:color w:val="111111"/>
          <w:sz w:val="28"/>
          <w:sz w:val="28"/>
          <w:szCs w:val="28"/>
          <w:rtl w:val="true"/>
          <w:lang w:bidi="fa-IR"/>
        </w:rPr>
        <w:t>شب‌های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سرودن شعر فوق و اشعار قبل و</w:t>
      </w:r>
    </w:p>
    <w:p>
      <w:pPr>
        <w:pStyle w:val="BookText"/>
        <w:rPr/>
      </w:pPr>
      <w:r>
        <w:rPr>
          <w:rFonts w:ascii="IRNazanin" w:hAnsi="IRNazanin" w:eastAsia="IRNazanin"/>
          <w:color w:val="111111"/>
          <w:sz w:val="28"/>
          <w:sz w:val="28"/>
          <w:szCs w:val="28"/>
          <w:rtl w:val="true"/>
          <w:lang w:bidi="fa-IR"/>
        </w:rPr>
        <w:t>بعد از آن بودم، پس کم‌کم دچار خستگی شدم که دیگر نشاط ادامه دادن به شعر و</w:t>
      </w:r>
    </w:p>
    <w:p>
      <w:pPr>
        <w:pStyle w:val="BookText"/>
        <w:rPr/>
      </w:pPr>
      <w:r>
        <w:rPr>
          <w:rFonts w:ascii="IRNazanin" w:hAnsi="IRNazanin" w:eastAsia="IRNazanin"/>
          <w:color w:val="111111"/>
          <w:sz w:val="28"/>
          <w:sz w:val="28"/>
          <w:szCs w:val="28"/>
          <w:rtl w:val="true"/>
          <w:lang w:bidi="fa-IR"/>
        </w:rPr>
        <w:t>گفتن نداشتم و تصمیم به خوابیدن گرفتم، امّا نتوانستم به خواب بروم، آنگاه متوجه</w:t>
      </w:r>
    </w:p>
    <w:p>
      <w:pPr>
        <w:pStyle w:val="BookText"/>
        <w:rPr/>
      </w:pPr>
      <w:r>
        <w:rPr>
          <w:rFonts w:ascii="IRNazanin" w:hAnsi="IRNazanin" w:eastAsia="IRNazanin"/>
          <w:color w:val="111111"/>
          <w:sz w:val="28"/>
          <w:sz w:val="28"/>
          <w:szCs w:val="28"/>
          <w:rtl w:val="true"/>
          <w:lang w:bidi="fa-IR"/>
        </w:rPr>
        <w:t>شدم که در شب‌های ماه رمضان غسلش مستحب است و به نظرم رسید به حمّام</w:t>
      </w:r>
    </w:p>
    <w:p>
      <w:pPr>
        <w:pStyle w:val="BookText"/>
        <w:rPr/>
      </w:pPr>
      <w:r>
        <w:rPr>
          <w:rFonts w:ascii="IRNazanin" w:hAnsi="IRNazanin" w:eastAsia="IRNazanin"/>
          <w:color w:val="111111"/>
          <w:sz w:val="28"/>
          <w:sz w:val="28"/>
          <w:szCs w:val="28"/>
          <w:rtl w:val="true"/>
          <w:lang w:bidi="fa-IR"/>
        </w:rPr>
        <w:t>نزدیک منزل بروم، غسل شب نیمه‌ی ماه رمضان را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برخواستم به حمّام نو مجاور مسجد خواجه اعلم نزدیکی سبزه‌میدان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p>
    <w:p>
      <w:pPr>
        <w:pStyle w:val="BookText"/>
        <w:rPr/>
      </w:pP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چون به سمت خزینه‌ی معمولی رفتم متوجه شدم آن قدر آب آن کثیف</w:t>
      </w:r>
    </w:p>
    <w:p>
      <w:pPr>
        <w:pStyle w:val="BookText"/>
        <w:rPr/>
      </w:pPr>
      <w:r>
        <w:rPr>
          <w:rFonts w:ascii="IRNazanin" w:hAnsi="IRNazanin" w:eastAsia="IRNazanin"/>
          <w:color w:val="111111"/>
          <w:sz w:val="28"/>
          <w:sz w:val="28"/>
          <w:szCs w:val="28"/>
          <w:rtl w:val="true"/>
          <w:lang w:bidi="fa-IR"/>
        </w:rPr>
        <w:t>و آلوده است که نمی‌توانم رغبت به وارد شدن در آن خزینه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سراغ</w:t>
      </w:r>
    </w:p>
    <w:p>
      <w:pPr>
        <w:pStyle w:val="BookText"/>
        <w:rPr/>
      </w:pPr>
      <w:r>
        <w:rPr>
          <w:rFonts w:ascii="IRNazanin" w:hAnsi="IRNazanin" w:eastAsia="IRNazanin"/>
          <w:color w:val="111111"/>
          <w:sz w:val="28"/>
          <w:sz w:val="28"/>
          <w:szCs w:val="28"/>
          <w:rtl w:val="true"/>
          <w:lang w:bidi="fa-IR"/>
        </w:rPr>
        <w:t>خزینه کوچکتری رفتم که آبش بسیار تمیز و زلال بود ولی همین که پا را در آن خزینه</w:t>
      </w:r>
    </w:p>
    <w:p>
      <w:pPr>
        <w:pStyle w:val="BookText"/>
        <w:rPr/>
      </w:pPr>
      <w:r>
        <w:rPr>
          <w:rFonts w:ascii="IRNazanin" w:hAnsi="IRNazanin" w:eastAsia="IRNazanin"/>
          <w:color w:val="111111"/>
          <w:sz w:val="28"/>
          <w:sz w:val="28"/>
          <w:szCs w:val="28"/>
          <w:rtl w:val="true"/>
          <w:lang w:bidi="fa-IR"/>
        </w:rPr>
        <w:t>گذاردم آنچنان احساس حرارت شدید از آب خزینه کردم که دیدم طاقت وارد شدن</w:t>
      </w:r>
    </w:p>
    <w:p>
      <w:pPr>
        <w:pStyle w:val="BookText"/>
        <w:rPr/>
      </w:pPr>
      <w:r>
        <w:rPr>
          <w:rFonts w:ascii="IRNazanin" w:hAnsi="IRNazanin" w:eastAsia="IRNazanin"/>
          <w:color w:val="111111"/>
          <w:sz w:val="28"/>
          <w:sz w:val="28"/>
          <w:szCs w:val="28"/>
          <w:rtl w:val="true"/>
          <w:lang w:bidi="fa-IR"/>
        </w:rPr>
        <w:t>در آن خزینه و غسل کردن در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متحیّر شدم چه کنم که آن خزینه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آن غیر قابل تحمّل</w:t>
      </w:r>
    </w:p>
    <w:p>
      <w:pPr>
        <w:pStyle w:val="BookText"/>
        <w:rPr/>
      </w:pPr>
      <w:r>
        <w:rPr>
          <w:rFonts w:ascii="IRNazanin" w:hAnsi="IRNazanin" w:eastAsia="IRNazanin"/>
          <w:color w:val="111111"/>
          <w:sz w:val="28"/>
          <w:sz w:val="28"/>
          <w:szCs w:val="28"/>
          <w:rtl w:val="true"/>
          <w:lang w:bidi="fa-IR"/>
        </w:rPr>
        <w:t>است و چگونه بدون غسل و انجام یک امر مستحب ارزشمند از حمّام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متوجّه شدم مرد بزرگواری وارد گرمخانه شد و بطور عادی مستقیماً وارد</w:t>
      </w:r>
    </w:p>
    <w:p>
      <w:pPr>
        <w:pStyle w:val="BookText"/>
        <w:rPr/>
      </w:pPr>
      <w:r>
        <w:rPr>
          <w:rFonts w:ascii="IRNazanin" w:hAnsi="IRNazanin" w:eastAsia="IRNazanin"/>
          <w:color w:val="111111"/>
          <w:sz w:val="28"/>
          <w:sz w:val="28"/>
          <w:szCs w:val="28"/>
          <w:rtl w:val="true"/>
          <w:lang w:bidi="fa-IR"/>
        </w:rPr>
        <w:t>خزینه‌ی کوچک که از گرمی شدید برخوردار بود شد بدون آن که احساس گرمی</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 با حالت فراموشی گرمی شدید آن خزینه به دنبال آن مرد</w:t>
      </w:r>
    </w:p>
    <w:p>
      <w:pPr>
        <w:pStyle w:val="BookText"/>
        <w:rPr/>
      </w:pPr>
      <w:r>
        <w:rPr>
          <w:rFonts w:ascii="IRNazanin" w:hAnsi="IRNazanin" w:eastAsia="IRNazanin"/>
          <w:color w:val="111111"/>
          <w:sz w:val="28"/>
          <w:sz w:val="28"/>
          <w:szCs w:val="28"/>
          <w:rtl w:val="true"/>
          <w:lang w:bidi="fa-IR"/>
        </w:rPr>
        <w:t>بزرگوار وارد خزینه شدم و با احساس ملایمت آب خزینه مشغول غسل شدم ولی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آن شخص ناشناس از خزینه خارج شد و همین که پا از خزینه بیرون نهاد من </w:t>
      </w:r>
      <w:bookmarkStart w:id="703" w:name="pg4819_34843"/>
    </w:p>
    <w:p>
      <w:pPr>
        <w:pStyle w:val="BookText"/>
        <w:rPr/>
      </w:pPr>
      <w:bookmarkEnd w:id="703"/>
      <w:r>
        <w:rPr>
          <w:rFonts w:ascii="IRNazanin" w:hAnsi="IRNazanin" w:eastAsia="IRNazanin"/>
          <w:color w:val="111111"/>
          <w:sz w:val="28"/>
          <w:sz w:val="28"/>
          <w:szCs w:val="28"/>
          <w:rtl w:val="true"/>
          <w:lang w:bidi="fa-IR"/>
        </w:rPr>
        <w:t>مثل قبل از آمدن آن مرد محترم، که احساس گرمی غیر قابل تحمّل می‌نمودم دیگر</w:t>
      </w:r>
    </w:p>
    <w:p>
      <w:pPr>
        <w:pStyle w:val="BookText"/>
        <w:rPr/>
      </w:pPr>
      <w:r>
        <w:rPr>
          <w:rFonts w:ascii="IRNazanin" w:hAnsi="IRNazanin" w:eastAsia="IRNazanin"/>
          <w:color w:val="111111"/>
          <w:sz w:val="28"/>
          <w:sz w:val="28"/>
          <w:szCs w:val="28"/>
          <w:rtl w:val="true"/>
          <w:lang w:bidi="fa-IR"/>
        </w:rPr>
        <w:t>قوت و توانایی ماندن در خزینه برای تکمیل غسل نداشتم و با زحمت و سوختن از</w:t>
      </w:r>
    </w:p>
    <w:p>
      <w:pPr>
        <w:pStyle w:val="BookText"/>
        <w:rPr/>
      </w:pPr>
      <w:r>
        <w:rPr>
          <w:rFonts w:ascii="IRNazanin" w:hAnsi="IRNazanin" w:eastAsia="IRNazanin"/>
          <w:color w:val="111111"/>
          <w:sz w:val="28"/>
          <w:sz w:val="28"/>
          <w:szCs w:val="28"/>
          <w:rtl w:val="true"/>
          <w:lang w:bidi="fa-IR"/>
        </w:rPr>
        <w:t>خزینه خارج شدم و تازه به فکر افتادم مگر نفهمیدی چند لحظه پیش آب خزینه</w:t>
      </w:r>
    </w:p>
    <w:p>
      <w:pPr>
        <w:pStyle w:val="BookText"/>
        <w:rPr/>
      </w:pPr>
      <w:r>
        <w:rPr>
          <w:rFonts w:ascii="IRNazanin" w:hAnsi="IRNazanin" w:eastAsia="IRNazanin"/>
          <w:color w:val="111111"/>
          <w:sz w:val="28"/>
          <w:sz w:val="28"/>
          <w:szCs w:val="28"/>
          <w:rtl w:val="true"/>
          <w:lang w:bidi="fa-IR"/>
        </w:rPr>
        <w:t>آنقدر گرم و سوزنده بود که پا بیرون نهادی، و این مرد کیست که با وارد شدن در</w:t>
      </w:r>
    </w:p>
    <w:p>
      <w:pPr>
        <w:pStyle w:val="BookText"/>
        <w:rPr/>
      </w:pPr>
      <w:r>
        <w:rPr>
          <w:rFonts w:ascii="IRNazanin" w:hAnsi="IRNazanin" w:eastAsia="IRNazanin"/>
          <w:color w:val="111111"/>
          <w:sz w:val="28"/>
          <w:sz w:val="28"/>
          <w:szCs w:val="28"/>
          <w:rtl w:val="true"/>
          <w:lang w:bidi="fa-IR"/>
        </w:rPr>
        <w:t>خزینه آن قدر آبش ملایم شد که بدنم را حال آورد و با بیرون نهادن او، همانند دفعه‌ی</w:t>
      </w:r>
    </w:p>
    <w:p>
      <w:pPr>
        <w:pStyle w:val="BookText"/>
        <w:rPr/>
      </w:pPr>
      <w:r>
        <w:rPr>
          <w:rFonts w:ascii="IRNazanin" w:hAnsi="IRNazanin" w:eastAsia="IRNazanin"/>
          <w:color w:val="111111"/>
          <w:sz w:val="28"/>
          <w:sz w:val="28"/>
          <w:szCs w:val="28"/>
          <w:rtl w:val="true"/>
          <w:lang w:bidi="fa-IR"/>
        </w:rPr>
        <w:t>اوّل که امتحان نمودم آب خزینه غیر قابل تحمّل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فکر افتادم بروم بیرون گرمخانه، بفهمم آن مرد چه کسی بود، که آمدنش</w:t>
      </w:r>
    </w:p>
    <w:p>
      <w:pPr>
        <w:pStyle w:val="BookText"/>
        <w:rPr/>
      </w:pPr>
      <w:r>
        <w:rPr>
          <w:rFonts w:ascii="IRNazanin" w:hAnsi="IRNazanin" w:eastAsia="IRNazanin"/>
          <w:color w:val="111111"/>
          <w:sz w:val="28"/>
          <w:sz w:val="28"/>
          <w:szCs w:val="28"/>
          <w:rtl w:val="true"/>
          <w:lang w:bidi="fa-IR"/>
        </w:rPr>
        <w:t>در خزینه و بیرون رفتنش این گونه آب را تغییر داد و چون بیرون رفتم، متوجّه شدم</w:t>
      </w:r>
    </w:p>
    <w:p>
      <w:pPr>
        <w:pStyle w:val="BookText"/>
        <w:rPr/>
      </w:pPr>
      <w:r>
        <w:rPr>
          <w:rFonts w:ascii="IRNazanin" w:hAnsi="IRNazanin" w:eastAsia="IRNazanin"/>
          <w:color w:val="111111"/>
          <w:sz w:val="28"/>
          <w:sz w:val="28"/>
          <w:szCs w:val="28"/>
          <w:rtl w:val="true"/>
          <w:lang w:bidi="fa-IR"/>
        </w:rPr>
        <w:t>فقط متصدّی حمّام در آن جا است و دیگر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سراغ آن شخص را</w:t>
      </w:r>
    </w:p>
    <w:p>
      <w:pPr>
        <w:pStyle w:val="BookText"/>
        <w:rPr/>
      </w:pPr>
      <w:r>
        <w:rPr>
          <w:rFonts w:ascii="IRNazanin" w:hAnsi="IRNazanin" w:eastAsia="IRNazanin"/>
          <w:color w:val="111111"/>
          <w:sz w:val="28"/>
          <w:sz w:val="28"/>
          <w:szCs w:val="28"/>
          <w:rtl w:val="true"/>
          <w:lang w:bidi="fa-IR"/>
        </w:rPr>
        <w:t>گرفتم، پاسخ داد در حال حاضر کسی غیر از شما در حمّام نیامده و مثلاً یک ساعت</w:t>
      </w:r>
    </w:p>
    <w:p>
      <w:pPr>
        <w:pStyle w:val="BookText"/>
        <w:rPr/>
      </w:pPr>
      <w:r>
        <w:rPr>
          <w:rFonts w:ascii="IRNazanin" w:hAnsi="IRNazanin" w:eastAsia="IRNazanin"/>
          <w:color w:val="111111"/>
          <w:sz w:val="28"/>
          <w:sz w:val="28"/>
          <w:szCs w:val="28"/>
          <w:rtl w:val="true"/>
          <w:lang w:bidi="fa-IR"/>
        </w:rPr>
        <w:t>قبل فلان کاسب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متحیّر شدم که این شخص کجا رفت و این</w:t>
      </w:r>
    </w:p>
    <w:p>
      <w:pPr>
        <w:pStyle w:val="BookText"/>
        <w:rPr/>
      </w:pPr>
      <w:r>
        <w:rPr>
          <w:rFonts w:ascii="IRNazanin" w:hAnsi="IRNazanin" w:eastAsia="IRNazanin"/>
          <w:color w:val="111111"/>
          <w:sz w:val="28"/>
          <w:sz w:val="28"/>
          <w:szCs w:val="28"/>
          <w:rtl w:val="true"/>
          <w:lang w:bidi="fa-IR"/>
        </w:rPr>
        <w:t>قضیه چگونه پیش آمد، و به ذهنم خطور کرد که شاید آن بزرگوار، آقا امام زمان</w:t>
      </w:r>
    </w:p>
    <w:p>
      <w:pPr>
        <w:pStyle w:val="BookText"/>
        <w:rPr/>
      </w:pPr>
      <w:r>
        <w:rPr>
          <w:rFonts w:ascii="IRNazanin" w:hAnsi="IRNazanin" w:eastAsia="IRNazanin"/>
          <w:color w:val="111111"/>
          <w:sz w:val="28"/>
          <w:sz w:val="28"/>
          <w:szCs w:val="28"/>
          <w:rtl w:val="true"/>
          <w:lang w:bidi="fa-IR"/>
        </w:rPr>
        <w:t>علیه‌السلام بودند که با آمدن و رفتن این چنانی خواستند شعری را که من سروده بودم عملاً به تجلّی درآورده و نشان دهند که در محوطه‌ای که هستیم حاضر شده‌اند و من</w:t>
      </w:r>
    </w:p>
    <w:p>
      <w:pPr>
        <w:pStyle w:val="BookText"/>
        <w:rPr/>
      </w:pPr>
      <w:r>
        <w:rPr>
          <w:rFonts w:ascii="IRNazanin" w:hAnsi="IRNazanin" w:eastAsia="IRNazanin"/>
          <w:color w:val="111111"/>
          <w:sz w:val="28"/>
          <w:sz w:val="28"/>
          <w:szCs w:val="28"/>
          <w:rtl w:val="true"/>
          <w:lang w:bidi="fa-IR"/>
        </w:rPr>
        <w:t>در نزدیکی ایشان قرار گرفتم امّا حضرتش را نشناختم و ترتیب اثری به حضور</w:t>
      </w:r>
    </w:p>
    <w:p>
      <w:pPr>
        <w:pStyle w:val="BookText"/>
        <w:rPr/>
      </w:pPr>
      <w:r>
        <w:rPr>
          <w:rFonts w:ascii="IRNazanin" w:hAnsi="IRNazanin" w:eastAsia="IRNazanin"/>
          <w:color w:val="111111"/>
          <w:sz w:val="28"/>
          <w:sz w:val="28"/>
          <w:szCs w:val="28"/>
          <w:rtl w:val="true"/>
          <w:lang w:bidi="fa-IR"/>
        </w:rPr>
        <w:t>مبارکش ندادم</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704" w:name="__RefHeading___Toc2665380_2035185390"/>
      <w:bookmarkStart w:id="705" w:name="_Toc263"/>
      <w:bookmarkEnd w:id="704"/>
      <w:r>
        <w:rPr>
          <w:rtl w:val="true"/>
        </w:rPr>
        <w:t>تلاش‌های بی‌وقفه قلمی و نتایج آن</w:t>
      </w:r>
      <w:bookmarkEnd w:id="705"/>
    </w:p>
    <w:p>
      <w:pPr>
        <w:pStyle w:val="BookText"/>
        <w:rPr/>
      </w:pPr>
      <w:r>
        <w:rPr>
          <w:rFonts w:ascii="IRNazanin" w:hAnsi="IRNazanin" w:eastAsia="IRNazanin"/>
          <w:color w:val="111111"/>
          <w:sz w:val="28"/>
          <w:sz w:val="28"/>
          <w:szCs w:val="28"/>
          <w:rtl w:val="true"/>
          <w:lang w:bidi="fa-IR"/>
        </w:rPr>
        <w:t>آثار قلمی و تألیفات آیت‌اللّه حاج شیخ محمدباقر فقیه‌ایمانی بیش از هشتاد مورد است که تنها چند جلد آنها به همّت فرزند فاضل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مهدی فقیه‌ایمانی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و منتشر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تألیفات ایشان دو دسته عمده است یکی زمینه‌های مختلف عقیدتی،</w:t>
      </w:r>
    </w:p>
    <w:p>
      <w:pPr>
        <w:pStyle w:val="BookText"/>
        <w:rPr/>
      </w:pPr>
      <w:r>
        <w:rPr>
          <w:rFonts w:ascii="IRNazanin" w:hAnsi="IRNazanin" w:eastAsia="IRNazanin"/>
          <w:color w:val="111111"/>
          <w:sz w:val="28"/>
          <w:sz w:val="28"/>
          <w:szCs w:val="28"/>
          <w:rtl w:val="true"/>
          <w:lang w:bidi="fa-IR"/>
        </w:rPr>
        <w:t>فقهی، اخلاقی و تاریخی، دیگری تحقیقات و نوشته‌هایی در باره‌ی امام عصر</w:t>
      </w:r>
    </w:p>
    <w:p>
      <w:pPr>
        <w:pStyle w:val="BookText"/>
        <w:rPr/>
      </w:pPr>
      <w:r>
        <w:rPr>
          <w:rFonts w:ascii="IRNazanin" w:hAnsi="IRNazanin" w:eastAsia="IRNazanin"/>
          <w:color w:val="111111"/>
          <w:sz w:val="28"/>
          <w:sz w:val="28"/>
          <w:szCs w:val="28"/>
          <w:rtl w:val="true"/>
          <w:lang w:bidi="fa-IR"/>
        </w:rPr>
        <w:t>صلوات‌اللّه علیه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الاَّیات الباهره فی فضائل العترة الطاهره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قدسیه در شرح حکمت الهیه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بهجة‌الامامة در عظمت شب و روز جمعه و آداب و وظائف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بهجة‌الجنان، فیما یتعلق بشرح ارکان الایمان، منظومه عربیة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بهجة‌المرضیه، فیما ثبت للفقهاء الصالحین من الولایة و حدودها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یومئد عن النعیم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الغرّاء فی حدود المفرقة الواجبه لفاطمة الزهراء سلام‌اللّه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الایمان فی امر النیابة عن الائمة فی الاعمال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الحسینیه، او المرقاة المکارم الحسینیه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w:t>
      </w:r>
    </w:p>
    <w:p>
      <w:pPr>
        <w:pStyle w:val="BookText"/>
        <w:rPr/>
      </w:pPr>
      <w:r>
        <w:rPr>
          <w:rFonts w:ascii="IRNazanin" w:hAnsi="IRNazanin" w:eastAsia="IRNazanin"/>
          <w:color w:val="111111"/>
          <w:sz w:val="28"/>
          <w:sz w:val="28"/>
          <w:szCs w:val="28"/>
          <w:rtl w:val="true"/>
          <w:lang w:bidi="fa-IR"/>
        </w:rPr>
        <w:t>أنا من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الفاخره فی بیان شؤون العترة الطاهره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الذورة العلیا فی حقیقة الرویا، فارسی مبسوط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حول تعزیة الامام حسین بن علی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حول زیارة عاشورا والبحث عن سنده و معناه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احکام الصور و التماثیل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بیان حکم جنب المعذور من الغسل و وظیفة استمرار العذر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فی تحقیق موضوع الاستثناء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شرح حال ابی‌الفضل العباس بن الامام امیرالمؤمنین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زینب بنت امیرالمؤمنین سلام‌اللّه علیها و فضائلها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شرح حدیث العقل و الجهل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الاجماع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من سبق الی مکان فهو اولی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النیة و ان الاخلاص فیها شرط فی صحة العباده و قبولها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المعاصی الکبیره و الصغیره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معنی الحکم و المتشابه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مأالعیوان فی تجوید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 المنیر فی اهمیّة عید الغدیر و فضائله و آدابه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الایمان فی محبة 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انا أجزی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نهج‌البلاغه فی شرح جمل من کلمات الامام فی التوحید والمعرفه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و معلم التقی فی شرح حقوق سیّدالشهداء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العوائد الالهیه فی فوائد الرجالیه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العوائد العلیه فی الخصائص المختصه بجملة من الائمة الطاهرین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الباب فی التحقیق عن مسألة الاستصحاب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الوتین فی اللعن علی اعداء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الحقایق فی شرح اخذ المیثاق عن الخلائق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الحسینیه فی ثورة الامام حسین بن علی علیه‌السلام فی مکافحة</w:t>
      </w:r>
    </w:p>
    <w:p>
      <w:pPr>
        <w:pStyle w:val="BookText"/>
        <w:rPr/>
      </w:pPr>
      <w:r>
        <w:rPr>
          <w:rFonts w:ascii="IRNazanin" w:hAnsi="IRNazanin" w:eastAsia="IRNazanin"/>
          <w:color w:val="111111"/>
          <w:sz w:val="28"/>
          <w:sz w:val="28"/>
          <w:szCs w:val="28"/>
          <w:rtl w:val="true"/>
          <w:lang w:bidi="fa-IR"/>
        </w:rPr>
        <w:t>الکفر و نصرة الاسلام من بد فروجه من المدینه الی مصرعه علیه‌السلام فی کربلا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الموحدین فی فضائل شهر رمضان و اعماله و میزات لیلة‌القدر</w:t>
      </w:r>
      <w:bookmarkStart w:id="706" w:name="pg4819_34853"/>
    </w:p>
    <w:p>
      <w:pPr>
        <w:pStyle w:val="BookText"/>
        <w:rPr/>
      </w:pPr>
      <w:bookmarkEnd w:id="7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مراة الانام فی التحقیق عن علم الامام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مراة النورین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جعفر التستری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الضیاء فی تفسیر اسماء الحسنی علی ترتیب حروف التهجی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فی تفسیر آیة التطهیر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الامة فی بیان حجیة الاجماع من طریق السنه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الالباب فی وجوب الحجاب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البدر فی معرفة الیلة‌القدر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نورالبیان فی التفضیل بین العترة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المفاضلة بین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المبین فی شرح خطبة امیرالمؤمنین المعروفة بخطبة المتقیین و خطبة</w:t>
      </w:r>
    </w:p>
    <w:p>
      <w:pPr>
        <w:pStyle w:val="BookText"/>
        <w:rPr/>
      </w:pPr>
      <w:r>
        <w:rPr>
          <w:rFonts w:ascii="Amiri" w:hAnsi="Amiri" w:eastAsia="Amiri" w:cs="Amiri"/>
          <w:color w:val="111111"/>
          <w:sz w:val="28"/>
          <w:sz w:val="28"/>
          <w:szCs w:val="28"/>
          <w:rtl w:val="true"/>
          <w:lang w:bidi="ar-SA"/>
        </w:rPr>
        <w:t>همّام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الفلاح فی بیان آداب النکاح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المیثاق من المحب المشتاق شرح الابیات المنسوبة الی الامام حسین</w:t>
      </w:r>
    </w:p>
    <w:p>
      <w:pPr>
        <w:pStyle w:val="BookText"/>
        <w:rPr/>
      </w:pPr>
      <w:r>
        <w:rPr>
          <w:rFonts w:ascii="IRNazanin" w:hAnsi="IRNazanin" w:eastAsia="IRNazanin"/>
          <w:color w:val="111111"/>
          <w:sz w:val="28"/>
          <w:sz w:val="28"/>
          <w:szCs w:val="28"/>
          <w:rtl w:val="true"/>
          <w:lang w:bidi="fa-IR"/>
        </w:rPr>
        <w:t>علیه‌السلام التی 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العالمین الی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خلیقه و علوّ همة</w:t>
      </w:r>
      <w:r>
        <w:rPr>
          <w:rFonts w:eastAsia="IRNazanin" w:cs="IRNazanin"/>
          <w:color w:val="111111"/>
          <w:sz w:val="28"/>
          <w:szCs w:val="28"/>
          <w:rtl w:val="true"/>
          <w:lang w:bidi="fa-IR"/>
        </w:rPr>
        <w:t>.</w:t>
      </w:r>
    </w:p>
    <w:p>
      <w:pPr>
        <w:pStyle w:val="Heading4"/>
        <w:numPr>
          <w:ilvl w:val="3"/>
          <w:numId w:val="1"/>
        </w:numPr>
        <w:rPr/>
      </w:pPr>
      <w:bookmarkStart w:id="707" w:name="__RefHeading___Toc2665382_2035185390"/>
      <w:bookmarkStart w:id="708" w:name="_Toc264"/>
      <w:bookmarkEnd w:id="707"/>
      <w:r>
        <w:rPr>
          <w:rtl w:val="true"/>
        </w:rPr>
        <w:t>تحقیقات و آثار در معرفی و منزلت حضرت ولی عصرعلیه‌السلام</w:t>
      </w:r>
      <w:bookmarkEnd w:id="708"/>
    </w:p>
    <w:p>
      <w:pPr>
        <w:pStyle w:val="BookText"/>
        <w:rPr/>
      </w:pPr>
      <w:r>
        <w:rPr>
          <w:rFonts w:ascii="IRNazanin" w:hAnsi="IRNazanin" w:eastAsia="IRNazanin"/>
          <w:color w:val="111111"/>
          <w:sz w:val="28"/>
          <w:sz w:val="28"/>
          <w:szCs w:val="28"/>
          <w:rtl w:val="true"/>
          <w:lang w:bidi="fa-IR"/>
        </w:rPr>
        <w:t>و اما تألیفات مرحوم آیت‌اللّه حاج شیخ محمدباقر فقیه‌ایمانی درباره‌ی</w:t>
      </w:r>
    </w:p>
    <w:p>
      <w:pPr>
        <w:pStyle w:val="BookText"/>
        <w:rPr/>
      </w:pPr>
      <w:r>
        <w:rPr>
          <w:rFonts w:ascii="IRNazanin" w:hAnsi="IRNazanin" w:eastAsia="IRNazanin"/>
          <w:color w:val="111111"/>
          <w:sz w:val="28"/>
          <w:sz w:val="28"/>
          <w:szCs w:val="28"/>
          <w:rtl w:val="true"/>
          <w:lang w:bidi="fa-IR"/>
        </w:rPr>
        <w:t>شخصیت، منزلت و مقام امام عصر عجل‌اللّه تعالی فرجه‌الشریف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المحجة فی کیفیة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القائمیه، فی سند زیارة الناحیه و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البشارت الالهیه الی الدولة القائمیه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السنیه فی نصرة القائم فی 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المعمّی ارجوزة فی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الانتفاع بی فی غیبتی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الحجة لتبصرة اهل المحجة فی شرح الامکنة و الازمنه المنتسبه بالقائم</w:t>
      </w:r>
    </w:p>
    <w:p>
      <w:pPr>
        <w:pStyle w:val="BookText"/>
        <w:rPr/>
      </w:pPr>
      <w:r>
        <w:rPr>
          <w:rFonts w:ascii="IRNazanin" w:hAnsi="IRNazanin" w:eastAsia="IRNazanin"/>
          <w:color w:val="111111"/>
          <w:sz w:val="28"/>
          <w:sz w:val="28"/>
          <w:szCs w:val="28"/>
          <w:rtl w:val="true"/>
          <w:lang w:bidi="fa-IR"/>
        </w:rPr>
        <w:t>و آدابها و وظائفها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الایمان بمعرفة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و با تقریظ مرحوم آیت‌اللّه</w:t>
      </w:r>
    </w:p>
    <w:p>
      <w:pPr>
        <w:pStyle w:val="BookText"/>
        <w:rPr/>
      </w:pPr>
      <w:r>
        <w:rPr>
          <w:rFonts w:ascii="IRNazanin" w:hAnsi="IRNazanin" w:eastAsia="IRNazanin"/>
          <w:color w:val="111111"/>
          <w:sz w:val="28"/>
          <w:sz w:val="28"/>
          <w:szCs w:val="28"/>
          <w:rtl w:val="true"/>
          <w:lang w:bidi="fa-IR"/>
        </w:rPr>
        <w:t>العظمی حاج‌آقا منیرالدین بروجردی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الدرر در شرح وقایع حکومت امام منتظر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المهدیه ارجوزه عربی، بیانگر چهل ویژگی و خصایص امام</w:t>
      </w:r>
    </w:p>
    <w:p>
      <w:pPr>
        <w:pStyle w:val="BookText"/>
        <w:rPr/>
      </w:pPr>
      <w:r>
        <w:rPr>
          <w:rFonts w:ascii="IRNazanin" w:hAnsi="IRNazanin" w:eastAsia="IRNazanin"/>
          <w:color w:val="111111"/>
          <w:sz w:val="28"/>
          <w:sz w:val="28"/>
          <w:szCs w:val="28"/>
          <w:rtl w:val="true"/>
          <w:lang w:bidi="fa-IR"/>
        </w:rPr>
        <w:t>مهدی علیه‌السلام از آغاز خلقت آن حضرت در عالم نور تا عهد ظهور بعد از دوران</w:t>
      </w:r>
    </w:p>
    <w:p>
      <w:pPr>
        <w:pStyle w:val="BookText"/>
        <w:rPr/>
      </w:pPr>
      <w:r>
        <w:rPr>
          <w:rFonts w:ascii="IRNazanin" w:hAnsi="IRNazanin" w:eastAsia="IRNazanin"/>
          <w:color w:val="111111"/>
          <w:sz w:val="28"/>
          <w:sz w:val="28"/>
          <w:szCs w:val="28"/>
          <w:rtl w:val="true"/>
          <w:lang w:bidi="fa-IR"/>
        </w:rPr>
        <w:t>غیبت</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شریف سائل ترجمه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به ضمیمه مطلع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البهیة فی التسمیة المهدیه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به زبان عربی و ضمیمه مطلع</w:t>
      </w:r>
    </w:p>
    <w:p>
      <w:pPr>
        <w:pStyle w:val="BookText"/>
        <w:rPr/>
      </w:pP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سمأالجود فی کیفیة الانتفاع بغایة الوجود، در شرح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الی جنة النعیم، ملحق و 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الرحمه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طالع مسعود فی ذکر الاحادیث الوارده حول ولادة القائم الموعود، و شرح</w:t>
      </w:r>
    </w:p>
    <w:p>
      <w:pPr>
        <w:pStyle w:val="BookText"/>
        <w:rPr/>
      </w:pPr>
      <w:r>
        <w:rPr>
          <w:rFonts w:ascii="IRNazanin" w:hAnsi="IRNazanin" w:eastAsia="IRNazanin"/>
          <w:color w:val="111111"/>
          <w:sz w:val="28"/>
          <w:sz w:val="28"/>
          <w:szCs w:val="28"/>
          <w:rtl w:val="true"/>
          <w:lang w:bidi="fa-IR"/>
        </w:rPr>
        <w:t>الایات الظاهرة حین ولادته و فضائل لیلة ولادته و یومها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الانهار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الغرة المضیئه، فی شرح الدرة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مهدیه در تفصیل فتوحات و پیروزی‌های دینی و دنیوی شیعه در</w:t>
      </w:r>
    </w:p>
    <w:p>
      <w:pPr>
        <w:pStyle w:val="BookText"/>
        <w:rPr/>
      </w:pP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الفرج الممّدد بوجود قائم آل محمد صلی‌اللّه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 الرقبة فی وظائف الناس بالنسبة الی الامام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عربی به </w:t>
      </w:r>
      <w:bookmarkStart w:id="709" w:name="pg4819_34859"/>
    </w:p>
    <w:p>
      <w:pPr>
        <w:pStyle w:val="BookText"/>
        <w:rPr/>
      </w:pPr>
      <w:bookmarkEnd w:id="709"/>
      <w:r>
        <w:rPr>
          <w:rFonts w:ascii="IRNazanin" w:hAnsi="IRNazanin" w:eastAsia="IRNazanin"/>
          <w:color w:val="111111"/>
          <w:sz w:val="28"/>
          <w:sz w:val="28"/>
          <w:szCs w:val="28"/>
          <w:rtl w:val="true"/>
          <w:lang w:bidi="fa-IR"/>
        </w:rPr>
        <w:t>ضمیمه مطلع الانوار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المهدیه حول کیفیة سلوک الامام فی حکومته الحقه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الفوائح المهدیه الی السعادة الابدیه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فوز اکبر فی شرح انواع التوسلات بامام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انواع توسلات به</w:t>
      </w:r>
    </w:p>
    <w:p>
      <w:pPr>
        <w:pStyle w:val="BookText"/>
        <w:rPr/>
      </w:pPr>
      <w:r>
        <w:rPr>
          <w:rFonts w:ascii="IRNazanin" w:hAnsi="IRNazanin" w:eastAsia="IRNazanin"/>
          <w:color w:val="111111"/>
          <w:sz w:val="28"/>
          <w:sz w:val="28"/>
          <w:szCs w:val="28"/>
          <w:rtl w:val="true"/>
          <w:lang w:bidi="fa-IR"/>
        </w:rPr>
        <w:t>امام زمان علیه‌السلام است و بارها به چاپ رسیده و به زبان فارسی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الانوار فی ذکر الغائب عن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هفت کتاب در چهل فصل</w:t>
      </w:r>
    </w:p>
    <w:p>
      <w:pPr>
        <w:pStyle w:val="BookText"/>
        <w:rPr/>
      </w:pPr>
      <w:r>
        <w:rPr>
          <w:rFonts w:ascii="IRNazanin" w:hAnsi="IRNazanin" w:eastAsia="IRNazanin"/>
          <w:color w:val="111111"/>
          <w:sz w:val="28"/>
          <w:sz w:val="28"/>
          <w:szCs w:val="28"/>
          <w:rtl w:val="true"/>
          <w:lang w:bidi="fa-IR"/>
        </w:rPr>
        <w:t>و هر فصلی بیانگر شأنی از شئوون حضرت حجت علیه‌السلام است به زبان عربی</w:t>
      </w:r>
    </w:p>
    <w:p>
      <w:pPr>
        <w:pStyle w:val="BookText"/>
        <w:rPr/>
      </w:pPr>
      <w:r>
        <w:rPr>
          <w:rFonts w:ascii="IRNazanin" w:hAnsi="IRNazanin" w:eastAsia="IRNazanin"/>
          <w:color w:val="111111"/>
          <w:sz w:val="28"/>
          <w:sz w:val="28"/>
          <w:szCs w:val="28"/>
          <w:rtl w:val="true"/>
          <w:lang w:bidi="fa-IR"/>
        </w:rPr>
        <w:t xml:space="preserve">است و به چاپ رسیده و مشتمل بر حدود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استدلالی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الایمان فیما یتعلق بصاحب الزمان، حول معرفة امام الحق عن الباطل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الرحمه فی عهد غیبة الحجة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المهدیه فی فضل نصرة الامام و الحجة،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w:t>
      </w:r>
    </w:p>
    <w:p>
      <w:pPr>
        <w:pStyle w:val="BookText"/>
        <w:rPr/>
      </w:pPr>
      <w:r>
        <w:rPr>
          <w:rFonts w:ascii="IRNazanin" w:hAnsi="IRNazanin" w:eastAsia="IRNazanin"/>
          <w:color w:val="111111"/>
          <w:sz w:val="28"/>
          <w:sz w:val="28"/>
          <w:szCs w:val="28"/>
          <w:rtl w:val="true"/>
          <w:lang w:bidi="fa-IR"/>
        </w:rPr>
        <w:t>یاری قائم آل محمد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است و تاکنون چهار مرتبه به</w:t>
      </w:r>
    </w:p>
    <w:p>
      <w:pPr>
        <w:pStyle w:val="BookText"/>
        <w:rPr/>
      </w:pPr>
      <w:r>
        <w:rPr>
          <w:rFonts w:ascii="IRNazanin" w:hAnsi="IRNazanin" w:eastAsia="IRNazanin"/>
          <w:color w:val="111111"/>
          <w:sz w:val="28"/>
          <w:sz w:val="28"/>
          <w:szCs w:val="28"/>
          <w:rtl w:val="true"/>
          <w:lang w:bidi="fa-IR"/>
        </w:rPr>
        <w:t>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الهدیة المهدیه، ارجوزه در شرح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آن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معجم‌المؤلفین،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Heading4"/>
        <w:numPr>
          <w:ilvl w:val="3"/>
          <w:numId w:val="1"/>
        </w:numPr>
        <w:rPr/>
      </w:pPr>
      <w:bookmarkStart w:id="710" w:name="__RefHeading___Toc2665384_2035185390"/>
      <w:bookmarkStart w:id="711" w:name="_Toc265"/>
      <w:bookmarkEnd w:id="710"/>
      <w:r>
        <w:rPr>
          <w:rtl w:val="true"/>
        </w:rPr>
        <w:t>ارتحال و مدفن</w:t>
      </w:r>
      <w:bookmarkEnd w:id="711"/>
    </w:p>
    <w:p>
      <w:pPr>
        <w:pStyle w:val="BookText"/>
        <w:rPr/>
      </w:pPr>
      <w:r>
        <w:rPr>
          <w:rFonts w:ascii="IRNazanin" w:hAnsi="IRNazanin" w:eastAsia="IRNazanin"/>
          <w:color w:val="111111"/>
          <w:sz w:val="28"/>
          <w:sz w:val="28"/>
          <w:szCs w:val="28"/>
          <w:rtl w:val="true"/>
          <w:lang w:bidi="fa-IR"/>
        </w:rPr>
        <w:t>تاریخ وفات این عالم جلیل‌القدر در سن حدود هشتاد سالگی و در شب جمعه</w:t>
      </w:r>
    </w:p>
    <w:p>
      <w:pPr>
        <w:pStyle w:val="BookText"/>
        <w:rPr/>
      </w:pPr>
      <w:r>
        <w:rPr>
          <w:rFonts w:ascii="IRNazanin" w:hAnsi="IRNazanin" w:eastAsia="IRNazanin"/>
          <w:color w:val="111111"/>
          <w:sz w:val="28"/>
          <w:sz w:val="28"/>
          <w:szCs w:val="28"/>
          <w:rtl w:val="true"/>
          <w:lang w:bidi="fa-IR"/>
        </w:rPr>
        <w:t xml:space="preserve">بیستم ماه ذی قعده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قبر شریفش در اتاق شرقی تکیه‌ی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کازرونی است</w:t>
      </w:r>
      <w:r>
        <w:rPr>
          <w:rFonts w:eastAsia="IRNazanin" w:cs="IRNazanin"/>
          <w:color w:val="111111"/>
          <w:sz w:val="28"/>
          <w:szCs w:val="28"/>
          <w:rtl w:val="true"/>
          <w:lang w:bidi="fa-IR"/>
        </w:rPr>
        <w:t xml:space="preserve">. </w:t>
      </w:r>
      <w:bookmarkStart w:id="712" w:name="pg4819_34862"/>
    </w:p>
    <w:p>
      <w:pPr>
        <w:pStyle w:val="BookText"/>
        <w:rPr/>
      </w:pPr>
      <w:bookmarkEnd w:id="712"/>
      <w:r>
        <w:rPr>
          <w:rFonts w:ascii="IRNazanin" w:hAnsi="IRNazanin" w:eastAsia="IRNazanin"/>
          <w:color w:val="111111"/>
          <w:sz w:val="28"/>
          <w:sz w:val="28"/>
          <w:szCs w:val="28"/>
          <w:rtl w:val="true"/>
          <w:lang w:bidi="fa-IR"/>
        </w:rPr>
        <w:t>در تاریخ فوتش مرحوم میرزا حبیب‌اللّه 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لفقدان ذی علم و ناشره‌فقیه مذهب اسلام و ناصره</w:t>
      </w:r>
    </w:p>
    <w:p>
      <w:pPr>
        <w:pStyle w:val="BookText"/>
        <w:rPr/>
      </w:pPr>
      <w:r>
        <w:rPr>
          <w:rFonts w:ascii="IRNazanin" w:hAnsi="IRNazanin" w:eastAsia="IRNazanin"/>
          <w:color w:val="111111"/>
          <w:sz w:val="28"/>
          <w:sz w:val="28"/>
          <w:szCs w:val="28"/>
          <w:rtl w:val="true"/>
          <w:lang w:bidi="fa-IR"/>
        </w:rPr>
        <w:t>محمدباقر راوی الاحادیث‌تألیف سبعین جلداً من مفاخره</w:t>
      </w:r>
    </w:p>
    <w:p>
      <w:pPr>
        <w:pStyle w:val="BookText"/>
        <w:rPr/>
      </w:pPr>
      <w:r>
        <w:rPr>
          <w:rFonts w:ascii="IRNazanin" w:hAnsi="IRNazanin" w:eastAsia="IRNazanin"/>
          <w:color w:val="111111"/>
          <w:sz w:val="28"/>
          <w:sz w:val="28"/>
          <w:szCs w:val="28"/>
          <w:rtl w:val="true"/>
          <w:lang w:bidi="fa-IR"/>
        </w:rPr>
        <w:t>زد واحداً ایها النّیر تؤرخه‌توقّف العالم من فقد لباقره</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بر سنگ قبر مرحوم آیت‌اللّه حاج شیخ محمدباقر فقیه‌ایمانی چنین نگاشته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علیه‌السلام خیرالناس من بعدنا من ذاکر بامرنا و دعا الناس الی</w:t>
      </w:r>
    </w:p>
    <w:p>
      <w:pPr>
        <w:pStyle w:val="BookText"/>
        <w:rPr/>
      </w:pPr>
      <w:r>
        <w:rPr>
          <w:rFonts w:ascii="IRNazanin" w:hAnsi="IRNazanin" w:eastAsia="IRNazanin"/>
          <w:color w:val="111111"/>
          <w:sz w:val="28"/>
          <w:sz w:val="28"/>
          <w:szCs w:val="28"/>
          <w:rtl w:val="true"/>
          <w:lang w:bidi="fa-IR"/>
        </w:rPr>
        <w:t>ذکرنا</w:t>
      </w:r>
    </w:p>
    <w:p>
      <w:pPr>
        <w:pStyle w:val="BookText"/>
        <w:rPr/>
      </w:pPr>
      <w:r>
        <w:rPr>
          <w:rFonts w:ascii="IRNazanin" w:hAnsi="IRNazanin" w:eastAsia="IRNazanin"/>
          <w:color w:val="111111"/>
          <w:sz w:val="28"/>
          <w:sz w:val="28"/>
          <w:szCs w:val="28"/>
          <w:rtl w:val="true"/>
          <w:lang w:bidi="fa-IR"/>
        </w:rPr>
        <w:t>مرقد شریف عالم جلیل و فقیه نبیل، یگانه موالی و مروّج رسم و آثار اهلبیت</w:t>
      </w:r>
    </w:p>
    <w:p>
      <w:pPr>
        <w:pStyle w:val="BookText"/>
        <w:rPr/>
      </w:pPr>
      <w:r>
        <w:rPr>
          <w:rFonts w:ascii="IRNazanin" w:hAnsi="IRNazanin" w:eastAsia="IRNazanin"/>
          <w:color w:val="111111"/>
          <w:sz w:val="28"/>
          <w:sz w:val="28"/>
          <w:szCs w:val="28"/>
          <w:rtl w:val="true"/>
          <w:lang w:bidi="fa-IR"/>
        </w:rPr>
        <w:t>عصمت و طهارت علیهم‌السلام مؤلف و نویسنده هفتاد و شش جلد کتاب و رساله‌ی</w:t>
      </w:r>
    </w:p>
    <w:p>
      <w:pPr>
        <w:pStyle w:val="BookText"/>
        <w:rPr/>
      </w:pPr>
      <w:r>
        <w:rPr>
          <w:rFonts w:ascii="IRNazanin" w:hAnsi="IRNazanin" w:eastAsia="IRNazanin"/>
          <w:color w:val="111111"/>
          <w:sz w:val="28"/>
          <w:sz w:val="28"/>
          <w:szCs w:val="28"/>
          <w:rtl w:val="true"/>
          <w:lang w:bidi="fa-IR"/>
        </w:rPr>
        <w:t>عربی و فارسی بنظم و نثر پیراُمن مسائل علمی و عقیدتی و تاریخی و اخلاقی که</w:t>
      </w:r>
    </w:p>
    <w:p>
      <w:pPr>
        <w:pStyle w:val="BookText"/>
        <w:rPr/>
      </w:pPr>
      <w:r>
        <w:rPr>
          <w:rFonts w:ascii="IRNazanin" w:hAnsi="IRNazanin" w:eastAsia="IRNazanin"/>
          <w:color w:val="111111"/>
          <w:sz w:val="28"/>
          <w:sz w:val="28"/>
          <w:szCs w:val="28"/>
          <w:rtl w:val="true"/>
          <w:lang w:bidi="fa-IR"/>
        </w:rPr>
        <w:t>بیست و شش جلد آنها در شئوون مختلف حضرت بقیة‌اللّه الاعظم امام مهدی منتظر</w:t>
      </w:r>
    </w:p>
    <w:p>
      <w:pPr>
        <w:pStyle w:val="BookText"/>
        <w:rPr/>
      </w:pPr>
      <w:r>
        <w:rPr>
          <w:rFonts w:ascii="IRNazanin" w:hAnsi="IRNazanin" w:eastAsia="IRNazanin"/>
          <w:color w:val="111111"/>
          <w:sz w:val="28"/>
          <w:sz w:val="28"/>
          <w:szCs w:val="28"/>
          <w:rtl w:val="true"/>
          <w:lang w:bidi="fa-IR"/>
        </w:rPr>
        <w:t>عجّل‌اللّه تعالی فرجه اختصاص یافته</w:t>
      </w:r>
    </w:p>
    <w:p>
      <w:pPr>
        <w:pStyle w:val="BookText"/>
        <w:rPr/>
      </w:pPr>
      <w:r>
        <w:rPr>
          <w:rFonts w:ascii="IRNazanin" w:hAnsi="IRNazanin" w:eastAsia="IRNazanin"/>
          <w:color w:val="111111"/>
          <w:sz w:val="28"/>
          <w:sz w:val="28"/>
          <w:szCs w:val="28"/>
          <w:rtl w:val="true"/>
          <w:lang w:bidi="fa-IR"/>
        </w:rPr>
        <w:t>مرحوم مغفور جنّت مکان آیة‌اللّه شیخ محمّدباقر بن شیخ حسینعلی فقیه‌ایمانی</w:t>
      </w:r>
    </w:p>
    <w:p>
      <w:pPr>
        <w:pStyle w:val="BookText"/>
        <w:rPr/>
      </w:pPr>
      <w:r>
        <w:rPr>
          <w:rFonts w:ascii="IRNazanin" w:hAnsi="IRNazanin" w:eastAsia="IRNazanin"/>
          <w:color w:val="111111"/>
          <w:sz w:val="28"/>
          <w:sz w:val="28"/>
          <w:szCs w:val="28"/>
          <w:rtl w:val="true"/>
          <w:lang w:bidi="fa-IR"/>
        </w:rPr>
        <w:t xml:space="preserve">بتاریخ ذیقعده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شهریور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Heading4"/>
        <w:numPr>
          <w:ilvl w:val="3"/>
          <w:numId w:val="1"/>
        </w:numPr>
        <w:rPr/>
      </w:pPr>
      <w:bookmarkStart w:id="713" w:name="__RefHeading___Toc2665386_2035185390"/>
      <w:bookmarkStart w:id="714" w:name="_Toc266"/>
      <w:bookmarkEnd w:id="713"/>
      <w:r>
        <w:rPr>
          <w:rtl w:val="true"/>
        </w:rPr>
        <w:t>همسر و فرزندان</w:t>
      </w:r>
      <w:bookmarkEnd w:id="714"/>
    </w:p>
    <w:p>
      <w:pPr>
        <w:pStyle w:val="BookText"/>
        <w:rPr/>
      </w:pPr>
      <w:r>
        <w:rPr>
          <w:rFonts w:ascii="IRNazanin" w:hAnsi="IRNazanin" w:eastAsia="IRNazanin"/>
          <w:color w:val="111111"/>
          <w:sz w:val="28"/>
          <w:sz w:val="28"/>
          <w:szCs w:val="28"/>
          <w:rtl w:val="true"/>
          <w:lang w:bidi="fa-IR"/>
        </w:rPr>
        <w:t>مرحوم آیت‌اللّه فقیه‌ایمانی از همسر مکرمه‌اش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آیت‌اللّه حاج آقا منیرالدین</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پنج فرزند شد که دو پسر و سه دختر بوده، دو پسر ایشان یکی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مرتضی فقیه‌ایمانی و دیگری فاضل مکرّم حضرت حجت‌الاسلام </w:t>
      </w:r>
    </w:p>
    <w:p>
      <w:pPr>
        <w:pStyle w:val="BookText"/>
        <w:rPr/>
      </w:pPr>
      <w:r>
        <w:rPr>
          <w:rFonts w:ascii="IRNazanin" w:hAnsi="IRNazanin" w:eastAsia="IRNazanin"/>
          <w:color w:val="111111"/>
          <w:sz w:val="28"/>
          <w:sz w:val="28"/>
          <w:szCs w:val="28"/>
          <w:rtl w:val="true"/>
          <w:lang w:bidi="fa-IR"/>
        </w:rPr>
        <w:t>والمسلمین حاج شیخ مهدی فقیه‌ایمانی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صاحب تألیفات و</w:t>
      </w:r>
    </w:p>
    <w:p>
      <w:pPr>
        <w:pStyle w:val="BookText"/>
        <w:rPr/>
      </w:pPr>
      <w:r>
        <w:rPr>
          <w:rFonts w:ascii="IRNazanin" w:hAnsi="IRNazanin" w:eastAsia="IRNazanin"/>
          <w:color w:val="111111"/>
          <w:sz w:val="28"/>
          <w:sz w:val="28"/>
          <w:szCs w:val="28"/>
          <w:rtl w:val="true"/>
          <w:lang w:bidi="fa-IR"/>
        </w:rPr>
        <w:t>تحقیقاتی در تاریخ امامت و فضائل ائمه معصومین و حقانیت آنان به ویژه امام علی</w:t>
      </w:r>
    </w:p>
    <w:p>
      <w:pPr>
        <w:pStyle w:val="BookText"/>
        <w:rPr/>
      </w:pPr>
      <w:r>
        <w:rPr>
          <w:rFonts w:ascii="IRNazanin" w:hAnsi="IRNazanin" w:eastAsia="IRNazanin"/>
          <w:color w:val="111111"/>
          <w:sz w:val="28"/>
          <w:sz w:val="28"/>
          <w:szCs w:val="28"/>
          <w:rtl w:val="true"/>
          <w:lang w:bidi="fa-IR"/>
        </w:rPr>
        <w:t>بن ابی‌طالب علیه‌السلام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35"/>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مزار آیت الله شیخ محمد باقر فقیه ایمانی </w:t>
      </w:r>
      <w:bookmarkStart w:id="715" w:name="pg4819_34868"/>
    </w:p>
    <w:p>
      <w:pPr>
        <w:pStyle w:val="Heading3"/>
        <w:numPr>
          <w:ilvl w:val="2"/>
          <w:numId w:val="1"/>
        </w:numPr>
        <w:rPr/>
      </w:pPr>
      <w:bookmarkStart w:id="716" w:name="__RefHeading___Toc2665388_2035185390"/>
      <w:bookmarkStart w:id="717" w:name="_Toc267"/>
      <w:bookmarkEnd w:id="715"/>
      <w:bookmarkEnd w:id="716"/>
      <w:r>
        <w:rPr>
          <w:rtl w:val="true"/>
        </w:rPr>
        <w:t>میرزا محمدهاشم کلباسی</w:t>
      </w:r>
      <w:bookmarkEnd w:id="717"/>
    </w:p>
    <w:p>
      <w:pPr>
        <w:pStyle w:val="Heading4"/>
        <w:numPr>
          <w:ilvl w:val="3"/>
          <w:numId w:val="1"/>
        </w:numPr>
        <w:rPr/>
      </w:pPr>
      <w:bookmarkStart w:id="718" w:name="__RefHeading___Toc2665390_2035185390"/>
      <w:bookmarkStart w:id="719" w:name="_Toc268"/>
      <w:bookmarkEnd w:id="718"/>
      <w:r>
        <w:rPr>
          <w:rtl w:val="true"/>
        </w:rPr>
        <w:t>نام، تولّد، خاندان</w:t>
      </w:r>
      <w:bookmarkEnd w:id="719"/>
    </w:p>
    <w:p>
      <w:pPr>
        <w:pStyle w:val="BookText"/>
        <w:rPr/>
      </w:pPr>
      <w:r>
        <w:rPr>
          <w:rFonts w:ascii="IRNazanin" w:hAnsi="IRNazanin" w:eastAsia="IRNazanin"/>
          <w:color w:val="111111"/>
          <w:sz w:val="28"/>
          <w:sz w:val="28"/>
          <w:szCs w:val="28"/>
          <w:rtl w:val="true"/>
          <w:lang w:bidi="fa-IR"/>
        </w:rPr>
        <w:t xml:space="preserve">حاج شیخ میرزا محمدهاشم کلباسی فرزند حاج میرزا عبد الجواد در حدود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دیده به جهان گشود پدرش از اهل علم بود و پدربزرگش آیة‌اللّه حاج محمدمهدی پسر علاّمه اصولی آیة‌اللّه العظمی حاج محمدابراهیم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عبدالجواد کلباسی از مشاهیر علما و صهر و داماد مرحوم سیّد</w:t>
      </w:r>
    </w:p>
    <w:p>
      <w:pPr>
        <w:pStyle w:val="BookText"/>
        <w:rPr/>
      </w:pP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تحصیل نمود و بعد از پدرش امام و راتب</w:t>
      </w:r>
    </w:p>
    <w:p>
      <w:pPr>
        <w:pStyle w:val="BookText"/>
        <w:rPr/>
      </w:pPr>
      <w:r>
        <w:rPr>
          <w:rFonts w:ascii="IRNazanin" w:hAnsi="IRNazanin" w:eastAsia="IRNazanin"/>
          <w:color w:val="111111"/>
          <w:sz w:val="28"/>
          <w:sz w:val="28"/>
          <w:szCs w:val="28"/>
          <w:rtl w:val="true"/>
          <w:lang w:bidi="fa-IR"/>
        </w:rPr>
        <w:t>مسجد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را شرح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p>
    <w:p>
      <w:pPr>
        <w:pStyle w:val="BookText"/>
        <w:rPr/>
      </w:pPr>
      <w:r>
        <w:rPr>
          <w:rFonts w:ascii="IRNazanin" w:hAnsi="IRNazanin" w:eastAsia="IRNazanin"/>
          <w:color w:val="111111"/>
          <w:sz w:val="28"/>
          <w:sz w:val="28"/>
          <w:szCs w:val="28"/>
          <w:rtl w:val="true"/>
          <w:lang w:bidi="fa-IR"/>
        </w:rPr>
        <w:t>الاصول فی شرح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w:t>
      </w:r>
    </w:p>
    <w:p>
      <w:pPr>
        <w:pStyle w:val="BookText"/>
        <w:rPr/>
      </w:pPr>
      <w:r>
        <w:rPr>
          <w:rFonts w:ascii="IRNazanin" w:hAnsi="IRNazanin" w:eastAsia="IRNazanin"/>
          <w:color w:val="111111"/>
          <w:sz w:val="28"/>
          <w:sz w:val="28"/>
          <w:szCs w:val="28"/>
          <w:rtl w:val="true"/>
          <w:lang w:bidi="fa-IR"/>
        </w:rPr>
        <w:t>یافت و در مقبره‌ی مرحوم حاجی کلباسی در نزد پدر و جدّ و برادرش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حاج میرزا محمّدهاشم، میرزا عبدالجواد دو پسر دیگر به نام‌های حاج میرزا</w:t>
      </w:r>
    </w:p>
    <w:p>
      <w:pPr>
        <w:pStyle w:val="BookText"/>
        <w:rPr/>
      </w:pPr>
      <w:r>
        <w:rPr>
          <w:rFonts w:ascii="IRNazanin" w:hAnsi="IRNazanin" w:eastAsia="IRNazanin"/>
          <w:color w:val="111111"/>
          <w:sz w:val="28"/>
          <w:sz w:val="28"/>
          <w:szCs w:val="28"/>
          <w:rtl w:val="true"/>
          <w:lang w:bidi="fa-IR"/>
        </w:rPr>
        <w:t>محمّدعلی و حاج میرزا احمد داشته است</w:t>
      </w:r>
      <w:r>
        <w:rPr>
          <w:rFonts w:eastAsia="IRNazanin" w:cs="IRNazanin"/>
          <w:color w:val="111111"/>
          <w:sz w:val="28"/>
          <w:szCs w:val="28"/>
          <w:rtl w:val="true"/>
          <w:lang w:bidi="fa-IR"/>
        </w:rPr>
        <w:t>.</w:t>
      </w:r>
      <w:r>
        <w:rPr>
          <w:rStyle w:val="FootnoteAnchor"/>
          <w:rtl w:val="true"/>
        </w:rPr>
        <w:footnoteReference w:id="39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157</w:t>
      </w:r>
      <w:bookmarkStart w:id="720" w:name="pg4819_34871"/>
    </w:p>
    <w:p>
      <w:pPr>
        <w:pStyle w:val="BookText"/>
        <w:rPr/>
      </w:pPr>
      <w:bookmarkEnd w:id="72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53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وارسته میرزا محمّد هاشم کلباسی</w:t>
      </w:r>
    </w:p>
    <w:p>
      <w:pPr>
        <w:pStyle w:val="Heading4"/>
        <w:numPr>
          <w:ilvl w:val="3"/>
          <w:numId w:val="1"/>
        </w:numPr>
        <w:rPr/>
      </w:pPr>
      <w:bookmarkStart w:id="721" w:name="__RefHeading___Toc2665392_2035185390"/>
      <w:bookmarkStart w:id="722" w:name="_Toc269"/>
      <w:bookmarkEnd w:id="721"/>
      <w:r>
        <w:rPr>
          <w:rtl w:val="true"/>
        </w:rPr>
        <w:t>فراگیری دانش</w:t>
      </w:r>
      <w:bookmarkEnd w:id="722"/>
    </w:p>
    <w:p>
      <w:pPr>
        <w:pStyle w:val="BookText"/>
        <w:rPr/>
      </w:pPr>
      <w:r>
        <w:rPr>
          <w:rFonts w:ascii="IRNazanin" w:hAnsi="IRNazanin" w:eastAsia="IRNazanin"/>
          <w:color w:val="111111"/>
          <w:sz w:val="28"/>
          <w:sz w:val="28"/>
          <w:szCs w:val="28"/>
          <w:rtl w:val="true"/>
          <w:lang w:bidi="fa-IR"/>
        </w:rPr>
        <w:t>حاج میرزا محمّدهاشم نزد برخی نزدیکان خود و علمای شهر اصفهان از جمله علاّ‌مه سیّد محمدباقر دُرچه‌ای بهره برده است</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723" w:name="__RefHeading___Toc2665394_2035185390"/>
      <w:bookmarkStart w:id="724" w:name="_Toc270"/>
      <w:bookmarkEnd w:id="723"/>
      <w:r>
        <w:rPr>
          <w:rtl w:val="true"/>
        </w:rPr>
        <w:t>تلاش‌های بی‌دریغ به اهل علم</w:t>
      </w:r>
      <w:bookmarkEnd w:id="724"/>
    </w:p>
    <w:p>
      <w:pPr>
        <w:pStyle w:val="BookText"/>
        <w:rPr/>
      </w:pPr>
      <w:r>
        <w:rPr>
          <w:rFonts w:ascii="IRNazanin" w:hAnsi="IRNazanin" w:eastAsia="IRNazanin"/>
          <w:color w:val="111111"/>
          <w:sz w:val="28"/>
          <w:sz w:val="28"/>
          <w:szCs w:val="28"/>
          <w:rtl w:val="true"/>
          <w:lang w:bidi="fa-IR"/>
        </w:rPr>
        <w:t>وی در راه کمک‌رسانی و امداد نسبت به مردم و به ویژه اهل علم کمک‌های شایانی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399"/>
      </w:r>
      <w:bookmarkStart w:id="725" w:name="pg4819_34874"/>
    </w:p>
    <w:p>
      <w:pPr>
        <w:pStyle w:val="BookText"/>
        <w:rPr/>
      </w:pPr>
      <w:bookmarkEnd w:id="725"/>
      <w:r>
        <w:rPr>
          <w:rFonts w:ascii="IRNazanin" w:hAnsi="IRNazanin" w:eastAsia="IRNazanin"/>
          <w:color w:val="111111"/>
          <w:sz w:val="28"/>
          <w:sz w:val="28"/>
          <w:szCs w:val="28"/>
          <w:rtl w:val="true"/>
          <w:lang w:bidi="fa-IR"/>
        </w:rPr>
        <w:t>برخی مدارس علمیّه‌ی زمان خود از جمله مدرسه‌ی الماسیه مشمول خدمات وی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جنوب شرقی میدان نقش جهان اصفهان واقع در بازارچه‌ی</w:t>
      </w:r>
    </w:p>
    <w:p>
      <w:pPr>
        <w:pStyle w:val="BookText"/>
        <w:rPr/>
      </w:pPr>
      <w:r>
        <w:rPr>
          <w:rFonts w:ascii="IRNazanin" w:hAnsi="IRNazanin" w:eastAsia="IRNazanin"/>
          <w:color w:val="111111"/>
          <w:sz w:val="28"/>
          <w:sz w:val="28"/>
          <w:szCs w:val="28"/>
          <w:rtl w:val="true"/>
          <w:lang w:bidi="fa-IR"/>
        </w:rPr>
        <w:t>مقصودبیک که در حال حاضر به آن چهارسو مقصود می‌گویند واقع شده و در زمان</w:t>
      </w:r>
    </w:p>
    <w:p>
      <w:pPr>
        <w:pStyle w:val="BookText"/>
        <w:rPr/>
      </w:pPr>
      <w:r>
        <w:rPr>
          <w:rFonts w:ascii="IRNazanin" w:hAnsi="IRNazanin" w:eastAsia="IRNazanin"/>
          <w:color w:val="111111"/>
          <w:sz w:val="28"/>
          <w:sz w:val="28"/>
          <w:szCs w:val="28"/>
          <w:rtl w:val="true"/>
          <w:lang w:bidi="fa-IR"/>
        </w:rPr>
        <w:t>شاه‌سلیمان صفوی</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بوسیله‌ی یکی از درباریان این پادشاه صفوی به</w:t>
      </w:r>
    </w:p>
    <w:p>
      <w:pPr>
        <w:pStyle w:val="BookText"/>
        <w:rPr/>
      </w:pPr>
      <w:r>
        <w:rPr>
          <w:rFonts w:ascii="IRNazanin" w:hAnsi="IRNazanin" w:eastAsia="IRNazanin"/>
          <w:color w:val="111111"/>
          <w:sz w:val="28"/>
          <w:sz w:val="28"/>
          <w:szCs w:val="28"/>
          <w:rtl w:val="true"/>
          <w:lang w:bidi="fa-IR"/>
        </w:rPr>
        <w:t>نام حاجی الماس احداث شده بود که متأسفانه در حال حاضر بیشتر قسمت‌های آن</w:t>
      </w:r>
    </w:p>
    <w:p>
      <w:pPr>
        <w:pStyle w:val="BookText"/>
        <w:rPr/>
      </w:pPr>
      <w:r>
        <w:rPr>
          <w:rFonts w:ascii="IRNazanin" w:hAnsi="IRNazanin" w:eastAsia="IRNazanin"/>
          <w:color w:val="111111"/>
          <w:sz w:val="28"/>
          <w:sz w:val="28"/>
          <w:szCs w:val="28"/>
          <w:rtl w:val="true"/>
          <w:lang w:bidi="fa-IR"/>
        </w:rPr>
        <w:t>تخریب شده و اکنون جزیی از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انساب خاندان‌های نائین در این مورد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دارای</w:t>
      </w:r>
    </w:p>
    <w:p>
      <w:pPr>
        <w:pStyle w:val="BookText"/>
        <w:rPr/>
      </w:pPr>
      <w:r>
        <w:rPr>
          <w:rFonts w:ascii="IRNazanin" w:hAnsi="IRNazanin" w:eastAsia="IRNazanin"/>
          <w:color w:val="111111"/>
          <w:sz w:val="28"/>
          <w:sz w:val="28"/>
          <w:szCs w:val="28"/>
          <w:rtl w:val="true"/>
          <w:lang w:bidi="fa-IR"/>
        </w:rPr>
        <w:t>وقفیاتی از جمله دکاکین بوده است، ولی با این حال حاج میرزا هاشم کلباسی از</w:t>
      </w:r>
    </w:p>
    <w:p>
      <w:pPr>
        <w:pStyle w:val="BookText"/>
        <w:rPr/>
      </w:pPr>
      <w:r>
        <w:rPr>
          <w:rFonts w:ascii="IRNazanin" w:hAnsi="IRNazanin" w:eastAsia="IRNazanin"/>
          <w:color w:val="111111"/>
          <w:sz w:val="28"/>
          <w:sz w:val="28"/>
          <w:szCs w:val="28"/>
          <w:rtl w:val="true"/>
          <w:lang w:bidi="fa-IR"/>
        </w:rPr>
        <w:t>علمای بزرگ اصفهان در اواخر دوره‌ی قاجاریه از عواید حمّام جارچی پول</w:t>
      </w:r>
    </w:p>
    <w:p>
      <w:pPr>
        <w:pStyle w:val="BookText"/>
        <w:rPr/>
      </w:pPr>
      <w:r>
        <w:rPr>
          <w:rFonts w:ascii="IRNazanin" w:hAnsi="IRNazanin" w:eastAsia="IRNazanin"/>
          <w:color w:val="111111"/>
          <w:sz w:val="28"/>
          <w:sz w:val="28"/>
          <w:szCs w:val="28"/>
          <w:rtl w:val="true"/>
          <w:lang w:bidi="fa-IR"/>
        </w:rPr>
        <w:t>روشنایی طلاّ‌ب مدرسه‌ی الماسیه را می‌داده است</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726" w:name="__RefHeading___Toc2665396_2035185390"/>
      <w:bookmarkStart w:id="727" w:name="_Toc271"/>
      <w:bookmarkEnd w:id="726"/>
      <w:r>
        <w:rPr>
          <w:rtl w:val="true"/>
        </w:rPr>
        <w:t>مسجد حکیم، مرکز فعالیت‌های علمی، عبادی خاندان کلباسی</w:t>
      </w:r>
      <w:bookmarkEnd w:id="727"/>
    </w:p>
    <w:p>
      <w:pPr>
        <w:pStyle w:val="BookText"/>
        <w:rPr/>
      </w:pPr>
      <w:r>
        <w:rPr>
          <w:rFonts w:ascii="IRNazanin" w:hAnsi="IRNazanin" w:eastAsia="IRNazanin"/>
          <w:color w:val="111111"/>
          <w:sz w:val="28"/>
          <w:sz w:val="28"/>
          <w:szCs w:val="28"/>
          <w:rtl w:val="true"/>
          <w:lang w:bidi="fa-IR"/>
        </w:rPr>
        <w:t>از جمله کانون‌های عبادی، علمی اصفهان که در زمان آل بویه از مساجد مهم و</w:t>
      </w:r>
    </w:p>
    <w:p>
      <w:pPr>
        <w:pStyle w:val="BookText"/>
        <w:rPr/>
      </w:pPr>
      <w:r>
        <w:rPr>
          <w:rFonts w:ascii="IRNazanin" w:hAnsi="IRNazanin" w:eastAsia="IRNazanin"/>
          <w:color w:val="111111"/>
          <w:sz w:val="28"/>
          <w:sz w:val="28"/>
          <w:szCs w:val="28"/>
          <w:rtl w:val="true"/>
          <w:lang w:bidi="fa-IR"/>
        </w:rPr>
        <w:t>معظم اصفهان بوده و جامع صغیر نیز نامیده شده است همین مسجدی که در عهد</w:t>
      </w:r>
    </w:p>
    <w:p>
      <w:pPr>
        <w:pStyle w:val="BookText"/>
        <w:rPr/>
      </w:pPr>
      <w:r>
        <w:rPr>
          <w:rFonts w:ascii="IRNazanin" w:hAnsi="IRNazanin" w:eastAsia="IRNazanin"/>
          <w:color w:val="111111"/>
          <w:sz w:val="28"/>
          <w:sz w:val="28"/>
          <w:szCs w:val="28"/>
          <w:rtl w:val="true"/>
          <w:lang w:bidi="fa-IR"/>
        </w:rPr>
        <w:t>صفوی بوسیله‌ی حکیم داود هندی تقریباً به طور اساسی ترمیم و در قسمت عمده‌ی</w:t>
      </w:r>
    </w:p>
    <w:p>
      <w:pPr>
        <w:pStyle w:val="BookText"/>
        <w:rPr/>
      </w:pPr>
      <w:r>
        <w:rPr>
          <w:rFonts w:ascii="IRNazanin" w:hAnsi="IRNazanin" w:eastAsia="IRNazanin"/>
          <w:color w:val="111111"/>
          <w:sz w:val="28"/>
          <w:sz w:val="28"/>
          <w:szCs w:val="28"/>
          <w:rtl w:val="true"/>
          <w:lang w:bidi="fa-IR"/>
        </w:rPr>
        <w:t>آن تغییر ایجاد شده و به مسجد حکیم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کلباسی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محمدابراهیم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علما و دانشمندانی</w:t>
      </w:r>
    </w:p>
    <w:p>
      <w:pPr>
        <w:pStyle w:val="BookText"/>
        <w:rPr/>
      </w:pPr>
      <w:r>
        <w:rPr>
          <w:rFonts w:ascii="IRNazanin" w:hAnsi="IRNazanin" w:eastAsia="IRNazanin"/>
          <w:color w:val="111111"/>
          <w:sz w:val="28"/>
          <w:sz w:val="28"/>
          <w:szCs w:val="28"/>
          <w:rtl w:val="true"/>
          <w:lang w:bidi="fa-IR"/>
        </w:rPr>
        <w:t>که از 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کسوت روحانیت بوده‌اند برخی در این مسجد به</w:t>
      </w:r>
    </w:p>
    <w:p>
      <w:pPr>
        <w:pStyle w:val="BookText"/>
        <w:rPr/>
      </w:pPr>
      <w:r>
        <w:rPr>
          <w:rFonts w:ascii="IRNazanin" w:hAnsi="IRNazanin" w:eastAsia="IRNazanin"/>
          <w:color w:val="111111"/>
          <w:sz w:val="28"/>
          <w:sz w:val="28"/>
          <w:szCs w:val="28"/>
          <w:rtl w:val="true"/>
          <w:lang w:bidi="fa-IR"/>
        </w:rPr>
        <w:t>امامت و اقامه‌ی نماز و گاهی تدریس اشتغال داشته‌اند که از جمله یکی از آنان حاج</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میرزا محمدهاشم کلباسی بوده که در دو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حکیم </w:t>
      </w:r>
      <w:bookmarkStart w:id="728" w:name="pg4819_34876"/>
    </w:p>
    <w:p>
      <w:pPr>
        <w:pStyle w:val="BookText"/>
        <w:rPr/>
      </w:pPr>
      <w:bookmarkEnd w:id="728"/>
      <w:r>
        <w:rPr>
          <w:rFonts w:ascii="IRNazanin" w:hAnsi="IRNazanin" w:eastAsia="IRNazanin"/>
          <w:color w:val="111111"/>
          <w:sz w:val="28"/>
          <w:sz w:val="28"/>
          <w:szCs w:val="28"/>
          <w:rtl w:val="true"/>
          <w:lang w:bidi="fa-IR"/>
        </w:rPr>
        <w:t>اقامه‌ی جماعت نموده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حاج میرزا محمّدهاشم کلباسی از نظر تقوا، زهد و سلامتی نفس ممتاز بوده و</w:t>
      </w:r>
    </w:p>
    <w:p>
      <w:pPr>
        <w:pStyle w:val="BookText"/>
        <w:rPr/>
      </w:pPr>
      <w:r>
        <w:rPr>
          <w:rFonts w:ascii="IRNazanin" w:hAnsi="IRNazanin" w:eastAsia="IRNazanin"/>
          <w:color w:val="111111"/>
          <w:sz w:val="28"/>
          <w:sz w:val="28"/>
          <w:szCs w:val="28"/>
          <w:rtl w:val="true"/>
          <w:lang w:bidi="fa-IR"/>
        </w:rPr>
        <w:t>عامه‌ی مردم نیز توجّه بسیار و اقبال تامی در اقامه‌ی جماعت وی، بویژه در ایّام ماه</w:t>
      </w:r>
    </w:p>
    <w:p>
      <w:pPr>
        <w:pStyle w:val="BookText"/>
        <w:rPr/>
      </w:pPr>
      <w:r>
        <w:rPr>
          <w:rFonts w:ascii="IRNazanin" w:hAnsi="IRNazanin" w:eastAsia="IRNazanin"/>
          <w:color w:val="111111"/>
          <w:sz w:val="28"/>
          <w:sz w:val="28"/>
          <w:szCs w:val="28"/>
          <w:rtl w:val="true"/>
          <w:lang w:bidi="fa-IR"/>
        </w:rPr>
        <w:t>مبارک رمضان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آیت‌اللّه حاج شیخ محمد کلباسی حایری، او</w:t>
      </w:r>
    </w:p>
    <w:p>
      <w:pPr>
        <w:pStyle w:val="BookText"/>
        <w:rPr/>
      </w:pPr>
      <w:r>
        <w:rPr>
          <w:rFonts w:ascii="IRNazanin" w:hAnsi="IRNazanin" w:eastAsia="IRNazanin"/>
          <w:color w:val="111111"/>
          <w:sz w:val="28"/>
          <w:sz w:val="28"/>
          <w:szCs w:val="28"/>
          <w:rtl w:val="true"/>
          <w:lang w:bidi="fa-IR"/>
        </w:rPr>
        <w:t>صداقت موروثی آباء و اجددش را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محمّدهاشم داماد و</w:t>
      </w:r>
    </w:p>
    <w:p>
      <w:pPr>
        <w:pStyle w:val="BookText"/>
        <w:rPr/>
      </w:pPr>
      <w:r>
        <w:rPr>
          <w:rFonts w:ascii="IRNazanin" w:hAnsi="IRNazanin" w:eastAsia="IRNazanin"/>
          <w:color w:val="111111"/>
          <w:sz w:val="28"/>
          <w:sz w:val="28"/>
          <w:szCs w:val="28"/>
          <w:rtl w:val="true"/>
          <w:lang w:bidi="fa-IR"/>
        </w:rPr>
        <w:t>صهر مرحوم آقای حاج شیخ محمدعلی ثقة‌الاسلام مسجدشاهی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729" w:name="__RefHeading___Toc2665398_2035185390"/>
      <w:bookmarkStart w:id="730" w:name="_Toc272"/>
      <w:bookmarkEnd w:id="729"/>
      <w:r>
        <w:rPr>
          <w:rtl w:val="true"/>
        </w:rPr>
        <w:t>وفات و مدفن</w:t>
      </w:r>
      <w:bookmarkEnd w:id="730"/>
    </w:p>
    <w:p>
      <w:pPr>
        <w:pStyle w:val="BookText"/>
        <w:rPr/>
      </w:pPr>
      <w:r>
        <w:rPr>
          <w:rFonts w:ascii="IRNazanin" w:hAnsi="IRNazanin" w:eastAsia="IRNazanin"/>
          <w:color w:val="111111"/>
          <w:sz w:val="28"/>
          <w:sz w:val="28"/>
          <w:szCs w:val="28"/>
          <w:rtl w:val="true"/>
          <w:lang w:bidi="fa-IR"/>
        </w:rPr>
        <w:t>حاج میرزا محمّدهاشم در تاریخ پانزدهم ماه ذی‌حجه‌ی سال هزار و سیصد و</w:t>
      </w:r>
    </w:p>
    <w:p>
      <w:pPr>
        <w:pStyle w:val="BookText"/>
        <w:rPr/>
      </w:pPr>
      <w:r>
        <w:rPr>
          <w:rFonts w:ascii="IRNazanin" w:hAnsi="IRNazanin" w:eastAsia="IRNazanin"/>
          <w:color w:val="111111"/>
          <w:sz w:val="28"/>
          <w:sz w:val="28"/>
          <w:szCs w:val="28"/>
          <w:rtl w:val="true"/>
          <w:lang w:bidi="fa-IR"/>
        </w:rPr>
        <w:t>پنجاه و هشت قمری مصادف با چهارم بهمن‌ماه سال هزار و سیصد و هجده شمسی</w:t>
      </w:r>
    </w:p>
    <w:p>
      <w:pPr>
        <w:pStyle w:val="BookText"/>
        <w:rPr/>
      </w:pPr>
      <w:r>
        <w:rPr>
          <w:rFonts w:ascii="IRNazanin" w:hAnsi="IRNazanin" w:eastAsia="IRNazanin"/>
          <w:color w:val="111111"/>
          <w:sz w:val="28"/>
          <w:sz w:val="28"/>
          <w:szCs w:val="28"/>
          <w:rtl w:val="true"/>
          <w:lang w:bidi="fa-IR"/>
        </w:rPr>
        <w:t>در اصفهان از دنیا رفت و در بقعه‌ی تکیه‌ی کازرونی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قبر ایشان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الذی لا یموت</w:t>
      </w:r>
    </w:p>
    <w:p>
      <w:pPr>
        <w:pStyle w:val="BookText"/>
        <w:rPr/>
      </w:pPr>
      <w:r>
        <w:rPr>
          <w:rFonts w:ascii="IRNazanin" w:hAnsi="IRNazanin" w:eastAsia="IRNazanin"/>
          <w:color w:val="111111"/>
          <w:sz w:val="28"/>
          <w:sz w:val="28"/>
          <w:szCs w:val="28"/>
          <w:rtl w:val="true"/>
          <w:lang w:bidi="fa-IR"/>
        </w:rPr>
        <w:t>مرقد عالم عامل زاهد متّقی حجت‌الاسلام والمسلمین میرزا محمّدهاشم کلباسی</w:t>
      </w:r>
    </w:p>
    <w:p>
      <w:pPr>
        <w:pStyle w:val="BookText"/>
        <w:rPr/>
      </w:pPr>
      <w:r>
        <w:rPr>
          <w:rFonts w:ascii="IRNazanin" w:hAnsi="IRNazanin" w:eastAsia="IRNazanin"/>
          <w:color w:val="111111"/>
          <w:sz w:val="28"/>
          <w:sz w:val="28"/>
          <w:szCs w:val="28"/>
          <w:rtl w:val="true"/>
          <w:lang w:bidi="fa-IR"/>
        </w:rPr>
        <w:t>فرزند آیة‌اللّه میرزا عبدالجواد فرزند آیة‌اللّه آقا محمّدمهدی فرزند مرحوم آیة‌اللّه</w:t>
      </w:r>
    </w:p>
    <w:p>
      <w:pPr>
        <w:pStyle w:val="BookText"/>
        <w:rPr/>
      </w:pPr>
      <w:r>
        <w:rPr>
          <w:rFonts w:ascii="IRNazanin" w:hAnsi="IRNazanin" w:eastAsia="IRNazanin"/>
          <w:color w:val="111111"/>
          <w:sz w:val="28"/>
          <w:sz w:val="28"/>
          <w:szCs w:val="28"/>
          <w:rtl w:val="true"/>
          <w:lang w:bidi="fa-IR"/>
        </w:rPr>
        <w:t xml:space="preserve">العظمی حاج محمدابراهیم کلباسی رحمة‌اللّه علیهم اجمعین وفات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31" w:name="pg4819_34879"/>
    </w:p>
    <w:p>
      <w:pPr>
        <w:pStyle w:val="Heading4"/>
        <w:numPr>
          <w:ilvl w:val="3"/>
          <w:numId w:val="1"/>
        </w:numPr>
        <w:rPr/>
      </w:pPr>
      <w:bookmarkStart w:id="732" w:name="__RefHeading___Toc2665400_2035185390"/>
      <w:bookmarkStart w:id="733" w:name="_Toc273"/>
      <w:bookmarkEnd w:id="731"/>
      <w:bookmarkEnd w:id="732"/>
      <w:r>
        <w:rPr>
          <w:rtl w:val="true"/>
        </w:rPr>
        <w:t>خصوصیات ارزنده‌ی معنوی</w:t>
      </w:r>
      <w:bookmarkEnd w:id="733"/>
    </w:p>
    <w:p>
      <w:pPr>
        <w:pStyle w:val="BookText"/>
        <w:rPr/>
      </w:pPr>
      <w:r>
        <w:rPr>
          <w:rFonts w:ascii="IRNazanin" w:hAnsi="IRNazanin" w:eastAsia="IRNazanin"/>
          <w:color w:val="111111"/>
          <w:sz w:val="28"/>
          <w:sz w:val="28"/>
          <w:szCs w:val="28"/>
          <w:rtl w:val="true"/>
          <w:lang w:bidi="fa-IR"/>
        </w:rPr>
        <w:t>درباره‌ی شخصیت معنوی و زهد مرحوم آیت‌اللّه حاج میرزا محمدهاشم کلباسی</w:t>
      </w:r>
    </w:p>
    <w:p>
      <w:pPr>
        <w:pStyle w:val="BookText"/>
        <w:rPr/>
      </w:pPr>
      <w:r>
        <w:rPr>
          <w:rFonts w:ascii="IRNazanin" w:hAnsi="IRNazanin" w:eastAsia="IRNazanin"/>
          <w:color w:val="111111"/>
          <w:sz w:val="28"/>
          <w:sz w:val="28"/>
          <w:szCs w:val="28"/>
          <w:rtl w:val="true"/>
          <w:lang w:bidi="fa-IR"/>
        </w:rPr>
        <w:t>حکایت‌های متعدّد نقل شده است، از جمله این که از حدود دوازده سالگی مقیّد به</w:t>
      </w:r>
    </w:p>
    <w:p>
      <w:pPr>
        <w:pStyle w:val="BookText"/>
        <w:rPr/>
      </w:pPr>
      <w:r>
        <w:rPr>
          <w:rFonts w:ascii="IRNazanin" w:hAnsi="IRNazanin" w:eastAsia="IRNazanin"/>
          <w:color w:val="111111"/>
          <w:sz w:val="28"/>
          <w:sz w:val="28"/>
          <w:szCs w:val="28"/>
          <w:rtl w:val="true"/>
          <w:lang w:bidi="fa-IR"/>
        </w:rPr>
        <w:t>نماز شب بوده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مسؤول حوزه‌ی علمیّه مسجد رکن‌الملک در تاریخ شنبه</w:t>
      </w:r>
    </w:p>
    <w:p>
      <w:pPr>
        <w:pStyle w:val="BookText"/>
        <w:rPr/>
      </w:pPr>
      <w:r>
        <w:rPr>
          <w:rFonts w:eastAsia="Times New Roman" w:cs="Times New Roman" w:ascii="Times New Roman" w:hAnsi="Times New Roman"/>
          <w:color w:val="111111"/>
          <w:sz w:val="28"/>
          <w:szCs w:val="28"/>
          <w:lang w:val="en-US" w:bidi="en-US"/>
        </w:rPr>
        <w:t>1384/12/13</w:t>
      </w:r>
    </w:p>
    <w:p>
      <w:pPr>
        <w:pStyle w:val="BookText"/>
        <w:rPr/>
      </w:pPr>
      <w:r>
        <w:rPr>
          <w:rFonts w:ascii="IRNazanin" w:hAnsi="IRNazanin" w:eastAsia="IRNazanin"/>
          <w:color w:val="111111"/>
          <w:sz w:val="28"/>
          <w:sz w:val="28"/>
          <w:szCs w:val="28"/>
          <w:rtl w:val="true"/>
          <w:lang w:bidi="fa-IR"/>
        </w:rPr>
        <w:t>مراقبت و دقّت وی در امور گونه‌ای بوده که به کوچکترین و جزئی‌ترین مسایل و</w:t>
      </w:r>
    </w:p>
    <w:p>
      <w:pPr>
        <w:pStyle w:val="BookText"/>
        <w:rPr/>
      </w:pPr>
      <w:r>
        <w:rPr>
          <w:rFonts w:ascii="IRNazanin" w:hAnsi="IRNazanin" w:eastAsia="IRNazanin"/>
          <w:color w:val="111111"/>
          <w:sz w:val="28"/>
          <w:sz w:val="28"/>
          <w:szCs w:val="28"/>
          <w:rtl w:val="true"/>
          <w:lang w:bidi="fa-IR"/>
        </w:rPr>
        <w:t>حقوق دیگران توجّه داشت از جمله نقل کرده‌اند در زمانی که در مدرسه‌ی حاجی</w:t>
      </w:r>
    </w:p>
    <w:p>
      <w:pPr>
        <w:pStyle w:val="BookText"/>
        <w:rPr/>
      </w:pPr>
      <w:r>
        <w:rPr>
          <w:rFonts w:ascii="IRNazanin" w:hAnsi="IRNazanin" w:eastAsia="IRNazanin"/>
          <w:color w:val="111111"/>
          <w:sz w:val="28"/>
          <w:sz w:val="28"/>
          <w:szCs w:val="28"/>
          <w:rtl w:val="true"/>
          <w:lang w:bidi="fa-IR"/>
        </w:rPr>
        <w:t>کلباسی که فعلاً تخریب شده و به صورت خانه‌هایی درآمده وجود داشت، میوه‌های</w:t>
      </w:r>
    </w:p>
    <w:p>
      <w:pPr>
        <w:pStyle w:val="BookText"/>
        <w:rPr/>
      </w:pPr>
      <w:r>
        <w:rPr>
          <w:rFonts w:ascii="IRNazanin" w:hAnsi="IRNazanin" w:eastAsia="IRNazanin"/>
          <w:color w:val="111111"/>
          <w:sz w:val="28"/>
          <w:sz w:val="28"/>
          <w:szCs w:val="28"/>
          <w:rtl w:val="true"/>
          <w:lang w:bidi="fa-IR"/>
        </w:rPr>
        <w:t>کاج از درخت آن می‌افتد یک روزی دو نفر از پسران حاج میرزا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کاظم</w:t>
      </w:r>
    </w:p>
    <w:p>
      <w:pPr>
        <w:pStyle w:val="BookText"/>
        <w:rPr/>
      </w:pPr>
      <w:r>
        <w:rPr>
          <w:rFonts w:ascii="IRNazanin" w:hAnsi="IRNazanin" w:eastAsia="IRNazanin"/>
          <w:color w:val="111111"/>
          <w:sz w:val="28"/>
          <w:sz w:val="28"/>
          <w:szCs w:val="28"/>
          <w:rtl w:val="true"/>
          <w:lang w:bidi="fa-IR"/>
        </w:rPr>
        <w:t>و مرحوم حاج 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کودکی دو تا از میوه‌های کاج را برمی‌دارند به خانه</w:t>
      </w:r>
    </w:p>
    <w:p>
      <w:pPr>
        <w:pStyle w:val="BookText"/>
        <w:rPr/>
      </w:pPr>
      <w:r>
        <w:rPr>
          <w:rFonts w:ascii="IRNazanin" w:hAnsi="IRNazanin" w:eastAsia="IRNazanin"/>
          <w:color w:val="111111"/>
          <w:sz w:val="28"/>
          <w:sz w:val="28"/>
          <w:szCs w:val="28"/>
          <w:rtl w:val="true"/>
          <w:lang w:bidi="fa-IR"/>
        </w:rPr>
        <w:t>می‌آورند و با آن بازی می‌کنند، در این موقع مرحوم حاج میرزا محمدهاشم ناراحت</w:t>
      </w:r>
    </w:p>
    <w:p>
      <w:pPr>
        <w:pStyle w:val="BookText"/>
        <w:rPr/>
      </w:pPr>
      <w:r>
        <w:rPr>
          <w:rFonts w:ascii="IRNazanin" w:hAnsi="IRNazanin" w:eastAsia="IRNazanin"/>
          <w:color w:val="111111"/>
          <w:sz w:val="28"/>
          <w:sz w:val="28"/>
          <w:szCs w:val="28"/>
          <w:rtl w:val="true"/>
          <w:lang w:bidi="fa-IR"/>
        </w:rPr>
        <w:t>می‌شود پسران را خطاب قرار می‌دهد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وقف باید صرف خودش</w:t>
      </w:r>
    </w:p>
    <w:p>
      <w:pPr>
        <w:pStyle w:val="BookText"/>
        <w:rPr/>
      </w:pPr>
      <w:r>
        <w:rPr>
          <w:rFonts w:ascii="IRNazanin" w:hAnsi="IRNazanin" w:eastAsia="IRNazanin"/>
          <w:color w:val="111111"/>
          <w:sz w:val="28"/>
          <w:sz w:val="28"/>
          <w:szCs w:val="28"/>
          <w:rtl w:val="true"/>
          <w:lang w:bidi="fa-IR"/>
        </w:rPr>
        <w:t>بشود، اینها مال سوخت زمستان طلبه‌هاست، به چه حقّی اینها را به خانه آورده‌اید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رفتار و راه رفتن بسیار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اجتناب از محرّمات، از</w:t>
      </w:r>
    </w:p>
    <w:p>
      <w:pPr>
        <w:pStyle w:val="BookText"/>
        <w:rPr/>
      </w:pPr>
      <w:r>
        <w:rPr>
          <w:rFonts w:ascii="IRNazanin" w:hAnsi="IRNazanin" w:eastAsia="IRNazanin"/>
          <w:color w:val="111111"/>
          <w:sz w:val="28"/>
          <w:sz w:val="28"/>
          <w:szCs w:val="28"/>
          <w:rtl w:val="true"/>
          <w:lang w:bidi="fa-IR"/>
        </w:rPr>
        <w:t>مکروهات هم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این عالم جلیل اهتمام قابل</w:t>
      </w:r>
    </w:p>
    <w:p>
      <w:pPr>
        <w:pStyle w:val="BookText"/>
        <w:rPr/>
      </w:pPr>
      <w:r>
        <w:rPr>
          <w:rFonts w:ascii="IRNazanin" w:hAnsi="IRNazanin" w:eastAsia="IRNazanin"/>
          <w:color w:val="111111"/>
          <w:sz w:val="28"/>
          <w:sz w:val="28"/>
          <w:szCs w:val="28"/>
          <w:rtl w:val="true"/>
          <w:lang w:bidi="fa-IR"/>
        </w:rPr>
        <w:t>توجّه نسبت به ارحام و یا صله‌ی رحم بود چنانکه صبح‌های پنجشنبه صله‌ی رحم</w:t>
      </w:r>
    </w:p>
    <w:p>
      <w:pPr>
        <w:pStyle w:val="BookText"/>
        <w:rPr/>
      </w:pPr>
      <w:r>
        <w:rPr>
          <w:rFonts w:ascii="IRNazanin" w:hAnsi="IRNazanin" w:eastAsia="IRNazanin"/>
          <w:color w:val="111111"/>
          <w:sz w:val="28"/>
          <w:sz w:val="28"/>
          <w:szCs w:val="28"/>
          <w:rtl w:val="true"/>
          <w:lang w:bidi="fa-IR"/>
        </w:rPr>
        <w:t>می‌کردند و به فامیل سر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آزارش به یک مورچه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تقوا</w:t>
      </w:r>
    </w:p>
    <w:p>
      <w:pPr>
        <w:pStyle w:val="BookText"/>
        <w:rPr/>
      </w:pPr>
      <w:r>
        <w:rPr>
          <w:rFonts w:ascii="IRNazanin" w:hAnsi="IRNazanin" w:eastAsia="IRNazanin"/>
          <w:color w:val="111111"/>
          <w:sz w:val="28"/>
          <w:sz w:val="28"/>
          <w:szCs w:val="28"/>
          <w:rtl w:val="true"/>
          <w:lang w:bidi="fa-IR"/>
        </w:rPr>
        <w:t>خیلی بالا و برجسته بود و در زندگی قناعت قابل توجّهی داشت و با وجود داشتن</w:t>
      </w:r>
    </w:p>
    <w:p>
      <w:pPr>
        <w:pStyle w:val="BookText"/>
        <w:rPr/>
      </w:pPr>
      <w:r>
        <w:rPr>
          <w:rFonts w:ascii="IRNazanin" w:hAnsi="IRNazanin" w:eastAsia="IRNazanin"/>
          <w:color w:val="111111"/>
          <w:sz w:val="28"/>
          <w:sz w:val="28"/>
          <w:szCs w:val="28"/>
          <w:rtl w:val="true"/>
          <w:lang w:bidi="fa-IR"/>
        </w:rPr>
        <w:t>اولاد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مقروض نمی‌شد زیرا ذرّه‌ای از نعمت‌های</w:t>
      </w:r>
    </w:p>
    <w:p>
      <w:pPr>
        <w:pStyle w:val="BookText"/>
        <w:rPr/>
      </w:pPr>
      <w:r>
        <w:rPr>
          <w:rFonts w:ascii="IRNazanin" w:hAnsi="IRNazanin" w:eastAsia="IRNazanin"/>
          <w:color w:val="111111"/>
          <w:sz w:val="28"/>
          <w:sz w:val="28"/>
          <w:szCs w:val="28"/>
          <w:rtl w:val="true"/>
          <w:lang w:bidi="fa-IR"/>
        </w:rPr>
        <w:t>خدا را تضییع نمی‌کرد</w:t>
      </w:r>
      <w:r>
        <w:rPr>
          <w:rFonts w:eastAsia="IRNazanin" w:cs="IRNazanin"/>
          <w:color w:val="111111"/>
          <w:sz w:val="28"/>
          <w:szCs w:val="28"/>
          <w:rtl w:val="true"/>
          <w:lang w:bidi="fa-IR"/>
        </w:rPr>
        <w:t>.</w:t>
      </w:r>
      <w:r>
        <w:rPr>
          <w:rStyle w:val="FootnoteAnchor"/>
          <w:rtl w:val="true"/>
        </w:rPr>
        <w:footnoteReference w:id="40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 اسفندماه هزار و سیصد و هشتاد و چهار</w:t>
      </w:r>
      <w:bookmarkStart w:id="734" w:name="pg4819_34882"/>
    </w:p>
    <w:p>
      <w:pPr>
        <w:pStyle w:val="BookText"/>
        <w:rPr/>
      </w:pPr>
      <w:bookmarkEnd w:id="734"/>
      <w:r>
        <w:rPr>
          <w:rFonts w:ascii="IRNazanin" w:hAnsi="IRNazanin" w:eastAsia="IRNazanin"/>
          <w:color w:val="111111"/>
          <w:sz w:val="28"/>
          <w:sz w:val="28"/>
          <w:szCs w:val="28"/>
          <w:rtl w:val="true"/>
          <w:lang w:bidi="fa-IR"/>
        </w:rPr>
        <w:t>حاج آقا کاظم کلباسی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فوت حاج میرزا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و برادرم</w:t>
      </w:r>
    </w:p>
    <w:p>
      <w:pPr>
        <w:pStyle w:val="BookText"/>
        <w:rPr/>
      </w:pPr>
      <w:r>
        <w:rPr>
          <w:rFonts w:ascii="IRNazanin" w:hAnsi="IRNazanin" w:eastAsia="IRNazanin"/>
          <w:color w:val="111111"/>
          <w:sz w:val="28"/>
          <w:sz w:val="28"/>
          <w:szCs w:val="28"/>
          <w:rtl w:val="true"/>
          <w:lang w:bidi="fa-IR"/>
        </w:rPr>
        <w:t>حاج عبدالجواد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 مرتبه بلند شد و فرمود سلامٌ علیکم و</w:t>
      </w:r>
    </w:p>
    <w:p>
      <w:pPr>
        <w:pStyle w:val="BookText"/>
        <w:rPr/>
      </w:pPr>
      <w:r>
        <w:rPr>
          <w:rFonts w:ascii="IRNazanin" w:hAnsi="IRNazanin" w:eastAsia="IRNazanin"/>
          <w:color w:val="111111"/>
          <w:sz w:val="28"/>
          <w:sz w:val="28"/>
          <w:szCs w:val="28"/>
          <w:rtl w:val="true"/>
          <w:lang w:bidi="fa-IR"/>
        </w:rPr>
        <w:t>دوباره خوابید یعنی از دنیا رفت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آقای حاج شیخ محمدحسین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دامادهای</w:t>
      </w:r>
    </w:p>
    <w:p>
      <w:pPr>
        <w:pStyle w:val="BookText"/>
        <w:rPr/>
      </w:pPr>
      <w:r>
        <w:rPr>
          <w:rFonts w:ascii="IRNazanin" w:hAnsi="IRNazanin" w:eastAsia="IRNazanin"/>
          <w:color w:val="111111"/>
          <w:sz w:val="28"/>
          <w:sz w:val="28"/>
          <w:szCs w:val="28"/>
          <w:rtl w:val="true"/>
          <w:lang w:bidi="fa-IR"/>
        </w:rPr>
        <w:t>حاج میرزا هاشم بود از قول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محمدرضا کلباسی نوه‌ی شیخ جعفر</w:t>
      </w:r>
    </w:p>
    <w:p>
      <w:pPr>
        <w:pStyle w:val="BookText"/>
        <w:rPr/>
      </w:pP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بود که پدرم در شب رحلت حاج میرزا هاشم کلباسی در نجف</w:t>
      </w:r>
    </w:p>
    <w:p>
      <w:pPr>
        <w:pStyle w:val="BookText"/>
        <w:rPr/>
      </w:pPr>
      <w:r>
        <w:rPr>
          <w:rFonts w:ascii="IRNazanin" w:hAnsi="IRNazanin" w:eastAsia="IRNazanin"/>
          <w:color w:val="111111"/>
          <w:sz w:val="28"/>
          <w:sz w:val="28"/>
          <w:szCs w:val="28"/>
          <w:rtl w:val="true"/>
          <w:lang w:bidi="fa-IR"/>
        </w:rPr>
        <w:t>خواب می‌بیند ایشان را که لباس سفید زیبایی پوشیده است و در خواب سؤال می‌کند</w:t>
      </w:r>
    </w:p>
    <w:p>
      <w:pPr>
        <w:pStyle w:val="BookText"/>
        <w:rPr/>
      </w:pPr>
      <w:r>
        <w:rPr>
          <w:rFonts w:ascii="IRNazanin" w:hAnsi="IRNazanin" w:eastAsia="IRNazanin"/>
          <w:color w:val="111111"/>
          <w:sz w:val="28"/>
          <w:sz w:val="28"/>
          <w:szCs w:val="28"/>
          <w:rtl w:val="true"/>
          <w:lang w:bidi="fa-IR"/>
        </w:rPr>
        <w:t>که کی به نجف آمدید؟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دیگر از وقتش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خبر</w:t>
      </w:r>
    </w:p>
    <w:p>
      <w:pPr>
        <w:pStyle w:val="BookText"/>
        <w:rPr/>
      </w:pPr>
      <w:r>
        <w:rPr>
          <w:rFonts w:ascii="IRNazanin" w:hAnsi="IRNazanin" w:eastAsia="IRNazanin"/>
          <w:color w:val="111111"/>
          <w:sz w:val="28"/>
          <w:sz w:val="28"/>
          <w:szCs w:val="28"/>
          <w:rtl w:val="true"/>
          <w:lang w:bidi="fa-IR"/>
        </w:rPr>
        <w:t>وفات حاج میرزا محمّدهاشم از اصفهان به نجف می‌رسد</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735" w:name="__RefHeading___Toc2665402_2035185390"/>
      <w:bookmarkStart w:id="736" w:name="_Toc274"/>
      <w:bookmarkEnd w:id="735"/>
      <w:r>
        <w:rPr>
          <w:rtl w:val="true"/>
        </w:rPr>
        <w:t>فرزندان</w:t>
      </w:r>
      <w:bookmarkEnd w:id="736"/>
    </w:p>
    <w:p>
      <w:pPr>
        <w:pStyle w:val="BookText"/>
        <w:rPr/>
      </w:pPr>
      <w:r>
        <w:rPr>
          <w:rFonts w:ascii="IRNazanin" w:hAnsi="IRNazanin" w:eastAsia="IRNazanin"/>
          <w:color w:val="111111"/>
          <w:sz w:val="28"/>
          <w:sz w:val="28"/>
          <w:szCs w:val="28"/>
          <w:rtl w:val="true"/>
          <w:lang w:bidi="fa-IR"/>
        </w:rPr>
        <w:t xml:space="preserve">مرحوم حاج میرزا محمّدهاشم کلباسی پنج فرزند پسر داشت به 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w:t>
      </w:r>
    </w:p>
    <w:p>
      <w:pPr>
        <w:pStyle w:val="BookText"/>
        <w:rPr/>
      </w:pPr>
      <w:r>
        <w:rPr>
          <w:rFonts w:ascii="IRNazanin" w:hAnsi="IRNazanin" w:eastAsia="IRNazanin"/>
          <w:color w:val="111111"/>
          <w:sz w:val="28"/>
          <w:sz w:val="28"/>
          <w:szCs w:val="28"/>
          <w:rtl w:val="true"/>
          <w:lang w:bidi="fa-IR"/>
        </w:rPr>
        <w:t xml:space="preserve">میرزا عبدالجواد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پسر از صبیه‌ی مرحوم ثقة‌الاسلام‌اند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آقاتقی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کاظم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پسر از صبیه‌ی مرحوم آقامحمّد کازرونی</w:t>
      </w:r>
    </w:p>
    <w:p>
      <w:pPr>
        <w:pStyle w:val="BookText"/>
        <w:rPr/>
      </w:pPr>
      <w:r>
        <w:rPr>
          <w:rFonts w:ascii="IRNazanin" w:hAnsi="IRNazanin" w:eastAsia="IRNazanin"/>
          <w:color w:val="111111"/>
          <w:sz w:val="28"/>
          <w:sz w:val="28"/>
          <w:szCs w:val="28"/>
          <w:rtl w:val="true"/>
          <w:lang w:bidi="fa-IR"/>
        </w:rPr>
        <w:t>معروف به کمپانی بودند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پسران ایشان حاج میرزا عبدالجواد در کسوت اهل علم درآمد و از حیث علمی</w:t>
      </w:r>
    </w:p>
    <w:p>
      <w:pPr>
        <w:pStyle w:val="BookText"/>
        <w:rPr/>
      </w:pPr>
      <w:r>
        <w:rPr>
          <w:rFonts w:ascii="IRNazanin" w:hAnsi="IRNazanin" w:eastAsia="IRNazanin"/>
          <w:color w:val="111111"/>
          <w:sz w:val="28"/>
          <w:sz w:val="28"/>
          <w:szCs w:val="28"/>
          <w:rtl w:val="true"/>
          <w:lang w:bidi="fa-IR"/>
        </w:rPr>
        <w:t xml:space="preserve">و عملی سرآمد بود و آثار و تألیفاتی از 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کیفیت</w:t>
      </w:r>
    </w:p>
    <w:p>
      <w:pPr>
        <w:pStyle w:val="BookText"/>
        <w:rPr/>
      </w:pPr>
      <w:r>
        <w:rPr>
          <w:rFonts w:ascii="IRNazanin" w:hAnsi="IRNazanin" w:eastAsia="IRNazanin"/>
          <w:color w:val="111111"/>
          <w:sz w:val="28"/>
          <w:sz w:val="28"/>
          <w:szCs w:val="28"/>
          <w:rtl w:val="true"/>
          <w:lang w:bidi="fa-IR"/>
        </w:rPr>
        <w:t>زیارت حضرت رسول اکرم صلی‌اللّه علیه و آله و ائمه بقیع به جای مانده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حالی که حاج شیخ احمد کلباسی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p>
    <w:p>
      <w:pPr>
        <w:pStyle w:val="BookText"/>
        <w:rPr/>
      </w:pPr>
      <w:r>
        <w:rPr>
          <w:rFonts w:ascii="IRNazanin" w:hAnsi="IRNazanin" w:eastAsia="IRNazanin"/>
          <w:color w:val="111111"/>
          <w:sz w:val="28"/>
          <w:sz w:val="28"/>
          <w:szCs w:val="28"/>
          <w:rtl w:val="true"/>
          <w:lang w:bidi="fa-IR"/>
        </w:rPr>
        <w:t>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از جمله مردانی بود که زندگانی‌اش را به عبادت خالق و خدمت مخلوق می‌گذراند و</w:t>
      </w:r>
    </w:p>
    <w:p>
      <w:pPr>
        <w:pStyle w:val="BookText"/>
        <w:rPr/>
      </w:pPr>
      <w:r>
        <w:rPr>
          <w:rFonts w:ascii="IRNazanin" w:hAnsi="IRNazanin" w:eastAsia="IRNazanin"/>
          <w:color w:val="111111"/>
          <w:sz w:val="28"/>
          <w:sz w:val="28"/>
          <w:szCs w:val="28"/>
          <w:rtl w:val="true"/>
          <w:lang w:bidi="fa-IR"/>
        </w:rPr>
        <w:t>در حقیقت، پشت و پناه مردم و در صدد کمک و یاری آنها و رفع گرفتاری از</w:t>
      </w:r>
    </w:p>
    <w:p>
      <w:pPr>
        <w:pStyle w:val="BookText"/>
        <w:rPr/>
      </w:pPr>
      <w:r>
        <w:rPr>
          <w:rFonts w:ascii="IRNazanin" w:hAnsi="IRNazanin" w:eastAsia="IRNazanin"/>
          <w:color w:val="111111"/>
          <w:sz w:val="28"/>
          <w:sz w:val="28"/>
          <w:szCs w:val="28"/>
          <w:rtl w:val="true"/>
          <w:lang w:bidi="fa-IR"/>
        </w:rPr>
        <w:t>مسلمان‌ها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تصادف ماشین در راه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وفات یافت و در قم مدفون گردید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نیز جناب حجت‌الاسلام والمسلمین حاج آقا کاظم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دو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حکیم اقامه‌ی جماعت دارد</w:t>
      </w:r>
      <w:r>
        <w:rPr>
          <w:rFonts w:eastAsia="IRNazanin" w:cs="IRNazanin"/>
          <w:color w:val="111111"/>
          <w:sz w:val="28"/>
          <w:szCs w:val="28"/>
          <w:rtl w:val="true"/>
          <w:lang w:bidi="fa-IR"/>
        </w:rPr>
        <w:t xml:space="preserve">. </w:t>
      </w:r>
      <w:bookmarkStart w:id="737" w:name="pg4819_34888"/>
    </w:p>
    <w:p>
      <w:pPr>
        <w:pStyle w:val="Heading3"/>
        <w:numPr>
          <w:ilvl w:val="2"/>
          <w:numId w:val="1"/>
        </w:numPr>
        <w:rPr/>
      </w:pPr>
      <w:bookmarkStart w:id="738" w:name="__RefHeading___Toc2665404_2035185390"/>
      <w:bookmarkStart w:id="739" w:name="_Toc275"/>
      <w:bookmarkEnd w:id="737"/>
      <w:bookmarkEnd w:id="738"/>
      <w:r>
        <w:rPr>
          <w:rtl w:val="true"/>
        </w:rPr>
        <w:t>آخوند عبدالکریم گزی</w:t>
      </w:r>
      <w:bookmarkEnd w:id="739"/>
    </w:p>
    <w:p>
      <w:pPr>
        <w:pStyle w:val="Heading4"/>
        <w:numPr>
          <w:ilvl w:val="3"/>
          <w:numId w:val="1"/>
        </w:numPr>
        <w:rPr/>
      </w:pPr>
      <w:bookmarkStart w:id="740" w:name="__RefHeading___Toc2665406_2035185390"/>
      <w:bookmarkStart w:id="741" w:name="_Toc276"/>
      <w:bookmarkEnd w:id="740"/>
      <w:r>
        <w:rPr>
          <w:rtl w:val="true"/>
        </w:rPr>
        <w:t>نام، تولّد، خاندان</w:t>
      </w:r>
      <w:bookmarkEnd w:id="741"/>
    </w:p>
    <w:p>
      <w:pPr>
        <w:pStyle w:val="BookText"/>
        <w:rPr/>
      </w:pPr>
      <w:r>
        <w:rPr>
          <w:rFonts w:ascii="IRNazanin" w:hAnsi="IRNazanin" w:eastAsia="IRNazanin"/>
          <w:color w:val="111111"/>
          <w:sz w:val="28"/>
          <w:sz w:val="28"/>
          <w:szCs w:val="28"/>
          <w:rtl w:val="true"/>
          <w:lang w:bidi="fa-IR"/>
        </w:rPr>
        <w:t xml:space="preserve">عبدالکریم بن مهدی گزی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قریه‌ی گز برخوار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ملاّ محمدمهدی از افراد خیّر و نیک نفس روزگار خود بود و در بین مردم چه</w:t>
      </w:r>
    </w:p>
    <w:p>
      <w:pPr>
        <w:pStyle w:val="BookText"/>
        <w:rPr/>
      </w:pPr>
      <w:r>
        <w:rPr>
          <w:rFonts w:ascii="IRNazanin" w:hAnsi="IRNazanin" w:eastAsia="IRNazanin"/>
          <w:color w:val="111111"/>
          <w:sz w:val="28"/>
          <w:sz w:val="28"/>
          <w:szCs w:val="28"/>
          <w:rtl w:val="true"/>
          <w:lang w:bidi="fa-IR"/>
        </w:rPr>
        <w:t>خواص یا عوام در این منطقه فردی فرهیخته به شمار می‌رفت، درباره‌ی او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خیرخواهی و اصلاح امور شرعیه و غیره ممتاز بود، مدفن وی در قبرستان</w:t>
      </w:r>
    </w:p>
    <w:p>
      <w:pPr>
        <w:pStyle w:val="BookText"/>
        <w:rPr/>
      </w:pPr>
      <w:r>
        <w:rPr>
          <w:rFonts w:ascii="IRNazanin" w:hAnsi="IRNazanin" w:eastAsia="IRNazanin"/>
          <w:color w:val="111111"/>
          <w:sz w:val="28"/>
          <w:sz w:val="28"/>
          <w:szCs w:val="28"/>
          <w:rtl w:val="true"/>
          <w:lang w:bidi="fa-IR"/>
        </w:rPr>
        <w:t>گز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عبدالکریم پس از طی مراحل کودکی در نزد پدر و دایی خود مرحوم ملاّ</w:t>
      </w:r>
    </w:p>
    <w:p>
      <w:pPr>
        <w:pStyle w:val="BookText"/>
        <w:rPr/>
      </w:pPr>
      <w:r>
        <w:rPr>
          <w:rFonts w:ascii="IRNazanin" w:hAnsi="IRNazanin" w:eastAsia="IRNazanin"/>
          <w:color w:val="111111"/>
          <w:sz w:val="28"/>
          <w:sz w:val="28"/>
          <w:szCs w:val="28"/>
          <w:rtl w:val="true"/>
          <w:lang w:bidi="fa-IR"/>
        </w:rPr>
        <w:t>محمدباقر بن ملاّ محمدتقی برخواری گزی معروف به ابوالفقرا که از علما، ادبا، و</w:t>
      </w:r>
    </w:p>
    <w:p>
      <w:pPr>
        <w:pStyle w:val="BookText"/>
        <w:rPr/>
      </w:pPr>
      <w:r>
        <w:rPr>
          <w:rFonts w:ascii="IRNazanin" w:hAnsi="IRNazanin" w:eastAsia="IRNazanin"/>
          <w:color w:val="111111"/>
          <w:sz w:val="28"/>
          <w:sz w:val="28"/>
          <w:szCs w:val="28"/>
          <w:rtl w:val="true"/>
          <w:lang w:bidi="fa-IR"/>
        </w:rPr>
        <w:t>شعرای زمان خود به حساب می‌آمد،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ابوالفقرا در اصفهان انجمن ادبی</w:t>
      </w:r>
    </w:p>
    <w:p>
      <w:pPr>
        <w:pStyle w:val="BookText"/>
        <w:rPr/>
      </w:pPr>
      <w:r>
        <w:rPr>
          <w:rFonts w:ascii="IRNazanin" w:hAnsi="IRNazanin" w:eastAsia="IRNazanin"/>
          <w:color w:val="111111"/>
          <w:sz w:val="28"/>
          <w:sz w:val="28"/>
          <w:szCs w:val="28"/>
          <w:rtl w:val="true"/>
          <w:lang w:bidi="fa-IR"/>
        </w:rPr>
        <w:t>داشت و جمعی کثیر از شاعران در آن شرکت می‌کردند که در مقدمه‌ی دیوان غمگین</w:t>
      </w:r>
    </w:p>
    <w:p>
      <w:pPr>
        <w:pStyle w:val="BookText"/>
        <w:rPr/>
      </w:pPr>
      <w:r>
        <w:rPr>
          <w:rFonts w:ascii="IRNazanin" w:hAnsi="IRNazanin" w:eastAsia="IRNazanin"/>
          <w:color w:val="111111"/>
          <w:sz w:val="28"/>
          <w:sz w:val="28"/>
          <w:szCs w:val="28"/>
          <w:rtl w:val="true"/>
          <w:lang w:bidi="fa-IR"/>
        </w:rPr>
        <w:t>ضمن دو قصیده انجمنیه نام بیست و دو نفر از آنها ذکر شده است، محمّدباقر ابوالفقرا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412"/>
      </w:r>
      <w:bookmarkStart w:id="742" w:name="pg4819_34891"/>
    </w:p>
    <w:p>
      <w:pPr>
        <w:pStyle w:val="BookText"/>
        <w:rPr/>
      </w:pPr>
      <w:bookmarkEnd w:id="74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4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آخوند ملاّ عبدالکریم گزی، تصویر قلمی مصوّر الملکی</w:t>
      </w:r>
    </w:p>
    <w:p>
      <w:pPr>
        <w:pStyle w:val="Heading4"/>
        <w:numPr>
          <w:ilvl w:val="3"/>
          <w:numId w:val="1"/>
        </w:numPr>
        <w:rPr/>
      </w:pPr>
      <w:bookmarkStart w:id="743" w:name="__RefHeading___Toc2665408_2035185390"/>
      <w:bookmarkStart w:id="744" w:name="_Toc277"/>
      <w:bookmarkEnd w:id="743"/>
      <w:r>
        <w:rPr>
          <w:rtl w:val="true"/>
        </w:rPr>
        <w:t>حوزه‌ی اصفهان و استادان او</w:t>
      </w:r>
      <w:bookmarkEnd w:id="744"/>
    </w:p>
    <w:p>
      <w:pPr>
        <w:pStyle w:val="BookText"/>
        <w:rPr/>
      </w:pPr>
      <w:r>
        <w:rPr>
          <w:rFonts w:ascii="IRNazanin" w:hAnsi="IRNazanin" w:eastAsia="IRNazanin"/>
          <w:color w:val="111111"/>
          <w:sz w:val="28"/>
          <w:sz w:val="28"/>
          <w:szCs w:val="28"/>
          <w:rtl w:val="true"/>
          <w:lang w:bidi="fa-IR"/>
        </w:rPr>
        <w:t>عبدالکریم پس از طی مراحل مقدّماتی و فراگیری برخی علوم و دانش‌های رایج</w:t>
      </w:r>
    </w:p>
    <w:p>
      <w:pPr>
        <w:pStyle w:val="BookText"/>
        <w:rPr/>
      </w:pPr>
      <w:r>
        <w:rPr>
          <w:rFonts w:ascii="IRNazanin" w:hAnsi="IRNazanin" w:eastAsia="IRNazanin"/>
          <w:color w:val="111111"/>
          <w:sz w:val="28"/>
          <w:sz w:val="28"/>
          <w:szCs w:val="28"/>
          <w:rtl w:val="true"/>
          <w:lang w:bidi="fa-IR"/>
        </w:rPr>
        <w:t>در منطقه‌ی برخوار و گز راهی اصفهان شد، در آن زمان حوزه‌ی علمیّه‌ی اصفهان</w:t>
      </w:r>
    </w:p>
    <w:p>
      <w:pPr>
        <w:pStyle w:val="BookText"/>
        <w:rPr/>
      </w:pPr>
      <w:r>
        <w:rPr>
          <w:rFonts w:ascii="IRNazanin" w:hAnsi="IRNazanin" w:eastAsia="IRNazanin"/>
          <w:color w:val="111111"/>
          <w:sz w:val="28"/>
          <w:sz w:val="28"/>
          <w:szCs w:val="28"/>
          <w:rtl w:val="true"/>
          <w:lang w:bidi="fa-IR"/>
        </w:rPr>
        <w:t>رونق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عبدالکریم گزی از اساتید مبرّزی مانند میرزا</w:t>
      </w:r>
    </w:p>
    <w:p>
      <w:pPr>
        <w:pStyle w:val="BookText"/>
        <w:rPr/>
      </w:pPr>
      <w:r>
        <w:rPr>
          <w:rFonts w:ascii="IRNazanin" w:hAnsi="IRNazanin" w:eastAsia="IRNazanin"/>
          <w:color w:val="111111"/>
          <w:sz w:val="28"/>
          <w:sz w:val="28"/>
          <w:szCs w:val="28"/>
          <w:rtl w:val="true"/>
          <w:lang w:bidi="fa-IR"/>
        </w:rPr>
        <w:t>محمّدحسن نجفی، شاگرد صاحب جواهر که از طرف میرزای شیرازی به قضاوت و</w:t>
      </w:r>
    </w:p>
    <w:p>
      <w:pPr>
        <w:pStyle w:val="BookText"/>
        <w:rPr/>
      </w:pPr>
      <w:r>
        <w:rPr>
          <w:rFonts w:ascii="IRNazanin" w:hAnsi="IRNazanin" w:eastAsia="IRNazanin"/>
          <w:color w:val="111111"/>
          <w:sz w:val="28"/>
          <w:sz w:val="28"/>
          <w:szCs w:val="28"/>
          <w:rtl w:val="true"/>
          <w:lang w:bidi="fa-IR"/>
        </w:rPr>
        <w:t>رفع اختلافات می‌پرداخت و نیز جزو مراجع تقلید به حساب می‌آمد استفاده کرد،</w:t>
      </w:r>
    </w:p>
    <w:p>
      <w:pPr>
        <w:pStyle w:val="BookText"/>
        <w:rPr/>
      </w:pPr>
      <w:r>
        <w:rPr>
          <w:rFonts w:ascii="IRNazanin" w:hAnsi="IRNazanin" w:eastAsia="IRNazanin"/>
          <w:color w:val="111111"/>
          <w:sz w:val="28"/>
          <w:sz w:val="28"/>
          <w:szCs w:val="28"/>
          <w:rtl w:val="true"/>
          <w:lang w:bidi="fa-IR"/>
        </w:rPr>
        <w:t>همچنین از مجالس درس میرمحمّدصادق کتاب‌فروش از شاگردان سیّد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صاحب‌جواهر و نیز عالم زاهد آیت‌اللّه میرزا ابوالمعالی کلباسی و </w:t>
      </w:r>
      <w:bookmarkStart w:id="745" w:name="pg4819_34894"/>
    </w:p>
    <w:p>
      <w:pPr>
        <w:pStyle w:val="BookText"/>
        <w:rPr/>
      </w:pPr>
      <w:bookmarkEnd w:id="745"/>
      <w:r>
        <w:rPr>
          <w:rFonts w:ascii="IRNazanin" w:hAnsi="IRNazanin" w:eastAsia="IRNazanin"/>
          <w:color w:val="111111"/>
          <w:sz w:val="28"/>
          <w:sz w:val="28"/>
          <w:szCs w:val="28"/>
          <w:rtl w:val="true"/>
          <w:lang w:bidi="fa-IR"/>
        </w:rPr>
        <w:t>عالم مشهور آیت‌اللّه حاج شیخ محمّدباقر نجفی مسجدشاهی سود جست</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746" w:name="__RefHeading___Toc2665410_2035185390"/>
      <w:bookmarkStart w:id="747" w:name="_Toc278"/>
      <w:bookmarkEnd w:id="746"/>
      <w:r>
        <w:rPr>
          <w:rtl w:val="true"/>
        </w:rPr>
        <w:t>عزیمت به نجف و بهره‌گیری از اعاظم آن حوزه</w:t>
      </w:r>
      <w:bookmarkEnd w:id="747"/>
    </w:p>
    <w:p>
      <w:pPr>
        <w:pStyle w:val="BookText"/>
        <w:rPr/>
      </w:pPr>
      <w:r>
        <w:rPr>
          <w:rFonts w:ascii="IRNazanin" w:hAnsi="IRNazanin" w:eastAsia="IRNazanin"/>
          <w:color w:val="111111"/>
          <w:sz w:val="28"/>
          <w:sz w:val="28"/>
          <w:szCs w:val="28"/>
          <w:rtl w:val="true"/>
          <w:lang w:bidi="fa-IR"/>
        </w:rPr>
        <w:t>آخوند گزی پس از کسب فیض از علما و بزرگان دانشمندان زمان خود در اصفهان</w:t>
      </w:r>
    </w:p>
    <w:p>
      <w:pPr>
        <w:pStyle w:val="BookText"/>
        <w:rPr/>
      </w:pPr>
      <w:r>
        <w:rPr>
          <w:rFonts w:ascii="IRNazanin" w:hAnsi="IRNazanin" w:eastAsia="IRNazanin"/>
          <w:color w:val="111111"/>
          <w:sz w:val="28"/>
          <w:sz w:val="28"/>
          <w:szCs w:val="28"/>
          <w:rtl w:val="true"/>
          <w:lang w:bidi="fa-IR"/>
        </w:rPr>
        <w:t>برای ادامه‌ی تحصیل و وصول به درجات عالی علمی و معنوی راهی عتبات شد و در</w:t>
      </w:r>
    </w:p>
    <w:p>
      <w:pPr>
        <w:pStyle w:val="BookText"/>
        <w:rPr/>
      </w:pPr>
      <w:r>
        <w:rPr>
          <w:rFonts w:ascii="IRNazanin" w:hAnsi="IRNazanin" w:eastAsia="IRNazanin"/>
          <w:color w:val="111111"/>
          <w:sz w:val="28"/>
          <w:sz w:val="28"/>
          <w:szCs w:val="28"/>
          <w:rtl w:val="true"/>
          <w:lang w:bidi="fa-IR"/>
        </w:rPr>
        <w:t>حوزه‌ی علمیّه‌ی نجف مستقر شد و در آنجا از محضر استادان بزرگی مانند مرحوم</w:t>
      </w:r>
    </w:p>
    <w:p>
      <w:pPr>
        <w:pStyle w:val="BookText"/>
        <w:rPr/>
      </w:pPr>
      <w:r>
        <w:rPr>
          <w:rFonts w:ascii="IRNazanin" w:hAnsi="IRNazanin" w:eastAsia="IRNazanin"/>
          <w:color w:val="111111"/>
          <w:sz w:val="28"/>
          <w:sz w:val="28"/>
          <w:szCs w:val="28"/>
          <w:rtl w:val="true"/>
          <w:lang w:bidi="fa-IR"/>
        </w:rPr>
        <w:t>حاج سیّد حسین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حاج میرزا حسین خلیلی و آقا میرزا</w:t>
      </w:r>
    </w:p>
    <w:p>
      <w:pPr>
        <w:pStyle w:val="BookText"/>
        <w:rPr/>
      </w:pPr>
      <w:r>
        <w:rPr>
          <w:rFonts w:ascii="IRNazanin" w:hAnsi="IRNazanin" w:eastAsia="IRNazanin"/>
          <w:color w:val="111111"/>
          <w:sz w:val="28"/>
          <w:sz w:val="28"/>
          <w:szCs w:val="28"/>
          <w:rtl w:val="true"/>
          <w:lang w:bidi="fa-IR"/>
        </w:rPr>
        <w:t>حبیب‌اللّه رشتی که همه از علمای بزرگ و معروف بودند استفاده و از خرمن</w:t>
      </w:r>
    </w:p>
    <w:p>
      <w:pPr>
        <w:pStyle w:val="BookText"/>
        <w:rPr/>
      </w:pPr>
      <w:r>
        <w:rPr>
          <w:rFonts w:ascii="IRNazanin" w:hAnsi="IRNazanin" w:eastAsia="IRNazanin"/>
          <w:color w:val="111111"/>
          <w:sz w:val="28"/>
          <w:sz w:val="28"/>
          <w:szCs w:val="28"/>
          <w:rtl w:val="true"/>
          <w:lang w:bidi="fa-IR"/>
        </w:rPr>
        <w:t>دانش‌های آنان خوشه‌چینی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به جز میرزا حبیب‌اللّه رشتی از شاگردان</w:t>
      </w:r>
    </w:p>
    <w:p>
      <w:pPr>
        <w:pStyle w:val="BookText"/>
        <w:rPr/>
      </w:pPr>
      <w:r>
        <w:rPr>
          <w:rFonts w:ascii="IRNazanin" w:hAnsi="IRNazanin" w:eastAsia="IRNazanin"/>
          <w:color w:val="111111"/>
          <w:sz w:val="28"/>
          <w:sz w:val="28"/>
          <w:szCs w:val="28"/>
          <w:rtl w:val="true"/>
          <w:lang w:bidi="fa-IR"/>
        </w:rPr>
        <w:t>صاحب‌جواهر بودند و از او اجازه‌ی اجتهاد داشتند و میرزای رشتی هم از جمله</w:t>
      </w:r>
    </w:p>
    <w:p>
      <w:pPr>
        <w:pStyle w:val="BookText"/>
        <w:rPr/>
      </w:pPr>
      <w:r>
        <w:rPr>
          <w:rFonts w:ascii="IRNazanin" w:hAnsi="IRNazanin" w:eastAsia="IRNazanin"/>
          <w:color w:val="111111"/>
          <w:sz w:val="28"/>
          <w:sz w:val="28"/>
          <w:szCs w:val="28"/>
          <w:rtl w:val="true"/>
          <w:lang w:bidi="fa-IR"/>
        </w:rPr>
        <w:t>نام‌آورین شاگردان شیخ مرتضی انصاری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شیخ</w:t>
      </w:r>
    </w:p>
    <w:p>
      <w:pPr>
        <w:pStyle w:val="BookText"/>
        <w:rPr/>
      </w:pPr>
      <w:r>
        <w:rPr>
          <w:rFonts w:ascii="IRNazanin" w:hAnsi="IRNazanin" w:eastAsia="IRNazanin"/>
          <w:color w:val="111111"/>
          <w:sz w:val="28"/>
          <w:sz w:val="28"/>
          <w:szCs w:val="28"/>
          <w:rtl w:val="true"/>
          <w:lang w:bidi="fa-IR"/>
        </w:rPr>
        <w:t>عبدالکریم گزی علاوه بر نجف در سامرا نیز به محضر آیت‌اللّه حاج میرزا</w:t>
      </w:r>
    </w:p>
    <w:p>
      <w:pPr>
        <w:pStyle w:val="BookText"/>
        <w:rPr/>
      </w:pPr>
      <w:r>
        <w:rPr>
          <w:rFonts w:ascii="IRNazanin" w:hAnsi="IRNazanin" w:eastAsia="IRNazanin"/>
          <w:color w:val="111111"/>
          <w:sz w:val="28"/>
          <w:sz w:val="28"/>
          <w:szCs w:val="28"/>
          <w:rtl w:val="true"/>
          <w:lang w:bidi="fa-IR"/>
        </w:rPr>
        <w:t>محمّدحسن شیرازی معروف به میرزای شیرازی رسید و از مجالس درسی ایشان</w:t>
      </w:r>
    </w:p>
    <w:p>
      <w:pPr>
        <w:pStyle w:val="BookText"/>
        <w:rPr/>
      </w:pPr>
      <w:r>
        <w:rPr>
          <w:rFonts w:ascii="IRNazanin" w:hAnsi="IRNazanin" w:eastAsia="IRNazanin"/>
          <w:color w:val="111111"/>
          <w:sz w:val="28"/>
          <w:sz w:val="28"/>
          <w:szCs w:val="28"/>
          <w:rtl w:val="true"/>
          <w:lang w:bidi="fa-IR"/>
        </w:rPr>
        <w:t>بهره‌مند شد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در کربلا نیز از محضر شیخ علی‌نقی البرغانی الحایری بهره‌ی علمی برد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سرانجام آخوند گزی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اخذ درجه‌ی اجتهاد نایل آمد و در همان سال به شهر اصفهان بازگشت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شیخ حیدرعلی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وداع آخوند </w:t>
      </w:r>
      <w:bookmarkStart w:id="748" w:name="pg4819_34897"/>
    </w:p>
    <w:p>
      <w:pPr>
        <w:pStyle w:val="BookText"/>
        <w:rPr/>
      </w:pPr>
      <w:bookmarkEnd w:id="748"/>
      <w:r>
        <w:rPr>
          <w:rFonts w:ascii="IRNazanin" w:hAnsi="IRNazanin" w:eastAsia="IRNazanin"/>
          <w:color w:val="111111"/>
          <w:sz w:val="28"/>
          <w:sz w:val="28"/>
          <w:szCs w:val="28"/>
          <w:rtl w:val="true"/>
          <w:lang w:bidi="fa-IR"/>
        </w:rPr>
        <w:t>گزی با میرزای شیرازی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وداع و خداحافظی ایشان با میرزای شیرازی</w:t>
      </w:r>
    </w:p>
    <w:p>
      <w:pPr>
        <w:pStyle w:val="BookText"/>
        <w:rPr/>
      </w:pPr>
      <w:r>
        <w:rPr>
          <w:rFonts w:ascii="IRNazanin" w:hAnsi="IRNazanin" w:eastAsia="IRNazanin"/>
          <w:color w:val="111111"/>
          <w:sz w:val="28"/>
          <w:sz w:val="28"/>
          <w:szCs w:val="28"/>
          <w:rtl w:val="true"/>
          <w:lang w:bidi="fa-IR"/>
        </w:rPr>
        <w:t>که فرا رسید وی نزد میرزای شیرازی آمد تا از او خداحافظی کند، میرزا محمّدحسن</w:t>
      </w:r>
    </w:p>
    <w:p>
      <w:pPr>
        <w:pStyle w:val="BookText"/>
        <w:rPr/>
      </w:pPr>
      <w:r>
        <w:rPr>
          <w:rFonts w:ascii="IRNazanin" w:hAnsi="IRNazanin" w:eastAsia="IRNazanin"/>
          <w:color w:val="111111"/>
          <w:sz w:val="28"/>
          <w:sz w:val="28"/>
          <w:szCs w:val="28"/>
          <w:rtl w:val="true"/>
          <w:lang w:bidi="fa-IR"/>
        </w:rPr>
        <w:t>شیرازی به شیخ عبدالکریم گزی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آقا سیّد محمدباقردُرچه‌ای هردو</w:t>
      </w:r>
    </w:p>
    <w:p>
      <w:pPr>
        <w:pStyle w:val="BookText"/>
        <w:rPr/>
      </w:pPr>
      <w:r>
        <w:rPr>
          <w:rFonts w:ascii="IRNazanin" w:hAnsi="IRNazanin" w:eastAsia="IRNazanin"/>
          <w:color w:val="111111"/>
          <w:sz w:val="28"/>
          <w:sz w:val="28"/>
          <w:szCs w:val="28"/>
          <w:rtl w:val="true"/>
          <w:lang w:bidi="fa-IR"/>
        </w:rPr>
        <w:t>مجتهدید و از جانب من اجازه دارید که به قضاوت و مرجعیّت و تصرّف در امور</w:t>
      </w:r>
    </w:p>
    <w:p>
      <w:pPr>
        <w:pStyle w:val="BookText"/>
        <w:rPr/>
      </w:pP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749" w:name="__RefHeading___Toc2665412_2035185390"/>
      <w:bookmarkStart w:id="750" w:name="_Toc279"/>
      <w:bookmarkEnd w:id="749"/>
      <w:r>
        <w:rPr>
          <w:rtl w:val="true"/>
        </w:rPr>
        <w:t>ورود مجدّد به اصفهان و کرسی تدریس</w:t>
      </w:r>
      <w:bookmarkEnd w:id="750"/>
    </w:p>
    <w:p>
      <w:pPr>
        <w:pStyle w:val="BookText"/>
        <w:rPr/>
      </w:pPr>
      <w:r>
        <w:rPr>
          <w:rFonts w:ascii="IRNazanin" w:hAnsi="IRNazanin" w:eastAsia="IRNazanin"/>
          <w:color w:val="111111"/>
          <w:sz w:val="28"/>
          <w:sz w:val="28"/>
          <w:szCs w:val="28"/>
          <w:rtl w:val="true"/>
          <w:lang w:bidi="fa-IR"/>
        </w:rPr>
        <w:t>پس از بازگشتِ ملاّ عبدالکریم گزی به شهر اصفهان وی در مدرسه‌ی نیم‌آورد</w:t>
      </w:r>
    </w:p>
    <w:p>
      <w:pPr>
        <w:pStyle w:val="BookText"/>
        <w:rPr/>
      </w:pPr>
      <w:r>
        <w:rPr>
          <w:rFonts w:ascii="IRNazanin" w:hAnsi="IRNazanin" w:eastAsia="IRNazanin"/>
          <w:color w:val="111111"/>
          <w:sz w:val="28"/>
          <w:sz w:val="28"/>
          <w:szCs w:val="28"/>
          <w:rtl w:val="true"/>
          <w:lang w:bidi="fa-IR"/>
        </w:rPr>
        <w:t>حجره‌ای می‌گیرد و در آنجا ساکن می‌شود و مجالس درس وی در همان نهاد</w:t>
      </w:r>
    </w:p>
    <w:p>
      <w:pPr>
        <w:pStyle w:val="BookText"/>
        <w:rPr/>
      </w:pP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شخصیّت‌هایی که در این مدرسه و</w:t>
      </w:r>
    </w:p>
    <w:p>
      <w:pPr>
        <w:pStyle w:val="BookText"/>
        <w:rPr/>
      </w:pPr>
      <w:r>
        <w:rPr>
          <w:rFonts w:ascii="IRNazanin" w:hAnsi="IRNazanin" w:eastAsia="IRNazanin"/>
          <w:color w:val="111111"/>
          <w:sz w:val="28"/>
          <w:sz w:val="28"/>
          <w:szCs w:val="28"/>
          <w:rtl w:val="true"/>
          <w:lang w:bidi="fa-IR"/>
        </w:rPr>
        <w:t>در آن زمان تدریس می‌نمود مرحوم آیت‌آللّه العظمی سیّد محمّدباقر دُرچه‌ای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آخوند گزی در اصفهان بدون هرگونه تجمّل و عاری از هر نوع تکلّف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درس او جالب، دلنشین و پرمحتوا بود و طلاّب زیادی از محضر او سود</w:t>
      </w:r>
    </w:p>
    <w:p>
      <w:pPr>
        <w:pStyle w:val="BookText"/>
        <w:rPr/>
      </w:pPr>
      <w:r>
        <w:rPr>
          <w:rFonts w:ascii="IRNazanin" w:hAnsi="IRNazanin" w:eastAsia="IRNazanin"/>
          <w:color w:val="111111"/>
          <w:sz w:val="28"/>
          <w:sz w:val="28"/>
          <w:szCs w:val="28"/>
          <w:rtl w:val="true"/>
          <w:lang w:bidi="fa-IR"/>
        </w:rPr>
        <w:t>می‌جستند</w:t>
      </w:r>
      <w:r>
        <w:rPr>
          <w:rFonts w:eastAsia="IRNazanin" w:cs="IRNazanin"/>
          <w:color w:val="111111"/>
          <w:sz w:val="28"/>
          <w:szCs w:val="28"/>
          <w:rtl w:val="true"/>
          <w:lang w:bidi="fa-IR"/>
        </w:rPr>
        <w:t>.</w:t>
      </w:r>
    </w:p>
    <w:p>
      <w:pPr>
        <w:pStyle w:val="Heading4"/>
        <w:numPr>
          <w:ilvl w:val="3"/>
          <w:numId w:val="1"/>
        </w:numPr>
        <w:rPr/>
      </w:pPr>
      <w:bookmarkStart w:id="751" w:name="__RefHeading___Toc2665414_2035185390"/>
      <w:bookmarkStart w:id="752" w:name="_Toc280"/>
      <w:bookmarkEnd w:id="751"/>
      <w:r>
        <w:rPr>
          <w:rtl w:val="true"/>
        </w:rPr>
        <w:t>عالمی جامع و زاهد</w:t>
      </w:r>
      <w:bookmarkEnd w:id="752"/>
    </w:p>
    <w:p>
      <w:pPr>
        <w:pStyle w:val="BookText"/>
        <w:rPr/>
      </w:pPr>
      <w:r>
        <w:rPr>
          <w:rFonts w:ascii="IRNazanin" w:hAnsi="IRNazanin" w:eastAsia="IRNazanin"/>
          <w:color w:val="111111"/>
          <w:sz w:val="28"/>
          <w:sz w:val="28"/>
          <w:szCs w:val="28"/>
          <w:rtl w:val="true"/>
          <w:lang w:bidi="fa-IR"/>
        </w:rPr>
        <w:t>آقا نجفی قوچانی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عبدالکریم گزی که از علماء بزرگ من</w:t>
      </w:r>
    </w:p>
    <w:p>
      <w:pPr>
        <w:pStyle w:val="BookText"/>
        <w:rPr/>
      </w:pPr>
      <w:r>
        <w:rPr>
          <w:rFonts w:ascii="IRNazanin" w:hAnsi="IRNazanin" w:eastAsia="IRNazanin"/>
          <w:color w:val="111111"/>
          <w:sz w:val="28"/>
          <w:sz w:val="28"/>
          <w:szCs w:val="28"/>
          <w:rtl w:val="true"/>
          <w:lang w:bidi="fa-IR"/>
        </w:rPr>
        <w:t>حیث‌العلم بود، رسائل شیخ را نزد او مقرر داشتیم، بسیار پاکیزه و منقّح درس</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Style w:val="FootnoteAnchor"/>
          <w:rtl w:val="true"/>
        </w:rPr>
        <w:footnoteReference w:id="41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سیاحت شرق در جایی دیگر از کتاب ارزشمند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آقا </w:t>
      </w:r>
      <w:bookmarkStart w:id="753" w:name="pg4819_34900"/>
    </w:p>
    <w:p>
      <w:pPr>
        <w:pStyle w:val="BookText"/>
        <w:rPr/>
      </w:pPr>
      <w:bookmarkEnd w:id="753"/>
      <w:r>
        <w:rPr>
          <w:rFonts w:ascii="IRNazanin" w:hAnsi="IRNazanin" w:eastAsia="IRNazanin"/>
          <w:color w:val="111111"/>
          <w:sz w:val="28"/>
          <w:sz w:val="28"/>
          <w:szCs w:val="28"/>
          <w:rtl w:val="true"/>
          <w:lang w:bidi="fa-IR"/>
        </w:rPr>
        <w:t>شیخ عبدالکریم گزی بسیار فاضل بود، آن هم چون فقیر و عبایش کهنه بود، چند مرتبه او را مهمان کردیم با این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آقا سیّد محمدباقر دُرچه‌ای و آیت‌اللّه آخوند شیخ عبدالکریم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و کمال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فلاکت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دنیا با صاحبان فضل و کمال آشنایی ندارد، آنها هم با دنیا بیگانه‌وار رفتار نمایند، بیگانگی از دو سر است چنان که آشنایی نیز از دو سر است که یک سر مهربانی دردسر است</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754" w:name="__RefHeading___Toc2665416_2035185390"/>
      <w:bookmarkStart w:id="755" w:name="_Toc281"/>
      <w:bookmarkEnd w:id="754"/>
      <w:r>
        <w:rPr>
          <w:rtl w:val="true"/>
        </w:rPr>
        <w:t>همه نوع کمک به شاگردان</w:t>
      </w:r>
      <w:bookmarkEnd w:id="755"/>
    </w:p>
    <w:p>
      <w:pPr>
        <w:pStyle w:val="BookText"/>
        <w:rPr/>
      </w:pPr>
      <w:r>
        <w:rPr>
          <w:rFonts w:ascii="IRNazanin" w:hAnsi="IRNazanin" w:eastAsia="IRNazanin"/>
          <w:color w:val="111111"/>
          <w:sz w:val="28"/>
          <w:sz w:val="28"/>
          <w:szCs w:val="28"/>
          <w:rtl w:val="true"/>
          <w:lang w:bidi="fa-IR"/>
        </w:rPr>
        <w:t>استاد جلال‌الدین همایی نیز که از شاگردان برجسته‌ی آخوند گزی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آفتاب و پیش‌ازظهرها و اوایل شب، پس از نماز مغرب و عشاء</w:t>
      </w:r>
    </w:p>
    <w:p>
      <w:pPr>
        <w:pStyle w:val="BookText"/>
        <w:rPr/>
      </w:pPr>
      <w:r>
        <w:rPr>
          <w:rFonts w:ascii="IRNazanin" w:hAnsi="IRNazanin" w:eastAsia="IRNazanin"/>
          <w:color w:val="111111"/>
          <w:sz w:val="28"/>
          <w:sz w:val="28"/>
          <w:szCs w:val="28"/>
          <w:rtl w:val="true"/>
          <w:lang w:bidi="fa-IR"/>
        </w:rPr>
        <w:t>حوزه‌ی درس فقه و اصول داشت، من خدمت ایشان شرایع محقّق و مکاسب شیخ مرتضی انصاری را تحصیل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نوع حق ولی‌نعمتی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کتاب‌های مورد حاجت مرا از محل موقوفه‌ای که مخصوص این کار بود برای من تهیّه می‌کرد، در صورتی که دیگر مراجع حتّی کسانی که موقوفات کلان برای همین منظور در دست داشتند، دیناری به طلاّ‌ب کمک نمی‌کردند</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756" w:name="__RefHeading___Toc2665418_2035185390"/>
      <w:bookmarkStart w:id="757" w:name="_Toc282"/>
      <w:bookmarkEnd w:id="756"/>
      <w:r>
        <w:rPr>
          <w:rtl w:val="true"/>
        </w:rPr>
        <w:t>حُسن اخلاق با مردم</w:t>
      </w:r>
      <w:bookmarkEnd w:id="75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آقابزرگ طهرانی نیز مقام آخوند ملاّ عبدالکریم را ستوده و او را از بزرگان علماء و فقهای سترگ و متبحّر دانسته است و وی را در زمره‌ی عرفای صالح و رجال دینی باتقوا و زاهد که دلبستگی به دنیا نداشته توصیف می‌کند و از حسن اخلاق </w:t>
      </w:r>
      <w:bookmarkStart w:id="758" w:name="pg4819_34903"/>
    </w:p>
    <w:p>
      <w:pPr>
        <w:pStyle w:val="BookText"/>
        <w:rPr/>
      </w:pPr>
      <w:bookmarkEnd w:id="758"/>
      <w:r>
        <w:rPr>
          <w:rFonts w:ascii="IRNazanin" w:hAnsi="IRNazanin" w:eastAsia="IRNazanin"/>
          <w:color w:val="111111"/>
          <w:sz w:val="28"/>
          <w:sz w:val="28"/>
          <w:szCs w:val="28"/>
          <w:rtl w:val="true"/>
          <w:lang w:bidi="fa-IR"/>
        </w:rPr>
        <w:t>و مباشرت نیکویش با مردم یاد کرده است، صاحب طبقات الاعلام الشیعه، از نشست</w:t>
      </w:r>
    </w:p>
    <w:p>
      <w:pPr>
        <w:pStyle w:val="BookText"/>
        <w:rPr/>
      </w:pPr>
      <w:r>
        <w:rPr>
          <w:rFonts w:ascii="IRNazanin" w:hAnsi="IRNazanin" w:eastAsia="IRNazanin"/>
          <w:color w:val="111111"/>
          <w:sz w:val="28"/>
          <w:sz w:val="28"/>
          <w:szCs w:val="28"/>
          <w:rtl w:val="true"/>
          <w:lang w:bidi="fa-IR"/>
        </w:rPr>
        <w:t>و برخاست آخوند گزی با اقشار محروم جامعه و انصاف و داوری او در مدرسه‌ی</w:t>
      </w:r>
    </w:p>
    <w:p>
      <w:pPr>
        <w:pStyle w:val="BookText"/>
        <w:rPr/>
      </w:pPr>
      <w:r>
        <w:rPr>
          <w:rFonts w:ascii="IRNazanin" w:hAnsi="IRNazanin" w:eastAsia="IRNazanin"/>
          <w:color w:val="111111"/>
          <w:sz w:val="28"/>
          <w:sz w:val="28"/>
          <w:szCs w:val="28"/>
          <w:rtl w:val="true"/>
          <w:lang w:bidi="fa-IR"/>
        </w:rPr>
        <w:t>نیم‌آورد، تدریس فقه و اصول و وجود شاگردان بسیار او یاد کرده است و مجالستش</w:t>
      </w:r>
    </w:p>
    <w:p>
      <w:pPr>
        <w:pStyle w:val="BookText"/>
        <w:rPr/>
      </w:pPr>
      <w:r>
        <w:rPr>
          <w:rFonts w:ascii="IRNazanin" w:hAnsi="IRNazanin" w:eastAsia="IRNazanin"/>
          <w:color w:val="111111"/>
          <w:sz w:val="28"/>
          <w:sz w:val="28"/>
          <w:szCs w:val="28"/>
          <w:rtl w:val="true"/>
          <w:lang w:bidi="fa-IR"/>
        </w:rPr>
        <w:t>با فقرا و ملاطفت او را ستایش کرده است</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759" w:name="__RefHeading___Toc2665420_2035185390"/>
      <w:bookmarkStart w:id="760" w:name="_Toc283"/>
      <w:bookmarkEnd w:id="759"/>
      <w:r>
        <w:rPr>
          <w:rtl w:val="true"/>
        </w:rPr>
        <w:t>لطافت کلام و درس</w:t>
      </w:r>
      <w:bookmarkEnd w:id="760"/>
    </w:p>
    <w:p>
      <w:pPr>
        <w:pStyle w:val="BookText"/>
        <w:rPr/>
      </w:pPr>
      <w:r>
        <w:rPr>
          <w:rFonts w:ascii="IRNazanin" w:hAnsi="IRNazanin" w:eastAsia="IRNazanin"/>
          <w:color w:val="111111"/>
          <w:sz w:val="28"/>
          <w:sz w:val="28"/>
          <w:szCs w:val="28"/>
          <w:rtl w:val="true"/>
          <w:lang w:bidi="fa-IR"/>
        </w:rPr>
        <w:t>میرزا محمدعلی معلّم حبیب‌آبادی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استادش آخوند</w:t>
      </w:r>
    </w:p>
    <w:p>
      <w:pPr>
        <w:pStyle w:val="BookText"/>
        <w:rPr/>
      </w:pPr>
      <w:r>
        <w:rPr>
          <w:rFonts w:ascii="IRNazanin" w:hAnsi="IRNazanin" w:eastAsia="IRNazanin"/>
          <w:color w:val="111111"/>
          <w:sz w:val="28"/>
          <w:sz w:val="28"/>
          <w:szCs w:val="28"/>
          <w:rtl w:val="true"/>
          <w:lang w:bidi="fa-IR"/>
        </w:rPr>
        <w:t>ملاّ عبدالکریم گزی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در مجالس درس ایشان شرکت کردم،</w:t>
      </w:r>
    </w:p>
    <w:p>
      <w:pPr>
        <w:pStyle w:val="BookText"/>
        <w:rPr/>
      </w:pPr>
      <w:r>
        <w:rPr>
          <w:rFonts w:ascii="IRNazanin" w:hAnsi="IRNazanin" w:eastAsia="IRNazanin"/>
          <w:color w:val="111111"/>
          <w:sz w:val="28"/>
          <w:sz w:val="28"/>
          <w:szCs w:val="28"/>
          <w:rtl w:val="true"/>
          <w:lang w:bidi="fa-IR"/>
        </w:rPr>
        <w:t>جلسات درس وی بسیار عالی بود و با حُسن خُلقی که داشتند و شوخی‌های ظریف و</w:t>
      </w:r>
    </w:p>
    <w:p>
      <w:pPr>
        <w:pStyle w:val="BookText"/>
        <w:rPr/>
      </w:pPr>
      <w:r>
        <w:rPr>
          <w:rFonts w:ascii="IRNazanin" w:hAnsi="IRNazanin" w:eastAsia="IRNazanin"/>
          <w:color w:val="111111"/>
          <w:sz w:val="28"/>
          <w:sz w:val="28"/>
          <w:szCs w:val="28"/>
          <w:rtl w:val="true"/>
          <w:lang w:bidi="fa-IR"/>
        </w:rPr>
        <w:t>لطیف مجلس را به خوبی اداره می‌کردند و بسیاری از افراد معاشر و مخاطب او</w:t>
      </w:r>
    </w:p>
    <w:p>
      <w:pPr>
        <w:pStyle w:val="BookText"/>
        <w:rPr/>
      </w:pPr>
      <w:r>
        <w:rPr>
          <w:rFonts w:ascii="IRNazanin" w:hAnsi="IRNazanin" w:eastAsia="IRNazanin"/>
          <w:color w:val="111111"/>
          <w:sz w:val="28"/>
          <w:sz w:val="28"/>
          <w:szCs w:val="28"/>
          <w:rtl w:val="true"/>
          <w:lang w:bidi="fa-IR"/>
        </w:rPr>
        <w:t>حکایات شیرینی از او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چند بار فیض صحبت او را دریافتم، با</w:t>
      </w:r>
    </w:p>
    <w:p>
      <w:pPr>
        <w:pStyle w:val="BookText"/>
        <w:rPr/>
      </w:pPr>
      <w:r>
        <w:rPr>
          <w:rFonts w:ascii="IRNazanin" w:hAnsi="IRNazanin" w:eastAsia="IRNazanin"/>
          <w:color w:val="111111"/>
          <w:sz w:val="28"/>
          <w:sz w:val="28"/>
          <w:szCs w:val="28"/>
          <w:rtl w:val="true"/>
          <w:lang w:bidi="fa-IR"/>
        </w:rPr>
        <w:t>همه‌ی این احوال ریاست قضاوت را نیز برعهده داشت، و نیز هیچ‌گاه ترک تدریس</w:t>
      </w:r>
    </w:p>
    <w:p>
      <w:pPr>
        <w:pStyle w:val="BookText"/>
        <w:rPr/>
      </w:pPr>
      <w:r>
        <w:rPr>
          <w:rFonts w:ascii="IRNazanin" w:hAnsi="IRNazanin" w:eastAsia="IRNazanin"/>
          <w:color w:val="111111"/>
          <w:sz w:val="28"/>
          <w:sz w:val="28"/>
          <w:szCs w:val="28"/>
          <w:rtl w:val="true"/>
          <w:lang w:bidi="fa-IR"/>
        </w:rPr>
        <w:t>نکرد و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حیات معلّم حبیب‌آبادی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در اصفهان و جاهای دیگر</w:t>
      </w:r>
    </w:p>
    <w:p>
      <w:pPr>
        <w:pStyle w:val="BookText"/>
        <w:rPr/>
      </w:pPr>
      <w:r>
        <w:rPr>
          <w:rFonts w:ascii="IRNazanin" w:hAnsi="IRNazanin" w:eastAsia="IRNazanin"/>
          <w:color w:val="111111"/>
          <w:sz w:val="28"/>
          <w:sz w:val="28"/>
          <w:szCs w:val="28"/>
          <w:rtl w:val="true"/>
          <w:lang w:bidi="fa-IR"/>
        </w:rPr>
        <w:t>موجودند</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761" w:name="__RefHeading___Toc2665422_2035185390"/>
      <w:bookmarkStart w:id="762" w:name="_Toc284"/>
      <w:bookmarkEnd w:id="761"/>
      <w:r>
        <w:rPr>
          <w:rtl w:val="true"/>
        </w:rPr>
        <w:t>قضاوت و حل و فصل دعاوی</w:t>
      </w:r>
      <w:bookmarkEnd w:id="762"/>
    </w:p>
    <w:p>
      <w:pPr>
        <w:pStyle w:val="BookText"/>
        <w:rPr/>
      </w:pPr>
      <w:r>
        <w:rPr>
          <w:rFonts w:ascii="IRNazanin" w:hAnsi="IRNazanin" w:eastAsia="IRNazanin"/>
          <w:color w:val="111111"/>
          <w:sz w:val="28"/>
          <w:sz w:val="28"/>
          <w:szCs w:val="28"/>
          <w:rtl w:val="true"/>
          <w:lang w:bidi="fa-IR"/>
        </w:rPr>
        <w:t>مسؤولیت رفع مشکلات به ویژه رفتارهای مناسب او با افرادی که با هم در دعوا و</w:t>
      </w:r>
    </w:p>
    <w:p>
      <w:pPr>
        <w:pStyle w:val="BookText"/>
        <w:rPr/>
      </w:pPr>
      <w:r>
        <w:rPr>
          <w:rFonts w:ascii="IRNazanin" w:hAnsi="IRNazanin" w:eastAsia="IRNazanin"/>
          <w:color w:val="111111"/>
          <w:sz w:val="28"/>
          <w:sz w:val="28"/>
          <w:szCs w:val="28"/>
          <w:rtl w:val="true"/>
          <w:lang w:bidi="fa-IR"/>
        </w:rPr>
        <w:t>درگیری بودند و مصالحه بین آنان باعث آوازه‌ی وی گردید، در حالی که او اهل دنیا</w:t>
      </w:r>
    </w:p>
    <w:p>
      <w:pPr>
        <w:pStyle w:val="BookText"/>
        <w:rPr/>
      </w:pPr>
      <w:r>
        <w:rPr>
          <w:rFonts w:ascii="IRNazanin" w:hAnsi="IRNazanin" w:eastAsia="IRNazanin"/>
          <w:color w:val="111111"/>
          <w:sz w:val="28"/>
          <w:sz w:val="28"/>
          <w:szCs w:val="28"/>
          <w:rtl w:val="true"/>
          <w:lang w:bidi="fa-IR"/>
        </w:rPr>
        <w:t xml:space="preserve">نبود و به نوشته‌ی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حسن سلیقه و اخلاق</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پسندیده و صفات حمیده که در بین امثال و اقران خویش بدانها ممتاز بود، خواص و </w:t>
      </w:r>
      <w:bookmarkStart w:id="763" w:name="pg4819_34905"/>
    </w:p>
    <w:p>
      <w:pPr>
        <w:pStyle w:val="BookText"/>
        <w:rPr/>
      </w:pPr>
      <w:bookmarkEnd w:id="763"/>
      <w:r>
        <w:rPr>
          <w:rFonts w:ascii="IRNazanin" w:hAnsi="IRNazanin" w:eastAsia="IRNazanin"/>
          <w:color w:val="111111"/>
          <w:sz w:val="28"/>
          <w:sz w:val="28"/>
          <w:szCs w:val="28"/>
          <w:rtl w:val="true"/>
          <w:lang w:bidi="fa-IR"/>
        </w:rPr>
        <w:t>عوام را به خود جذب کرد و مورد توجّه قاطبه‌ی طبقات گردید و ریاست و شهرتی</w:t>
      </w:r>
    </w:p>
    <w:p>
      <w:pPr>
        <w:pStyle w:val="BookText"/>
        <w:rPr/>
      </w:pPr>
      <w:r>
        <w:rPr>
          <w:rFonts w:ascii="IRNazanin" w:hAnsi="IRNazanin" w:eastAsia="IRNazanin"/>
          <w:color w:val="111111"/>
          <w:sz w:val="28"/>
          <w:sz w:val="28"/>
          <w:szCs w:val="28"/>
          <w:rtl w:val="true"/>
          <w:lang w:bidi="fa-IR"/>
        </w:rPr>
        <w:t>زایدالوصف به هم رسانید و تقریباً مدّت ده سال آخر عمر مرجع تمام مرافعات و</w:t>
      </w:r>
    </w:p>
    <w:p>
      <w:pPr>
        <w:pStyle w:val="BookText"/>
        <w:rPr/>
      </w:pPr>
      <w:r>
        <w:rPr>
          <w:rFonts w:ascii="IRNazanin" w:hAnsi="IRNazanin" w:eastAsia="IRNazanin"/>
          <w:color w:val="111111"/>
          <w:sz w:val="28"/>
          <w:sz w:val="28"/>
          <w:szCs w:val="28"/>
          <w:rtl w:val="true"/>
          <w:lang w:bidi="fa-IR"/>
        </w:rPr>
        <w:t>حکومات شرعیه‌ی اصفهان و توابع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محضر او از کلیه‌ی پیرایه‌ها عاری و</w:t>
      </w:r>
    </w:p>
    <w:p>
      <w:pPr>
        <w:pStyle w:val="BookText"/>
        <w:rPr/>
      </w:pPr>
      <w:r>
        <w:rPr>
          <w:rFonts w:ascii="IRNazanin" w:hAnsi="IRNazanin" w:eastAsia="IRNazanin"/>
          <w:color w:val="111111"/>
          <w:sz w:val="28"/>
          <w:sz w:val="28"/>
          <w:szCs w:val="28"/>
          <w:rtl w:val="true"/>
          <w:lang w:bidi="fa-IR"/>
        </w:rPr>
        <w:t>مبرّا بود و خود شخصاً به امور رسیدگی می‌فرمود و ملاحظه‌ی هیچ یک از دو طرف</w:t>
      </w:r>
    </w:p>
    <w:p>
      <w:pPr>
        <w:pStyle w:val="BookText"/>
        <w:rPr/>
      </w:pPr>
      <w:r>
        <w:rPr>
          <w:rFonts w:ascii="IRNazanin" w:hAnsi="IRNazanin" w:eastAsia="IRNazanin"/>
          <w:color w:val="111111"/>
          <w:sz w:val="28"/>
          <w:sz w:val="28"/>
          <w:szCs w:val="28"/>
          <w:rtl w:val="true"/>
          <w:lang w:bidi="fa-IR"/>
        </w:rPr>
        <w:t>دعوا را نمی‌کرد و از رشوه و ارتشا به غایت دور بود و دعوت هر فقیری را از محلاّ‌ت</w:t>
      </w:r>
    </w:p>
    <w:p>
      <w:pPr>
        <w:pStyle w:val="BookText"/>
        <w:rPr/>
      </w:pPr>
      <w:r>
        <w:rPr>
          <w:rFonts w:ascii="IRNazanin" w:hAnsi="IRNazanin" w:eastAsia="IRNazanin"/>
          <w:color w:val="111111"/>
          <w:sz w:val="28"/>
          <w:sz w:val="28"/>
          <w:szCs w:val="28"/>
          <w:rtl w:val="true"/>
          <w:lang w:bidi="fa-IR"/>
        </w:rPr>
        <w:t>بعید، بدون تحمیل تکلّفی اجابت می‌فرمود، محبوب‌القلوب عموم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w:t>
      </w:r>
    </w:p>
    <w:p>
      <w:pPr>
        <w:pStyle w:val="BookText"/>
        <w:rPr/>
      </w:pPr>
      <w:r>
        <w:rPr>
          <w:rFonts w:ascii="IRNazanin" w:hAnsi="IRNazanin" w:eastAsia="IRNazanin"/>
          <w:color w:val="111111"/>
          <w:sz w:val="28"/>
          <w:sz w:val="28"/>
          <w:szCs w:val="28"/>
          <w:rtl w:val="true"/>
          <w:lang w:bidi="fa-IR"/>
        </w:rPr>
        <w:t>خوش‌بیان و مجلس درس و مباحث و مجالس خصوصی او مشحون از لطایف و</w:t>
      </w:r>
    </w:p>
    <w:p>
      <w:pPr>
        <w:pStyle w:val="BookText"/>
        <w:rPr/>
      </w:pPr>
      <w:r>
        <w:rPr>
          <w:rFonts w:ascii="IRNazanin" w:hAnsi="IRNazanin" w:eastAsia="IRNazanin"/>
          <w:color w:val="111111"/>
          <w:sz w:val="28"/>
          <w:sz w:val="28"/>
          <w:szCs w:val="28"/>
          <w:rtl w:val="true"/>
          <w:lang w:bidi="fa-IR"/>
        </w:rPr>
        <w:t>ظرایف بود و شوخی‌های لطیف و خوش‌صحبتی‌ها از او نقل می‌کنند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764" w:name="__RefHeading___Toc2665424_2035185390"/>
      <w:bookmarkStart w:id="765" w:name="_Toc285"/>
      <w:bookmarkEnd w:id="764"/>
      <w:r>
        <w:rPr>
          <w:rtl w:val="true"/>
        </w:rPr>
        <w:t>محل اقامه‌ی نماز</w:t>
      </w:r>
      <w:bookmarkEnd w:id="765"/>
    </w:p>
    <w:p>
      <w:pPr>
        <w:pStyle w:val="BookText"/>
        <w:rPr/>
      </w:pPr>
      <w:r>
        <w:rPr>
          <w:rFonts w:ascii="IRNazanin" w:hAnsi="IRNazanin" w:eastAsia="IRNazanin"/>
          <w:color w:val="111111"/>
          <w:sz w:val="28"/>
          <w:sz w:val="28"/>
          <w:szCs w:val="28"/>
          <w:rtl w:val="true"/>
          <w:lang w:bidi="fa-IR"/>
        </w:rPr>
        <w:t>آخوند گزی شبها در مدرسه‌ی نیم‌آورد اقامه‌ی نماز داشت، بعد از مرگ شیخ</w:t>
      </w:r>
    </w:p>
    <w:p>
      <w:pPr>
        <w:pStyle w:val="BookText"/>
        <w:rPr/>
      </w:pPr>
      <w:r>
        <w:rPr>
          <w:rFonts w:ascii="IRNazanin" w:hAnsi="IRNazanin" w:eastAsia="IRNazanin"/>
          <w:color w:val="111111"/>
          <w:sz w:val="28"/>
          <w:sz w:val="28"/>
          <w:szCs w:val="28"/>
          <w:rtl w:val="true"/>
          <w:lang w:bidi="fa-IR"/>
        </w:rPr>
        <w:t>محمدعلی نجفی بنابر تقاضای اهل محل در مسجد ذوالفقار به اقامه‌ی نماز جماعت</w:t>
      </w:r>
    </w:p>
    <w:p>
      <w:pPr>
        <w:pStyle w:val="BookText"/>
        <w:rPr/>
      </w:pPr>
      <w:r>
        <w:rPr>
          <w:rFonts w:ascii="IRNazanin" w:hAnsi="IRNazanin" w:eastAsia="IRNazanin"/>
          <w:color w:val="111111"/>
          <w:sz w:val="28"/>
          <w:sz w:val="28"/>
          <w:szCs w:val="28"/>
          <w:rtl w:val="true"/>
          <w:lang w:bidi="fa-IR"/>
        </w:rPr>
        <w:t>پرداخت و شب‌های پنجشنبه به گز می‌رفت و پنجشنبه و جمعه را در آنجا بسر می‌برد</w:t>
      </w:r>
    </w:p>
    <w:p>
      <w:pPr>
        <w:pStyle w:val="BookText"/>
        <w:rPr/>
      </w:pPr>
      <w:r>
        <w:rPr>
          <w:rFonts w:ascii="IRNazanin" w:hAnsi="IRNazanin" w:eastAsia="IRNazanin"/>
          <w:color w:val="111111"/>
          <w:sz w:val="28"/>
          <w:sz w:val="28"/>
          <w:szCs w:val="28"/>
          <w:rtl w:val="true"/>
          <w:lang w:bidi="fa-IR"/>
        </w:rPr>
        <w:t>و به امور آن منطقه رسیدگی می‌کرد و در طی این دو روز در دستگرد و گز به اقامه‌ی جماعت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مبارک رمضان هم در گز و دستگرد به اقامه‌ی جماعت و بیان مسایل شرعی همّت می‌گماشت</w:t>
      </w:r>
      <w:r>
        <w:rPr>
          <w:rFonts w:eastAsia="IRNazanin" w:cs="IRNazanin"/>
          <w:color w:val="111111"/>
          <w:sz w:val="28"/>
          <w:szCs w:val="28"/>
          <w:rtl w:val="true"/>
          <w:lang w:bidi="fa-IR"/>
        </w:rPr>
        <w:t>.</w:t>
      </w:r>
      <w:r>
        <w:rPr>
          <w:rStyle w:val="FootnoteAnchor"/>
          <w:rtl w:val="true"/>
        </w:rPr>
        <w:footnoteReference w:id="42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جلال‌الدین همایی در توصیف قضاوت استادش و نیز زهد و زندگی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راستی شیخ بهایی عصر خود بود و مرجعیّت تامه‌ی قضا و فتوا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سی، چهل سال تمام امور قضایی اصفهان و توابعش در دست او بود، شبی که درگذشت خانواده‌ی او نفت چراغ و نان شب نداشتند و مرحوم فشارکی از </w:t>
      </w:r>
      <w:bookmarkStart w:id="766" w:name="pg4819_34907"/>
    </w:p>
    <w:p>
      <w:pPr>
        <w:pStyle w:val="BookText"/>
        <w:rPr/>
      </w:pPr>
      <w:bookmarkEnd w:id="766"/>
      <w:r>
        <w:rPr>
          <w:rFonts w:ascii="IRNazanin" w:hAnsi="IRNazanin" w:eastAsia="IRNazanin"/>
          <w:color w:val="111111"/>
          <w:sz w:val="28"/>
          <w:sz w:val="28"/>
          <w:szCs w:val="28"/>
          <w:rtl w:val="true"/>
          <w:lang w:bidi="fa-IR"/>
        </w:rPr>
        <w:t>محل وجوهات حواله داد تا برای خانواده‌ی او شام شب و لوازم معیشت تهیّه کردند و من خود یکی از حاضران آن واقعه و مباشر آن خدمت بودم</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767" w:name="__RefHeading___Toc2665426_2035185390"/>
      <w:bookmarkStart w:id="768" w:name="_Toc286"/>
      <w:bookmarkEnd w:id="767"/>
      <w:r>
        <w:rPr>
          <w:rtl w:val="true"/>
        </w:rPr>
        <w:t>مقابله با بدعت‌ها</w:t>
      </w:r>
      <w:bookmarkEnd w:id="768"/>
    </w:p>
    <w:p>
      <w:pPr>
        <w:pStyle w:val="BookText"/>
        <w:rPr/>
      </w:pPr>
      <w:r>
        <w:rPr>
          <w:rFonts w:ascii="IRNazanin" w:hAnsi="IRNazanin" w:eastAsia="IRNazanin"/>
          <w:color w:val="111111"/>
          <w:sz w:val="28"/>
          <w:sz w:val="28"/>
          <w:szCs w:val="28"/>
          <w:rtl w:val="true"/>
          <w:lang w:bidi="fa-IR"/>
        </w:rPr>
        <w:t>مرحوم آخوند ملاّ عبدالکریم گزی با آن همه مدارا و حسن سلوکی که در</w:t>
      </w:r>
    </w:p>
    <w:p>
      <w:pPr>
        <w:pStyle w:val="BookText"/>
        <w:rPr/>
      </w:pPr>
      <w:r>
        <w:rPr>
          <w:rFonts w:ascii="IRNazanin" w:hAnsi="IRNazanin" w:eastAsia="IRNazanin"/>
          <w:color w:val="111111"/>
          <w:sz w:val="28"/>
          <w:sz w:val="28"/>
          <w:szCs w:val="28"/>
          <w:rtl w:val="true"/>
          <w:lang w:bidi="fa-IR"/>
        </w:rPr>
        <w:t>خصوص مردم داشت امّا اگر در جایی انحرافی می‌دید و یا منحرفینی را در صدد</w:t>
      </w:r>
    </w:p>
    <w:p>
      <w:pPr>
        <w:pStyle w:val="BookText"/>
        <w:rPr/>
      </w:pPr>
      <w:r>
        <w:rPr>
          <w:rFonts w:ascii="IRNazanin" w:hAnsi="IRNazanin" w:eastAsia="IRNazanin"/>
          <w:color w:val="111111"/>
          <w:sz w:val="28"/>
          <w:sz w:val="28"/>
          <w:szCs w:val="28"/>
          <w:rtl w:val="true"/>
          <w:lang w:bidi="fa-IR"/>
        </w:rPr>
        <w:t>ضربه زدن به ارکان دین و مبانی اعتقادی ملاحظه می‌کرد شدیداً با ایستادگی مقاومت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برخوردی است که با شاهزاده ابوالحسن میرزا معروف به</w:t>
      </w:r>
    </w:p>
    <w:p>
      <w:pPr>
        <w:pStyle w:val="BookText"/>
        <w:rPr/>
      </w:pPr>
      <w:r>
        <w:rPr>
          <w:rFonts w:ascii="IRNazanin" w:hAnsi="IRNazanin" w:eastAsia="IRNazanin"/>
          <w:color w:val="111111"/>
          <w:sz w:val="28"/>
          <w:sz w:val="28"/>
          <w:szCs w:val="28"/>
          <w:rtl w:val="true"/>
          <w:lang w:bidi="fa-IR"/>
        </w:rPr>
        <w:t>شیخ‌الرئیس قاجار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قاجار که به سوی بابی‌گری و عقاید</w:t>
      </w:r>
    </w:p>
    <w:p>
      <w:pPr>
        <w:pStyle w:val="BookText"/>
        <w:rPr/>
      </w:pPr>
      <w:r>
        <w:rPr>
          <w:rFonts w:ascii="IRNazanin" w:hAnsi="IRNazanin" w:eastAsia="IRNazanin"/>
          <w:color w:val="111111"/>
          <w:sz w:val="28"/>
          <w:sz w:val="28"/>
          <w:szCs w:val="28"/>
          <w:rtl w:val="true"/>
          <w:lang w:bidi="fa-IR"/>
        </w:rPr>
        <w:t xml:space="preserve">انحرافی گرایش پیدا کرده بود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اصفهان سفر کرد، قبل از ورود</w:t>
      </w:r>
    </w:p>
    <w:p>
      <w:pPr>
        <w:pStyle w:val="BookText"/>
        <w:rPr/>
      </w:pPr>
      <w:r>
        <w:rPr>
          <w:rFonts w:ascii="IRNazanin" w:hAnsi="IRNazanin" w:eastAsia="IRNazanin"/>
          <w:color w:val="111111"/>
          <w:sz w:val="28"/>
          <w:sz w:val="28"/>
          <w:szCs w:val="28"/>
          <w:rtl w:val="true"/>
          <w:lang w:bidi="fa-IR"/>
        </w:rPr>
        <w:t>و روزهای اوّل، اطرافیان و بستگان حکومتی در اصفهان به تکاپو افتادند تا شخصی یا</w:t>
      </w:r>
    </w:p>
    <w:p>
      <w:pPr>
        <w:pStyle w:val="BookText"/>
        <w:rPr/>
      </w:pPr>
      <w:r>
        <w:rPr>
          <w:rFonts w:ascii="IRNazanin" w:hAnsi="IRNazanin" w:eastAsia="IRNazanin"/>
          <w:color w:val="111111"/>
          <w:sz w:val="28"/>
          <w:sz w:val="28"/>
          <w:szCs w:val="28"/>
          <w:rtl w:val="true"/>
          <w:lang w:bidi="fa-IR"/>
        </w:rPr>
        <w:t>اشخاصی از علما را به دیدار او ببرند یا او را به ملاقات یکی از اعاظم و بزرگان</w:t>
      </w:r>
    </w:p>
    <w:p>
      <w:pPr>
        <w:pStyle w:val="BookText"/>
        <w:rPr/>
      </w:pPr>
      <w:r>
        <w:rPr>
          <w:rFonts w:ascii="IRNazanin" w:hAnsi="IRNazanin" w:eastAsia="IRNazanin"/>
          <w:color w:val="111111"/>
          <w:sz w:val="28"/>
          <w:sz w:val="28"/>
          <w:szCs w:val="28"/>
          <w:rtl w:val="true"/>
          <w:lang w:bidi="fa-IR"/>
        </w:rPr>
        <w:t>روحانی بیاورند که انجام نشد و از جمله دیدار آیت‌اللّه العظمی سیّد محمدباقر</w:t>
      </w:r>
    </w:p>
    <w:p>
      <w:pPr>
        <w:pStyle w:val="BookText"/>
        <w:rPr/>
      </w:pPr>
      <w:r>
        <w:rPr>
          <w:rFonts w:ascii="IRNazanin" w:hAnsi="IRNazanin" w:eastAsia="IRNazanin"/>
          <w:color w:val="111111"/>
          <w:sz w:val="28"/>
          <w:sz w:val="28"/>
          <w:szCs w:val="28"/>
          <w:rtl w:val="true"/>
          <w:lang w:bidi="fa-IR"/>
        </w:rPr>
        <w:t>دُرچه‌ای که در این مورد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نقشه کشیدند او را نزد یکی از</w:t>
      </w:r>
    </w:p>
    <w:p>
      <w:pPr>
        <w:pStyle w:val="BookText"/>
        <w:rPr/>
      </w:pPr>
      <w:r>
        <w:rPr>
          <w:rFonts w:ascii="IRNazanin" w:hAnsi="IRNazanin" w:eastAsia="IRNazanin"/>
          <w:color w:val="111111"/>
          <w:sz w:val="28"/>
          <w:sz w:val="28"/>
          <w:szCs w:val="28"/>
          <w:rtl w:val="true"/>
          <w:lang w:bidi="fa-IR"/>
        </w:rPr>
        <w:t>شخصیت‌های والای دیگری ببرند که او نیز مرتبه‌ای بلند در مقامات علمی و معنوی</w:t>
      </w:r>
    </w:p>
    <w:p>
      <w:pPr>
        <w:pStyle w:val="BookText"/>
        <w:rPr/>
      </w:pPr>
      <w:r>
        <w:rPr>
          <w:rFonts w:ascii="IRNazanin" w:hAnsi="IRNazanin" w:eastAsia="IRNazanin"/>
          <w:color w:val="111111"/>
          <w:sz w:val="28"/>
          <w:sz w:val="28"/>
          <w:szCs w:val="28"/>
          <w:rtl w:val="true"/>
          <w:lang w:bidi="fa-IR"/>
        </w:rPr>
        <w:t>داشت و او همانا مرحوم آیت‌اللّه شیخ عبدالکریم گزی بود و چون او در مدرسه‌ی</w:t>
      </w:r>
    </w:p>
    <w:p>
      <w:pPr>
        <w:pStyle w:val="BookText"/>
        <w:rPr/>
      </w:pPr>
      <w:r>
        <w:rPr>
          <w:rFonts w:ascii="IRNazanin" w:hAnsi="IRNazanin" w:eastAsia="IRNazanin"/>
          <w:color w:val="111111"/>
          <w:sz w:val="28"/>
          <w:sz w:val="28"/>
          <w:szCs w:val="28"/>
          <w:rtl w:val="true"/>
          <w:lang w:bidi="fa-IR"/>
        </w:rPr>
        <w:t>نیم‌آورد حجره داشت به ناچار باید شیخ‌الرئیس قاجار را برای ملاقات به مدرسه‌ی</w:t>
      </w:r>
    </w:p>
    <w:p>
      <w:pPr>
        <w:pStyle w:val="BookText"/>
        <w:rPr/>
      </w:pPr>
      <w:r>
        <w:rPr>
          <w:rFonts w:ascii="IRNazanin" w:hAnsi="IRNazanin" w:eastAsia="IRNazanin"/>
          <w:color w:val="111111"/>
          <w:sz w:val="28"/>
          <w:sz w:val="28"/>
          <w:szCs w:val="28"/>
          <w:rtl w:val="true"/>
          <w:lang w:bidi="fa-IR"/>
        </w:rPr>
        <w:t>نیم‌آورد می‌بردند، ولی مشکل بزرگی که در میان بود این که حجره‌ی علاّ‌مه آقا سیّد</w:t>
      </w:r>
    </w:p>
    <w:p>
      <w:pPr>
        <w:pStyle w:val="BookText"/>
        <w:rPr/>
      </w:pPr>
      <w:r>
        <w:rPr>
          <w:rFonts w:ascii="IRNazanin" w:hAnsi="IRNazanin" w:eastAsia="IRNazanin"/>
          <w:color w:val="111111"/>
          <w:sz w:val="28"/>
          <w:sz w:val="28"/>
          <w:szCs w:val="28"/>
          <w:rtl w:val="true"/>
          <w:lang w:bidi="fa-IR"/>
        </w:rPr>
        <w:t>محمدباقر دُرچه‌ای نیز در مدرسه‌ی نیم‌آورد بود با این وجود هرگز امکان نداشت که</w:t>
      </w:r>
    </w:p>
    <w:p>
      <w:pPr>
        <w:pStyle w:val="BookText"/>
        <w:rPr/>
      </w:pPr>
      <w:r>
        <w:rPr>
          <w:rFonts w:ascii="IRNazanin" w:hAnsi="IRNazanin" w:eastAsia="IRNazanin"/>
          <w:color w:val="111111"/>
          <w:sz w:val="28"/>
          <w:sz w:val="28"/>
          <w:szCs w:val="28"/>
          <w:rtl w:val="true"/>
          <w:lang w:bidi="fa-IR"/>
        </w:rPr>
        <w:t>شیخ قاجار را به آن مدرسه ببرند، زیرا با مخالفت شدید آقا سیّد محمّدباقر دُرچه‌ای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روبرو می‌شود و نمی‌توانست قدم به مدرسه بگذارد و ممکن بود اوضاع غیرعادی </w:t>
      </w:r>
    </w:p>
    <w:p>
      <w:pPr>
        <w:pStyle w:val="BookText"/>
        <w:rPr/>
      </w:pPr>
      <w:r>
        <w:rPr>
          <w:rFonts w:ascii="IRNazanin" w:hAnsi="IRNazanin" w:eastAsia="IRNazanin"/>
          <w:color w:val="111111"/>
          <w:sz w:val="28"/>
          <w:sz w:val="28"/>
          <w:szCs w:val="28"/>
          <w:rtl w:val="true"/>
          <w:lang w:bidi="fa-IR"/>
        </w:rPr>
        <w:t>شود و نقشه به هم بخورد، دیگر اینکه مرحوم گزی نیز او را نمی‌پذیرفت، از این رو</w:t>
      </w:r>
    </w:p>
    <w:p>
      <w:pPr>
        <w:pStyle w:val="BookText"/>
        <w:rPr/>
      </w:pPr>
      <w:r>
        <w:rPr>
          <w:rFonts w:ascii="IRNazanin" w:hAnsi="IRNazanin" w:eastAsia="IRNazanin"/>
          <w:color w:val="111111"/>
          <w:sz w:val="28"/>
          <w:sz w:val="28"/>
          <w:szCs w:val="28"/>
          <w:rtl w:val="true"/>
          <w:lang w:bidi="fa-IR"/>
        </w:rPr>
        <w:t>ترفندها به کار زدند تا به نحوی شیخ قاجار بر مرحوم گزی سرزده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ترتیب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دیدار او را روز پنجشنبه قرار دادند که علاّ‌مه دُرچه‌ای در مدرسه</w:t>
      </w:r>
    </w:p>
    <w:p>
      <w:pPr>
        <w:pStyle w:val="BookText"/>
        <w:rPr/>
      </w:pPr>
      <w:r>
        <w:rPr>
          <w:rFonts w:ascii="IRNazanin" w:hAnsi="IRNazanin" w:eastAsia="IRNazanin"/>
          <w:color w:val="111111"/>
          <w:sz w:val="28"/>
          <w:sz w:val="28"/>
          <w:szCs w:val="28"/>
          <w:rtl w:val="true"/>
          <w:lang w:bidi="fa-IR"/>
        </w:rPr>
        <w:t>نباشد و طبق معمول همه هفته در خانه‌اش درچه باشد که بدین گونه خطر او مرتفع</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آیت‌اللّه گزی را غافلگیر کنند، با برنامه‌ریزی قبلی و بدون اطلاع بر او وارد</w:t>
      </w:r>
    </w:p>
    <w:p>
      <w:pPr>
        <w:pStyle w:val="BookText"/>
        <w:rPr/>
      </w:pPr>
      <w:r>
        <w:rPr>
          <w:rFonts w:ascii="IRNazanin" w:hAnsi="IRNazanin" w:eastAsia="IRNazanin"/>
          <w:color w:val="111111"/>
          <w:sz w:val="28"/>
          <w:sz w:val="28"/>
          <w:szCs w:val="28"/>
          <w:rtl w:val="true"/>
          <w:lang w:bidi="fa-IR"/>
        </w:rPr>
        <w:t>شوند، بنابراین روز قرار، شیخ‌الرئیس با جمعی از ملازمینش به طرف مدرسه‌ی</w:t>
      </w:r>
    </w:p>
    <w:p>
      <w:pPr>
        <w:pStyle w:val="BookText"/>
        <w:rPr/>
      </w:pPr>
      <w:r>
        <w:rPr>
          <w:rFonts w:ascii="IRNazanin" w:hAnsi="IRNazanin" w:eastAsia="IRNazanin"/>
          <w:color w:val="111111"/>
          <w:sz w:val="28"/>
          <w:sz w:val="28"/>
          <w:szCs w:val="28"/>
          <w:rtl w:val="true"/>
          <w:lang w:bidi="fa-IR"/>
        </w:rPr>
        <w:t>نیم‌آورد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از ناظرین و عابرین هیچ کس نمی‌دانست که اینان</w:t>
      </w:r>
    </w:p>
    <w:p>
      <w:pPr>
        <w:pStyle w:val="BookText"/>
        <w:rPr/>
      </w:pPr>
      <w:r>
        <w:rPr>
          <w:rFonts w:ascii="IRNazanin" w:hAnsi="IRNazanin" w:eastAsia="IRNazanin"/>
          <w:color w:val="111111"/>
          <w:sz w:val="28"/>
          <w:sz w:val="28"/>
          <w:szCs w:val="28"/>
          <w:rtl w:val="true"/>
          <w:lang w:bidi="fa-IR"/>
        </w:rPr>
        <w:t>به کجا و به دیدار چه کسی می‌روند و هرکس به زعم خود نظری می‌داد تا این که شیخ</w:t>
      </w:r>
    </w:p>
    <w:p>
      <w:pPr>
        <w:pStyle w:val="BookText"/>
        <w:rPr/>
      </w:pPr>
      <w:r>
        <w:rPr>
          <w:rFonts w:ascii="IRNazanin" w:hAnsi="IRNazanin" w:eastAsia="IRNazanin"/>
          <w:color w:val="111111"/>
          <w:sz w:val="28"/>
          <w:sz w:val="28"/>
          <w:szCs w:val="28"/>
          <w:rtl w:val="true"/>
          <w:lang w:bidi="fa-IR"/>
        </w:rPr>
        <w:t>قاجار با یارانش به مدرسه‌ی نیم‌آورد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که در حیاط مدرسه به خاطر</w:t>
      </w:r>
    </w:p>
    <w:p>
      <w:pPr>
        <w:pStyle w:val="BookText"/>
        <w:rPr/>
      </w:pPr>
      <w:r>
        <w:rPr>
          <w:rFonts w:ascii="IRNazanin" w:hAnsi="IRNazanin" w:eastAsia="IRNazanin"/>
          <w:color w:val="111111"/>
          <w:sz w:val="28"/>
          <w:sz w:val="28"/>
          <w:szCs w:val="28"/>
          <w:rtl w:val="true"/>
          <w:lang w:bidi="fa-IR"/>
        </w:rPr>
        <w:t>روز تعطیلی دروس، پراکنده بودند و هر چند نفری با هم گفت و گو می‌کردند، با دیدن</w:t>
      </w:r>
    </w:p>
    <w:p>
      <w:pPr>
        <w:pStyle w:val="BookText"/>
        <w:rPr/>
      </w:pPr>
      <w:r>
        <w:rPr>
          <w:rFonts w:ascii="IRNazanin" w:hAnsi="IRNazanin" w:eastAsia="IRNazanin"/>
          <w:color w:val="111111"/>
          <w:sz w:val="28"/>
          <w:sz w:val="28"/>
          <w:szCs w:val="28"/>
          <w:rtl w:val="true"/>
          <w:lang w:bidi="fa-IR"/>
        </w:rPr>
        <w:t>جمعی چنین در جلوی مدرسه خیلی سریع از جریان و کم و کیف قضیه آگاه شدند و</w:t>
      </w:r>
    </w:p>
    <w:p>
      <w:pPr>
        <w:pStyle w:val="BookText"/>
        <w:rPr/>
      </w:pPr>
      <w:r>
        <w:rPr>
          <w:rFonts w:ascii="IRNazanin" w:hAnsi="IRNazanin" w:eastAsia="IRNazanin"/>
          <w:color w:val="111111"/>
          <w:sz w:val="28"/>
          <w:sz w:val="28"/>
          <w:szCs w:val="28"/>
          <w:rtl w:val="true"/>
          <w:lang w:bidi="fa-IR"/>
        </w:rPr>
        <w:t>فهمیدند آن یکی دو نفر غریبه‌ای که از ساعتی قبل در اطراف حجره مرحوم آخوند</w:t>
      </w:r>
    </w:p>
    <w:p>
      <w:pPr>
        <w:pStyle w:val="BookText"/>
        <w:rPr/>
      </w:pPr>
      <w:r>
        <w:rPr>
          <w:rFonts w:ascii="IRNazanin" w:hAnsi="IRNazanin" w:eastAsia="IRNazanin"/>
          <w:color w:val="111111"/>
          <w:sz w:val="28"/>
          <w:sz w:val="28"/>
          <w:szCs w:val="28"/>
          <w:rtl w:val="true"/>
          <w:lang w:bidi="fa-IR"/>
        </w:rPr>
        <w:t>گزی پَرسه می‌زدند، چه منظوری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 بردن به این توطئه ابتدا طلاّ‌ب وسط</w:t>
      </w:r>
    </w:p>
    <w:p>
      <w:pPr>
        <w:pStyle w:val="BookText"/>
        <w:rPr/>
      </w:pPr>
      <w:r>
        <w:rPr>
          <w:rFonts w:ascii="IRNazanin" w:hAnsi="IRNazanin" w:eastAsia="IRNazanin"/>
          <w:color w:val="111111"/>
          <w:sz w:val="28"/>
          <w:sz w:val="28"/>
          <w:szCs w:val="28"/>
          <w:rtl w:val="true"/>
          <w:lang w:bidi="fa-IR"/>
        </w:rPr>
        <w:t>حیاط مدرسه و سپس طلاّ‌ب دیگری که در حجرات بودند به صحنه آمده و بنا به داد و</w:t>
      </w:r>
    </w:p>
    <w:p>
      <w:pPr>
        <w:pStyle w:val="BookText"/>
        <w:rPr/>
      </w:pPr>
      <w:r>
        <w:rPr>
          <w:rFonts w:ascii="IRNazanin" w:hAnsi="IRNazanin" w:eastAsia="IRNazanin"/>
          <w:color w:val="111111"/>
          <w:sz w:val="28"/>
          <w:sz w:val="28"/>
          <w:szCs w:val="28"/>
          <w:rtl w:val="true"/>
          <w:lang w:bidi="fa-IR"/>
        </w:rPr>
        <w:t>فریاد می‌گذارند و چنان سر و صدا و بلوا به پا می‌کنند که شیخ‌الرئیس و همراهانش</w:t>
      </w:r>
    </w:p>
    <w:p>
      <w:pPr>
        <w:pStyle w:val="BookText"/>
        <w:rPr/>
      </w:pPr>
      <w:r>
        <w:rPr>
          <w:rFonts w:ascii="IRNazanin" w:hAnsi="IRNazanin" w:eastAsia="IRNazanin"/>
          <w:color w:val="111111"/>
          <w:sz w:val="28"/>
          <w:sz w:val="28"/>
          <w:szCs w:val="28"/>
          <w:rtl w:val="true"/>
          <w:lang w:bidi="fa-IR"/>
        </w:rPr>
        <w:t>جرأت جلو رفتن نمی‌یابند و در نهایت حقارت و ذلّت دقایقی همراه با اصحابش در</w:t>
      </w:r>
    </w:p>
    <w:p>
      <w:pPr>
        <w:pStyle w:val="BookText"/>
        <w:rPr/>
      </w:pPr>
      <w:r>
        <w:rPr>
          <w:rFonts w:ascii="IRNazanin" w:hAnsi="IRNazanin" w:eastAsia="IRNazanin"/>
          <w:color w:val="111111"/>
          <w:sz w:val="28"/>
          <w:sz w:val="28"/>
          <w:szCs w:val="28"/>
          <w:rtl w:val="true"/>
          <w:lang w:bidi="fa-IR"/>
        </w:rPr>
        <w:t>دهانه‌ی در ورودی مدرسه می‌ایستد و به آرامی طلاّب را نظاره می‌کند و سپس</w:t>
      </w:r>
    </w:p>
    <w:p>
      <w:pPr>
        <w:pStyle w:val="BookText"/>
        <w:rPr/>
      </w:pPr>
      <w:r>
        <w:rPr>
          <w:rFonts w:ascii="IRNazanin" w:hAnsi="IRNazanin" w:eastAsia="IRNazanin"/>
          <w:color w:val="111111"/>
          <w:sz w:val="28"/>
          <w:sz w:val="28"/>
          <w:szCs w:val="28"/>
          <w:rtl w:val="true"/>
          <w:lang w:bidi="fa-IR"/>
        </w:rPr>
        <w:t>عقب‌گرد می‌کند و با خفت برمی‌گردند، و مرحوم گزی از حرکت و عمل طلاّب بسیار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و خوشحال می‌شود</w:t>
      </w:r>
      <w:r>
        <w:rPr>
          <w:rFonts w:eastAsia="IRNazanin" w:cs="IRNazanin"/>
          <w:color w:val="111111"/>
          <w:sz w:val="28"/>
          <w:szCs w:val="28"/>
          <w:rtl w:val="true"/>
          <w:lang w:bidi="fa-IR"/>
        </w:rPr>
        <w:t>.</w:t>
      </w:r>
      <w:r>
        <w:rPr>
          <w:rStyle w:val="FootnoteAnchor"/>
          <w:rtl w:val="true"/>
        </w:rPr>
        <w:footnoteReference w:id="425"/>
      </w:r>
      <w:bookmarkStart w:id="769" w:name="pg4819_34911"/>
    </w:p>
    <w:p>
      <w:pPr>
        <w:pStyle w:val="Heading4"/>
        <w:numPr>
          <w:ilvl w:val="3"/>
          <w:numId w:val="1"/>
        </w:numPr>
        <w:rPr/>
      </w:pPr>
      <w:bookmarkStart w:id="770" w:name="__RefHeading___Toc2665428_2035185390"/>
      <w:bookmarkStart w:id="771" w:name="_Toc287"/>
      <w:bookmarkEnd w:id="769"/>
      <w:bookmarkEnd w:id="770"/>
      <w:r>
        <w:rPr>
          <w:rtl w:val="true"/>
        </w:rPr>
        <w:t>ذوق شعری و محافل ادبی</w:t>
      </w:r>
      <w:bookmarkEnd w:id="771"/>
    </w:p>
    <w:p>
      <w:pPr>
        <w:pStyle w:val="BookText"/>
        <w:rPr/>
      </w:pPr>
      <w:r>
        <w:rPr>
          <w:rFonts w:ascii="IRNazanin" w:hAnsi="IRNazanin" w:eastAsia="IRNazanin"/>
          <w:color w:val="111111"/>
          <w:sz w:val="28"/>
          <w:sz w:val="28"/>
          <w:szCs w:val="28"/>
          <w:rtl w:val="true"/>
          <w:lang w:bidi="fa-IR"/>
        </w:rPr>
        <w:t xml:space="preserve">آخوند شیخ عبدالکریم گزی علاوه بر آن که به شعر و انجمن‌های شعر و ادب علاقه داشت و در آنها از جمله انجمن شیدا شرکت می‌کرد، و خود نیز شعر می‌سرود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است</w:t>
      </w:r>
      <w:r>
        <w:rPr>
          <w:rStyle w:val="FootnoteAnchor"/>
          <w:rtl w:val="true"/>
        </w:rPr>
        <w:footnoteReference w:id="426"/>
      </w:r>
      <w:r>
        <w:rPr>
          <w:rFonts w:ascii="IRNazanin" w:hAnsi="IRNazanin" w:eastAsia="IRNazanin"/>
          <w:color w:val="111111"/>
          <w:sz w:val="28"/>
          <w:sz w:val="28"/>
          <w:szCs w:val="28"/>
          <w:rtl w:val="true"/>
          <w:lang w:bidi="fa-IR"/>
        </w:rPr>
        <w:t>که در پایان شرح حال ایشان نمونه‌ای از اشعار وی درج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مرحوم محمدحسین صغیر اصفهانی شاعر معروف اهل‌بیت عصمت و طهارت علیهم‌السلام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انجمن شعرا شرکت می‌کردند و شعر نیز می‌خواندند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من لطافت اشعار دیگران را ندارد بلکه شعر آخوندی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فاضل فقیه مرحوم حجت‌الاسلام والمسلمین آقا شیخ محمدحسین شریعت هرندی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حاج محمّدجعفر آباده‌ای و یکی از شاگردان آخوند گزی در مورد شعر و شاعری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 در مجلس درس خویش بنا به ضرورت یا طبق مفاد مورد بحث و تدریس اشعاری از صادق ملاّ رجب می‌خواندند، در یکی از مجالس علمی در بحثی پیرامون حرمت شراب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عربی و فارسی درباره‌ی این موضوع می‌خوانَد که موجب حیرت همگان می‌شود</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772" w:name="__RefHeading___Toc2665430_2035185390"/>
      <w:bookmarkStart w:id="773" w:name="_Toc288"/>
      <w:bookmarkEnd w:id="772"/>
      <w:r>
        <w:rPr>
          <w:rtl w:val="true"/>
        </w:rPr>
        <w:t>دعوت به تدریس در مسجد نو</w:t>
      </w:r>
      <w:bookmarkEnd w:id="77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گفتیم محل تدریس و تعلیم آخوند ملاّ عبدالکریم گزی معمولاً حجره‌ی </w:t>
      </w:r>
      <w:bookmarkStart w:id="774" w:name="pg4819_34913"/>
    </w:p>
    <w:p>
      <w:pPr>
        <w:pStyle w:val="BookText"/>
        <w:rPr/>
      </w:pPr>
      <w:bookmarkEnd w:id="774"/>
      <w:r>
        <w:rPr>
          <w:rFonts w:ascii="IRNazanin" w:hAnsi="IRNazanin" w:eastAsia="IRNazanin"/>
          <w:color w:val="111111"/>
          <w:sz w:val="28"/>
          <w:sz w:val="28"/>
          <w:szCs w:val="28"/>
          <w:rtl w:val="true"/>
          <w:lang w:bidi="fa-IR"/>
        </w:rPr>
        <w:t>ایشان یا مَدةرَس مدرسه‌ی نیم‌آورد بوده است و بعد از این نهاد آموزشی، برخی</w:t>
      </w:r>
    </w:p>
    <w:p>
      <w:pPr>
        <w:pStyle w:val="BookText"/>
        <w:rPr/>
      </w:pPr>
      <w:r>
        <w:rPr>
          <w:rFonts w:ascii="IRNazanin" w:hAnsi="IRNazanin" w:eastAsia="IRNazanin"/>
          <w:color w:val="111111"/>
          <w:sz w:val="28"/>
          <w:sz w:val="28"/>
          <w:szCs w:val="28"/>
          <w:rtl w:val="true"/>
          <w:lang w:bidi="fa-IR"/>
        </w:rPr>
        <w:t>مجالس درس وی در مسجد نو بازار تشکیل می‌شد و این به درخواست برخی</w:t>
      </w:r>
    </w:p>
    <w:p>
      <w:pPr>
        <w:pStyle w:val="BookText"/>
        <w:rPr/>
      </w:pPr>
      <w:r>
        <w:rPr>
          <w:rFonts w:ascii="IRNazanin" w:hAnsi="IRNazanin" w:eastAsia="IRNazanin"/>
          <w:color w:val="111111"/>
          <w:sz w:val="28"/>
          <w:sz w:val="28"/>
          <w:szCs w:val="28"/>
          <w:rtl w:val="true"/>
          <w:lang w:bidi="fa-IR"/>
        </w:rPr>
        <w:t>علمای خاندان نجفی مسجدشاهی بود که از تعدادی علما و دانشمندان اصفهان از</w:t>
      </w:r>
    </w:p>
    <w:p>
      <w:pPr>
        <w:pStyle w:val="BookText"/>
        <w:rPr/>
      </w:pPr>
      <w:r>
        <w:rPr>
          <w:rFonts w:ascii="IRNazanin" w:hAnsi="IRNazanin" w:eastAsia="IRNazanin"/>
          <w:color w:val="111111"/>
          <w:sz w:val="28"/>
          <w:sz w:val="28"/>
          <w:szCs w:val="28"/>
          <w:rtl w:val="true"/>
          <w:lang w:bidi="fa-IR"/>
        </w:rPr>
        <w:t>جمله آخوند گزی دعوت می‌کردند تا بساط تدریس را در آنجا بگسترانند</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775" w:name="__RefHeading___Toc2665432_2035185390"/>
      <w:bookmarkStart w:id="776" w:name="_Toc289"/>
      <w:bookmarkEnd w:id="775"/>
      <w:r>
        <w:rPr>
          <w:rtl w:val="true"/>
        </w:rPr>
        <w:t>شاگردانی نامور و دانشمند</w:t>
      </w:r>
      <w:bookmarkEnd w:id="776"/>
    </w:p>
    <w:p>
      <w:pPr>
        <w:pStyle w:val="BookText"/>
        <w:rPr/>
      </w:pPr>
      <w:r>
        <w:rPr>
          <w:rFonts w:ascii="IRNazanin" w:hAnsi="IRNazanin" w:eastAsia="IRNazanin"/>
          <w:color w:val="111111"/>
          <w:sz w:val="28"/>
          <w:sz w:val="28"/>
          <w:szCs w:val="28"/>
          <w:rtl w:val="true"/>
          <w:lang w:bidi="fa-IR"/>
        </w:rPr>
        <w:t>آیت‌اللّه شیخ عبدالکریم گزی در طول حیات پربار خود شاگردان بسیاری را</w:t>
      </w:r>
    </w:p>
    <w:p>
      <w:pPr>
        <w:pStyle w:val="BookText"/>
        <w:rPr/>
      </w:pPr>
      <w:r>
        <w:rPr>
          <w:rFonts w:ascii="IRNazanin" w:hAnsi="IRNazanin" w:eastAsia="IRNazanin"/>
          <w:color w:val="111111"/>
          <w:sz w:val="28"/>
          <w:sz w:val="28"/>
          <w:szCs w:val="28"/>
          <w:rtl w:val="true"/>
          <w:lang w:bidi="fa-IR"/>
        </w:rPr>
        <w:t>تربیت و پرورش داده است که از جمله می‌توان به افراد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غلامرضا یزدی</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موسوی خادمی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محمدحسن نجفی</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 قوچانی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محمدتقی موسوی احمدآبادی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مکیال‌المکارم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ابوالقاسم دولت‌آبادی</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محمدعلی معلّم حبیب‌آبادی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مکارم‌الاَّثار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جلال‌الدین همایی</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عباسعلی ادیب حبیب‌آبادی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وحید دستگردی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علی‌محمد فقیه حبیب‌آبادی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مقدّس بیدآبادی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فتح‌اللّه درب‌امامی</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مظاهری کرونی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محمدطاهر اردبیلی</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مشکان طبسی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زهرایی خوانساری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خوانساری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عبدالحسین طیّب</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محمّدکاظم مرتضوی اصفهانی </w:t>
      </w:r>
      <w:bookmarkStart w:id="777" w:name="pg4819_34917"/>
    </w:p>
    <w:p>
      <w:pPr>
        <w:pStyle w:val="BookText"/>
        <w:rPr/>
      </w:pPr>
      <w:bookmarkEnd w:id="7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موسوی قمصری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محمدحسن روضاتی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موحدی کرمانی</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محمدحسین غروی کرمانی</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محمدحسین کتبی خوانساری</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محمدحسن نجفی رفسنجانی</w:t>
      </w:r>
    </w:p>
    <w:p>
      <w:pPr>
        <w:pStyle w:val="Heading4"/>
        <w:numPr>
          <w:ilvl w:val="3"/>
          <w:numId w:val="1"/>
        </w:numPr>
        <w:rPr/>
      </w:pPr>
      <w:bookmarkStart w:id="778" w:name="__RefHeading___Toc2665434_2035185390"/>
      <w:bookmarkStart w:id="779" w:name="_Toc290"/>
      <w:bookmarkEnd w:id="778"/>
      <w:r>
        <w:rPr>
          <w:rtl w:val="true"/>
        </w:rPr>
        <w:t>آثار و تألیفات</w:t>
      </w:r>
      <w:bookmarkEnd w:id="779"/>
    </w:p>
    <w:p>
      <w:pPr>
        <w:pStyle w:val="BookText"/>
        <w:rPr/>
      </w:pPr>
      <w:r>
        <w:rPr>
          <w:rFonts w:ascii="IRNazanin" w:hAnsi="IRNazanin" w:eastAsia="IRNazanin"/>
          <w:color w:val="111111"/>
          <w:sz w:val="28"/>
          <w:sz w:val="28"/>
          <w:szCs w:val="28"/>
          <w:rtl w:val="true"/>
          <w:lang w:bidi="fa-IR"/>
        </w:rPr>
        <w:t>تألیفات متعدّد آخوند ملاّ عبدالکریم گزی نیز در موضوعات گوناگون بوده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و مثنویات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سالهای اخیر</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همت آقای ناصر باقری بیدهندی به انضمام تذکره‌القبور وی توسط کتابخانه‌ی</w:t>
      </w:r>
    </w:p>
    <w:p>
      <w:pPr>
        <w:pStyle w:val="BookText"/>
        <w:rPr/>
      </w:pPr>
      <w:r>
        <w:rPr>
          <w:rFonts w:ascii="IRNazanin" w:hAnsi="IRNazanin" w:eastAsia="IRNazanin"/>
          <w:color w:val="111111"/>
          <w:sz w:val="28"/>
          <w:sz w:val="28"/>
          <w:szCs w:val="28"/>
          <w:rtl w:val="true"/>
          <w:lang w:bidi="fa-IR"/>
        </w:rPr>
        <w:t>عمومی مرحوم آیت‌اللّه العظمی مرعشی نجفی در قم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طهارت شیخ مرتضی انصاری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رساله‌ی عملیّه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حجیت مظنّه </w:t>
      </w:r>
      <w:bookmarkStart w:id="780" w:name="pg4819_34919"/>
    </w:p>
    <w:p>
      <w:pPr>
        <w:pStyle w:val="BookText"/>
        <w:rPr/>
      </w:pPr>
      <w:bookmarkEnd w:id="78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شهرت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صیغ‌العقود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اثر وی در شرح حال قریب صد نفر از علما، عرفا و</w:t>
      </w:r>
    </w:p>
    <w:p>
      <w:pPr>
        <w:pStyle w:val="BookText"/>
        <w:rPr/>
      </w:pPr>
      <w:r>
        <w:rPr>
          <w:rFonts w:ascii="IRNazanin" w:hAnsi="IRNazanin" w:eastAsia="IRNazanin"/>
          <w:color w:val="111111"/>
          <w:sz w:val="28"/>
          <w:sz w:val="28"/>
          <w:szCs w:val="28"/>
          <w:rtl w:val="true"/>
          <w:lang w:bidi="fa-IR"/>
        </w:rPr>
        <w:t>بزرگانی که مدفون در شهر اصفهان و توابع آن است</w:t>
      </w:r>
      <w:r>
        <w:rPr>
          <w:rFonts w:eastAsia="IRNazanin" w:cs="IRNazanin"/>
          <w:color w:val="111111"/>
          <w:sz w:val="28"/>
          <w:szCs w:val="28"/>
          <w:rtl w:val="true"/>
          <w:lang w:bidi="fa-IR"/>
        </w:rPr>
        <w:t>.</w:t>
      </w:r>
    </w:p>
    <w:p>
      <w:pPr>
        <w:pStyle w:val="Heading4"/>
        <w:numPr>
          <w:ilvl w:val="3"/>
          <w:numId w:val="1"/>
        </w:numPr>
        <w:rPr/>
      </w:pPr>
      <w:bookmarkStart w:id="781" w:name="__RefHeading___Toc2665436_2035185390"/>
      <w:bookmarkStart w:id="782" w:name="_Toc291"/>
      <w:bookmarkEnd w:id="781"/>
      <w:r>
        <w:rPr>
          <w:rtl w:val="true"/>
        </w:rPr>
        <w:t>حواشی بر تذکرةالقبور آخوند</w:t>
      </w:r>
      <w:bookmarkEnd w:id="782"/>
    </w:p>
    <w:p>
      <w:pPr>
        <w:pStyle w:val="BookText"/>
        <w:rPr/>
      </w:pPr>
      <w:r>
        <w:rPr>
          <w:rFonts w:ascii="IRNazanin" w:hAnsi="IRNazanin" w:eastAsia="IRNazanin"/>
          <w:color w:val="111111"/>
          <w:sz w:val="28"/>
          <w:sz w:val="28"/>
          <w:szCs w:val="28"/>
          <w:rtl w:val="true"/>
          <w:lang w:bidi="fa-IR"/>
        </w:rPr>
        <w:t xml:space="preserve">این اثر نفیس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مؤلف برای نخستین بار به چاپ</w:t>
      </w:r>
    </w:p>
    <w:p>
      <w:pPr>
        <w:pStyle w:val="BookText"/>
        <w:rPr/>
      </w:pPr>
      <w:r>
        <w:rPr>
          <w:rFonts w:ascii="IRNazanin" w:hAnsi="IRNazanin" w:eastAsia="IRNazanin"/>
          <w:color w:val="111111"/>
          <w:sz w:val="28"/>
          <w:sz w:val="28"/>
          <w:szCs w:val="28"/>
          <w:rtl w:val="true"/>
          <w:lang w:bidi="fa-IR"/>
        </w:rPr>
        <w:t>رسید و جمعی از دانشمندان بر آن حواشی نوشته‌اند که برخی از محشین این کتاب</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العظمی سیّد شهاب‌الدین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محمدعلی معلّم حبیب‌آبادی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ادیب جلال‌الدین همایی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محقّق سیّد عبدالحجت بلاغی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جلیل آیت‌اللّه سیّد محمدرضا خراسانی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کامل آیت‌اللّه حاج ملاّ حسین‌علی صدّیقین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واعظ شهیر شیخ محمدرضا حسام‌الواعظین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عالی‌قدر مرحوم آقا سیّد مصلح‌الدین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مرتبه‌ی دوم آن را با ملحقات و اضافاتی که چندین برابر اصل</w:t>
      </w:r>
    </w:p>
    <w:p>
      <w:pPr>
        <w:pStyle w:val="BookText"/>
        <w:rPr/>
      </w:pPr>
      <w:r>
        <w:rPr>
          <w:rFonts w:ascii="IRNazanin" w:hAnsi="IRNazanin" w:eastAsia="IRNazanin"/>
          <w:color w:val="111111"/>
          <w:sz w:val="28"/>
          <w:sz w:val="28"/>
          <w:szCs w:val="28"/>
          <w:rtl w:val="true"/>
          <w:lang w:bidi="fa-IR"/>
        </w:rPr>
        <w:t xml:space="preserve">کتاب بود و هفتصد تن از بزرگان اصفهان را در آن معرفی کرد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چاپ رساند و برای بار سوم آن را کامل‌تر و مفصّل‌تر کرد و متجاوز از</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نفر را معرفی کرد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83" w:name="pg4819_34921"/>
    </w:p>
    <w:p>
      <w:pPr>
        <w:pStyle w:val="BookText"/>
        <w:rPr/>
      </w:pPr>
      <w:bookmarkEnd w:id="783"/>
      <w:r>
        <w:rPr>
          <w:rFonts w:ascii="IRNazanin" w:hAnsi="IRNazanin" w:eastAsia="IRNazanin"/>
          <w:color w:val="111111"/>
          <w:sz w:val="28"/>
          <w:sz w:val="28"/>
          <w:szCs w:val="28"/>
          <w:rtl w:val="true"/>
          <w:lang w:bidi="fa-IR"/>
        </w:rPr>
        <w:t xml:space="preserve">شهر اصفهان و به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کتابفروشی ثقفی به چاپ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گرانمایه آقا سیّد محمود موسوی ده‌سرخی اصفهانی نیز در شوال</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نسخه‌ی چاپ اوّل کتاب را با افزودن مدرک احادیث و فهرستی به ترتیب</w:t>
      </w:r>
    </w:p>
    <w:p>
      <w:pPr>
        <w:pStyle w:val="BookText"/>
        <w:rPr/>
      </w:pPr>
      <w:r>
        <w:rPr>
          <w:rFonts w:ascii="IRNazanin" w:hAnsi="IRNazanin" w:eastAsia="IRNazanin"/>
          <w:color w:val="111111"/>
          <w:sz w:val="28"/>
          <w:sz w:val="28"/>
          <w:szCs w:val="28"/>
          <w:rtl w:val="true"/>
          <w:lang w:bidi="fa-IR"/>
        </w:rPr>
        <w:t>حروف الفبا به چاپ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ارجمند آقای ناصر باقری بیدهندی نیز با تغییراتی بر اساس چاپ این</w:t>
      </w:r>
    </w:p>
    <w:p>
      <w:pPr>
        <w:pStyle w:val="BookText"/>
        <w:rPr/>
      </w:pP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توسط کتابخانه‌ی آیت‌اللّه العظمی مرعشی نجفی به</w:t>
      </w:r>
    </w:p>
    <w:p>
      <w:pPr>
        <w:pStyle w:val="BookText"/>
        <w:rPr/>
      </w:pPr>
      <w:r>
        <w:rPr>
          <w:rFonts w:ascii="IRNazanin" w:hAnsi="IRNazanin" w:eastAsia="IRNazanin"/>
          <w:color w:val="111111"/>
          <w:sz w:val="28"/>
          <w:sz w:val="28"/>
          <w:szCs w:val="28"/>
          <w:rtl w:val="true"/>
          <w:lang w:bidi="fa-IR"/>
        </w:rPr>
        <w:t xml:space="preserve">ضمیمه‌ی اشعار و مثنویات در زمستان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به هر حال اثر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برای تهیه، تنظیم و تحقیق در باب</w:t>
      </w:r>
    </w:p>
    <w:p>
      <w:pPr>
        <w:pStyle w:val="BookText"/>
        <w:rPr/>
      </w:pPr>
      <w:r>
        <w:rPr>
          <w:rFonts w:ascii="IRNazanin" w:hAnsi="IRNazanin" w:eastAsia="IRNazanin"/>
          <w:color w:val="111111"/>
          <w:sz w:val="28"/>
          <w:sz w:val="28"/>
          <w:szCs w:val="28"/>
          <w:rtl w:val="true"/>
          <w:lang w:bidi="fa-IR"/>
        </w:rPr>
        <w:t>رجال شهری که از اعاظم بلاد جهان اسلام بود و علما و دانشمندان آن نقش ویژه و</w:t>
      </w:r>
    </w:p>
    <w:p>
      <w:pPr>
        <w:pStyle w:val="BookText"/>
        <w:rPr/>
      </w:pPr>
      <w:r>
        <w:rPr>
          <w:rFonts w:ascii="IRNazanin" w:hAnsi="IRNazanin" w:eastAsia="IRNazanin"/>
          <w:color w:val="111111"/>
          <w:sz w:val="28"/>
          <w:sz w:val="28"/>
          <w:szCs w:val="28"/>
          <w:rtl w:val="true"/>
          <w:lang w:bidi="fa-IR"/>
        </w:rPr>
        <w:t>بسیار ارزشمندی را در تدوین علوم و توسعه‌ی آن و تربیت اندیشمندان و محققین</w:t>
      </w:r>
    </w:p>
    <w:p>
      <w:pPr>
        <w:pStyle w:val="BookText"/>
        <w:rPr/>
      </w:pPr>
      <w:r>
        <w:rPr>
          <w:rFonts w:ascii="IRNazanin" w:hAnsi="IRNazanin" w:eastAsia="IRNazanin"/>
          <w:color w:val="111111"/>
          <w:sz w:val="28"/>
          <w:sz w:val="28"/>
          <w:szCs w:val="28"/>
          <w:rtl w:val="true"/>
          <w:lang w:bidi="fa-IR"/>
        </w:rPr>
        <w:t>ایفا کرده‌اند</w:t>
      </w:r>
      <w:r>
        <w:rPr>
          <w:rFonts w:eastAsia="IRNazanin" w:cs="IRNazanin"/>
          <w:color w:val="111111"/>
          <w:sz w:val="28"/>
          <w:szCs w:val="28"/>
          <w:rtl w:val="true"/>
          <w:lang w:bidi="fa-IR"/>
        </w:rPr>
        <w:t>.</w:t>
      </w:r>
    </w:p>
    <w:p>
      <w:pPr>
        <w:pStyle w:val="Heading4"/>
        <w:numPr>
          <w:ilvl w:val="3"/>
          <w:numId w:val="1"/>
        </w:numPr>
        <w:rPr/>
      </w:pPr>
      <w:bookmarkStart w:id="784" w:name="__RefHeading___Toc2665438_2035185390"/>
      <w:bookmarkStart w:id="785" w:name="_Toc292"/>
      <w:bookmarkEnd w:id="784"/>
      <w:r>
        <w:rPr>
          <w:rtl w:val="true"/>
        </w:rPr>
        <w:t>بیماری، وفات، مدفن</w:t>
      </w:r>
      <w:bookmarkEnd w:id="785"/>
    </w:p>
    <w:p>
      <w:pPr>
        <w:pStyle w:val="BookText"/>
        <w:rPr/>
      </w:pPr>
      <w:r>
        <w:rPr>
          <w:rFonts w:ascii="IRNazanin" w:hAnsi="IRNazanin" w:eastAsia="IRNazanin"/>
          <w:color w:val="111111"/>
          <w:sz w:val="28"/>
          <w:sz w:val="28"/>
          <w:szCs w:val="28"/>
          <w:rtl w:val="true"/>
          <w:lang w:bidi="fa-IR"/>
        </w:rPr>
        <w:t>یکی دو ماه قبل از مرگ آخوند گزی دُملی زیر گلوی وی پیدا می‌شود و چون به</w:t>
      </w:r>
    </w:p>
    <w:p>
      <w:pPr>
        <w:pStyle w:val="BookText"/>
        <w:rPr/>
      </w:pPr>
      <w:r>
        <w:rPr>
          <w:rFonts w:ascii="IRNazanin" w:hAnsi="IRNazanin" w:eastAsia="IRNazanin"/>
          <w:color w:val="111111"/>
          <w:sz w:val="28"/>
          <w:sz w:val="28"/>
          <w:szCs w:val="28"/>
          <w:rtl w:val="true"/>
          <w:lang w:bidi="fa-IR"/>
        </w:rPr>
        <w:t>پزشکان مراجعه می‌کنند دستور نیش‌تر می‌دهند لکن معالجات مؤثر و مفید واقع</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محمدباقر جزی‌زاده فرزند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روزی که در</w:t>
      </w:r>
    </w:p>
    <w:p>
      <w:pPr>
        <w:pStyle w:val="BookText"/>
        <w:rPr/>
      </w:pPr>
      <w:r>
        <w:rPr>
          <w:rFonts w:ascii="IRNazanin" w:hAnsi="IRNazanin" w:eastAsia="IRNazanin"/>
          <w:color w:val="111111"/>
          <w:sz w:val="28"/>
          <w:sz w:val="28"/>
          <w:szCs w:val="28"/>
          <w:rtl w:val="true"/>
          <w:lang w:bidi="fa-IR"/>
        </w:rPr>
        <w:t>شب آن پدرم وفات یافت مادرم به نزد ایشان رفته و گفت، جهت خرید دارو و نان</w:t>
      </w:r>
    </w:p>
    <w:p>
      <w:pPr>
        <w:pStyle w:val="BookText"/>
        <w:rPr/>
      </w:pPr>
      <w:r>
        <w:rPr>
          <w:rFonts w:ascii="IRNazanin" w:hAnsi="IRNazanin" w:eastAsia="IRNazanin"/>
          <w:color w:val="111111"/>
          <w:sz w:val="28"/>
          <w:sz w:val="28"/>
          <w:szCs w:val="28"/>
          <w:rtl w:val="true"/>
          <w:lang w:bidi="fa-IR"/>
        </w:rPr>
        <w:t>خانواده پول نداریم، آخوند گزی فرمود، من یک سکه به عنوان مایه کیسه دارم آن را</w:t>
      </w:r>
    </w:p>
    <w:p>
      <w:pPr>
        <w:pStyle w:val="BookText"/>
        <w:rPr/>
      </w:pPr>
      <w:r>
        <w:rPr>
          <w:rFonts w:ascii="IRNazanin" w:hAnsi="IRNazanin" w:eastAsia="IRNazanin"/>
          <w:color w:val="111111"/>
          <w:sz w:val="28"/>
          <w:sz w:val="28"/>
          <w:szCs w:val="28"/>
          <w:rtl w:val="true"/>
          <w:lang w:bidi="fa-IR"/>
        </w:rPr>
        <w:t>ببرید و بفروشید، ما هم آن را پانزده قران فروختیم و وسایل مورد احتیاج خود 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آوردیم</w:t>
      </w:r>
      <w:r>
        <w:rPr>
          <w:rFonts w:eastAsia="IRNazanin" w:cs="IRNazanin"/>
          <w:color w:val="111111"/>
          <w:sz w:val="28"/>
          <w:szCs w:val="28"/>
          <w:rtl w:val="true"/>
          <w:lang w:bidi="fa-IR"/>
        </w:rPr>
        <w:t>.</w:t>
      </w:r>
      <w:r>
        <w:rPr>
          <w:rStyle w:val="FootnoteAnchor"/>
          <w:rtl w:val="true"/>
        </w:rPr>
        <w:footnoteReference w:id="442"/>
      </w:r>
      <w:bookmarkStart w:id="786" w:name="pg4819_34923"/>
    </w:p>
    <w:p>
      <w:pPr>
        <w:pStyle w:val="BookText"/>
        <w:rPr/>
      </w:pPr>
      <w:bookmarkEnd w:id="786"/>
      <w:r>
        <w:rPr>
          <w:rFonts w:ascii="IRNazanin" w:hAnsi="IRNazanin" w:eastAsia="IRNazanin"/>
          <w:color w:val="111111"/>
          <w:sz w:val="28"/>
          <w:sz w:val="28"/>
          <w:szCs w:val="28"/>
          <w:rtl w:val="true"/>
          <w:lang w:bidi="fa-IR"/>
        </w:rPr>
        <w:t>سرانجام آخوند ملاّ عبدالکریم گزی در سن هفتاد و نه سالگی بر اثر همان بیماری</w:t>
      </w:r>
    </w:p>
    <w:p>
      <w:pPr>
        <w:pStyle w:val="BookText"/>
        <w:rPr/>
      </w:pPr>
      <w:r>
        <w:rPr>
          <w:rFonts w:ascii="IRNazanin" w:hAnsi="IRNazanin" w:eastAsia="IRNazanin"/>
          <w:color w:val="111111"/>
          <w:sz w:val="28"/>
          <w:sz w:val="28"/>
          <w:szCs w:val="28"/>
          <w:rtl w:val="true"/>
          <w:lang w:bidi="fa-IR"/>
        </w:rPr>
        <w:t xml:space="preserve">در شب پنجشنبه سیزدهم ذی‌حجه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 و ششم خردادماه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شمسی دار فانی را وداع گفت و در بقعه‌ی تکیه‌ی کازرونی تخت فولاد به خاک سپرده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این عالم زاهد و وارسته دو نفر از علما یکی آخوند ملاّ</w:t>
      </w:r>
    </w:p>
    <w:p>
      <w:pPr>
        <w:pStyle w:val="BookText"/>
        <w:rPr/>
      </w:pPr>
      <w:r>
        <w:rPr>
          <w:rFonts w:ascii="IRNazanin" w:hAnsi="IRNazanin" w:eastAsia="IRNazanin"/>
          <w:color w:val="111111"/>
          <w:sz w:val="28"/>
          <w:sz w:val="28"/>
          <w:szCs w:val="28"/>
          <w:rtl w:val="true"/>
          <w:lang w:bidi="fa-IR"/>
        </w:rPr>
        <w:t>محمدحسین فشارکی و دیگری نیز از علمای مسجدشاهی به تصوّر این که آخوند</w:t>
      </w:r>
    </w:p>
    <w:p>
      <w:pPr>
        <w:pStyle w:val="BookText"/>
        <w:rPr/>
      </w:pPr>
      <w:r>
        <w:rPr>
          <w:rFonts w:ascii="IRNazanin" w:hAnsi="IRNazanin" w:eastAsia="IRNazanin"/>
          <w:color w:val="111111"/>
          <w:sz w:val="28"/>
          <w:sz w:val="28"/>
          <w:szCs w:val="28"/>
          <w:rtl w:val="true"/>
          <w:lang w:bidi="fa-IR"/>
        </w:rPr>
        <w:t>گزی در طول قضاوت، مالی را اندوخته است دستور می‌دهند که در اتاقها را بسته تا</w:t>
      </w:r>
    </w:p>
    <w:p>
      <w:pPr>
        <w:pStyle w:val="BookText"/>
        <w:rPr/>
      </w:pPr>
      <w:r>
        <w:rPr>
          <w:rFonts w:ascii="IRNazanin" w:hAnsi="IRNazanin" w:eastAsia="IRNazanin"/>
          <w:color w:val="111111"/>
          <w:sz w:val="28"/>
          <w:sz w:val="28"/>
          <w:szCs w:val="28"/>
          <w:rtl w:val="true"/>
          <w:lang w:bidi="fa-IR"/>
        </w:rPr>
        <w:t>فردا صبح به امور مالی رسیدگی شود ولی فردا صبح وقتی درها را می‌گشایند می‌بینند</w:t>
      </w:r>
    </w:p>
    <w:p>
      <w:pPr>
        <w:pStyle w:val="BookText"/>
        <w:rPr/>
      </w:pPr>
      <w:r>
        <w:rPr>
          <w:rFonts w:ascii="IRNazanin" w:hAnsi="IRNazanin" w:eastAsia="IRNazanin"/>
          <w:color w:val="111111"/>
          <w:sz w:val="28"/>
          <w:sz w:val="28"/>
          <w:szCs w:val="28"/>
          <w:rtl w:val="true"/>
          <w:lang w:bidi="fa-IR"/>
        </w:rPr>
        <w:t>جز دو یا سه قطعه فرش کهنه و چند مجلّد کتاب از ایشان چیزی باقی نمانده، پس از</w:t>
      </w:r>
    </w:p>
    <w:p>
      <w:pPr>
        <w:pStyle w:val="BookText"/>
        <w:rPr/>
      </w:pPr>
      <w:r>
        <w:rPr>
          <w:rFonts w:ascii="IRNazanin" w:hAnsi="IRNazanin" w:eastAsia="IRNazanin"/>
          <w:color w:val="111111"/>
          <w:sz w:val="28"/>
          <w:sz w:val="28"/>
          <w:szCs w:val="28"/>
          <w:rtl w:val="true"/>
          <w:lang w:bidi="fa-IR"/>
        </w:rPr>
        <w:t>مرگ مقداری قرض هم داشته است که برخی از افراد این قروض را پرداخت کرده‌اند</w:t>
      </w:r>
    </w:p>
    <w:p>
      <w:pPr>
        <w:pStyle w:val="BookText"/>
        <w:rPr/>
      </w:pPr>
      <w:r>
        <w:rPr>
          <w:rFonts w:ascii="IRNazanin" w:hAnsi="IRNazanin" w:eastAsia="IRNazanin"/>
          <w:color w:val="111111"/>
          <w:sz w:val="28"/>
          <w:sz w:val="28"/>
          <w:szCs w:val="28"/>
          <w:rtl w:val="true"/>
          <w:lang w:bidi="fa-IR"/>
        </w:rPr>
        <w:t>و این حکایت کمال زهد و پاکدامنی و بی‌اعتنایی او را به مال و جاه دنیا دارد که با</w:t>
      </w:r>
    </w:p>
    <w:p>
      <w:pPr>
        <w:pStyle w:val="BookText"/>
        <w:rPr/>
      </w:pPr>
      <w:r>
        <w:rPr>
          <w:rFonts w:ascii="IRNazanin" w:hAnsi="IRNazanin" w:eastAsia="IRNazanin"/>
          <w:color w:val="111111"/>
          <w:sz w:val="28"/>
          <w:sz w:val="28"/>
          <w:szCs w:val="28"/>
          <w:rtl w:val="true"/>
          <w:lang w:bidi="fa-IR"/>
        </w:rPr>
        <w:t>وجود مرجعیّت عامّه، نسبت به مال دنیا بی‌اعتنا بوده است</w:t>
      </w:r>
      <w:r>
        <w:rPr>
          <w:rFonts w:eastAsia="IRNazanin" w:cs="IRNazanin"/>
          <w:color w:val="111111"/>
          <w:sz w:val="28"/>
          <w:szCs w:val="28"/>
          <w:rtl w:val="true"/>
          <w:lang w:bidi="fa-IR"/>
        </w:rPr>
        <w:t>.</w:t>
      </w:r>
    </w:p>
    <w:p>
      <w:pPr>
        <w:pStyle w:val="Heading4"/>
        <w:numPr>
          <w:ilvl w:val="3"/>
          <w:numId w:val="1"/>
        </w:numPr>
        <w:rPr/>
      </w:pPr>
      <w:bookmarkStart w:id="787" w:name="__RefHeading___Toc2665440_2035185390"/>
      <w:bookmarkStart w:id="788" w:name="_Toc293"/>
      <w:bookmarkEnd w:id="787"/>
      <w:r>
        <w:rPr>
          <w:rtl w:val="true"/>
        </w:rPr>
        <w:t>اشعاری در ارتحال و ماده‌تاریخ فوت</w:t>
      </w:r>
      <w:bookmarkEnd w:id="788"/>
    </w:p>
    <w:p>
      <w:pPr>
        <w:pStyle w:val="BookText"/>
        <w:rPr/>
      </w:pPr>
      <w:r>
        <w:rPr>
          <w:rFonts w:ascii="IRNazanin" w:hAnsi="IRNazanin" w:eastAsia="IRNazanin"/>
          <w:color w:val="111111"/>
          <w:sz w:val="28"/>
          <w:sz w:val="28"/>
          <w:szCs w:val="28"/>
          <w:rtl w:val="true"/>
          <w:lang w:bidi="fa-IR"/>
        </w:rPr>
        <w:t>مرحوم حبیب‌اللّه نیّر در رحلت آخوند عبدالکریم گزی و ماده‌تاریخ فوت وی</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رسم بی‌وفایی زین جهان معلوم شدهر مسلمانی ز جور ظلم آن مهموم شد</w:t>
      </w:r>
    </w:p>
    <w:p>
      <w:pPr>
        <w:pStyle w:val="BookText"/>
        <w:rPr/>
      </w:pPr>
      <w:r>
        <w:rPr>
          <w:rFonts w:ascii="IRNazanin" w:hAnsi="IRNazanin" w:eastAsia="IRNazanin"/>
          <w:color w:val="111111"/>
          <w:sz w:val="28"/>
          <w:sz w:val="28"/>
          <w:szCs w:val="28"/>
          <w:rtl w:val="true"/>
          <w:lang w:bidi="fa-IR"/>
        </w:rPr>
        <w:t>حامی شرع مطهر حضرت عبدالکریم‌آن که از آشامیدن زهر اجل مسموم شد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 بود از مه ذی‌حجه در فی لیل خمس‌رفت و گویی قاضی فقه، این زمان محروم شد </w:t>
      </w:r>
    </w:p>
    <w:p>
      <w:pPr>
        <w:pStyle w:val="BookText"/>
        <w:rPr/>
      </w:pPr>
      <w:r>
        <w:rPr>
          <w:rFonts w:ascii="IRNazanin" w:hAnsi="IRNazanin" w:eastAsia="IRNazanin"/>
          <w:color w:val="111111"/>
          <w:sz w:val="28"/>
          <w:sz w:val="28"/>
          <w:szCs w:val="28"/>
          <w:rtl w:val="true"/>
          <w:lang w:bidi="fa-IR"/>
        </w:rPr>
        <w:t>سائلی پرسید تاریخش ز نیّر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آقای جزی مرحوم شد</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محمدعلی دادگر متوفی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مدفون در تکیه کازرونی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قبر مرحوم آخوند ملاّ عبدالکریم گزی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عالم ربانی و فقیه صمدانی نادره زمان و حجّت دوران حضرت آیة‌اللّه</w:t>
      </w:r>
    </w:p>
    <w:p>
      <w:pPr>
        <w:pStyle w:val="BookText"/>
        <w:rPr/>
      </w:pPr>
      <w:r>
        <w:rPr>
          <w:rFonts w:ascii="IRNazanin" w:hAnsi="IRNazanin" w:eastAsia="IRNazanin"/>
          <w:color w:val="111111"/>
          <w:sz w:val="28"/>
          <w:sz w:val="28"/>
          <w:szCs w:val="28"/>
          <w:rtl w:val="true"/>
          <w:lang w:bidi="fa-IR"/>
        </w:rPr>
        <w:t xml:space="preserve">شیخ عبدالکریم بن حاج ملاّ مهدی گزی رحمت‌اللّه علیه که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قمری در شهر گز برخوار متولّد شد و پس از کسب مقدمات علوم در اصفهان در سن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بمقام اجتهاد رسید و در شب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ایزدی</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خوش‌خلقی و اهتمام در رفع مشکلات و حل اختلافات مردم همراه با دوری از</w:t>
      </w:r>
    </w:p>
    <w:p>
      <w:pPr>
        <w:pStyle w:val="BookText"/>
        <w:rPr/>
      </w:pPr>
      <w:r>
        <w:rPr>
          <w:rFonts w:ascii="IRNazanin" w:hAnsi="IRNazanin" w:eastAsia="IRNazanin"/>
          <w:color w:val="111111"/>
          <w:sz w:val="28"/>
          <w:sz w:val="28"/>
          <w:szCs w:val="28"/>
          <w:rtl w:val="true"/>
          <w:lang w:bidi="fa-IR"/>
        </w:rPr>
        <w:t>دنیاطلبی و ساده‌زیستی از خصوصیات بارز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امور قضایی اصفهان</w:t>
      </w:r>
    </w:p>
    <w:p>
      <w:pPr>
        <w:pStyle w:val="BookText"/>
        <w:rPr/>
      </w:pPr>
      <w:r>
        <w:rPr>
          <w:rFonts w:ascii="IRNazanin" w:hAnsi="IRNazanin" w:eastAsia="IRNazanin"/>
          <w:color w:val="111111"/>
          <w:sz w:val="28"/>
          <w:sz w:val="28"/>
          <w:szCs w:val="28"/>
          <w:rtl w:val="true"/>
          <w:lang w:bidi="fa-IR"/>
        </w:rPr>
        <w:t xml:space="preserve">و توابع آن را در ده سال آخر عمر به دست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اداره‌ی عدلیه‌ی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p>
    <w:p>
      <w:pPr>
        <w:pStyle w:val="BookText"/>
        <w:rPr/>
      </w:pPr>
      <w:r>
        <w:rPr>
          <w:rFonts w:ascii="IRNazanin" w:hAnsi="IRNazanin" w:eastAsia="IRNazanin"/>
          <w:color w:val="111111"/>
          <w:sz w:val="28"/>
          <w:sz w:val="28"/>
          <w:szCs w:val="28"/>
          <w:rtl w:val="true"/>
          <w:lang w:bidi="fa-IR"/>
        </w:rPr>
        <w:t xml:space="preserve">گردید از جمله تألیفات آنمرحوم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درخت صنع آورد ورق‌امروز رسید شام را صبح شفق</w:t>
      </w:r>
    </w:p>
    <w:p>
      <w:pPr>
        <w:pStyle w:val="BookText"/>
        <w:rPr/>
      </w:pPr>
      <w:r>
        <w:rPr>
          <w:rFonts w:ascii="IRNazanin" w:hAnsi="IRNazanin" w:eastAsia="IRNazanin"/>
          <w:color w:val="111111"/>
          <w:sz w:val="28"/>
          <w:sz w:val="28"/>
          <w:szCs w:val="28"/>
          <w:rtl w:val="true"/>
          <w:lang w:bidi="fa-IR"/>
        </w:rPr>
        <w:t>آمد به وجود مهدی آل رسول‌یعنی زهق‌الباطل و قد جأالحق</w:t>
      </w:r>
    </w:p>
    <w:p>
      <w:pPr>
        <w:pStyle w:val="BookText"/>
        <w:rPr/>
      </w:pPr>
      <w:r>
        <w:rPr>
          <w:rFonts w:ascii="IRNazanin" w:hAnsi="IRNazanin" w:eastAsia="IRNazanin"/>
          <w:color w:val="111111"/>
          <w:sz w:val="28"/>
          <w:sz w:val="28"/>
          <w:szCs w:val="28"/>
          <w:rtl w:val="true"/>
          <w:lang w:bidi="fa-IR"/>
        </w:rPr>
        <w:t xml:space="preserve">این سنگ مزار در تاریخ </w:t>
      </w:r>
      <w:r>
        <w:rPr>
          <w:rFonts w:eastAsia="IRNazanin" w:cs="IRNazanin"/>
          <w:color w:val="111111"/>
          <w:sz w:val="28"/>
          <w:szCs w:val="28"/>
          <w:lang w:bidi="fa-IR"/>
        </w:rPr>
        <w:t>1381/10/25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جمعی از اهالی شهر گز برخوار</w:t>
      </w:r>
    </w:p>
    <w:p>
      <w:pPr>
        <w:pStyle w:val="BookText"/>
        <w:rPr/>
      </w:pPr>
      <w:r>
        <w:rPr>
          <w:rFonts w:ascii="IRNazanin" w:hAnsi="IRNazanin" w:eastAsia="IRNazanin"/>
          <w:color w:val="111111"/>
          <w:sz w:val="28"/>
          <w:sz w:val="28"/>
          <w:szCs w:val="28"/>
          <w:rtl w:val="true"/>
          <w:lang w:bidi="fa-IR"/>
        </w:rPr>
        <w:t>توسط استاد حسنعلی گمنام مرمّت و بازسازی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ذکر حکایاتی از زندگی آخوند گزی می‌پردازیم تا برخی ابعاد 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شخصیت این عالم فرزانه و وارسته بازگو شود</w:t>
      </w:r>
      <w:r>
        <w:rPr>
          <w:rFonts w:eastAsia="IRNazanin" w:cs="IRNazanin"/>
          <w:color w:val="111111"/>
          <w:sz w:val="28"/>
          <w:szCs w:val="28"/>
          <w:rtl w:val="true"/>
          <w:lang w:bidi="fa-IR"/>
        </w:rPr>
        <w:t xml:space="preserve">. </w:t>
      </w:r>
      <w:bookmarkStart w:id="789" w:name="pg4819_34928"/>
    </w:p>
    <w:p>
      <w:pPr>
        <w:pStyle w:val="Heading4"/>
        <w:numPr>
          <w:ilvl w:val="3"/>
          <w:numId w:val="1"/>
        </w:numPr>
        <w:rPr/>
      </w:pPr>
      <w:bookmarkStart w:id="790" w:name="__RefHeading___Toc2665442_2035185390"/>
      <w:bookmarkStart w:id="791" w:name="_Toc294"/>
      <w:bookmarkEnd w:id="789"/>
      <w:bookmarkEnd w:id="790"/>
      <w:r>
        <w:rPr>
          <w:rtl w:val="true"/>
        </w:rPr>
        <w:t>فَرَجی برای فرج تارزن</w:t>
      </w:r>
      <w:bookmarkEnd w:id="791"/>
    </w:p>
    <w:p>
      <w:pPr>
        <w:pStyle w:val="BookText"/>
        <w:rPr/>
      </w:pPr>
      <w:r>
        <w:rPr>
          <w:rFonts w:ascii="IRNazanin" w:hAnsi="IRNazanin" w:eastAsia="IRNazanin"/>
          <w:color w:val="111111"/>
          <w:sz w:val="28"/>
          <w:sz w:val="28"/>
          <w:szCs w:val="28"/>
          <w:rtl w:val="true"/>
          <w:lang w:bidi="fa-IR"/>
        </w:rPr>
        <w:t>فرج در محله‌ی باب‌الدشت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جوانان را دور خود جمع می‌کرد و</w:t>
      </w:r>
    </w:p>
    <w:p>
      <w:pPr>
        <w:pStyle w:val="BookText"/>
        <w:rPr/>
      </w:pPr>
      <w:r>
        <w:rPr>
          <w:rFonts w:ascii="IRNazanin" w:hAnsi="IRNazanin" w:eastAsia="IRNazanin"/>
          <w:color w:val="111111"/>
          <w:sz w:val="28"/>
          <w:sz w:val="28"/>
          <w:szCs w:val="28"/>
          <w:rtl w:val="true"/>
          <w:lang w:bidi="fa-IR"/>
        </w:rPr>
        <w:t>برای آنها تار می‌زد کار او در طول مدّت شبانه روز همین شده بود هرچه که همسایه‌ها</w:t>
      </w:r>
    </w:p>
    <w:p>
      <w:pPr>
        <w:pStyle w:val="BookText"/>
        <w:rPr/>
      </w:pPr>
      <w:r>
        <w:rPr>
          <w:rFonts w:ascii="IRNazanin" w:hAnsi="IRNazanin" w:eastAsia="IRNazanin"/>
          <w:color w:val="111111"/>
          <w:sz w:val="28"/>
          <w:sz w:val="28"/>
          <w:szCs w:val="28"/>
          <w:rtl w:val="true"/>
          <w:lang w:bidi="fa-IR"/>
        </w:rPr>
        <w:t>از او خواهش می‌کردند که از این مزاحمت دست بردارد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مردم</w:t>
      </w:r>
    </w:p>
    <w:p>
      <w:pPr>
        <w:pStyle w:val="BookText"/>
        <w:rPr/>
      </w:pPr>
      <w:r>
        <w:rPr>
          <w:rFonts w:ascii="IRNazanin" w:hAnsi="IRNazanin" w:eastAsia="IRNazanin"/>
          <w:color w:val="111111"/>
          <w:sz w:val="28"/>
          <w:sz w:val="28"/>
          <w:szCs w:val="28"/>
          <w:rtl w:val="true"/>
          <w:lang w:bidi="fa-IR"/>
        </w:rPr>
        <w:t>شکایتش را به نزد آخوند گزی بردند ایشان به یکی از اهالی محل گفتند تا دعوتی</w:t>
      </w:r>
    </w:p>
    <w:p>
      <w:pPr>
        <w:pStyle w:val="BookText"/>
        <w:rPr/>
      </w:pPr>
      <w:r>
        <w:rPr>
          <w:rFonts w:ascii="IRNazanin" w:hAnsi="IRNazanin" w:eastAsia="IRNazanin"/>
          <w:color w:val="111111"/>
          <w:sz w:val="28"/>
          <w:sz w:val="28"/>
          <w:szCs w:val="28"/>
          <w:rtl w:val="true"/>
          <w:lang w:bidi="fa-IR"/>
        </w:rPr>
        <w:t>انجام دهد آخوند گزی با عدّه‌ای دیگر وارد ضیافت شدند و چند لحظه‌ای نگذشته</w:t>
      </w:r>
    </w:p>
    <w:p>
      <w:pPr>
        <w:pStyle w:val="BookText"/>
        <w:rPr/>
      </w:pPr>
      <w:r>
        <w:rPr>
          <w:rFonts w:ascii="IRNazanin" w:hAnsi="IRNazanin" w:eastAsia="IRNazanin"/>
          <w:color w:val="111111"/>
          <w:sz w:val="28"/>
          <w:sz w:val="28"/>
          <w:szCs w:val="28"/>
          <w:rtl w:val="true"/>
          <w:lang w:bidi="fa-IR"/>
        </w:rPr>
        <w:t>بود که صدای تار فرج به هوا بلند شد مرحوم گزی خادم صاحب‌خانه را صدا زدند و</w:t>
      </w:r>
    </w:p>
    <w:p>
      <w:pPr>
        <w:pStyle w:val="BookText"/>
        <w:rPr/>
      </w:pPr>
      <w:r>
        <w:rPr>
          <w:rFonts w:ascii="IRNazanin" w:hAnsi="IRNazanin" w:eastAsia="IRNazanin"/>
          <w:color w:val="111111"/>
          <w:sz w:val="28"/>
          <w:sz w:val="28"/>
          <w:szCs w:val="28"/>
          <w:rtl w:val="true"/>
          <w:lang w:bidi="fa-IR"/>
        </w:rPr>
        <w:t>گفتند، برو خانه‌ی فرج و به او بگو که آخوند گزی می‌گوید اوّلاً سیم سوم تار تو</w:t>
      </w:r>
    </w:p>
    <w:p>
      <w:pPr>
        <w:pStyle w:val="BookText"/>
        <w:rPr/>
      </w:pPr>
      <w:r>
        <w:rPr>
          <w:rFonts w:ascii="IRNazanin" w:hAnsi="IRNazanin" w:eastAsia="IRNazanin"/>
          <w:color w:val="111111"/>
          <w:sz w:val="28"/>
          <w:sz w:val="28"/>
          <w:szCs w:val="28"/>
          <w:rtl w:val="true"/>
          <w:lang w:bidi="fa-IR"/>
        </w:rPr>
        <w:t>نامیزان است ثانیاً تارت را بردار و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بدون تارش خدمت آقا رسید، آقا او</w:t>
      </w:r>
    </w:p>
    <w:p>
      <w:pPr>
        <w:pStyle w:val="BookText"/>
        <w:rPr/>
      </w:pPr>
      <w:r>
        <w:rPr>
          <w:rFonts w:ascii="IRNazanin" w:hAnsi="IRNazanin" w:eastAsia="IRNazanin"/>
          <w:color w:val="111111"/>
          <w:sz w:val="28"/>
          <w:sz w:val="28"/>
          <w:szCs w:val="28"/>
          <w:rtl w:val="true"/>
          <w:lang w:bidi="fa-IR"/>
        </w:rPr>
        <w:t>را در کنار خویش نشاندند و پرسیدند شغل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تارزنی شغل دیگری</w:t>
      </w:r>
    </w:p>
    <w:p>
      <w:pPr>
        <w:pStyle w:val="BookText"/>
        <w:rPr/>
      </w:pPr>
      <w:r>
        <w:rPr>
          <w:rFonts w:ascii="IRNazanin" w:hAnsi="IRNazanin" w:eastAsia="IRNazanin"/>
          <w:color w:val="111111"/>
          <w:sz w:val="28"/>
          <w:sz w:val="28"/>
          <w:szCs w:val="28"/>
          <w:rtl w:val="true"/>
          <w:lang w:bidi="fa-IR"/>
        </w:rPr>
        <w:t>بجز تارزنی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هستید؟ من و همسر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p>
    <w:p>
      <w:pPr>
        <w:pStyle w:val="BookText"/>
        <w:rPr/>
      </w:pPr>
      <w:r>
        <w:rPr>
          <w:rFonts w:ascii="IRNazanin" w:hAnsi="IRNazanin" w:eastAsia="IRNazanin"/>
          <w:color w:val="111111"/>
          <w:sz w:val="28"/>
          <w:sz w:val="28"/>
          <w:szCs w:val="28"/>
          <w:rtl w:val="true"/>
          <w:lang w:bidi="fa-IR"/>
        </w:rPr>
        <w:t xml:space="preserve">که روی 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محل درآمدی به غیر از تارزنی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تو خوب می‌گذرد؟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فرج از فردا من</w:t>
      </w:r>
    </w:p>
    <w:p>
      <w:pPr>
        <w:pStyle w:val="BookText"/>
        <w:rPr/>
      </w:pPr>
      <w:r>
        <w:rPr>
          <w:rFonts w:ascii="IRNazanin" w:hAnsi="IRNazanin" w:eastAsia="IRNazanin"/>
          <w:color w:val="111111"/>
          <w:sz w:val="28"/>
          <w:sz w:val="28"/>
          <w:szCs w:val="28"/>
          <w:rtl w:val="true"/>
          <w:lang w:bidi="fa-IR"/>
        </w:rPr>
        <w:t>زندگی تو را اداره خواهم کرد تو از فردا طبق این حواله به میدان کهنه می‌روی و از</w:t>
      </w:r>
    </w:p>
    <w:p>
      <w:pPr>
        <w:pStyle w:val="BookText"/>
        <w:rPr/>
      </w:pPr>
      <w:r>
        <w:rPr>
          <w:rFonts w:ascii="IRNazanin" w:hAnsi="IRNazanin" w:eastAsia="IRNazanin"/>
          <w:color w:val="111111"/>
          <w:sz w:val="28"/>
          <w:sz w:val="28"/>
          <w:szCs w:val="28"/>
          <w:rtl w:val="true"/>
          <w:lang w:bidi="fa-IR"/>
        </w:rPr>
        <w:t>فلان دکان یک تومان می‌گیری و علاوه بر آن یک تومان، نیم من آرد هم خواهی</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792" w:name="__RefHeading___Toc2665444_2035185390"/>
      <w:bookmarkStart w:id="793" w:name="_Toc295"/>
      <w:bookmarkEnd w:id="792"/>
      <w:r>
        <w:rPr>
          <w:rtl w:val="true"/>
        </w:rPr>
        <w:t>قضاوت آخوند گزی</w:t>
      </w:r>
      <w:bookmarkEnd w:id="793"/>
    </w:p>
    <w:p>
      <w:pPr>
        <w:pStyle w:val="BookText"/>
        <w:rPr/>
      </w:pPr>
      <w:r>
        <w:rPr>
          <w:rFonts w:ascii="IRNazanin" w:hAnsi="IRNazanin" w:eastAsia="IRNazanin"/>
          <w:color w:val="111111"/>
          <w:sz w:val="28"/>
          <w:sz w:val="28"/>
          <w:szCs w:val="28"/>
          <w:rtl w:val="true"/>
          <w:lang w:bidi="fa-IR"/>
        </w:rPr>
        <w:t>آخوند گزی در قضاوت عدالت را به طور کامل رعایت می‌کرد و حکم خود را</w:t>
      </w:r>
    </w:p>
    <w:p>
      <w:pPr>
        <w:pStyle w:val="BookText"/>
        <w:rPr/>
      </w:pPr>
      <w:r>
        <w:rPr>
          <w:rFonts w:ascii="IRNazanin" w:hAnsi="IRNazanin" w:eastAsia="IRNazanin"/>
          <w:color w:val="111111"/>
          <w:sz w:val="28"/>
          <w:sz w:val="28"/>
          <w:szCs w:val="28"/>
          <w:rtl w:val="true"/>
          <w:lang w:bidi="fa-IR"/>
        </w:rPr>
        <w:t>بدون توجّه به فشار صادر می‌کرد، به تحقیق مشاوران اعتمادی نداشت و خود شخصاً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می‌پرداخت و در نتیجه به قاضی پاک‌نیت و پاک‌سرشت مشهور بود</w:t>
      </w:r>
      <w:r>
        <w:rPr>
          <w:rFonts w:eastAsia="IRNazanin" w:cs="IRNazanin"/>
          <w:color w:val="111111"/>
          <w:sz w:val="28"/>
          <w:szCs w:val="28"/>
          <w:rtl w:val="true"/>
          <w:lang w:bidi="fa-IR"/>
        </w:rPr>
        <w:t xml:space="preserve">. </w:t>
      </w:r>
      <w:bookmarkStart w:id="794" w:name="pg4819_34929"/>
    </w:p>
    <w:p>
      <w:pPr>
        <w:pStyle w:val="BookText"/>
        <w:rPr/>
      </w:pPr>
      <w:bookmarkEnd w:id="794"/>
      <w:r>
        <w:rPr>
          <w:rFonts w:ascii="IRNazanin" w:hAnsi="IRNazanin" w:eastAsia="IRNazanin"/>
          <w:color w:val="111111"/>
          <w:sz w:val="28"/>
          <w:sz w:val="28"/>
          <w:szCs w:val="28"/>
          <w:rtl w:val="true"/>
          <w:lang w:bidi="fa-IR"/>
        </w:rPr>
        <w:t>مرحوم حبیب‌آبادی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محکمه ملاحظه‌ی هیچ‌یک از طرفین را</w:t>
      </w:r>
    </w:p>
    <w:p>
      <w:pPr>
        <w:pStyle w:val="BookText"/>
        <w:rPr/>
      </w:pPr>
      <w:r>
        <w:rPr>
          <w:rFonts w:ascii="IRNazanin" w:hAnsi="IRNazanin" w:eastAsia="IRNazanin"/>
          <w:color w:val="111111"/>
          <w:sz w:val="28"/>
          <w:sz w:val="28"/>
          <w:szCs w:val="28"/>
          <w:rtl w:val="true"/>
          <w:lang w:bidi="fa-IR"/>
        </w:rPr>
        <w:t>نمی‌کرد و از رشوه و باج به دور بود و خود شخصاً به تحقیق می‌پرداخت و مانند</w:t>
      </w:r>
    </w:p>
    <w:p>
      <w:pPr>
        <w:pStyle w:val="BookText"/>
        <w:rPr/>
      </w:pPr>
      <w:r>
        <w:rPr>
          <w:rFonts w:ascii="IRNazanin" w:hAnsi="IRNazanin" w:eastAsia="IRNazanin"/>
          <w:color w:val="111111"/>
          <w:sz w:val="28"/>
          <w:sz w:val="28"/>
          <w:szCs w:val="28"/>
          <w:rtl w:val="true"/>
          <w:lang w:bidi="fa-IR"/>
        </w:rPr>
        <w:t>علمای دیگر اشخاصی چند به قضاوت او راه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موضوع</w:t>
      </w:r>
    </w:p>
    <w:p>
      <w:pPr>
        <w:pStyle w:val="BookText"/>
        <w:rPr/>
      </w:pPr>
      <w:r>
        <w:rPr>
          <w:rFonts w:ascii="IRNazanin" w:hAnsi="IRNazanin" w:eastAsia="IRNazanin"/>
          <w:color w:val="111111"/>
          <w:sz w:val="28"/>
          <w:sz w:val="28"/>
          <w:szCs w:val="28"/>
          <w:rtl w:val="true"/>
          <w:lang w:bidi="fa-IR"/>
        </w:rPr>
        <w:t>به ذکر چند مثال قناعت می‌کنیم</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795" w:name="__RefHeading___Toc2665446_2035185390"/>
      <w:bookmarkStart w:id="796" w:name="_Toc296"/>
      <w:bookmarkEnd w:id="795"/>
      <w:r>
        <w:rPr>
          <w:rtl w:val="true"/>
        </w:rPr>
        <w:t>پاداش قضاوت برای مردم</w:t>
      </w:r>
      <w:bookmarkEnd w:id="79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گرانی و قحطی اصفهان ظلّ‌السّلطان حاکم</w:t>
      </w:r>
    </w:p>
    <w:p>
      <w:pPr>
        <w:pStyle w:val="BookText"/>
        <w:rPr/>
      </w:pPr>
      <w:r>
        <w:rPr>
          <w:rFonts w:ascii="IRNazanin" w:hAnsi="IRNazanin" w:eastAsia="IRNazanin"/>
          <w:color w:val="111111"/>
          <w:sz w:val="28"/>
          <w:sz w:val="28"/>
          <w:szCs w:val="28"/>
          <w:rtl w:val="true"/>
          <w:lang w:bidi="fa-IR"/>
        </w:rPr>
        <w:t>اصفهان مُرد و از او ثروت زیادی باقی ماند برای تقسیم ارث بین وارثین از آخوند</w:t>
      </w:r>
    </w:p>
    <w:p>
      <w:pPr>
        <w:pStyle w:val="BookText"/>
        <w:rPr/>
      </w:pPr>
      <w:r>
        <w:rPr>
          <w:rFonts w:ascii="IRNazanin" w:hAnsi="IRNazanin" w:eastAsia="IRNazanin"/>
          <w:color w:val="111111"/>
          <w:sz w:val="28"/>
          <w:sz w:val="28"/>
          <w:szCs w:val="28"/>
          <w:rtl w:val="true"/>
          <w:lang w:bidi="fa-IR"/>
        </w:rPr>
        <w:t>گزی دعوت شد تا به این کار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پشت‌کاری عجیب در مدّتی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باغ نو با دقّت تمام بر طبق</w:t>
      </w:r>
    </w:p>
    <w:p>
      <w:pPr>
        <w:pStyle w:val="BookText"/>
        <w:rPr/>
      </w:pPr>
      <w:r>
        <w:rPr>
          <w:rFonts w:ascii="IRNazanin" w:hAnsi="IRNazanin" w:eastAsia="IRNazanin"/>
          <w:color w:val="111111"/>
          <w:sz w:val="28"/>
          <w:sz w:val="28"/>
          <w:szCs w:val="28"/>
          <w:rtl w:val="true"/>
          <w:lang w:bidi="fa-IR"/>
        </w:rPr>
        <w:t>وصیّت او مال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صارم‌الدوله از طرف عموم ورثه قباله‌ی</w:t>
      </w:r>
    </w:p>
    <w:p>
      <w:pPr>
        <w:pStyle w:val="BookText"/>
        <w:rPr/>
      </w:pPr>
      <w:r>
        <w:rPr>
          <w:rFonts w:ascii="IRNazanin" w:hAnsi="IRNazanin" w:eastAsia="IRNazanin"/>
          <w:color w:val="111111"/>
          <w:sz w:val="28"/>
          <w:sz w:val="28"/>
          <w:szCs w:val="28"/>
          <w:rtl w:val="true"/>
          <w:lang w:bidi="fa-IR"/>
        </w:rPr>
        <w:t>ملک یکی از دهات را برای تشکّر و حق‌الزحمه به ایشان می‌دهد ولی آخوند گزی با</w:t>
      </w:r>
    </w:p>
    <w:p>
      <w:pPr>
        <w:pStyle w:val="BookText"/>
        <w:rPr/>
      </w:pPr>
      <w:r>
        <w:rPr>
          <w:rFonts w:ascii="IRNazanin" w:hAnsi="IRNazanin" w:eastAsia="IRNazanin"/>
          <w:color w:val="111111"/>
          <w:sz w:val="28"/>
          <w:sz w:val="28"/>
          <w:szCs w:val="28"/>
          <w:rtl w:val="true"/>
          <w:lang w:bidi="fa-IR"/>
        </w:rPr>
        <w:t>متانت کامل قبول نمی‌کند و می‌گوید در برابر زحمات من اگر قرار است چیزی به من</w:t>
      </w:r>
    </w:p>
    <w:p>
      <w:pPr>
        <w:pStyle w:val="BookText"/>
        <w:rPr/>
      </w:pPr>
      <w:r>
        <w:rPr>
          <w:rFonts w:ascii="IRNazanin" w:hAnsi="IRNazanin" w:eastAsia="IRNazanin"/>
          <w:color w:val="111111"/>
          <w:sz w:val="28"/>
          <w:sz w:val="28"/>
          <w:szCs w:val="28"/>
          <w:rtl w:val="true"/>
          <w:lang w:bidi="fa-IR"/>
        </w:rPr>
        <w:t xml:space="preserve">بدهید، حواله‌ی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گندم را صادر کنید چرا که مردم در قحطی به سر می‌برند و</w:t>
      </w:r>
    </w:p>
    <w:p>
      <w:pPr>
        <w:pStyle w:val="BookText"/>
        <w:rPr/>
      </w:pPr>
      <w:r>
        <w:rPr>
          <w:rFonts w:ascii="IRNazanin" w:hAnsi="IRNazanin" w:eastAsia="IRNazanin"/>
          <w:color w:val="111111"/>
          <w:sz w:val="28"/>
          <w:sz w:val="28"/>
          <w:szCs w:val="28"/>
          <w:rtl w:val="true"/>
          <w:lang w:bidi="fa-IR"/>
        </w:rPr>
        <w:t>گرسنه‌اند اگر این کار را بکنید من همه را بین فقرا تقسیم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قبول</w:t>
      </w:r>
    </w:p>
    <w:p>
      <w:pPr>
        <w:pStyle w:val="BookText"/>
        <w:rPr/>
      </w:pPr>
      <w:r>
        <w:rPr>
          <w:rFonts w:ascii="IRNazanin" w:hAnsi="IRNazanin" w:eastAsia="IRNazanin"/>
          <w:color w:val="111111"/>
          <w:sz w:val="28"/>
          <w:sz w:val="28"/>
          <w:szCs w:val="28"/>
          <w:rtl w:val="true"/>
          <w:lang w:bidi="fa-IR"/>
        </w:rPr>
        <w:t>می‌کنند و ایشان همه‌ی گندمها را بین فقرا تقسیم می‌کند</w:t>
      </w:r>
      <w:r>
        <w:rPr>
          <w:rFonts w:eastAsia="IRNazanin" w:cs="IRNazanin"/>
          <w:color w:val="111111"/>
          <w:sz w:val="28"/>
          <w:szCs w:val="28"/>
          <w:rtl w:val="true"/>
          <w:lang w:bidi="fa-IR"/>
        </w:rPr>
        <w:t>.</w:t>
      </w:r>
      <w:r>
        <w:rPr>
          <w:rStyle w:val="FootnoteAnchor"/>
          <w:rtl w:val="true"/>
        </w:rPr>
        <w:footnoteReference w:id="446"/>
      </w:r>
    </w:p>
    <w:p>
      <w:pPr>
        <w:pStyle w:val="Heading4"/>
        <w:numPr>
          <w:ilvl w:val="3"/>
          <w:numId w:val="1"/>
        </w:numPr>
        <w:rPr/>
      </w:pPr>
      <w:bookmarkStart w:id="797" w:name="__RefHeading___Toc2665448_2035185390"/>
      <w:bookmarkStart w:id="798" w:name="_Toc297"/>
      <w:bookmarkEnd w:id="797"/>
      <w:r>
        <w:rPr>
          <w:rtl w:val="true"/>
        </w:rPr>
        <w:t>داخل قنات</w:t>
      </w:r>
      <w:bookmarkEnd w:id="798"/>
    </w:p>
    <w:p>
      <w:pPr>
        <w:pStyle w:val="BookText"/>
        <w:rPr/>
      </w:pPr>
      <w:r>
        <w:rPr>
          <w:rFonts w:ascii="IRNazanin" w:hAnsi="IRNazanin" w:eastAsia="IRNazanin"/>
          <w:color w:val="111111"/>
          <w:sz w:val="28"/>
          <w:sz w:val="28"/>
          <w:szCs w:val="28"/>
          <w:rtl w:val="true"/>
          <w:lang w:bidi="fa-IR"/>
        </w:rPr>
        <w:t>او در قضاوت خویش با خوش‌رویی برخورد می‌کرد و بین هیچ‌یک از افراد چه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 و چه فقیر فرقی نمی‌گذاشت، از آن جمله مابین مالکین و زارعین دو روستا بر </w:t>
      </w:r>
      <w:bookmarkStart w:id="799" w:name="pg4819_34931"/>
    </w:p>
    <w:p>
      <w:pPr>
        <w:pStyle w:val="BookText"/>
        <w:rPr/>
      </w:pPr>
      <w:bookmarkEnd w:id="799"/>
      <w:r>
        <w:rPr>
          <w:rFonts w:ascii="IRNazanin" w:hAnsi="IRNazanin" w:eastAsia="IRNazanin"/>
          <w:color w:val="111111"/>
          <w:sz w:val="28"/>
          <w:sz w:val="28"/>
          <w:szCs w:val="28"/>
          <w:rtl w:val="true"/>
          <w:lang w:bidi="fa-IR"/>
        </w:rPr>
        <w:t>سر قناتی مشکلی پیش آمده بود واین مشکل سالها به طول انجامید تا اینکه برای رفع</w:t>
      </w:r>
    </w:p>
    <w:p>
      <w:pPr>
        <w:pStyle w:val="BookText"/>
        <w:rPr/>
      </w:pPr>
      <w:r>
        <w:rPr>
          <w:rFonts w:ascii="IRNazanin" w:hAnsi="IRNazanin" w:eastAsia="IRNazanin"/>
          <w:color w:val="111111"/>
          <w:sz w:val="28"/>
          <w:sz w:val="28"/>
          <w:szCs w:val="28"/>
          <w:rtl w:val="true"/>
          <w:lang w:bidi="fa-IR"/>
        </w:rPr>
        <w:t>این مشکل شکایت خود را به نزد آخوند گزی آوردند ایشان بدون مراجعه به احکام و</w:t>
      </w:r>
    </w:p>
    <w:p>
      <w:pPr>
        <w:pStyle w:val="BookText"/>
        <w:rPr/>
      </w:pPr>
      <w:r>
        <w:rPr>
          <w:rFonts w:ascii="IRNazanin" w:hAnsi="IRNazanin" w:eastAsia="IRNazanin"/>
          <w:color w:val="111111"/>
          <w:sz w:val="28"/>
          <w:sz w:val="28"/>
          <w:szCs w:val="28"/>
          <w:rtl w:val="true"/>
          <w:lang w:bidi="fa-IR"/>
        </w:rPr>
        <w:t>شهادت شهود خود بر محل حاضر شدند و بر سر قنات می‌رود و همه شاهدان</w:t>
      </w:r>
    </w:p>
    <w:p>
      <w:pPr>
        <w:pStyle w:val="BookText"/>
        <w:rPr/>
      </w:pPr>
      <w:r>
        <w:rPr>
          <w:rFonts w:ascii="IRNazanin" w:hAnsi="IRNazanin" w:eastAsia="IRNazanin"/>
          <w:color w:val="111111"/>
          <w:sz w:val="28"/>
          <w:sz w:val="28"/>
          <w:szCs w:val="28"/>
          <w:rtl w:val="true"/>
          <w:lang w:bidi="fa-IR"/>
        </w:rPr>
        <w:t>می‌بینند که ایشان لباسهای خویش را درآورده و به یکی از مقنیان می‌گوید که طناب را</w:t>
      </w:r>
    </w:p>
    <w:p>
      <w:pPr>
        <w:pStyle w:val="BookText"/>
        <w:rPr/>
      </w:pPr>
      <w:r>
        <w:rPr>
          <w:rFonts w:ascii="IRNazanin" w:hAnsi="IRNazanin" w:eastAsia="IRNazanin"/>
          <w:color w:val="111111"/>
          <w:sz w:val="28"/>
          <w:sz w:val="28"/>
          <w:szCs w:val="28"/>
          <w:rtl w:val="true"/>
          <w:lang w:bidi="fa-IR"/>
        </w:rPr>
        <w:t>به دور کمر من ببند و پس از آن به داخل قنات رفتند و پس از اندکی بررسی بیرون</w:t>
      </w:r>
    </w:p>
    <w:p>
      <w:pPr>
        <w:pStyle w:val="BookText"/>
        <w:rPr/>
      </w:pPr>
      <w:r>
        <w:rPr>
          <w:rFonts w:ascii="IRNazanin" w:hAnsi="IRNazanin" w:eastAsia="IRNazanin"/>
          <w:color w:val="111111"/>
          <w:sz w:val="28"/>
          <w:sz w:val="28"/>
          <w:szCs w:val="28"/>
          <w:rtl w:val="true"/>
          <w:lang w:bidi="fa-IR"/>
        </w:rPr>
        <w:t>آمده و حکم خود را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قضاوتهای او به صورت کدخدامنشی بود یعنی به گونه‌ای که هر دو طرف</w:t>
      </w:r>
    </w:p>
    <w:p>
      <w:pPr>
        <w:pStyle w:val="BookText"/>
        <w:rPr/>
      </w:pPr>
      <w:r>
        <w:rPr>
          <w:rFonts w:ascii="IRNazanin" w:hAnsi="IRNazanin" w:eastAsia="IRNazanin"/>
          <w:color w:val="111111"/>
          <w:sz w:val="28"/>
          <w:sz w:val="28"/>
          <w:szCs w:val="28"/>
          <w:rtl w:val="true"/>
          <w:lang w:bidi="fa-IR"/>
        </w:rPr>
        <w:t>دعوا رضایت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ماجرای آنها به سرعت به اتمام می‌رسید و برای</w:t>
      </w:r>
    </w:p>
    <w:p>
      <w:pPr>
        <w:pStyle w:val="BookText"/>
        <w:rPr/>
      </w:pPr>
      <w:r>
        <w:rPr>
          <w:rFonts w:ascii="IRNazanin" w:hAnsi="IRNazanin" w:eastAsia="IRNazanin"/>
          <w:color w:val="111111"/>
          <w:sz w:val="28"/>
          <w:sz w:val="28"/>
          <w:szCs w:val="28"/>
          <w:rtl w:val="true"/>
          <w:lang w:bidi="fa-IR"/>
        </w:rPr>
        <w:t>همین خوشحال بودند</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800" w:name="__RefHeading___Toc2665450_2035185390"/>
      <w:bookmarkStart w:id="801" w:name="_Toc298"/>
      <w:bookmarkEnd w:id="800"/>
      <w:r>
        <w:rPr>
          <w:rtl w:val="true"/>
        </w:rPr>
        <w:t>نمونه اشعار</w:t>
      </w:r>
      <w:bookmarkEnd w:id="801"/>
    </w:p>
    <w:p>
      <w:pPr>
        <w:pStyle w:val="BookText"/>
        <w:rPr/>
      </w:pPr>
      <w:r>
        <w:rPr>
          <w:rFonts w:ascii="IRNazanin" w:hAnsi="IRNazanin" w:eastAsia="IRNazanin"/>
          <w:color w:val="111111"/>
          <w:sz w:val="28"/>
          <w:sz w:val="28"/>
          <w:szCs w:val="28"/>
          <w:rtl w:val="true"/>
          <w:lang w:bidi="fa-IR"/>
        </w:rPr>
        <w:t>چنانکه نقل شد آخوند گزی دارای اشعاری است که بسیاری از این سروده‌ها،</w:t>
      </w:r>
    </w:p>
    <w:p>
      <w:pPr>
        <w:pStyle w:val="BookText"/>
        <w:rPr/>
      </w:pPr>
      <w:r>
        <w:rPr>
          <w:rFonts w:ascii="IRNazanin" w:hAnsi="IRNazanin" w:eastAsia="IRNazanin"/>
          <w:color w:val="111111"/>
          <w:sz w:val="28"/>
          <w:sz w:val="28"/>
          <w:szCs w:val="28"/>
          <w:rtl w:val="true"/>
          <w:lang w:bidi="fa-IR"/>
        </w:rPr>
        <w:t>قصاید و مثنویات است که به مواردی از آن در ضمیمه‌ی تذکرةالقبور آمده است اشاره</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از اوست</w:t>
      </w:r>
    </w:p>
    <w:p>
      <w:pPr>
        <w:pStyle w:val="BookText"/>
        <w:rPr/>
      </w:pPr>
      <w:r>
        <w:rPr>
          <w:rFonts w:ascii="IRNazanin" w:hAnsi="IRNazanin" w:eastAsia="IRNazanin"/>
          <w:color w:val="111111"/>
          <w:sz w:val="28"/>
          <w:sz w:val="28"/>
          <w:szCs w:val="28"/>
          <w:rtl w:val="true"/>
          <w:lang w:bidi="fa-IR"/>
        </w:rPr>
        <w:t>ای که از هستت بپا شد هست و نیست</w:t>
      </w:r>
    </w:p>
    <w:p>
      <w:pPr>
        <w:pStyle w:val="BookText"/>
        <w:rPr/>
      </w:pPr>
      <w:r>
        <w:rPr>
          <w:rFonts w:ascii="IRNazanin" w:hAnsi="IRNazanin" w:eastAsia="IRNazanin"/>
          <w:color w:val="111111"/>
          <w:sz w:val="28"/>
          <w:sz w:val="28"/>
          <w:szCs w:val="28"/>
          <w:rtl w:val="true"/>
          <w:lang w:bidi="fa-IR"/>
        </w:rPr>
        <w:t>غیر هستت در حقیقت هست نیست</w:t>
      </w:r>
    </w:p>
    <w:p>
      <w:pPr>
        <w:pStyle w:val="BookText"/>
        <w:rPr/>
      </w:pPr>
      <w:r>
        <w:rPr>
          <w:rFonts w:ascii="IRNazanin" w:hAnsi="IRNazanin" w:eastAsia="IRNazanin"/>
          <w:color w:val="111111"/>
          <w:sz w:val="28"/>
          <w:sz w:val="28"/>
          <w:szCs w:val="28"/>
          <w:rtl w:val="true"/>
          <w:lang w:bidi="fa-IR"/>
        </w:rPr>
        <w:t>با وجود تو است هستیها وجود</w:t>
      </w:r>
    </w:p>
    <w:p>
      <w:pPr>
        <w:pStyle w:val="BookText"/>
        <w:rPr/>
      </w:pPr>
      <w:r>
        <w:rPr>
          <w:rFonts w:ascii="IRNazanin" w:hAnsi="IRNazanin" w:eastAsia="IRNazanin"/>
          <w:color w:val="111111"/>
          <w:sz w:val="28"/>
          <w:sz w:val="28"/>
          <w:szCs w:val="28"/>
          <w:rtl w:val="true"/>
          <w:lang w:bidi="fa-IR"/>
        </w:rPr>
        <w:t>ورنه اعدامند یکسر در شهود</w:t>
      </w:r>
    </w:p>
    <w:p>
      <w:pPr>
        <w:pStyle w:val="BookText"/>
        <w:rPr/>
      </w:pPr>
      <w:r>
        <w:rPr>
          <w:rFonts w:ascii="IRNazanin" w:hAnsi="IRNazanin" w:eastAsia="IRNazanin"/>
          <w:color w:val="111111"/>
          <w:sz w:val="28"/>
          <w:sz w:val="28"/>
          <w:szCs w:val="28"/>
          <w:rtl w:val="true"/>
          <w:lang w:bidi="fa-IR"/>
        </w:rPr>
        <w:t>آه از این اعدام و این و شور و شرور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این اعدام و این کبر و غرور </w:t>
      </w:r>
    </w:p>
    <w:p>
      <w:pPr>
        <w:pStyle w:val="BookText"/>
        <w:rPr/>
      </w:pPr>
      <w:r>
        <w:rPr>
          <w:rFonts w:ascii="IRNazanin" w:hAnsi="IRNazanin" w:eastAsia="IRNazanin"/>
          <w:color w:val="111111"/>
          <w:sz w:val="28"/>
          <w:sz w:val="28"/>
          <w:szCs w:val="28"/>
          <w:rtl w:val="true"/>
          <w:lang w:bidi="fa-IR"/>
        </w:rPr>
        <w:t>از پس حمد خداوند احد</w:t>
      </w:r>
    </w:p>
    <w:p>
      <w:pPr>
        <w:pStyle w:val="BookText"/>
        <w:rPr/>
      </w:pPr>
      <w:r>
        <w:rPr>
          <w:rFonts w:ascii="IRNazanin" w:hAnsi="IRNazanin" w:eastAsia="IRNazanin"/>
          <w:color w:val="111111"/>
          <w:sz w:val="28"/>
          <w:sz w:val="28"/>
          <w:szCs w:val="28"/>
          <w:rtl w:val="true"/>
          <w:lang w:bidi="fa-IR"/>
        </w:rPr>
        <w:t>احمدِ او را درود افزون ز حد</w:t>
      </w:r>
    </w:p>
    <w:p>
      <w:pPr>
        <w:pStyle w:val="BookText"/>
        <w:rPr/>
      </w:pPr>
      <w:r>
        <w:rPr>
          <w:rFonts w:ascii="IRNazanin" w:hAnsi="IRNazanin" w:eastAsia="IRNazanin"/>
          <w:color w:val="111111"/>
          <w:sz w:val="28"/>
          <w:sz w:val="28"/>
          <w:szCs w:val="28"/>
          <w:rtl w:val="true"/>
          <w:lang w:bidi="fa-IR"/>
        </w:rPr>
        <w:t>علّت و معلول موجود و وجود</w:t>
      </w:r>
    </w:p>
    <w:p>
      <w:pPr>
        <w:pStyle w:val="BookText"/>
        <w:rPr/>
      </w:pPr>
      <w:r>
        <w:rPr>
          <w:rFonts w:ascii="IRNazanin" w:hAnsi="IRNazanin" w:eastAsia="IRNazanin"/>
          <w:color w:val="111111"/>
          <w:sz w:val="28"/>
          <w:sz w:val="28"/>
          <w:szCs w:val="28"/>
          <w:rtl w:val="true"/>
          <w:lang w:bidi="fa-IR"/>
        </w:rPr>
        <w:t>ساجد و مسجود و هم عین سجود</w:t>
      </w:r>
    </w:p>
    <w:p>
      <w:pPr>
        <w:pStyle w:val="BookText"/>
        <w:rPr/>
      </w:pPr>
      <w:r>
        <w:rPr>
          <w:rFonts w:ascii="Amiri" w:hAnsi="Amiri" w:eastAsia="Amiri" w:cs="Amiri"/>
          <w:color w:val="111111"/>
          <w:sz w:val="28"/>
          <w:sz w:val="28"/>
          <w:szCs w:val="28"/>
          <w:rtl w:val="true"/>
          <w:lang w:bidi="ar-SA"/>
        </w:rPr>
        <w:t>علّت مادّی و غائی بر خلاف</w:t>
      </w:r>
    </w:p>
    <w:p>
      <w:pPr>
        <w:pStyle w:val="BookText"/>
        <w:rPr/>
      </w:pPr>
      <w:r>
        <w:rPr>
          <w:rFonts w:ascii="IRNazanin" w:hAnsi="IRNazanin" w:eastAsia="IRNazanin"/>
          <w:color w:val="111111"/>
          <w:sz w:val="28"/>
          <w:sz w:val="28"/>
          <w:szCs w:val="28"/>
          <w:rtl w:val="true"/>
          <w:lang w:bidi="fa-IR"/>
        </w:rPr>
        <w:t>صورت و فاعل هم اندر انکشاف</w:t>
      </w:r>
    </w:p>
    <w:p>
      <w:pPr>
        <w:pStyle w:val="BookText"/>
        <w:rPr/>
      </w:pPr>
      <w:r>
        <w:rPr>
          <w:rFonts w:ascii="IRNazanin" w:hAnsi="IRNazanin" w:eastAsia="IRNazanin"/>
          <w:color w:val="111111"/>
          <w:sz w:val="28"/>
          <w:sz w:val="28"/>
          <w:szCs w:val="28"/>
          <w:rtl w:val="true"/>
          <w:lang w:bidi="fa-IR"/>
        </w:rPr>
        <w:t>گرچه باشد این بیان رمز و مجاز</w:t>
      </w:r>
    </w:p>
    <w:p>
      <w:pPr>
        <w:pStyle w:val="BookText"/>
        <w:rPr/>
      </w:pPr>
      <w:r>
        <w:rPr>
          <w:rFonts w:ascii="IRNazanin" w:hAnsi="IRNazanin" w:eastAsia="IRNazanin"/>
          <w:color w:val="111111"/>
          <w:sz w:val="28"/>
          <w:sz w:val="28"/>
          <w:szCs w:val="28"/>
          <w:rtl w:val="true"/>
          <w:lang w:bidi="fa-IR"/>
        </w:rPr>
        <w:t>می‌ندارد از حقیقت امتیاز</w:t>
      </w:r>
    </w:p>
    <w:p>
      <w:pPr>
        <w:pStyle w:val="BookText"/>
        <w:rPr/>
      </w:pPr>
      <w:r>
        <w:rPr>
          <w:rFonts w:ascii="IRNazanin" w:hAnsi="IRNazanin" w:eastAsia="IRNazanin"/>
          <w:color w:val="111111"/>
          <w:sz w:val="28"/>
          <w:sz w:val="28"/>
          <w:szCs w:val="28"/>
          <w:rtl w:val="true"/>
          <w:lang w:bidi="fa-IR"/>
        </w:rPr>
        <w:t>زان سپس بر آل اطهارش تمام</w:t>
      </w:r>
    </w:p>
    <w:p>
      <w:pPr>
        <w:pStyle w:val="BookText"/>
        <w:rPr/>
      </w:pPr>
      <w:r>
        <w:rPr>
          <w:rFonts w:ascii="IRNazanin" w:hAnsi="IRNazanin" w:eastAsia="IRNazanin"/>
          <w:color w:val="111111"/>
          <w:sz w:val="28"/>
          <w:sz w:val="28"/>
          <w:szCs w:val="28"/>
          <w:rtl w:val="true"/>
          <w:lang w:bidi="fa-IR"/>
        </w:rPr>
        <w:t>از علی تا مهدی آن آخر امام</w:t>
      </w:r>
    </w:p>
    <w:p>
      <w:pPr>
        <w:pStyle w:val="BookText"/>
        <w:rPr/>
      </w:pPr>
      <w:r>
        <w:rPr>
          <w:rFonts w:ascii="IRNazanin" w:hAnsi="IRNazanin" w:eastAsia="IRNazanin"/>
          <w:color w:val="111111"/>
          <w:sz w:val="28"/>
          <w:sz w:val="28"/>
          <w:szCs w:val="28"/>
          <w:rtl w:val="true"/>
          <w:lang w:bidi="fa-IR"/>
        </w:rPr>
        <w:t>آن مظاهر مر صفات پاک را</w:t>
      </w:r>
    </w:p>
    <w:p>
      <w:pPr>
        <w:pStyle w:val="BookText"/>
        <w:rPr/>
      </w:pPr>
      <w:r>
        <w:rPr>
          <w:rFonts w:ascii="IRNazanin" w:hAnsi="IRNazanin" w:eastAsia="IRNazanin"/>
          <w:color w:val="111111"/>
          <w:sz w:val="28"/>
          <w:sz w:val="28"/>
          <w:szCs w:val="28"/>
          <w:rtl w:val="true"/>
          <w:lang w:bidi="fa-IR"/>
        </w:rPr>
        <w:t>و آن علل مر خلقت افلاک را</w:t>
      </w:r>
    </w:p>
    <w:p>
      <w:pPr>
        <w:pStyle w:val="BookText"/>
        <w:rPr/>
      </w:pPr>
      <w:r>
        <w:rPr>
          <w:rFonts w:ascii="IRNazanin" w:hAnsi="IRNazanin" w:eastAsia="IRNazanin"/>
          <w:color w:val="111111"/>
          <w:sz w:val="28"/>
          <w:sz w:val="28"/>
          <w:szCs w:val="28"/>
          <w:rtl w:val="true"/>
          <w:lang w:bidi="fa-IR"/>
        </w:rPr>
        <w:t>نوربخش عالم کون و مکان</w:t>
      </w:r>
    </w:p>
    <w:p>
      <w:pPr>
        <w:pStyle w:val="BookText"/>
        <w:rPr/>
      </w:pPr>
      <w:r>
        <w:rPr>
          <w:rFonts w:ascii="IRNazanin" w:hAnsi="IRNazanin" w:eastAsia="IRNazanin"/>
          <w:color w:val="111111"/>
          <w:sz w:val="28"/>
          <w:sz w:val="28"/>
          <w:szCs w:val="28"/>
          <w:rtl w:val="true"/>
          <w:lang w:bidi="fa-IR"/>
        </w:rPr>
        <w:t>روشن از ایشان زمین و آسمان</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اشاره به حال ابی‌الفضل علیه‌السلام</w:t>
      </w:r>
    </w:p>
    <w:p>
      <w:pPr>
        <w:pStyle w:val="BookText"/>
        <w:rPr/>
      </w:pPr>
      <w:r>
        <w:rPr>
          <w:rFonts w:ascii="IRNazanin" w:hAnsi="IRNazanin" w:eastAsia="IRNazanin"/>
          <w:color w:val="111111"/>
          <w:sz w:val="28"/>
          <w:sz w:val="28"/>
          <w:szCs w:val="28"/>
          <w:rtl w:val="true"/>
          <w:lang w:bidi="fa-IR"/>
        </w:rPr>
        <w:t>داد سقّایش به راه دوست دست</w:t>
      </w:r>
    </w:p>
    <w:p>
      <w:pPr>
        <w:pStyle w:val="BookText"/>
        <w:rPr/>
      </w:pPr>
      <w:r>
        <w:rPr>
          <w:rFonts w:ascii="IRNazanin" w:hAnsi="IRNazanin" w:eastAsia="IRNazanin"/>
          <w:color w:val="111111"/>
          <w:sz w:val="28"/>
          <w:sz w:val="28"/>
          <w:szCs w:val="28"/>
          <w:rtl w:val="true"/>
          <w:lang w:bidi="fa-IR"/>
        </w:rPr>
        <w:t>پشت پا زد بر جهان و هرچه هست</w:t>
      </w:r>
    </w:p>
    <w:p>
      <w:pPr>
        <w:pStyle w:val="BookText"/>
        <w:rPr/>
      </w:pPr>
      <w:r>
        <w:rPr>
          <w:rFonts w:ascii="IRNazanin" w:hAnsi="IRNazanin" w:eastAsia="IRNazanin"/>
          <w:color w:val="111111"/>
          <w:sz w:val="28"/>
          <w:sz w:val="28"/>
          <w:szCs w:val="28"/>
          <w:rtl w:val="true"/>
          <w:lang w:bidi="fa-IR"/>
        </w:rPr>
        <w:t>رفت تا آب آورد بر تشنگان</w:t>
      </w:r>
    </w:p>
    <w:p>
      <w:pPr>
        <w:pStyle w:val="BookText"/>
        <w:rPr/>
      </w:pPr>
      <w:r>
        <w:rPr>
          <w:rFonts w:ascii="IRNazanin" w:hAnsi="IRNazanin" w:eastAsia="IRNazanin"/>
          <w:color w:val="111111"/>
          <w:sz w:val="28"/>
          <w:sz w:val="28"/>
          <w:szCs w:val="28"/>
          <w:rtl w:val="true"/>
          <w:lang w:bidi="fa-IR"/>
        </w:rPr>
        <w:t>تشنه لب خود ز آب پیکان داد جان</w:t>
      </w:r>
    </w:p>
    <w:p>
      <w:pPr>
        <w:pStyle w:val="BookText"/>
        <w:rPr/>
      </w:pPr>
      <w:r>
        <w:rPr>
          <w:rFonts w:ascii="IRNazanin" w:hAnsi="IRNazanin" w:eastAsia="IRNazanin"/>
          <w:color w:val="111111"/>
          <w:sz w:val="28"/>
          <w:sz w:val="28"/>
          <w:szCs w:val="28"/>
          <w:rtl w:val="true"/>
          <w:lang w:bidi="fa-IR"/>
        </w:rPr>
        <w:t>پیش جنگ خویش کرد اخوان خویش</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برادر ای برادر پیش پیش </w:t>
      </w:r>
    </w:p>
    <w:p>
      <w:pPr>
        <w:pStyle w:val="BookText"/>
        <w:rPr/>
      </w:pPr>
      <w:r>
        <w:rPr>
          <w:rFonts w:ascii="IRNazanin" w:hAnsi="IRNazanin" w:eastAsia="IRNazanin"/>
          <w:color w:val="111111"/>
          <w:sz w:val="28"/>
          <w:sz w:val="28"/>
          <w:szCs w:val="28"/>
          <w:rtl w:val="true"/>
          <w:lang w:bidi="fa-IR"/>
        </w:rPr>
        <w:t>خواهما تا از غم داغ شما</w:t>
      </w:r>
    </w:p>
    <w:p>
      <w:pPr>
        <w:pStyle w:val="BookText"/>
        <w:rPr/>
      </w:pPr>
      <w:r>
        <w:rPr>
          <w:rFonts w:ascii="IRNazanin" w:hAnsi="IRNazanin" w:eastAsia="IRNazanin"/>
          <w:color w:val="111111"/>
          <w:sz w:val="28"/>
          <w:sz w:val="28"/>
          <w:szCs w:val="28"/>
          <w:rtl w:val="true"/>
          <w:lang w:bidi="fa-IR"/>
        </w:rPr>
        <w:t>جرعه‌ها نوشم به تسلیم و رضا</w:t>
      </w:r>
    </w:p>
    <w:p>
      <w:pPr>
        <w:pStyle w:val="BookText"/>
        <w:rPr/>
      </w:pPr>
      <w:r>
        <w:rPr>
          <w:rFonts w:ascii="IRNazanin" w:hAnsi="IRNazanin" w:eastAsia="IRNazanin"/>
          <w:color w:val="111111"/>
          <w:sz w:val="28"/>
          <w:sz w:val="28"/>
          <w:szCs w:val="28"/>
          <w:rtl w:val="true"/>
          <w:lang w:bidi="fa-IR"/>
        </w:rPr>
        <w:t>کین مصیبت هست بر دل بس گران</w:t>
      </w:r>
    </w:p>
    <w:p>
      <w:pPr>
        <w:pStyle w:val="BookText"/>
        <w:rPr/>
      </w:pPr>
      <w:r>
        <w:rPr>
          <w:rFonts w:ascii="IRNazanin" w:hAnsi="IRNazanin" w:eastAsia="IRNazanin"/>
          <w:color w:val="111111"/>
          <w:sz w:val="28"/>
          <w:sz w:val="28"/>
          <w:szCs w:val="28"/>
          <w:rtl w:val="true"/>
          <w:lang w:bidi="fa-IR"/>
        </w:rPr>
        <w:t>برتر از صد تیر و شمشیر و سنان</w:t>
      </w:r>
    </w:p>
    <w:p>
      <w:pPr>
        <w:pStyle w:val="BookText"/>
        <w:rPr/>
      </w:pPr>
      <w:r>
        <w:rPr>
          <w:rFonts w:ascii="IRNazanin" w:hAnsi="IRNazanin" w:eastAsia="IRNazanin"/>
          <w:color w:val="111111"/>
          <w:sz w:val="28"/>
          <w:sz w:val="28"/>
          <w:szCs w:val="28"/>
          <w:rtl w:val="true"/>
          <w:lang w:bidi="fa-IR"/>
        </w:rPr>
        <w:t>آن که را دادند صبر اندر مصاب</w:t>
      </w:r>
    </w:p>
    <w:p>
      <w:pPr>
        <w:pStyle w:val="BookText"/>
        <w:rPr/>
      </w:pPr>
      <w:r>
        <w:rPr>
          <w:rFonts w:ascii="IRNazanin" w:hAnsi="IRNazanin" w:eastAsia="IRNazanin"/>
          <w:color w:val="111111"/>
          <w:sz w:val="28"/>
          <w:sz w:val="28"/>
          <w:szCs w:val="28"/>
          <w:rtl w:val="true"/>
          <w:lang w:bidi="fa-IR"/>
        </w:rPr>
        <w:t>از وفا دادند اجر بی‌حساب</w:t>
      </w:r>
    </w:p>
    <w:p>
      <w:pPr>
        <w:pStyle w:val="BookText"/>
        <w:rPr/>
      </w:pPr>
      <w:r>
        <w:rPr>
          <w:rFonts w:ascii="IRNazanin" w:hAnsi="IRNazanin" w:eastAsia="IRNazanin"/>
          <w:color w:val="111111"/>
          <w:sz w:val="28"/>
          <w:sz w:val="28"/>
          <w:szCs w:val="28"/>
          <w:rtl w:val="true"/>
          <w:lang w:bidi="fa-IR"/>
        </w:rPr>
        <w:t>همّ و غمّ و حزن و کربات و مصاب</w:t>
      </w:r>
    </w:p>
    <w:p>
      <w:pPr>
        <w:pStyle w:val="BookText"/>
        <w:rPr/>
      </w:pPr>
      <w:r>
        <w:rPr>
          <w:rFonts w:ascii="IRNazanin" w:hAnsi="IRNazanin" w:eastAsia="IRNazanin"/>
          <w:color w:val="111111"/>
          <w:sz w:val="28"/>
          <w:sz w:val="28"/>
          <w:szCs w:val="28"/>
          <w:rtl w:val="true"/>
          <w:lang w:bidi="fa-IR"/>
        </w:rPr>
        <w:t>بر مسیء کفّاره بر مُحسن ثواب</w:t>
      </w:r>
    </w:p>
    <w:p>
      <w:pPr>
        <w:pStyle w:val="BookText"/>
        <w:rPr/>
      </w:pPr>
      <w:r>
        <w:rPr>
          <w:rFonts w:ascii="IRNazanin" w:hAnsi="IRNazanin" w:eastAsia="IRNazanin"/>
          <w:color w:val="111111"/>
          <w:sz w:val="28"/>
          <w:sz w:val="28"/>
          <w:szCs w:val="28"/>
          <w:rtl w:val="true"/>
          <w:lang w:bidi="fa-IR"/>
        </w:rPr>
        <w:t>یافت ایّوب از مصیبات و عنا</w:t>
      </w:r>
    </w:p>
    <w:p>
      <w:pPr>
        <w:pStyle w:val="BookText"/>
        <w:rPr/>
      </w:pPr>
      <w:r>
        <w:rPr>
          <w:rFonts w:ascii="IRNazanin" w:hAnsi="IRNazanin" w:eastAsia="IRNazanin"/>
          <w:color w:val="111111"/>
          <w:sz w:val="28"/>
          <w:sz w:val="28"/>
          <w:szCs w:val="28"/>
          <w:rtl w:val="true"/>
          <w:lang w:bidi="fa-IR"/>
        </w:rPr>
        <w:t>افتخار انتساب عبدنا</w:t>
      </w:r>
    </w:p>
    <w:p>
      <w:pPr>
        <w:pStyle w:val="BookText"/>
        <w:rPr/>
      </w:pPr>
      <w:r>
        <w:rPr>
          <w:rFonts w:ascii="IRNazanin" w:hAnsi="IRNazanin" w:eastAsia="IRNazanin"/>
          <w:color w:val="111111"/>
          <w:sz w:val="28"/>
          <w:sz w:val="28"/>
          <w:szCs w:val="28"/>
          <w:rtl w:val="true"/>
          <w:lang w:bidi="fa-IR"/>
        </w:rPr>
        <w:t>صوم چون صبر است شد اسپرز نار</w:t>
      </w:r>
    </w:p>
    <w:p>
      <w:pPr>
        <w:pStyle w:val="BookText"/>
        <w:rPr/>
      </w:pPr>
      <w:r>
        <w:rPr>
          <w:rFonts w:ascii="IRNazanin" w:hAnsi="IRNazanin" w:eastAsia="IRNazanin"/>
          <w:color w:val="111111"/>
          <w:sz w:val="28"/>
          <w:sz w:val="28"/>
          <w:szCs w:val="28"/>
          <w:rtl w:val="true"/>
          <w:lang w:bidi="fa-IR"/>
        </w:rPr>
        <w:t>وآن جهاد از صبر آمد استوار</w:t>
      </w:r>
    </w:p>
    <w:p>
      <w:pPr>
        <w:pStyle w:val="BookText"/>
        <w:rPr/>
      </w:pPr>
      <w:r>
        <w:rPr>
          <w:rFonts w:ascii="IRNazanin" w:hAnsi="IRNazanin" w:eastAsia="IRNazanin"/>
          <w:color w:val="111111"/>
          <w:sz w:val="28"/>
          <w:sz w:val="28"/>
          <w:szCs w:val="28"/>
          <w:rtl w:val="true"/>
          <w:lang w:bidi="fa-IR"/>
        </w:rPr>
        <w:t>فاصبروا وَ صابروا و رابطوا</w:t>
      </w:r>
    </w:p>
    <w:p>
      <w:pPr>
        <w:pStyle w:val="BookText"/>
        <w:rPr/>
      </w:pPr>
      <w:r>
        <w:rPr>
          <w:rFonts w:ascii="Amiri" w:hAnsi="Amiri" w:eastAsia="Amiri" w:cs="Amiri"/>
          <w:color w:val="111111"/>
          <w:sz w:val="28"/>
          <w:sz w:val="28"/>
          <w:szCs w:val="28"/>
          <w:rtl w:val="true"/>
          <w:lang w:bidi="ar-SA"/>
        </w:rPr>
        <w:t>وَاستعینوا الصّبر را بین تُوتبُوا</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آنکه مقابله عقل و عشق تقابل نقص و کمال است نه تضاد</w:t>
      </w:r>
    </w:p>
    <w:p>
      <w:pPr>
        <w:pStyle w:val="BookText"/>
        <w:rPr/>
      </w:pPr>
      <w:r>
        <w:rPr>
          <w:rFonts w:ascii="IRNazanin" w:hAnsi="IRNazanin" w:eastAsia="IRNazanin"/>
          <w:color w:val="111111"/>
          <w:sz w:val="28"/>
          <w:sz w:val="28"/>
          <w:szCs w:val="28"/>
          <w:rtl w:val="true"/>
          <w:lang w:bidi="fa-IR"/>
        </w:rPr>
        <w:t>گر شنیدستی ز اهل معرفت</w:t>
      </w:r>
    </w:p>
    <w:p>
      <w:pPr>
        <w:pStyle w:val="BookText"/>
        <w:rPr/>
      </w:pPr>
      <w:r>
        <w:rPr>
          <w:rFonts w:ascii="IRNazanin" w:hAnsi="IRNazanin" w:eastAsia="IRNazanin"/>
          <w:color w:val="111111"/>
          <w:sz w:val="28"/>
          <w:sz w:val="28"/>
          <w:szCs w:val="28"/>
          <w:rtl w:val="true"/>
          <w:lang w:bidi="fa-IR"/>
        </w:rPr>
        <w:t>عشق را گویند مدح منقبت</w:t>
      </w:r>
    </w:p>
    <w:p>
      <w:pPr>
        <w:pStyle w:val="BookText"/>
        <w:rPr/>
      </w:pPr>
      <w:r>
        <w:rPr>
          <w:rFonts w:ascii="IRNazanin" w:hAnsi="IRNazanin" w:eastAsia="IRNazanin"/>
          <w:color w:val="111111"/>
          <w:sz w:val="28"/>
          <w:sz w:val="28"/>
          <w:szCs w:val="28"/>
          <w:rtl w:val="true"/>
          <w:lang w:bidi="fa-IR"/>
        </w:rPr>
        <w:t>خود کمال عقل را خوانند عشق</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جنون و جهل را دانند عشق </w:t>
      </w:r>
    </w:p>
    <w:p>
      <w:pPr>
        <w:pStyle w:val="BookText"/>
        <w:rPr/>
      </w:pPr>
      <w:r>
        <w:rPr>
          <w:rFonts w:ascii="IRNazanin" w:hAnsi="IRNazanin" w:eastAsia="IRNazanin"/>
          <w:color w:val="111111"/>
          <w:sz w:val="28"/>
          <w:sz w:val="28"/>
          <w:szCs w:val="28"/>
          <w:rtl w:val="true"/>
          <w:lang w:bidi="fa-IR"/>
        </w:rPr>
        <w:t>ور همی بینی که افتد در قبال</w:t>
      </w:r>
    </w:p>
    <w:p>
      <w:pPr>
        <w:pStyle w:val="BookText"/>
        <w:rPr/>
      </w:pPr>
      <w:r>
        <w:rPr>
          <w:rFonts w:ascii="IRNazanin" w:hAnsi="IRNazanin" w:eastAsia="IRNazanin"/>
          <w:color w:val="111111"/>
          <w:sz w:val="28"/>
          <w:sz w:val="28"/>
          <w:szCs w:val="28"/>
          <w:rtl w:val="true"/>
          <w:lang w:bidi="fa-IR"/>
        </w:rPr>
        <w:t>این تقابل هست از نقص و کمال</w:t>
      </w:r>
    </w:p>
    <w:p>
      <w:pPr>
        <w:pStyle w:val="BookText"/>
        <w:rPr/>
      </w:pPr>
      <w:r>
        <w:rPr>
          <w:rFonts w:ascii="IRNazanin" w:hAnsi="IRNazanin" w:eastAsia="IRNazanin"/>
          <w:color w:val="111111"/>
          <w:sz w:val="28"/>
          <w:sz w:val="28"/>
          <w:szCs w:val="28"/>
          <w:rtl w:val="true"/>
          <w:lang w:bidi="fa-IR"/>
        </w:rPr>
        <w:t>در بیان عشق نفسانی امام</w:t>
      </w:r>
    </w:p>
    <w:p>
      <w:pPr>
        <w:pStyle w:val="BookText"/>
        <w:rPr/>
      </w:pPr>
      <w:r>
        <w:rPr>
          <w:rFonts w:ascii="IRNazanin" w:hAnsi="IRNazanin" w:eastAsia="IRNazanin"/>
          <w:color w:val="111111"/>
          <w:sz w:val="28"/>
          <w:sz w:val="28"/>
          <w:szCs w:val="28"/>
          <w:rtl w:val="true"/>
          <w:lang w:bidi="fa-IR"/>
        </w:rPr>
        <w:t>کرد تبیانی کز او تمّ کلام</w:t>
      </w:r>
    </w:p>
    <w:p>
      <w:pPr>
        <w:pStyle w:val="BookText"/>
        <w:rPr/>
      </w:pPr>
      <w:r>
        <w:rPr>
          <w:rFonts w:ascii="IRNazanin" w:hAnsi="IRNazanin" w:eastAsia="IRNazanin"/>
          <w:color w:val="111111"/>
          <w:sz w:val="28"/>
          <w:sz w:val="28"/>
          <w:szCs w:val="28"/>
          <w:rtl w:val="true"/>
          <w:lang w:bidi="fa-IR"/>
        </w:rPr>
        <w:t>قلب چند از یاد حق خالی نماند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 آنها حبّ غیر خود چشاند</w:t>
      </w:r>
      <w:r>
        <w:rPr>
          <w:rStyle w:val="FootnoteAnchor"/>
          <w:rtl w:val="true"/>
        </w:rPr>
        <w:footnoteReference w:id="450"/>
      </w:r>
      <w:bookmarkStart w:id="802" w:name="pg4819_34939"/>
    </w:p>
    <w:p>
      <w:pPr>
        <w:pStyle w:val="Heading3"/>
        <w:numPr>
          <w:ilvl w:val="2"/>
          <w:numId w:val="1"/>
        </w:numPr>
        <w:rPr/>
      </w:pPr>
      <w:bookmarkStart w:id="803" w:name="__RefHeading___Toc2665452_2035185390"/>
      <w:bookmarkStart w:id="804" w:name="_Toc299"/>
      <w:bookmarkEnd w:id="802"/>
      <w:bookmarkEnd w:id="803"/>
      <w:r>
        <w:rPr>
          <w:rtl w:val="true"/>
        </w:rPr>
        <w:t>میرزا محمد گل‌کار</w:t>
      </w:r>
      <w:r>
        <w:rPr>
          <w:rtl w:val="true"/>
        </w:rPr>
        <w:t>(</w:t>
      </w:r>
      <w:r>
        <w:rPr>
          <w:rtl w:val="true"/>
        </w:rPr>
        <w:t>ناصر علی‌شاه اصفهانی</w:t>
      </w:r>
      <w:r>
        <w:rPr>
          <w:rtl w:val="true"/>
        </w:rPr>
        <w:t>)</w:t>
      </w:r>
      <w:bookmarkEnd w:id="804"/>
    </w:p>
    <w:p>
      <w:pPr>
        <w:pStyle w:val="Heading4"/>
        <w:numPr>
          <w:ilvl w:val="3"/>
          <w:numId w:val="1"/>
        </w:numPr>
        <w:rPr/>
      </w:pPr>
      <w:bookmarkStart w:id="805" w:name="__RefHeading___Toc2665454_2035185390"/>
      <w:bookmarkStart w:id="806" w:name="_Toc300"/>
      <w:bookmarkEnd w:id="805"/>
      <w:r>
        <w:rPr>
          <w:rtl w:val="true"/>
        </w:rPr>
        <w:t>نام، لقب و عصر او</w:t>
      </w:r>
      <w:bookmarkEnd w:id="806"/>
    </w:p>
    <w:p>
      <w:pPr>
        <w:pStyle w:val="BookText"/>
        <w:rPr/>
      </w:pPr>
      <w:r>
        <w:rPr>
          <w:rFonts w:ascii="IRNazanin" w:hAnsi="IRNazanin" w:eastAsia="IRNazanin"/>
          <w:color w:val="111111"/>
          <w:sz w:val="28"/>
          <w:sz w:val="28"/>
          <w:szCs w:val="28"/>
          <w:rtl w:val="true"/>
          <w:lang w:bidi="fa-IR"/>
        </w:rPr>
        <w:t>میرزا محمد معروف به گل‌کار و ملقّب به ناصر علی‌شاه اصفهانی از بزرگان اهل</w:t>
      </w:r>
    </w:p>
    <w:p>
      <w:pPr>
        <w:pStyle w:val="BookText"/>
        <w:rPr/>
      </w:pPr>
      <w:r>
        <w:rPr>
          <w:rFonts w:ascii="IRNazanin" w:hAnsi="IRNazanin" w:eastAsia="IRNazanin"/>
          <w:color w:val="111111"/>
          <w:sz w:val="28"/>
          <w:sz w:val="28"/>
          <w:szCs w:val="28"/>
          <w:rtl w:val="true"/>
          <w:lang w:bidi="fa-IR"/>
        </w:rPr>
        <w:t>تصوف در قرن سیزدهم هجری است که در دوران زندیه و در عصر کریم‌خان</w:t>
      </w:r>
    </w:p>
    <w:p>
      <w:pPr>
        <w:pStyle w:val="BookText"/>
        <w:rPr/>
      </w:pP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است</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807" w:name="__RefHeading___Toc2665456_2035185390"/>
      <w:bookmarkStart w:id="808" w:name="_Toc301"/>
      <w:bookmarkEnd w:id="807"/>
      <w:r>
        <w:rPr>
          <w:rtl w:val="true"/>
        </w:rPr>
        <w:t>رهایی از ملازمت سلطان و عزلت</w:t>
      </w:r>
      <w:bookmarkEnd w:id="808"/>
    </w:p>
    <w:p>
      <w:pPr>
        <w:pStyle w:val="BookText"/>
        <w:rPr/>
      </w:pPr>
      <w:r>
        <w:rPr>
          <w:rFonts w:ascii="IRNazanin" w:hAnsi="IRNazanin" w:eastAsia="IRNazanin"/>
          <w:color w:val="111111"/>
          <w:sz w:val="28"/>
          <w:sz w:val="28"/>
          <w:szCs w:val="28"/>
          <w:rtl w:val="true"/>
          <w:lang w:bidi="fa-IR"/>
        </w:rPr>
        <w:t>محمدمعصوم شیرازی معروف به معصومعلی شاه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المجذوبین میرزا محمد اصفهانی، در ابتدای حال از ملازمین کریم‌خان</w:t>
      </w:r>
    </w:p>
    <w:p>
      <w:pPr>
        <w:pStyle w:val="BookText"/>
        <w:rPr/>
      </w:pPr>
      <w:r>
        <w:rPr>
          <w:rFonts w:ascii="IRNazanin" w:hAnsi="IRNazanin" w:eastAsia="IRNazanin"/>
          <w:color w:val="111111"/>
          <w:sz w:val="28"/>
          <w:sz w:val="28"/>
          <w:szCs w:val="28"/>
          <w:rtl w:val="true"/>
          <w:lang w:bidi="fa-IR"/>
        </w:rPr>
        <w:t>زند بود ناگاه جذبة‌الحق او را رسید و خدمت نورعلی‌شاه به فقر مشرّف گردید و بر</w:t>
      </w:r>
    </w:p>
    <w:p>
      <w:pPr>
        <w:pStyle w:val="BookText"/>
        <w:rPr/>
      </w:pPr>
      <w:r>
        <w:rPr>
          <w:rFonts w:ascii="IRNazanin" w:hAnsi="IRNazanin" w:eastAsia="IRNazanin"/>
          <w:color w:val="111111"/>
          <w:sz w:val="28"/>
          <w:sz w:val="28"/>
          <w:szCs w:val="28"/>
          <w:rtl w:val="true"/>
          <w:lang w:bidi="fa-IR"/>
        </w:rPr>
        <w:t>حال جذبه بود، بیشتر از سلوک و سخنان عجیب و امورات غریب بسیار از وی نقل</w:t>
      </w:r>
    </w:p>
    <w:p>
      <w:pPr>
        <w:pStyle w:val="BookText"/>
        <w:rPr/>
      </w:pPr>
      <w:r>
        <w:rPr>
          <w:rFonts w:ascii="IRNazanin" w:hAnsi="IRNazanin" w:eastAsia="IRNazanin"/>
          <w:color w:val="111111"/>
          <w:sz w:val="28"/>
          <w:sz w:val="28"/>
          <w:szCs w:val="28"/>
          <w:rtl w:val="true"/>
          <w:lang w:bidi="fa-IR"/>
        </w:rPr>
        <w:t>شده و از مناجات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به هر بلایی که درویشان را مبتلا خواهی کرد به من</w:t>
      </w:r>
    </w:p>
    <w:p>
      <w:pPr>
        <w:pStyle w:val="BookText"/>
        <w:rPr/>
      </w:pPr>
      <w:r>
        <w:rPr>
          <w:rFonts w:ascii="IRNazanin" w:hAnsi="IRNazanin" w:eastAsia="IRNazanin"/>
          <w:color w:val="111111"/>
          <w:sz w:val="28"/>
          <w:sz w:val="28"/>
          <w:szCs w:val="28"/>
          <w:rtl w:val="true"/>
          <w:lang w:bidi="fa-IR"/>
        </w:rPr>
        <w:t>عطا کن تا ایشان ترا آسوده‌خاطر یاد کنند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محمدمعصوم شیرازی به نقل از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ناصرعلی‌شاه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بعد از آن حال جز شلواری لباس قبول ننمود و اغلب اوقات در بیرون شهرستان بسر می‌برد و 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خراباتی که رندان را مقام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صوفی که خامان را حرام است</w:t>
      </w:r>
      <w:r>
        <w:rPr>
          <w:rStyle w:val="FootnoteAnchor"/>
          <w:rtl w:val="true"/>
        </w:rPr>
        <w:footnoteReference w:id="453"/>
      </w:r>
      <w:bookmarkStart w:id="809" w:name="pg4819_34941"/>
    </w:p>
    <w:p>
      <w:pPr>
        <w:pStyle w:val="BookText"/>
        <w:rPr/>
      </w:pPr>
      <w:bookmarkEnd w:id="809"/>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ناصرعلی را در زمره‌ی سخنوران ذکر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810" w:name="__RefHeading___Toc2665458_2035185390"/>
      <w:bookmarkStart w:id="811" w:name="_Toc302"/>
      <w:bookmarkEnd w:id="810"/>
      <w:r>
        <w:rPr>
          <w:rtl w:val="true"/>
        </w:rPr>
        <w:t>مباهله با سیّد افضل هندی و عاقبت کار</w:t>
      </w:r>
      <w:bookmarkEnd w:id="811"/>
    </w:p>
    <w:p>
      <w:pPr>
        <w:pStyle w:val="BookText"/>
        <w:rPr/>
      </w:pPr>
      <w:r>
        <w:rPr>
          <w:rFonts w:ascii="IRNazanin" w:hAnsi="IRNazanin" w:eastAsia="IRNazanin"/>
          <w:color w:val="111111"/>
          <w:sz w:val="28"/>
          <w:sz w:val="28"/>
          <w:szCs w:val="28"/>
          <w:rtl w:val="true"/>
          <w:lang w:bidi="fa-IR"/>
        </w:rPr>
        <w:t xml:space="preserve">مؤلف طرایق‌الحقایق نیز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w:t>
      </w:r>
    </w:p>
    <w:p>
      <w:pPr>
        <w:pStyle w:val="BookText"/>
        <w:rPr/>
      </w:pPr>
      <w:r>
        <w:rPr>
          <w:rFonts w:ascii="IRNazanin" w:hAnsi="IRNazanin" w:eastAsia="IRNazanin"/>
          <w:color w:val="111111"/>
          <w:sz w:val="28"/>
          <w:sz w:val="28"/>
          <w:szCs w:val="28"/>
          <w:rtl w:val="true"/>
          <w:lang w:bidi="fa-IR"/>
        </w:rPr>
        <w:t>سیّد افضل هندی را دعوی علم طب و علوم غریبه می‌بود، نمی‌دانم چگونه شد که با</w:t>
      </w:r>
    </w:p>
    <w:p>
      <w:pPr>
        <w:pStyle w:val="BookText"/>
        <w:rPr/>
      </w:pPr>
      <w:r>
        <w:rPr>
          <w:rFonts w:ascii="IRNazanin" w:hAnsi="IRNazanin" w:eastAsia="IRNazanin"/>
          <w:color w:val="111111"/>
          <w:sz w:val="28"/>
          <w:sz w:val="28"/>
          <w:szCs w:val="28"/>
          <w:rtl w:val="true"/>
          <w:lang w:bidi="fa-IR"/>
        </w:rPr>
        <w:t>ناصرعلی ملاقات روی داد تا کار به مباهله کشید، بالاخره سیّد افضل وفات یافت و</w:t>
      </w:r>
    </w:p>
    <w:p>
      <w:pPr>
        <w:pStyle w:val="BookText"/>
        <w:rPr/>
      </w:pPr>
      <w:r>
        <w:rPr>
          <w:rFonts w:ascii="IRNazanin" w:hAnsi="IRNazanin" w:eastAsia="IRNazanin"/>
          <w:color w:val="111111"/>
          <w:sz w:val="28"/>
          <w:sz w:val="28"/>
          <w:szCs w:val="28"/>
          <w:rtl w:val="true"/>
          <w:lang w:bidi="fa-IR"/>
        </w:rPr>
        <w:t>این قضیه در سنه‌ی هزار و یکصد و نود و هفت روی نموده و سیّد رضا، پسرش، در</w:t>
      </w:r>
    </w:p>
    <w:p>
      <w:pPr>
        <w:pStyle w:val="BookText"/>
        <w:rPr/>
      </w:pPr>
      <w:r>
        <w:rPr>
          <w:rFonts w:ascii="IRNazanin" w:hAnsi="IRNazanin" w:eastAsia="IRNazanin"/>
          <w:color w:val="111111"/>
          <w:sz w:val="28"/>
          <w:sz w:val="28"/>
          <w:szCs w:val="28"/>
          <w:rtl w:val="true"/>
          <w:lang w:bidi="fa-IR"/>
        </w:rPr>
        <w:t>تاریخ فوت پدر قطعه‌یی گفته که تاریخ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از میر افضل آه آه</w:t>
      </w:r>
      <w:r>
        <w:rPr>
          <w:rStyle w:val="FootnoteAnchor"/>
          <w:rtl w:val="true"/>
        </w:rPr>
        <w:footnoteReference w:id="455"/>
      </w:r>
    </w:p>
    <w:p>
      <w:pPr>
        <w:pStyle w:val="Heading4"/>
        <w:numPr>
          <w:ilvl w:val="3"/>
          <w:numId w:val="1"/>
        </w:numPr>
        <w:rPr/>
      </w:pPr>
      <w:bookmarkStart w:id="812" w:name="__RefHeading___Toc2665460_2035185390"/>
      <w:bookmarkStart w:id="813" w:name="_Toc303"/>
      <w:bookmarkEnd w:id="812"/>
      <w:r>
        <w:rPr>
          <w:rtl w:val="true"/>
        </w:rPr>
        <w:t>وصف ناصرعلی‌شاه در بستان‌السیاحه</w:t>
      </w:r>
      <w:bookmarkEnd w:id="813"/>
    </w:p>
    <w:p>
      <w:pPr>
        <w:pStyle w:val="BookText"/>
        <w:rPr/>
      </w:pPr>
      <w:r>
        <w:rPr>
          <w:rFonts w:ascii="IRNazanin" w:hAnsi="IRNazanin" w:eastAsia="IRNazanin"/>
          <w:color w:val="111111"/>
          <w:sz w:val="28"/>
          <w:sz w:val="28"/>
          <w:szCs w:val="28"/>
          <w:rtl w:val="true"/>
          <w:lang w:bidi="fa-IR"/>
        </w:rPr>
        <w:t xml:space="preserve">میرزا زین‌العابدین شیروانی در اثر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w:t>
      </w:r>
    </w:p>
    <w:p>
      <w:pPr>
        <w:pStyle w:val="BookText"/>
        <w:rPr/>
      </w:pPr>
      <w:r>
        <w:rPr>
          <w:rFonts w:ascii="IRNazanin" w:hAnsi="IRNazanin" w:eastAsia="IRNazanin"/>
          <w:color w:val="111111"/>
          <w:sz w:val="28"/>
          <w:sz w:val="28"/>
          <w:szCs w:val="28"/>
          <w:rtl w:val="true"/>
          <w:lang w:bidi="fa-IR"/>
        </w:rPr>
        <w:t>شخصیت و مقامات او مطالبی آورده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اوقات حقایق بلند و لطایف ارجمند از وی ظهور می‌نمود، صاحب</w:t>
      </w:r>
    </w:p>
    <w:p>
      <w:pPr>
        <w:pStyle w:val="BookText"/>
        <w:rPr/>
      </w:pPr>
      <w:r>
        <w:rPr>
          <w:rFonts w:ascii="IRNazanin" w:hAnsi="IRNazanin" w:eastAsia="IRNazanin"/>
          <w:color w:val="111111"/>
          <w:sz w:val="28"/>
          <w:sz w:val="28"/>
          <w:szCs w:val="28"/>
          <w:rtl w:val="true"/>
          <w:lang w:bidi="fa-IR"/>
        </w:rPr>
        <w:t>کرامات ظاهره و آیات باهره بود، بجز ستر عورت او را لباسی و پلاسی و مقامی و</w:t>
      </w:r>
    </w:p>
    <w:p>
      <w:pPr>
        <w:pStyle w:val="BookText"/>
        <w:rPr/>
      </w:pPr>
      <w:r>
        <w:rPr>
          <w:rFonts w:ascii="IRNazanin" w:hAnsi="IRNazanin" w:eastAsia="IRNazanin"/>
          <w:color w:val="111111"/>
          <w:sz w:val="28"/>
          <w:sz w:val="28"/>
          <w:szCs w:val="28"/>
          <w:rtl w:val="true"/>
          <w:lang w:bidi="fa-IR"/>
        </w:rPr>
        <w:t>جایی هرگز نبود و اگر کسی آن بزرگوار را خدمت مالی و غیره می‌کرد او را بذل</w:t>
      </w:r>
    </w:p>
    <w:p>
      <w:pPr>
        <w:pStyle w:val="BookText"/>
        <w:rPr/>
      </w:pPr>
      <w:r>
        <w:rPr>
          <w:rFonts w:ascii="IRNazanin" w:hAnsi="IRNazanin" w:eastAsia="IRNazanin"/>
          <w:color w:val="111111"/>
          <w:sz w:val="28"/>
          <w:sz w:val="28"/>
          <w:szCs w:val="28"/>
          <w:rtl w:val="true"/>
          <w:lang w:bidi="fa-IR"/>
        </w:rPr>
        <w:t>می‌نمود، اگرچه فقیر ظاهراً به خدمتش نرسیدم امّا اشخاصی که آن عزیز را دیده بودند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دیدم و جمعی از اکابر فقرا که به خدمت او اخلاص داشتند ملاقات نمودم و </w:t>
      </w:r>
      <w:bookmarkStart w:id="814" w:name="pg4819_34943"/>
    </w:p>
    <w:p>
      <w:pPr>
        <w:pStyle w:val="BookText"/>
        <w:rPr/>
      </w:pPr>
      <w:bookmarkEnd w:id="814"/>
      <w:r>
        <w:rPr>
          <w:rFonts w:ascii="IRNazanin" w:hAnsi="IRNazanin" w:eastAsia="IRNazanin"/>
          <w:color w:val="111111"/>
          <w:sz w:val="28"/>
          <w:sz w:val="28"/>
          <w:szCs w:val="28"/>
          <w:rtl w:val="true"/>
          <w:lang w:bidi="fa-IR"/>
        </w:rPr>
        <w:t>چند گاه در خدمت ثقات مخلصان وی بودم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شیروانی به نقل از مریدان ناصرعلی‌شاه اصفهانی یا درویش میرزا محمد گل‌کار به</w:t>
      </w:r>
    </w:p>
    <w:p>
      <w:pPr>
        <w:pStyle w:val="BookText"/>
        <w:rPr/>
      </w:pPr>
      <w:r>
        <w:rPr>
          <w:rFonts w:ascii="IRNazanin" w:hAnsi="IRNazanin" w:eastAsia="IRNazanin"/>
          <w:color w:val="111111"/>
          <w:sz w:val="28"/>
          <w:sz w:val="28"/>
          <w:szCs w:val="28"/>
          <w:rtl w:val="true"/>
          <w:lang w:bidi="fa-IR"/>
        </w:rPr>
        <w:t>نام درویش صفاعلی محمدآبادی حکایت غریبه‌ای را از ناصرعلی‌شاه آورده است که</w:t>
      </w:r>
    </w:p>
    <w:p>
      <w:pPr>
        <w:pStyle w:val="BookText"/>
        <w:rPr/>
      </w:pPr>
      <w:r>
        <w:rPr>
          <w:rFonts w:ascii="IRNazanin" w:hAnsi="IRNazanin" w:eastAsia="IRNazanin"/>
          <w:color w:val="111111"/>
          <w:sz w:val="28"/>
          <w:sz w:val="28"/>
          <w:szCs w:val="28"/>
          <w:rtl w:val="true"/>
          <w:lang w:bidi="fa-IR"/>
        </w:rPr>
        <w:t>جای تأمّل است</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815" w:name="__RefHeading___Toc2665462_2035185390"/>
      <w:bookmarkStart w:id="816" w:name="_Toc304"/>
      <w:bookmarkEnd w:id="815"/>
      <w:r>
        <w:rPr>
          <w:rtl w:val="true"/>
        </w:rPr>
        <w:t>وفات و مدفن</w:t>
      </w:r>
      <w:bookmarkEnd w:id="816"/>
    </w:p>
    <w:p>
      <w:pPr>
        <w:pStyle w:val="BookText"/>
        <w:rPr/>
      </w:pPr>
      <w:r>
        <w:rPr>
          <w:rFonts w:ascii="IRNazanin" w:hAnsi="IRNazanin" w:eastAsia="IRNazanin"/>
          <w:color w:val="111111"/>
          <w:sz w:val="28"/>
          <w:sz w:val="28"/>
          <w:szCs w:val="28"/>
          <w:rtl w:val="true"/>
          <w:lang w:bidi="fa-IR"/>
        </w:rPr>
        <w:t>تاریخ فوت او مشخص نیست وفاتش</w:t>
      </w:r>
    </w:p>
    <w:p>
      <w:pPr>
        <w:pStyle w:val="BookText"/>
        <w:rPr/>
      </w:pPr>
      <w:r>
        <w:rPr>
          <w:rFonts w:ascii="IRNazanin" w:hAnsi="IRNazanin" w:eastAsia="IRNazanin"/>
          <w:color w:val="111111"/>
          <w:sz w:val="28"/>
          <w:sz w:val="28"/>
          <w:szCs w:val="28"/>
          <w:rtl w:val="true"/>
          <w:lang w:bidi="fa-IR"/>
        </w:rPr>
        <w:t>در حال جذبه روی داده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فوت، او را در تخت فولاد نزدیک</w:t>
      </w:r>
    </w:p>
    <w:p>
      <w:pPr>
        <w:pStyle w:val="BookText"/>
        <w:rPr/>
      </w:pPr>
      <w:r>
        <w:rPr>
          <w:rFonts w:ascii="IRNazanin" w:hAnsi="IRNazanin" w:eastAsia="IRNazanin"/>
          <w:color w:val="111111"/>
          <w:sz w:val="28"/>
          <w:sz w:val="28"/>
          <w:szCs w:val="28"/>
          <w:rtl w:val="true"/>
          <w:lang w:bidi="fa-IR"/>
        </w:rPr>
        <w:t>آب‌انبار تکیه‌ی کازرونی به خاک</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سنگ قبر وی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مدد</w:t>
      </w:r>
    </w:p>
    <w:p>
      <w:pPr>
        <w:pStyle w:val="BookText"/>
        <w:rPr/>
      </w:pPr>
      <w:r>
        <w:rPr>
          <w:rFonts w:ascii="IRNazanin" w:hAnsi="IRNazanin" w:eastAsia="IRNazanin"/>
          <w:color w:val="111111"/>
          <w:sz w:val="28"/>
          <w:sz w:val="28"/>
          <w:szCs w:val="28"/>
          <w:rtl w:val="true"/>
          <w:lang w:bidi="fa-IR"/>
        </w:rPr>
        <w:t>مرقد شریف مرحوم آقا میرزا محمّد</w:t>
      </w:r>
    </w:p>
    <w:p>
      <w:pPr>
        <w:pStyle w:val="BookText"/>
        <w:rPr/>
      </w:pPr>
      <w:r>
        <w:rPr>
          <w:rFonts w:ascii="IRNazanin" w:hAnsi="IRNazanin" w:eastAsia="IRNazanin"/>
          <w:color w:val="111111"/>
          <w:sz w:val="28"/>
          <w:sz w:val="28"/>
          <w:szCs w:val="28"/>
          <w:rtl w:val="true"/>
          <w:lang w:bidi="fa-IR"/>
        </w:rPr>
        <w:t>الملقّب به درویش ناصرعلی رحمة‌اللّه</w:t>
      </w:r>
    </w:p>
    <w:p>
      <w:pPr>
        <w:pStyle w:val="BookText"/>
        <w:rPr/>
      </w:pPr>
      <w:r>
        <w:rPr>
          <w:rFonts w:ascii="IRNazanin" w:hAnsi="IRNazanin" w:eastAsia="IRNazanin"/>
          <w:color w:val="111111"/>
          <w:sz w:val="28"/>
          <w:sz w:val="28"/>
          <w:szCs w:val="28"/>
          <w:rtl w:val="true"/>
          <w:lang w:bidi="fa-IR"/>
        </w:rPr>
        <w:t>علیه اللهم نوّر مرقده و عطّر تربة</w:t>
      </w:r>
    </w:p>
    <w:p>
      <w:pPr>
        <w:pStyle w:val="BookText"/>
        <w:rPr/>
      </w:pPr>
      <w:r>
        <w:rPr>
          <w:rtl w:val="true"/>
        </w:rPr>
        <mc:AlternateContent>
          <mc:Choice Requires="wps">
            <w:drawing>
              <wp:inline distT="0" distB="0" distL="0" distR="0">
                <wp:extent cx="5245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74"/>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مزار درویش میرزا محمّد گل‌کار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علی شاه اصفهانی</w:t>
      </w:r>
      <w:r>
        <w:rPr>
          <w:rFonts w:eastAsia="IRNazanin" w:cs="IRNazanin"/>
          <w:color w:val="111111"/>
          <w:sz w:val="28"/>
          <w:szCs w:val="28"/>
          <w:rtl w:val="true"/>
          <w:lang w:bidi="fa-IR"/>
        </w:rPr>
        <w:t xml:space="preserve">) </w:t>
      </w:r>
      <w:bookmarkStart w:id="817" w:name="pg4819_34945"/>
    </w:p>
    <w:p>
      <w:pPr>
        <w:pStyle w:val="Heading3"/>
        <w:numPr>
          <w:ilvl w:val="2"/>
          <w:numId w:val="1"/>
        </w:numPr>
        <w:rPr/>
      </w:pPr>
      <w:bookmarkStart w:id="818" w:name="__RefHeading___Toc2665464_2035185390"/>
      <w:bookmarkStart w:id="819" w:name="_Toc305"/>
      <w:bookmarkEnd w:id="817"/>
      <w:bookmarkEnd w:id="818"/>
      <w:r>
        <w:rPr>
          <w:rtl w:val="true"/>
        </w:rPr>
        <w:t>شیخ اسماعیل معزّی</w:t>
      </w:r>
      <w:r>
        <w:rPr>
          <w:rtl w:val="true"/>
        </w:rPr>
        <w:t>(</w:t>
      </w:r>
      <w:r>
        <w:rPr>
          <w:rtl w:val="true"/>
        </w:rPr>
        <w:t>پشمی</w:t>
      </w:r>
      <w:r>
        <w:rPr>
          <w:rtl w:val="true"/>
        </w:rPr>
        <w:t>)</w:t>
      </w:r>
      <w:bookmarkEnd w:id="819"/>
    </w:p>
    <w:p>
      <w:pPr>
        <w:pStyle w:val="Heading4"/>
        <w:numPr>
          <w:ilvl w:val="3"/>
          <w:numId w:val="1"/>
        </w:numPr>
        <w:rPr/>
      </w:pPr>
      <w:bookmarkStart w:id="820" w:name="__RefHeading___Toc2665466_2035185390"/>
      <w:bookmarkStart w:id="821" w:name="_Toc306"/>
      <w:bookmarkEnd w:id="820"/>
      <w:r>
        <w:rPr>
          <w:rtl w:val="true"/>
        </w:rPr>
        <w:t>نام، تولّد، خاندان</w:t>
      </w:r>
      <w:bookmarkEnd w:id="821"/>
    </w:p>
    <w:p>
      <w:pPr>
        <w:pStyle w:val="BookText"/>
        <w:rPr/>
      </w:pPr>
      <w:r>
        <w:rPr>
          <w:rFonts w:ascii="IRNazanin" w:hAnsi="IRNazanin" w:eastAsia="IRNazanin"/>
          <w:color w:val="111111"/>
          <w:sz w:val="28"/>
          <w:sz w:val="28"/>
          <w:szCs w:val="28"/>
          <w:rtl w:val="true"/>
          <w:lang w:bidi="fa-IR"/>
        </w:rPr>
        <w:t>عالم جلیل آیت‌اللّه شیخ اسماعیل بن محمدحسن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w:t>
      </w:r>
    </w:p>
    <w:p>
      <w:pPr>
        <w:pStyle w:val="BookText"/>
        <w:rPr/>
      </w:pPr>
      <w:r>
        <w:rPr>
          <w:rFonts w:ascii="IRNazanin" w:hAnsi="IRNazanin" w:eastAsia="IRNazanin"/>
          <w:color w:val="111111"/>
          <w:sz w:val="28"/>
          <w:sz w:val="28"/>
          <w:szCs w:val="28"/>
          <w:rtl w:val="true"/>
          <w:lang w:bidi="fa-IR"/>
        </w:rPr>
        <w:t xml:space="preserve">پشمی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اجازه‌ی روایتی که مرحوم شیخ اسماعیل جهت آیت‌اللّه مرعشی نوشته،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ولادت وی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فی الاجازات،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در خانواده‌ای اصیل و مذهبی در شهر تاریخی اصفهان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محمّدحسن که از معلومات مذهبی خوبی نیز برخوردار بود، به کار</w:t>
      </w:r>
    </w:p>
    <w:p>
      <w:pPr>
        <w:pStyle w:val="BookText"/>
        <w:rPr/>
      </w:pPr>
      <w:r>
        <w:rPr>
          <w:rFonts w:ascii="IRNazanin" w:hAnsi="IRNazanin" w:eastAsia="IRNazanin"/>
          <w:color w:val="111111"/>
          <w:sz w:val="28"/>
          <w:sz w:val="28"/>
          <w:szCs w:val="28"/>
          <w:rtl w:val="true"/>
          <w:lang w:bidi="fa-IR"/>
        </w:rPr>
        <w:t>بازرگانی پشم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را به بزرگی و عظمت یاد از آنها</w:t>
      </w:r>
    </w:p>
    <w:p>
      <w:pPr>
        <w:pStyle w:val="BookText"/>
        <w:rPr/>
      </w:pPr>
      <w:r>
        <w:rPr>
          <w:rFonts w:ascii="IRNazanin" w:hAnsi="IRNazanin" w:eastAsia="IRNazanin"/>
          <w:color w:val="111111"/>
          <w:sz w:val="28"/>
          <w:sz w:val="28"/>
          <w:szCs w:val="28"/>
          <w:rtl w:val="true"/>
          <w:lang w:bidi="fa-IR"/>
        </w:rPr>
        <w:t>تجلیل می‌کرد، از این رو به تربیت فرزندش اسماعیل برای تحصیل علوم دینی و طی</w:t>
      </w:r>
    </w:p>
    <w:p>
      <w:pPr>
        <w:pStyle w:val="BookText"/>
        <w:rPr/>
      </w:pPr>
      <w:r>
        <w:rPr>
          <w:rFonts w:ascii="IRNazanin" w:hAnsi="IRNazanin" w:eastAsia="IRNazanin"/>
          <w:color w:val="111111"/>
          <w:sz w:val="28"/>
          <w:sz w:val="28"/>
          <w:szCs w:val="28"/>
          <w:rtl w:val="true"/>
          <w:lang w:bidi="fa-IR"/>
        </w:rPr>
        <w:t>مراحل علمی و سیر و سلوک عرفانی علاقه نشان داد و همّت گماشت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دکتر موسوی که به درخواست نگارنده مطالبی را در جهت معرفی شخصیت آیت‌آللّه شیخ</w:t>
      </w:r>
    </w:p>
    <w:p>
      <w:pPr>
        <w:pStyle w:val="BookText"/>
        <w:rPr/>
      </w:pPr>
      <w:r>
        <w:rPr>
          <w:rFonts w:ascii="IRNazanin" w:hAnsi="IRNazanin" w:eastAsia="IRNazanin"/>
          <w:color w:val="111111"/>
          <w:sz w:val="28"/>
          <w:sz w:val="28"/>
          <w:szCs w:val="28"/>
          <w:rtl w:val="true"/>
          <w:lang w:bidi="fa-IR"/>
        </w:rPr>
        <w:t xml:space="preserve">اسماعیل معزّی تدوین نموده و این دست‌نوشته‌ها در تاریخ بیست و سوم دی‌ماه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فرزند ایشان در اصفهان به اینجانب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موسوی علی‌رغم نسبت فامیلی</w:t>
      </w:r>
    </w:p>
    <w:p>
      <w:pPr>
        <w:pStyle w:val="BookText"/>
        <w:rPr/>
      </w:pPr>
      <w:r>
        <w:rPr>
          <w:rFonts w:ascii="IRNazanin" w:hAnsi="IRNazanin" w:eastAsia="IRNazanin"/>
          <w:color w:val="111111"/>
          <w:sz w:val="28"/>
          <w:sz w:val="28"/>
          <w:szCs w:val="28"/>
          <w:rtl w:val="true"/>
          <w:lang w:bidi="fa-IR"/>
        </w:rPr>
        <w:t>که با مرحوم معزی داشته‌اند سال‌ها از محضر وی سود جسته‌اند و در حال حاضر در تهران در</w:t>
      </w:r>
    </w:p>
    <w:p>
      <w:pPr>
        <w:pStyle w:val="BookText"/>
        <w:rPr/>
      </w:pPr>
      <w:r>
        <w:rPr>
          <w:rFonts w:ascii="IRNazanin" w:hAnsi="IRNazanin" w:eastAsia="IRNazanin"/>
          <w:color w:val="111111"/>
          <w:sz w:val="28"/>
          <w:sz w:val="28"/>
          <w:szCs w:val="28"/>
          <w:rtl w:val="true"/>
          <w:lang w:bidi="fa-IR"/>
        </w:rPr>
        <w:t>مسجد و حوزه‌ی علمیّه‌ی حضرت موسی بن جعفر علیه‌السلام واقع در بلوار کشاورز، بعد از</w:t>
      </w:r>
    </w:p>
    <w:p>
      <w:pPr>
        <w:pStyle w:val="BookText"/>
        <w:rPr/>
      </w:pPr>
      <w:r>
        <w:rPr>
          <w:rFonts w:ascii="IRNazanin" w:hAnsi="IRNazanin" w:eastAsia="IRNazanin"/>
          <w:color w:val="111111"/>
          <w:sz w:val="28"/>
          <w:sz w:val="28"/>
          <w:szCs w:val="28"/>
          <w:rtl w:val="true"/>
          <w:lang w:bidi="fa-IR"/>
        </w:rPr>
        <w:t>فلسطین شمالی، خیابان شهید کبکانیان عهده‌دار امامت جماعت و سرپرستی هستند، توفیقات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پیش معظم له را از درگاه احدیت دارم</w:t>
      </w:r>
      <w:r>
        <w:rPr>
          <w:rFonts w:eastAsia="IRNazanin" w:cs="IRNazanin"/>
          <w:color w:val="111111"/>
          <w:sz w:val="28"/>
          <w:szCs w:val="28"/>
          <w:rtl w:val="true"/>
          <w:lang w:bidi="fa-IR"/>
        </w:rPr>
        <w:t>.)</w:t>
      </w:r>
      <w:bookmarkStart w:id="822" w:name="pg4819_34947"/>
    </w:p>
    <w:p>
      <w:pPr>
        <w:pStyle w:val="BookText"/>
        <w:rPr/>
      </w:pPr>
      <w:bookmarkEnd w:id="82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7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شیخ اسماعیل معزی</w:t>
      </w:r>
    </w:p>
    <w:p>
      <w:pPr>
        <w:pStyle w:val="Heading4"/>
        <w:numPr>
          <w:ilvl w:val="3"/>
          <w:numId w:val="1"/>
        </w:numPr>
        <w:rPr/>
      </w:pPr>
      <w:bookmarkStart w:id="823" w:name="__RefHeading___Toc2665468_2035185390"/>
      <w:bookmarkStart w:id="824" w:name="_Toc307"/>
      <w:bookmarkEnd w:id="823"/>
      <w:r>
        <w:rPr>
          <w:rtl w:val="true"/>
        </w:rPr>
        <w:t>عشق به عبادت و بندگی از کودکی</w:t>
      </w:r>
      <w:bookmarkEnd w:id="824"/>
    </w:p>
    <w:p>
      <w:pPr>
        <w:pStyle w:val="BookText"/>
        <w:rPr/>
      </w:pPr>
      <w:r>
        <w:rPr>
          <w:rFonts w:ascii="IRNazanin" w:hAnsi="IRNazanin" w:eastAsia="IRNazanin"/>
          <w:color w:val="111111"/>
          <w:sz w:val="28"/>
          <w:sz w:val="28"/>
          <w:szCs w:val="28"/>
          <w:rtl w:val="true"/>
          <w:lang w:bidi="fa-IR"/>
        </w:rPr>
        <w:t>اسماعیل از همان دوران کودکی به نماز، مسجد، درس و آموزش علاقه‌مند بود و</w:t>
      </w:r>
    </w:p>
    <w:p>
      <w:pPr>
        <w:pStyle w:val="BookText"/>
        <w:rPr/>
      </w:pPr>
      <w:r>
        <w:rPr>
          <w:rFonts w:ascii="IRNazanin" w:hAnsi="IRNazanin" w:eastAsia="IRNazanin"/>
          <w:color w:val="111111"/>
          <w:sz w:val="28"/>
          <w:sz w:val="28"/>
          <w:szCs w:val="28"/>
          <w:rtl w:val="true"/>
          <w:lang w:bidi="fa-IR"/>
        </w:rPr>
        <w:t>از سن هفت سالگی به همراه مادربزرگش که بانویی عابده و متهجّده بود، اغلب</w:t>
      </w:r>
    </w:p>
    <w:p>
      <w:pPr>
        <w:pStyle w:val="BookText"/>
        <w:rPr/>
      </w:pPr>
      <w:r>
        <w:rPr>
          <w:rFonts w:ascii="IRNazanin" w:hAnsi="IRNazanin" w:eastAsia="IRNazanin"/>
          <w:color w:val="111111"/>
          <w:sz w:val="28"/>
          <w:sz w:val="28"/>
          <w:szCs w:val="28"/>
          <w:rtl w:val="true"/>
          <w:lang w:bidi="fa-IR"/>
        </w:rPr>
        <w:t>شب‌ها برای اقامه نماز شب به مسجد جامع اصفهان می‌رفت و از خردسالی شروع به</w:t>
      </w:r>
    </w:p>
    <w:p>
      <w:pPr>
        <w:pStyle w:val="BookText"/>
        <w:rPr/>
      </w:pPr>
      <w:r>
        <w:rPr>
          <w:rFonts w:ascii="IRNazanin" w:hAnsi="IRNazanin" w:eastAsia="IRNazanin"/>
          <w:color w:val="111111"/>
          <w:sz w:val="28"/>
          <w:sz w:val="28"/>
          <w:szCs w:val="28"/>
          <w:rtl w:val="true"/>
          <w:lang w:bidi="fa-IR"/>
        </w:rPr>
        <w:t>خواندن نماز شب کرد و تا پایان عمر پربرکت خویش نماز شب را ترک نکرد</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825" w:name="__RefHeading___Toc2665470_2035185390"/>
      <w:bookmarkStart w:id="826" w:name="_Toc308"/>
      <w:bookmarkEnd w:id="825"/>
      <w:r>
        <w:rPr>
          <w:rtl w:val="true"/>
        </w:rPr>
        <w:t>اشتیاق به کسب معارف</w:t>
      </w:r>
      <w:bookmarkEnd w:id="826"/>
    </w:p>
    <w:p>
      <w:pPr>
        <w:pStyle w:val="BookText"/>
        <w:rPr/>
      </w:pPr>
      <w:r>
        <w:rPr>
          <w:rFonts w:ascii="IRNazanin" w:hAnsi="IRNazanin" w:eastAsia="IRNazanin"/>
          <w:color w:val="111111"/>
          <w:sz w:val="28"/>
          <w:sz w:val="28"/>
          <w:szCs w:val="28"/>
          <w:rtl w:val="true"/>
          <w:lang w:bidi="fa-IR"/>
        </w:rPr>
        <w:t>وی با اشتیاقی فراوان به تحصیل علم و معرفت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هوش سرشار و</w:t>
      </w:r>
    </w:p>
    <w:p>
      <w:pPr>
        <w:pStyle w:val="BookText"/>
        <w:rPr/>
      </w:pPr>
      <w:r>
        <w:rPr>
          <w:rFonts w:ascii="IRNazanin" w:hAnsi="IRNazanin" w:eastAsia="IRNazanin"/>
          <w:color w:val="111111"/>
          <w:sz w:val="28"/>
          <w:sz w:val="28"/>
          <w:szCs w:val="28"/>
          <w:rtl w:val="true"/>
          <w:lang w:bidi="fa-IR"/>
        </w:rPr>
        <w:t>استعداد و حافظه‌ی نیرومند و توان تجزیه و تحلیل برخوردار بود به گونه‌ای که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روزانه چندین درس را فرا می‌گرفت و کتاب‌های متعدّدی را تدریس می‌نمود با این </w:t>
      </w:r>
      <w:bookmarkStart w:id="827" w:name="pg4819_34949"/>
    </w:p>
    <w:p>
      <w:pPr>
        <w:pStyle w:val="BookText"/>
        <w:rPr/>
      </w:pPr>
      <w:bookmarkEnd w:id="827"/>
      <w:r>
        <w:rPr>
          <w:rFonts w:ascii="IRNazanin" w:hAnsi="IRNazanin" w:eastAsia="IRNazanin"/>
          <w:color w:val="111111"/>
          <w:sz w:val="28"/>
          <w:sz w:val="28"/>
          <w:szCs w:val="28"/>
          <w:rtl w:val="true"/>
          <w:lang w:bidi="fa-IR"/>
        </w:rPr>
        <w:t>که برخی از این دروس را تازه فرا گرفته بود</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828" w:name="__RefHeading___Toc2665472_2035185390"/>
      <w:bookmarkStart w:id="829" w:name="_Toc309"/>
      <w:bookmarkEnd w:id="828"/>
      <w:r>
        <w:rPr>
          <w:rtl w:val="true"/>
        </w:rPr>
        <w:t>استادان او در حوزه‌ی اصفهان</w:t>
      </w:r>
      <w:bookmarkEnd w:id="829"/>
    </w:p>
    <w:p>
      <w:pPr>
        <w:pStyle w:val="BookText"/>
        <w:rPr/>
      </w:pPr>
      <w:r>
        <w:rPr>
          <w:rFonts w:ascii="IRNazanin" w:hAnsi="IRNazanin" w:eastAsia="IRNazanin"/>
          <w:color w:val="111111"/>
          <w:sz w:val="28"/>
          <w:sz w:val="28"/>
          <w:szCs w:val="28"/>
          <w:rtl w:val="true"/>
          <w:lang w:bidi="fa-IR"/>
        </w:rPr>
        <w:t>شیخ اسماعیل معزّی علوم مقدّماتی و صرف و نحو را نزد ملاّ عبدالرّزاق جزی</w:t>
      </w:r>
    </w:p>
    <w:p>
      <w:pPr>
        <w:pStyle w:val="BookText"/>
        <w:rPr/>
      </w:pPr>
      <w:r>
        <w:rPr>
          <w:rFonts w:ascii="IRNazanin" w:hAnsi="IRNazanin" w:eastAsia="IRNazanin"/>
          <w:color w:val="111111"/>
          <w:sz w:val="28"/>
          <w:sz w:val="28"/>
          <w:szCs w:val="28"/>
          <w:rtl w:val="true"/>
          <w:lang w:bidi="fa-IR"/>
        </w:rPr>
        <w:t>اصفهانی</w:t>
      </w:r>
      <w:r>
        <w:rPr>
          <w:rStyle w:val="FootnoteAnchor"/>
          <w:rtl w:val="true"/>
        </w:rPr>
        <w:footnoteReference w:id="463"/>
      </w:r>
      <w:r>
        <w:rPr>
          <w:rFonts w:ascii="IRNazanin" w:hAnsi="IRNazanin" w:eastAsia="IRNazanin"/>
          <w:color w:val="111111"/>
          <w:sz w:val="28"/>
          <w:sz w:val="28"/>
          <w:szCs w:val="28"/>
          <w:rtl w:val="true"/>
          <w:lang w:bidi="fa-IR"/>
        </w:rPr>
        <w:t>و میرزا احمد اصفهانی گذراند و پس از آن بلاغت را از آخوند ملاّ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فقه و دروس سطح را نزد حاج میرزا بدیع درب‌امامی، سیّد محمد شوشتری و آقا سیّد محمدمهدی دُرچه‌ای فرا گرفت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پس از گذراندن دوران مقدّمات و سطح به درس خارج مرحومین آیة‌اللّه شیخ</w:t>
      </w:r>
    </w:p>
    <w:p>
      <w:pPr>
        <w:pStyle w:val="BookText"/>
        <w:rPr/>
      </w:pPr>
      <w:r>
        <w:rPr>
          <w:rFonts w:ascii="IRNazanin" w:hAnsi="IRNazanin" w:eastAsia="IRNazanin"/>
          <w:color w:val="111111"/>
          <w:sz w:val="28"/>
          <w:sz w:val="28"/>
          <w:szCs w:val="28"/>
          <w:rtl w:val="true"/>
          <w:lang w:bidi="fa-IR"/>
        </w:rPr>
        <w:t>مرتضی ریزی و آیة‌اللّه حاج سیّد محمدباقر دُرچه‌ای راه یافت و خود صاحب‌نظر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p>
    <w:p>
      <w:pPr>
        <w:pStyle w:val="Heading4"/>
        <w:numPr>
          <w:ilvl w:val="3"/>
          <w:numId w:val="1"/>
        </w:numPr>
        <w:rPr/>
      </w:pPr>
      <w:bookmarkStart w:id="830" w:name="__RefHeading___Toc2665474_2035185390"/>
      <w:bookmarkStart w:id="831" w:name="_Toc310"/>
      <w:bookmarkEnd w:id="830"/>
      <w:r>
        <w:rPr>
          <w:rtl w:val="true"/>
        </w:rPr>
        <w:t>ادامه‌ی تحصیل در حوزه‌ی مقدس علوی و اساتید</w:t>
      </w:r>
      <w:bookmarkEnd w:id="831"/>
    </w:p>
    <w:p>
      <w:pPr>
        <w:pStyle w:val="BookText"/>
        <w:rPr/>
      </w:pPr>
      <w:r>
        <w:rPr>
          <w:rFonts w:ascii="IRNazanin" w:hAnsi="IRNazanin" w:eastAsia="IRNazanin"/>
          <w:color w:val="111111"/>
          <w:sz w:val="28"/>
          <w:sz w:val="28"/>
          <w:szCs w:val="28"/>
          <w:rtl w:val="true"/>
          <w:lang w:bidi="fa-IR"/>
        </w:rPr>
        <w:t>شیخ اسماعیل پس از آن راهی نجف شد تا از محافل درسی استادان بزرگ آن</w:t>
      </w:r>
    </w:p>
    <w:p>
      <w:pPr>
        <w:pStyle w:val="BookText"/>
        <w:rPr/>
      </w:pPr>
      <w:r>
        <w:rPr>
          <w:rFonts w:ascii="IRNazanin" w:hAnsi="IRNazanin" w:eastAsia="IRNazanin"/>
          <w:color w:val="111111"/>
          <w:sz w:val="28"/>
          <w:sz w:val="28"/>
          <w:szCs w:val="28"/>
          <w:rtl w:val="true"/>
          <w:lang w:bidi="fa-IR"/>
        </w:rPr>
        <w:t>سامان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بیست و سوم رجب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w:t>
      </w:r>
    </w:p>
    <w:p>
      <w:pPr>
        <w:pStyle w:val="BookText"/>
        <w:rPr/>
      </w:pPr>
      <w:r>
        <w:rPr>
          <w:rFonts w:ascii="IRNazanin" w:hAnsi="IRNazanin" w:eastAsia="IRNazanin"/>
          <w:color w:val="111111"/>
          <w:sz w:val="28"/>
          <w:sz w:val="28"/>
          <w:szCs w:val="28"/>
          <w:rtl w:val="true"/>
          <w:lang w:bidi="fa-IR"/>
        </w:rPr>
        <w:t>درس آیت‌اللّه آخوند سیّد محمدکاظم خراسانی که مجتهدان بسیاری در درسش</w:t>
      </w:r>
    </w:p>
    <w:p>
      <w:pPr>
        <w:pStyle w:val="BookText"/>
        <w:rPr/>
      </w:pPr>
      <w:r>
        <w:rPr>
          <w:rFonts w:ascii="IRNazanin" w:hAnsi="IRNazanin" w:eastAsia="IRNazanin"/>
          <w:color w:val="111111"/>
          <w:sz w:val="28"/>
          <w:sz w:val="28"/>
          <w:szCs w:val="28"/>
          <w:rtl w:val="true"/>
          <w:lang w:bidi="fa-IR"/>
        </w:rPr>
        <w:t>حاضر می‌شدند به تلمّذ پرداخت و توشه‌های فراوانی از خوشه‌های درخت پربار این</w:t>
      </w:r>
    </w:p>
    <w:p>
      <w:pPr>
        <w:pStyle w:val="BookText"/>
        <w:rPr/>
      </w:pPr>
      <w:r>
        <w:rPr>
          <w:rFonts w:ascii="IRNazanin" w:hAnsi="IRNazanin" w:eastAsia="IRNazanin"/>
          <w:color w:val="111111"/>
          <w:sz w:val="28"/>
          <w:sz w:val="28"/>
          <w:szCs w:val="28"/>
          <w:rtl w:val="true"/>
          <w:lang w:bidi="fa-IR"/>
        </w:rPr>
        <w:t>عالم بزرگ برگرفت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استادان وی در حوزه‌ی مقدس علوی می‌توان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bookmarkStart w:id="832" w:name="pg4819_34951"/>
    </w:p>
    <w:p>
      <w:pPr>
        <w:pStyle w:val="BookText"/>
        <w:rPr/>
      </w:pPr>
      <w:bookmarkEnd w:id="832"/>
      <w:r>
        <w:rPr>
          <w:rFonts w:ascii="IRNazanin" w:hAnsi="IRNazanin" w:eastAsia="IRNazanin"/>
          <w:color w:val="111111"/>
          <w:sz w:val="28"/>
          <w:sz w:val="28"/>
          <w:szCs w:val="28"/>
          <w:rtl w:val="true"/>
          <w:lang w:bidi="fa-IR"/>
        </w:rPr>
        <w:t>محمدکاظم طباطبایی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الشریعه‌ی اصفهانی و شیخ</w:t>
      </w:r>
    </w:p>
    <w:p>
      <w:pPr>
        <w:pStyle w:val="BookText"/>
        <w:rPr/>
      </w:pPr>
      <w:r>
        <w:rPr>
          <w:rFonts w:ascii="IRNazanin" w:hAnsi="IRNazanin" w:eastAsia="IRNazanin"/>
          <w:color w:val="111111"/>
          <w:sz w:val="28"/>
          <w:sz w:val="28"/>
          <w:szCs w:val="28"/>
          <w:rtl w:val="true"/>
          <w:lang w:bidi="fa-IR"/>
        </w:rPr>
        <w:t>محمدحسین قمشه‌ای اصفهانی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حوزه‌ی درس مرحوم</w:t>
      </w:r>
    </w:p>
    <w:p>
      <w:pPr>
        <w:pStyle w:val="BookText"/>
        <w:rPr/>
      </w:pPr>
      <w:r>
        <w:rPr>
          <w:rFonts w:ascii="IRNazanin" w:hAnsi="IRNazanin" w:eastAsia="IRNazanin"/>
          <w:color w:val="111111"/>
          <w:sz w:val="28"/>
          <w:sz w:val="28"/>
          <w:szCs w:val="28"/>
          <w:rtl w:val="true"/>
          <w:lang w:bidi="fa-IR"/>
        </w:rPr>
        <w:t>آیت‌اللّه آقا شیخ هادی تهرانی هم حاضر می‌شد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833" w:name="__RefHeading___Toc2665476_2035185390"/>
      <w:bookmarkStart w:id="834" w:name="_Toc311"/>
      <w:bookmarkEnd w:id="833"/>
      <w:r>
        <w:rPr>
          <w:rtl w:val="true"/>
        </w:rPr>
        <w:t>مشایخ روایی</w:t>
      </w:r>
      <w:bookmarkEnd w:id="834"/>
    </w:p>
    <w:p>
      <w:pPr>
        <w:pStyle w:val="BookText"/>
        <w:rPr/>
      </w:pPr>
      <w:r>
        <w:rPr>
          <w:rFonts w:ascii="IRNazanin" w:hAnsi="IRNazanin" w:eastAsia="IRNazanin"/>
          <w:color w:val="111111"/>
          <w:sz w:val="28"/>
          <w:sz w:val="28"/>
          <w:szCs w:val="28"/>
          <w:rtl w:val="true"/>
          <w:lang w:bidi="fa-IR"/>
        </w:rPr>
        <w:t>از جمله کسانی که به او اجازه روایت دادند می‌توان از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شیخ محمّدحسین قمشه‌ای و شیخ‌الشریعه اصفهانی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w:t>
      </w:r>
    </w:p>
    <w:p>
      <w:pPr>
        <w:pStyle w:val="BookText"/>
        <w:rPr/>
      </w:pPr>
      <w:r>
        <w:rPr>
          <w:rFonts w:ascii="IRNazanin" w:hAnsi="IRNazanin" w:eastAsia="IRNazanin"/>
          <w:color w:val="111111"/>
          <w:sz w:val="28"/>
          <w:sz w:val="28"/>
          <w:szCs w:val="28"/>
          <w:rtl w:val="true"/>
          <w:lang w:bidi="fa-IR"/>
        </w:rPr>
        <w:t>دوازده سال در نجف تحصیل کرد</w:t>
      </w:r>
      <w:r>
        <w:rPr>
          <w:rFonts w:eastAsia="IRNazanin" w:cs="IRNazanin"/>
          <w:color w:val="111111"/>
          <w:sz w:val="28"/>
          <w:szCs w:val="28"/>
          <w:rtl w:val="true"/>
          <w:lang w:bidi="fa-IR"/>
        </w:rPr>
        <w:t>.</w:t>
      </w:r>
      <w:r>
        <w:rPr>
          <w:rStyle w:val="FootnoteAnchor"/>
          <w:rtl w:val="true"/>
        </w:rPr>
        <w:footnoteReference w:id="467"/>
      </w:r>
    </w:p>
    <w:p>
      <w:pPr>
        <w:pStyle w:val="Heading4"/>
        <w:numPr>
          <w:ilvl w:val="3"/>
          <w:numId w:val="1"/>
        </w:numPr>
        <w:rPr/>
      </w:pPr>
      <w:bookmarkStart w:id="835" w:name="__RefHeading___Toc2665478_2035185390"/>
      <w:bookmarkStart w:id="836" w:name="_Toc312"/>
      <w:bookmarkEnd w:id="835"/>
      <w:r>
        <w:rPr>
          <w:rtl w:val="true"/>
        </w:rPr>
        <w:t>التجاء به بارگاه ملکوت</w:t>
      </w:r>
      <w:bookmarkEnd w:id="836"/>
    </w:p>
    <w:p>
      <w:pPr>
        <w:pStyle w:val="BookText"/>
        <w:rPr/>
      </w:pPr>
      <w:r>
        <w:rPr>
          <w:rFonts w:ascii="IRNazanin" w:hAnsi="IRNazanin" w:eastAsia="IRNazanin"/>
          <w:color w:val="111111"/>
          <w:sz w:val="28"/>
          <w:sz w:val="28"/>
          <w:szCs w:val="28"/>
          <w:rtl w:val="true"/>
          <w:lang w:bidi="fa-IR"/>
        </w:rPr>
        <w:t>در مدّت اقامت در نجف اشرف، سحرگاهان به حرم مطهر امیرالمؤمنین حضرت</w:t>
      </w:r>
    </w:p>
    <w:p>
      <w:pPr>
        <w:pStyle w:val="BookText"/>
        <w:rPr/>
      </w:pPr>
      <w:r>
        <w:rPr>
          <w:rFonts w:ascii="IRNazanin" w:hAnsi="IRNazanin" w:eastAsia="IRNazanin"/>
          <w:color w:val="111111"/>
          <w:sz w:val="28"/>
          <w:sz w:val="28"/>
          <w:szCs w:val="28"/>
          <w:rtl w:val="true"/>
          <w:lang w:bidi="fa-IR"/>
        </w:rPr>
        <w:t>علی علیه‌السلام مشرّف می‌شد و پس از برپایی نماز شب و نماز صبح و زیارت آن</w:t>
      </w:r>
    </w:p>
    <w:p>
      <w:pPr>
        <w:pStyle w:val="BookText"/>
        <w:rPr/>
      </w:pPr>
      <w:r>
        <w:rPr>
          <w:rFonts w:ascii="IRNazanin" w:hAnsi="IRNazanin" w:eastAsia="IRNazanin"/>
          <w:color w:val="111111"/>
          <w:sz w:val="28"/>
          <w:sz w:val="28"/>
          <w:szCs w:val="28"/>
          <w:rtl w:val="true"/>
          <w:lang w:bidi="fa-IR"/>
        </w:rPr>
        <w:t>مضجع شریف و ملجأ منیع و خواندن زیارت جامعه و زیارت عاشورا و اقامه‌ی یک</w:t>
      </w:r>
    </w:p>
    <w:p>
      <w:pPr>
        <w:pStyle w:val="BookText"/>
        <w:rPr/>
      </w:pPr>
      <w:r>
        <w:rPr>
          <w:rFonts w:ascii="IRNazanin" w:hAnsi="IRNazanin" w:eastAsia="IRNazanin"/>
          <w:color w:val="111111"/>
          <w:sz w:val="28"/>
          <w:sz w:val="28"/>
          <w:szCs w:val="28"/>
          <w:rtl w:val="true"/>
          <w:lang w:bidi="fa-IR"/>
        </w:rPr>
        <w:t>شبانه‌روز نماز برای مرحوم پدرش، روح و روان خویش را در ملکوت الهی به پرواز</w:t>
      </w:r>
    </w:p>
    <w:p>
      <w:pPr>
        <w:pStyle w:val="BookText"/>
        <w:rPr/>
      </w:pPr>
      <w:r>
        <w:rPr>
          <w:rFonts w:ascii="IRNazanin" w:hAnsi="IRNazanin" w:eastAsia="IRNazanin"/>
          <w:color w:val="111111"/>
          <w:sz w:val="28"/>
          <w:sz w:val="28"/>
          <w:szCs w:val="28"/>
          <w:rtl w:val="true"/>
          <w:lang w:bidi="fa-IR"/>
        </w:rPr>
        <w:t>درمی‌آورد و با اذکار و ادعیه‌ی خاص به حضرت ولی عصر علیه‌السلام اظهار ارادت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طیران مرغ دیدی تو ز پایبند شهوت‌به در آی تا ببینی طیران آدمیت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بود که به جایگاه عرفانی و معرفتی والا و به گفته افراد خواص مورد </w:t>
      </w:r>
      <w:bookmarkStart w:id="837" w:name="pg4819_34953"/>
    </w:p>
    <w:p>
      <w:pPr>
        <w:pStyle w:val="BookText"/>
        <w:rPr/>
      </w:pPr>
      <w:bookmarkEnd w:id="837"/>
      <w:r>
        <w:rPr>
          <w:rFonts w:ascii="IRNazanin" w:hAnsi="IRNazanin" w:eastAsia="IRNazanin"/>
          <w:color w:val="111111"/>
          <w:sz w:val="28"/>
          <w:sz w:val="28"/>
          <w:szCs w:val="28"/>
          <w:rtl w:val="true"/>
          <w:lang w:bidi="fa-IR"/>
        </w:rPr>
        <w:t>وثوق به منزلت طی‌الار نایل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آیت‌اللّه معزّی برای خواص نقل شده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خواب دیدم که امیر مؤمنان علی علیه‌السلام تصدیق اجتهادم را به دست مبارکشان به من دادند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838" w:name="__RefHeading___Toc2665480_2035185390"/>
      <w:bookmarkStart w:id="839" w:name="_Toc313"/>
      <w:bookmarkEnd w:id="838"/>
      <w:r>
        <w:rPr>
          <w:rtl w:val="true"/>
        </w:rPr>
        <w:t>عشق به امام عصر علیه‌السلام</w:t>
      </w:r>
      <w:bookmarkEnd w:id="839"/>
    </w:p>
    <w:p>
      <w:pPr>
        <w:pStyle w:val="BookText"/>
        <w:rPr/>
      </w:pPr>
      <w:r>
        <w:rPr>
          <w:rFonts w:ascii="IRNazanin" w:hAnsi="IRNazanin" w:eastAsia="IRNazanin"/>
          <w:color w:val="111111"/>
          <w:sz w:val="28"/>
          <w:sz w:val="28"/>
          <w:szCs w:val="28"/>
          <w:rtl w:val="true"/>
          <w:lang w:bidi="fa-IR"/>
        </w:rPr>
        <w:t>همچنین افراد مورد وثوق و سالکان خاص دریافته بودند که ایشان را با امام زمان</w:t>
      </w:r>
    </w:p>
    <w:p>
      <w:pPr>
        <w:pStyle w:val="BookText"/>
        <w:rPr/>
      </w:pPr>
      <w:r>
        <w:rPr>
          <w:rFonts w:ascii="IRNazanin" w:hAnsi="IRNazanin" w:eastAsia="IRNazanin"/>
          <w:color w:val="111111"/>
          <w:sz w:val="28"/>
          <w:sz w:val="28"/>
          <w:szCs w:val="28"/>
          <w:rtl w:val="true"/>
          <w:lang w:bidi="fa-IR"/>
        </w:rPr>
        <w:t>علیه‌السلام رابطه‌ای است و به خدمت حضرت ولی عصر علیه‌السلام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چو بیایی غم دل با تو بگویم‌چه بگویم که غم از دل برود چون تو بیایی</w:t>
      </w:r>
      <w:r>
        <w:rPr>
          <w:rStyle w:val="FootnoteAnchor"/>
          <w:rtl w:val="true"/>
        </w:rPr>
        <w:footnoteReference w:id="469"/>
      </w:r>
    </w:p>
    <w:p>
      <w:pPr>
        <w:pStyle w:val="Heading4"/>
        <w:numPr>
          <w:ilvl w:val="3"/>
          <w:numId w:val="1"/>
        </w:numPr>
        <w:rPr/>
      </w:pPr>
      <w:bookmarkStart w:id="840" w:name="__RefHeading___Toc2665482_2035185390"/>
      <w:bookmarkStart w:id="841" w:name="_Toc314"/>
      <w:bookmarkEnd w:id="840"/>
      <w:r>
        <w:rPr>
          <w:rtl w:val="true"/>
        </w:rPr>
        <w:t>قناعت در ایّام تحصیل</w:t>
      </w:r>
      <w:bookmarkEnd w:id="841"/>
    </w:p>
    <w:p>
      <w:pPr>
        <w:pStyle w:val="BookText"/>
        <w:rPr/>
      </w:pPr>
      <w:r>
        <w:rPr>
          <w:rFonts w:ascii="IRNazanin" w:hAnsi="IRNazanin" w:eastAsia="IRNazanin"/>
          <w:color w:val="111111"/>
          <w:sz w:val="28"/>
          <w:sz w:val="28"/>
          <w:szCs w:val="28"/>
          <w:rtl w:val="true"/>
          <w:lang w:bidi="fa-IR"/>
        </w:rPr>
        <w:t>مرحوم آیت‌اللّه معزّی در نجف اشرف نذر می‌کند که به غذایی اندک اگرچه چند</w:t>
      </w:r>
    </w:p>
    <w:p>
      <w:pPr>
        <w:pStyle w:val="BookText"/>
        <w:rPr/>
      </w:pPr>
      <w:r>
        <w:rPr>
          <w:rFonts w:ascii="IRNazanin" w:hAnsi="IRNazanin" w:eastAsia="IRNazanin"/>
          <w:color w:val="111111"/>
          <w:sz w:val="28"/>
          <w:sz w:val="28"/>
          <w:szCs w:val="28"/>
          <w:rtl w:val="true"/>
          <w:lang w:bidi="fa-IR"/>
        </w:rPr>
        <w:t>دانه خرما باشد قناعت کرده تنها رفع گرسنگی نماید و با این صرفه‌جویی، بخش</w:t>
      </w:r>
    </w:p>
    <w:p>
      <w:pPr>
        <w:pStyle w:val="BookText"/>
        <w:rPr/>
      </w:pPr>
      <w:r>
        <w:rPr>
          <w:rFonts w:ascii="IRNazanin" w:hAnsi="IRNazanin" w:eastAsia="IRNazanin"/>
          <w:color w:val="111111"/>
          <w:sz w:val="28"/>
          <w:sz w:val="28"/>
          <w:szCs w:val="28"/>
          <w:rtl w:val="true"/>
          <w:lang w:bidi="fa-IR"/>
        </w:rPr>
        <w:t>زیادی از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ماهیانه‌ی خویش را به طلبه‌های مستحق و نیازمند و کوشا</w:t>
      </w:r>
    </w:p>
    <w:p>
      <w:pPr>
        <w:pStyle w:val="BookText"/>
        <w:rPr/>
      </w:pPr>
      <w:r>
        <w:rPr>
          <w:rFonts w:ascii="IRNazanin" w:hAnsi="IRNazanin" w:eastAsia="IRNazanin"/>
          <w:color w:val="111111"/>
          <w:sz w:val="28"/>
          <w:sz w:val="28"/>
          <w:szCs w:val="28"/>
          <w:rtl w:val="true"/>
          <w:lang w:bidi="fa-IR"/>
        </w:rPr>
        <w:t>در درس و عبادت بپردازد</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842" w:name="__RefHeading___Toc2665484_2035185390"/>
      <w:bookmarkStart w:id="843" w:name="_Toc315"/>
      <w:bookmarkEnd w:id="842"/>
      <w:r>
        <w:rPr>
          <w:rtl w:val="true"/>
        </w:rPr>
        <w:t>تشرّف به محضر امام زمان علیه‌السلام</w:t>
      </w:r>
      <w:bookmarkEnd w:id="84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و کیفیت تشرّفش به حضور حضرت مهدی امام زمان علیه‌السلام این </w:t>
      </w:r>
      <w:bookmarkStart w:id="844" w:name="pg4819_34955"/>
    </w:p>
    <w:p>
      <w:pPr>
        <w:pStyle w:val="BookText"/>
        <w:rPr/>
      </w:pPr>
      <w:bookmarkEnd w:id="844"/>
      <w:r>
        <w:rPr>
          <w:rFonts w:ascii="IRNazanin" w:hAnsi="IRNazanin" w:eastAsia="IRNazanin"/>
          <w:color w:val="111111"/>
          <w:sz w:val="28"/>
          <w:sz w:val="28"/>
          <w:szCs w:val="28"/>
          <w:rtl w:val="true"/>
          <w:lang w:bidi="fa-IR"/>
        </w:rPr>
        <w:t>چنین بوده است که مُرتّب و هر هفته از نجف اشرف به مسجد سهله می‌رفته و چنان</w:t>
      </w:r>
    </w:p>
    <w:p>
      <w:pPr>
        <w:pStyle w:val="BookText"/>
        <w:rPr/>
      </w:pPr>
      <w:r>
        <w:rPr>
          <w:rFonts w:ascii="IRNazanin" w:hAnsi="IRNazanin" w:eastAsia="IRNazanin"/>
          <w:color w:val="111111"/>
          <w:sz w:val="28"/>
          <w:sz w:val="28"/>
          <w:szCs w:val="28"/>
          <w:rtl w:val="true"/>
          <w:lang w:bidi="fa-IR"/>
        </w:rPr>
        <w:t>بر این کار هفتگی و زیارات و اذکار مداومت داشته است که موفّق به درک محضر آن</w:t>
      </w:r>
    </w:p>
    <w:p>
      <w:pPr>
        <w:pStyle w:val="BookText"/>
        <w:rPr/>
      </w:pPr>
      <w:r>
        <w:rPr>
          <w:rFonts w:ascii="IRNazanin" w:hAnsi="IRNazanin" w:eastAsia="IRNazanin"/>
          <w:color w:val="111111"/>
          <w:sz w:val="28"/>
          <w:sz w:val="28"/>
          <w:szCs w:val="28"/>
          <w:rtl w:val="true"/>
          <w:lang w:bidi="fa-IR"/>
        </w:rPr>
        <w:t>حضرت می‌شود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فرصت‌های مناسب نیز به شوق زیارت سیّد شهیدان حضرت ابا عبداللّه</w:t>
      </w:r>
    </w:p>
    <w:p>
      <w:pPr>
        <w:pStyle w:val="BookText"/>
        <w:rPr/>
      </w:pPr>
      <w:r>
        <w:rPr>
          <w:rFonts w:ascii="IRNazanin" w:hAnsi="IRNazanin" w:eastAsia="IRNazanin"/>
          <w:color w:val="111111"/>
          <w:sz w:val="28"/>
          <w:sz w:val="28"/>
          <w:szCs w:val="28"/>
          <w:rtl w:val="true"/>
          <w:lang w:bidi="fa-IR"/>
        </w:rPr>
        <w:t>الحسین علیه‌السلام از نجف به کربلا با پای پیاده مشرّف می‌شد و از فیوضات قدسی</w:t>
      </w:r>
    </w:p>
    <w:p>
      <w:pPr>
        <w:pStyle w:val="BookText"/>
        <w:rPr/>
      </w:pPr>
      <w:r>
        <w:rPr>
          <w:rFonts w:ascii="IRNazanin" w:hAnsi="IRNazanin" w:eastAsia="IRNazanin"/>
          <w:color w:val="111111"/>
          <w:sz w:val="28"/>
          <w:sz w:val="28"/>
          <w:szCs w:val="28"/>
          <w:rtl w:val="true"/>
          <w:lang w:bidi="fa-IR"/>
        </w:rPr>
        <w:t>حضرت سیدالشهداء علیه‌السلام بهره‌مند می‌گردید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845" w:name="__RefHeading___Toc2665486_2035185390"/>
      <w:bookmarkStart w:id="846" w:name="_Toc316"/>
      <w:bookmarkEnd w:id="845"/>
      <w:r>
        <w:rPr>
          <w:rtl w:val="true"/>
        </w:rPr>
        <w:t>بازگشت به اصفهان</w:t>
      </w:r>
      <w:bookmarkEnd w:id="846"/>
    </w:p>
    <w:p>
      <w:pPr>
        <w:pStyle w:val="BookText"/>
        <w:rPr/>
      </w:pP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نجف اشرف و کسب علم و معرفت و تدریس و</w:t>
      </w:r>
    </w:p>
    <w:p>
      <w:pPr>
        <w:pStyle w:val="BookText"/>
        <w:rPr/>
      </w:pPr>
      <w:r>
        <w:rPr>
          <w:rFonts w:ascii="IRNazanin" w:hAnsi="IRNazanin" w:eastAsia="IRNazanin"/>
          <w:color w:val="111111"/>
          <w:sz w:val="28"/>
          <w:sz w:val="28"/>
          <w:szCs w:val="28"/>
          <w:rtl w:val="true"/>
          <w:lang w:bidi="fa-IR"/>
        </w:rPr>
        <w:t xml:space="preserve">عبادت و زیارت و تزکیه‌ی نفس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بازمی‌گردد و</w:t>
      </w:r>
    </w:p>
    <w:p>
      <w:pPr>
        <w:pStyle w:val="BookText"/>
        <w:rPr/>
      </w:pPr>
      <w:r>
        <w:rPr>
          <w:rFonts w:ascii="IRNazanin" w:hAnsi="IRNazanin" w:eastAsia="IRNazanin"/>
          <w:color w:val="111111"/>
          <w:sz w:val="28"/>
          <w:sz w:val="28"/>
          <w:szCs w:val="28"/>
          <w:rtl w:val="true"/>
          <w:lang w:bidi="fa-IR"/>
        </w:rPr>
        <w:t>مورد استقبال پرشور علما و مردم اصفهان قرار می‌گیرد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آن زمان در هر محله‌ای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مجتهد بودند و چون حوزه‌ی</w:t>
      </w:r>
    </w:p>
    <w:p>
      <w:pPr>
        <w:pStyle w:val="BookText"/>
        <w:rPr/>
      </w:pPr>
      <w:r>
        <w:rPr>
          <w:rFonts w:ascii="IRNazanin" w:hAnsi="IRNazanin" w:eastAsia="IRNazanin"/>
          <w:color w:val="111111"/>
          <w:sz w:val="28"/>
          <w:sz w:val="28"/>
          <w:szCs w:val="28"/>
          <w:rtl w:val="true"/>
          <w:lang w:bidi="fa-IR"/>
        </w:rPr>
        <w:t>علمیّه‌ی نجف سرآمد حوزه‌ها بود علما و مردم از دانش‌آموختگان نجف اشرف</w:t>
      </w:r>
    </w:p>
    <w:p>
      <w:pPr>
        <w:pStyle w:val="BookText"/>
        <w:rPr/>
      </w:pPr>
      <w:r>
        <w:rPr>
          <w:rFonts w:ascii="IRNazanin" w:hAnsi="IRNazanin" w:eastAsia="IRNazanin"/>
          <w:color w:val="111111"/>
          <w:sz w:val="28"/>
          <w:sz w:val="28"/>
          <w:szCs w:val="28"/>
          <w:rtl w:val="true"/>
          <w:lang w:bidi="fa-IR"/>
        </w:rPr>
        <w:t>بیشتر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چندین روز به دیدن ایشان می‌آمدند و در جلسات</w:t>
      </w:r>
    </w:p>
    <w:p>
      <w:pPr>
        <w:pStyle w:val="BookText"/>
        <w:rPr/>
      </w:pPr>
      <w:r>
        <w:rPr>
          <w:rFonts w:ascii="IRNazanin" w:hAnsi="IRNazanin" w:eastAsia="IRNazanin"/>
          <w:color w:val="111111"/>
          <w:sz w:val="28"/>
          <w:sz w:val="28"/>
          <w:szCs w:val="28"/>
          <w:rtl w:val="true"/>
          <w:lang w:bidi="fa-IR"/>
        </w:rPr>
        <w:t>دوستانه‌ی دید و بازدید هریک از علما یک بحث علمی و فروعی از فقه، اصول، کلام</w:t>
      </w:r>
    </w:p>
    <w:p>
      <w:pPr>
        <w:pStyle w:val="BookText"/>
        <w:rPr/>
      </w:pPr>
      <w:r>
        <w:rPr>
          <w:rFonts w:ascii="IRNazanin" w:hAnsi="IRNazanin" w:eastAsia="IRNazanin"/>
          <w:color w:val="111111"/>
          <w:sz w:val="28"/>
          <w:sz w:val="28"/>
          <w:szCs w:val="28"/>
          <w:rtl w:val="true"/>
          <w:lang w:bidi="fa-IR"/>
        </w:rPr>
        <w:t>و تفسیر مطرح می‌کردند و با پاسخ‌ها و توضیحات و تبیین و تفسیرهای عالمانه و</w:t>
      </w:r>
    </w:p>
    <w:p>
      <w:pPr>
        <w:pStyle w:val="BookText"/>
        <w:rPr/>
      </w:pPr>
      <w:r>
        <w:rPr>
          <w:rFonts w:ascii="IRNazanin" w:hAnsi="IRNazanin" w:eastAsia="IRNazanin"/>
          <w:color w:val="111111"/>
          <w:sz w:val="28"/>
          <w:sz w:val="28"/>
          <w:szCs w:val="28"/>
          <w:rtl w:val="true"/>
          <w:lang w:bidi="fa-IR"/>
        </w:rPr>
        <w:t>دقیق، لطیف و منطقی آیت‌اللّه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می‌شدند و گستردگی دانش 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دقیق و ظریف علمی ایشان را تحسین می‌کردند</w:t>
      </w:r>
      <w:r>
        <w:rPr>
          <w:rFonts w:eastAsia="IRNazanin" w:cs="IRNazanin"/>
          <w:color w:val="111111"/>
          <w:sz w:val="28"/>
          <w:szCs w:val="28"/>
          <w:rtl w:val="true"/>
          <w:lang w:bidi="fa-IR"/>
        </w:rPr>
        <w:t>.</w:t>
      </w:r>
      <w:r>
        <w:rPr>
          <w:rStyle w:val="FootnoteAnchor"/>
          <w:rtl w:val="true"/>
        </w:rPr>
        <w:footnoteReference w:id="474"/>
      </w:r>
      <w:bookmarkStart w:id="847" w:name="pg4819_34957"/>
    </w:p>
    <w:p>
      <w:pPr>
        <w:pStyle w:val="Heading4"/>
        <w:numPr>
          <w:ilvl w:val="3"/>
          <w:numId w:val="1"/>
        </w:numPr>
        <w:rPr/>
      </w:pPr>
      <w:bookmarkStart w:id="848" w:name="__RefHeading___Toc2665488_2035185390"/>
      <w:bookmarkStart w:id="849" w:name="_Toc317"/>
      <w:bookmarkEnd w:id="847"/>
      <w:bookmarkEnd w:id="848"/>
      <w:r>
        <w:rPr>
          <w:rtl w:val="true"/>
        </w:rPr>
        <w:t>استقبال و استفاده‌ی خاص و عام از او</w:t>
      </w:r>
      <w:bookmarkEnd w:id="849"/>
    </w:p>
    <w:p>
      <w:pPr>
        <w:pStyle w:val="BookText"/>
        <w:rPr/>
      </w:pPr>
      <w:r>
        <w:rPr>
          <w:rFonts w:ascii="IRNazanin" w:hAnsi="IRNazanin" w:eastAsia="IRNazanin"/>
          <w:color w:val="111111"/>
          <w:sz w:val="28"/>
          <w:sz w:val="28"/>
          <w:szCs w:val="28"/>
          <w:rtl w:val="true"/>
          <w:lang w:bidi="fa-IR"/>
        </w:rPr>
        <w:t>مراجع زمان، علما و مدرّسان و نیز مردم فرهنگ‌پرور و عالم‌دوست اصفهان از</w:t>
      </w:r>
    </w:p>
    <w:p>
      <w:pPr>
        <w:pStyle w:val="BookText"/>
        <w:rPr/>
      </w:pPr>
      <w:r>
        <w:rPr>
          <w:rFonts w:ascii="IRNazanin" w:hAnsi="IRNazanin" w:eastAsia="IRNazanin"/>
          <w:color w:val="111111"/>
          <w:sz w:val="28"/>
          <w:sz w:val="28"/>
          <w:szCs w:val="28"/>
          <w:rtl w:val="true"/>
          <w:lang w:bidi="fa-IR"/>
        </w:rPr>
        <w:t>آیت‌اللّه شیخ اسماعیل می‌خواهند که برای اقامه‌ی نماز جماعت و پاسخ‌گویی به</w:t>
      </w:r>
    </w:p>
    <w:p>
      <w:pPr>
        <w:pStyle w:val="BookText"/>
        <w:rPr/>
      </w:pPr>
      <w:r>
        <w:rPr>
          <w:rFonts w:ascii="IRNazanin" w:hAnsi="IRNazanin" w:eastAsia="IRNazanin"/>
          <w:color w:val="111111"/>
          <w:sz w:val="28"/>
          <w:sz w:val="28"/>
          <w:szCs w:val="28"/>
          <w:rtl w:val="true"/>
          <w:lang w:bidi="fa-IR"/>
        </w:rPr>
        <w:t>مسائل شرعی و رسیدگی به محرومان در مساجد اصفهان حضور یابد و برای تربیت</w:t>
      </w:r>
    </w:p>
    <w:p>
      <w:pPr>
        <w:pStyle w:val="BookText"/>
        <w:rPr/>
      </w:pPr>
      <w:r>
        <w:rPr>
          <w:rFonts w:ascii="IRNazanin" w:hAnsi="IRNazanin" w:eastAsia="IRNazanin"/>
          <w:color w:val="111111"/>
          <w:sz w:val="28"/>
          <w:sz w:val="28"/>
          <w:szCs w:val="28"/>
          <w:rtl w:val="true"/>
          <w:lang w:bidi="fa-IR"/>
        </w:rPr>
        <w:t>طلاّب علوم دینی در مدارس علمی تدریس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اسماعیل معزّی در مسجد کمرزرّین و مسجد سلام به اقامه‌ی نماز</w:t>
      </w:r>
    </w:p>
    <w:p>
      <w:pPr>
        <w:pStyle w:val="BookText"/>
        <w:rPr/>
      </w:pPr>
      <w:r>
        <w:rPr>
          <w:rFonts w:ascii="IRNazanin" w:hAnsi="IRNazanin" w:eastAsia="IRNazanin"/>
          <w:color w:val="111111"/>
          <w:sz w:val="28"/>
          <w:sz w:val="28"/>
          <w:szCs w:val="28"/>
          <w:rtl w:val="true"/>
          <w:lang w:bidi="fa-IR"/>
        </w:rPr>
        <w:t>جماعت می‌پرداخت و تدریس وی در زمینه‌های فقه، اصول و سایر علوم اسلامی در</w:t>
      </w:r>
    </w:p>
    <w:p>
      <w:pPr>
        <w:pStyle w:val="BookText"/>
        <w:rPr/>
      </w:pPr>
      <w:r>
        <w:rPr>
          <w:rFonts w:ascii="IRNazanin" w:hAnsi="IRNazanin" w:eastAsia="IRNazanin"/>
          <w:color w:val="111111"/>
          <w:sz w:val="28"/>
          <w:sz w:val="28"/>
          <w:szCs w:val="28"/>
          <w:rtl w:val="true"/>
          <w:lang w:bidi="fa-IR"/>
        </w:rPr>
        <w:t>مدارسی مانند نوریه، کاسه‌گران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او در پرورش</w:t>
      </w:r>
    </w:p>
    <w:p>
      <w:pPr>
        <w:pStyle w:val="BookText"/>
        <w:rPr/>
      </w:pPr>
      <w:r>
        <w:rPr>
          <w:rFonts w:ascii="IRNazanin" w:hAnsi="IRNazanin" w:eastAsia="IRNazanin"/>
          <w:color w:val="111111"/>
          <w:sz w:val="28"/>
          <w:sz w:val="28"/>
          <w:szCs w:val="28"/>
          <w:rtl w:val="true"/>
          <w:lang w:bidi="fa-IR"/>
        </w:rPr>
        <w:t>طلاّ‌ب مثال‌زدنی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علاوه بر دلسوزی که نسبت به تربیت علمی،</w:t>
      </w:r>
    </w:p>
    <w:p>
      <w:pPr>
        <w:pStyle w:val="BookText"/>
        <w:rPr/>
      </w:pPr>
      <w:r>
        <w:rPr>
          <w:rFonts w:ascii="IRNazanin" w:hAnsi="IRNazanin" w:eastAsia="IRNazanin"/>
          <w:color w:val="111111"/>
          <w:sz w:val="28"/>
          <w:sz w:val="28"/>
          <w:szCs w:val="28"/>
          <w:rtl w:val="true"/>
          <w:lang w:bidi="fa-IR"/>
        </w:rPr>
        <w:t>اخلاقی و معرفتی آنها داشت، برای حل مشکلات آنان به ویژه رتق و فتق مسایل</w:t>
      </w:r>
    </w:p>
    <w:p>
      <w:pPr>
        <w:pStyle w:val="BookText"/>
        <w:rPr/>
      </w:pPr>
      <w:r>
        <w:rPr>
          <w:rFonts w:ascii="IRNazanin" w:hAnsi="IRNazanin" w:eastAsia="IRNazanin"/>
          <w:color w:val="111111"/>
          <w:sz w:val="28"/>
          <w:sz w:val="28"/>
          <w:szCs w:val="28"/>
          <w:rtl w:val="true"/>
          <w:lang w:bidi="fa-IR"/>
        </w:rPr>
        <w:t>معیشتی آنان از هیچ کوششی دریغ نمی‌کرد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850" w:name="__RefHeading___Toc2665490_2035185390"/>
      <w:bookmarkStart w:id="851" w:name="_Toc318"/>
      <w:bookmarkEnd w:id="850"/>
      <w:r>
        <w:rPr>
          <w:rtl w:val="true"/>
        </w:rPr>
        <w:t>پرورش استعدادها</w:t>
      </w:r>
      <w:bookmarkEnd w:id="851"/>
    </w:p>
    <w:p>
      <w:pPr>
        <w:pStyle w:val="BookText"/>
        <w:rPr/>
      </w:pPr>
      <w:r>
        <w:rPr>
          <w:rFonts w:ascii="IRNazanin" w:hAnsi="IRNazanin" w:eastAsia="IRNazanin"/>
          <w:color w:val="111111"/>
          <w:sz w:val="28"/>
          <w:sz w:val="28"/>
          <w:szCs w:val="28"/>
          <w:rtl w:val="true"/>
          <w:lang w:bidi="fa-IR"/>
        </w:rPr>
        <w:t>وی جوانان بااستعداد و مؤمن را برای تحصیل علوم و معارف اسلامی تشویق</w:t>
      </w:r>
    </w:p>
    <w:p>
      <w:pPr>
        <w:pStyle w:val="BookText"/>
        <w:rPr/>
      </w:pPr>
      <w:r>
        <w:rPr>
          <w:rFonts w:ascii="IRNazanin" w:hAnsi="IRNazanin" w:eastAsia="IRNazanin"/>
          <w:color w:val="111111"/>
          <w:sz w:val="28"/>
          <w:sz w:val="28"/>
          <w:szCs w:val="28"/>
          <w:rtl w:val="true"/>
          <w:lang w:bidi="fa-IR"/>
        </w:rPr>
        <w:t>می‌کرد و از این رو یکی از فرزندانش، واعظ شهیر مرحوم حجت‌الاسلام والمسلمین</w:t>
      </w:r>
    </w:p>
    <w:p>
      <w:pPr>
        <w:pStyle w:val="BookText"/>
        <w:rPr/>
      </w:pPr>
      <w:r>
        <w:rPr>
          <w:rFonts w:ascii="IRNazanin" w:hAnsi="IRNazanin" w:eastAsia="IRNazanin"/>
          <w:color w:val="111111"/>
          <w:sz w:val="28"/>
          <w:sz w:val="28"/>
          <w:szCs w:val="28"/>
          <w:rtl w:val="true"/>
          <w:lang w:bidi="fa-IR"/>
        </w:rPr>
        <w:t xml:space="preserve">شیخ ابوالفضل معزّی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راهنمایی و تربیت وی به تحصیل</w:t>
      </w:r>
    </w:p>
    <w:p>
      <w:pPr>
        <w:pStyle w:val="BookText"/>
        <w:rPr/>
      </w:pPr>
      <w:r>
        <w:rPr>
          <w:rFonts w:ascii="IRNazanin" w:hAnsi="IRNazanin" w:eastAsia="IRNazanin"/>
          <w:color w:val="111111"/>
          <w:sz w:val="28"/>
          <w:sz w:val="28"/>
          <w:szCs w:val="28"/>
          <w:rtl w:val="true"/>
          <w:lang w:bidi="fa-IR"/>
        </w:rPr>
        <w:t>علوم دینی پرداخت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از جنبه‌های مهمّ شیخ اسماعیل طلبه‌پروری وی بود، بی‌ریا</w:t>
      </w:r>
    </w:p>
    <w:p>
      <w:pPr>
        <w:pStyle w:val="BookText"/>
        <w:rPr/>
      </w:pPr>
      <w:r>
        <w:rPr>
          <w:rFonts w:ascii="IRNazanin" w:hAnsi="IRNazanin" w:eastAsia="IRNazanin"/>
          <w:color w:val="111111"/>
          <w:sz w:val="28"/>
          <w:sz w:val="28"/>
          <w:szCs w:val="28"/>
          <w:rtl w:val="true"/>
          <w:lang w:bidi="fa-IR"/>
        </w:rPr>
        <w:t>طلبه‌ها را تشویق می‌کرد و نسبت به آنها مانند پدری مهربان رفتار می‌کرد</w:t>
      </w:r>
      <w:r>
        <w:rPr>
          <w:rFonts w:eastAsia="IRNazanin" w:cs="IRNazanin"/>
          <w:color w:val="111111"/>
          <w:sz w:val="28"/>
          <w:szCs w:val="28"/>
          <w:rtl w:val="true"/>
          <w:lang w:bidi="fa-IR"/>
        </w:rPr>
        <w:t>.</w:t>
      </w:r>
      <w:r>
        <w:rPr>
          <w:rStyle w:val="FootnoteAnchor"/>
          <w:rtl w:val="true"/>
        </w:rPr>
        <w:footnoteReference w:id="47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1384</w:t>
      </w:r>
      <w:bookmarkStart w:id="852" w:name="pg4819_34959"/>
    </w:p>
    <w:p>
      <w:pPr>
        <w:pStyle w:val="Heading4"/>
        <w:numPr>
          <w:ilvl w:val="3"/>
          <w:numId w:val="1"/>
        </w:numPr>
        <w:rPr/>
      </w:pPr>
      <w:bookmarkStart w:id="853" w:name="__RefHeading___Toc2665492_2035185390"/>
      <w:bookmarkStart w:id="854" w:name="_Toc319"/>
      <w:bookmarkEnd w:id="852"/>
      <w:bookmarkEnd w:id="853"/>
      <w:r>
        <w:rPr>
          <w:rtl w:val="true"/>
        </w:rPr>
        <w:t>بازوی مرجعیّت و حلاّ‌ل مشکلات</w:t>
      </w:r>
      <w:bookmarkEnd w:id="854"/>
    </w:p>
    <w:p>
      <w:pPr>
        <w:pStyle w:val="BookText"/>
        <w:rPr/>
      </w:pPr>
      <w:r>
        <w:rPr>
          <w:rFonts w:ascii="IRNazanin" w:hAnsi="IRNazanin" w:eastAsia="IRNazanin"/>
          <w:color w:val="111111"/>
          <w:sz w:val="28"/>
          <w:sz w:val="28"/>
          <w:szCs w:val="28"/>
          <w:rtl w:val="true"/>
          <w:lang w:bidi="fa-IR"/>
        </w:rPr>
        <w:t>همچنین آیت‌اللّه شیخ اسماعیل معزّی سال‌های متمادی بازوی توانمندی برای</w:t>
      </w:r>
    </w:p>
    <w:p>
      <w:pPr>
        <w:pStyle w:val="BookText"/>
        <w:rPr/>
      </w:pPr>
      <w:r>
        <w:rPr>
          <w:rFonts w:ascii="IRNazanin" w:hAnsi="IRNazanin" w:eastAsia="IRNazanin"/>
          <w:color w:val="111111"/>
          <w:sz w:val="28"/>
          <w:sz w:val="28"/>
          <w:szCs w:val="28"/>
          <w:rtl w:val="true"/>
          <w:lang w:bidi="fa-IR"/>
        </w:rPr>
        <w:t>مرحوم آیت‌اللّه آخوند ملاّ محمدحسین فشارکی بود که به مرجع و فقیه عراقین</w:t>
      </w:r>
    </w:p>
    <w:p>
      <w:pPr>
        <w:pStyle w:val="BookText"/>
        <w:rPr/>
      </w:pP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مدرسه‌ی علمیّه‌ی نوریه هم شاهد زحمات بی‌دریغ وی بود به طوری که مرحوم</w:t>
      </w:r>
    </w:p>
    <w:p>
      <w:pPr>
        <w:pStyle w:val="BookText"/>
        <w:rPr/>
      </w:pPr>
      <w:r>
        <w:rPr>
          <w:rFonts w:ascii="IRNazanin" w:hAnsi="IRNazanin" w:eastAsia="IRNazanin"/>
          <w:color w:val="111111"/>
          <w:sz w:val="28"/>
          <w:sz w:val="28"/>
          <w:szCs w:val="28"/>
          <w:rtl w:val="true"/>
          <w:lang w:bidi="fa-IR"/>
        </w:rPr>
        <w:t>معزّی این نهاد آموزشی را که به صورت مخروبه‌ای درآمده بود احیاء کرده و به جهت</w:t>
      </w:r>
    </w:p>
    <w:p>
      <w:pPr>
        <w:pStyle w:val="BookText"/>
        <w:rPr/>
      </w:pPr>
      <w:r>
        <w:rPr>
          <w:rFonts w:ascii="IRNazanin" w:hAnsi="IRNazanin" w:eastAsia="IRNazanin"/>
          <w:color w:val="111111"/>
          <w:sz w:val="28"/>
          <w:sz w:val="28"/>
          <w:szCs w:val="28"/>
          <w:rtl w:val="true"/>
          <w:lang w:bidi="fa-IR"/>
        </w:rPr>
        <w:t>حفظ آن از شرّ غاصبان، اهل علم و طلاّ‌ب را در آنجا سُکنی داد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بسیاری از مشکلات مردم برای حل و فصل و مرافعات و دعاوی و پاسخ به</w:t>
      </w:r>
    </w:p>
    <w:p>
      <w:pPr>
        <w:pStyle w:val="BookText"/>
        <w:rPr/>
      </w:pPr>
      <w:r>
        <w:rPr>
          <w:rFonts w:ascii="IRNazanin" w:hAnsi="IRNazanin" w:eastAsia="IRNazanin"/>
          <w:color w:val="111111"/>
          <w:sz w:val="28"/>
          <w:sz w:val="28"/>
          <w:szCs w:val="28"/>
          <w:rtl w:val="true"/>
          <w:lang w:bidi="fa-IR"/>
        </w:rPr>
        <w:t>استفتائات و راهنمایی و ارشاد مردم از جانب آیت‌اللّه فشارکی به شیخ اسماعیل</w:t>
      </w:r>
    </w:p>
    <w:p>
      <w:pPr>
        <w:pStyle w:val="BookText"/>
        <w:rPr/>
      </w:pPr>
      <w:r>
        <w:rPr>
          <w:rFonts w:ascii="IRNazanin" w:hAnsi="IRNazanin" w:eastAsia="IRNazanin"/>
          <w:color w:val="111111"/>
          <w:sz w:val="28"/>
          <w:sz w:val="28"/>
          <w:szCs w:val="28"/>
          <w:rtl w:val="true"/>
          <w:lang w:bidi="fa-IR"/>
        </w:rPr>
        <w:t>معزّی ارجاع می‌شد</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855" w:name="__RefHeading___Toc2665494_2035185390"/>
      <w:bookmarkStart w:id="856" w:name="_Toc320"/>
      <w:bookmarkEnd w:id="855"/>
      <w:r>
        <w:rPr>
          <w:rtl w:val="true"/>
        </w:rPr>
        <w:t>احیای حوزه و مدارس علمی</w:t>
      </w:r>
      <w:bookmarkEnd w:id="856"/>
    </w:p>
    <w:p>
      <w:pPr>
        <w:pStyle w:val="BookText"/>
        <w:rPr/>
      </w:pPr>
      <w:r>
        <w:rPr>
          <w:rFonts w:ascii="IRNazanin" w:hAnsi="IRNazanin" w:eastAsia="IRNazanin"/>
          <w:color w:val="111111"/>
          <w:sz w:val="28"/>
          <w:sz w:val="28"/>
          <w:szCs w:val="28"/>
          <w:rtl w:val="true"/>
          <w:lang w:bidi="fa-IR"/>
        </w:rPr>
        <w:t>مرحوم معزّی در دوران سخت پهلوی اوّل که بر حوزه‌های علمیّه سایه افکنده بود</w:t>
      </w:r>
    </w:p>
    <w:p>
      <w:pPr>
        <w:pStyle w:val="BookText"/>
        <w:rPr/>
      </w:pPr>
      <w:r>
        <w:rPr>
          <w:rFonts w:ascii="IRNazanin" w:hAnsi="IRNazanin" w:eastAsia="IRNazanin"/>
          <w:color w:val="111111"/>
          <w:sz w:val="28"/>
          <w:sz w:val="28"/>
          <w:szCs w:val="28"/>
          <w:rtl w:val="true"/>
          <w:lang w:bidi="fa-IR"/>
        </w:rPr>
        <w:t>با تمام وجود به پرورش طلاّ‌ب و اندیشمندان دینی در مدرسه‌ی علمیّه‌ی خالصیّه</w:t>
      </w:r>
    </w:p>
    <w:p>
      <w:pPr>
        <w:pStyle w:val="BookText"/>
        <w:rPr/>
      </w:pPr>
      <w:r>
        <w:rPr>
          <w:rFonts w:ascii="IRNazanin" w:hAnsi="IRNazanin" w:eastAsia="IRNazanin"/>
          <w:color w:val="111111"/>
          <w:sz w:val="28"/>
          <w:sz w:val="28"/>
          <w:szCs w:val="28"/>
          <w:rtl w:val="true"/>
          <w:lang w:bidi="fa-IR"/>
        </w:rPr>
        <w:t>پرداخت، این نهاد آموزشی در عصر صفوی از مدارسی بود که عالم جلیل سیّد</w:t>
      </w:r>
    </w:p>
    <w:p>
      <w:pPr>
        <w:pStyle w:val="BookText"/>
        <w:rPr/>
      </w:pPr>
      <w:r>
        <w:rPr>
          <w:rFonts w:ascii="IRNazanin" w:hAnsi="IRNazanin" w:eastAsia="IRNazanin"/>
          <w:color w:val="111111"/>
          <w:sz w:val="28"/>
          <w:sz w:val="28"/>
          <w:szCs w:val="28"/>
          <w:rtl w:val="true"/>
          <w:lang w:bidi="fa-IR"/>
        </w:rPr>
        <w:t>نعمت‌اللّه جزایری در آن تدریس داشته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شیخ اسماعیل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بدترین اوقات تنگدستی و مشکلات</w:t>
      </w:r>
    </w:p>
    <w:p>
      <w:pPr>
        <w:pStyle w:val="BookText"/>
        <w:rPr/>
      </w:pPr>
      <w:r>
        <w:rPr>
          <w:rFonts w:ascii="IRNazanin" w:hAnsi="IRNazanin" w:eastAsia="IRNazanin"/>
          <w:color w:val="111111"/>
          <w:sz w:val="28"/>
          <w:sz w:val="28"/>
          <w:szCs w:val="28"/>
          <w:rtl w:val="true"/>
          <w:lang w:bidi="fa-IR"/>
        </w:rPr>
        <w:t>مادی مردم و ایام اشغال ایران به دست متّفقین از جان‌فشانی و تلاش برای رفع مسایل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احتیاجات جامعه به ویژه اهل علم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ابراهیم امینی که در آن </w:t>
      </w:r>
    </w:p>
    <w:p>
      <w:pPr>
        <w:pStyle w:val="BookText"/>
        <w:rPr/>
      </w:pPr>
      <w:r>
        <w:rPr>
          <w:rFonts w:ascii="IRNazanin" w:hAnsi="IRNazanin" w:eastAsia="IRNazanin"/>
          <w:color w:val="111111"/>
          <w:sz w:val="28"/>
          <w:sz w:val="28"/>
          <w:szCs w:val="28"/>
          <w:rtl w:val="true"/>
          <w:lang w:bidi="fa-IR"/>
        </w:rPr>
        <w:t>زمان از طلاّ‌ب مدرسه‌ی نوریه بوده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آشیخ اسماعیل</w:t>
      </w:r>
    </w:p>
    <w:p>
      <w:pPr>
        <w:pStyle w:val="BookText"/>
        <w:rPr/>
      </w:pPr>
      <w:r>
        <w:rPr>
          <w:rFonts w:ascii="IRNazanin" w:hAnsi="IRNazanin" w:eastAsia="IRNazanin"/>
          <w:color w:val="111111"/>
          <w:sz w:val="28"/>
          <w:sz w:val="28"/>
          <w:szCs w:val="28"/>
          <w:rtl w:val="true"/>
          <w:lang w:bidi="fa-IR"/>
        </w:rPr>
        <w:t>معزّی در آن موقعیّت سخت تهیّه‌ی ارزاق از جمله نان برای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میدان‌کهنه</w:t>
      </w:r>
    </w:p>
    <w:p>
      <w:pPr>
        <w:pStyle w:val="BookText"/>
        <w:rPr/>
      </w:pPr>
      <w:r>
        <w:rPr>
          <w:rFonts w:ascii="IRNazanin" w:hAnsi="IRNazanin" w:eastAsia="IRNazanin"/>
          <w:color w:val="111111"/>
          <w:sz w:val="28"/>
          <w:sz w:val="28"/>
          <w:szCs w:val="28"/>
          <w:rtl w:val="true"/>
          <w:lang w:bidi="fa-IR"/>
        </w:rPr>
        <w:t>اصفهان، میوه‌هایی را خریداری کرده و می‌ریخت توی پر عبایش و می‌آورد داخل</w:t>
      </w:r>
    </w:p>
    <w:p>
      <w:pPr>
        <w:pStyle w:val="BookText"/>
        <w:rPr/>
      </w:pPr>
      <w:r>
        <w:rPr>
          <w:rFonts w:ascii="IRNazanin" w:hAnsi="IRNazanin" w:eastAsia="IRNazanin"/>
          <w:color w:val="111111"/>
          <w:sz w:val="28"/>
          <w:sz w:val="28"/>
          <w:szCs w:val="28"/>
          <w:rtl w:val="true"/>
          <w:lang w:bidi="fa-IR"/>
        </w:rPr>
        <w:t>مدرسه، مثل مرغی که جوجه‌هایش دور او جمع شوند، طلبه‌ها گرد او جمع می‌شدند</w:t>
      </w:r>
    </w:p>
    <w:p>
      <w:pPr>
        <w:pStyle w:val="BookText"/>
        <w:rPr/>
      </w:pPr>
      <w:r>
        <w:rPr>
          <w:rFonts w:ascii="IRNazanin" w:hAnsi="IRNazanin" w:eastAsia="IRNazanin"/>
          <w:color w:val="111111"/>
          <w:sz w:val="28"/>
          <w:sz w:val="28"/>
          <w:szCs w:val="28"/>
          <w:rtl w:val="true"/>
          <w:lang w:bidi="fa-IR"/>
        </w:rPr>
        <w:t>و او به آنها رسیدگی می‌کرد، در آن زمان شهریه قابل توجّهی هم جهت طلاّ‌ب نبود و</w:t>
      </w:r>
    </w:p>
    <w:p>
      <w:pPr>
        <w:pStyle w:val="BookText"/>
        <w:rPr/>
      </w:pPr>
      <w:r>
        <w:rPr>
          <w:rFonts w:ascii="IRNazanin" w:hAnsi="IRNazanin" w:eastAsia="IRNazanin"/>
          <w:color w:val="111111"/>
          <w:sz w:val="28"/>
          <w:sz w:val="28"/>
          <w:szCs w:val="28"/>
          <w:rtl w:val="true"/>
          <w:lang w:bidi="fa-IR"/>
        </w:rPr>
        <w:t>اهل علم در مضیقه بودند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مرحوم شیخ اسماعیل افزون بر مداومت بر تلاوت قرآن همراه با تدبر، هر شب</w:t>
      </w:r>
    </w:p>
    <w:p>
      <w:pPr>
        <w:pStyle w:val="BookText"/>
        <w:rPr/>
      </w:pPr>
      <w:r>
        <w:rPr>
          <w:rFonts w:ascii="IRNazanin" w:hAnsi="IRNazanin" w:eastAsia="IRNazanin"/>
          <w:color w:val="111111"/>
          <w:sz w:val="28"/>
          <w:sz w:val="28"/>
          <w:szCs w:val="28"/>
          <w:rtl w:val="true"/>
          <w:lang w:bidi="fa-IR"/>
        </w:rPr>
        <w:t>دعای کمیل می‌خواند هر ماه اعمال ویژه ام‌داوود انجام می‌داد وانس خاص و علاقه‌ی</w:t>
      </w:r>
    </w:p>
    <w:p>
      <w:pPr>
        <w:pStyle w:val="BookText"/>
        <w:rPr/>
      </w:pPr>
      <w:r>
        <w:rPr>
          <w:rFonts w:ascii="IRNazanin" w:hAnsi="IRNazanin" w:eastAsia="IRNazanin"/>
          <w:color w:val="111111"/>
          <w:sz w:val="28"/>
          <w:sz w:val="28"/>
          <w:szCs w:val="28"/>
          <w:rtl w:val="true"/>
          <w:lang w:bidi="fa-IR"/>
        </w:rPr>
        <w:t>ویژه‌ای با مسجد داشت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گاهی از شدّت خستگی و کار و تلاش فراوان با تکیه به دیوار، به خواب کوتاهی</w:t>
      </w:r>
    </w:p>
    <w:p>
      <w:pPr>
        <w:pStyle w:val="BookText"/>
        <w:rPr/>
      </w:pPr>
      <w:r>
        <w:rPr>
          <w:rFonts w:ascii="IRNazanin" w:hAnsi="IRNazanin" w:eastAsia="IRNazanin"/>
          <w:color w:val="111111"/>
          <w:sz w:val="28"/>
          <w:sz w:val="28"/>
          <w:szCs w:val="28"/>
          <w:rtl w:val="true"/>
          <w:lang w:bidi="fa-IR"/>
        </w:rPr>
        <w:t>بسنده می‌کرد و سپس به مطالعه و نگارش کتاب و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معزّی</w:t>
      </w:r>
    </w:p>
    <w:p>
      <w:pPr>
        <w:pStyle w:val="BookText"/>
        <w:rPr/>
      </w:pPr>
      <w:r>
        <w:rPr>
          <w:rFonts w:ascii="IRNazanin" w:hAnsi="IRNazanin" w:eastAsia="IRNazanin"/>
          <w:color w:val="111111"/>
          <w:sz w:val="28"/>
          <w:sz w:val="28"/>
          <w:szCs w:val="28"/>
          <w:rtl w:val="true"/>
          <w:lang w:bidi="fa-IR"/>
        </w:rPr>
        <w:t>برای درک شب قدر واقعی، یک سال تمام شب‌ها را به احیا و عبادت در مسجد سلام</w:t>
      </w:r>
    </w:p>
    <w:p>
      <w:pPr>
        <w:pStyle w:val="BookText"/>
        <w:rPr/>
      </w:pPr>
      <w:r>
        <w:rPr>
          <w:rFonts w:ascii="IRNazanin" w:hAnsi="IRNazanin" w:eastAsia="IRNazanin"/>
          <w:color w:val="111111"/>
          <w:sz w:val="28"/>
          <w:sz w:val="28"/>
          <w:szCs w:val="28"/>
          <w:rtl w:val="true"/>
          <w:lang w:bidi="fa-IR"/>
        </w:rPr>
        <w:t>گذراند و سپس به درخواست جمعی از مشتاقان دیدار دوست، این کار را تکرار نمود</w:t>
      </w:r>
    </w:p>
    <w:p>
      <w:pPr>
        <w:pStyle w:val="BookText"/>
        <w:rPr/>
      </w:pPr>
      <w:r>
        <w:rPr>
          <w:rFonts w:ascii="IRNazanin" w:hAnsi="IRNazanin" w:eastAsia="IRNazanin"/>
          <w:color w:val="111111"/>
          <w:sz w:val="28"/>
          <w:sz w:val="28"/>
          <w:szCs w:val="28"/>
          <w:rtl w:val="true"/>
          <w:lang w:bidi="fa-IR"/>
        </w:rPr>
        <w:t>و یک سال دیگر نیز همراه با آنان با همه‌ی آداب و سنن شب‌ها را به احیاء و عبادت</w:t>
      </w:r>
    </w:p>
    <w:p>
      <w:pPr>
        <w:pStyle w:val="BookText"/>
        <w:rPr/>
      </w:pPr>
      <w:r>
        <w:rPr>
          <w:rFonts w:ascii="IRNazanin" w:hAnsi="IRNazanin" w:eastAsia="IRNazanin"/>
          <w:color w:val="111111"/>
          <w:sz w:val="28"/>
          <w:sz w:val="28"/>
          <w:szCs w:val="28"/>
          <w:rtl w:val="true"/>
          <w:lang w:bidi="fa-IR"/>
        </w:rPr>
        <w:t>گذرانیدند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آیة‌اللّه شیخ محمود یوسفی غروی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اسماعیل معزّی، مردی زاهد</w:t>
      </w:r>
    </w:p>
    <w:p>
      <w:pPr>
        <w:pStyle w:val="BookText"/>
        <w:rPr/>
      </w:pPr>
      <w:r>
        <w:rPr>
          <w:rFonts w:ascii="IRNazanin" w:hAnsi="IRNazanin" w:eastAsia="IRNazanin"/>
          <w:color w:val="111111"/>
          <w:sz w:val="28"/>
          <w:sz w:val="28"/>
          <w:szCs w:val="28"/>
          <w:rtl w:val="true"/>
          <w:lang w:bidi="fa-IR"/>
        </w:rPr>
        <w:t>و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بنده با فرزند ایشان، شیخ ابوالفضل معزّالدین، دوست بودم و</w:t>
      </w:r>
    </w:p>
    <w:p>
      <w:pPr>
        <w:pStyle w:val="BookText"/>
        <w:rPr/>
      </w:pPr>
      <w:r>
        <w:rPr>
          <w:rFonts w:ascii="IRNazanin" w:hAnsi="IRNazanin" w:eastAsia="IRNazanin"/>
          <w:color w:val="111111"/>
          <w:sz w:val="28"/>
          <w:sz w:val="28"/>
          <w:szCs w:val="28"/>
          <w:rtl w:val="true"/>
          <w:lang w:bidi="fa-IR"/>
        </w:rPr>
        <w:t>تابستان‌ها به اصفهان می‌رفتم، ناظر فعالیت‌ها و برنامه‌های آن مرحوم در مدرسه‌ی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مدرسه را با برنامه‌ی خوبی اداره می‌کرد و به همه‌ی جوانب زندگی </w:t>
      </w:r>
      <w:bookmarkStart w:id="857" w:name="pg4819_34964"/>
    </w:p>
    <w:p>
      <w:pPr>
        <w:pStyle w:val="BookText"/>
        <w:rPr/>
      </w:pPr>
      <w:bookmarkEnd w:id="857"/>
      <w:r>
        <w:rPr>
          <w:rFonts w:ascii="IRNazanin" w:hAnsi="IRNazanin" w:eastAsia="IRNazanin"/>
          <w:color w:val="111111"/>
          <w:sz w:val="28"/>
          <w:sz w:val="28"/>
          <w:szCs w:val="28"/>
          <w:rtl w:val="true"/>
          <w:lang w:bidi="fa-IR"/>
        </w:rPr>
        <w:t>طلاّب مدرسه، اعم از مادی و معنوی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وجوهات و</w:t>
      </w:r>
    </w:p>
    <w:p>
      <w:pPr>
        <w:pStyle w:val="BookText"/>
        <w:rPr/>
      </w:pPr>
      <w:r>
        <w:rPr>
          <w:rFonts w:ascii="IRNazanin" w:hAnsi="IRNazanin" w:eastAsia="IRNazanin"/>
          <w:color w:val="111111"/>
          <w:sz w:val="28"/>
          <w:sz w:val="28"/>
          <w:szCs w:val="28"/>
          <w:rtl w:val="true"/>
          <w:lang w:bidi="fa-IR"/>
        </w:rPr>
        <w:t>کمک‌های مالی را دقیقاً بین طلاّ‌ب تقسیم می‌کرد و برای خود، با این که عائله‌مند بود،</w:t>
      </w:r>
    </w:p>
    <w:p>
      <w:pPr>
        <w:pStyle w:val="BookText"/>
        <w:rPr/>
      </w:pPr>
      <w:r>
        <w:rPr>
          <w:rFonts w:ascii="IRNazanin" w:hAnsi="IRNazanin" w:eastAsia="IRNazanin"/>
          <w:color w:val="111111"/>
          <w:sz w:val="28"/>
          <w:sz w:val="28"/>
          <w:szCs w:val="28"/>
          <w:rtl w:val="true"/>
          <w:lang w:bidi="fa-IR"/>
        </w:rPr>
        <w:t>به اندازه‌ی سهم یک طلبه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می‌افتاد که از ما پول قرض</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یوسفی غروی</w:t>
      </w:r>
      <w:r>
        <w:rPr>
          <w:rFonts w:eastAsia="IRNazanin" w:cs="IRNazanin"/>
          <w:color w:val="111111"/>
          <w:sz w:val="28"/>
          <w:szCs w:val="28"/>
          <w:rtl w:val="true"/>
          <w:lang w:bidi="fa-IR"/>
        </w:rPr>
        <w:t>)</w:t>
      </w:r>
    </w:p>
    <w:p>
      <w:pPr>
        <w:pStyle w:val="Heading4"/>
        <w:numPr>
          <w:ilvl w:val="3"/>
          <w:numId w:val="1"/>
        </w:numPr>
        <w:rPr/>
      </w:pPr>
      <w:bookmarkStart w:id="858" w:name="__RefHeading___Toc2665496_2035185390"/>
      <w:bookmarkStart w:id="859" w:name="_Toc321"/>
      <w:bookmarkEnd w:id="858"/>
      <w:r>
        <w:rPr>
          <w:rtl w:val="true"/>
        </w:rPr>
        <w:t>عالمی توانا</w:t>
      </w:r>
      <w:bookmarkEnd w:id="859"/>
    </w:p>
    <w:p>
      <w:pPr>
        <w:pStyle w:val="BookText"/>
        <w:rPr/>
      </w:pPr>
      <w:r>
        <w:rPr>
          <w:rFonts w:ascii="IRNazanin" w:hAnsi="IRNazanin" w:eastAsia="IRNazanin"/>
          <w:color w:val="111111"/>
          <w:sz w:val="28"/>
          <w:sz w:val="28"/>
          <w:szCs w:val="28"/>
          <w:rtl w:val="true"/>
          <w:lang w:bidi="fa-IR"/>
        </w:rPr>
        <w:t xml:space="preserve">مرحوم شیخ آقابزرگ طهرانی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نقبأالبشر فی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w:t>
      </w:r>
    </w:p>
    <w:p>
      <w:pPr>
        <w:pStyle w:val="BookText"/>
        <w:rPr/>
      </w:pPr>
      <w:r>
        <w:rPr>
          <w:rFonts w:ascii="IRNazanin" w:hAnsi="IRNazanin" w:eastAsia="IRNazanin"/>
          <w:color w:val="111111"/>
          <w:sz w:val="28"/>
          <w:sz w:val="28"/>
          <w:szCs w:val="28"/>
          <w:rtl w:val="true"/>
          <w:lang w:bidi="fa-IR"/>
        </w:rPr>
        <w:t>اسماعیل معزّی به نیکی یاد می‌کند و او را عالمی بزرگ و نویسنده‌ای توانا و مدرّسی</w:t>
      </w:r>
    </w:p>
    <w:p>
      <w:pPr>
        <w:pStyle w:val="BookText"/>
        <w:rPr/>
      </w:pPr>
      <w:r>
        <w:rPr>
          <w:rFonts w:ascii="IRNazanin" w:hAnsi="IRNazanin" w:eastAsia="IRNazanin"/>
          <w:color w:val="111111"/>
          <w:sz w:val="28"/>
          <w:sz w:val="28"/>
          <w:szCs w:val="28"/>
          <w:rtl w:val="true"/>
          <w:lang w:bidi="fa-IR"/>
        </w:rPr>
        <w:t>صاحب‌نظر معرفی می‌کند و چند عنوان از کتاب‌های ایشان را برمی‌شمارد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آقا شیخ اسماعیل از حافظه‌ی نیرومندی برخوردار بود و افزون بر این که آیات و</w:t>
      </w:r>
    </w:p>
    <w:p>
      <w:pPr>
        <w:pStyle w:val="BookText"/>
        <w:rPr/>
      </w:pPr>
      <w:r>
        <w:rPr>
          <w:rFonts w:ascii="IRNazanin" w:hAnsi="IRNazanin" w:eastAsia="IRNazanin"/>
          <w:color w:val="111111"/>
          <w:sz w:val="28"/>
          <w:sz w:val="28"/>
          <w:szCs w:val="28"/>
          <w:rtl w:val="true"/>
          <w:lang w:bidi="fa-IR"/>
        </w:rPr>
        <w:t>احادیث و ادعیه فراوانی در حافظه داشت، متن برخی از کتب درسی حوزه را نیز به</w:t>
      </w:r>
    </w:p>
    <w:p>
      <w:pPr>
        <w:pStyle w:val="BookText"/>
        <w:rPr/>
      </w:pPr>
      <w:r>
        <w:rPr>
          <w:rFonts w:ascii="IRNazanin" w:hAnsi="IRNazanin" w:eastAsia="IRNazanin"/>
          <w:color w:val="111111"/>
          <w:sz w:val="28"/>
          <w:sz w:val="28"/>
          <w:szCs w:val="28"/>
          <w:rtl w:val="true"/>
          <w:lang w:bidi="fa-IR"/>
        </w:rPr>
        <w:t xml:space="preserve">خوبی حفظ کرده بود و به ویژه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کفایة‌الاصول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حفظ می‌خواند و آن را شرح و تبیین می‌کرد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آیت‌اللّه العظمی مرعشی نجفی که خود نیز از مرحوم معزّی اجازه دریافت نموده، وی را عالمی فاضل و مدرّسی توانا و بزرگ توصیف کرده‌اند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جلسه‌ای که برخی از عالمان و فاضلان بنام، گرد هم آمده بودند و درباره‌ی یکی</w:t>
      </w:r>
    </w:p>
    <w:p>
      <w:pPr>
        <w:pStyle w:val="BookText"/>
        <w:rPr/>
      </w:pPr>
      <w:r>
        <w:rPr>
          <w:rFonts w:ascii="IRNazanin" w:hAnsi="IRNazanin" w:eastAsia="IRNazanin"/>
          <w:color w:val="111111"/>
          <w:sz w:val="28"/>
          <w:sz w:val="28"/>
          <w:szCs w:val="28"/>
          <w:rtl w:val="true"/>
          <w:lang w:bidi="fa-IR"/>
        </w:rPr>
        <w:t>از مطالب مهم اصول فقه با یکدیگر بحث می‌کردند متن کفایه را نیز برای شاهد بحث</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می‌خواندند، آقا شیخ اسماعیل نیز حضور داشت اما در بحث آن‌ها مداخله نکرد </w:t>
      </w:r>
      <w:bookmarkStart w:id="860" w:name="pg4819_34966"/>
    </w:p>
    <w:p>
      <w:pPr>
        <w:pStyle w:val="BookText"/>
        <w:rPr/>
      </w:pPr>
      <w:bookmarkEnd w:id="860"/>
      <w:r>
        <w:rPr>
          <w:rFonts w:ascii="IRNazanin" w:hAnsi="IRNazanin" w:eastAsia="IRNazanin"/>
          <w:color w:val="111111"/>
          <w:sz w:val="28"/>
          <w:sz w:val="28"/>
          <w:szCs w:val="28"/>
          <w:rtl w:val="true"/>
          <w:lang w:bidi="fa-IR"/>
        </w:rPr>
        <w:t>تا هنگامی که بحث آنان‌تمام گردید، از ایشان سئوال کردند نظر شماچیست؟پاسخ‌داد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را اشتباه خواندید و به درستی تبیین و شرح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مبسوط در این</w:t>
      </w:r>
    </w:p>
    <w:p>
      <w:pPr>
        <w:pStyle w:val="BookText"/>
        <w:rPr/>
      </w:pPr>
      <w:r>
        <w:rPr>
          <w:rFonts w:ascii="IRNazanin" w:hAnsi="IRNazanin" w:eastAsia="IRNazanin"/>
          <w:color w:val="111111"/>
          <w:sz w:val="28"/>
          <w:sz w:val="28"/>
          <w:szCs w:val="28"/>
          <w:rtl w:val="true"/>
          <w:lang w:bidi="fa-IR"/>
        </w:rPr>
        <w:t>باره سخن گفت و همه آن را تصدیق کردند و سخنان ایشان مورد تحسین حاضران</w:t>
      </w:r>
    </w:p>
    <w:p>
      <w:pPr>
        <w:pStyle w:val="BookText"/>
        <w:rPr/>
      </w:pP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مدتی از ضعف بینایی ایشان می‌گذشت امّا حافظه‌ی</w:t>
      </w:r>
    </w:p>
    <w:p>
      <w:pPr>
        <w:pStyle w:val="BookText"/>
        <w:rPr/>
      </w:pPr>
      <w:r>
        <w:rPr>
          <w:rFonts w:ascii="IRNazanin" w:hAnsi="IRNazanin" w:eastAsia="IRNazanin"/>
          <w:color w:val="111111"/>
          <w:sz w:val="28"/>
          <w:sz w:val="28"/>
          <w:szCs w:val="28"/>
          <w:rtl w:val="true"/>
          <w:lang w:bidi="fa-IR"/>
        </w:rPr>
        <w:t>قوی و احاطه‌ی بر متون حوزوی این توانایی را در این مرد الهی پدید آورده بود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جلسه‌ای دیگر که درباره‌ی نظر آیت‌اللّه آقا سیّد ابوالحسن اصفهانی بحث و</w:t>
      </w:r>
    </w:p>
    <w:p>
      <w:pPr>
        <w:pStyle w:val="BookText"/>
        <w:rPr/>
      </w:pPr>
      <w:r>
        <w:rPr>
          <w:rFonts w:ascii="IRNazanin" w:hAnsi="IRNazanin" w:eastAsia="IRNazanin"/>
          <w:color w:val="111111"/>
          <w:sz w:val="28"/>
          <w:sz w:val="28"/>
          <w:szCs w:val="28"/>
          <w:rtl w:val="true"/>
          <w:lang w:bidi="fa-IR"/>
        </w:rPr>
        <w:t>گفتگو و مناقشه بالا گرفته بود، آقا شیخ اسماعیل معزی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خوبی و درستی</w:t>
      </w:r>
    </w:p>
    <w:p>
      <w:pPr>
        <w:pStyle w:val="BookText"/>
        <w:rPr/>
      </w:pPr>
      <w:r>
        <w:rPr>
          <w:rFonts w:ascii="IRNazanin" w:hAnsi="IRNazanin" w:eastAsia="IRNazanin"/>
          <w:color w:val="111111"/>
          <w:sz w:val="28"/>
          <w:sz w:val="28"/>
          <w:szCs w:val="28"/>
          <w:rtl w:val="true"/>
          <w:lang w:bidi="fa-IR"/>
        </w:rPr>
        <w:t>نظر آقا سیّد ابوالحسن را درنیافته‌اید، من چندین سال با ایشان مباحثه داشتم و نظر</w:t>
      </w:r>
    </w:p>
    <w:p>
      <w:pPr>
        <w:pStyle w:val="BookText"/>
        <w:rPr/>
      </w:pPr>
      <w:r>
        <w:rPr>
          <w:rFonts w:ascii="IRNazanin" w:hAnsi="IRNazanin" w:eastAsia="IRNazanin"/>
          <w:color w:val="111111"/>
          <w:sz w:val="28"/>
          <w:sz w:val="28"/>
          <w:szCs w:val="28"/>
          <w:rtl w:val="true"/>
          <w:lang w:bidi="fa-IR"/>
        </w:rPr>
        <w:t>ایشان در این باره این چنین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مرحوم آیت‌اللّه شیخ اسماعیل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اهتمامی که به سنگر محراب،</w:t>
      </w:r>
    </w:p>
    <w:p>
      <w:pPr>
        <w:pStyle w:val="BookText"/>
        <w:rPr/>
      </w:pPr>
      <w:r>
        <w:rPr>
          <w:rFonts w:ascii="IRNazanin" w:hAnsi="IRNazanin" w:eastAsia="IRNazanin"/>
          <w:color w:val="111111"/>
          <w:sz w:val="28"/>
          <w:sz w:val="28"/>
          <w:szCs w:val="28"/>
          <w:rtl w:val="true"/>
          <w:lang w:bidi="fa-IR"/>
        </w:rPr>
        <w:t>تدریس و وعظ و خطابه داشت و به احیأ، عبادت و شب‌زنده‌داری و مداومت بر</w:t>
      </w:r>
    </w:p>
    <w:p>
      <w:pPr>
        <w:pStyle w:val="BookText"/>
        <w:rPr/>
      </w:pPr>
      <w:r>
        <w:rPr>
          <w:rFonts w:ascii="IRNazanin" w:hAnsi="IRNazanin" w:eastAsia="IRNazanin"/>
          <w:color w:val="111111"/>
          <w:sz w:val="28"/>
          <w:sz w:val="28"/>
          <w:szCs w:val="28"/>
          <w:rtl w:val="true"/>
          <w:lang w:bidi="fa-IR"/>
        </w:rPr>
        <w:t>ادعیه، زیارات و مراقبات و ریاضات شرعیه و سیر و سلوک الهی و عرفانی و کسب</w:t>
      </w:r>
    </w:p>
    <w:p>
      <w:pPr>
        <w:pStyle w:val="BookText"/>
        <w:rPr/>
      </w:pPr>
      <w:r>
        <w:rPr>
          <w:rFonts w:ascii="IRNazanin" w:hAnsi="IRNazanin" w:eastAsia="IRNazanin"/>
          <w:color w:val="111111"/>
          <w:sz w:val="28"/>
          <w:sz w:val="28"/>
          <w:szCs w:val="28"/>
          <w:rtl w:val="true"/>
          <w:lang w:bidi="fa-IR"/>
        </w:rPr>
        <w:t>فیوضات خاصه از زمزم جوشان معارف اهل‌بیت علیهم‌السلام توجّهی بسیارمی‌نمود</w:t>
      </w:r>
    </w:p>
    <w:p>
      <w:pPr>
        <w:pStyle w:val="BookText"/>
        <w:rPr/>
      </w:pPr>
      <w:r>
        <w:rPr>
          <w:rFonts w:ascii="IRNazanin" w:hAnsi="IRNazanin" w:eastAsia="IRNazanin"/>
          <w:color w:val="111111"/>
          <w:sz w:val="28"/>
          <w:sz w:val="28"/>
          <w:szCs w:val="28"/>
          <w:rtl w:val="true"/>
          <w:lang w:bidi="fa-IR"/>
        </w:rPr>
        <w:t>در فن نگارش نیز از تبحّر و توانایی خاصی بهره‌مند بود و آثاری متعدّد در فقه،</w:t>
      </w:r>
    </w:p>
    <w:p>
      <w:pPr>
        <w:pStyle w:val="BookText"/>
        <w:rPr/>
      </w:pPr>
      <w:r>
        <w:rPr>
          <w:rFonts w:ascii="IRNazanin" w:hAnsi="IRNazanin" w:eastAsia="IRNazanin"/>
          <w:color w:val="111111"/>
          <w:sz w:val="28"/>
          <w:sz w:val="28"/>
          <w:szCs w:val="28"/>
          <w:rtl w:val="true"/>
          <w:lang w:bidi="fa-IR"/>
        </w:rPr>
        <w:t>اصول، کلام، اعتقادات و اخلاق به دو زبان عربی و فارسی پدید آورد که عبارتند از</w:t>
      </w:r>
      <w:r>
        <w:rPr>
          <w:rFonts w:eastAsia="IRNazanin" w:cs="IRNazanin"/>
          <w:color w:val="111111"/>
          <w:sz w:val="28"/>
          <w:szCs w:val="28"/>
          <w:rtl w:val="true"/>
          <w:lang w:bidi="fa-IR"/>
        </w:rPr>
        <w:t>:</w:t>
      </w:r>
    </w:p>
    <w:p>
      <w:pPr>
        <w:pStyle w:val="Heading4"/>
        <w:numPr>
          <w:ilvl w:val="3"/>
          <w:numId w:val="1"/>
        </w:numPr>
        <w:rPr/>
      </w:pPr>
      <w:bookmarkStart w:id="861" w:name="__RefHeading___Toc2665498_2035185390"/>
      <w:bookmarkStart w:id="862" w:name="_Toc322"/>
      <w:bookmarkEnd w:id="861"/>
      <w:r>
        <w:rPr>
          <w:rtl w:val="true"/>
        </w:rPr>
        <w:t>آثار مکتوب و تألیفات به زبان عربی</w:t>
      </w:r>
      <w:bookmarkEnd w:id="8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سه رساله</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 و لا ضرار</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 در اجتهاد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تراجیع</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رهن</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کفایة الاصول آخوند خراسانی</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باب طهارت</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اصول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قضا و شهادت</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 مباحث فقهی آیت‌اللّه سیّد محمدکاظم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مقداری از کتاب </w:t>
      </w:r>
      <w:bookmarkStart w:id="863" w:name="pg4819_34970"/>
    </w:p>
    <w:p>
      <w:pPr>
        <w:pStyle w:val="BookText"/>
        <w:rPr/>
      </w:pPr>
      <w:bookmarkEnd w:id="863"/>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وقف</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مبحث طلاق</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الفاظ</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اجزاء متفرقه در اصول</w:t>
      </w:r>
      <w:r>
        <w:rPr>
          <w:rStyle w:val="FootnoteAnchor"/>
          <w:rtl w:val="true"/>
        </w:rPr>
        <w:footnoteReference w:id="509"/>
      </w:r>
    </w:p>
    <w:p>
      <w:pPr>
        <w:pStyle w:val="BookText"/>
        <w:rPr/>
      </w:pPr>
      <w:r>
        <w:rPr>
          <w:rtl w:val="true"/>
        </w:rPr>
        <mc:AlternateContent>
          <mc:Choice Requires="wps">
            <w:drawing>
              <wp:inline distT="0" distB="0" distL="0" distR="0">
                <wp:extent cx="5334000" cy="3810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91"/>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دستخط آیة الله شیخ اسماعیل معزّی</w:t>
      </w:r>
    </w:p>
    <w:p>
      <w:pPr>
        <w:pStyle w:val="Heading4"/>
        <w:numPr>
          <w:ilvl w:val="3"/>
          <w:numId w:val="1"/>
        </w:numPr>
        <w:rPr/>
      </w:pPr>
      <w:bookmarkStart w:id="864" w:name="__RefHeading___Toc2665500_2035185390"/>
      <w:bookmarkStart w:id="865" w:name="_Toc323"/>
      <w:bookmarkEnd w:id="864"/>
      <w:r>
        <w:rPr>
          <w:rtl w:val="true"/>
        </w:rPr>
        <w:t>تألیفات به زبان فارسی</w:t>
      </w:r>
      <w:bookmarkEnd w:id="86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الایمان</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اصول دین است و در بر دارنده‌ی تفسیر و مطالب </w:t>
      </w:r>
      <w:bookmarkStart w:id="866" w:name="pg4819_34972"/>
    </w:p>
    <w:p>
      <w:pPr>
        <w:pStyle w:val="BookText"/>
        <w:rPr/>
      </w:pPr>
      <w:bookmarkEnd w:id="866"/>
      <w:r>
        <w:rPr>
          <w:rFonts w:ascii="IRNazanin" w:hAnsi="IRNazanin" w:eastAsia="IRNazanin"/>
          <w:color w:val="111111"/>
          <w:sz w:val="28"/>
          <w:sz w:val="28"/>
          <w:szCs w:val="28"/>
          <w:rtl w:val="true"/>
          <w:lang w:bidi="fa-IR"/>
        </w:rPr>
        <w:t>کلامی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الموحدین</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اخلاق است و به ویژه جهت خطباء نوشته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قضایای غریبه و عجیبه</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مسائل اجتماعی و اخلاقی تألیف شده</w:t>
      </w:r>
      <w:r>
        <w:rPr>
          <w:rFonts w:eastAsia="IRNazanin" w:cs="IRNazanin"/>
          <w:color w:val="111111"/>
          <w:sz w:val="28"/>
          <w:szCs w:val="28"/>
          <w:rtl w:val="true"/>
          <w:lang w:bidi="fa-IR"/>
        </w:rPr>
        <w:t>)</w:t>
      </w:r>
    </w:p>
    <w:p>
      <w:pPr>
        <w:pStyle w:val="Heading4"/>
        <w:numPr>
          <w:ilvl w:val="3"/>
          <w:numId w:val="1"/>
        </w:numPr>
        <w:rPr/>
      </w:pPr>
      <w:bookmarkStart w:id="867" w:name="__RefHeading___Toc2665502_2035185390"/>
      <w:bookmarkStart w:id="868" w:name="_Toc324"/>
      <w:bookmarkEnd w:id="867"/>
      <w:r>
        <w:rPr>
          <w:rtl w:val="true"/>
        </w:rPr>
        <w:t>اجازه‌ی روایتی آیت‌اللّه العظمی مرعشی از شیخ اسماعیل</w:t>
      </w:r>
      <w:bookmarkEnd w:id="868"/>
    </w:p>
    <w:p>
      <w:pPr>
        <w:pStyle w:val="BookText"/>
        <w:rPr/>
      </w:pPr>
      <w:r>
        <w:rPr>
          <w:rFonts w:ascii="IRNazanin" w:hAnsi="IRNazanin" w:eastAsia="IRNazanin"/>
          <w:color w:val="111111"/>
          <w:sz w:val="28"/>
          <w:sz w:val="28"/>
          <w:szCs w:val="28"/>
          <w:rtl w:val="true"/>
          <w:lang w:bidi="fa-IR"/>
        </w:rPr>
        <w:t>از جمله کسانی که موفق به کسب اجازه روایتی از ایشان شد، حضرت آیت‌اللّه</w:t>
      </w:r>
    </w:p>
    <w:p>
      <w:pPr>
        <w:pStyle w:val="BookText"/>
        <w:rPr/>
      </w:pPr>
      <w:r>
        <w:rPr>
          <w:rFonts w:ascii="IRNazanin" w:hAnsi="IRNazanin" w:eastAsia="IRNazanin"/>
          <w:color w:val="111111"/>
          <w:sz w:val="28"/>
          <w:sz w:val="28"/>
          <w:szCs w:val="28"/>
          <w:rtl w:val="true"/>
          <w:lang w:bidi="fa-IR"/>
        </w:rPr>
        <w:t>العظمی سیّد شهاب‌الدّین حسینی مرعشی نجفی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وی شیخ اسماعیل را که از مشایخ او محسوب می‌شد، با عناوینی والا ستوده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 فی 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اجازه روایتی شیخ اسماعیل</w:t>
      </w:r>
    </w:p>
    <w:p>
      <w:pPr>
        <w:pStyle w:val="BookText"/>
        <w:rPr/>
      </w:pPr>
      <w:r>
        <w:rPr>
          <w:rFonts w:ascii="IRNazanin" w:hAnsi="IRNazanin" w:eastAsia="IRNazanin"/>
          <w:color w:val="111111"/>
          <w:sz w:val="28"/>
          <w:sz w:val="28"/>
          <w:szCs w:val="28"/>
          <w:rtl w:val="true"/>
          <w:lang w:bidi="fa-IR"/>
        </w:rPr>
        <w:t>معزّی به آیت‌اللّه مرعشی آمده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سرانجام این عالم عامل و فقیه محقّق در شب جمعه به تاریخ بیست و سوم</w:t>
      </w:r>
    </w:p>
    <w:p>
      <w:pPr>
        <w:pStyle w:val="BookText"/>
        <w:rPr/>
      </w:pP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ربوبی راه یافت و در بقعه تکیه‌ی کازرونی به</w:t>
      </w:r>
    </w:p>
    <w:p>
      <w:pPr>
        <w:pStyle w:val="BookText"/>
        <w:rPr/>
      </w:pPr>
      <w:r>
        <w:rPr>
          <w:rFonts w:ascii="IRNazanin" w:hAnsi="IRNazanin" w:eastAsia="IRNazanin"/>
          <w:color w:val="111111"/>
          <w:sz w:val="28"/>
          <w:sz w:val="28"/>
          <w:szCs w:val="28"/>
          <w:rtl w:val="true"/>
          <w:lang w:bidi="fa-IR"/>
        </w:rPr>
        <w:t>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قبر وی که توسط مجموعه فرهنگی مذهبی تخت فولاد تهیه شده، چنین</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الذی لا یموت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عالم فاضل و فقیه زاهد و مدرس جلیل مرحوم آیة‌اللّه شیخ اسماعیل معزی </w:t>
      </w:r>
      <w:bookmarkStart w:id="869" w:name="pg4819_34974"/>
    </w:p>
    <w:p>
      <w:pPr>
        <w:pStyle w:val="BookText"/>
        <w:rPr/>
      </w:pPr>
      <w:bookmarkEnd w:id="869"/>
      <w:r>
        <w:rPr>
          <w:rFonts w:ascii="IRNazanin" w:hAnsi="IRNazanin" w:eastAsia="IRNazanin"/>
          <w:color w:val="111111"/>
          <w:sz w:val="28"/>
          <w:sz w:val="28"/>
          <w:szCs w:val="28"/>
          <w:rtl w:val="true"/>
          <w:lang w:bidi="fa-IR"/>
        </w:rPr>
        <w:t xml:space="preserve">وفات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ذی‌القعده‌الحرام </w:t>
      </w:r>
      <w:r>
        <w:rPr>
          <w:rFonts w:eastAsia="IRNazanin" w:cs="IRNazanin"/>
          <w:color w:val="111111"/>
          <w:sz w:val="28"/>
          <w:szCs w:val="28"/>
          <w:lang w:bidi="fa-IR"/>
        </w:rPr>
        <w:t>1363</w:t>
      </w:r>
    </w:p>
    <w:p>
      <w:pPr>
        <w:pStyle w:val="Heading4"/>
        <w:numPr>
          <w:ilvl w:val="3"/>
          <w:numId w:val="1"/>
        </w:numPr>
        <w:rPr/>
      </w:pPr>
      <w:bookmarkStart w:id="870" w:name="__RefHeading___Toc2665504_2035185390"/>
      <w:bookmarkStart w:id="871" w:name="_Toc325"/>
      <w:bookmarkEnd w:id="870"/>
      <w:r>
        <w:rPr>
          <w:rtl w:val="true"/>
        </w:rPr>
        <w:t>اشعار ارتحال و ماده تاریخ فوت</w:t>
      </w:r>
      <w:bookmarkEnd w:id="871"/>
    </w:p>
    <w:p>
      <w:pPr>
        <w:pStyle w:val="BookText"/>
        <w:rPr/>
      </w:pPr>
      <w:r>
        <w:rPr>
          <w:rFonts w:ascii="IRNazanin" w:hAnsi="IRNazanin" w:eastAsia="IRNazanin"/>
          <w:color w:val="111111"/>
          <w:sz w:val="28"/>
          <w:sz w:val="28"/>
          <w:szCs w:val="28"/>
          <w:rtl w:val="true"/>
          <w:lang w:bidi="fa-IR"/>
        </w:rPr>
        <w:t>مرحوم میرزا حبیب‌اللّه نیّر در ارتحال و ماده‌تاریخ وفات آیت‌اللّه معزّی چنین</w:t>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جای آقا شیخ اسماعیل، جنّت شدولی وارد به فقدش لطمه‌ای بر شرع و سنّت شد</w:t>
      </w:r>
    </w:p>
    <w:p>
      <w:pPr>
        <w:pStyle w:val="BookText"/>
        <w:rPr/>
      </w:pPr>
      <w:r>
        <w:rPr>
          <w:rFonts w:ascii="IRNazanin" w:hAnsi="IRNazanin" w:eastAsia="IRNazanin"/>
          <w:color w:val="111111"/>
          <w:sz w:val="28"/>
          <w:sz w:val="28"/>
          <w:szCs w:val="28"/>
          <w:rtl w:val="true"/>
          <w:lang w:bidi="fa-IR"/>
        </w:rPr>
        <w:t>شرف بس حجة‌الاسلام آقای معزی رانه گنج مال او را بلکه گنج علم مکنت شد</w:t>
      </w:r>
    </w:p>
    <w:p>
      <w:pPr>
        <w:pStyle w:val="BookText"/>
        <w:rPr/>
      </w:pPr>
      <w:r>
        <w:rPr>
          <w:rFonts w:ascii="IRNazanin" w:hAnsi="IRNazanin" w:eastAsia="IRNazanin"/>
          <w:color w:val="111111"/>
          <w:sz w:val="28"/>
          <w:sz w:val="28"/>
          <w:szCs w:val="28"/>
          <w:rtl w:val="true"/>
          <w:lang w:bidi="fa-IR"/>
        </w:rPr>
        <w:t>شنیده چون که نیّر رحلت آن عالم زاهدچو جمع مسلمین او هم غریق بحر محنت شد</w:t>
      </w:r>
    </w:p>
    <w:p>
      <w:pPr>
        <w:pStyle w:val="BookText"/>
        <w:rPr/>
      </w:pPr>
      <w:r>
        <w:rPr>
          <w:rFonts w:ascii="IRNazanin" w:hAnsi="IRNazanin" w:eastAsia="IRNazanin"/>
          <w:color w:val="111111"/>
          <w:sz w:val="28"/>
          <w:sz w:val="28"/>
          <w:szCs w:val="28"/>
          <w:rtl w:val="true"/>
          <w:lang w:bidi="fa-IR"/>
        </w:rPr>
        <w:t>پی تاریخ او سر کرد بیرون واعظ و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معزی یعنی اسماعیل زین دنیا به جنّت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روان‌شاد میرزا حسن‌خان جابری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 او</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اسمعیل صدّیقُ وفاو أتی المولی بوعدً صادق</w:t>
      </w:r>
      <w:r>
        <w:rPr>
          <w:rStyle w:val="FootnoteAnchor"/>
          <w:rtl w:val="true"/>
        </w:rPr>
        <w:footnoteReference w:id="516"/>
      </w:r>
    </w:p>
    <w:p>
      <w:pPr>
        <w:pStyle w:val="Heading4"/>
        <w:numPr>
          <w:ilvl w:val="3"/>
          <w:numId w:val="1"/>
        </w:numPr>
        <w:rPr/>
      </w:pPr>
      <w:bookmarkStart w:id="872" w:name="__RefHeading___Toc2665506_2035185390"/>
      <w:bookmarkStart w:id="873" w:name="_Toc326"/>
      <w:bookmarkEnd w:id="872"/>
      <w:r>
        <w:rPr>
          <w:rtl w:val="true"/>
        </w:rPr>
        <w:t>همسر و فرزندان</w:t>
      </w:r>
      <w:bookmarkEnd w:id="87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اسماعیل معزّی داماد مرحوم آیت‌اللّه شیخ ابراهیم نوری همدانی بود</w:t>
      </w:r>
      <w:r>
        <w:rPr>
          <w:rFonts w:eastAsia="IRNazanin" w:cs="IRNazanin"/>
          <w:color w:val="111111"/>
          <w:sz w:val="28"/>
          <w:szCs w:val="28"/>
          <w:rtl w:val="true"/>
          <w:lang w:bidi="fa-IR"/>
        </w:rPr>
        <w:t>.</w:t>
      </w:r>
      <w:r>
        <w:rPr>
          <w:rStyle w:val="FootnoteAnchor"/>
          <w:rtl w:val="true"/>
        </w:rPr>
        <w:footnoteReference w:id="517"/>
      </w:r>
      <w:bookmarkStart w:id="874" w:name="pg4819_34976"/>
    </w:p>
    <w:p>
      <w:pPr>
        <w:pStyle w:val="BookText"/>
        <w:rPr/>
      </w:pPr>
      <w:bookmarkEnd w:id="874"/>
      <w:r>
        <w:rPr>
          <w:rFonts w:ascii="IRNazanin" w:hAnsi="IRNazanin" w:eastAsia="IRNazanin"/>
          <w:color w:val="111111"/>
          <w:sz w:val="28"/>
          <w:sz w:val="28"/>
          <w:szCs w:val="28"/>
          <w:rtl w:val="true"/>
          <w:lang w:bidi="fa-IR"/>
        </w:rPr>
        <w:t>از مرحوم آیت‌اللّه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فرزند باقی ماند که چهار پسر و دو دختر</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مرحوم آقا شیخ ابوالفضل معزّی سه فرزند پسر عبارت بودند از آقایان</w:t>
      </w:r>
    </w:p>
    <w:p>
      <w:pPr>
        <w:pStyle w:val="BookText"/>
        <w:rPr/>
      </w:pPr>
      <w:r>
        <w:rPr>
          <w:rFonts w:ascii="IRNazanin" w:hAnsi="IRNazanin" w:eastAsia="IRNazanin"/>
          <w:color w:val="111111"/>
          <w:sz w:val="28"/>
          <w:sz w:val="28"/>
          <w:szCs w:val="28"/>
          <w:rtl w:val="true"/>
          <w:lang w:bidi="fa-IR"/>
        </w:rPr>
        <w:t>مرتضی، باقر و حسین معزّالدین که به امور بازار و تجارت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حاج</w:t>
      </w:r>
    </w:p>
    <w:p>
      <w:pPr>
        <w:pStyle w:val="BookText"/>
        <w:rPr/>
      </w:pPr>
      <w:r>
        <w:rPr>
          <w:rFonts w:ascii="IRNazanin" w:hAnsi="IRNazanin" w:eastAsia="IRNazanin"/>
          <w:color w:val="111111"/>
          <w:sz w:val="28"/>
          <w:sz w:val="28"/>
          <w:szCs w:val="28"/>
          <w:rtl w:val="true"/>
          <w:lang w:bidi="fa-IR"/>
        </w:rPr>
        <w:t>آقا مرتضی معزّی نیز در صحن تکیه‌ی کازرونی قرار دارد</w:t>
      </w:r>
      <w:r>
        <w:rPr>
          <w:rFonts w:eastAsia="IRNazanin" w:cs="IRNazanin"/>
          <w:color w:val="111111"/>
          <w:sz w:val="28"/>
          <w:szCs w:val="28"/>
          <w:rtl w:val="true"/>
          <w:lang w:bidi="fa-IR"/>
        </w:rPr>
        <w:t>.</w:t>
      </w:r>
    </w:p>
    <w:p>
      <w:pPr>
        <w:pStyle w:val="Heading4"/>
        <w:numPr>
          <w:ilvl w:val="3"/>
          <w:numId w:val="1"/>
        </w:numPr>
        <w:rPr/>
      </w:pPr>
      <w:bookmarkStart w:id="875" w:name="__RefHeading___Toc2665508_2035185390"/>
      <w:bookmarkStart w:id="876" w:name="_Toc327"/>
      <w:bookmarkEnd w:id="875"/>
      <w:r>
        <w:rPr>
          <w:rtl w:val="true"/>
        </w:rPr>
        <w:t>شیخ ابوالفضل معزّی</w:t>
      </w:r>
      <w:bookmarkEnd w:id="876"/>
    </w:p>
    <w:p>
      <w:pPr>
        <w:pStyle w:val="BookText"/>
        <w:rPr/>
      </w:pPr>
      <w:r>
        <w:rPr>
          <w:rFonts w:ascii="IRNazanin" w:hAnsi="IRNazanin" w:eastAsia="IRNazanin"/>
          <w:color w:val="111111"/>
          <w:sz w:val="28"/>
          <w:sz w:val="28"/>
          <w:szCs w:val="28"/>
          <w:rtl w:val="true"/>
          <w:lang w:bidi="fa-IR"/>
        </w:rPr>
        <w:t xml:space="preserve">حجت‌الاسلام والمسلمین حاج شیخ ابوالفضل معزّی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نخست در حوزه‌ی علمیّه‌ی اصفهان، سپس در قم و سرانجام در حوزه‌ی علمیّه‌ی</w:t>
      </w:r>
    </w:p>
    <w:p>
      <w:pPr>
        <w:pStyle w:val="BookText"/>
        <w:rPr/>
      </w:pPr>
      <w:r>
        <w:rPr>
          <w:rFonts w:ascii="IRNazanin" w:hAnsi="IRNazanin" w:eastAsia="IRNazanin"/>
          <w:color w:val="111111"/>
          <w:sz w:val="28"/>
          <w:sz w:val="28"/>
          <w:szCs w:val="28"/>
          <w:rtl w:val="true"/>
          <w:lang w:bidi="fa-IR"/>
        </w:rPr>
        <w:t>نجف اشرف از محضر اساتید ارجمند آن حوزه‌ها استفاده نمود، پس از آن که از</w:t>
      </w:r>
    </w:p>
    <w:p>
      <w:pPr>
        <w:pStyle w:val="BookText"/>
        <w:rPr/>
      </w:pPr>
      <w:r>
        <w:rPr>
          <w:rFonts w:ascii="IRNazanin" w:hAnsi="IRNazanin" w:eastAsia="IRNazanin"/>
          <w:color w:val="111111"/>
          <w:sz w:val="28"/>
          <w:sz w:val="28"/>
          <w:szCs w:val="28"/>
          <w:rtl w:val="true"/>
          <w:lang w:bidi="fa-IR"/>
        </w:rPr>
        <w:t>ارتحال پدرش باخبر گردید به اصفهان بازگشت و مورد استقبال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w:t>
      </w:r>
    </w:p>
    <w:p>
      <w:pPr>
        <w:pStyle w:val="BookText"/>
        <w:rPr/>
      </w:pPr>
      <w:r>
        <w:rPr>
          <w:rFonts w:ascii="IRNazanin" w:hAnsi="IRNazanin" w:eastAsia="IRNazanin"/>
          <w:color w:val="111111"/>
          <w:sz w:val="28"/>
          <w:sz w:val="28"/>
          <w:szCs w:val="28"/>
          <w:rtl w:val="true"/>
          <w:lang w:bidi="fa-IR"/>
        </w:rPr>
        <w:t>لحاظ اصالت خانوادگی و نیز به دلیل ارایه‌ی خطابه و سخنرانی‌های پرمحتوا و</w:t>
      </w:r>
    </w:p>
    <w:p>
      <w:pPr>
        <w:pStyle w:val="BookText"/>
        <w:rPr/>
      </w:pPr>
      <w:r>
        <w:rPr>
          <w:rFonts w:ascii="IRNazanin" w:hAnsi="IRNazanin" w:eastAsia="IRNazanin"/>
          <w:color w:val="111111"/>
          <w:sz w:val="28"/>
          <w:sz w:val="28"/>
          <w:szCs w:val="28"/>
          <w:rtl w:val="true"/>
          <w:lang w:bidi="fa-IR"/>
        </w:rPr>
        <w:t>شرکت در مبارزات دوران آیت‌اللّه سیّد ابوالقاسم کاشانی محبوب و زبانزد خاص و</w:t>
      </w:r>
    </w:p>
    <w:p>
      <w:pPr>
        <w:pStyle w:val="BookText"/>
        <w:rPr/>
      </w:pPr>
      <w:r>
        <w:rPr>
          <w:rFonts w:ascii="IRNazanin" w:hAnsi="IRNazanin" w:eastAsia="IRNazanin"/>
          <w:color w:val="111111"/>
          <w:sz w:val="28"/>
          <w:sz w:val="28"/>
          <w:szCs w:val="28"/>
          <w:rtl w:val="true"/>
          <w:lang w:bidi="fa-IR"/>
        </w:rPr>
        <w:t>عام گردید و سال‌های متمادی با حفظ حدود روحانیت و تداوم برنامه‌های مذهبی در</w:t>
      </w:r>
    </w:p>
    <w:p>
      <w:pPr>
        <w:pStyle w:val="BookText"/>
        <w:rPr/>
      </w:pPr>
      <w:r>
        <w:rPr>
          <w:rFonts w:ascii="IRNazanin" w:hAnsi="IRNazanin" w:eastAsia="IRNazanin"/>
          <w:color w:val="111111"/>
          <w:sz w:val="28"/>
          <w:sz w:val="28"/>
          <w:szCs w:val="28"/>
          <w:rtl w:val="true"/>
          <w:lang w:bidi="fa-IR"/>
        </w:rPr>
        <w:t>سنگر محراب و منبر مسجد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عبدالرزاق نزدیک میدان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و خاطره‌ی پدر را زنده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مرحوم شیخ آقابزرگ طهرانی اجازه نقل حدیث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بسیاری از</w:t>
      </w:r>
    </w:p>
    <w:p>
      <w:pPr>
        <w:pStyle w:val="BookText"/>
        <w:rPr/>
      </w:pPr>
      <w:r>
        <w:rPr>
          <w:rFonts w:ascii="IRNazanin" w:hAnsi="IRNazanin" w:eastAsia="IRNazanin"/>
          <w:color w:val="111111"/>
          <w:sz w:val="28"/>
          <w:sz w:val="28"/>
          <w:szCs w:val="28"/>
          <w:rtl w:val="true"/>
          <w:lang w:bidi="fa-IR"/>
        </w:rPr>
        <w:t xml:space="preserve">انجمن‌های خیریّه اصفهان از جمله ابابصیر، ایتام و خیریّه‌ی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w:t>
      </w:r>
    </w:p>
    <w:p>
      <w:pPr>
        <w:pStyle w:val="BookText"/>
        <w:rPr/>
      </w:pPr>
      <w:r>
        <w:rPr>
          <w:rFonts w:ascii="IRNazanin" w:hAnsi="IRNazanin" w:eastAsia="IRNazanin"/>
          <w:color w:val="111111"/>
          <w:sz w:val="28"/>
          <w:sz w:val="28"/>
          <w:szCs w:val="28"/>
          <w:rtl w:val="true"/>
          <w:lang w:bidi="fa-IR"/>
        </w:rPr>
        <w:t xml:space="preserve">حجتیّه همکاری فعّال داشت و سرانجام در سوم بهمن‌ماه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بیماری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فانی را وداع گفت و در صحن مقبره‌ی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531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97"/>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398" o:detectmouseclick="t"/>
                <v:stroke color="#3465a4" joinstyle="round" endcap="flat"/>
                <w10:wrap type="none"/>
              </v:shape>
            </w:pict>
          </mc:Fallback>
        </mc:AlternateConten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شهیر مرحوم شیخ ابوالفضل معزی فرزند شیخ اسماعیل معزی </w:t>
      </w:r>
      <w:bookmarkStart w:id="877" w:name="pg4819_34980"/>
    </w:p>
    <w:p>
      <w:pPr>
        <w:pStyle w:val="Heading3"/>
        <w:numPr>
          <w:ilvl w:val="2"/>
          <w:numId w:val="1"/>
        </w:numPr>
        <w:rPr/>
      </w:pPr>
      <w:bookmarkStart w:id="878" w:name="__RefHeading___Toc2665510_2035185390"/>
      <w:bookmarkStart w:id="879" w:name="_Toc328"/>
      <w:bookmarkEnd w:id="877"/>
      <w:bookmarkEnd w:id="878"/>
      <w:r>
        <w:rPr>
          <w:rtl w:val="true"/>
        </w:rPr>
        <w:t>شیخ هبة‌اللّه موحدی هرندی</w:t>
      </w:r>
      <w:bookmarkEnd w:id="879"/>
    </w:p>
    <w:p>
      <w:pPr>
        <w:pStyle w:val="Heading4"/>
        <w:numPr>
          <w:ilvl w:val="3"/>
          <w:numId w:val="1"/>
        </w:numPr>
        <w:rPr/>
      </w:pPr>
      <w:bookmarkStart w:id="880" w:name="__RefHeading___Toc2665512_2035185390"/>
      <w:bookmarkStart w:id="881" w:name="_Toc329"/>
      <w:bookmarkEnd w:id="880"/>
      <w:r>
        <w:rPr>
          <w:rtl w:val="true"/>
        </w:rPr>
        <w:t>نام، تولّد، خاندان</w:t>
      </w:r>
      <w:bookmarkEnd w:id="881"/>
    </w:p>
    <w:p>
      <w:pPr>
        <w:pStyle w:val="BookText"/>
        <w:rPr/>
      </w:pPr>
      <w:r>
        <w:rPr>
          <w:rFonts w:ascii="IRNazanin" w:hAnsi="IRNazanin" w:eastAsia="IRNazanin"/>
          <w:color w:val="111111"/>
          <w:sz w:val="28"/>
          <w:sz w:val="28"/>
          <w:szCs w:val="28"/>
          <w:rtl w:val="true"/>
          <w:lang w:bidi="fa-IR"/>
        </w:rPr>
        <w:t xml:space="preserve">شیخ هبة‌اللّه موحدی هرندی فرزند شیخ محمدعلی اعلمی هرندی در سال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شمسی در قریه‌ی هرند دیده به جهان گشود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است سن پدر ایشان به هنگام وفات چهل و هفت سال بوده، با این حساب تولد ایشان محاسبه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سیّد مصلح‌الدین مهدوی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شیخ</w:t>
      </w:r>
    </w:p>
    <w:p>
      <w:pPr>
        <w:pStyle w:val="BookText"/>
        <w:rPr/>
      </w:pPr>
      <w:r>
        <w:rPr>
          <w:rFonts w:ascii="IRNazanin" w:hAnsi="IRNazanin" w:eastAsia="IRNazanin"/>
          <w:color w:val="111111"/>
          <w:sz w:val="28"/>
          <w:sz w:val="28"/>
          <w:szCs w:val="28"/>
          <w:rtl w:val="true"/>
          <w:lang w:bidi="fa-IR"/>
        </w:rPr>
        <w:t>هبة‌اللّه را در هنگام فوت پنجاه و پنج سال یا بیشتر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در کسوت روحانیت نبود</w:t>
      </w:r>
    </w:p>
    <w:p>
      <w:pPr>
        <w:pStyle w:val="BookText"/>
        <w:rPr/>
      </w:pPr>
      <w:r>
        <w:rPr>
          <w:rFonts w:ascii="IRNazanin" w:hAnsi="IRNazanin" w:eastAsia="IRNazanin"/>
          <w:color w:val="111111"/>
          <w:sz w:val="28"/>
          <w:sz w:val="28"/>
          <w:szCs w:val="28"/>
          <w:rtl w:val="true"/>
          <w:lang w:bidi="fa-IR"/>
        </w:rPr>
        <w:t>لکن بسیاری از مردم برای رفع مشکلات بویژه حل مسائل شرعی به وی رجوع</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882" w:name="__RefHeading___Toc2665514_2035185390"/>
      <w:bookmarkStart w:id="883" w:name="_Toc330"/>
      <w:bookmarkEnd w:id="882"/>
      <w:r>
        <w:rPr>
          <w:rtl w:val="true"/>
        </w:rPr>
        <w:t>ورود به اصفهان</w:t>
      </w:r>
      <w:bookmarkEnd w:id="883"/>
    </w:p>
    <w:p>
      <w:pPr>
        <w:pStyle w:val="BookText"/>
        <w:rPr/>
      </w:pPr>
      <w:r>
        <w:rPr>
          <w:rFonts w:ascii="IRNazanin" w:hAnsi="IRNazanin" w:eastAsia="IRNazanin"/>
          <w:color w:val="111111"/>
          <w:sz w:val="28"/>
          <w:sz w:val="28"/>
          <w:szCs w:val="28"/>
          <w:rtl w:val="true"/>
          <w:lang w:bidi="fa-IR"/>
        </w:rPr>
        <w:t>شیخ هبة‌اللّه اوّلین فرزند خانواده بود و در عهد نوجوانی به همراه برادر</w:t>
      </w:r>
    </w:p>
    <w:p>
      <w:pPr>
        <w:pStyle w:val="BookText"/>
        <w:rPr/>
      </w:pPr>
      <w:r>
        <w:rPr>
          <w:rFonts w:ascii="IRNazanin" w:hAnsi="IRNazanin" w:eastAsia="IRNazanin"/>
          <w:color w:val="111111"/>
          <w:sz w:val="28"/>
          <w:sz w:val="28"/>
          <w:szCs w:val="28"/>
          <w:rtl w:val="true"/>
          <w:lang w:bidi="fa-IR"/>
        </w:rPr>
        <w:t>سومش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نوراللّه وحید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آمده و در مدرسه‌ی صدر بازار به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و کسب علم مشغول شد</w:t>
      </w:r>
      <w:r>
        <w:rPr>
          <w:rFonts w:eastAsia="IRNazanin" w:cs="IRNazanin"/>
          <w:color w:val="111111"/>
          <w:sz w:val="28"/>
          <w:szCs w:val="28"/>
          <w:rtl w:val="true"/>
          <w:lang w:bidi="fa-IR"/>
        </w:rPr>
        <w:t>.</w:t>
      </w:r>
      <w:r>
        <w:rPr>
          <w:rStyle w:val="FootnoteAnchor"/>
          <w:rtl w:val="true"/>
        </w:rPr>
        <w:footnoteReference w:id="520"/>
      </w:r>
      <w:bookmarkStart w:id="884" w:name="pg4819_34982"/>
    </w:p>
    <w:p>
      <w:pPr>
        <w:pStyle w:val="BookText"/>
        <w:rPr/>
      </w:pPr>
      <w:bookmarkEnd w:id="88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0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شیخ هبة الله هرندی</w:t>
      </w:r>
    </w:p>
    <w:p>
      <w:pPr>
        <w:pStyle w:val="Heading4"/>
        <w:numPr>
          <w:ilvl w:val="3"/>
          <w:numId w:val="1"/>
        </w:numPr>
        <w:rPr/>
      </w:pPr>
      <w:bookmarkStart w:id="885" w:name="__RefHeading___Toc2665516_2035185390"/>
      <w:bookmarkStart w:id="886" w:name="_Toc331"/>
      <w:bookmarkEnd w:id="885"/>
      <w:r>
        <w:rPr>
          <w:rtl w:val="true"/>
        </w:rPr>
        <w:t>استادان او در حوزه‌ی اصفهان</w:t>
      </w:r>
      <w:bookmarkEnd w:id="886"/>
    </w:p>
    <w:p>
      <w:pPr>
        <w:pStyle w:val="BookText"/>
        <w:rPr/>
      </w:pPr>
      <w:r>
        <w:rPr>
          <w:rFonts w:ascii="IRNazanin" w:hAnsi="IRNazanin" w:eastAsia="IRNazanin"/>
          <w:color w:val="111111"/>
          <w:sz w:val="28"/>
          <w:sz w:val="28"/>
          <w:szCs w:val="28"/>
          <w:rtl w:val="true"/>
          <w:lang w:bidi="fa-IR"/>
        </w:rPr>
        <w:t>در حوزه‌ی علمیّه‌ی اصفهان از محضر اساتید فرهیخته‌ای مانند حضرات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محمّدرضا نجفی مسجدشاهی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 محمّدصادق</w:t>
      </w:r>
    </w:p>
    <w:p>
      <w:pPr>
        <w:pStyle w:val="BookText"/>
        <w:rPr/>
      </w:pPr>
      <w:r>
        <w:rPr>
          <w:rFonts w:ascii="IRNazanin" w:hAnsi="IRNazanin" w:eastAsia="IRNazanin"/>
          <w:color w:val="111111"/>
          <w:sz w:val="28"/>
          <w:sz w:val="28"/>
          <w:szCs w:val="28"/>
          <w:rtl w:val="true"/>
          <w:lang w:bidi="fa-IR"/>
        </w:rPr>
        <w:t>مدرّس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 سیّد علی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p>
    <w:p>
      <w:pPr>
        <w:pStyle w:val="BookText"/>
        <w:rPr/>
      </w:pP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حکیم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موسوی</w:t>
      </w:r>
    </w:p>
    <w:p>
      <w:pPr>
        <w:pStyle w:val="BookText"/>
        <w:rPr/>
      </w:pPr>
      <w:r>
        <w:rPr>
          <w:rFonts w:ascii="IRNazanin" w:hAnsi="IRNazanin" w:eastAsia="IRNazanin"/>
          <w:color w:val="111111"/>
          <w:sz w:val="28"/>
          <w:sz w:val="28"/>
          <w:szCs w:val="28"/>
          <w:rtl w:val="true"/>
          <w:lang w:bidi="fa-IR"/>
        </w:rPr>
        <w:t>نجف‌آبادی دانش‌هایی مانند فقه، اصول، فلسفه و حکمت رابه خوبی فرا گرفت 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محضر حاج میرزا کمال‌الدین معروف به میرزا ابوالهدی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علم رجال بهره کافی برد</w:t>
      </w:r>
      <w:r>
        <w:rPr>
          <w:rFonts w:eastAsia="IRNazanin" w:cs="IRNazanin"/>
          <w:color w:val="111111"/>
          <w:sz w:val="28"/>
          <w:szCs w:val="28"/>
          <w:rtl w:val="true"/>
          <w:lang w:bidi="fa-IR"/>
        </w:rPr>
        <w:t>.</w:t>
      </w:r>
      <w:r>
        <w:rPr>
          <w:rStyle w:val="FootnoteAnchor"/>
          <w:rtl w:val="true"/>
        </w:rPr>
        <w:footnoteReference w:id="521"/>
      </w:r>
      <w:bookmarkStart w:id="887" w:name="pg4819_34984"/>
    </w:p>
    <w:p>
      <w:pPr>
        <w:pStyle w:val="Heading4"/>
        <w:numPr>
          <w:ilvl w:val="3"/>
          <w:numId w:val="1"/>
        </w:numPr>
        <w:rPr/>
      </w:pPr>
      <w:bookmarkStart w:id="888" w:name="__RefHeading___Toc2665518_2035185390"/>
      <w:bookmarkStart w:id="889" w:name="_Toc332"/>
      <w:bookmarkEnd w:id="887"/>
      <w:bookmarkEnd w:id="888"/>
      <w:r>
        <w:rPr>
          <w:rtl w:val="true"/>
        </w:rPr>
        <w:t>اخذ اجازه در روایت و فقه</w:t>
      </w:r>
      <w:bookmarkEnd w:id="889"/>
    </w:p>
    <w:p>
      <w:pPr>
        <w:pStyle w:val="BookText"/>
        <w:rPr/>
      </w:pPr>
      <w:r>
        <w:rPr>
          <w:rFonts w:ascii="IRNazanin" w:hAnsi="IRNazanin" w:eastAsia="IRNazanin"/>
          <w:color w:val="111111"/>
          <w:sz w:val="28"/>
          <w:sz w:val="28"/>
          <w:szCs w:val="28"/>
          <w:rtl w:val="true"/>
          <w:lang w:bidi="fa-IR"/>
        </w:rPr>
        <w:t>مرحوم شیخ هبة‌اللّه از اساتید خود به اجازه‌ی روایتی و اجتهاد مفتخر گردید از جمله علمایی که به وی اجازه دادند می‌توان از آخوند ملاّ محمدحسین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شیخ محمدرضا نجفی و آقا سیّد محمد نجف‌آبادی</w:t>
      </w:r>
    </w:p>
    <w:p>
      <w:pPr>
        <w:pStyle w:val="BookText"/>
        <w:rPr/>
      </w:pP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اجازات مراجع نامبرده‌ی اصفهان به نظر آیات عظام نجف و قم رسیده و آنها نیز آن را امضاء فرموده‌اند و به مهر خویش مزیّن کرده‌اند که اشهر و اعلم از همه مرحوم آقا سیّد ابوالحسن اصفهانی و مرحوم آیت‌اللّه آقا ضیأالدّین عراقی می‌باشند</w:t>
      </w:r>
      <w:r>
        <w:rPr>
          <w:rFonts w:eastAsia="IRNazanin" w:cs="IRNazanin"/>
          <w:color w:val="111111"/>
          <w:sz w:val="28"/>
          <w:szCs w:val="28"/>
          <w:rtl w:val="true"/>
          <w:lang w:bidi="fa-IR"/>
        </w:rPr>
        <w:t>.</w:t>
      </w:r>
      <w:r>
        <w:rPr>
          <w:rStyle w:val="FootnoteAnchor"/>
          <w:rtl w:val="true"/>
        </w:rPr>
        <w:footnoteReference w:id="523"/>
      </w:r>
    </w:p>
    <w:p>
      <w:pPr>
        <w:pStyle w:val="BookText"/>
        <w:rPr/>
      </w:pPr>
      <w:r>
        <w:rPr>
          <w:rtl w:val="true"/>
        </w:rPr>
        <mc:AlternateContent>
          <mc:Choice Requires="wps">
            <w:drawing>
              <wp:inline distT="0" distB="0" distL="0" distR="0">
                <wp:extent cx="5334000" cy="64516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04"/>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405" o:detectmouseclick="t"/>
                <v:stroke color="#3465a4" joinstyle="round" endcap="flat"/>
                <w10:wrap type="none"/>
              </v:shape>
            </w:pict>
          </mc:Fallback>
        </mc:AlternateConten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نامه آیة الله شیخ هبة الله هرندی </w:t>
      </w:r>
      <w:bookmarkStart w:id="890" w:name="pg4819_34986"/>
    </w:p>
    <w:p>
      <w:pPr>
        <w:pStyle w:val="Heading4"/>
        <w:numPr>
          <w:ilvl w:val="3"/>
          <w:numId w:val="1"/>
        </w:numPr>
        <w:rPr/>
      </w:pPr>
      <w:bookmarkStart w:id="891" w:name="__RefHeading___Toc2665520_2035185390"/>
      <w:bookmarkStart w:id="892" w:name="_Toc333"/>
      <w:bookmarkEnd w:id="890"/>
      <w:bookmarkEnd w:id="891"/>
      <w:r>
        <w:rPr>
          <w:rtl w:val="true"/>
        </w:rPr>
        <w:t>تبحّر در مباحثه، تدریس و تعلیم</w:t>
      </w:r>
      <w:bookmarkEnd w:id="892"/>
    </w:p>
    <w:p>
      <w:pPr>
        <w:pStyle w:val="BookText"/>
        <w:rPr/>
      </w:pPr>
      <w:r>
        <w:rPr>
          <w:rFonts w:ascii="IRNazanin" w:hAnsi="IRNazanin" w:eastAsia="IRNazanin"/>
          <w:color w:val="111111"/>
          <w:sz w:val="28"/>
          <w:sz w:val="28"/>
          <w:szCs w:val="28"/>
          <w:rtl w:val="true"/>
          <w:lang w:bidi="fa-IR"/>
        </w:rPr>
        <w:t>آقای دکتر محمدباقر کتابی درباره‌ی شخصیت علمی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w:t>
      </w:r>
    </w:p>
    <w:p>
      <w:pPr>
        <w:pStyle w:val="BookText"/>
        <w:rPr/>
      </w:pPr>
      <w:r>
        <w:rPr>
          <w:rFonts w:ascii="IRNazanin" w:hAnsi="IRNazanin" w:eastAsia="IRNazanin"/>
          <w:color w:val="111111"/>
          <w:sz w:val="28"/>
          <w:sz w:val="28"/>
          <w:szCs w:val="28"/>
          <w:rtl w:val="true"/>
          <w:lang w:bidi="fa-IR"/>
        </w:rPr>
        <w:t>علمای بسیار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علم اصول، احتمالاً فقه هم تدریس می‌کرد،</w:t>
      </w:r>
    </w:p>
    <w:p>
      <w:pPr>
        <w:pStyle w:val="BookText"/>
        <w:rPr/>
      </w:pPr>
      <w:r>
        <w:rPr>
          <w:rFonts w:ascii="IRNazanin" w:hAnsi="IRNazanin" w:eastAsia="IRNazanin"/>
          <w:color w:val="111111"/>
          <w:sz w:val="28"/>
          <w:sz w:val="28"/>
          <w:szCs w:val="28"/>
          <w:rtl w:val="true"/>
          <w:lang w:bidi="fa-IR"/>
        </w:rPr>
        <w:t>اصول را بسیار خوب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مباحثه با سایر علما خوش‌بیان و چیره‌دست بود،</w:t>
      </w:r>
    </w:p>
    <w:p>
      <w:pPr>
        <w:pStyle w:val="BookText"/>
        <w:rPr/>
      </w:pPr>
      <w:r>
        <w:rPr>
          <w:rFonts w:ascii="IRNazanin" w:hAnsi="IRNazanin" w:eastAsia="IRNazanin"/>
          <w:color w:val="111111"/>
          <w:sz w:val="28"/>
          <w:sz w:val="28"/>
          <w:szCs w:val="28"/>
          <w:rtl w:val="true"/>
          <w:lang w:bidi="fa-IR"/>
        </w:rPr>
        <w:t>هر روز با مرحوم آیت‌اللّه شیخ مرتضی شمس اردکانی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w:t>
      </w:r>
    </w:p>
    <w:p>
      <w:pPr>
        <w:pStyle w:val="BookText"/>
        <w:rPr/>
      </w:pPr>
      <w:r>
        <w:rPr>
          <w:rFonts w:ascii="IRNazanin" w:hAnsi="IRNazanin" w:eastAsia="IRNazanin"/>
          <w:color w:val="111111"/>
          <w:sz w:val="28"/>
          <w:sz w:val="28"/>
          <w:szCs w:val="28"/>
          <w:rtl w:val="true"/>
          <w:lang w:bidi="fa-IR"/>
        </w:rPr>
        <w:t>شیخ محمدحسن سه‌چهاری مباحثه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مباحثه در مدرسه‌ی صدر بازار بود،</w:t>
      </w:r>
    </w:p>
    <w:p>
      <w:pPr>
        <w:pStyle w:val="BookText"/>
        <w:rPr/>
      </w:pPr>
      <w:r>
        <w:rPr>
          <w:rFonts w:ascii="IRNazanin" w:hAnsi="IRNazanin" w:eastAsia="IRNazanin"/>
          <w:color w:val="111111"/>
          <w:sz w:val="28"/>
          <w:sz w:val="28"/>
          <w:szCs w:val="28"/>
          <w:rtl w:val="true"/>
          <w:lang w:bidi="fa-IR"/>
        </w:rPr>
        <w:t>گاهی دم حجره و گاهی نیز در درون حجره، حجره‌ی ایشان در مدرسه‌ی صدر و در</w:t>
      </w:r>
    </w:p>
    <w:p>
      <w:pPr>
        <w:pStyle w:val="BookText"/>
        <w:rPr/>
      </w:pPr>
      <w:r>
        <w:rPr>
          <w:rFonts w:ascii="IRNazanin" w:hAnsi="IRNazanin" w:eastAsia="IRNazanin"/>
          <w:color w:val="111111"/>
          <w:sz w:val="28"/>
          <w:sz w:val="28"/>
          <w:szCs w:val="28"/>
          <w:rtl w:val="true"/>
          <w:lang w:bidi="fa-IR"/>
        </w:rPr>
        <w:t>قسمت شرقی این مدرسه بود، از در شرقی آن که وارد می‌شویم، دست راست</w:t>
      </w:r>
    </w:p>
    <w:p>
      <w:pPr>
        <w:pStyle w:val="BookText"/>
        <w:rPr/>
      </w:pPr>
      <w:r>
        <w:rPr>
          <w:rFonts w:ascii="IRNazanin" w:hAnsi="IRNazanin" w:eastAsia="IRNazanin"/>
          <w:color w:val="111111"/>
          <w:sz w:val="28"/>
          <w:sz w:val="28"/>
          <w:szCs w:val="28"/>
          <w:rtl w:val="true"/>
          <w:lang w:bidi="fa-IR"/>
        </w:rPr>
        <w:t>حجره‌ی آخری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مباحثه فاضلانه بود و با صدای بلند و رسا صورت</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در علومی مانند ادبیات هم در سطحی بسیار عالی بود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ایشان فرا گرفتم وی بسیار خوش‌بیان بود و خیلی هم وارد به بحث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را که درس می‌دادند، می‌گفتند دلیلی که گفتم چطور بود، فردا ضد آن را هم بیان می‌کرد و این دلالت بر تبحّر وی داشت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یکی از شاگردان او که از مدرسین و فضلاء حوزه‌ی علمیّه قم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 هبة‌اللّه، ادیب خوش‌ذوقی بود و در ادبیات خیلی دقیق بود و با تکیه به صوت درس را بیان می‌کرد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وی از صبح تا شب، تمام رتبه‌های 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مقدمات تا سطح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می‌نموده است</w:t>
      </w:r>
      <w:r>
        <w:rPr>
          <w:rFonts w:eastAsia="IRNazanin" w:cs="IRNazanin"/>
          <w:color w:val="111111"/>
          <w:sz w:val="28"/>
          <w:szCs w:val="28"/>
          <w:rtl w:val="true"/>
          <w:lang w:bidi="fa-IR"/>
        </w:rPr>
        <w:t>.</w:t>
      </w:r>
      <w:r>
        <w:rPr>
          <w:rStyle w:val="FootnoteAnchor"/>
          <w:rtl w:val="true"/>
        </w:rPr>
        <w:footnoteReference w:id="527"/>
      </w:r>
      <w:bookmarkStart w:id="893" w:name="pg4819_34989"/>
    </w:p>
    <w:p>
      <w:pPr>
        <w:pStyle w:val="Heading4"/>
        <w:numPr>
          <w:ilvl w:val="3"/>
          <w:numId w:val="1"/>
        </w:numPr>
        <w:rPr/>
      </w:pPr>
      <w:bookmarkStart w:id="894" w:name="__RefHeading___Toc2665522_2035185390"/>
      <w:bookmarkStart w:id="895" w:name="_Toc334"/>
      <w:bookmarkEnd w:id="893"/>
      <w:bookmarkEnd w:id="894"/>
      <w:r>
        <w:rPr>
          <w:rtl w:val="true"/>
        </w:rPr>
        <w:t>یاران دانشمند</w:t>
      </w:r>
      <w:bookmarkEnd w:id="895"/>
    </w:p>
    <w:p>
      <w:pPr>
        <w:pStyle w:val="BookText"/>
        <w:rPr/>
      </w:pPr>
      <w:r>
        <w:rPr>
          <w:rFonts w:ascii="IRNazanin" w:hAnsi="IRNazanin" w:eastAsia="IRNazanin"/>
          <w:color w:val="111111"/>
          <w:sz w:val="28"/>
          <w:sz w:val="28"/>
          <w:szCs w:val="28"/>
          <w:rtl w:val="true"/>
          <w:lang w:bidi="fa-IR"/>
        </w:rPr>
        <w:t>از دوستان و یاران صمیمی وی می‌توان از آیت‌اللّه شهید سیّد ابوالحسن موسوی شمس‌آبادی، آیت‌اللّه سیّد عبدالحسین طیّب و آیت‌اللّه حاج شیخ مجدالدّین نجفی معروف به مجدالعلماء نام برد</w:t>
      </w:r>
      <w:r>
        <w:rPr>
          <w:rFonts w:eastAsia="IRNazanin" w:cs="IRNazanin"/>
          <w:color w:val="111111"/>
          <w:sz w:val="28"/>
          <w:szCs w:val="28"/>
          <w:rtl w:val="true"/>
          <w:lang w:bidi="fa-IR"/>
        </w:rPr>
        <w:t>.</w:t>
      </w:r>
      <w:r>
        <w:rPr>
          <w:rStyle w:val="FootnoteAnchor"/>
          <w:rtl w:val="true"/>
        </w:rPr>
        <w:footnoteReference w:id="528"/>
      </w:r>
    </w:p>
    <w:p>
      <w:pPr>
        <w:pStyle w:val="BookText"/>
        <w:rPr/>
      </w:pPr>
      <w:r>
        <w:rPr>
          <w:rtl w:val="true"/>
        </w:rPr>
        <mc:AlternateContent>
          <mc:Choice Requires="wps">
            <w:drawing>
              <wp:inline distT="0" distB="0" distL="0" distR="0">
                <wp:extent cx="5334000" cy="4178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08"/>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اجازه نامه آقا سیّد محمد موسوی نجف آبادی به شیخ هبة الله هرندی</w:t>
      </w:r>
    </w:p>
    <w:p>
      <w:pPr>
        <w:pStyle w:val="Heading4"/>
        <w:numPr>
          <w:ilvl w:val="3"/>
          <w:numId w:val="1"/>
        </w:numPr>
        <w:rPr/>
      </w:pPr>
      <w:bookmarkStart w:id="896" w:name="__RefHeading___Toc2665524_2035185390"/>
      <w:bookmarkStart w:id="897" w:name="_Toc335"/>
      <w:bookmarkEnd w:id="896"/>
      <w:r>
        <w:rPr>
          <w:rtl w:val="true"/>
        </w:rPr>
        <w:t>تقوا و ویژگی‌های اخلاقی</w:t>
      </w:r>
      <w:bookmarkEnd w:id="897"/>
    </w:p>
    <w:p>
      <w:pPr>
        <w:pStyle w:val="BookText"/>
        <w:rPr/>
      </w:pPr>
      <w:r>
        <w:rPr>
          <w:rFonts w:ascii="IRNazanin" w:hAnsi="IRNazanin" w:eastAsia="IRNazanin"/>
          <w:color w:val="111111"/>
          <w:sz w:val="28"/>
          <w:sz w:val="28"/>
          <w:szCs w:val="28"/>
          <w:rtl w:val="true"/>
          <w:lang w:bidi="fa-IR"/>
        </w:rPr>
        <w:t>به نوشته‌ی مرحوم سیّد مصلح‌الدین مهدوی، آقا شیخ هبة‌اللّه عالمی خلیق و</w:t>
      </w:r>
    </w:p>
    <w:p>
      <w:pPr>
        <w:pStyle w:val="BookText"/>
        <w:rPr/>
      </w:pPr>
      <w:r>
        <w:rPr>
          <w:rFonts w:ascii="IRNazanin" w:hAnsi="IRNazanin" w:eastAsia="IRNazanin"/>
          <w:color w:val="111111"/>
          <w:sz w:val="28"/>
          <w:sz w:val="28"/>
          <w:szCs w:val="28"/>
          <w:rtl w:val="true"/>
          <w:lang w:bidi="fa-IR"/>
        </w:rPr>
        <w:t>فاضلی محقّق و دقیق بود و دائماً به تدریس و تربیت طلاّ‌ب اشتغال داشت و با همه‌ی</w:t>
      </w:r>
    </w:p>
    <w:p>
      <w:pPr>
        <w:pStyle w:val="BookText"/>
        <w:rPr/>
      </w:pPr>
      <w:r>
        <w:rPr>
          <w:rFonts w:ascii="IRNazanin" w:hAnsi="IRNazanin" w:eastAsia="IRNazanin"/>
          <w:color w:val="111111"/>
          <w:sz w:val="28"/>
          <w:sz w:val="28"/>
          <w:szCs w:val="28"/>
          <w:rtl w:val="true"/>
          <w:lang w:bidi="fa-IR"/>
        </w:rPr>
        <w:t>سختی‌های زمان صبر و شکیبایی را از دست نداد و از جاده‌ی قناعت و زهد منحرف</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نگردید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علی‌رغم پیشنهادهای بسیار در باب جماعت در مساجد و مدارس علمیّه </w:t>
      </w:r>
      <w:bookmarkStart w:id="898" w:name="pg4819_34991"/>
    </w:p>
    <w:p>
      <w:pPr>
        <w:pStyle w:val="BookText"/>
        <w:rPr/>
      </w:pPr>
      <w:bookmarkEnd w:id="898"/>
      <w:r>
        <w:rPr>
          <w:rFonts w:ascii="IRNazanin" w:hAnsi="IRNazanin" w:eastAsia="IRNazanin"/>
          <w:color w:val="111111"/>
          <w:sz w:val="28"/>
          <w:sz w:val="28"/>
          <w:szCs w:val="28"/>
          <w:rtl w:val="true"/>
          <w:lang w:bidi="fa-IR"/>
        </w:rPr>
        <w:t>وی از مریدداری گریزان بود</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899" w:name="__RefHeading___Toc2665526_2035185390"/>
      <w:bookmarkStart w:id="900" w:name="_Toc336"/>
      <w:bookmarkEnd w:id="899"/>
      <w:r>
        <w:rPr>
          <w:rtl w:val="true"/>
        </w:rPr>
        <w:t>مکان‌های تدریس</w:t>
      </w:r>
      <w:bookmarkEnd w:id="900"/>
    </w:p>
    <w:p>
      <w:pPr>
        <w:pStyle w:val="BookText"/>
        <w:rPr/>
      </w:pPr>
      <w:r>
        <w:rPr>
          <w:rFonts w:ascii="IRNazanin" w:hAnsi="IRNazanin" w:eastAsia="IRNazanin"/>
          <w:color w:val="111111"/>
          <w:sz w:val="28"/>
          <w:sz w:val="28"/>
          <w:szCs w:val="28"/>
          <w:rtl w:val="true"/>
          <w:lang w:bidi="fa-IR"/>
        </w:rPr>
        <w:t>شیخ هبة‌اللّه در مدرسه‌ی صدر بازار در مدرسه‌ی جدّه بزرگ و مدرسه‌ی جدّه</w:t>
      </w:r>
    </w:p>
    <w:p>
      <w:pPr>
        <w:pStyle w:val="BookText"/>
        <w:rPr/>
      </w:pPr>
      <w:r>
        <w:rPr>
          <w:rFonts w:ascii="IRNazanin" w:hAnsi="IRNazanin" w:eastAsia="IRNazanin"/>
          <w:color w:val="111111"/>
          <w:sz w:val="28"/>
          <w:sz w:val="28"/>
          <w:szCs w:val="28"/>
          <w:rtl w:val="true"/>
          <w:lang w:bidi="fa-IR"/>
        </w:rPr>
        <w:t>کوچک مجلس بحث و درس داشت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در برخی مواقع هم در منزل مسکونی خود</w:t>
      </w:r>
    </w:p>
    <w:p>
      <w:pPr>
        <w:pStyle w:val="BookText"/>
        <w:rPr/>
      </w:pPr>
      <w:r>
        <w:rPr>
          <w:rFonts w:ascii="IRNazanin" w:hAnsi="IRNazanin" w:eastAsia="IRNazanin"/>
          <w:color w:val="111111"/>
          <w:sz w:val="28"/>
          <w:sz w:val="28"/>
          <w:szCs w:val="28"/>
          <w:rtl w:val="true"/>
          <w:lang w:bidi="fa-IR"/>
        </w:rPr>
        <w:t>تدریس می‌نمود</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901" w:name="__RefHeading___Toc2665528_2035185390"/>
      <w:bookmarkStart w:id="902" w:name="_Toc337"/>
      <w:bookmarkEnd w:id="901"/>
      <w:r>
        <w:rPr>
          <w:rtl w:val="true"/>
        </w:rPr>
        <w:t>تعدادی از دانش‌آموختگان درس او</w:t>
      </w:r>
      <w:bookmarkEnd w:id="902"/>
    </w:p>
    <w:p>
      <w:pPr>
        <w:pStyle w:val="BookText"/>
        <w:rPr/>
      </w:pPr>
      <w:r>
        <w:rPr>
          <w:rFonts w:ascii="IRNazanin" w:hAnsi="IRNazanin" w:eastAsia="IRNazanin"/>
          <w:color w:val="111111"/>
          <w:sz w:val="28"/>
          <w:sz w:val="28"/>
          <w:szCs w:val="28"/>
          <w:rtl w:val="true"/>
          <w:lang w:bidi="fa-IR"/>
        </w:rPr>
        <w:t>از جمله شاگردان وی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آیت‌اللّه دکتر سیّد محمد حسینی بهشتی ، دکتر سیّد محمدباقر کتابی، مرحوم شیخ محمدحسین فاضل کوهانی، دکتر فیروزآبادی استاندار سابق کرمان و سیّد کمال‌الدین نوربخش، شیخ حسین‌علی</w:t>
      </w:r>
    </w:p>
    <w:p>
      <w:pPr>
        <w:pStyle w:val="BookText"/>
        <w:rPr/>
      </w:pPr>
      <w:r>
        <w:rPr>
          <w:rFonts w:ascii="IRNazanin" w:hAnsi="IRNazanin" w:eastAsia="IRNazanin"/>
          <w:color w:val="111111"/>
          <w:sz w:val="28"/>
          <w:sz w:val="28"/>
          <w:szCs w:val="28"/>
          <w:rtl w:val="true"/>
          <w:lang w:bidi="fa-IR"/>
        </w:rPr>
        <w:t>منتظری،</w:t>
      </w:r>
      <w:r>
        <w:rPr>
          <w:rStyle w:val="FootnoteAnchor"/>
          <w:rtl w:val="true"/>
        </w:rPr>
        <w:footnoteReference w:id="533"/>
      </w:r>
      <w:r>
        <w:rPr>
          <w:rFonts w:ascii="IRNazanin" w:hAnsi="IRNazanin" w:eastAsia="IRNazanin"/>
          <w:color w:val="111111"/>
          <w:sz w:val="28"/>
          <w:sz w:val="28"/>
          <w:szCs w:val="28"/>
          <w:rtl w:val="true"/>
          <w:lang w:bidi="fa-IR"/>
        </w:rPr>
        <w:t>آیت‌اللّه شیخ ابوالفضل نجفی خوانساری،</w:t>
      </w:r>
      <w:r>
        <w:rPr>
          <w:rStyle w:val="FootnoteAnchor"/>
          <w:rtl w:val="true"/>
        </w:rPr>
        <w:footnoteReference w:id="534"/>
      </w:r>
      <w:r>
        <w:rPr>
          <w:rFonts w:ascii="IRNazanin" w:hAnsi="IRNazanin" w:eastAsia="IRNazanin"/>
          <w:color w:val="111111"/>
          <w:sz w:val="28"/>
          <w:sz w:val="28"/>
          <w:szCs w:val="28"/>
          <w:rtl w:val="true"/>
          <w:lang w:bidi="fa-IR"/>
        </w:rPr>
        <w:t>پرفسور علی</w:t>
      </w:r>
    </w:p>
    <w:p>
      <w:pPr>
        <w:pStyle w:val="BookText"/>
        <w:rPr/>
      </w:pPr>
      <w:r>
        <w:rPr>
          <w:rFonts w:ascii="IRNazanin" w:hAnsi="IRNazanin" w:eastAsia="IRNazanin"/>
          <w:color w:val="111111"/>
          <w:sz w:val="28"/>
          <w:sz w:val="28"/>
          <w:szCs w:val="28"/>
          <w:rtl w:val="true"/>
          <w:lang w:bidi="fa-IR"/>
        </w:rPr>
        <w:t>شیخ‌الاسلام و سیّد محمدجعفر میردامادی سدهی</w:t>
      </w:r>
      <w:r>
        <w:rPr>
          <w:rStyle w:val="FootnoteAnchor"/>
          <w:rtl w:val="true"/>
        </w:rPr>
        <w:footnoteReference w:id="535"/>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Heading4"/>
        <w:numPr>
          <w:ilvl w:val="3"/>
          <w:numId w:val="1"/>
        </w:numPr>
        <w:rPr/>
      </w:pPr>
      <w:bookmarkStart w:id="903" w:name="__RefHeading___Toc2665530_2035185390"/>
      <w:bookmarkStart w:id="904" w:name="_Toc338"/>
      <w:bookmarkEnd w:id="903"/>
      <w:r>
        <w:rPr>
          <w:rtl w:val="true"/>
        </w:rPr>
        <w:t>همسر و فرزندان</w:t>
      </w:r>
      <w:bookmarkEnd w:id="90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هبة‌اللّه موحدی هرندی در سن بیست و پنج سالگی با یکی از خانواده‌های </w:t>
      </w:r>
      <w:bookmarkStart w:id="905" w:name="pg4819_34993"/>
    </w:p>
    <w:p>
      <w:pPr>
        <w:pStyle w:val="BookText"/>
        <w:rPr/>
      </w:pPr>
      <w:bookmarkEnd w:id="905"/>
      <w:r>
        <w:rPr>
          <w:rFonts w:ascii="IRNazanin" w:hAnsi="IRNazanin" w:eastAsia="IRNazanin"/>
          <w:color w:val="111111"/>
          <w:sz w:val="28"/>
          <w:sz w:val="28"/>
          <w:szCs w:val="28"/>
          <w:rtl w:val="true"/>
          <w:lang w:bidi="fa-IR"/>
        </w:rPr>
        <w:t>ساکن در محله‌ی بیدآباد اصفهان به نام قریشیان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واسطه‌ی این ازدواج</w:t>
      </w:r>
    </w:p>
    <w:p>
      <w:pPr>
        <w:pStyle w:val="BookText"/>
        <w:rPr/>
      </w:pPr>
      <w:r>
        <w:rPr>
          <w:rFonts w:ascii="IRNazanin" w:hAnsi="IRNazanin" w:eastAsia="IRNazanin"/>
          <w:color w:val="111111"/>
          <w:sz w:val="28"/>
          <w:sz w:val="28"/>
          <w:szCs w:val="28"/>
          <w:rtl w:val="true"/>
          <w:lang w:bidi="fa-IR"/>
        </w:rPr>
        <w:t>مرحوم آیت‌اللّه سیّد ابوالحسن موسوی شمس‌آبادی بود که حاصل آن دو 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دختر و یک پسر که دختر ایشان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بیماری حصبه</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و پسر ایشان آقای احمد موحدی هرندی 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یکی از کسبه‌ی خیابان مهرگان در محله‌ی احمدآباد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سکونت مرحوم حاج شیخ هبة‌اللّه هرندی در اصفهان، ابتدا محله‌ی</w:t>
      </w:r>
    </w:p>
    <w:p>
      <w:pPr>
        <w:pStyle w:val="BookText"/>
        <w:rPr/>
      </w:pPr>
      <w:r>
        <w:rPr>
          <w:rFonts w:ascii="IRNazanin" w:hAnsi="IRNazanin" w:eastAsia="IRNazanin"/>
          <w:color w:val="111111"/>
          <w:sz w:val="28"/>
          <w:sz w:val="28"/>
          <w:szCs w:val="28"/>
          <w:rtl w:val="true"/>
          <w:lang w:bidi="fa-IR"/>
        </w:rPr>
        <w:t>چهارسوق علیقلی‌آقا جنب باغچه‌چی بود که بعداً به سینه‌پایینی، نزدیک مسجد نو</w:t>
      </w:r>
    </w:p>
    <w:p>
      <w:pPr>
        <w:pStyle w:val="BookText"/>
        <w:rPr/>
      </w:pPr>
      <w:r>
        <w:rPr>
          <w:rFonts w:ascii="IRNazanin" w:hAnsi="IRNazanin" w:eastAsia="IRNazanin"/>
          <w:color w:val="111111"/>
          <w:sz w:val="28"/>
          <w:sz w:val="28"/>
          <w:szCs w:val="28"/>
          <w:rtl w:val="true"/>
          <w:lang w:bidi="fa-IR"/>
        </w:rPr>
        <w:t>بازار انتقال یافت</w:t>
      </w:r>
      <w:r>
        <w:rPr>
          <w:rFonts w:eastAsia="IRNazanin" w:cs="IRNazanin"/>
          <w:color w:val="111111"/>
          <w:sz w:val="28"/>
          <w:szCs w:val="28"/>
          <w:rtl w:val="true"/>
          <w:lang w:bidi="fa-IR"/>
        </w:rPr>
        <w:t>.</w:t>
      </w:r>
      <w:r>
        <w:rPr>
          <w:rStyle w:val="FootnoteAnchor"/>
          <w:rtl w:val="true"/>
        </w:rPr>
        <w:footnoteReference w:id="537"/>
      </w:r>
    </w:p>
    <w:p>
      <w:pPr>
        <w:pStyle w:val="Heading4"/>
        <w:numPr>
          <w:ilvl w:val="3"/>
          <w:numId w:val="1"/>
        </w:numPr>
        <w:rPr/>
      </w:pPr>
      <w:bookmarkStart w:id="906" w:name="__RefHeading___Toc2665532_2035185390"/>
      <w:bookmarkStart w:id="907" w:name="_Toc339"/>
      <w:bookmarkEnd w:id="906"/>
      <w:r>
        <w:rPr>
          <w:rtl w:val="true"/>
        </w:rPr>
        <w:t>وفات و مدفن</w:t>
      </w:r>
      <w:bookmarkEnd w:id="907"/>
    </w:p>
    <w:p>
      <w:pPr>
        <w:pStyle w:val="BookText"/>
        <w:rPr/>
      </w:pPr>
      <w:r>
        <w:rPr>
          <w:rFonts w:ascii="IRNazanin" w:hAnsi="IRNazanin" w:eastAsia="IRNazanin"/>
          <w:color w:val="111111"/>
          <w:sz w:val="28"/>
          <w:sz w:val="28"/>
          <w:szCs w:val="28"/>
          <w:rtl w:val="true"/>
          <w:lang w:bidi="fa-IR"/>
        </w:rPr>
        <w:t>وی به واسطه‌ی بیماری سرطان معده که مدّت شش ماه ادامه یافت مدتها در</w:t>
      </w:r>
    </w:p>
    <w:p>
      <w:pPr>
        <w:pStyle w:val="BookText"/>
        <w:rPr/>
      </w:pPr>
      <w:r>
        <w:rPr>
          <w:rFonts w:ascii="IRNazanin" w:hAnsi="IRNazanin" w:eastAsia="IRNazanin"/>
          <w:color w:val="111111"/>
          <w:sz w:val="28"/>
          <w:sz w:val="28"/>
          <w:szCs w:val="28"/>
          <w:rtl w:val="true"/>
          <w:lang w:bidi="fa-IR"/>
        </w:rPr>
        <w:t>بیمارستانهایی از جمله بیمارستان رحیم‌زاده‌ی احمدآباد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امیرالمؤمنین</w:t>
      </w:r>
    </w:p>
    <w:p>
      <w:pPr>
        <w:pStyle w:val="BookText"/>
        <w:rPr/>
      </w:pPr>
      <w:r>
        <w:rPr>
          <w:rFonts w:ascii="IRNazanin" w:hAnsi="IRNazanin" w:eastAsia="IRNazanin"/>
          <w:color w:val="111111"/>
          <w:sz w:val="28"/>
          <w:sz w:val="28"/>
          <w:szCs w:val="28"/>
          <w:rtl w:val="true"/>
          <w:lang w:bidi="fa-IR"/>
        </w:rPr>
        <w:t>علیه‌السلام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و سرانجام در شب چهارشنبه بیست و دوم ماه صفر سال</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هشتم 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یافت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و در یکی از</w:t>
      </w:r>
    </w:p>
    <w:p>
      <w:pPr>
        <w:pStyle w:val="BookText"/>
        <w:rPr/>
      </w:pPr>
      <w:r>
        <w:rPr>
          <w:rFonts w:ascii="IRNazanin" w:hAnsi="IRNazanin" w:eastAsia="IRNazanin"/>
          <w:color w:val="111111"/>
          <w:sz w:val="28"/>
          <w:sz w:val="28"/>
          <w:szCs w:val="28"/>
          <w:rtl w:val="true"/>
          <w:lang w:bidi="fa-IR"/>
        </w:rPr>
        <w:t>اتاق‌های شرقی تکیه 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مرحوم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قبر او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موتی و اهل العلم احیاء</w:t>
      </w:r>
    </w:p>
    <w:p>
      <w:pPr>
        <w:pStyle w:val="BookText"/>
        <w:rPr/>
      </w:pPr>
      <w:r>
        <w:rPr>
          <w:rFonts w:ascii="IRNazanin" w:hAnsi="IRNazanin" w:eastAsia="IRNazanin"/>
          <w:color w:val="111111"/>
          <w:sz w:val="28"/>
          <w:sz w:val="28"/>
          <w:szCs w:val="28"/>
          <w:rtl w:val="true"/>
          <w:lang w:bidi="fa-IR"/>
        </w:rPr>
        <w:t>هذا مرقد المنور بنور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هیبة‌اللّه موحدی هرندی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جلیل‌القدر و مدرس حوزه‌ی علمیّه‌ی اصفهان که عمری را به زهد و تقوی و </w:t>
      </w:r>
    </w:p>
    <w:p>
      <w:pPr>
        <w:pStyle w:val="BookText"/>
        <w:rPr/>
      </w:pPr>
      <w:r>
        <w:rPr>
          <w:rFonts w:ascii="IRNazanin" w:hAnsi="IRNazanin" w:eastAsia="IRNazanin"/>
          <w:color w:val="111111"/>
          <w:sz w:val="28"/>
          <w:sz w:val="28"/>
          <w:szCs w:val="28"/>
          <w:rtl w:val="true"/>
          <w:lang w:bidi="fa-IR"/>
        </w:rPr>
        <w:t>خدمت علمی و عالم‌پروری طی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مرحوم شیخ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908" w:name="pg4819_34997"/>
    </w:p>
    <w:p>
      <w:pPr>
        <w:pStyle w:val="Heading3"/>
        <w:numPr>
          <w:ilvl w:val="2"/>
          <w:numId w:val="1"/>
        </w:numPr>
        <w:rPr/>
      </w:pPr>
      <w:bookmarkStart w:id="909" w:name="__RefHeading___Toc2665534_2035185390"/>
      <w:bookmarkStart w:id="910" w:name="_Toc340"/>
      <w:bookmarkEnd w:id="908"/>
      <w:bookmarkEnd w:id="909"/>
      <w:r>
        <w:rPr>
          <w:rtl w:val="true"/>
        </w:rPr>
        <w:t>سیّد ابوالقاسم موسوی آسیاب‌پری</w:t>
      </w:r>
      <w:r>
        <w:rPr>
          <w:rtl w:val="true"/>
        </w:rPr>
        <w:t>(</w:t>
      </w:r>
      <w:r>
        <w:rPr>
          <w:rtl w:val="true"/>
        </w:rPr>
        <w:t>آسیاب یک‌پری</w:t>
      </w:r>
      <w:r>
        <w:rPr>
          <w:rtl w:val="true"/>
        </w:rPr>
        <w:t>)</w:t>
      </w:r>
      <w:bookmarkEnd w:id="910"/>
    </w:p>
    <w:p>
      <w:pPr>
        <w:pStyle w:val="Heading4"/>
        <w:numPr>
          <w:ilvl w:val="3"/>
          <w:numId w:val="1"/>
        </w:numPr>
        <w:rPr/>
      </w:pPr>
      <w:bookmarkStart w:id="911" w:name="__RefHeading___Toc2665536_2035185390"/>
      <w:bookmarkStart w:id="912" w:name="_Toc341"/>
      <w:bookmarkEnd w:id="911"/>
      <w:r>
        <w:rPr>
          <w:rtl w:val="true"/>
        </w:rPr>
        <w:t>نام، نسب، وجه تسمیه شهرت</w:t>
      </w:r>
      <w:bookmarkEnd w:id="912"/>
    </w:p>
    <w:p>
      <w:pPr>
        <w:pStyle w:val="BookText"/>
        <w:rPr/>
      </w:pPr>
      <w:r>
        <w:rPr>
          <w:rFonts w:ascii="IRNazanin" w:hAnsi="IRNazanin" w:eastAsia="IRNazanin"/>
          <w:color w:val="111111"/>
          <w:sz w:val="28"/>
          <w:sz w:val="28"/>
          <w:szCs w:val="28"/>
          <w:rtl w:val="true"/>
          <w:lang w:bidi="fa-IR"/>
        </w:rPr>
        <w:t>سیّد ابوالقاسم فرزند آقا سیّد محمّدباقر فرزند آقا سیّد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محرّم</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آسیاب‌پری در شهر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با</w:t>
      </w:r>
    </w:p>
    <w:p>
      <w:pPr>
        <w:pStyle w:val="BookText"/>
        <w:rPr/>
      </w:pPr>
      <w:r>
        <w:rPr>
          <w:rFonts w:ascii="IRNazanin" w:hAnsi="IRNazanin" w:eastAsia="IRNazanin"/>
          <w:color w:val="111111"/>
          <w:sz w:val="28"/>
          <w:sz w:val="28"/>
          <w:szCs w:val="28"/>
          <w:rtl w:val="true"/>
          <w:lang w:bidi="fa-IR"/>
        </w:rPr>
        <w:t>بیست و هفت واسطه به امام هفتم حضرت موسی بن جعفر علیه‌السلام می‌رسد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علّت شهرت وی به آسیاب‌پری آن بوده که منزل مسکونی وی در جوار آسیابی</w:t>
      </w:r>
    </w:p>
    <w:p>
      <w:pPr>
        <w:pStyle w:val="BookText"/>
        <w:rPr/>
      </w:pPr>
      <w:r>
        <w:rPr>
          <w:rFonts w:ascii="IRNazanin" w:hAnsi="IRNazanin" w:eastAsia="IRNazanin"/>
          <w:color w:val="111111"/>
          <w:sz w:val="28"/>
          <w:sz w:val="28"/>
          <w:szCs w:val="28"/>
          <w:rtl w:val="true"/>
          <w:lang w:bidi="fa-IR"/>
        </w:rPr>
        <w:t>بوده که به وسیله یک چرخ به گردش درمی‌آمده که آنجا را کوچه آسیاب‌پری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w:t>
      </w:r>
    </w:p>
    <w:p>
      <w:pPr>
        <w:pStyle w:val="BookText"/>
        <w:rPr/>
      </w:pPr>
      <w:r>
        <w:rPr>
          <w:rFonts w:ascii="IRNazanin" w:hAnsi="IRNazanin" w:eastAsia="IRNazanin"/>
          <w:color w:val="111111"/>
          <w:sz w:val="28"/>
          <w:sz w:val="28"/>
          <w:szCs w:val="28"/>
          <w:rtl w:val="true"/>
          <w:lang w:bidi="fa-IR"/>
        </w:rPr>
        <w:t>یک‌پری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موقعیت فعلی آن محل قسمتی از کوچه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است است که خیابان</w:t>
      </w:r>
    </w:p>
    <w:p>
      <w:pPr>
        <w:pStyle w:val="BookText"/>
        <w:rPr/>
      </w:pPr>
      <w:r>
        <w:rPr>
          <w:rFonts w:ascii="IRNazanin" w:hAnsi="IRNazanin" w:eastAsia="IRNazanin"/>
          <w:color w:val="111111"/>
          <w:sz w:val="28"/>
          <w:sz w:val="28"/>
          <w:szCs w:val="28"/>
          <w:rtl w:val="true"/>
          <w:lang w:bidi="fa-IR"/>
        </w:rPr>
        <w:t>فروغی را به چهارسوق درب شیخ متّصل می‌کند</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913" w:name="__RefHeading___Toc2665538_2035185390"/>
      <w:bookmarkStart w:id="914" w:name="_Toc342"/>
      <w:bookmarkEnd w:id="913"/>
      <w:r>
        <w:rPr>
          <w:rtl w:val="true"/>
        </w:rPr>
        <w:t>تحصیل دانش</w:t>
      </w:r>
      <w:bookmarkEnd w:id="914"/>
    </w:p>
    <w:p>
      <w:pPr>
        <w:pStyle w:val="BookText"/>
        <w:rPr/>
      </w:pPr>
      <w:r>
        <w:rPr>
          <w:rFonts w:ascii="IRNazanin" w:hAnsi="IRNazanin" w:eastAsia="IRNazanin"/>
          <w:color w:val="111111"/>
          <w:sz w:val="28"/>
          <w:sz w:val="28"/>
          <w:szCs w:val="28"/>
          <w:rtl w:val="true"/>
          <w:lang w:bidi="fa-IR"/>
        </w:rPr>
        <w:t>سیّد ابوالقاسم در اصفهان در محضر اساتیدی همچون سیّد محمدباقر دُرچه‌ای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نمود</w:t>
      </w:r>
      <w:r>
        <w:rPr>
          <w:rFonts w:eastAsia="IRNazanin" w:cs="IRNazanin"/>
          <w:color w:val="111111"/>
          <w:sz w:val="28"/>
          <w:szCs w:val="28"/>
          <w:rtl w:val="true"/>
          <w:lang w:bidi="fa-IR"/>
        </w:rPr>
        <w:t>.</w:t>
      </w:r>
      <w:r>
        <w:rPr>
          <w:rStyle w:val="FootnoteAnchor"/>
          <w:rtl w:val="true"/>
        </w:rPr>
        <w:footnoteReference w:id="542"/>
      </w:r>
      <w:bookmarkStart w:id="915" w:name="pg4819_34999"/>
    </w:p>
    <w:p>
      <w:pPr>
        <w:pStyle w:val="BookText"/>
        <w:rPr/>
      </w:pPr>
      <w:bookmarkEnd w:id="91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15"/>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عالم فاضل سیّد ابوالقاسم آسیاب پزی</w:t>
      </w:r>
    </w:p>
    <w:p>
      <w:pPr>
        <w:pStyle w:val="Heading4"/>
        <w:numPr>
          <w:ilvl w:val="3"/>
          <w:numId w:val="1"/>
        </w:numPr>
        <w:rPr/>
      </w:pPr>
      <w:bookmarkStart w:id="916" w:name="__RefHeading___Toc2665540_2035185390"/>
      <w:bookmarkStart w:id="917" w:name="_Toc343"/>
      <w:bookmarkEnd w:id="916"/>
      <w:r>
        <w:rPr>
          <w:rtl w:val="true"/>
        </w:rPr>
        <w:t>امامت جماعت</w:t>
      </w:r>
      <w:bookmarkEnd w:id="917"/>
    </w:p>
    <w:p>
      <w:pPr>
        <w:pStyle w:val="BookText"/>
        <w:rPr/>
      </w:pPr>
      <w:r>
        <w:rPr>
          <w:rFonts w:ascii="IRNazanin" w:hAnsi="IRNazanin" w:eastAsia="IRNazanin"/>
          <w:color w:val="111111"/>
          <w:sz w:val="28"/>
          <w:sz w:val="28"/>
          <w:szCs w:val="28"/>
          <w:rtl w:val="true"/>
          <w:lang w:bidi="fa-IR"/>
        </w:rPr>
        <w:t xml:space="preserve">آقا سیّد ابوالقاسم آسیاب‌پری از اوایل دوران تحصیل حوزوی و عهد طلبگی در مسجد حاج ابوطالب اقامه‌ی جماعت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در خیابان ابن‌سینا نزدیک دروازه نو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مسجدی است که سیّد شفتی نیز مدّتها در آن نماز جماعت اقامه نموده است</w:t>
      </w:r>
      <w:r>
        <w:rPr>
          <w:rFonts w:eastAsia="IRNazanin" w:cs="IRNazanin"/>
          <w:color w:val="111111"/>
          <w:sz w:val="28"/>
          <w:szCs w:val="28"/>
          <w:rtl w:val="true"/>
          <w:lang w:bidi="fa-IR"/>
        </w:rPr>
        <w:t>.</w:t>
      </w:r>
      <w:r>
        <w:rPr>
          <w:rStyle w:val="FootnoteAnchor"/>
          <w:rtl w:val="true"/>
        </w:rPr>
        <w:footnoteReference w:id="54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روان‌شاد سیّد مصلح‌الدین مهدوی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حجت‌الاسلام پس از سکونت در اصفهان و از موقعی که عنوان و شهرتی نسبی یافت، ابتدا در مسجد حاج طالب واقع در محله دروازه‌نو نزدیک سنبلستان که در آن زمان تا این اواخر به </w:t>
      </w:r>
      <w:bookmarkStart w:id="918" w:name="pg4819_35001"/>
    </w:p>
    <w:p>
      <w:pPr>
        <w:pStyle w:val="BookText"/>
        <w:rPr/>
      </w:pPr>
      <w:bookmarkEnd w:id="918"/>
      <w:r>
        <w:rPr>
          <w:rFonts w:ascii="IRNazanin" w:hAnsi="IRNazanin" w:eastAsia="IRNazanin"/>
          <w:color w:val="111111"/>
          <w:sz w:val="28"/>
          <w:sz w:val="28"/>
          <w:szCs w:val="28"/>
          <w:rtl w:val="true"/>
          <w:lang w:bidi="fa-IR"/>
        </w:rPr>
        <w:t>چملان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سکون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اقامه‌ی جماعت، داشته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مرحوم آسیاب‌پری صبح و ظهر در مسجد آب‌بخشگان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شهدای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شب‌ها در مسجد حاج ابوطالب اقامه‌ی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ابوالقاسم</w:t>
      </w:r>
    </w:p>
    <w:p>
      <w:pPr>
        <w:pStyle w:val="BookText"/>
        <w:rPr/>
      </w:pPr>
      <w:r>
        <w:rPr>
          <w:rFonts w:ascii="IRNazanin" w:hAnsi="IRNazanin" w:eastAsia="IRNazanin"/>
          <w:color w:val="111111"/>
          <w:sz w:val="28"/>
          <w:sz w:val="28"/>
          <w:szCs w:val="28"/>
          <w:rtl w:val="true"/>
          <w:lang w:bidi="fa-IR"/>
        </w:rPr>
        <w:t>آسیاب‌پری اوقات خود را صرف اصلاح مشکلات مردم به ویژه حل اختلافات، تأیید</w:t>
      </w:r>
    </w:p>
    <w:p>
      <w:pPr>
        <w:pStyle w:val="BookText"/>
        <w:rPr/>
      </w:pPr>
      <w:r>
        <w:rPr>
          <w:rFonts w:ascii="IRNazanin" w:hAnsi="IRNazanin" w:eastAsia="IRNazanin"/>
          <w:color w:val="111111"/>
          <w:sz w:val="28"/>
          <w:sz w:val="28"/>
          <w:szCs w:val="28"/>
          <w:rtl w:val="true"/>
          <w:lang w:bidi="fa-IR"/>
        </w:rPr>
        <w:t>معاملات و برآوردن حاجات آنان کرد و از این رو از اعتماد و محبوبیّت خاصی در</w:t>
      </w:r>
    </w:p>
    <w:p>
      <w:pPr>
        <w:pStyle w:val="BookText"/>
        <w:rPr/>
      </w:pPr>
      <w:r>
        <w:rPr>
          <w:rFonts w:ascii="IRNazanin" w:hAnsi="IRNazanin" w:eastAsia="IRNazanin"/>
          <w:color w:val="111111"/>
          <w:sz w:val="28"/>
          <w:sz w:val="28"/>
          <w:szCs w:val="28"/>
          <w:rtl w:val="true"/>
          <w:lang w:bidi="fa-IR"/>
        </w:rPr>
        <w:t>میان اقشار و طبقات مختلف برخوردار بود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وی از جهت اخلاقی نیز عالمی خلیق و خوش‌اخلاق بود، هرکس به دیدار وی</w:t>
      </w:r>
    </w:p>
    <w:p>
      <w:pPr>
        <w:pStyle w:val="BookText"/>
        <w:rPr/>
      </w:pPr>
      <w:r>
        <w:rPr>
          <w:rFonts w:ascii="IRNazanin" w:hAnsi="IRNazanin" w:eastAsia="IRNazanin"/>
          <w:color w:val="111111"/>
          <w:sz w:val="28"/>
          <w:sz w:val="28"/>
          <w:szCs w:val="28"/>
          <w:rtl w:val="true"/>
          <w:lang w:bidi="fa-IR"/>
        </w:rPr>
        <w:t>می‌رفت لبخند و تبسّم را در سیمای او ملاحظه می‌کرد، از جمله خصایص وی</w:t>
      </w:r>
    </w:p>
    <w:p>
      <w:pPr>
        <w:pStyle w:val="BookText"/>
        <w:rPr/>
      </w:pPr>
      <w:r>
        <w:rPr>
          <w:rFonts w:ascii="IRNazanin" w:hAnsi="IRNazanin" w:eastAsia="IRNazanin"/>
          <w:color w:val="111111"/>
          <w:sz w:val="28"/>
          <w:sz w:val="28"/>
          <w:szCs w:val="28"/>
          <w:rtl w:val="true"/>
          <w:lang w:bidi="fa-IR"/>
        </w:rPr>
        <w:t>ساده‌زیستی، زهد و دوری از دنیاطلبی بود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919" w:name="__RefHeading___Toc2665542_2035185390"/>
      <w:bookmarkStart w:id="920" w:name="_Toc344"/>
      <w:bookmarkEnd w:id="919"/>
      <w:r>
        <w:rPr>
          <w:rtl w:val="true"/>
        </w:rPr>
        <w:t>همسر و فرزندان</w:t>
      </w:r>
      <w:bookmarkEnd w:id="920"/>
    </w:p>
    <w:p>
      <w:pPr>
        <w:pStyle w:val="BookText"/>
        <w:rPr/>
      </w:pPr>
      <w:r>
        <w:rPr>
          <w:rFonts w:ascii="IRNazanin" w:hAnsi="IRNazanin" w:eastAsia="IRNazanin"/>
          <w:color w:val="111111"/>
          <w:sz w:val="28"/>
          <w:sz w:val="28"/>
          <w:szCs w:val="28"/>
          <w:rtl w:val="true"/>
          <w:lang w:bidi="fa-IR"/>
        </w:rPr>
        <w:t>آقا سیّد ابوالقاسم با دختر عمویش که او از نوادگان سیّد حجت‌الاسلام شفتی بود،</w:t>
      </w:r>
    </w:p>
    <w:p>
      <w:pPr>
        <w:pStyle w:val="BookText"/>
        <w:rPr/>
      </w:pPr>
      <w:r>
        <w:rPr>
          <w:rFonts w:ascii="IRNazanin" w:hAnsi="IRNazanin" w:eastAsia="IRNazanin"/>
          <w:color w:val="111111"/>
          <w:sz w:val="28"/>
          <w:sz w:val="28"/>
          <w:szCs w:val="28"/>
          <w:rtl w:val="true"/>
          <w:lang w:bidi="fa-IR"/>
        </w:rPr>
        <w:t>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همسر وی، سیّد عبدالرحیم فرزند سیّد مؤمن بود و سیّد مؤمن</w:t>
      </w:r>
    </w:p>
    <w:p>
      <w:pPr>
        <w:pStyle w:val="BookText"/>
        <w:rPr/>
      </w:pPr>
      <w:r>
        <w:rPr>
          <w:rFonts w:ascii="IRNazanin" w:hAnsi="IRNazanin" w:eastAsia="IRNazanin"/>
          <w:color w:val="111111"/>
          <w:sz w:val="28"/>
          <w:sz w:val="28"/>
          <w:szCs w:val="28"/>
          <w:rtl w:val="true"/>
          <w:lang w:bidi="fa-IR"/>
        </w:rPr>
        <w:t>هم از پسران سیّد محمّدباقر حجت‌الاسلام بوده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از ویژگی‌های این خاندان علمی تداوم سلسله‌ی روحانیت در بین آنان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مرحوم سیّد ابوالقاسم دو فرزند یک پسر و یک دختر برجای ماند پسری به نام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محمّدباقر و دیگر دختری که آرامگاه وی در پایین پای قبر پدرش است</w:t>
      </w:r>
      <w:r>
        <w:rPr>
          <w:rFonts w:eastAsia="IRNazanin" w:cs="IRNazanin"/>
          <w:color w:val="111111"/>
          <w:sz w:val="28"/>
          <w:szCs w:val="28"/>
          <w:rtl w:val="true"/>
          <w:lang w:bidi="fa-IR"/>
        </w:rPr>
        <w:t xml:space="preserve">. </w:t>
      </w:r>
      <w:bookmarkStart w:id="921" w:name="pg4819_35003"/>
    </w:p>
    <w:p>
      <w:pPr>
        <w:pStyle w:val="Heading4"/>
        <w:numPr>
          <w:ilvl w:val="3"/>
          <w:numId w:val="1"/>
        </w:numPr>
        <w:rPr/>
      </w:pPr>
      <w:bookmarkStart w:id="922" w:name="__RefHeading___Toc2665544_2035185390"/>
      <w:bookmarkStart w:id="923" w:name="_Toc345"/>
      <w:bookmarkEnd w:id="921"/>
      <w:bookmarkEnd w:id="922"/>
      <w:r>
        <w:rPr>
          <w:rtl w:val="true"/>
        </w:rPr>
        <w:t>وفات و مدفن</w:t>
      </w:r>
      <w:bookmarkEnd w:id="923"/>
    </w:p>
    <w:p>
      <w:pPr>
        <w:pStyle w:val="BookText"/>
        <w:rPr/>
      </w:pPr>
      <w:r>
        <w:rPr>
          <w:rFonts w:ascii="IRNazanin" w:hAnsi="IRNazanin" w:eastAsia="IRNazanin"/>
          <w:color w:val="111111"/>
          <w:sz w:val="28"/>
          <w:sz w:val="28"/>
          <w:szCs w:val="28"/>
          <w:rtl w:val="true"/>
          <w:lang w:bidi="fa-IR"/>
        </w:rPr>
        <w:t xml:space="preserve">آقا سیّد ابوالقاسم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دنیا رفت و بنا به</w:t>
      </w:r>
    </w:p>
    <w:p>
      <w:pPr>
        <w:pStyle w:val="BookText"/>
        <w:rPr/>
      </w:pPr>
      <w:r>
        <w:rPr>
          <w:rFonts w:ascii="IRNazanin" w:hAnsi="IRNazanin" w:eastAsia="IRNazanin"/>
          <w:color w:val="111111"/>
          <w:sz w:val="28"/>
          <w:sz w:val="28"/>
          <w:szCs w:val="28"/>
          <w:rtl w:val="true"/>
          <w:lang w:bidi="fa-IR"/>
        </w:rPr>
        <w:t>دوستی و صمیمیّتی که بین وی با حاج محمدحسین کازرونی بود، او را در این تکیه به</w:t>
      </w:r>
    </w:p>
    <w:p>
      <w:pPr>
        <w:pStyle w:val="BookText"/>
        <w:rPr/>
      </w:pPr>
      <w:r>
        <w:rPr>
          <w:rFonts w:ascii="IRNazanin" w:hAnsi="IRNazanin" w:eastAsia="IRNazanin"/>
          <w:color w:val="111111"/>
          <w:sz w:val="28"/>
          <w:sz w:val="28"/>
          <w:szCs w:val="28"/>
          <w:rtl w:val="true"/>
          <w:lang w:bidi="fa-IR"/>
        </w:rPr>
        <w:t>خاک سپردند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بر سنگ قبر مرحوم آقا سیّد ابوالقاسم آسیاب‌پری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هوالباقی و ماسواه فانی</w:t>
      </w:r>
    </w:p>
    <w:p>
      <w:pPr>
        <w:pStyle w:val="BookText"/>
        <w:rPr/>
      </w:pPr>
      <w:r>
        <w:rPr>
          <w:rFonts w:ascii="IRNazanin" w:hAnsi="IRNazanin" w:eastAsia="IRNazanin"/>
          <w:color w:val="111111"/>
          <w:sz w:val="28"/>
          <w:sz w:val="28"/>
          <w:szCs w:val="28"/>
          <w:rtl w:val="true"/>
          <w:lang w:bidi="fa-IR"/>
        </w:rPr>
        <w:t>ارتحل من دارالفناء الی دارالبقاء العالم الربانی والفاضل الصمدانی السید الجلیل</w:t>
      </w:r>
    </w:p>
    <w:p>
      <w:pPr>
        <w:pStyle w:val="BookText"/>
        <w:rPr/>
      </w:pPr>
      <w:r>
        <w:rPr>
          <w:rFonts w:ascii="IRNazanin" w:hAnsi="IRNazanin" w:eastAsia="IRNazanin"/>
          <w:color w:val="111111"/>
          <w:sz w:val="28"/>
          <w:sz w:val="28"/>
          <w:szCs w:val="28"/>
          <w:rtl w:val="true"/>
          <w:lang w:bidi="fa-IR"/>
        </w:rPr>
        <w:t>آقا میرزا ابوالقاسم ابن السید العالم العامل صاحب المناقب والمآثر آقا میرزا</w:t>
      </w:r>
    </w:p>
    <w:p>
      <w:pPr>
        <w:pStyle w:val="BookText"/>
        <w:rPr/>
      </w:pPr>
      <w:r>
        <w:rPr>
          <w:rFonts w:ascii="IRNazanin" w:hAnsi="IRNazanin" w:eastAsia="IRNazanin"/>
          <w:color w:val="111111"/>
          <w:sz w:val="28"/>
          <w:sz w:val="28"/>
          <w:szCs w:val="28"/>
          <w:rtl w:val="true"/>
          <w:lang w:bidi="fa-IR"/>
        </w:rPr>
        <w:t xml:space="preserve">محمدباقر الموسوی الاصفهانی فی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فرزند او مرحوم حاج سیّد محمّدباقر در حدود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w:t>
      </w:r>
    </w:p>
    <w:p>
      <w:pPr>
        <w:pStyle w:val="BookText"/>
        <w:rPr/>
      </w:pPr>
      <w:r>
        <w:rPr>
          <w:rFonts w:ascii="IRNazanin" w:hAnsi="IRNazanin" w:eastAsia="IRNazanin"/>
          <w:color w:val="111111"/>
          <w:sz w:val="28"/>
          <w:sz w:val="28"/>
          <w:szCs w:val="28"/>
          <w:rtl w:val="true"/>
          <w:lang w:bidi="fa-IR"/>
        </w:rPr>
        <w:t>در نزد فضلا و علمای این شهر تحصیل نموده و در مسجد آب‌بخشان بعد از فوت</w:t>
      </w:r>
    </w:p>
    <w:p>
      <w:pPr>
        <w:pStyle w:val="BookText"/>
        <w:rPr/>
      </w:pPr>
      <w:r>
        <w:rPr>
          <w:rFonts w:ascii="IRNazanin" w:hAnsi="IRNazanin" w:eastAsia="IRNazanin"/>
          <w:color w:val="111111"/>
          <w:sz w:val="28"/>
          <w:sz w:val="28"/>
          <w:szCs w:val="28"/>
          <w:rtl w:val="true"/>
          <w:lang w:bidi="fa-IR"/>
        </w:rPr>
        <w:t>پدر، امامت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هیجدهم ماه صفر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اصفهان وفات یافته و در ایوان درب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اولیه امامزاده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550"/>
      </w:r>
      <w:bookmarkStart w:id="924" w:name="pg4819_35005"/>
    </w:p>
    <w:p>
      <w:pPr>
        <w:pStyle w:val="Heading3"/>
        <w:numPr>
          <w:ilvl w:val="2"/>
          <w:numId w:val="1"/>
        </w:numPr>
        <w:rPr/>
      </w:pPr>
      <w:bookmarkStart w:id="925" w:name="__RefHeading___Toc2665546_2035185390"/>
      <w:bookmarkStart w:id="926" w:name="_Toc346"/>
      <w:bookmarkEnd w:id="924"/>
      <w:bookmarkEnd w:id="925"/>
      <w:r>
        <w:rPr>
          <w:rtl w:val="true"/>
        </w:rPr>
        <w:t>میرزا محمدحسن موسوی چهارسوقی</w:t>
      </w:r>
      <w:r>
        <w:rPr>
          <w:rtl w:val="true"/>
        </w:rPr>
        <w:t>(</w:t>
      </w:r>
      <w:r>
        <w:rPr>
          <w:rtl w:val="true"/>
        </w:rPr>
        <w:t>روضاتی</w:t>
      </w:r>
      <w:r>
        <w:rPr>
          <w:rtl w:val="true"/>
        </w:rPr>
        <w:t>)</w:t>
      </w:r>
      <w:bookmarkEnd w:id="926"/>
    </w:p>
    <w:p>
      <w:pPr>
        <w:pStyle w:val="Heading4"/>
        <w:numPr>
          <w:ilvl w:val="3"/>
          <w:numId w:val="1"/>
        </w:numPr>
        <w:rPr/>
      </w:pPr>
      <w:bookmarkStart w:id="927" w:name="__RefHeading___Toc2665548_2035185390"/>
      <w:bookmarkStart w:id="928" w:name="_Toc347"/>
      <w:bookmarkEnd w:id="927"/>
      <w:r>
        <w:rPr>
          <w:rtl w:val="true"/>
        </w:rPr>
        <w:t>نام، تولّد، خاندان</w:t>
      </w:r>
      <w:bookmarkEnd w:id="928"/>
    </w:p>
    <w:p>
      <w:pPr>
        <w:pStyle w:val="BookText"/>
        <w:rPr/>
      </w:pPr>
      <w:r>
        <w:rPr>
          <w:rFonts w:ascii="IRNazanin" w:hAnsi="IRNazanin" w:eastAsia="IRNazanin"/>
          <w:color w:val="111111"/>
          <w:sz w:val="28"/>
          <w:sz w:val="28"/>
          <w:szCs w:val="28"/>
          <w:rtl w:val="true"/>
          <w:lang w:bidi="fa-IR"/>
        </w:rPr>
        <w:t>میرزا محمدحسن فرزند آقا میرزا احمد فرزند میر سیّد محمّدباقر موسوی</w:t>
      </w:r>
    </w:p>
    <w:p>
      <w:pPr>
        <w:pStyle w:val="BookText"/>
        <w:rPr/>
      </w:pPr>
      <w:r>
        <w:rPr>
          <w:rFonts w:ascii="IRNazanin" w:hAnsi="IRNazanin" w:eastAsia="IRNazanin"/>
          <w:color w:val="111111"/>
          <w:sz w:val="28"/>
          <w:sz w:val="28"/>
          <w:szCs w:val="28"/>
          <w:rtl w:val="true"/>
          <w:lang w:bidi="fa-IR"/>
        </w:rPr>
        <w:t>چهارسوقی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ماه صفر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w:t>
      </w:r>
    </w:p>
    <w:p>
      <w:pPr>
        <w:pStyle w:val="BookText"/>
        <w:rPr/>
      </w:pPr>
      <w:r>
        <w:rPr>
          <w:rFonts w:ascii="IRNazanin" w:hAnsi="IRNazanin" w:eastAsia="IRNazanin"/>
          <w:color w:val="111111"/>
          <w:sz w:val="28"/>
          <w:sz w:val="28"/>
          <w:szCs w:val="28"/>
          <w:rtl w:val="true"/>
          <w:lang w:bidi="fa-IR"/>
        </w:rPr>
        <w:t>اصفهان دیده به جهان گشود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پدرش یعنی میرزا احمد فرزند سوم آقا میر سیّد محمّدباقر بود و پس از مدّتی</w:t>
      </w:r>
    </w:p>
    <w:p>
      <w:pPr>
        <w:pStyle w:val="BookText"/>
        <w:rPr/>
      </w:pPr>
      <w:r>
        <w:rPr>
          <w:rFonts w:ascii="IRNazanin" w:hAnsi="IRNazanin" w:eastAsia="IRNazanin"/>
          <w:color w:val="111111"/>
          <w:sz w:val="28"/>
          <w:sz w:val="28"/>
          <w:szCs w:val="28"/>
          <w:rtl w:val="true"/>
          <w:lang w:bidi="fa-IR"/>
        </w:rPr>
        <w:t>تحصیلات در اصفهان، دخترعموی خود یعنی دختر میرزا محمدهاشم چهارسوقی</w:t>
      </w:r>
    </w:p>
    <w:p>
      <w:pPr>
        <w:pStyle w:val="BookText"/>
        <w:rPr/>
      </w:pPr>
      <w:r>
        <w:rPr>
          <w:rFonts w:ascii="IRNazanin" w:hAnsi="IRNazanin" w:eastAsia="IRNazanin"/>
          <w:color w:val="111111"/>
          <w:sz w:val="28"/>
          <w:sz w:val="28"/>
          <w:szCs w:val="28"/>
          <w:rtl w:val="true"/>
          <w:lang w:bidi="fa-IR"/>
        </w:rPr>
        <w:t>را به همسری انتخاب کرد و بعد از مدّت‌زمانی به نجف اشرف مهاجرت کرد و تا زمان</w:t>
      </w:r>
    </w:p>
    <w:p>
      <w:pPr>
        <w:pStyle w:val="BookText"/>
        <w:rPr/>
      </w:pPr>
      <w:r>
        <w:rPr>
          <w:rFonts w:ascii="IRNazanin" w:hAnsi="IRNazanin" w:eastAsia="IRNazanin"/>
          <w:color w:val="111111"/>
          <w:sz w:val="28"/>
          <w:sz w:val="28"/>
          <w:szCs w:val="28"/>
          <w:rtl w:val="true"/>
          <w:lang w:bidi="fa-IR"/>
        </w:rPr>
        <w:t xml:space="preserve">وفاتش یعنی پانزدهم رمضان‌المبارک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مقدّس سکونت</w:t>
      </w:r>
    </w:p>
    <w:p>
      <w:pPr>
        <w:pStyle w:val="BookText"/>
        <w:rPr/>
      </w:pPr>
      <w:r>
        <w:rPr>
          <w:rFonts w:ascii="IRNazanin" w:hAnsi="IRNazanin" w:eastAsia="IRNazanin"/>
          <w:color w:val="111111"/>
          <w:sz w:val="28"/>
          <w:sz w:val="28"/>
          <w:szCs w:val="28"/>
          <w:rtl w:val="true"/>
          <w:lang w:bidi="fa-IR"/>
        </w:rPr>
        <w:t>داشت و پس از فوت او را همان‌جا در کنار قبر عمو و پدر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محمدهاشم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میرزا احمد نزد استادانی مانند حاج سیّد ابراهیم هندی و پدرش میرزا سیّد</w:t>
      </w:r>
    </w:p>
    <w:p>
      <w:pPr>
        <w:pStyle w:val="BookText"/>
        <w:rPr/>
      </w:pPr>
      <w:r>
        <w:rPr>
          <w:rFonts w:ascii="IRNazanin" w:hAnsi="IRNazanin" w:eastAsia="IRNazanin"/>
          <w:color w:val="111111"/>
          <w:sz w:val="28"/>
          <w:sz w:val="28"/>
          <w:szCs w:val="28"/>
          <w:rtl w:val="true"/>
          <w:lang w:bidi="fa-IR"/>
        </w:rPr>
        <w:t>محمدباقر و عمویش میرزا محمّدهاشم تحصیل کرد و از کسانی چون حاج سیّد</w:t>
      </w:r>
    </w:p>
    <w:p>
      <w:pPr>
        <w:pStyle w:val="BookText"/>
        <w:rPr/>
      </w:pPr>
      <w:r>
        <w:rPr>
          <w:rFonts w:ascii="IRNazanin" w:hAnsi="IRNazanin" w:eastAsia="IRNazanin"/>
          <w:color w:val="111111"/>
          <w:sz w:val="28"/>
          <w:sz w:val="28"/>
          <w:szCs w:val="28"/>
          <w:rtl w:val="true"/>
          <w:lang w:bidi="fa-IR"/>
        </w:rPr>
        <w:t>اسماعیل صدر، شیخ محمدتقی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اجازه‌ی روایت دریافت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Style w:val="FootnoteAnchor"/>
          <w:rtl w:val="true"/>
        </w:rPr>
        <w:footnoteReference w:id="553"/>
      </w:r>
      <w:r>
        <w:rPr>
          <w:rFonts w:ascii="IRNazanin" w:hAnsi="IRNazanin" w:eastAsia="IRNazanin"/>
          <w:color w:val="111111"/>
          <w:sz w:val="28"/>
          <w:sz w:val="28"/>
          <w:szCs w:val="28"/>
          <w:rtl w:val="true"/>
          <w:lang w:bidi="fa-IR"/>
        </w:rPr>
        <w:t xml:space="preserve">از او آثار و تألیفاتی مانند حواشی بر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مقباس </w:t>
      </w:r>
      <w:bookmarkStart w:id="929" w:name="pg4819_35007"/>
    </w:p>
    <w:p>
      <w:pPr>
        <w:pStyle w:val="BookText"/>
        <w:rPr/>
      </w:pPr>
      <w:bookmarkEnd w:id="929"/>
      <w:r>
        <w:rPr>
          <w:rFonts w:ascii="IRNazanin" w:hAnsi="IRNazanin" w:eastAsia="IRNazanin"/>
          <w:color w:val="111111"/>
          <w:sz w:val="28"/>
          <w:sz w:val="28"/>
          <w:szCs w:val="28"/>
          <w:rtl w:val="true"/>
          <w:lang w:bidi="fa-IR"/>
        </w:rPr>
        <w:t>در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ضمن این که برخی از مجلّدات روضات را تصحیح و تحریر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وی خوشنویسی ماهر و متبحّر بود و به خط خوش خویش نیز کتب چندی نوشته</w:t>
      </w:r>
    </w:p>
    <w:p>
      <w:pPr>
        <w:pStyle w:val="BookText"/>
        <w:rPr/>
      </w:pPr>
      <w:r>
        <w:rPr>
          <w:rFonts w:ascii="IRNazanin" w:hAnsi="IRNazanin" w:eastAsia="IRNazanin"/>
          <w:color w:val="111111"/>
          <w:sz w:val="28"/>
          <w:sz w:val="28"/>
          <w:szCs w:val="28"/>
          <w:rtl w:val="true"/>
          <w:lang w:bidi="fa-IR"/>
        </w:rPr>
        <w:t>از جمله قرآنی به قطع بغلی و خط بسیار نیکو و ریزه، مجدول و مُذهّب که از نفایس</w:t>
      </w:r>
    </w:p>
    <w:p>
      <w:pPr>
        <w:pStyle w:val="BookText"/>
        <w:rPr/>
      </w:pP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از وی دو پسر باقی ماند که میرزا محمدحسن اوّلین پسر او و میرزا محمّدحسین</w:t>
      </w:r>
    </w:p>
    <w:p>
      <w:pPr>
        <w:pStyle w:val="BookText"/>
        <w:rPr/>
      </w:pPr>
      <w:r>
        <w:rPr>
          <w:rFonts w:ascii="IRNazanin" w:hAnsi="IRNazanin" w:eastAsia="IRNazanin"/>
          <w:color w:val="111111"/>
          <w:sz w:val="28"/>
          <w:sz w:val="28"/>
          <w:szCs w:val="28"/>
          <w:rtl w:val="true"/>
          <w:lang w:bidi="fa-IR"/>
        </w:rPr>
        <w:t>ملاذ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پسر وی بوده است</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930" w:name="__RefHeading___Toc2665550_2035185390"/>
      <w:bookmarkStart w:id="931" w:name="_Toc348"/>
      <w:bookmarkEnd w:id="930"/>
      <w:r>
        <w:rPr>
          <w:rtl w:val="true"/>
        </w:rPr>
        <w:t>تحصیل، تبلیغ و تألیف</w:t>
      </w:r>
      <w:bookmarkEnd w:id="931"/>
    </w:p>
    <w:p>
      <w:pPr>
        <w:pStyle w:val="BookText"/>
        <w:rPr/>
      </w:pPr>
      <w:r>
        <w:rPr>
          <w:rFonts w:ascii="IRNazanin" w:hAnsi="IRNazanin" w:eastAsia="IRNazanin"/>
          <w:color w:val="111111"/>
          <w:sz w:val="28"/>
          <w:sz w:val="28"/>
          <w:szCs w:val="28"/>
          <w:rtl w:val="true"/>
          <w:lang w:bidi="fa-IR"/>
        </w:rPr>
        <w:t>میرزا محمدحسن از اوان جوانی در حوزه‌ی علمیّه‌ی اصفهان به فراگیری علوم</w:t>
      </w:r>
    </w:p>
    <w:p>
      <w:pPr>
        <w:pStyle w:val="BookText"/>
        <w:rPr/>
      </w:pPr>
      <w:r>
        <w:rPr>
          <w:rFonts w:ascii="IRNazanin" w:hAnsi="IRNazanin" w:eastAsia="IRNazanin"/>
          <w:color w:val="111111"/>
          <w:sz w:val="28"/>
          <w:sz w:val="28"/>
          <w:szCs w:val="28"/>
          <w:rtl w:val="true"/>
          <w:lang w:bidi="fa-IR"/>
        </w:rPr>
        <w:t>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او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مدرّس بیدآبادی، آخوند</w:t>
      </w:r>
    </w:p>
    <w:p>
      <w:pPr>
        <w:pStyle w:val="BookText"/>
        <w:rPr/>
      </w:pPr>
      <w:r>
        <w:rPr>
          <w:rFonts w:ascii="IRNazanin" w:hAnsi="IRNazanin" w:eastAsia="IRNazanin"/>
          <w:color w:val="111111"/>
          <w:sz w:val="28"/>
          <w:sz w:val="28"/>
          <w:szCs w:val="28"/>
          <w:rtl w:val="true"/>
          <w:lang w:bidi="fa-IR"/>
        </w:rPr>
        <w:t>ملاّ عبدالکریم گزی، آخوند ملاّ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جهانگیرخان</w:t>
      </w:r>
    </w:p>
    <w:p>
      <w:pPr>
        <w:pStyle w:val="BookText"/>
        <w:rPr/>
      </w:pPr>
      <w:r>
        <w:rPr>
          <w:rFonts w:ascii="IRNazanin" w:hAnsi="IRNazanin" w:eastAsia="IRNazanin"/>
          <w:color w:val="111111"/>
          <w:sz w:val="28"/>
          <w:sz w:val="28"/>
          <w:szCs w:val="28"/>
          <w:rtl w:val="true"/>
          <w:lang w:bidi="fa-IR"/>
        </w:rPr>
        <w:t>قشقایی را نام برد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مرحوم سیّد مصلح‌الدین مهدوی، آقا محمدحسن را جزو فضلای سلسله‌ی</w:t>
      </w:r>
    </w:p>
    <w:p>
      <w:pPr>
        <w:pStyle w:val="BookText"/>
        <w:rPr/>
      </w:pPr>
      <w:r>
        <w:rPr>
          <w:rFonts w:ascii="IRNazanin" w:hAnsi="IRNazanin" w:eastAsia="IRNazanin"/>
          <w:color w:val="111111"/>
          <w:sz w:val="28"/>
          <w:sz w:val="28"/>
          <w:szCs w:val="28"/>
          <w:rtl w:val="true"/>
          <w:lang w:bidi="fa-IR"/>
        </w:rPr>
        <w:t>روضاتیون و فردی عالم، عابد و زاهدی جلیل برشمرده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ضیأالابصار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از خطباء و صاحب مطالعات بسیار و کتابشناس، معرفی کرده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2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سیّد محمد حسن روضاتی</w:t>
      </w:r>
    </w:p>
    <w:p>
      <w:pPr>
        <w:pStyle w:val="BookText"/>
        <w:rPr/>
      </w:pPr>
      <w:r>
        <w:rPr>
          <w:rtl w:val="true"/>
        </w:rPr>
        <mc:AlternateContent>
          <mc:Choice Requires="wps">
            <w:drawing>
              <wp:inline distT="0" distB="0" distL="0" distR="0">
                <wp:extent cx="45847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2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نمونه خط آیة الله محمد حسن روضاتی در کتاب نزهة الابصار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گفته‌ی فاضل خَبیر حضرت آیت‌اللّه سیّد محمدعلی روضاتی، آقا میرزا محمّدحسن روضاتی مردی فاضل، خلیق و خوش‌برخورد بود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او پیشنماز مسجد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ماربین و کارلادان در اطراف اصفهان بود و بسیاری از مردم این منطقه یا محله به ایشان ارادت داشته‌اند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صمیمیّتی بین او با آیت‌اللّه العظمی بروجردی در دوران تحصیل آقا در اصفهان وجود داشت که این </w:t>
      </w:r>
      <w:bookmarkStart w:id="932" w:name="pg4819_35011"/>
    </w:p>
    <w:p>
      <w:pPr>
        <w:pStyle w:val="BookText"/>
        <w:rPr/>
      </w:pPr>
      <w:bookmarkEnd w:id="932"/>
      <w:r>
        <w:rPr>
          <w:rFonts w:ascii="IRNazanin" w:hAnsi="IRNazanin" w:eastAsia="IRNazanin"/>
          <w:color w:val="111111"/>
          <w:sz w:val="28"/>
          <w:sz w:val="28"/>
          <w:szCs w:val="28"/>
          <w:rtl w:val="true"/>
          <w:lang w:bidi="fa-IR"/>
        </w:rPr>
        <w:t>رفاقت و دوستی تا آخر پابرجا بود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مرحوم میرزا محمدحسن روضاتی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نزهة‌الابصار فی نوادر القصص و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تاریخ تألیف آن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63"/>
      </w:r>
    </w:p>
    <w:p>
      <w:pPr>
        <w:pStyle w:val="Heading4"/>
        <w:numPr>
          <w:ilvl w:val="3"/>
          <w:numId w:val="1"/>
        </w:numPr>
        <w:rPr/>
      </w:pPr>
      <w:bookmarkStart w:id="933" w:name="__RefHeading___Toc2665552_2035185390"/>
      <w:bookmarkStart w:id="934" w:name="_Toc349"/>
      <w:bookmarkEnd w:id="933"/>
      <w:r>
        <w:rPr>
          <w:rtl w:val="true"/>
        </w:rPr>
        <w:t>وفات و مدفن</w:t>
      </w:r>
      <w:bookmarkEnd w:id="934"/>
    </w:p>
    <w:p>
      <w:pPr>
        <w:pStyle w:val="BookText"/>
        <w:rPr/>
      </w:pPr>
      <w:r>
        <w:rPr>
          <w:rFonts w:ascii="IRNazanin" w:hAnsi="IRNazanin" w:eastAsia="IRNazanin"/>
          <w:color w:val="111111"/>
          <w:sz w:val="28"/>
          <w:sz w:val="28"/>
          <w:szCs w:val="28"/>
          <w:rtl w:val="true"/>
          <w:lang w:bidi="fa-IR"/>
        </w:rPr>
        <w:t xml:space="preserve">وی در هفدهم رمضان‌المعظم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سکّوی</w:t>
      </w:r>
    </w:p>
    <w:p>
      <w:pPr>
        <w:pStyle w:val="BookText"/>
        <w:rPr/>
      </w:pPr>
      <w:r>
        <w:rPr>
          <w:rFonts w:ascii="IRNazanin" w:hAnsi="IRNazanin" w:eastAsia="IRNazanin"/>
          <w:color w:val="111111"/>
          <w:sz w:val="28"/>
          <w:sz w:val="28"/>
          <w:szCs w:val="28"/>
          <w:rtl w:val="true"/>
          <w:lang w:bidi="fa-IR"/>
        </w:rPr>
        <w:t>قبرستان جنوبی تکیه‌ی کازرونی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محمّدحسن روضاتی ارادت و عشق عجیبی نسبت به حضرت</w:t>
      </w:r>
    </w:p>
    <w:p>
      <w:pPr>
        <w:pStyle w:val="BookText"/>
        <w:rPr/>
      </w:pPr>
      <w:r>
        <w:rPr>
          <w:rFonts w:ascii="IRNazanin" w:hAnsi="IRNazanin" w:eastAsia="IRNazanin"/>
          <w:color w:val="111111"/>
          <w:sz w:val="28"/>
          <w:sz w:val="28"/>
          <w:szCs w:val="28"/>
          <w:rtl w:val="true"/>
          <w:lang w:bidi="fa-IR"/>
        </w:rPr>
        <w:t>سیّدالشهداء علیه‌السلام داشت و به همین جهت سفارش کرد پس از درگذشتش،</w:t>
      </w:r>
    </w:p>
    <w:p>
      <w:pPr>
        <w:pStyle w:val="BookText"/>
        <w:rPr/>
      </w:pPr>
      <w:r>
        <w:rPr>
          <w:rFonts w:ascii="IRNazanin" w:hAnsi="IRNazanin" w:eastAsia="IRNazanin"/>
          <w:color w:val="111111"/>
          <w:sz w:val="28"/>
          <w:sz w:val="28"/>
          <w:szCs w:val="28"/>
          <w:rtl w:val="true"/>
          <w:lang w:bidi="fa-IR"/>
        </w:rPr>
        <w:t>مجلس تعزیت و ترحیمی برقرار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مصیبتی را با مصیبت جدش امام</w:t>
      </w:r>
    </w:p>
    <w:p>
      <w:pPr>
        <w:pStyle w:val="BookText"/>
        <w:rPr/>
      </w:pPr>
      <w:r>
        <w:rPr>
          <w:rFonts w:ascii="IRNazanin" w:hAnsi="IRNazanin" w:eastAsia="IRNazanin"/>
          <w:color w:val="111111"/>
          <w:sz w:val="28"/>
          <w:sz w:val="28"/>
          <w:szCs w:val="28"/>
          <w:rtl w:val="true"/>
          <w:lang w:bidi="fa-IR"/>
        </w:rPr>
        <w:t>حسین علیه‌السلام قابل مقایسه نمی‌دانست و با توجّه به این وصیت، جهت ایشان هفت روز مجلس روضه برپا و در آن از مصائب سرور آزادگان و اهل‌بیتش سخن گفته شد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بر سنگ قبر وی که از جنس مرمر است چنین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الذی لا یموت قد ارتحل من دار الفانی الی دار الباقی العالم العامل و الفاضل الکامل السید السند العلامه و الحبر المعتمد الفهامه زین المساجد و المنابر صاحب المناقب و المفاخر</w:t>
      </w:r>
    </w:p>
    <w:p>
      <w:pPr>
        <w:pStyle w:val="BookText"/>
        <w:rPr/>
      </w:pPr>
      <w:r>
        <w:rPr>
          <w:rFonts w:ascii="IRNazanin" w:hAnsi="IRNazanin" w:eastAsia="IRNazanin"/>
          <w:color w:val="111111"/>
          <w:sz w:val="28"/>
          <w:sz w:val="28"/>
          <w:szCs w:val="28"/>
          <w:rtl w:val="true"/>
          <w:lang w:bidi="fa-IR"/>
        </w:rPr>
        <w:t>المؤمن المؤتمن الاَّقا میرزا محمدحسن الموسوی الروضاتی طاب ثراه ابن السید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السند العالم الزاهد الاقا میرزا احمد مدفون بارض الغری فی الواد السلام ابن </w:t>
      </w:r>
      <w:bookmarkStart w:id="935" w:name="pg4819_35013"/>
    </w:p>
    <w:p>
      <w:pPr>
        <w:pStyle w:val="BookText"/>
        <w:rPr/>
      </w:pPr>
      <w:bookmarkEnd w:id="935"/>
      <w:r>
        <w:rPr>
          <w:rFonts w:ascii="IRNazanin" w:hAnsi="IRNazanin" w:eastAsia="IRNazanin"/>
          <w:color w:val="111111"/>
          <w:sz w:val="28"/>
          <w:sz w:val="28"/>
          <w:szCs w:val="28"/>
          <w:rtl w:val="true"/>
          <w:lang w:bidi="fa-IR"/>
        </w:rPr>
        <w:t>حجة‌الاسلام الاقا میرزا محمدباقر صاحب الروضات‌الجنات اعلی‌اللّه مقامه الشریف</w:t>
      </w:r>
    </w:p>
    <w:p>
      <w:pPr>
        <w:pStyle w:val="BookText"/>
        <w:rPr/>
      </w:pPr>
      <w:r>
        <w:rPr>
          <w:rFonts w:ascii="IRNazanin" w:hAnsi="IRNazanin" w:eastAsia="IRNazanin"/>
          <w:color w:val="111111"/>
          <w:sz w:val="28"/>
          <w:sz w:val="28"/>
          <w:szCs w:val="28"/>
          <w:rtl w:val="true"/>
          <w:lang w:bidi="fa-IR"/>
        </w:rPr>
        <w:t xml:space="preserve">فی سابع عشر شهر شعبان المعظم من شهور الثمانین و ثلاثمأته بعد الالف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ای دریغا حجة‌الاسلام سبط الحجّتین‌سیّد روضاتی آن دین مبین را زیب و زین</w:t>
      </w:r>
    </w:p>
    <w:p>
      <w:pPr>
        <w:pStyle w:val="BookText"/>
        <w:rPr/>
      </w:pPr>
      <w:r>
        <w:rPr>
          <w:rFonts w:ascii="IRNazanin" w:hAnsi="IRNazanin" w:eastAsia="IRNazanin"/>
          <w:color w:val="111111"/>
          <w:sz w:val="28"/>
          <w:sz w:val="28"/>
          <w:szCs w:val="28"/>
          <w:rtl w:val="true"/>
          <w:lang w:bidi="fa-IR"/>
        </w:rPr>
        <w:t>عالم عامل سپهر زهد و تقوی بحر فضل‌ابرومند دو گیتی سرفراز نشأتین</w:t>
      </w:r>
    </w:p>
    <w:p>
      <w:pPr>
        <w:pStyle w:val="BookText"/>
        <w:rPr/>
      </w:pPr>
      <w:r>
        <w:rPr>
          <w:rFonts w:ascii="IRNazanin" w:hAnsi="IRNazanin" w:eastAsia="IRNazanin"/>
          <w:color w:val="111111"/>
          <w:sz w:val="28"/>
          <w:sz w:val="28"/>
          <w:szCs w:val="28"/>
          <w:rtl w:val="true"/>
          <w:lang w:bidi="fa-IR"/>
        </w:rPr>
        <w:t>رونق شرع نبی را داشت دایم در نظرخدمت خلق خدا را کرد بر خود فرض عین</w:t>
      </w:r>
    </w:p>
    <w:p>
      <w:pPr>
        <w:pStyle w:val="BookText"/>
        <w:rPr/>
      </w:pPr>
      <w:r>
        <w:rPr>
          <w:rFonts w:ascii="IRNazanin" w:hAnsi="IRNazanin" w:eastAsia="IRNazanin"/>
          <w:color w:val="111111"/>
          <w:sz w:val="28"/>
          <w:sz w:val="28"/>
          <w:szCs w:val="28"/>
          <w:rtl w:val="true"/>
          <w:lang w:bidi="fa-IR"/>
        </w:rPr>
        <w:t>هفدهم از مه شعبان پس از هشتاد سال‌یافت وصل دوست چون شد مرتفع هجران زمین</w:t>
      </w:r>
    </w:p>
    <w:p>
      <w:pPr>
        <w:pStyle w:val="BookText"/>
        <w:rPr/>
      </w:pPr>
      <w:r>
        <w:rPr>
          <w:rFonts w:ascii="IRNazanin" w:hAnsi="IRNazanin" w:eastAsia="IRNazanin"/>
          <w:color w:val="111111"/>
          <w:sz w:val="28"/>
          <w:sz w:val="28"/>
          <w:szCs w:val="28"/>
          <w:rtl w:val="true"/>
          <w:lang w:bidi="fa-IR"/>
        </w:rPr>
        <w:t xml:space="preserve">بهر سال رحلتش 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اهل‌بیت عصمت و طهارت علیهم‌السلام بود، مدفن او در شمال بقعه صاحب بن عباد در محله‌ی طوقچی و در مقبره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شاه‌رضا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طبع خویش‌خواست بیتی آورد رخشنده همچون فرقدین</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سالکی سر کرد در جمع و پی تاریخ گفت‌در جزا سیّد حسن محشور گردد با حسین</w:t>
      </w:r>
    </w:p>
    <w:p>
      <w:pPr>
        <w:pStyle w:val="Heading4"/>
        <w:numPr>
          <w:ilvl w:val="3"/>
          <w:numId w:val="1"/>
        </w:numPr>
        <w:rPr/>
      </w:pPr>
      <w:bookmarkStart w:id="936" w:name="__RefHeading___Toc2665554_2035185390"/>
      <w:bookmarkStart w:id="937" w:name="_Toc350"/>
      <w:bookmarkEnd w:id="936"/>
      <w:r>
        <w:rPr>
          <w:rtl w:val="true"/>
        </w:rPr>
        <w:t>فرزندان</w:t>
      </w:r>
      <w:bookmarkEnd w:id="937"/>
    </w:p>
    <w:p>
      <w:pPr>
        <w:pStyle w:val="BookText"/>
        <w:rPr/>
      </w:pPr>
      <w:r>
        <w:rPr>
          <w:rFonts w:ascii="IRNazanin" w:hAnsi="IRNazanin" w:eastAsia="IRNazanin"/>
          <w:color w:val="111111"/>
          <w:sz w:val="28"/>
          <w:sz w:val="28"/>
          <w:szCs w:val="28"/>
          <w:rtl w:val="true"/>
          <w:lang w:bidi="fa-IR"/>
        </w:rPr>
        <w:t>سیّد محمدحسن روضاتی دارای دو فرزند پسر به نام‌های سیّد قوام‌الدین و سیّد</w:t>
      </w:r>
    </w:p>
    <w:p>
      <w:pPr>
        <w:pStyle w:val="BookText"/>
        <w:rPr/>
      </w:pPr>
      <w:r>
        <w:rPr>
          <w:rFonts w:ascii="IRNazanin" w:hAnsi="IRNazanin" w:eastAsia="IRNazanin"/>
          <w:color w:val="111111"/>
          <w:sz w:val="28"/>
          <w:sz w:val="28"/>
          <w:szCs w:val="28"/>
          <w:rtl w:val="true"/>
          <w:lang w:bidi="fa-IR"/>
        </w:rPr>
        <w:t>محمدرضا بوده که اولی در عهد جوانی و بر اثر بیماری سرطان مری به سال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در تکیه‌ی مادرشاهزاده تخت فولاد پشت بقعه وسط در </w:t>
      </w:r>
    </w:p>
    <w:p>
      <w:pPr>
        <w:pStyle w:val="BookText"/>
        <w:rPr/>
      </w:pPr>
      <w:r>
        <w:rPr>
          <w:rFonts w:ascii="IRNazanin" w:hAnsi="IRNazanin" w:eastAsia="IRNazanin"/>
          <w:color w:val="111111"/>
          <w:sz w:val="28"/>
          <w:sz w:val="28"/>
          <w:szCs w:val="28"/>
          <w:rtl w:val="true"/>
          <w:lang w:bidi="fa-IR"/>
        </w:rPr>
        <w:t>کنار قبور طبیب مرحوم آقا میرزا ابوالقاسم ناصر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جدّش میر</w:t>
      </w:r>
    </w:p>
    <w:p>
      <w:pPr>
        <w:pStyle w:val="BookText"/>
        <w:rPr/>
      </w:pPr>
      <w:r>
        <w:rPr>
          <w:rFonts w:ascii="IRNazanin" w:hAnsi="IRNazanin" w:eastAsia="IRNazanin"/>
          <w:color w:val="111111"/>
          <w:sz w:val="28"/>
          <w:sz w:val="28"/>
          <w:szCs w:val="28"/>
          <w:rtl w:val="true"/>
          <w:lang w:bidi="fa-IR"/>
        </w:rPr>
        <w:t>سیّد زین‌العابدین نیای سادات روضاتی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ربیع‌المولود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استعدادی سرشار و</w:t>
      </w:r>
    </w:p>
    <w:p>
      <w:pPr>
        <w:pStyle w:val="BookText"/>
        <w:rPr/>
      </w:pPr>
      <w:r>
        <w:rPr>
          <w:rFonts w:ascii="IRNazanin" w:hAnsi="IRNazanin" w:eastAsia="IRNazanin"/>
          <w:color w:val="111111"/>
          <w:sz w:val="28"/>
          <w:sz w:val="28"/>
          <w:szCs w:val="28"/>
          <w:rtl w:val="true"/>
          <w:lang w:bidi="fa-IR"/>
        </w:rPr>
        <w:t>خطی خوش بهره داشت علوم حوزوی را از مرحوم پدرش و تعدادی دیگر از اساتید</w:t>
      </w:r>
    </w:p>
    <w:p>
      <w:pPr>
        <w:pStyle w:val="BookText"/>
        <w:rPr/>
      </w:pPr>
      <w:r>
        <w:rPr>
          <w:rFonts w:ascii="IRNazanin" w:hAnsi="IRNazanin" w:eastAsia="IRNazanin"/>
          <w:color w:val="111111"/>
          <w:sz w:val="28"/>
          <w:sz w:val="28"/>
          <w:szCs w:val="28"/>
          <w:rtl w:val="true"/>
          <w:lang w:bidi="fa-IR"/>
        </w:rPr>
        <w:t>آن زمان حوزه‌ی اصفهان فرا گرفت و مدّت‌زمانی را نیز به عنوان مشاور مورد وثوق</w:t>
      </w:r>
    </w:p>
    <w:p>
      <w:pPr>
        <w:pStyle w:val="BookText"/>
        <w:rPr/>
      </w:pPr>
      <w:r>
        <w:rPr>
          <w:rFonts w:ascii="IRNazanin" w:hAnsi="IRNazanin" w:eastAsia="IRNazanin"/>
          <w:color w:val="111111"/>
          <w:sz w:val="28"/>
          <w:sz w:val="28"/>
          <w:szCs w:val="28"/>
          <w:rtl w:val="true"/>
          <w:lang w:bidi="fa-IR"/>
        </w:rPr>
        <w:t>حاج میرزا محمّدجعفر کازرونی در امور بازرگانی فعالیت می‌نمود، پس از درگذشت</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اثر اصرار برخی از علمای اصفهان از جمله</w:t>
      </w:r>
    </w:p>
    <w:p>
      <w:pPr>
        <w:pStyle w:val="BookText"/>
        <w:rPr/>
      </w:pPr>
      <w:r>
        <w:rPr>
          <w:rFonts w:ascii="IRNazanin" w:hAnsi="IRNazanin" w:eastAsia="IRNazanin"/>
          <w:color w:val="111111"/>
          <w:sz w:val="28"/>
          <w:sz w:val="28"/>
          <w:szCs w:val="28"/>
          <w:rtl w:val="true"/>
          <w:lang w:bidi="fa-IR"/>
        </w:rPr>
        <w:t xml:space="preserve">مرحوم آیت‌اللّه حاج شیخ نورالدین اشنی قودجانی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w:t>
      </w:r>
    </w:p>
    <w:p>
      <w:pPr>
        <w:pStyle w:val="BookText"/>
        <w:rPr/>
      </w:pPr>
      <w:r>
        <w:rPr>
          <w:rFonts w:ascii="IRNazanin" w:hAnsi="IRNazanin" w:eastAsia="IRNazanin"/>
          <w:color w:val="111111"/>
          <w:sz w:val="28"/>
          <w:sz w:val="28"/>
          <w:szCs w:val="28"/>
          <w:rtl w:val="true"/>
          <w:lang w:bidi="fa-IR"/>
        </w:rPr>
        <w:t>منطقه ولدان جهت جانشینی پدر در اموری مانند پاسخگویی به مسایل شرعی و دینی</w:t>
      </w:r>
    </w:p>
    <w:p>
      <w:pPr>
        <w:pStyle w:val="BookText"/>
        <w:rPr/>
      </w:pPr>
      <w:r>
        <w:rPr>
          <w:rFonts w:ascii="IRNazanin" w:hAnsi="IRNazanin" w:eastAsia="IRNazanin"/>
          <w:color w:val="111111"/>
          <w:sz w:val="28"/>
          <w:sz w:val="28"/>
          <w:szCs w:val="28"/>
          <w:rtl w:val="true"/>
          <w:lang w:bidi="fa-IR"/>
        </w:rPr>
        <w:t xml:space="preserve">لباس روحانیت را بر تن نموده از آن زمان تا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کهولت سن و</w:t>
      </w:r>
    </w:p>
    <w:p>
      <w:pPr>
        <w:pStyle w:val="BookText"/>
        <w:rPr/>
      </w:pPr>
      <w:r>
        <w:rPr>
          <w:rFonts w:ascii="IRNazanin" w:hAnsi="IRNazanin" w:eastAsia="IRNazanin"/>
          <w:color w:val="111111"/>
          <w:sz w:val="28"/>
          <w:sz w:val="28"/>
          <w:szCs w:val="28"/>
          <w:rtl w:val="true"/>
          <w:lang w:bidi="fa-IR"/>
        </w:rPr>
        <w:t>شرایط جسمی به دعوت فرزندانش راهی تهران شد در ولدان از جمله مساجدی</w:t>
      </w:r>
    </w:p>
    <w:p>
      <w:pPr>
        <w:pStyle w:val="BookText"/>
        <w:rPr/>
      </w:pPr>
      <w:r>
        <w:rPr>
          <w:rFonts w:ascii="IRNazanin" w:hAnsi="IRNazanin" w:eastAsia="IRNazanin"/>
          <w:color w:val="111111"/>
          <w:sz w:val="28"/>
          <w:sz w:val="28"/>
          <w:szCs w:val="28"/>
          <w:rtl w:val="true"/>
          <w:lang w:bidi="fa-IR"/>
        </w:rPr>
        <w:t>مانند مسجد رضوی که امروزه در خیابان شهیدان واقع شده اقامه‌ی جماعت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مرحوم آیت‌اللّه العظمی حاج سیّد محمدرضا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مراوده داشت و از ناحیه‌ی معظّم له مجاز در امور حسبیه بود</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محمّدرضا روضاتی بعد از سکونت در تهران که تا زمان وفاتش ادامه</w:t>
      </w:r>
    </w:p>
    <w:p>
      <w:pPr>
        <w:pStyle w:val="BookText"/>
        <w:rPr/>
      </w:pPr>
      <w:r>
        <w:rPr>
          <w:rFonts w:ascii="IRNazanin" w:hAnsi="IRNazanin" w:eastAsia="IRNazanin"/>
          <w:color w:val="111111"/>
          <w:sz w:val="28"/>
          <w:sz w:val="28"/>
          <w:szCs w:val="28"/>
          <w:rtl w:val="true"/>
          <w:lang w:bidi="fa-IR"/>
        </w:rPr>
        <w:t>داشت به مطالعه، تحقیق و تألیف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که آماده‌ی چاپ و</w:t>
      </w:r>
    </w:p>
    <w:p>
      <w:pPr>
        <w:pStyle w:val="BookText"/>
        <w:rPr/>
      </w:pPr>
      <w:r>
        <w:rPr>
          <w:rFonts w:ascii="IRNazanin" w:hAnsi="IRNazanin" w:eastAsia="IRNazanin"/>
          <w:color w:val="111111"/>
          <w:sz w:val="28"/>
          <w:sz w:val="28"/>
          <w:szCs w:val="28"/>
          <w:rtl w:val="true"/>
          <w:lang w:bidi="fa-IR"/>
        </w:rPr>
        <w:t xml:space="preserve">نشر است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الهدایه عن الطریق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مجموعه‌ای از</w:t>
      </w:r>
    </w:p>
    <w:p>
      <w:pPr>
        <w:pStyle w:val="BookText"/>
        <w:rPr/>
      </w:pPr>
      <w:r>
        <w:rPr>
          <w:rFonts w:ascii="IRNazanin" w:hAnsi="IRNazanin" w:eastAsia="IRNazanin"/>
          <w:color w:val="111111"/>
          <w:sz w:val="28"/>
          <w:sz w:val="28"/>
          <w:szCs w:val="28"/>
          <w:rtl w:val="true"/>
          <w:lang w:bidi="fa-IR"/>
        </w:rPr>
        <w:t>روایات جمع‌آوری شده در حقانیت شیعه و اثبات این مذهب است و حاصل سالها</w:t>
      </w:r>
    </w:p>
    <w:p>
      <w:pPr>
        <w:pStyle w:val="BookText"/>
        <w:rPr/>
      </w:pPr>
      <w:r>
        <w:rPr>
          <w:rFonts w:ascii="IRNazanin" w:hAnsi="IRNazanin" w:eastAsia="IRNazanin"/>
          <w:color w:val="111111"/>
          <w:sz w:val="28"/>
          <w:sz w:val="28"/>
          <w:szCs w:val="28"/>
          <w:rtl w:val="true"/>
          <w:lang w:bidi="fa-IR"/>
        </w:rPr>
        <w:t>مطالعه و پژوهش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 نوشته‌های بسیاری از وی بالغ بر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هزار صفحه که از جمله‌ی آنها نخبه اخبار و احادیث باقی مانده است که در </w:t>
      </w:r>
    </w:p>
    <w:p>
      <w:pPr>
        <w:pStyle w:val="BookText"/>
        <w:rPr/>
      </w:pPr>
      <w:r>
        <w:rPr>
          <w:rFonts w:ascii="IRNazanin" w:hAnsi="IRNazanin" w:eastAsia="IRNazanin"/>
          <w:color w:val="111111"/>
          <w:sz w:val="28"/>
          <w:sz w:val="28"/>
          <w:szCs w:val="28"/>
          <w:rtl w:val="true"/>
          <w:lang w:bidi="fa-IR"/>
        </w:rPr>
        <w:t>کتب و منابع مختلف دیده و آن را یادداشت و گردآوری کرده است</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آقا سیّد محمدرضا روضاتی در تاریخ سوم ربیع‌الثانی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w:t>
      </w:r>
    </w:p>
    <w:p>
      <w:pPr>
        <w:pStyle w:val="BookText"/>
        <w:rPr/>
      </w:pPr>
      <w:r>
        <w:rPr>
          <w:rFonts w:ascii="IRNazanin" w:hAnsi="IRNazanin" w:eastAsia="IRNazanin"/>
          <w:color w:val="111111"/>
          <w:sz w:val="28"/>
          <w:sz w:val="28"/>
          <w:szCs w:val="28"/>
          <w:rtl w:val="true"/>
          <w:lang w:bidi="fa-IR"/>
        </w:rPr>
        <w:t xml:space="preserve">سوم خردادماه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در قطعه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زهرا سلام‌اللّه علیها به خاک</w:t>
      </w:r>
    </w:p>
    <w:p>
      <w:pPr>
        <w:pStyle w:val="BookText"/>
        <w:rPr/>
      </w:pP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مرحوم دو فرزند پسر باقی مانده، یکی فاضل ارجمند جناب آقای سیّد احمد</w:t>
      </w:r>
    </w:p>
    <w:p>
      <w:pPr>
        <w:pStyle w:val="BookText"/>
        <w:rPr/>
      </w:pPr>
      <w:r>
        <w:rPr>
          <w:rFonts w:ascii="IRNazanin" w:hAnsi="IRNazanin" w:eastAsia="IRNazanin"/>
          <w:color w:val="111111"/>
          <w:sz w:val="28"/>
          <w:sz w:val="28"/>
          <w:szCs w:val="28"/>
          <w:rtl w:val="true"/>
          <w:lang w:bidi="fa-IR"/>
        </w:rPr>
        <w:t xml:space="preserve">روضاتی متولّد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 که مدّتها به امور حقوق و</w:t>
      </w:r>
    </w:p>
    <w:p>
      <w:pPr>
        <w:pStyle w:val="BookText"/>
        <w:rPr/>
      </w:pPr>
      <w:r>
        <w:rPr>
          <w:rFonts w:ascii="IRNazanin" w:hAnsi="IRNazanin" w:eastAsia="IRNazanin"/>
          <w:color w:val="111111"/>
          <w:sz w:val="28"/>
          <w:sz w:val="28"/>
          <w:szCs w:val="28"/>
          <w:rtl w:val="true"/>
          <w:lang w:bidi="fa-IR"/>
        </w:rPr>
        <w:t>ثبتی در شهرداری تهران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ایشان از علوم حوزوی و</w:t>
      </w:r>
    </w:p>
    <w:p>
      <w:pPr>
        <w:pStyle w:val="BookText"/>
        <w:rPr/>
      </w:pPr>
      <w:r>
        <w:rPr>
          <w:rFonts w:ascii="IRNazanin" w:hAnsi="IRNazanin" w:eastAsia="IRNazanin"/>
          <w:color w:val="111111"/>
          <w:sz w:val="28"/>
          <w:sz w:val="28"/>
          <w:szCs w:val="28"/>
          <w:rtl w:val="true"/>
          <w:lang w:bidi="fa-IR"/>
        </w:rPr>
        <w:t>جدید هر دو بهره‌مندند و ایّام را به مطالعه و تحقیق و خدمت در امور اجتماعی</w:t>
      </w:r>
    </w:p>
    <w:p>
      <w:pPr>
        <w:pStyle w:val="BookText"/>
        <w:rPr/>
      </w:pPr>
      <w:r>
        <w:rPr>
          <w:rFonts w:ascii="IRNazanin" w:hAnsi="IRNazanin" w:eastAsia="IRNazanin"/>
          <w:color w:val="111111"/>
          <w:sz w:val="28"/>
          <w:sz w:val="28"/>
          <w:szCs w:val="28"/>
          <w:rtl w:val="true"/>
          <w:lang w:bidi="fa-IR"/>
        </w:rPr>
        <w:t>می‌گذرانند و دیگری آقای سیّد 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نیز دارای</w:t>
      </w:r>
    </w:p>
    <w:p>
      <w:pPr>
        <w:pStyle w:val="BookText"/>
        <w:rPr/>
      </w:pPr>
      <w:r>
        <w:rPr>
          <w:rFonts w:ascii="IRNazanin" w:hAnsi="IRNazanin" w:eastAsia="IRNazanin"/>
          <w:color w:val="111111"/>
          <w:sz w:val="28"/>
          <w:sz w:val="28"/>
          <w:szCs w:val="28"/>
          <w:rtl w:val="true"/>
          <w:lang w:bidi="fa-IR"/>
        </w:rPr>
        <w:t>تحصیلات دانشگاهی در رشته‌ی زبان‌های خارجی و مهندسی نساجی بوده و سالها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مربوط به صنعت ریسندگی و بافندگی اشتغال داشته است</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bookmarkStart w:id="938" w:name="pg4819_35019"/>
    </w:p>
    <w:p>
      <w:pPr>
        <w:pStyle w:val="Heading3"/>
        <w:numPr>
          <w:ilvl w:val="2"/>
          <w:numId w:val="1"/>
        </w:numPr>
        <w:rPr/>
      </w:pPr>
      <w:bookmarkStart w:id="939" w:name="__RefHeading___Toc2665556_2035185390"/>
      <w:bookmarkStart w:id="940" w:name="_Toc351"/>
      <w:bookmarkEnd w:id="938"/>
      <w:bookmarkEnd w:id="939"/>
      <w:r>
        <w:rPr>
          <w:rtl w:val="true"/>
        </w:rPr>
        <w:t>سیّد نصراللّه موسوی درچه‌ای</w:t>
      </w:r>
      <w:bookmarkEnd w:id="940"/>
    </w:p>
    <w:p>
      <w:pPr>
        <w:pStyle w:val="Heading4"/>
        <w:numPr>
          <w:ilvl w:val="3"/>
          <w:numId w:val="1"/>
        </w:numPr>
        <w:rPr/>
      </w:pPr>
      <w:bookmarkStart w:id="941" w:name="__RefHeading___Toc2665558_2035185390"/>
      <w:bookmarkStart w:id="942" w:name="_Toc352"/>
      <w:bookmarkEnd w:id="941"/>
      <w:r>
        <w:rPr>
          <w:rtl w:val="true"/>
        </w:rPr>
        <w:t>نام، تولّد، خاندان</w:t>
      </w:r>
      <w:bookmarkEnd w:id="942"/>
    </w:p>
    <w:p>
      <w:pPr>
        <w:pStyle w:val="BookText"/>
        <w:rPr/>
      </w:pPr>
      <w:r>
        <w:rPr>
          <w:rFonts w:ascii="IRNazanin" w:hAnsi="IRNazanin" w:eastAsia="IRNazanin"/>
          <w:color w:val="111111"/>
          <w:sz w:val="28"/>
          <w:sz w:val="28"/>
          <w:szCs w:val="28"/>
          <w:rtl w:val="true"/>
          <w:lang w:bidi="fa-IR"/>
        </w:rPr>
        <w:t xml:space="preserve">آقا سیّد نصراللّه موسوی دُرچه‌ای پسر عالم محدث آیت‌اللّه سیّد محمّدحسین موسوی دُرچه‌ای و داماد و برادرزاده‌ی آیت‌اللّه العظمی آقا سیّد محمدباقر دُرچه‌ای حدود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درچه و در خانواده‌ای علمی و معنوی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کودکی را در زادگاهش سپری کرد</w:t>
      </w:r>
      <w:r>
        <w:rPr>
          <w:rFonts w:eastAsia="IRNazanin" w:cs="IRNazanin"/>
          <w:color w:val="111111"/>
          <w:sz w:val="28"/>
          <w:szCs w:val="28"/>
          <w:rtl w:val="true"/>
          <w:lang w:bidi="fa-IR"/>
        </w:rPr>
        <w:t>.</w:t>
      </w:r>
    </w:p>
    <w:p>
      <w:pPr>
        <w:pStyle w:val="Heading4"/>
        <w:numPr>
          <w:ilvl w:val="3"/>
          <w:numId w:val="1"/>
        </w:numPr>
        <w:rPr/>
      </w:pPr>
      <w:bookmarkStart w:id="943" w:name="__RefHeading___Toc2665560_2035185390"/>
      <w:bookmarkStart w:id="944" w:name="_Toc353"/>
      <w:bookmarkEnd w:id="943"/>
      <w:r>
        <w:rPr>
          <w:rtl w:val="true"/>
        </w:rPr>
        <w:t>تحصیلات</w:t>
      </w:r>
      <w:bookmarkEnd w:id="944"/>
    </w:p>
    <w:p>
      <w:pPr>
        <w:pStyle w:val="BookText"/>
        <w:rPr/>
      </w:pPr>
      <w:r>
        <w:rPr>
          <w:rFonts w:ascii="IRNazanin" w:hAnsi="IRNazanin" w:eastAsia="IRNazanin"/>
          <w:color w:val="111111"/>
          <w:sz w:val="28"/>
          <w:sz w:val="28"/>
          <w:szCs w:val="28"/>
          <w:rtl w:val="true"/>
          <w:lang w:bidi="fa-IR"/>
        </w:rPr>
        <w:t>در سن هفت سالگی راهی مکتب‌خانه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قرآن خواندن و نوشتن</w:t>
      </w:r>
    </w:p>
    <w:p>
      <w:pPr>
        <w:pStyle w:val="BookText"/>
        <w:rPr/>
      </w:pPr>
      <w:r>
        <w:rPr>
          <w:rFonts w:ascii="IRNazanin" w:hAnsi="IRNazanin" w:eastAsia="IRNazanin"/>
          <w:color w:val="111111"/>
          <w:sz w:val="28"/>
          <w:sz w:val="28"/>
          <w:szCs w:val="28"/>
          <w:rtl w:val="true"/>
          <w:lang w:bidi="fa-IR"/>
        </w:rPr>
        <w:t>کتب فارسی، ریاضیات سیاق، تعلیم خط در انواع آن و حساب و هندسه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جهت فراگیری علوم حوزوی به اصفهان وارد شد و در مدرسه‌ی علمیّه‌ی</w:t>
      </w:r>
    </w:p>
    <w:p>
      <w:pPr>
        <w:pStyle w:val="BookText"/>
        <w:rPr/>
      </w:pPr>
      <w:r>
        <w:rPr>
          <w:rFonts w:ascii="IRNazanin" w:hAnsi="IRNazanin" w:eastAsia="IRNazanin"/>
          <w:color w:val="111111"/>
          <w:sz w:val="28"/>
          <w:sz w:val="28"/>
          <w:szCs w:val="28"/>
          <w:rtl w:val="true"/>
          <w:lang w:bidi="fa-IR"/>
        </w:rPr>
        <w:t>نیم‌آورد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کسب دانش در رشته‌ی ادبیات، منطق</w:t>
      </w:r>
    </w:p>
    <w:p>
      <w:pPr>
        <w:pStyle w:val="BookText"/>
        <w:rPr/>
      </w:pPr>
      <w:r>
        <w:rPr>
          <w:rFonts w:ascii="IRNazanin" w:hAnsi="IRNazanin" w:eastAsia="IRNazanin"/>
          <w:color w:val="111111"/>
          <w:sz w:val="28"/>
          <w:sz w:val="28"/>
          <w:szCs w:val="28"/>
          <w:rtl w:val="true"/>
          <w:lang w:bidi="fa-IR"/>
        </w:rPr>
        <w:t>معانی بیان، وارد فقه و اصول و سایر رشته‌های علوم حوزوی شد و در این شهر سالها</w:t>
      </w:r>
    </w:p>
    <w:p>
      <w:pPr>
        <w:pStyle w:val="BookText"/>
        <w:rPr/>
      </w:pPr>
      <w:r>
        <w:rPr>
          <w:rFonts w:ascii="IRNazanin" w:hAnsi="IRNazanin" w:eastAsia="IRNazanin"/>
          <w:color w:val="111111"/>
          <w:sz w:val="28"/>
          <w:sz w:val="28"/>
          <w:szCs w:val="28"/>
          <w:rtl w:val="true"/>
          <w:lang w:bidi="fa-IR"/>
        </w:rPr>
        <w:t>از محضر بزرگان آن زمان از جمله حکیم متأله مرحوم حاج آقا رحیم ارباب، شیخ</w:t>
      </w:r>
    </w:p>
    <w:p>
      <w:pPr>
        <w:pStyle w:val="BookText"/>
        <w:rPr/>
      </w:pPr>
      <w:r>
        <w:rPr>
          <w:rFonts w:ascii="IRNazanin" w:hAnsi="IRNazanin" w:eastAsia="IRNazanin"/>
          <w:color w:val="111111"/>
          <w:sz w:val="28"/>
          <w:sz w:val="28"/>
          <w:szCs w:val="28"/>
          <w:rtl w:val="true"/>
          <w:lang w:bidi="fa-IR"/>
        </w:rPr>
        <w:t>علی عاشق‌آبادی، استاد جلال‌الدین همایی و برخی از دیگر دانشمندان مبرّز زمان خود کسب فیض کرد و از آیات عظام، سیّد ابوالحسن اصفهانی، حجت کوه‌کمری، آقا محمدتقی خوانساری، حاج آقا حسین بروجردی و حاج آقا رحیم ارباب اجازه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bookmarkStart w:id="945" w:name="pg4819_35022"/>
    </w:p>
    <w:p>
      <w:pPr>
        <w:pStyle w:val="BookText"/>
        <w:rPr/>
      </w:pPr>
      <w:bookmarkEnd w:id="94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689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3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روحانی مجاهد مرحوم آقا سیّد نصر اللّه موسوی درچه‌ای</w:t>
      </w:r>
    </w:p>
    <w:p>
      <w:pPr>
        <w:pStyle w:val="Heading4"/>
        <w:numPr>
          <w:ilvl w:val="3"/>
          <w:numId w:val="1"/>
        </w:numPr>
        <w:rPr/>
      </w:pPr>
      <w:bookmarkStart w:id="946" w:name="__RefHeading___Toc2665562_2035185390"/>
      <w:bookmarkStart w:id="947" w:name="_Toc354"/>
      <w:bookmarkEnd w:id="946"/>
      <w:r>
        <w:rPr>
          <w:rtl w:val="true"/>
        </w:rPr>
        <w:t>تبلیغ و تدریس</w:t>
      </w:r>
      <w:bookmarkEnd w:id="947"/>
    </w:p>
    <w:p>
      <w:pPr>
        <w:pStyle w:val="BookText"/>
        <w:rPr/>
      </w:pPr>
      <w:r>
        <w:rPr>
          <w:rFonts w:ascii="IRNazanin" w:hAnsi="IRNazanin" w:eastAsia="IRNazanin"/>
          <w:color w:val="111111"/>
          <w:sz w:val="28"/>
          <w:sz w:val="28"/>
          <w:szCs w:val="28"/>
          <w:rtl w:val="true"/>
          <w:lang w:bidi="fa-IR"/>
        </w:rPr>
        <w:t>مرحوم آقا سیّد نصراللّه موسوی دُرچه‌ای در جهت خدمت به مردم و یاری</w:t>
      </w:r>
    </w:p>
    <w:p>
      <w:pPr>
        <w:pStyle w:val="BookText"/>
        <w:rPr/>
      </w:pPr>
      <w:r>
        <w:rPr>
          <w:rFonts w:ascii="IRNazanin" w:hAnsi="IRNazanin" w:eastAsia="IRNazanin"/>
          <w:color w:val="111111"/>
          <w:sz w:val="28"/>
          <w:sz w:val="28"/>
          <w:szCs w:val="28"/>
          <w:rtl w:val="true"/>
          <w:lang w:bidi="fa-IR"/>
        </w:rPr>
        <w:t>رساندن به آنان شب و روز نمی‌شناخت و چون روح زاهدانه‌ای داشت، خدمات او</w:t>
      </w:r>
    </w:p>
    <w:p>
      <w:pPr>
        <w:pStyle w:val="BookText"/>
        <w:rPr/>
      </w:pPr>
      <w:r>
        <w:rPr>
          <w:rFonts w:ascii="IRNazanin" w:hAnsi="IRNazanin" w:eastAsia="IRNazanin"/>
          <w:color w:val="111111"/>
          <w:sz w:val="28"/>
          <w:sz w:val="28"/>
          <w:szCs w:val="28"/>
          <w:rtl w:val="true"/>
          <w:lang w:bidi="fa-IR"/>
        </w:rPr>
        <w:t>بدون توجّه به ظواهر دنیوی و مخلصانه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وی بیشتر در زمینه</w:t>
      </w:r>
    </w:p>
    <w:p>
      <w:pPr>
        <w:pStyle w:val="BookText"/>
        <w:rPr/>
      </w:pPr>
      <w:r>
        <w:rPr>
          <w:rFonts w:ascii="IRNazanin" w:hAnsi="IRNazanin" w:eastAsia="IRNazanin"/>
          <w:color w:val="111111"/>
          <w:sz w:val="28"/>
          <w:sz w:val="28"/>
          <w:szCs w:val="28"/>
          <w:rtl w:val="true"/>
          <w:lang w:bidi="fa-IR"/>
        </w:rPr>
        <w:t>فقه، اصول و ادبیات و به ویژه شرح لمعه در فقه بود</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احکام و تبلیغ دین را سرلوحه کارها و زندگی خویش قرار داده بود و در همه</w:t>
      </w:r>
    </w:p>
    <w:p>
      <w:pPr>
        <w:pStyle w:val="BookText"/>
        <w:rPr/>
      </w:pPr>
      <w:r>
        <w:rPr>
          <w:rFonts w:ascii="IRNazanin" w:hAnsi="IRNazanin" w:eastAsia="IRNazanin"/>
          <w:color w:val="111111"/>
          <w:sz w:val="28"/>
          <w:sz w:val="28"/>
          <w:szCs w:val="28"/>
          <w:rtl w:val="true"/>
          <w:lang w:bidi="fa-IR"/>
        </w:rPr>
        <w:t>جا و در هر محفل مقیّد بود ارشاد و هدایتی انجام گیرد و عقیده داشت این کار ادای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عمل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تدریس و تربیت طلاّب، به ارشاد و تبلیغ مردم </w:t>
      </w:r>
      <w:bookmarkStart w:id="948" w:name="pg4819_35024"/>
    </w:p>
    <w:p>
      <w:pPr>
        <w:pStyle w:val="BookText"/>
        <w:rPr/>
      </w:pPr>
      <w:bookmarkEnd w:id="948"/>
      <w:r>
        <w:rPr>
          <w:rFonts w:ascii="IRNazanin" w:hAnsi="IRNazanin" w:eastAsia="IRNazanin"/>
          <w:color w:val="111111"/>
          <w:sz w:val="28"/>
          <w:sz w:val="28"/>
          <w:szCs w:val="28"/>
          <w:rtl w:val="true"/>
          <w:lang w:bidi="fa-IR"/>
        </w:rPr>
        <w:t>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جهت تربیت و پرورش طلاّب و اهل فضل سخت می‌کوشید و</w:t>
      </w:r>
    </w:p>
    <w:p>
      <w:pPr>
        <w:pStyle w:val="BookText"/>
        <w:rPr/>
      </w:pPr>
      <w:r>
        <w:rPr>
          <w:rFonts w:ascii="IRNazanin" w:hAnsi="IRNazanin" w:eastAsia="IRNazanin"/>
          <w:color w:val="111111"/>
          <w:sz w:val="28"/>
          <w:sz w:val="28"/>
          <w:szCs w:val="28"/>
          <w:rtl w:val="true"/>
          <w:lang w:bidi="fa-IR"/>
        </w:rPr>
        <w:t>آنچنان در تشویق و ترغیب جوانان به آموزش علوم حوزوی و دینی و فراگیری علوم</w:t>
      </w:r>
    </w:p>
    <w:p>
      <w:pPr>
        <w:pStyle w:val="BookText"/>
        <w:rPr/>
      </w:pPr>
      <w:r>
        <w:rPr>
          <w:rFonts w:ascii="IRNazanin" w:hAnsi="IRNazanin" w:eastAsia="IRNazanin"/>
          <w:color w:val="111111"/>
          <w:sz w:val="28"/>
          <w:sz w:val="28"/>
          <w:szCs w:val="28"/>
          <w:rtl w:val="true"/>
          <w:lang w:bidi="fa-IR"/>
        </w:rPr>
        <w:t>اسلامی اصرار می‌ورزید که اشتیاق فوق‌العاده‌اش زبانزد روحانیون و مردم اصفهان</w:t>
      </w:r>
    </w:p>
    <w:p>
      <w:pPr>
        <w:pStyle w:val="BookText"/>
        <w:rPr/>
      </w:pPr>
      <w:r>
        <w:rPr>
          <w:rFonts w:ascii="IRNazanin" w:hAnsi="IRNazanin" w:eastAsia="IRNazanin"/>
          <w:color w:val="111111"/>
          <w:sz w:val="28"/>
          <w:sz w:val="28"/>
          <w:szCs w:val="28"/>
          <w:rtl w:val="true"/>
          <w:lang w:bidi="fa-IR"/>
        </w:rPr>
        <w:t>شده بود، چرا که او قلع و قمع روحانیون و تعطیلی مدارس علوم دینیه و مسدود</w:t>
      </w:r>
    </w:p>
    <w:p>
      <w:pPr>
        <w:pStyle w:val="BookText"/>
        <w:rPr/>
      </w:pPr>
      <w:r>
        <w:rPr>
          <w:rFonts w:ascii="IRNazanin" w:hAnsi="IRNazanin" w:eastAsia="IRNazanin"/>
          <w:color w:val="111111"/>
          <w:sz w:val="28"/>
          <w:sz w:val="28"/>
          <w:szCs w:val="28"/>
          <w:rtl w:val="true"/>
          <w:lang w:bidi="fa-IR"/>
        </w:rPr>
        <w:t>کردن درهای مساجد و هجوم به سایر مراکز دینی را از طرف حکومت ستم‌شاهی</w:t>
      </w:r>
    </w:p>
    <w:p>
      <w:pPr>
        <w:pStyle w:val="BookText"/>
        <w:rPr/>
      </w:pPr>
      <w:r>
        <w:rPr>
          <w:rFonts w:ascii="IRNazanin" w:hAnsi="IRNazanin" w:eastAsia="IRNazanin"/>
          <w:color w:val="111111"/>
          <w:sz w:val="28"/>
          <w:sz w:val="28"/>
          <w:szCs w:val="28"/>
          <w:rtl w:val="true"/>
          <w:lang w:bidi="fa-IR"/>
        </w:rPr>
        <w:t>دیده و لمس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با وجود وحشت و اضطراب اکثر علما از</w:t>
      </w:r>
    </w:p>
    <w:p>
      <w:pPr>
        <w:pStyle w:val="BookText"/>
        <w:rPr/>
      </w:pPr>
      <w:r>
        <w:rPr>
          <w:rFonts w:ascii="IRNazanin" w:hAnsi="IRNazanin" w:eastAsia="IRNazanin"/>
          <w:color w:val="111111"/>
          <w:sz w:val="28"/>
          <w:sz w:val="28"/>
          <w:szCs w:val="28"/>
          <w:rtl w:val="true"/>
          <w:lang w:bidi="fa-IR"/>
        </w:rPr>
        <w:t>تشویق و گرایش فرزندان خود به طلبگی و سلک روحانیت، ضمن تبلیغ جوانان به</w:t>
      </w:r>
    </w:p>
    <w:p>
      <w:pPr>
        <w:pStyle w:val="BookText"/>
        <w:rPr/>
      </w:pPr>
      <w:r>
        <w:rPr>
          <w:rFonts w:ascii="IRNazanin" w:hAnsi="IRNazanin" w:eastAsia="IRNazanin"/>
          <w:color w:val="111111"/>
          <w:sz w:val="28"/>
          <w:sz w:val="28"/>
          <w:szCs w:val="28"/>
          <w:rtl w:val="true"/>
          <w:lang w:bidi="fa-IR"/>
        </w:rPr>
        <w:t>دروس علوم دینی همه‌ی پسرانش را که پنج نفر بودند به طلبگی و فراگیری دروس</w:t>
      </w:r>
    </w:p>
    <w:p>
      <w:pPr>
        <w:pStyle w:val="BookText"/>
        <w:rPr/>
      </w:pPr>
      <w:r>
        <w:rPr>
          <w:rFonts w:ascii="IRNazanin" w:hAnsi="IRNazanin" w:eastAsia="IRNazanin"/>
          <w:color w:val="111111"/>
          <w:sz w:val="28"/>
          <w:sz w:val="28"/>
          <w:szCs w:val="28"/>
          <w:rtl w:val="true"/>
          <w:lang w:bidi="fa-IR"/>
        </w:rPr>
        <w:t>حوزوی متمایل کرد</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Heading4"/>
        <w:numPr>
          <w:ilvl w:val="3"/>
          <w:numId w:val="1"/>
        </w:numPr>
        <w:rPr/>
      </w:pPr>
      <w:bookmarkStart w:id="949" w:name="__RefHeading___Toc2665564_2035185390"/>
      <w:bookmarkStart w:id="950" w:name="_Toc355"/>
      <w:bookmarkEnd w:id="949"/>
      <w:r>
        <w:rPr>
          <w:rtl w:val="true"/>
        </w:rPr>
        <w:t>خُلقی نیکو و اصلاح‌گر</w:t>
      </w:r>
      <w:bookmarkEnd w:id="950"/>
    </w:p>
    <w:p>
      <w:pPr>
        <w:pStyle w:val="BookText"/>
        <w:rPr/>
      </w:pPr>
      <w:r>
        <w:rPr>
          <w:rFonts w:ascii="IRNazanin" w:hAnsi="IRNazanin" w:eastAsia="IRNazanin"/>
          <w:color w:val="111111"/>
          <w:sz w:val="28"/>
          <w:sz w:val="28"/>
          <w:szCs w:val="28"/>
          <w:rtl w:val="true"/>
          <w:lang w:bidi="fa-IR"/>
        </w:rPr>
        <w:t>اخلاق حاج سیّد نصراللّه بسیار خوب و همراه با لطف و مهربانی بود و گاهی، هم</w:t>
      </w:r>
    </w:p>
    <w:p>
      <w:pPr>
        <w:pStyle w:val="BookText"/>
        <w:rPr/>
      </w:pPr>
      <w:r>
        <w:rPr>
          <w:rFonts w:ascii="IRNazanin" w:hAnsi="IRNazanin" w:eastAsia="IRNazanin"/>
          <w:color w:val="111111"/>
          <w:sz w:val="28"/>
          <w:sz w:val="28"/>
          <w:szCs w:val="28"/>
          <w:rtl w:val="true"/>
          <w:lang w:bidi="fa-IR"/>
        </w:rPr>
        <w:t>لطیفه‌ها و داستان‌های شیرین و آموزنده نقل می‌کرد و حضار را مشعوف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کمتر سخن می‌گفت و تا کسی سؤال نکرده بود لب به سخن نمی‌گشود که</w:t>
      </w:r>
    </w:p>
    <w:p>
      <w:pPr>
        <w:pStyle w:val="BookText"/>
        <w:rPr/>
      </w:pPr>
      <w:r>
        <w:rPr>
          <w:rFonts w:ascii="IRNazanin" w:hAnsi="IRNazanin" w:eastAsia="IRNazanin"/>
          <w:color w:val="111111"/>
          <w:sz w:val="28"/>
          <w:sz w:val="28"/>
          <w:szCs w:val="28"/>
          <w:rtl w:val="true"/>
          <w:lang w:bidi="fa-IR"/>
        </w:rPr>
        <w:t>به هنگام سؤال داد سخن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چهره‌ای باز و شیرین داشت، و زمانی که</w:t>
      </w:r>
    </w:p>
    <w:p>
      <w:pPr>
        <w:pStyle w:val="BookText"/>
        <w:rPr/>
      </w:pPr>
      <w:r>
        <w:rPr>
          <w:rFonts w:ascii="IRNazanin" w:hAnsi="IRNazanin" w:eastAsia="IRNazanin"/>
          <w:color w:val="111111"/>
          <w:sz w:val="28"/>
          <w:sz w:val="28"/>
          <w:szCs w:val="28"/>
          <w:rtl w:val="true"/>
          <w:lang w:bidi="fa-IR"/>
        </w:rPr>
        <w:t>در مسأله‌ای احساس وظیفه می‌کرد اگرچه فرد یا افرادی ناراحت هم می‌شدند</w:t>
      </w:r>
    </w:p>
    <w:p>
      <w:pPr>
        <w:pStyle w:val="BookText"/>
        <w:rPr/>
      </w:pPr>
      <w:r>
        <w:rPr>
          <w:rFonts w:ascii="IRNazanin" w:hAnsi="IRNazanin" w:eastAsia="IRNazanin"/>
          <w:color w:val="111111"/>
          <w:sz w:val="28"/>
          <w:sz w:val="28"/>
          <w:szCs w:val="28"/>
          <w:rtl w:val="true"/>
          <w:lang w:bidi="fa-IR"/>
        </w:rPr>
        <w:t>چهره‌اش جذبه‌دار و باابهت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ضرورت، در منازعات و مرافعات</w:t>
      </w:r>
    </w:p>
    <w:p>
      <w:pPr>
        <w:pStyle w:val="BookText"/>
        <w:rPr/>
      </w:pPr>
      <w:r>
        <w:rPr>
          <w:rFonts w:ascii="IRNazanin" w:hAnsi="IRNazanin" w:eastAsia="IRNazanin"/>
          <w:color w:val="111111"/>
          <w:sz w:val="28"/>
          <w:sz w:val="28"/>
          <w:szCs w:val="28"/>
          <w:rtl w:val="true"/>
          <w:lang w:bidi="fa-IR"/>
        </w:rPr>
        <w:t>سیاسی، اجتماعی و قبیله‌ای با چند جمله‌ی مصمّم و قاطع به مسایل بسیار مهم خاتمه</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او را می‌شناختند و به او ارادت داشتند، سخن کوبنده و</w:t>
      </w:r>
    </w:p>
    <w:p>
      <w:pPr>
        <w:pStyle w:val="BookText"/>
        <w:rPr/>
      </w:pPr>
      <w:r>
        <w:rPr>
          <w:rFonts w:ascii="IRNazanin" w:hAnsi="IRNazanin" w:eastAsia="IRNazanin"/>
          <w:color w:val="111111"/>
          <w:sz w:val="28"/>
          <w:sz w:val="28"/>
          <w:szCs w:val="28"/>
          <w:rtl w:val="true"/>
          <w:lang w:bidi="fa-IR"/>
        </w:rPr>
        <w:t>مستدل او را به دیده‌ی احترام می‌نگریستند و در مقابلش سکوت و صلح را بر منازعه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می‌دادند</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bookmarkStart w:id="951" w:name="pg4819_35026"/>
    </w:p>
    <w:p>
      <w:pPr>
        <w:pStyle w:val="Heading4"/>
        <w:numPr>
          <w:ilvl w:val="3"/>
          <w:numId w:val="1"/>
        </w:numPr>
        <w:rPr/>
      </w:pPr>
      <w:bookmarkStart w:id="952" w:name="__RefHeading___Toc2665566_2035185390"/>
      <w:bookmarkStart w:id="953" w:name="_Toc356"/>
      <w:bookmarkEnd w:id="951"/>
      <w:bookmarkEnd w:id="952"/>
      <w:r>
        <w:rPr>
          <w:rtl w:val="true"/>
        </w:rPr>
        <w:t>اجتناب از دنیاطلبی</w:t>
      </w:r>
      <w:bookmarkEnd w:id="953"/>
    </w:p>
    <w:p>
      <w:pPr>
        <w:pStyle w:val="BookText"/>
        <w:rPr/>
      </w:pPr>
      <w:r>
        <w:rPr>
          <w:rFonts w:ascii="IRNazanin" w:hAnsi="IRNazanin" w:eastAsia="IRNazanin"/>
          <w:color w:val="111111"/>
          <w:sz w:val="28"/>
          <w:sz w:val="28"/>
          <w:szCs w:val="28"/>
          <w:rtl w:val="true"/>
          <w:lang w:bidi="fa-IR"/>
        </w:rPr>
        <w:t>حسن سلوک او با عموم مردم به ویژه اهل علم و طلاّب گونه‌ای بود که در اوّلین</w:t>
      </w:r>
    </w:p>
    <w:p>
      <w:pPr>
        <w:pStyle w:val="BookText"/>
        <w:rPr/>
      </w:pPr>
      <w:r>
        <w:rPr>
          <w:rFonts w:ascii="IRNazanin" w:hAnsi="IRNazanin" w:eastAsia="IRNazanin"/>
          <w:color w:val="111111"/>
          <w:sz w:val="28"/>
          <w:sz w:val="28"/>
          <w:szCs w:val="28"/>
          <w:rtl w:val="true"/>
          <w:lang w:bidi="fa-IR"/>
        </w:rPr>
        <w:t>مجالست با او، ارادتمند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همه تعارفات ظاهری و الفاظ و</w:t>
      </w:r>
    </w:p>
    <w:p>
      <w:pPr>
        <w:pStyle w:val="BookText"/>
        <w:rPr/>
      </w:pPr>
      <w:r>
        <w:rPr>
          <w:rFonts w:ascii="IRNazanin" w:hAnsi="IRNazanin" w:eastAsia="IRNazanin"/>
          <w:color w:val="111111"/>
          <w:sz w:val="28"/>
          <w:sz w:val="28"/>
          <w:szCs w:val="28"/>
          <w:rtl w:val="true"/>
          <w:lang w:bidi="fa-IR"/>
        </w:rPr>
        <w:t>عناوین بی‌محتوا و نامأنوس به دور و صداقت و راستی در گفتار و کردارش کاملاً</w:t>
      </w:r>
    </w:p>
    <w:p>
      <w:pPr>
        <w:pStyle w:val="BookText"/>
        <w:rPr/>
      </w:pPr>
      <w:r>
        <w:rPr>
          <w:rFonts w:ascii="IRNazanin" w:hAnsi="IRNazanin" w:eastAsia="IRNazanin"/>
          <w:color w:val="111111"/>
          <w:sz w:val="28"/>
          <w:sz w:val="28"/>
          <w:szCs w:val="28"/>
          <w:rtl w:val="true"/>
          <w:lang w:bidi="fa-IR"/>
        </w:rPr>
        <w:t>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دانشمندی باتقوا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و دوری از تجمّلات و زرق و برق</w:t>
      </w:r>
    </w:p>
    <w:p>
      <w:pPr>
        <w:pStyle w:val="BookText"/>
        <w:rPr/>
      </w:pPr>
      <w:r>
        <w:rPr>
          <w:rFonts w:ascii="IRNazanin" w:hAnsi="IRNazanin" w:eastAsia="IRNazanin"/>
          <w:color w:val="111111"/>
          <w:sz w:val="28"/>
          <w:sz w:val="28"/>
          <w:szCs w:val="28"/>
          <w:rtl w:val="true"/>
          <w:lang w:bidi="fa-IR"/>
        </w:rPr>
        <w:t>دنیا را شیوه‌ی زندگی خود قرار داده بود و هرگز به دنبال مال و منال دنیا و اندوختن آن</w:t>
      </w:r>
    </w:p>
    <w:p>
      <w:pPr>
        <w:pStyle w:val="BookText"/>
        <w:rPr/>
      </w:pPr>
      <w:r>
        <w:rPr>
          <w:rFonts w:ascii="IRNazanin" w:hAnsi="IRNazanin" w:eastAsia="IRNazanin"/>
          <w:color w:val="111111"/>
          <w:sz w:val="28"/>
          <w:sz w:val="28"/>
          <w:szCs w:val="28"/>
          <w:rtl w:val="true"/>
          <w:lang w:bidi="fa-IR"/>
        </w:rPr>
        <w:t>نرفت و در نهایت قناعت و سادگی و از هر جهت بی‌اعتنا به امور دنیوی زیست</w:t>
      </w:r>
      <w:r>
        <w:rPr>
          <w:rFonts w:eastAsia="IRNazanin" w:cs="IRNazanin"/>
          <w:color w:val="111111"/>
          <w:sz w:val="28"/>
          <w:szCs w:val="28"/>
          <w:rtl w:val="true"/>
          <w:lang w:bidi="fa-IR"/>
        </w:rPr>
        <w:t>.</w:t>
      </w:r>
    </w:p>
    <w:p>
      <w:pPr>
        <w:pStyle w:val="Heading4"/>
        <w:numPr>
          <w:ilvl w:val="3"/>
          <w:numId w:val="1"/>
        </w:numPr>
        <w:rPr/>
      </w:pPr>
      <w:bookmarkStart w:id="954" w:name="__RefHeading___Toc2665568_2035185390"/>
      <w:bookmarkStart w:id="955" w:name="_Toc357"/>
      <w:bookmarkEnd w:id="954"/>
      <w:r>
        <w:rPr>
          <w:rtl w:val="true"/>
        </w:rPr>
        <w:t>در ستیز با ظالمان ضد دین</w:t>
      </w:r>
      <w:bookmarkEnd w:id="955"/>
    </w:p>
    <w:p>
      <w:pPr>
        <w:pStyle w:val="BookText"/>
        <w:rPr/>
      </w:pPr>
      <w:r>
        <w:rPr>
          <w:rFonts w:ascii="IRNazanin" w:hAnsi="IRNazanin" w:eastAsia="IRNazanin"/>
          <w:color w:val="111111"/>
          <w:sz w:val="28"/>
          <w:sz w:val="28"/>
          <w:szCs w:val="28"/>
          <w:rtl w:val="true"/>
          <w:lang w:bidi="fa-IR"/>
        </w:rPr>
        <w:t>آشنایی آقا سیّد نصراللّه موسوی دُرچه‌ای با مسایل سیاسی و جریانات زمان قابل</w:t>
      </w:r>
    </w:p>
    <w:p>
      <w:pPr>
        <w:pStyle w:val="BookText"/>
        <w:rPr/>
      </w:pPr>
      <w:r>
        <w:rPr>
          <w:rFonts w:ascii="IRNazanin" w:hAnsi="IRNazanin" w:eastAsia="IRNazanin"/>
          <w:color w:val="111111"/>
          <w:sz w:val="28"/>
          <w:sz w:val="28"/>
          <w:szCs w:val="28"/>
          <w:rtl w:val="true"/>
          <w:lang w:bidi="fa-IR"/>
        </w:rPr>
        <w:t>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دوران خفقان رضاخانی را لمس کرده بود و از دین‌زدایی</w:t>
      </w:r>
    </w:p>
    <w:p>
      <w:pPr>
        <w:pStyle w:val="BookText"/>
        <w:rPr/>
      </w:pPr>
      <w:r>
        <w:rPr>
          <w:rFonts w:ascii="IRNazanin" w:hAnsi="IRNazanin" w:eastAsia="IRNazanin"/>
          <w:color w:val="111111"/>
          <w:sz w:val="28"/>
          <w:sz w:val="28"/>
          <w:szCs w:val="28"/>
          <w:rtl w:val="true"/>
          <w:lang w:bidi="fa-IR"/>
        </w:rPr>
        <w:t>حکومت پهلوی و نوکری او نسبت به انگلستان و توطئه‌های عمال بیگانه کاملاً خبر</w:t>
      </w:r>
    </w:p>
    <w:p>
      <w:pPr>
        <w:pStyle w:val="BookText"/>
        <w:rPr/>
      </w:pPr>
      <w:r>
        <w:rPr>
          <w:rFonts w:ascii="IRNazanin" w:hAnsi="IRNazanin" w:eastAsia="IRNazanin"/>
          <w:color w:val="111111"/>
          <w:sz w:val="28"/>
          <w:sz w:val="28"/>
          <w:szCs w:val="28"/>
          <w:rtl w:val="true"/>
          <w:lang w:bidi="fa-IR"/>
        </w:rPr>
        <w:t>داشت و در کنار عموی خود آیت‌اللّه سیّد محمدباقر دُرچه‌ای پرورش یافته بود،</w:t>
      </w:r>
    </w:p>
    <w:p>
      <w:pPr>
        <w:pStyle w:val="BookText"/>
        <w:rPr/>
      </w:pPr>
      <w:r>
        <w:rPr>
          <w:rFonts w:ascii="IRNazanin" w:hAnsi="IRNazanin" w:eastAsia="IRNazanin"/>
          <w:color w:val="111111"/>
          <w:sz w:val="28"/>
          <w:sz w:val="28"/>
          <w:szCs w:val="28"/>
          <w:rtl w:val="true"/>
          <w:lang w:bidi="fa-IR"/>
        </w:rPr>
        <w:t>نقشه‌های شوم علیه سیّد محمّدباقر دُرچه‌ای و انگیزه‌های آنها را دقیقاً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این که داماد عموی خود بود نسبت به توطئه‌های دشمنان اسلام علیه علمای</w:t>
      </w:r>
    </w:p>
    <w:p>
      <w:pPr>
        <w:pStyle w:val="BookText"/>
        <w:rPr/>
      </w:pPr>
      <w:r>
        <w:rPr>
          <w:rFonts w:ascii="IRNazanin" w:hAnsi="IRNazanin" w:eastAsia="IRNazanin"/>
          <w:color w:val="111111"/>
          <w:sz w:val="28"/>
          <w:sz w:val="28"/>
          <w:szCs w:val="28"/>
          <w:rtl w:val="true"/>
          <w:lang w:bidi="fa-IR"/>
        </w:rPr>
        <w:t>ربانی واقف بود</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فرزندان خود و همه‌ی جوانان به ویژه طلاّ‌ب را به مبارزه با حکومت پهلوی</w:t>
      </w:r>
    </w:p>
    <w:p>
      <w:pPr>
        <w:pStyle w:val="BookText"/>
        <w:rPr/>
      </w:pPr>
      <w:r>
        <w:rPr>
          <w:rFonts w:ascii="IRNazanin" w:hAnsi="IRNazanin" w:eastAsia="IRNazanin"/>
          <w:color w:val="111111"/>
          <w:sz w:val="28"/>
          <w:sz w:val="28"/>
          <w:szCs w:val="28"/>
          <w:rtl w:val="true"/>
          <w:lang w:bidi="fa-IR"/>
        </w:rPr>
        <w:t>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گاهی بعضی از پسرانش در زندان در سخت‌ترین شرایط و زیر</w:t>
      </w:r>
    </w:p>
    <w:p>
      <w:pPr>
        <w:pStyle w:val="BookText"/>
        <w:rPr/>
      </w:pPr>
      <w:r>
        <w:rPr>
          <w:rFonts w:ascii="IRNazanin" w:hAnsi="IRNazanin" w:eastAsia="IRNazanin"/>
          <w:color w:val="111111"/>
          <w:sz w:val="28"/>
          <w:sz w:val="28"/>
          <w:szCs w:val="28"/>
          <w:rtl w:val="true"/>
          <w:lang w:bidi="fa-IR"/>
        </w:rPr>
        <w:t>شکنجه و ضرب و شتم طاغوت به سر می‌بردند، باز فرزندان دیگر خود را به مبارزه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طاغوت زمان خود دعوت می‌کرد</w:t>
      </w:r>
      <w:r>
        <w:rPr>
          <w:rFonts w:eastAsia="IRNazanin" w:cs="IRNazanin"/>
          <w:color w:val="111111"/>
          <w:sz w:val="28"/>
          <w:szCs w:val="28"/>
          <w:rtl w:val="true"/>
          <w:lang w:bidi="fa-IR"/>
        </w:rPr>
        <w:t xml:space="preserve">. </w:t>
      </w:r>
      <w:bookmarkStart w:id="956" w:name="pg4819_35028"/>
    </w:p>
    <w:p>
      <w:pPr>
        <w:pStyle w:val="BookText"/>
        <w:rPr/>
      </w:pPr>
      <w:bookmarkEnd w:id="956"/>
      <w:r>
        <w:rPr>
          <w:rFonts w:ascii="IRNazanin" w:hAnsi="IRNazanin" w:eastAsia="IRNazanin"/>
          <w:color w:val="111111"/>
          <w:sz w:val="28"/>
          <w:sz w:val="28"/>
          <w:szCs w:val="28"/>
          <w:rtl w:val="true"/>
          <w:lang w:bidi="fa-IR"/>
        </w:rPr>
        <w:t>او عقیده داشت مبارزه با طاغوت و ظلم‌ستیزی و در نهایت زندان، زجر و تبعید و</w:t>
      </w:r>
    </w:p>
    <w:p>
      <w:pPr>
        <w:pStyle w:val="BookText"/>
        <w:rPr/>
      </w:pPr>
      <w:r>
        <w:rPr>
          <w:rFonts w:ascii="IRNazanin" w:hAnsi="IRNazanin" w:eastAsia="IRNazanin"/>
          <w:color w:val="111111"/>
          <w:sz w:val="28"/>
          <w:sz w:val="28"/>
          <w:szCs w:val="28"/>
          <w:rtl w:val="true"/>
          <w:lang w:bidi="fa-IR"/>
        </w:rPr>
        <w:t>شهادت، راه بزرگان اسلام و سیره‌ی ائمه اطهار علیهم‌السلام است، که یک مبارز</w:t>
      </w:r>
    </w:p>
    <w:p>
      <w:pPr>
        <w:pStyle w:val="BookText"/>
        <w:rPr/>
      </w:pPr>
      <w:r>
        <w:rPr>
          <w:rFonts w:ascii="IRNazanin" w:hAnsi="IRNazanin" w:eastAsia="IRNazanin"/>
          <w:color w:val="111111"/>
          <w:sz w:val="28"/>
          <w:sz w:val="28"/>
          <w:szCs w:val="28"/>
          <w:rtl w:val="true"/>
          <w:lang w:bidi="fa-IR"/>
        </w:rPr>
        <w:t>حقیقی باید در قدم اوّل به آنان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همسری فاضله، عالمه و باتقوا</w:t>
      </w:r>
    </w:p>
    <w:p>
      <w:pPr>
        <w:pStyle w:val="BookText"/>
        <w:rPr/>
      </w:pPr>
      <w:r>
        <w:rPr>
          <w:rFonts w:ascii="IRNazanin" w:hAnsi="IRNazanin" w:eastAsia="IRNazanin"/>
          <w:color w:val="111111"/>
          <w:sz w:val="28"/>
          <w:sz w:val="28"/>
          <w:szCs w:val="28"/>
          <w:rtl w:val="true"/>
          <w:lang w:bidi="fa-IR"/>
        </w:rPr>
        <w:t>برخوردار بود، با کمک همسرش نگذاشت فرزندان و نزدیکانش در مقابل طاغوت و</w:t>
      </w:r>
    </w:p>
    <w:p>
      <w:pPr>
        <w:pStyle w:val="BookText"/>
        <w:rPr/>
      </w:pPr>
      <w:r>
        <w:rPr>
          <w:rFonts w:ascii="IRNazanin" w:hAnsi="IRNazanin" w:eastAsia="IRNazanin"/>
          <w:color w:val="111111"/>
          <w:sz w:val="28"/>
          <w:sz w:val="28"/>
          <w:szCs w:val="28"/>
          <w:rtl w:val="true"/>
          <w:lang w:bidi="fa-IR"/>
        </w:rPr>
        <w:t>ظالم زمان ساکت و بی‌تفاوت باشند</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4"/>
        <w:numPr>
          <w:ilvl w:val="3"/>
          <w:numId w:val="1"/>
        </w:numPr>
        <w:rPr/>
      </w:pPr>
      <w:bookmarkStart w:id="957" w:name="__RefHeading___Toc2665570_2035185390"/>
      <w:bookmarkStart w:id="958" w:name="_Toc358"/>
      <w:bookmarkEnd w:id="957"/>
      <w:r>
        <w:rPr>
          <w:rtl w:val="true"/>
        </w:rPr>
        <w:t>ترویج روح شهامت و تشویق به حق‌طلبی</w:t>
      </w:r>
      <w:bookmarkEnd w:id="958"/>
    </w:p>
    <w:p>
      <w:pPr>
        <w:pStyle w:val="BookText"/>
        <w:rPr/>
      </w:pPr>
      <w:r>
        <w:rPr>
          <w:rFonts w:ascii="IRNazanin" w:hAnsi="IRNazanin" w:eastAsia="IRNazanin"/>
          <w:color w:val="111111"/>
          <w:sz w:val="28"/>
          <w:sz w:val="28"/>
          <w:szCs w:val="28"/>
          <w:rtl w:val="true"/>
          <w:lang w:bidi="fa-IR"/>
        </w:rPr>
        <w:t>یکی از فرزندان ایشان حجت‌الاسلام والمسلمین سیّد تقی دُرچه‌ای در این مورد</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پدرم زنده بود، او و سپس مادرم بهترین مشوّق من برای ادامه‌ی مبارزه</w:t>
      </w:r>
    </w:p>
    <w:p>
      <w:pPr>
        <w:pStyle w:val="BookText"/>
        <w:rPr/>
      </w:pPr>
      <w:r>
        <w:rPr>
          <w:rFonts w:ascii="IRNazanin" w:hAnsi="IRNazanin" w:eastAsia="IRNazanin"/>
          <w:color w:val="111111"/>
          <w:sz w:val="28"/>
          <w:sz w:val="28"/>
          <w:szCs w:val="28"/>
          <w:rtl w:val="true"/>
          <w:lang w:bidi="fa-IR"/>
        </w:rPr>
        <w:t>بودند، چرا که هر وقت از زندان آزاد می‌شدم، مرا به ادامه‌ی مبارزه تشویق می‌کردند،</w:t>
      </w:r>
    </w:p>
    <w:p>
      <w:pPr>
        <w:pStyle w:val="BookText"/>
        <w:rPr/>
      </w:pPr>
      <w:r>
        <w:rPr>
          <w:rFonts w:ascii="IRNazanin" w:hAnsi="IRNazanin" w:eastAsia="IRNazanin"/>
          <w:color w:val="111111"/>
          <w:sz w:val="28"/>
          <w:sz w:val="28"/>
          <w:szCs w:val="28"/>
          <w:rtl w:val="true"/>
          <w:lang w:bidi="fa-IR"/>
        </w:rPr>
        <w:t>آن هم درست زمانی که اکثر روحانیون فرزندان خود را از دخالت در مبارزه و ورود</w:t>
      </w:r>
    </w:p>
    <w:p>
      <w:pPr>
        <w:pStyle w:val="BookText"/>
        <w:rPr/>
      </w:pPr>
      <w:r>
        <w:rPr>
          <w:rFonts w:ascii="IRNazanin" w:hAnsi="IRNazanin" w:eastAsia="IRNazanin"/>
          <w:color w:val="111111"/>
          <w:sz w:val="28"/>
          <w:sz w:val="28"/>
          <w:szCs w:val="28"/>
          <w:rtl w:val="true"/>
          <w:lang w:bidi="fa-IR"/>
        </w:rPr>
        <w:t>آنان به سیاست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نصایح و اندرزهای خود قوت و شهامت و</w:t>
      </w:r>
    </w:p>
    <w:p>
      <w:pPr>
        <w:pStyle w:val="BookText"/>
        <w:rPr/>
      </w:pPr>
      <w:r>
        <w:rPr>
          <w:rFonts w:ascii="IRNazanin" w:hAnsi="IRNazanin" w:eastAsia="IRNazanin"/>
          <w:color w:val="111111"/>
          <w:sz w:val="28"/>
          <w:sz w:val="28"/>
          <w:szCs w:val="28"/>
          <w:rtl w:val="true"/>
          <w:lang w:bidi="fa-IR"/>
        </w:rPr>
        <w:t>روحیه‌ی ما را بالا می‌برد و مرتّب سفارش به مقاومت و سرعت بخشیدن به مبارزه</w:t>
      </w:r>
    </w:p>
    <w:p>
      <w:pPr>
        <w:pStyle w:val="BookText"/>
        <w:rPr/>
      </w:pPr>
      <w:r>
        <w:rPr>
          <w:rFonts w:ascii="IRNazanin" w:hAnsi="IRNazanin" w:eastAsia="IRNazanin"/>
          <w:color w:val="111111"/>
          <w:sz w:val="28"/>
          <w:sz w:val="28"/>
          <w:szCs w:val="28"/>
          <w:rtl w:val="true"/>
          <w:lang w:bidi="fa-IR"/>
        </w:rPr>
        <w:t>علیه شاه می‌کرد</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نمی‌کنم وقتی پس از گذراندن حدود یک سال زندان و تحمّل زجرهای</w:t>
      </w:r>
    </w:p>
    <w:p>
      <w:pPr>
        <w:pStyle w:val="BookText"/>
        <w:rPr/>
      </w:pPr>
      <w:r>
        <w:rPr>
          <w:rFonts w:ascii="IRNazanin" w:hAnsi="IRNazanin" w:eastAsia="IRNazanin"/>
          <w:color w:val="111111"/>
          <w:sz w:val="28"/>
          <w:sz w:val="28"/>
          <w:szCs w:val="28"/>
          <w:rtl w:val="true"/>
          <w:lang w:bidi="fa-IR"/>
        </w:rPr>
        <w:t>سخت جسمی و روحی و التزام و تعهّدی که به عدم خروج از حوزه‌ی تهران داده</w:t>
      </w:r>
    </w:p>
    <w:p>
      <w:pPr>
        <w:pStyle w:val="BookText"/>
        <w:rPr/>
      </w:pPr>
      <w:r>
        <w:rPr>
          <w:rFonts w:ascii="IRNazanin" w:hAnsi="IRNazanin" w:eastAsia="IRNazanin"/>
          <w:color w:val="111111"/>
          <w:sz w:val="28"/>
          <w:sz w:val="28"/>
          <w:szCs w:val="28"/>
          <w:rtl w:val="true"/>
          <w:lang w:bidi="fa-IR"/>
        </w:rPr>
        <w:t>بودم، مخفیانه برای دیدار پدر به اصفهان رفتم، او مرا به مسجدش فرا خواند و پس از</w:t>
      </w:r>
    </w:p>
    <w:p>
      <w:pPr>
        <w:pStyle w:val="BookText"/>
        <w:rPr/>
      </w:pPr>
      <w:r>
        <w:rPr>
          <w:rFonts w:ascii="IRNazanin" w:hAnsi="IRNazanin" w:eastAsia="IRNazanin"/>
          <w:color w:val="111111"/>
          <w:sz w:val="28"/>
          <w:sz w:val="28"/>
          <w:szCs w:val="28"/>
          <w:rtl w:val="true"/>
          <w:lang w:bidi="fa-IR"/>
        </w:rPr>
        <w:t>اقامه‌ی جماعت به من دستور سخنرانی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سخنرانی هم، اعلامیه و دستورات</w:t>
      </w:r>
    </w:p>
    <w:p>
      <w:pPr>
        <w:pStyle w:val="BookText"/>
        <w:rPr/>
      </w:pPr>
      <w:r>
        <w:rPr>
          <w:rFonts w:ascii="IRNazanin" w:hAnsi="IRNazanin" w:eastAsia="IRNazanin"/>
          <w:color w:val="111111"/>
          <w:sz w:val="28"/>
          <w:sz w:val="28"/>
          <w:szCs w:val="28"/>
          <w:rtl w:val="true"/>
          <w:lang w:bidi="fa-IR"/>
        </w:rPr>
        <w:t>جدید را که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فرستاده بودند، به من داد و گفت به رغم نظر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و با این که باید وجودت در اینجا مخفی بماند و اکثر مستمعین نیز </w:t>
      </w:r>
      <w:bookmarkStart w:id="959" w:name="pg4819_35031"/>
    </w:p>
    <w:p>
      <w:pPr>
        <w:pStyle w:val="BookText"/>
        <w:rPr/>
      </w:pPr>
      <w:bookmarkEnd w:id="959"/>
      <w:r>
        <w:rPr>
          <w:rFonts w:ascii="IRNazanin" w:hAnsi="IRNazanin" w:eastAsia="IRNazanin"/>
          <w:color w:val="111111"/>
          <w:sz w:val="28"/>
          <w:sz w:val="28"/>
          <w:szCs w:val="28"/>
          <w:rtl w:val="true"/>
          <w:lang w:bidi="fa-IR"/>
        </w:rPr>
        <w:t>احتمالاً در وحشت خواهند افتاد، این پیام را روی منبر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 کار،</w:t>
      </w:r>
    </w:p>
    <w:p>
      <w:pPr>
        <w:pStyle w:val="BookText"/>
        <w:rPr/>
      </w:pPr>
      <w:r>
        <w:rPr>
          <w:rFonts w:ascii="IRNazanin" w:hAnsi="IRNazanin" w:eastAsia="IRNazanin"/>
          <w:color w:val="111111"/>
          <w:sz w:val="28"/>
          <w:sz w:val="28"/>
          <w:szCs w:val="28"/>
          <w:rtl w:val="true"/>
          <w:lang w:bidi="fa-IR"/>
        </w:rPr>
        <w:t>یک بار دیگر شهامت، شجاعت و دلسوزی خود را نسبت به اسلام عملاً به اثبات</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پس از دیدار اقوام و آشنایان باید هرچه سریعتر به محل اقاتم اجباری</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می‌گشتم که پدرم هنگام خداحافظی به جای توصیه به احتیاط و</w:t>
      </w:r>
    </w:p>
    <w:p>
      <w:pPr>
        <w:pStyle w:val="BookText"/>
        <w:rPr/>
      </w:pPr>
      <w:r>
        <w:rPr>
          <w:rFonts w:ascii="IRNazanin" w:hAnsi="IRNazanin" w:eastAsia="IRNazanin"/>
          <w:color w:val="111111"/>
          <w:sz w:val="28"/>
          <w:sz w:val="28"/>
          <w:szCs w:val="28"/>
          <w:rtl w:val="true"/>
          <w:lang w:bidi="fa-IR"/>
        </w:rPr>
        <w:t>خویشتن‌داری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و فعالیت‌های مبارزاتی طبق دستورات</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کوتاه نیا و نترس و به راهت ادامه بده، ولی سعی کن</w:t>
      </w:r>
    </w:p>
    <w:p>
      <w:pPr>
        <w:pStyle w:val="BookText"/>
        <w:rPr/>
      </w:pPr>
      <w:r>
        <w:rPr>
          <w:rFonts w:ascii="IRNazanin" w:hAnsi="IRNazanin" w:eastAsia="IRNazanin"/>
          <w:color w:val="111111"/>
          <w:sz w:val="28"/>
          <w:sz w:val="28"/>
          <w:szCs w:val="28"/>
          <w:rtl w:val="true"/>
          <w:lang w:bidi="fa-IR"/>
        </w:rPr>
        <w:t>حتی‌الامکان دستگیر نشوی و برو به سلامت</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Heading4"/>
        <w:numPr>
          <w:ilvl w:val="3"/>
          <w:numId w:val="1"/>
        </w:numPr>
        <w:rPr/>
      </w:pPr>
      <w:bookmarkStart w:id="960" w:name="__RefHeading___Toc2665572_2035185390"/>
      <w:bookmarkStart w:id="961" w:name="_Toc359"/>
      <w:bookmarkEnd w:id="960"/>
      <w:r>
        <w:rPr>
          <w:rtl w:val="true"/>
        </w:rPr>
        <w:t>حفظ میراث مکتوب</w:t>
      </w:r>
      <w:bookmarkEnd w:id="961"/>
    </w:p>
    <w:p>
      <w:pPr>
        <w:pStyle w:val="BookText"/>
        <w:rPr/>
      </w:pPr>
      <w:r>
        <w:rPr>
          <w:rFonts w:ascii="IRNazanin" w:hAnsi="IRNazanin" w:eastAsia="IRNazanin"/>
          <w:color w:val="111111"/>
          <w:sz w:val="28"/>
          <w:sz w:val="28"/>
          <w:szCs w:val="28"/>
          <w:rtl w:val="true"/>
          <w:lang w:bidi="fa-IR"/>
        </w:rPr>
        <w:t>اگرچه از آقا سیّد نصراللّه تألیف خاصی بر جای نمانده است</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در حفظ</w:t>
      </w:r>
    </w:p>
    <w:p>
      <w:pPr>
        <w:pStyle w:val="BookText"/>
        <w:rPr/>
      </w:pPr>
      <w:r>
        <w:rPr>
          <w:rFonts w:ascii="IRNazanin" w:hAnsi="IRNazanin" w:eastAsia="IRNazanin"/>
          <w:color w:val="111111"/>
          <w:sz w:val="28"/>
          <w:sz w:val="28"/>
          <w:szCs w:val="28"/>
          <w:rtl w:val="true"/>
          <w:lang w:bidi="fa-IR"/>
        </w:rPr>
        <w:t>میراث‌های مکتوب بسیار دقیق و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عبور از مسیری به</w:t>
      </w:r>
    </w:p>
    <w:p>
      <w:pPr>
        <w:pStyle w:val="BookText"/>
        <w:rPr/>
      </w:pPr>
      <w:r>
        <w:rPr>
          <w:rFonts w:ascii="IRNazanin" w:hAnsi="IRNazanin" w:eastAsia="IRNazanin"/>
          <w:color w:val="111111"/>
          <w:sz w:val="28"/>
          <w:sz w:val="28"/>
          <w:szCs w:val="28"/>
          <w:rtl w:val="true"/>
          <w:lang w:bidi="fa-IR"/>
        </w:rPr>
        <w:t>دعوت مغازه‌داری به نام حاج حسن پناهی به مغازه می‌رود، تا به اظهار اخلاص و</w:t>
      </w:r>
    </w:p>
    <w:p>
      <w:pPr>
        <w:pStyle w:val="BookText"/>
        <w:rPr/>
      </w:pPr>
      <w:r>
        <w:rPr>
          <w:rFonts w:ascii="IRNazanin" w:hAnsi="IRNazanin" w:eastAsia="IRNazanin"/>
          <w:color w:val="111111"/>
          <w:sz w:val="28"/>
          <w:sz w:val="28"/>
          <w:szCs w:val="28"/>
          <w:rtl w:val="true"/>
          <w:lang w:bidi="fa-IR"/>
        </w:rPr>
        <w:t>ارادت او و سئوالات شرعی پاسخ مثبت داده باشد، در آن مغازه چشمش به صفحه</w:t>
      </w:r>
    </w:p>
    <w:p>
      <w:pPr>
        <w:pStyle w:val="BookText"/>
        <w:rPr/>
      </w:pPr>
      <w:r>
        <w:rPr>
          <w:rFonts w:ascii="IRNazanin" w:hAnsi="IRNazanin" w:eastAsia="IRNazanin"/>
          <w:color w:val="111111"/>
          <w:sz w:val="28"/>
          <w:sz w:val="28"/>
          <w:szCs w:val="28"/>
          <w:rtl w:val="true"/>
          <w:lang w:bidi="fa-IR"/>
        </w:rPr>
        <w:t>کاغذی معطوف می‌گردد که جزو کاغذهای باطله بوده و این کاغذها، اوراق چندین</w:t>
      </w:r>
    </w:p>
    <w:p>
      <w:pPr>
        <w:pStyle w:val="BookText"/>
        <w:rPr/>
      </w:pPr>
      <w:r>
        <w:rPr>
          <w:rFonts w:ascii="IRNazanin" w:hAnsi="IRNazanin" w:eastAsia="IRNazanin"/>
          <w:color w:val="111111"/>
          <w:sz w:val="28"/>
          <w:sz w:val="28"/>
          <w:szCs w:val="28"/>
          <w:rtl w:val="true"/>
          <w:lang w:bidi="fa-IR"/>
        </w:rPr>
        <w:t>مجلّد کتاب‌های مهمّ فقهی بود، آن مرحوم در حال حیرت و تعجّب و در نهایت</w:t>
      </w:r>
    </w:p>
    <w:p>
      <w:pPr>
        <w:pStyle w:val="BookText"/>
        <w:rPr/>
      </w:pPr>
      <w:r>
        <w:rPr>
          <w:rFonts w:ascii="IRNazanin" w:hAnsi="IRNazanin" w:eastAsia="IRNazanin"/>
          <w:color w:val="111111"/>
          <w:sz w:val="28"/>
          <w:sz w:val="28"/>
          <w:szCs w:val="28"/>
          <w:rtl w:val="true"/>
          <w:lang w:bidi="fa-IR"/>
        </w:rPr>
        <w:t>عصبانیت در حالی که یکی از کتب موجود در آن مغازه در دستش بود و از شدّت</w:t>
      </w:r>
    </w:p>
    <w:p>
      <w:pPr>
        <w:pStyle w:val="BookText"/>
        <w:rPr/>
      </w:pPr>
      <w:r>
        <w:rPr>
          <w:rFonts w:ascii="IRNazanin" w:hAnsi="IRNazanin" w:eastAsia="IRNazanin"/>
          <w:color w:val="111111"/>
          <w:sz w:val="28"/>
          <w:sz w:val="28"/>
          <w:szCs w:val="28"/>
          <w:rtl w:val="true"/>
          <w:lang w:bidi="fa-IR"/>
        </w:rPr>
        <w:t>ناراحتی می‌لرزد، رو به بقال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حسن تو می‌دانی این نوشته‌ها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 اینها دست‌نوشته‌های یک فقیه و اصولی عالی‌مقام حوزه‌های علمیّه نجف و </w:t>
      </w:r>
      <w:bookmarkStart w:id="962" w:name="pg4819_35033"/>
    </w:p>
    <w:p>
      <w:pPr>
        <w:pStyle w:val="BookText"/>
        <w:rPr/>
      </w:pPr>
      <w:bookmarkEnd w:id="962"/>
      <w:r>
        <w:rPr>
          <w:rFonts w:ascii="IRNazanin" w:hAnsi="IRNazanin" w:eastAsia="IRNazanin"/>
          <w:color w:val="111111"/>
          <w:sz w:val="28"/>
          <w:sz w:val="28"/>
          <w:szCs w:val="28"/>
          <w:rtl w:val="true"/>
          <w:lang w:bidi="fa-IR"/>
        </w:rPr>
        <w:t>حاصل تلاش عمر یک فقیه اهل‌بیت عصمت و طهارت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p>
    <w:p>
      <w:pPr>
        <w:pStyle w:val="BookText"/>
        <w:rPr/>
      </w:pPr>
      <w:r>
        <w:rPr>
          <w:rFonts w:ascii="IRNazanin" w:hAnsi="IRNazanin" w:eastAsia="IRNazanin"/>
          <w:color w:val="111111"/>
          <w:sz w:val="28"/>
          <w:sz w:val="28"/>
          <w:szCs w:val="28"/>
          <w:rtl w:val="true"/>
          <w:lang w:bidi="fa-IR"/>
        </w:rPr>
        <w:t>نصراللّه این مجموعه را آنچه که مانده جمع کرد که این نوشته‌ها در دست بررسی و</w:t>
      </w:r>
    </w:p>
    <w:p>
      <w:pPr>
        <w:pStyle w:val="BookText"/>
        <w:rPr/>
      </w:pPr>
      <w:r>
        <w:rPr>
          <w:rFonts w:ascii="IRNazanin" w:hAnsi="IRNazanin" w:eastAsia="IRNazanin"/>
          <w:color w:val="111111"/>
          <w:sz w:val="28"/>
          <w:sz w:val="28"/>
          <w:szCs w:val="28"/>
          <w:rtl w:val="true"/>
          <w:lang w:bidi="fa-IR"/>
        </w:rPr>
        <w:t>تدوین است و پس از اکمال اصل آن به کتابخانه‌های معتبر کشور بازنگری و در</w:t>
      </w:r>
    </w:p>
    <w:p>
      <w:pPr>
        <w:pStyle w:val="BookText"/>
        <w:rPr/>
      </w:pPr>
      <w:r>
        <w:rPr>
          <w:rFonts w:ascii="IRNazanin" w:hAnsi="IRNazanin" w:eastAsia="IRNazanin"/>
          <w:color w:val="111111"/>
          <w:sz w:val="28"/>
          <w:sz w:val="28"/>
          <w:szCs w:val="28"/>
          <w:rtl w:val="true"/>
          <w:lang w:bidi="fa-IR"/>
        </w:rPr>
        <w:t>دسترس عموم قرار خواهد گرفت</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4"/>
        <w:numPr>
          <w:ilvl w:val="3"/>
          <w:numId w:val="1"/>
        </w:numPr>
        <w:rPr/>
      </w:pPr>
      <w:bookmarkStart w:id="963" w:name="__RefHeading___Toc2665574_2035185390"/>
      <w:bookmarkStart w:id="964" w:name="_Toc360"/>
      <w:bookmarkEnd w:id="963"/>
      <w:r>
        <w:rPr>
          <w:rtl w:val="true"/>
        </w:rPr>
        <w:t>نفوذ کلام</w:t>
      </w:r>
      <w:bookmarkEnd w:id="964"/>
    </w:p>
    <w:p>
      <w:pPr>
        <w:pStyle w:val="BookText"/>
        <w:rPr/>
      </w:pPr>
      <w:r>
        <w:rPr>
          <w:rFonts w:ascii="IRNazanin" w:hAnsi="IRNazanin" w:eastAsia="IRNazanin"/>
          <w:color w:val="111111"/>
          <w:sz w:val="28"/>
          <w:sz w:val="28"/>
          <w:szCs w:val="28"/>
          <w:rtl w:val="true"/>
          <w:lang w:bidi="fa-IR"/>
        </w:rPr>
        <w:t>برکت وجود و سخن او نافذ بود اگرچه اهل خطابه و سخنرانی به معنی مصطلح</w:t>
      </w:r>
    </w:p>
    <w:p>
      <w:pPr>
        <w:pStyle w:val="BookText"/>
        <w:rPr/>
      </w:pPr>
      <w:r>
        <w:rPr>
          <w:rFonts w:ascii="IRNazanin" w:hAnsi="IRNazanin" w:eastAsia="IRNazanin"/>
          <w:color w:val="111111"/>
          <w:sz w:val="28"/>
          <w:sz w:val="28"/>
          <w:szCs w:val="28"/>
          <w:rtl w:val="true"/>
          <w:lang w:bidi="fa-IR"/>
        </w:rPr>
        <w:t>آن نبود ولی در مسجد، جلسات عمومی و خصوصی گوینده‌ای قوی و پرجاذبه بود،</w:t>
      </w:r>
    </w:p>
    <w:p>
      <w:pPr>
        <w:pStyle w:val="BookText"/>
        <w:rPr/>
      </w:pPr>
      <w:r>
        <w:rPr>
          <w:rFonts w:ascii="IRNazanin" w:hAnsi="IRNazanin" w:eastAsia="IRNazanin"/>
          <w:color w:val="111111"/>
          <w:sz w:val="28"/>
          <w:sz w:val="28"/>
          <w:szCs w:val="28"/>
          <w:rtl w:val="true"/>
          <w:lang w:bidi="fa-IR"/>
        </w:rPr>
        <w:t>آن هم نه به شکلی که خطابه می‌خواند بلکه خیلی آرام و با طمأنینه سخن می‌گفت،</w:t>
      </w:r>
    </w:p>
    <w:p>
      <w:pPr>
        <w:pStyle w:val="BookText"/>
        <w:rPr/>
      </w:pPr>
      <w:r>
        <w:rPr>
          <w:rFonts w:ascii="IRNazanin" w:hAnsi="IRNazanin" w:eastAsia="IRNazanin"/>
          <w:color w:val="111111"/>
          <w:sz w:val="28"/>
          <w:sz w:val="28"/>
          <w:szCs w:val="28"/>
          <w:rtl w:val="true"/>
          <w:lang w:bidi="fa-IR"/>
        </w:rPr>
        <w:t>وقتی حدیث و آیه‌ای می‌خواند شنونده جذب او می‌شد و به گفتارش گوش دل</w:t>
      </w:r>
    </w:p>
    <w:p>
      <w:pPr>
        <w:pStyle w:val="BookText"/>
        <w:rPr/>
      </w:pPr>
      <w:r>
        <w:rPr>
          <w:rFonts w:ascii="IRNazanin" w:hAnsi="IRNazanin" w:eastAsia="IRNazanin"/>
          <w:color w:val="111111"/>
          <w:sz w:val="28"/>
          <w:sz w:val="28"/>
          <w:szCs w:val="28"/>
          <w:rtl w:val="true"/>
          <w:lang w:bidi="fa-IR"/>
        </w:rPr>
        <w:t>می‌سپرد و منقلب می‌گشت</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Heading4"/>
        <w:numPr>
          <w:ilvl w:val="3"/>
          <w:numId w:val="1"/>
        </w:numPr>
        <w:rPr/>
      </w:pPr>
      <w:bookmarkStart w:id="965" w:name="__RefHeading___Toc2665576_2035185390"/>
      <w:bookmarkStart w:id="966" w:name="_Toc361"/>
      <w:bookmarkEnd w:id="965"/>
      <w:r>
        <w:rPr>
          <w:rtl w:val="true"/>
        </w:rPr>
        <w:t>وفات</w:t>
      </w:r>
      <w:bookmarkEnd w:id="966"/>
    </w:p>
    <w:p>
      <w:pPr>
        <w:pStyle w:val="BookText"/>
        <w:rPr/>
      </w:pPr>
      <w:r>
        <w:rPr>
          <w:rFonts w:ascii="IRNazanin" w:hAnsi="IRNazanin" w:eastAsia="IRNazanin"/>
          <w:color w:val="111111"/>
          <w:sz w:val="28"/>
          <w:sz w:val="28"/>
          <w:szCs w:val="28"/>
          <w:rtl w:val="true"/>
          <w:lang w:bidi="fa-IR"/>
        </w:rPr>
        <w:t>سرانجام آقا سیّد نصراللّه موسوی دُرچه‌ای پس از سال‌ها تلاش در جهت تربیت</w:t>
      </w:r>
    </w:p>
    <w:p>
      <w:pPr>
        <w:pStyle w:val="BookText"/>
        <w:rPr/>
      </w:pPr>
      <w:r>
        <w:rPr>
          <w:rFonts w:ascii="IRNazanin" w:hAnsi="IRNazanin" w:eastAsia="IRNazanin"/>
          <w:color w:val="111111"/>
          <w:sz w:val="28"/>
          <w:sz w:val="28"/>
          <w:szCs w:val="28"/>
          <w:rtl w:val="true"/>
          <w:lang w:bidi="fa-IR"/>
        </w:rPr>
        <w:t xml:space="preserve">طلاّ‌ب و هدایت مسلمین در شامگاه نیمه خردادماه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مصادف با</w:t>
      </w:r>
    </w:p>
    <w:p>
      <w:pPr>
        <w:pStyle w:val="BookText"/>
        <w:rPr/>
      </w:pPr>
      <w:r>
        <w:rPr>
          <w:rFonts w:ascii="IRNazanin" w:hAnsi="IRNazanin" w:eastAsia="IRNazanin"/>
          <w:color w:val="111111"/>
          <w:sz w:val="28"/>
          <w:sz w:val="28"/>
          <w:szCs w:val="28"/>
          <w:rtl w:val="true"/>
          <w:lang w:bidi="fa-IR"/>
        </w:rPr>
        <w:t xml:space="preserve">هشتم ربیع‌الاوّل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بیماری کوتاه در منزل شخصی‌اش در درچه</w:t>
      </w:r>
    </w:p>
    <w:p>
      <w:pPr>
        <w:pStyle w:val="BookText"/>
        <w:rPr/>
      </w:pPr>
      <w:r>
        <w:rPr>
          <w:rFonts w:ascii="IRNazanin" w:hAnsi="IRNazanin" w:eastAsia="IRNazanin"/>
          <w:color w:val="111111"/>
          <w:sz w:val="28"/>
          <w:sz w:val="28"/>
          <w:szCs w:val="28"/>
          <w:rtl w:val="true"/>
          <w:lang w:bidi="fa-IR"/>
        </w:rPr>
        <w:t>ندای حق را لبیک گفت و به لقأاللّه پیوست</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Heading4"/>
        <w:numPr>
          <w:ilvl w:val="3"/>
          <w:numId w:val="1"/>
        </w:numPr>
        <w:rPr/>
      </w:pPr>
      <w:bookmarkStart w:id="967" w:name="__RefHeading___Toc2665578_2035185390"/>
      <w:bookmarkStart w:id="968" w:name="_Toc362"/>
      <w:bookmarkEnd w:id="967"/>
      <w:r>
        <w:rPr>
          <w:rtl w:val="true"/>
        </w:rPr>
        <w:t>انعکاس فوت و مدفن</w:t>
      </w:r>
      <w:bookmarkEnd w:id="96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خبر درگذشت او در منطقه زن و مرد یکپارچه با تشکیل دستجات عزاداری از </w:t>
      </w:r>
      <w:bookmarkStart w:id="969" w:name="pg4819_35035"/>
    </w:p>
    <w:p>
      <w:pPr>
        <w:pStyle w:val="BookText"/>
        <w:rPr/>
      </w:pPr>
      <w:bookmarkEnd w:id="969"/>
      <w:r>
        <w:rPr>
          <w:rFonts w:ascii="IRNazanin" w:hAnsi="IRNazanin" w:eastAsia="IRNazanin"/>
          <w:color w:val="111111"/>
          <w:sz w:val="28"/>
          <w:sz w:val="28"/>
          <w:szCs w:val="28"/>
          <w:rtl w:val="true"/>
          <w:lang w:bidi="fa-IR"/>
        </w:rPr>
        <w:t>اصفهان و اطراف به دُرچه وارد شدند و پس از گفت و شنودهایی قرار شد پیکر او را</w:t>
      </w:r>
    </w:p>
    <w:p>
      <w:pPr>
        <w:pStyle w:val="BookText"/>
        <w:rPr/>
      </w:pPr>
      <w:r>
        <w:rPr>
          <w:rFonts w:ascii="IRNazanin" w:hAnsi="IRNazanin" w:eastAsia="IRNazanin"/>
          <w:color w:val="111111"/>
          <w:sz w:val="28"/>
          <w:sz w:val="28"/>
          <w:szCs w:val="28"/>
          <w:rtl w:val="true"/>
          <w:lang w:bidi="fa-IR"/>
        </w:rPr>
        <w:t>در تکیه‌ی کازرونی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آیات عظام گلپایگانی، نجفی مرعشی ، علاّ‌مه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فقدان را تسلیت گفتند و مجالسی در بزرگداشت وی در قم و</w:t>
      </w:r>
    </w:p>
    <w:p>
      <w:pPr>
        <w:pStyle w:val="BookText"/>
        <w:rPr/>
      </w:pPr>
      <w:r>
        <w:rPr>
          <w:rFonts w:ascii="IRNazanin" w:hAnsi="IRNazanin" w:eastAsia="IRNazanin"/>
          <w:color w:val="111111"/>
          <w:sz w:val="28"/>
          <w:sz w:val="28"/>
          <w:szCs w:val="28"/>
          <w:rtl w:val="true"/>
          <w:lang w:bidi="fa-IR"/>
        </w:rPr>
        <w:t>اصفهان برگزار گردید</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قبر مرحوم آقا سیّد نصراللّه دُرچه‌ای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هوالحی الذی لا یموت آرامگاه روحانی مبارز حجت‌الاسلام والمسلمین مرحوم حاج سیّد نصراللّه</w:t>
      </w:r>
    </w:p>
    <w:p>
      <w:pPr>
        <w:pStyle w:val="BookText"/>
        <w:rPr/>
      </w:pPr>
      <w:r>
        <w:rPr>
          <w:rFonts w:ascii="IRNazanin" w:hAnsi="IRNazanin" w:eastAsia="IRNazanin"/>
          <w:color w:val="111111"/>
          <w:sz w:val="28"/>
          <w:sz w:val="28"/>
          <w:szCs w:val="28"/>
          <w:rtl w:val="true"/>
          <w:lang w:bidi="fa-IR"/>
        </w:rPr>
        <w:t>موسوی دُرچه‌ای فرزند محدّث خبیر مرحوم آیة‌اللّه سیّد محمّدحسین رحمة‌اللّه</w:t>
      </w:r>
    </w:p>
    <w:p>
      <w:pPr>
        <w:pStyle w:val="BookText"/>
        <w:rPr/>
      </w:pPr>
      <w:r>
        <w:rPr>
          <w:rFonts w:ascii="IRNazanin" w:hAnsi="IRNazanin" w:eastAsia="IRNazanin"/>
          <w:color w:val="111111"/>
          <w:sz w:val="28"/>
          <w:sz w:val="28"/>
          <w:szCs w:val="28"/>
          <w:rtl w:val="true"/>
          <w:lang w:bidi="fa-IR"/>
        </w:rPr>
        <w:t>علیهما که عمر شریفش را وقف حل و فصل مشکلات مردم نمود و در تشویق طلاّ‌ب</w:t>
      </w:r>
    </w:p>
    <w:p>
      <w:pPr>
        <w:pStyle w:val="BookText"/>
        <w:rPr/>
      </w:pPr>
      <w:r>
        <w:rPr>
          <w:rFonts w:ascii="IRNazanin" w:hAnsi="IRNazanin" w:eastAsia="IRNazanin"/>
          <w:color w:val="111111"/>
          <w:sz w:val="28"/>
          <w:sz w:val="28"/>
          <w:szCs w:val="28"/>
          <w:rtl w:val="true"/>
          <w:lang w:bidi="fa-IR"/>
        </w:rPr>
        <w:t>و اهل فضل می‌کوشید نسبت به امور مادی بی‌اعتنا بود و پیوسته با قدس و تقوی</w:t>
      </w:r>
    </w:p>
    <w:p>
      <w:pPr>
        <w:pStyle w:val="BookText"/>
        <w:rPr/>
      </w:pPr>
      <w:r>
        <w:rPr>
          <w:rFonts w:ascii="IRNazanin" w:hAnsi="IRNazanin" w:eastAsia="IRNazanin"/>
          <w:color w:val="111111"/>
          <w:sz w:val="28"/>
          <w:sz w:val="28"/>
          <w:szCs w:val="28"/>
          <w:rtl w:val="true"/>
          <w:lang w:bidi="fa-IR"/>
        </w:rPr>
        <w:t xml:space="preserve">می‌زیست و سرانجام در شامگاه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هشتم ربیع‌المولود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بلقأاللّه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خمسة اطفی بهم حرّ الجحیم الحاطمة‌المصطفی و المرتضی و ابناهما و الفاطمة</w:t>
      </w:r>
    </w:p>
    <w:p>
      <w:pPr>
        <w:pStyle w:val="Heading4"/>
        <w:numPr>
          <w:ilvl w:val="3"/>
          <w:numId w:val="1"/>
        </w:numPr>
        <w:rPr/>
      </w:pPr>
      <w:bookmarkStart w:id="970" w:name="__RefHeading___Toc2665580_2035185390"/>
      <w:bookmarkStart w:id="971" w:name="_Toc363"/>
      <w:bookmarkEnd w:id="970"/>
      <w:r>
        <w:rPr>
          <w:rtl w:val="true"/>
        </w:rPr>
        <w:t>همسر و فرزندان</w:t>
      </w:r>
      <w:bookmarkEnd w:id="971"/>
    </w:p>
    <w:p>
      <w:pPr>
        <w:pStyle w:val="BookText"/>
        <w:rPr/>
      </w:pPr>
      <w:r>
        <w:rPr>
          <w:rFonts w:ascii="IRNazanin" w:hAnsi="IRNazanin" w:eastAsia="IRNazanin"/>
          <w:color w:val="111111"/>
          <w:sz w:val="28"/>
          <w:sz w:val="28"/>
          <w:szCs w:val="28"/>
          <w:rtl w:val="true"/>
          <w:lang w:bidi="fa-IR"/>
        </w:rPr>
        <w:t>همسر آقا سیّد نصراللّه، آغازهرا دختر آقا سیّد محمدباقر دُرچه‌ای بانویی وارسته</w:t>
      </w:r>
    </w:p>
    <w:p>
      <w:pPr>
        <w:pStyle w:val="BookText"/>
        <w:rPr/>
      </w:pPr>
      <w:r>
        <w:rPr>
          <w:rFonts w:ascii="IRNazanin" w:hAnsi="IRNazanin" w:eastAsia="IRNazanin"/>
          <w:color w:val="111111"/>
          <w:sz w:val="28"/>
          <w:sz w:val="28"/>
          <w:szCs w:val="28"/>
          <w:rtl w:val="true"/>
          <w:lang w:bidi="fa-IR"/>
        </w:rPr>
        <w:t>و دارای فضایل و کمالات علمی و عملی بود</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نصراللّه دارای ده فرزند بوده که شامل پنج پسر و پنج دختر می‌شدند، پسران</w:t>
      </w:r>
    </w:p>
    <w:p>
      <w:pPr>
        <w:pStyle w:val="BookText"/>
        <w:rPr/>
      </w:pPr>
      <w:r>
        <w:rPr>
          <w:rFonts w:ascii="IRNazanin" w:hAnsi="IRNazanin" w:eastAsia="IRNazanin"/>
          <w:color w:val="111111"/>
          <w:sz w:val="28"/>
          <w:sz w:val="28"/>
          <w:szCs w:val="28"/>
          <w:rtl w:val="true"/>
          <w:lang w:bidi="fa-IR"/>
        </w:rPr>
        <w:t>به ترتیب سیّد 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باقر، سیّد تقی، سیّد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و سیّد مجتبی و چنانکه ذکر شد همه بر کسوت روح‌انیت درآم‌دند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پسر ب‌زرگ آقا سیّد نصراللّه یعنی حاج آقا سیّد محمّدحسین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رمضان‌المبارک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ابن بابویه مدفون شد، و برخی اوقات امامت نماز جمعه‌ی شهر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مساجد خاتم‌النّبیین صلی‌اللّه علیه و آله و صدوق شهر ری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دختر حاج سیّد نصراللّه در حال حاضر سه نفر در قید حیات می‌باشند</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4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42" o:detectmouseclick="t"/>
                <v:stroke color="#3465a4" joinstyle="round" endcap="flat"/>
                <w10:wrap type="none"/>
              </v:shape>
            </w:pict>
          </mc:Fallback>
        </mc:AlternateConten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مزار روحانی مجاهد سیّد نصر الله درچه‌ای </w:t>
      </w:r>
      <w:bookmarkStart w:id="972" w:name="pg4819_35039"/>
    </w:p>
    <w:p>
      <w:pPr>
        <w:pStyle w:val="Heading3"/>
        <w:numPr>
          <w:ilvl w:val="2"/>
          <w:numId w:val="1"/>
        </w:numPr>
        <w:rPr/>
      </w:pPr>
      <w:bookmarkStart w:id="973" w:name="__RefHeading___Toc2665582_2035185390"/>
      <w:bookmarkStart w:id="974" w:name="_Toc364"/>
      <w:bookmarkEnd w:id="972"/>
      <w:bookmarkEnd w:id="973"/>
      <w:r>
        <w:rPr>
          <w:rtl w:val="true"/>
        </w:rPr>
        <w:t>میرزا حسین منتصر</w:t>
      </w:r>
      <w:bookmarkEnd w:id="974"/>
    </w:p>
    <w:p>
      <w:pPr>
        <w:pStyle w:val="Heading4"/>
        <w:numPr>
          <w:ilvl w:val="3"/>
          <w:numId w:val="1"/>
        </w:numPr>
        <w:rPr/>
      </w:pPr>
      <w:bookmarkStart w:id="975" w:name="__RefHeading___Toc2665584_2035185390"/>
      <w:bookmarkStart w:id="976" w:name="_Toc365"/>
      <w:bookmarkEnd w:id="975"/>
      <w:r>
        <w:rPr>
          <w:rtl w:val="true"/>
        </w:rPr>
        <w:t>نام، تولّد، خاندان</w:t>
      </w:r>
      <w:bookmarkEnd w:id="976"/>
    </w:p>
    <w:p>
      <w:pPr>
        <w:pStyle w:val="BookText"/>
        <w:rPr/>
      </w:pPr>
      <w:r>
        <w:rPr>
          <w:rFonts w:ascii="IRNazanin" w:hAnsi="IRNazanin" w:eastAsia="IRNazanin"/>
          <w:color w:val="111111"/>
          <w:sz w:val="28"/>
          <w:sz w:val="28"/>
          <w:szCs w:val="28"/>
          <w:rtl w:val="true"/>
          <w:lang w:bidi="fa-IR"/>
        </w:rPr>
        <w:t>حاج میرزا حسین منتصر فرزند مرحوم آقا میرزا اسماعیل در شب نهم</w:t>
      </w:r>
    </w:p>
    <w:p>
      <w:pPr>
        <w:pStyle w:val="BookText"/>
        <w:rPr/>
      </w:pP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دیده به جهان گشود،</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تجّار</w:t>
      </w:r>
    </w:p>
    <w:p>
      <w:pPr>
        <w:pStyle w:val="BookText"/>
        <w:rPr/>
      </w:pPr>
      <w:r>
        <w:rPr>
          <w:rFonts w:ascii="IRNazanin" w:hAnsi="IRNazanin" w:eastAsia="IRNazanin"/>
          <w:color w:val="111111"/>
          <w:sz w:val="28"/>
          <w:sz w:val="28"/>
          <w:szCs w:val="28"/>
          <w:rtl w:val="true"/>
          <w:lang w:bidi="fa-IR"/>
        </w:rPr>
        <w:t>و بازرگانان اصفهان به شمار می‌آمد</w:t>
      </w:r>
      <w:r>
        <w:rPr>
          <w:rFonts w:eastAsia="IRNazanin" w:cs="IRNazanin"/>
          <w:color w:val="111111"/>
          <w:sz w:val="28"/>
          <w:szCs w:val="28"/>
          <w:rtl w:val="true"/>
          <w:lang w:bidi="fa-IR"/>
        </w:rPr>
        <w:t>.</w:t>
      </w:r>
    </w:p>
    <w:p>
      <w:pPr>
        <w:pStyle w:val="Heading4"/>
        <w:numPr>
          <w:ilvl w:val="3"/>
          <w:numId w:val="1"/>
        </w:numPr>
        <w:rPr/>
      </w:pPr>
      <w:bookmarkStart w:id="977" w:name="__RefHeading___Toc2665586_2035185390"/>
      <w:bookmarkStart w:id="978" w:name="_Toc366"/>
      <w:bookmarkEnd w:id="977"/>
      <w:r>
        <w:rPr>
          <w:rtl w:val="true"/>
        </w:rPr>
        <w:t>پیشه و کسب</w:t>
      </w:r>
      <w:bookmarkEnd w:id="978"/>
    </w:p>
    <w:p>
      <w:pPr>
        <w:pStyle w:val="BookText"/>
        <w:rPr/>
      </w:pPr>
      <w:r>
        <w:rPr>
          <w:rFonts w:ascii="IRNazanin" w:hAnsi="IRNazanin" w:eastAsia="IRNazanin"/>
          <w:color w:val="111111"/>
          <w:sz w:val="28"/>
          <w:sz w:val="28"/>
          <w:szCs w:val="28"/>
          <w:rtl w:val="true"/>
          <w:lang w:bidi="fa-IR"/>
        </w:rPr>
        <w:t>میرزا حسین یکی از چهار پسر میرزا اسماعیل بود او نیز به تجارت روی آورد و</w:t>
      </w:r>
    </w:p>
    <w:p>
      <w:pPr>
        <w:pStyle w:val="BookText"/>
        <w:rPr/>
      </w:pPr>
      <w:r>
        <w:rPr>
          <w:rFonts w:ascii="IRNazanin" w:hAnsi="IRNazanin" w:eastAsia="IRNazanin"/>
          <w:color w:val="111111"/>
          <w:sz w:val="28"/>
          <w:sz w:val="28"/>
          <w:szCs w:val="28"/>
          <w:rtl w:val="true"/>
          <w:lang w:bidi="fa-IR"/>
        </w:rPr>
        <w:t>در کاروانسرای حاج کریم در بازار اصفهان مشغول داد و ستد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روابط</w:t>
      </w:r>
    </w:p>
    <w:p>
      <w:pPr>
        <w:pStyle w:val="BookText"/>
        <w:rPr/>
      </w:pPr>
      <w:r>
        <w:rPr>
          <w:rFonts w:ascii="IRNazanin" w:hAnsi="IRNazanin" w:eastAsia="IRNazanin"/>
          <w:color w:val="111111"/>
          <w:sz w:val="28"/>
          <w:sz w:val="28"/>
          <w:szCs w:val="28"/>
          <w:rtl w:val="true"/>
          <w:lang w:bidi="fa-IR"/>
        </w:rPr>
        <w:t>بازرگانی وی در زمینه چای و پنبه بودو در عین امور تجاری به ادب و فرهنگ نیز</w:t>
      </w:r>
    </w:p>
    <w:p>
      <w:pPr>
        <w:pStyle w:val="BookText"/>
        <w:rPr/>
      </w:pP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جهت مسایل کسب و کار با خارج از ایران نیز رابطه‌ی بازرگانی</w:t>
      </w:r>
    </w:p>
    <w:p>
      <w:pPr>
        <w:pStyle w:val="BookText"/>
        <w:rPr/>
      </w:pPr>
      <w:r>
        <w:rPr>
          <w:rFonts w:ascii="IRNazanin" w:hAnsi="IRNazanin" w:eastAsia="IRNazanin"/>
          <w:color w:val="111111"/>
          <w:sz w:val="28"/>
          <w:sz w:val="28"/>
          <w:szCs w:val="28"/>
          <w:rtl w:val="true"/>
          <w:lang w:bidi="fa-IR"/>
        </w:rPr>
        <w:t>داشت و از جمله بازرگانان ایرانی بود که قبل از جنگ دوم جهانی به آلمان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نقل از مهندس علی اعلم نوه‌ی دختری او در ابتدای ورود اتومبیل به اصفهان حاج</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از اوّلین کسانی بود که از این وسیله بهره‌مند گردید</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bookmarkStart w:id="979" w:name="pg4819_35041"/>
    </w:p>
    <w:p>
      <w:pPr>
        <w:pStyle w:val="BookText"/>
        <w:rPr/>
      </w:pPr>
      <w:bookmarkEnd w:id="97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45"/>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حسین منتصر</w:t>
      </w:r>
    </w:p>
    <w:p>
      <w:pPr>
        <w:pStyle w:val="Heading4"/>
        <w:numPr>
          <w:ilvl w:val="3"/>
          <w:numId w:val="1"/>
        </w:numPr>
        <w:rPr/>
      </w:pPr>
      <w:bookmarkStart w:id="980" w:name="__RefHeading___Toc2665588_2035185390"/>
      <w:bookmarkStart w:id="981" w:name="_Toc367"/>
      <w:bookmarkEnd w:id="980"/>
      <w:r>
        <w:rPr>
          <w:rtl w:val="true"/>
        </w:rPr>
        <w:t>معتقد به سنت، التزام به تجدد</w:t>
      </w:r>
      <w:bookmarkEnd w:id="981"/>
    </w:p>
    <w:p>
      <w:pPr>
        <w:pStyle w:val="BookText"/>
        <w:rPr/>
      </w:pPr>
      <w:r>
        <w:rPr>
          <w:rFonts w:ascii="IRNazanin" w:hAnsi="IRNazanin" w:eastAsia="IRNazanin"/>
          <w:color w:val="111111"/>
          <w:sz w:val="28"/>
          <w:sz w:val="28"/>
          <w:szCs w:val="28"/>
          <w:rtl w:val="true"/>
          <w:lang w:bidi="fa-IR"/>
        </w:rPr>
        <w:t>در عین توجّه به پیشرفت‌های جدید و تحولات زمان خودش به سنّت‌های</w:t>
      </w:r>
    </w:p>
    <w:p>
      <w:pPr>
        <w:pStyle w:val="BookText"/>
        <w:rPr/>
      </w:pPr>
      <w:r>
        <w:rPr>
          <w:rFonts w:ascii="IRNazanin" w:hAnsi="IRNazanin" w:eastAsia="IRNazanin"/>
          <w:color w:val="111111"/>
          <w:sz w:val="28"/>
          <w:sz w:val="28"/>
          <w:szCs w:val="28"/>
          <w:rtl w:val="true"/>
          <w:lang w:bidi="fa-IR"/>
        </w:rPr>
        <w:t>اسلامی نیز بسیار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رسیدگی به امور مردم و برگزاری مراسم</w:t>
      </w:r>
    </w:p>
    <w:p>
      <w:pPr>
        <w:pStyle w:val="BookText"/>
        <w:rPr/>
      </w:pPr>
      <w:r>
        <w:rPr>
          <w:rFonts w:ascii="IRNazanin" w:hAnsi="IRNazanin" w:eastAsia="IRNazanin"/>
          <w:color w:val="111111"/>
          <w:sz w:val="28"/>
          <w:sz w:val="28"/>
          <w:szCs w:val="28"/>
          <w:rtl w:val="true"/>
          <w:lang w:bidi="fa-IR"/>
        </w:rPr>
        <w:t>روضه‌خوانی باشکوه از جمله مسائل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رونق کارخانجاتی از جمله</w:t>
      </w:r>
    </w:p>
    <w:p>
      <w:pPr>
        <w:pStyle w:val="BookText"/>
        <w:rPr/>
      </w:pPr>
      <w:r>
        <w:rPr>
          <w:rFonts w:ascii="IRNazanin" w:hAnsi="IRNazanin" w:eastAsia="IRNazanin"/>
          <w:color w:val="111111"/>
          <w:sz w:val="28"/>
          <w:sz w:val="28"/>
          <w:szCs w:val="28"/>
          <w:rtl w:val="true"/>
          <w:lang w:bidi="fa-IR"/>
        </w:rPr>
        <w:t>کارخانه‌ی رحیم‌زاده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علاقمندان و شیفتگان مرحوم آیت‌اللّه</w:t>
      </w:r>
    </w:p>
    <w:p>
      <w:pPr>
        <w:pStyle w:val="BookText"/>
        <w:rPr/>
      </w:pPr>
      <w:r>
        <w:rPr>
          <w:rFonts w:ascii="IRNazanin" w:hAnsi="IRNazanin" w:eastAsia="IRNazanin"/>
          <w:color w:val="111111"/>
          <w:sz w:val="28"/>
          <w:sz w:val="28"/>
          <w:szCs w:val="28"/>
          <w:rtl w:val="true"/>
          <w:lang w:bidi="fa-IR"/>
        </w:rPr>
        <w:t>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بازرگانان مطرح تیمچه‌ی حاج کریم به ویژه در زمان حیات میرزا حسین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منتصر می‌توان از مرحومین حاج محمدتقی فوده‌ای، محمد شیخ‌زاده هراتی، حاج میرزا محمد لوّاف و حاج میرزا عباس روحی</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w:t>
      </w:r>
      <w:r>
        <w:rPr>
          <w:rFonts w:eastAsia="IRNazanin" w:cs="IRNazanin"/>
          <w:color w:val="111111"/>
          <w:sz w:val="28"/>
          <w:szCs w:val="28"/>
          <w:rtl w:val="true"/>
          <w:lang w:bidi="fa-IR"/>
        </w:rPr>
        <w:t xml:space="preserve">. </w:t>
      </w:r>
      <w:bookmarkStart w:id="982" w:name="pg4819_35042"/>
    </w:p>
    <w:p>
      <w:pPr>
        <w:pStyle w:val="Heading4"/>
        <w:numPr>
          <w:ilvl w:val="3"/>
          <w:numId w:val="1"/>
        </w:numPr>
        <w:rPr/>
      </w:pPr>
      <w:bookmarkStart w:id="983" w:name="__RefHeading___Toc2665590_2035185390"/>
      <w:bookmarkStart w:id="984" w:name="_Toc368"/>
      <w:bookmarkEnd w:id="982"/>
      <w:bookmarkEnd w:id="983"/>
      <w:r>
        <w:rPr>
          <w:rtl w:val="true"/>
        </w:rPr>
        <w:t>شعر و شاعری</w:t>
      </w:r>
      <w:bookmarkEnd w:id="984"/>
    </w:p>
    <w:p>
      <w:pPr>
        <w:pStyle w:val="BookText"/>
        <w:rPr/>
      </w:pPr>
      <w:r>
        <w:rPr>
          <w:rFonts w:ascii="IRNazanin" w:hAnsi="IRNazanin" w:eastAsia="IRNazanin"/>
          <w:color w:val="111111"/>
          <w:sz w:val="28"/>
          <w:sz w:val="28"/>
          <w:szCs w:val="28"/>
          <w:rtl w:val="true"/>
          <w:lang w:bidi="fa-IR"/>
        </w:rPr>
        <w:t>به نوشته‌ی مرحوم سیّد مصلح‌الدین مهدوی این بازرگان خوشنام و متدیّن</w:t>
      </w:r>
    </w:p>
    <w:p>
      <w:pPr>
        <w:pStyle w:val="BookText"/>
        <w:rPr/>
      </w:pPr>
      <w:r>
        <w:rPr>
          <w:rFonts w:ascii="IRNazanin" w:hAnsi="IRNazanin" w:eastAsia="IRNazanin"/>
          <w:color w:val="111111"/>
          <w:sz w:val="28"/>
          <w:sz w:val="28"/>
          <w:szCs w:val="28"/>
          <w:rtl w:val="true"/>
          <w:lang w:bidi="fa-IR"/>
        </w:rPr>
        <w:t>اصفهانی گاهی بر حسب اقتضای حال اشعاری را سروده و به منتصر تخلّص نموده</w:t>
      </w:r>
    </w:p>
    <w:p>
      <w:pPr>
        <w:pStyle w:val="BookText"/>
        <w:rPr/>
      </w:pPr>
      <w:r>
        <w:rPr>
          <w:rFonts w:ascii="IRNazanin" w:hAnsi="IRNazanin" w:eastAsia="IRNazanin"/>
          <w:color w:val="111111"/>
          <w:sz w:val="28"/>
          <w:sz w:val="28"/>
          <w:szCs w:val="28"/>
          <w:rtl w:val="true"/>
          <w:lang w:bidi="fa-IR"/>
        </w:rPr>
        <w:t>است، وی نوشته است اشعار مرحوم منتصر بالغ بر یک هزار و پانصد بیت بوده که</w:t>
      </w:r>
    </w:p>
    <w:p>
      <w:pPr>
        <w:pStyle w:val="BookText"/>
        <w:rPr/>
      </w:pPr>
      <w:r>
        <w:rPr>
          <w:rFonts w:ascii="IRNazanin" w:hAnsi="IRNazanin" w:eastAsia="IRNazanin"/>
          <w:color w:val="111111"/>
          <w:sz w:val="28"/>
          <w:sz w:val="28"/>
          <w:szCs w:val="28"/>
          <w:rtl w:val="true"/>
          <w:lang w:bidi="fa-IR"/>
        </w:rPr>
        <w:t>تاکنون مدوّن و مرتّب نشده است</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روز جمعه دوازدهم شوّال‌المکرم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و پنج</w:t>
      </w:r>
    </w:p>
    <w:p>
      <w:pPr>
        <w:pStyle w:val="BookText"/>
        <w:rPr/>
      </w:pPr>
      <w:r>
        <w:rPr>
          <w:rFonts w:ascii="IRNazanin" w:hAnsi="IRNazanin" w:eastAsia="IRNazanin"/>
          <w:color w:val="111111"/>
          <w:sz w:val="28"/>
          <w:sz w:val="28"/>
          <w:szCs w:val="28"/>
          <w:rtl w:val="true"/>
          <w:lang w:bidi="fa-IR"/>
        </w:rPr>
        <w:t>سالگی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تکیه‌ی کازرونی و در اتاقی که عارف نامور مرحوم حاج ملاّ</w:t>
      </w:r>
    </w:p>
    <w:p>
      <w:pPr>
        <w:pStyle w:val="BookText"/>
        <w:rPr/>
      </w:pPr>
      <w:r>
        <w:rPr>
          <w:rFonts w:ascii="IRNazanin" w:hAnsi="IRNazanin" w:eastAsia="IRNazanin"/>
          <w:color w:val="111111"/>
          <w:sz w:val="28"/>
          <w:sz w:val="28"/>
          <w:szCs w:val="28"/>
          <w:rtl w:val="true"/>
          <w:lang w:bidi="fa-IR"/>
        </w:rPr>
        <w:t>حسین‌علی صدّیقین و برخی دیگر از علما و ادبا مدفونند به خاک سپرده شده است</w:t>
      </w:r>
      <w:r>
        <w:rPr>
          <w:rFonts w:eastAsia="IRNazanin" w:cs="IRNazanin"/>
          <w:color w:val="111111"/>
          <w:sz w:val="28"/>
          <w:szCs w:val="28"/>
          <w:rtl w:val="true"/>
          <w:lang w:bidi="fa-IR"/>
        </w:rPr>
        <w:t>.</w:t>
      </w:r>
    </w:p>
    <w:p>
      <w:pPr>
        <w:pStyle w:val="Heading4"/>
        <w:numPr>
          <w:ilvl w:val="3"/>
          <w:numId w:val="1"/>
        </w:numPr>
        <w:rPr/>
      </w:pPr>
      <w:bookmarkStart w:id="985" w:name="__RefHeading___Toc2665592_2035185390"/>
      <w:bookmarkStart w:id="986" w:name="_Toc369"/>
      <w:bookmarkEnd w:id="985"/>
      <w:r>
        <w:rPr>
          <w:rtl w:val="true"/>
        </w:rPr>
        <w:t>نمونه‌هایی از اشعار حسین منتصر</w:t>
      </w:r>
      <w:bookmarkEnd w:id="986"/>
    </w:p>
    <w:p>
      <w:pPr>
        <w:pStyle w:val="BookText"/>
        <w:rPr/>
      </w:pPr>
      <w:r>
        <w:rPr>
          <w:rFonts w:ascii="IRNazanin" w:hAnsi="IRNazanin" w:eastAsia="IRNazanin"/>
          <w:color w:val="111111"/>
          <w:sz w:val="28"/>
          <w:sz w:val="28"/>
          <w:szCs w:val="28"/>
          <w:rtl w:val="true"/>
          <w:lang w:bidi="fa-IR"/>
        </w:rPr>
        <w:t>از غم عشق تو ای لاله چنان سوخته‌ام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همه بی‌خبر و چشم به تو دوخته‌ام </w:t>
      </w:r>
    </w:p>
    <w:p>
      <w:pPr>
        <w:pStyle w:val="BookText"/>
        <w:rPr/>
      </w:pPr>
      <w:r>
        <w:rPr>
          <w:rFonts w:ascii="IRNazanin" w:hAnsi="IRNazanin" w:eastAsia="IRNazanin"/>
          <w:color w:val="111111"/>
          <w:sz w:val="28"/>
          <w:sz w:val="28"/>
          <w:szCs w:val="28"/>
          <w:rtl w:val="true"/>
          <w:lang w:bidi="fa-IR"/>
        </w:rPr>
        <w:t>آنچه سوز است مرا در سخن از جور رقیب</w:t>
      </w:r>
    </w:p>
    <w:p>
      <w:pPr>
        <w:pStyle w:val="BookText"/>
        <w:rPr/>
      </w:pPr>
      <w:r>
        <w:rPr>
          <w:rFonts w:ascii="IRNazanin" w:hAnsi="IRNazanin" w:eastAsia="IRNazanin"/>
          <w:color w:val="111111"/>
          <w:sz w:val="28"/>
          <w:sz w:val="28"/>
          <w:szCs w:val="28"/>
          <w:rtl w:val="true"/>
          <w:lang w:bidi="fa-IR"/>
        </w:rPr>
        <w:t>همه از مکتب عشق تو من آموخته‌ام</w:t>
      </w:r>
    </w:p>
    <w:p>
      <w:pPr>
        <w:pStyle w:val="BookText"/>
        <w:rPr/>
      </w:pPr>
      <w:r>
        <w:rPr>
          <w:rFonts w:ascii="IRNazanin" w:hAnsi="IRNazanin" w:eastAsia="IRNazanin"/>
          <w:color w:val="111111"/>
          <w:sz w:val="28"/>
          <w:sz w:val="28"/>
          <w:szCs w:val="28"/>
          <w:rtl w:val="true"/>
          <w:lang w:bidi="fa-IR"/>
        </w:rPr>
        <w:t>غیر آهی نبود حاصلی از عشق مرا</w:t>
      </w:r>
    </w:p>
    <w:p>
      <w:pPr>
        <w:pStyle w:val="BookText"/>
        <w:rPr/>
      </w:pPr>
      <w:r>
        <w:rPr>
          <w:rFonts w:ascii="IRNazanin" w:hAnsi="IRNazanin" w:eastAsia="IRNazanin"/>
          <w:color w:val="111111"/>
          <w:sz w:val="28"/>
          <w:sz w:val="28"/>
          <w:szCs w:val="28"/>
          <w:rtl w:val="true"/>
          <w:lang w:bidi="fa-IR"/>
        </w:rPr>
        <w:t>باد هم می‌برد این نقد که اندوخته‌ام</w:t>
      </w:r>
    </w:p>
    <w:p>
      <w:pPr>
        <w:pStyle w:val="BookText"/>
        <w:rPr/>
      </w:pPr>
      <w:r>
        <w:rPr>
          <w:rFonts w:ascii="IRNazanin" w:hAnsi="IRNazanin" w:eastAsia="IRNazanin"/>
          <w:color w:val="111111"/>
          <w:sz w:val="28"/>
          <w:sz w:val="28"/>
          <w:szCs w:val="28"/>
          <w:rtl w:val="true"/>
          <w:lang w:bidi="fa-IR"/>
        </w:rPr>
        <w:t>نرود با هوس مهر تو از سر بیرون</w:t>
      </w:r>
    </w:p>
    <w:p>
      <w:pPr>
        <w:pStyle w:val="BookText"/>
        <w:rPr/>
      </w:pPr>
      <w:r>
        <w:rPr>
          <w:rFonts w:ascii="IRNazanin" w:hAnsi="IRNazanin" w:eastAsia="IRNazanin"/>
          <w:color w:val="111111"/>
          <w:sz w:val="28"/>
          <w:sz w:val="28"/>
          <w:szCs w:val="28"/>
          <w:rtl w:val="true"/>
          <w:lang w:bidi="fa-IR"/>
        </w:rPr>
        <w:t>با چنین شعله که در دل ز غم افروخته‌ام</w:t>
      </w:r>
    </w:p>
    <w:p>
      <w:pPr>
        <w:pStyle w:val="BookText"/>
        <w:rPr/>
      </w:pPr>
      <w:r>
        <w:rPr>
          <w:rFonts w:ascii="IRNazanin" w:hAnsi="IRNazanin" w:eastAsia="IRNazanin"/>
          <w:color w:val="111111"/>
          <w:sz w:val="28"/>
          <w:sz w:val="28"/>
          <w:szCs w:val="28"/>
          <w:rtl w:val="true"/>
          <w:lang w:bidi="fa-IR"/>
        </w:rPr>
        <w:t>سخن منتصر این است که رخساره مپوش</w:t>
      </w:r>
    </w:p>
    <w:p>
      <w:pPr>
        <w:pStyle w:val="BookText"/>
        <w:rPr/>
      </w:pPr>
      <w:r>
        <w:rPr>
          <w:rFonts w:ascii="IRNazanin" w:hAnsi="IRNazanin" w:eastAsia="IRNazanin"/>
          <w:color w:val="111111"/>
          <w:sz w:val="28"/>
          <w:sz w:val="28"/>
          <w:szCs w:val="28"/>
          <w:rtl w:val="true"/>
          <w:lang w:bidi="fa-IR"/>
        </w:rPr>
        <w:t>دل و دین بر سر دیدار تو بفروخته‌ام</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خویش به کنجی فتاده‌ام مهجور</w:t>
      </w:r>
    </w:p>
    <w:p>
      <w:pPr>
        <w:pStyle w:val="BookText"/>
        <w:rPr/>
      </w:pPr>
      <w:r>
        <w:rPr>
          <w:rFonts w:ascii="IRNazanin" w:hAnsi="IRNazanin" w:eastAsia="IRNazanin"/>
          <w:color w:val="111111"/>
          <w:sz w:val="28"/>
          <w:sz w:val="28"/>
          <w:szCs w:val="28"/>
          <w:rtl w:val="true"/>
          <w:lang w:bidi="fa-IR"/>
        </w:rPr>
        <w:t>که تا رقیب نداند تویی مرا منظور</w:t>
      </w:r>
    </w:p>
    <w:p>
      <w:pPr>
        <w:pStyle w:val="BookText"/>
        <w:rPr/>
      </w:pPr>
      <w:r>
        <w:rPr>
          <w:rFonts w:ascii="IRNazanin" w:hAnsi="IRNazanin" w:eastAsia="IRNazanin"/>
          <w:color w:val="111111"/>
          <w:sz w:val="28"/>
          <w:sz w:val="28"/>
          <w:szCs w:val="28"/>
          <w:rtl w:val="true"/>
          <w:lang w:bidi="fa-IR"/>
        </w:rPr>
        <w:t>صدای بلبل و بوی گل و نشاط چمن</w:t>
      </w:r>
    </w:p>
    <w:p>
      <w:pPr>
        <w:pStyle w:val="BookText"/>
        <w:rPr/>
      </w:pPr>
      <w:r>
        <w:rPr>
          <w:rFonts w:ascii="IRNazanin" w:hAnsi="IRNazanin" w:eastAsia="IRNazanin"/>
          <w:color w:val="111111"/>
          <w:sz w:val="28"/>
          <w:sz w:val="28"/>
          <w:szCs w:val="28"/>
          <w:rtl w:val="true"/>
          <w:lang w:bidi="fa-IR"/>
        </w:rPr>
        <w:t>چه دلکش است ولیکن نه آن قدر کز دور</w:t>
      </w:r>
    </w:p>
    <w:p>
      <w:pPr>
        <w:pStyle w:val="BookText"/>
        <w:rPr/>
      </w:pPr>
      <w:r>
        <w:rPr>
          <w:rFonts w:ascii="IRNazanin" w:hAnsi="IRNazanin" w:eastAsia="IRNazanin"/>
          <w:color w:val="111111"/>
          <w:sz w:val="28"/>
          <w:sz w:val="28"/>
          <w:szCs w:val="28"/>
          <w:rtl w:val="true"/>
          <w:lang w:bidi="fa-IR"/>
        </w:rPr>
        <w:t>مرا تویی همه جان و تویی مرا همه تن</w:t>
      </w:r>
    </w:p>
    <w:p>
      <w:pPr>
        <w:pStyle w:val="BookText"/>
        <w:rPr/>
      </w:pPr>
      <w:r>
        <w:rPr>
          <w:rFonts w:ascii="IRNazanin" w:hAnsi="IRNazanin" w:eastAsia="IRNazanin"/>
          <w:color w:val="111111"/>
          <w:sz w:val="28"/>
          <w:sz w:val="28"/>
          <w:szCs w:val="28"/>
          <w:rtl w:val="true"/>
          <w:lang w:bidi="fa-IR"/>
        </w:rPr>
        <w:t>نظر به غیر تو کردن نباشدم مستور</w:t>
      </w:r>
    </w:p>
    <w:p>
      <w:pPr>
        <w:pStyle w:val="BookText"/>
        <w:rPr/>
      </w:pPr>
      <w:r>
        <w:rPr>
          <w:rFonts w:ascii="IRNazanin" w:hAnsi="IRNazanin" w:eastAsia="IRNazanin"/>
          <w:color w:val="111111"/>
          <w:sz w:val="28"/>
          <w:sz w:val="28"/>
          <w:szCs w:val="28"/>
          <w:rtl w:val="true"/>
          <w:lang w:bidi="fa-IR"/>
        </w:rPr>
        <w:t>اسیر جذبه‌ی شوقت ز خویش بی‌خبر است</w:t>
      </w:r>
    </w:p>
    <w:p>
      <w:pPr>
        <w:pStyle w:val="BookText"/>
        <w:rPr/>
      </w:pPr>
      <w:r>
        <w:rPr>
          <w:rFonts w:ascii="IRNazanin" w:hAnsi="IRNazanin" w:eastAsia="IRNazanin"/>
          <w:color w:val="111111"/>
          <w:sz w:val="28"/>
          <w:sz w:val="28"/>
          <w:szCs w:val="28"/>
          <w:rtl w:val="true"/>
          <w:lang w:bidi="fa-IR"/>
        </w:rPr>
        <w:t>که خواب چشم مرا نیست تا سحر مقدور</w:t>
      </w:r>
    </w:p>
    <w:p>
      <w:pPr>
        <w:pStyle w:val="BookText"/>
        <w:rPr/>
      </w:pPr>
      <w:r>
        <w:rPr>
          <w:rFonts w:ascii="IRNazanin" w:hAnsi="IRNazanin" w:eastAsia="IRNazanin"/>
          <w:color w:val="111111"/>
          <w:sz w:val="28"/>
          <w:sz w:val="28"/>
          <w:szCs w:val="28"/>
          <w:rtl w:val="true"/>
          <w:lang w:bidi="fa-IR"/>
        </w:rPr>
        <w:t>به حکم آن که تو را قرب و بُعدِ فاصله نیست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نوای عاشق بی‌دل نباشدت مستور </w:t>
      </w:r>
    </w:p>
    <w:p>
      <w:pPr>
        <w:pStyle w:val="BookText"/>
        <w:rPr/>
      </w:pPr>
      <w:r>
        <w:rPr>
          <w:rFonts w:ascii="IRNazanin" w:hAnsi="IRNazanin" w:eastAsia="IRNazanin"/>
          <w:color w:val="111111"/>
          <w:sz w:val="28"/>
          <w:sz w:val="28"/>
          <w:szCs w:val="28"/>
          <w:rtl w:val="true"/>
          <w:lang w:bidi="fa-IR"/>
        </w:rPr>
        <w:t>گرت به حال دل منتصر نظر باشد</w:t>
      </w:r>
    </w:p>
    <w:p>
      <w:pPr>
        <w:pStyle w:val="BookText"/>
        <w:rPr/>
      </w:pPr>
      <w:r>
        <w:rPr>
          <w:rFonts w:ascii="IRNazanin" w:hAnsi="IRNazanin" w:eastAsia="IRNazanin"/>
          <w:color w:val="111111"/>
          <w:sz w:val="28"/>
          <w:sz w:val="28"/>
          <w:szCs w:val="28"/>
          <w:rtl w:val="true"/>
          <w:lang w:bidi="fa-IR"/>
        </w:rPr>
        <w:t>دل خراب وی از پرتوی کنی معمور</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سنگ قبر مرحوم منتصر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الباقی</w:t>
      </w:r>
    </w:p>
    <w:p>
      <w:pPr>
        <w:pStyle w:val="BookText"/>
        <w:rPr/>
      </w:pPr>
      <w:r>
        <w:rPr>
          <w:rFonts w:ascii="IRNazanin" w:hAnsi="IRNazanin" w:eastAsia="IRNazanin"/>
          <w:color w:val="111111"/>
          <w:sz w:val="28"/>
          <w:sz w:val="28"/>
          <w:szCs w:val="28"/>
          <w:rtl w:val="true"/>
          <w:lang w:bidi="fa-IR"/>
        </w:rPr>
        <w:t>آرامگاه مرحوم مغفور مرحوم حاج میرزا حسین منتصر ولد مرحوم میرزا</w:t>
      </w:r>
    </w:p>
    <w:p>
      <w:pPr>
        <w:pStyle w:val="BookText"/>
        <w:rPr/>
      </w:pPr>
      <w:r>
        <w:rPr>
          <w:rFonts w:ascii="IRNazanin" w:hAnsi="IRNazanin" w:eastAsia="IRNazanin"/>
          <w:color w:val="111111"/>
          <w:sz w:val="28"/>
          <w:sz w:val="28"/>
          <w:szCs w:val="28"/>
          <w:rtl w:val="true"/>
          <w:lang w:bidi="fa-IR"/>
        </w:rPr>
        <w:t xml:space="preserve">اسماعیل بتاریخ دوازدهم شوال‌المکرم سنه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حسین منتصر آن افتخار اهل کمال</w:t>
      </w:r>
    </w:p>
    <w:p>
      <w:pPr>
        <w:pStyle w:val="BookText"/>
        <w:rPr/>
      </w:pPr>
      <w:r>
        <w:rPr>
          <w:rFonts w:ascii="IRNazanin" w:hAnsi="IRNazanin" w:eastAsia="IRNazanin"/>
          <w:color w:val="111111"/>
          <w:sz w:val="28"/>
          <w:sz w:val="28"/>
          <w:szCs w:val="28"/>
          <w:rtl w:val="true"/>
          <w:lang w:bidi="fa-IR"/>
        </w:rPr>
        <w:t>خجسته طالع و فرخنده رأی و فرّخ قال</w:t>
      </w:r>
    </w:p>
    <w:p>
      <w:pPr>
        <w:pStyle w:val="BookText"/>
        <w:rPr/>
      </w:pPr>
      <w:r>
        <w:rPr>
          <w:rFonts w:ascii="IRNazanin" w:hAnsi="IRNazanin" w:eastAsia="IRNazanin"/>
          <w:color w:val="111111"/>
          <w:sz w:val="28"/>
          <w:sz w:val="28"/>
          <w:szCs w:val="28"/>
          <w:rtl w:val="true"/>
          <w:lang w:bidi="fa-IR"/>
        </w:rPr>
        <w:t>بشوق روضه‌ی رضوان ز آشیان بدن</w:t>
      </w:r>
    </w:p>
    <w:p>
      <w:pPr>
        <w:pStyle w:val="BookText"/>
        <w:rPr/>
      </w:pPr>
      <w:r>
        <w:rPr>
          <w:rFonts w:ascii="IRNazanin" w:hAnsi="IRNazanin" w:eastAsia="IRNazanin"/>
          <w:color w:val="111111"/>
          <w:sz w:val="28"/>
          <w:sz w:val="28"/>
          <w:szCs w:val="28"/>
          <w:rtl w:val="true"/>
          <w:lang w:bidi="fa-IR"/>
        </w:rPr>
        <w:t>گشود طایر روحش بخرّمی پر و بال</w:t>
      </w:r>
    </w:p>
    <w:p>
      <w:pPr>
        <w:pStyle w:val="BookText"/>
        <w:rPr/>
      </w:pPr>
      <w:r>
        <w:rPr>
          <w:rFonts w:ascii="IRNazanin" w:hAnsi="IRNazanin" w:eastAsia="IRNazanin"/>
          <w:color w:val="111111"/>
          <w:sz w:val="28"/>
          <w:sz w:val="28"/>
          <w:szCs w:val="28"/>
          <w:rtl w:val="true"/>
          <w:lang w:bidi="fa-IR"/>
        </w:rPr>
        <w:t>طریق کعبه‌ی مقصود از صفا پیمود</w:t>
      </w:r>
    </w:p>
    <w:p>
      <w:pPr>
        <w:pStyle w:val="BookText"/>
        <w:rPr/>
      </w:pPr>
      <w:r>
        <w:rPr>
          <w:rFonts w:ascii="IRNazanin" w:hAnsi="IRNazanin" w:eastAsia="IRNazanin"/>
          <w:color w:val="111111"/>
          <w:sz w:val="28"/>
          <w:sz w:val="28"/>
          <w:szCs w:val="28"/>
          <w:rtl w:val="true"/>
          <w:lang w:bidi="fa-IR"/>
        </w:rPr>
        <w:t>بدان مقام رسید از بلندی اقبال</w:t>
      </w:r>
    </w:p>
    <w:p>
      <w:pPr>
        <w:pStyle w:val="BookText"/>
        <w:rPr/>
      </w:pPr>
      <w:r>
        <w:rPr>
          <w:rFonts w:ascii="IRNazanin" w:hAnsi="IRNazanin" w:eastAsia="IRNazanin"/>
          <w:color w:val="111111"/>
          <w:sz w:val="28"/>
          <w:sz w:val="28"/>
          <w:szCs w:val="28"/>
          <w:rtl w:val="true"/>
          <w:lang w:bidi="fa-IR"/>
        </w:rPr>
        <w:t>دلش که آئینه بود روشن از ایمان</w:t>
      </w:r>
    </w:p>
    <w:p>
      <w:pPr>
        <w:pStyle w:val="BookText"/>
        <w:rPr/>
      </w:pPr>
      <w:r>
        <w:rPr>
          <w:rFonts w:ascii="IRNazanin" w:hAnsi="IRNazanin" w:eastAsia="IRNazanin"/>
          <w:color w:val="111111"/>
          <w:sz w:val="28"/>
          <w:sz w:val="28"/>
          <w:szCs w:val="28"/>
          <w:rtl w:val="true"/>
          <w:lang w:bidi="fa-IR"/>
        </w:rPr>
        <w:t>گرفته از غم دهر دورنگ زنگ ملال</w:t>
      </w:r>
    </w:p>
    <w:p>
      <w:pPr>
        <w:pStyle w:val="BookText"/>
        <w:rPr/>
      </w:pPr>
      <w:r>
        <w:rPr>
          <w:rFonts w:ascii="IRNazanin" w:hAnsi="IRNazanin" w:eastAsia="IRNazanin"/>
          <w:color w:val="111111"/>
          <w:sz w:val="28"/>
          <w:sz w:val="28"/>
          <w:szCs w:val="28"/>
          <w:rtl w:val="true"/>
          <w:lang w:bidi="fa-IR"/>
        </w:rPr>
        <w:t>نمود روی ارادت به سوی حیّ قدیم</w:t>
      </w:r>
    </w:p>
    <w:p>
      <w:pPr>
        <w:pStyle w:val="BookText"/>
        <w:rPr/>
      </w:pPr>
      <w:r>
        <w:rPr>
          <w:rFonts w:ascii="IRNazanin" w:hAnsi="IRNazanin" w:eastAsia="IRNazanin"/>
          <w:color w:val="111111"/>
          <w:sz w:val="28"/>
          <w:sz w:val="28"/>
          <w:szCs w:val="28"/>
          <w:rtl w:val="true"/>
          <w:lang w:bidi="fa-IR"/>
        </w:rPr>
        <w:t>برید رشته‌ی الفت بعالم از آمال</w:t>
      </w:r>
    </w:p>
    <w:p>
      <w:pPr>
        <w:pStyle w:val="BookText"/>
        <w:rPr/>
      </w:pPr>
      <w:r>
        <w:rPr>
          <w:rFonts w:ascii="IRNazanin" w:hAnsi="IRNazanin" w:eastAsia="IRNazanin"/>
          <w:color w:val="111111"/>
          <w:sz w:val="28"/>
          <w:sz w:val="28"/>
          <w:szCs w:val="28"/>
          <w:rtl w:val="true"/>
          <w:lang w:bidi="fa-IR"/>
        </w:rPr>
        <w:t>چو لاله داغ غمش ماند بر دل احباب</w:t>
      </w:r>
    </w:p>
    <w:p>
      <w:pPr>
        <w:pStyle w:val="BookText"/>
        <w:rPr/>
      </w:pPr>
      <w:r>
        <w:rPr>
          <w:rFonts w:ascii="IRNazanin" w:hAnsi="IRNazanin" w:eastAsia="IRNazanin"/>
          <w:color w:val="111111"/>
          <w:sz w:val="28"/>
          <w:sz w:val="28"/>
          <w:szCs w:val="28"/>
          <w:rtl w:val="true"/>
          <w:lang w:bidi="fa-IR"/>
        </w:rPr>
        <w:t>بهار او چو خزان گشت در مه شوّال</w:t>
      </w:r>
    </w:p>
    <w:p>
      <w:pPr>
        <w:pStyle w:val="BookText"/>
        <w:rPr/>
      </w:pPr>
      <w:r>
        <w:rPr>
          <w:rFonts w:ascii="IRNazanin" w:hAnsi="IRNazanin" w:eastAsia="IRNazanin"/>
          <w:color w:val="111111"/>
          <w:sz w:val="28"/>
          <w:sz w:val="28"/>
          <w:szCs w:val="28"/>
          <w:rtl w:val="true"/>
          <w:lang w:bidi="fa-IR"/>
        </w:rPr>
        <w:t>سرود کِلک شکیب</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تاریخش</w:t>
      </w:r>
    </w:p>
    <w:p>
      <w:pPr>
        <w:pStyle w:val="BookText"/>
        <w:rPr/>
      </w:pPr>
      <w:r>
        <w:rPr>
          <w:rFonts w:ascii="IRNazanin" w:hAnsi="IRNazanin" w:eastAsia="IRNazanin"/>
          <w:color w:val="111111"/>
          <w:sz w:val="28"/>
          <w:sz w:val="28"/>
          <w:szCs w:val="28"/>
          <w:rtl w:val="true"/>
          <w:lang w:bidi="fa-IR"/>
        </w:rPr>
        <w:t>رسید منتصر از عون حق بجاه و جلال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987" w:name="pg4819_35048"/>
    </w:p>
    <w:p>
      <w:pPr>
        <w:pStyle w:val="Heading3"/>
        <w:numPr>
          <w:ilvl w:val="2"/>
          <w:numId w:val="1"/>
        </w:numPr>
        <w:rPr/>
      </w:pPr>
      <w:bookmarkStart w:id="988" w:name="__RefHeading___Toc2665594_2035185390"/>
      <w:bookmarkStart w:id="989" w:name="_Toc370"/>
      <w:bookmarkEnd w:id="987"/>
      <w:bookmarkEnd w:id="988"/>
      <w:r>
        <w:rPr>
          <w:rtl w:val="true"/>
        </w:rPr>
        <w:t>محمّد نوری</w:t>
      </w:r>
      <w:bookmarkEnd w:id="989"/>
    </w:p>
    <w:p>
      <w:pPr>
        <w:pStyle w:val="Heading4"/>
        <w:numPr>
          <w:ilvl w:val="3"/>
          <w:numId w:val="1"/>
        </w:numPr>
        <w:rPr/>
      </w:pPr>
      <w:bookmarkStart w:id="990" w:name="__RefHeading___Toc2665596_2035185390"/>
      <w:bookmarkStart w:id="991" w:name="_Toc371"/>
      <w:bookmarkEnd w:id="990"/>
      <w:r>
        <w:rPr>
          <w:rtl w:val="true"/>
        </w:rPr>
        <w:t>نام، تولّد</w:t>
      </w:r>
      <w:bookmarkEnd w:id="991"/>
    </w:p>
    <w:p>
      <w:pPr>
        <w:pStyle w:val="BookText"/>
        <w:rPr/>
      </w:pPr>
      <w:r>
        <w:rPr>
          <w:rFonts w:ascii="IRNazanin" w:hAnsi="IRNazanin" w:eastAsia="IRNazanin"/>
          <w:color w:val="111111"/>
          <w:sz w:val="28"/>
          <w:sz w:val="28"/>
          <w:szCs w:val="28"/>
          <w:rtl w:val="true"/>
          <w:lang w:bidi="fa-IR"/>
        </w:rPr>
        <w:t>آقا محمد نوری فرزند میرزا عبدالکریم از سلسله‌ی نوری‌های اصفهان بود که در</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حاج ملاّ محمدعلی نوری مازندرانی از علما و عرفای زمان خود بود و</w:t>
      </w:r>
    </w:p>
    <w:p>
      <w:pPr>
        <w:pStyle w:val="BookText"/>
        <w:rPr/>
      </w:pPr>
      <w:r>
        <w:rPr>
          <w:rFonts w:ascii="IRNazanin" w:hAnsi="IRNazanin" w:eastAsia="IRNazanin"/>
          <w:color w:val="111111"/>
          <w:sz w:val="28"/>
          <w:sz w:val="28"/>
          <w:szCs w:val="28"/>
          <w:rtl w:val="true"/>
          <w:lang w:bidi="fa-IR"/>
        </w:rPr>
        <w:t>حواشی مدققانه‌ای بر مثنوی مولانا جلال‌الدّین و همچنین حواشی متعدّدی بر بعضی</w:t>
      </w:r>
    </w:p>
    <w:p>
      <w:pPr>
        <w:pStyle w:val="BookText"/>
        <w:rPr/>
      </w:pPr>
      <w:r>
        <w:rPr>
          <w:rFonts w:ascii="IRNazanin" w:hAnsi="IRNazanin" w:eastAsia="IRNazanin"/>
          <w:color w:val="111111"/>
          <w:sz w:val="28"/>
          <w:sz w:val="28"/>
          <w:szCs w:val="28"/>
          <w:rtl w:val="true"/>
          <w:lang w:bidi="fa-IR"/>
        </w:rPr>
        <w:t>از کتب فقه مانند شرح لمعه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تکمیل مراتب سیر و</w:t>
      </w:r>
    </w:p>
    <w:p>
      <w:pPr>
        <w:pStyle w:val="BookText"/>
        <w:rPr/>
      </w:pPr>
      <w:r>
        <w:rPr>
          <w:rFonts w:ascii="IRNazanin" w:hAnsi="IRNazanin" w:eastAsia="IRNazanin"/>
          <w:color w:val="111111"/>
          <w:sz w:val="28"/>
          <w:sz w:val="28"/>
          <w:szCs w:val="28"/>
          <w:rtl w:val="true"/>
          <w:lang w:bidi="fa-IR"/>
        </w:rPr>
        <w:t>سلوک به هندوستان سفر کرد، و سرانجام در اصفهان مقیم گشته و برای تصفیه باطن</w:t>
      </w:r>
    </w:p>
    <w:p>
      <w:pPr>
        <w:pStyle w:val="BookText"/>
        <w:rPr/>
      </w:pPr>
      <w:r>
        <w:rPr>
          <w:rFonts w:ascii="IRNazanin" w:hAnsi="IRNazanin" w:eastAsia="IRNazanin"/>
          <w:color w:val="111111"/>
          <w:sz w:val="28"/>
          <w:sz w:val="28"/>
          <w:szCs w:val="28"/>
          <w:rtl w:val="true"/>
          <w:lang w:bidi="fa-IR"/>
        </w:rPr>
        <w:t>در انزوا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در تکیه</w:t>
      </w:r>
    </w:p>
    <w:p>
      <w:pPr>
        <w:pStyle w:val="BookText"/>
        <w:rPr/>
      </w:pPr>
      <w:r>
        <w:rPr>
          <w:rFonts w:ascii="IRNazanin" w:hAnsi="IRNazanin" w:eastAsia="IRNazanin"/>
          <w:color w:val="111111"/>
          <w:sz w:val="28"/>
          <w:sz w:val="28"/>
          <w:szCs w:val="28"/>
          <w:rtl w:val="true"/>
          <w:lang w:bidi="fa-IR"/>
        </w:rPr>
        <w:t>بابارکن‌الدین مدفون گردیده است</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آقا محمّد نوری حاج میرزا جواد نوری بود، وی داماد حاج محمّدابراهیم</w:t>
      </w:r>
    </w:p>
    <w:p>
      <w:pPr>
        <w:pStyle w:val="BookText"/>
        <w:rPr/>
      </w:pPr>
      <w:r>
        <w:rPr>
          <w:rFonts w:ascii="IRNazanin" w:hAnsi="IRNazanin" w:eastAsia="IRNazanin"/>
          <w:color w:val="111111"/>
          <w:sz w:val="28"/>
          <w:sz w:val="28"/>
          <w:szCs w:val="28"/>
          <w:rtl w:val="true"/>
          <w:lang w:bidi="fa-IR"/>
        </w:rPr>
        <w:t>کلباسی و از شاگردان سیّد محمد شهشهانی و از علمای معروف اصفهان بوده است که</w:t>
      </w:r>
    </w:p>
    <w:p>
      <w:pPr>
        <w:pStyle w:val="BookText"/>
        <w:rPr/>
      </w:pPr>
      <w:r>
        <w:rPr>
          <w:rFonts w:ascii="IRNazanin" w:hAnsi="IRNazanin" w:eastAsia="IRNazanin"/>
          <w:color w:val="111111"/>
          <w:sz w:val="28"/>
          <w:sz w:val="28"/>
          <w:szCs w:val="28"/>
          <w:rtl w:val="true"/>
          <w:lang w:bidi="fa-IR"/>
        </w:rPr>
        <w:t>تألیفاتی به ویژه در زمینه فقه و اصول و همچنین رساله‌ی عملیه داشته است، وفات</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بوده او نیز در تکیه بابارکن‌الدین و در طرف راست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مدفون است</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52"/>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خطیب دانشمند شیخ محمد نوری</w:t>
      </w:r>
    </w:p>
    <w:p>
      <w:pPr>
        <w:pStyle w:val="BookText"/>
        <w:rPr/>
      </w:pPr>
      <w:r>
        <w:rPr>
          <w:rFonts w:ascii="IRNazanin" w:hAnsi="IRNazanin" w:eastAsia="IRNazanin"/>
          <w:color w:val="111111"/>
          <w:sz w:val="28"/>
          <w:sz w:val="28"/>
          <w:szCs w:val="28"/>
          <w:rtl w:val="true"/>
          <w:lang w:bidi="fa-IR"/>
        </w:rPr>
        <w:t>از دیگر افراد برجسته و مبرّز 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حاج میرزا بهأالدین</w:t>
      </w:r>
    </w:p>
    <w:p>
      <w:pPr>
        <w:pStyle w:val="BookText"/>
        <w:rPr/>
      </w:pPr>
      <w:r>
        <w:rPr>
          <w:rFonts w:ascii="IRNazanin" w:hAnsi="IRNazanin" w:eastAsia="IRNazanin"/>
          <w:color w:val="111111"/>
          <w:sz w:val="28"/>
          <w:sz w:val="28"/>
          <w:szCs w:val="28"/>
          <w:rtl w:val="true"/>
          <w:lang w:bidi="fa-IR"/>
        </w:rPr>
        <w:t>نوری پسر حاج ملاّ محمدعلی معروف به فاضل نوری عالم جامع معقول و منقول،</w:t>
      </w:r>
    </w:p>
    <w:p>
      <w:pPr>
        <w:pStyle w:val="BookText"/>
        <w:rPr/>
      </w:pPr>
      <w:r>
        <w:rPr>
          <w:rFonts w:ascii="IRNazanin" w:hAnsi="IRNazanin" w:eastAsia="IRNazanin"/>
          <w:color w:val="111111"/>
          <w:sz w:val="28"/>
          <w:sz w:val="28"/>
          <w:szCs w:val="28"/>
          <w:rtl w:val="true"/>
          <w:lang w:bidi="fa-IR"/>
        </w:rPr>
        <w:t>ادیب و شاعر نام برد که مدّت‌ها نزد علمای اصفهان تحصیل نموده و پس از فراغت به</w:t>
      </w:r>
    </w:p>
    <w:p>
      <w:pPr>
        <w:pStyle w:val="BookText"/>
        <w:rPr/>
      </w:pPr>
      <w:r>
        <w:rPr>
          <w:rFonts w:ascii="IRNazanin" w:hAnsi="IRNazanin" w:eastAsia="IRNazanin"/>
          <w:color w:val="111111"/>
          <w:sz w:val="28"/>
          <w:sz w:val="28"/>
          <w:szCs w:val="28"/>
          <w:rtl w:val="true"/>
          <w:lang w:bidi="fa-IR"/>
        </w:rPr>
        <w:t xml:space="preserve">تدریس، اقامه‌ی جماعت و فصل خصومات پرداخته و سرانجام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یافته و جنب پدر مدفون گردید</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فرزندان ملاّ محمّدعلی نوری میرزا محمدتقی نام داشته که او هم عالم و</w:t>
      </w:r>
    </w:p>
    <w:p>
      <w:pPr>
        <w:pStyle w:val="BookText"/>
        <w:rPr/>
      </w:pPr>
      <w:r>
        <w:rPr>
          <w:rFonts w:ascii="IRNazanin" w:hAnsi="IRNazanin" w:eastAsia="IRNazanin"/>
          <w:color w:val="111111"/>
          <w:sz w:val="28"/>
          <w:sz w:val="28"/>
          <w:szCs w:val="28"/>
          <w:rtl w:val="true"/>
          <w:lang w:bidi="fa-IR"/>
        </w:rPr>
        <w:t>فاضل بوده و به نوشته روان‌شاد سیّد مصلح‌الدین مهدوی، در فن تعبیر خواب ابن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او حکایت‌ها نقل می‌کنند</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bookmarkStart w:id="992" w:name="pg4819_35053"/>
    </w:p>
    <w:p>
      <w:pPr>
        <w:pStyle w:val="BookText"/>
        <w:rPr/>
      </w:pPr>
      <w:bookmarkEnd w:id="992"/>
      <w:r>
        <w:rPr>
          <w:rFonts w:ascii="IRNazanin" w:hAnsi="IRNazanin" w:eastAsia="IRNazanin"/>
          <w:color w:val="111111"/>
          <w:sz w:val="28"/>
          <w:sz w:val="28"/>
          <w:szCs w:val="28"/>
          <w:rtl w:val="true"/>
          <w:lang w:bidi="fa-IR"/>
        </w:rPr>
        <w:t>اما حاج میرزا عبدالکریم سومین فرزند حاج ملاّ محمّدعلی نوری بوده، به</w:t>
      </w:r>
    </w:p>
    <w:p>
      <w:pPr>
        <w:pStyle w:val="BookText"/>
        <w:rPr/>
      </w:pPr>
      <w:r>
        <w:rPr>
          <w:rFonts w:ascii="IRNazanin" w:hAnsi="IRNazanin" w:eastAsia="IRNazanin"/>
          <w:color w:val="111111"/>
          <w:sz w:val="28"/>
          <w:sz w:val="28"/>
          <w:szCs w:val="28"/>
          <w:rtl w:val="true"/>
          <w:lang w:bidi="fa-IR"/>
        </w:rPr>
        <w:t>نوشته‌ی استاد جلال‌الدین همایی، وی اگرچه از علوم اکتسابی چندان بهره‌ای نداشته اما در حسن خطّ هنرمند بوده و در سفر به کربلای معلّی فوت و همان جا مدفون شده است</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Heading4"/>
        <w:numPr>
          <w:ilvl w:val="3"/>
          <w:numId w:val="1"/>
        </w:numPr>
        <w:rPr/>
      </w:pPr>
      <w:bookmarkStart w:id="993" w:name="__RefHeading___Toc2665598_2035185390"/>
      <w:bookmarkStart w:id="994" w:name="_Toc372"/>
      <w:bookmarkEnd w:id="993"/>
      <w:r>
        <w:rPr>
          <w:rtl w:val="true"/>
        </w:rPr>
        <w:t>تحصیلات و استادان</w:t>
      </w:r>
      <w:bookmarkEnd w:id="994"/>
    </w:p>
    <w:p>
      <w:pPr>
        <w:pStyle w:val="BookText"/>
        <w:rPr/>
      </w:pPr>
      <w:r>
        <w:rPr>
          <w:rFonts w:ascii="IRNazanin" w:hAnsi="IRNazanin" w:eastAsia="IRNazanin"/>
          <w:color w:val="111111"/>
          <w:sz w:val="28"/>
          <w:sz w:val="28"/>
          <w:szCs w:val="28"/>
          <w:rtl w:val="true"/>
          <w:lang w:bidi="fa-IR"/>
        </w:rPr>
        <w:t>از آنجا که خانواده‌ی اصیل و ریشه‌دار علمی داشت از همان اوان نوجوانی به</w:t>
      </w:r>
    </w:p>
    <w:p>
      <w:pPr>
        <w:pStyle w:val="BookText"/>
        <w:rPr/>
      </w:pPr>
      <w:r>
        <w:rPr>
          <w:rFonts w:ascii="IRNazanin" w:hAnsi="IRNazanin" w:eastAsia="IRNazanin"/>
          <w:color w:val="111111"/>
          <w:sz w:val="28"/>
          <w:sz w:val="28"/>
          <w:szCs w:val="28"/>
          <w:rtl w:val="true"/>
          <w:lang w:bidi="fa-IR"/>
        </w:rPr>
        <w:t>شناخت و آموختن علوم متداول زمان از جمله دانش‌های رایج در حوزه‌ی علمیّه</w:t>
      </w:r>
    </w:p>
    <w:p>
      <w:pPr>
        <w:pStyle w:val="BookText"/>
        <w:rPr/>
      </w:pP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از حضور آقا سیّد محمود کلیشادی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مغنی‌گوی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محمود از مدرّسین به نام و معروف ادبیات آن زمان در اصفهان و محل</w:t>
      </w:r>
    </w:p>
    <w:p>
      <w:pPr>
        <w:pStyle w:val="BookText"/>
        <w:rPr/>
      </w:pPr>
      <w:r>
        <w:rPr>
          <w:rFonts w:ascii="IRNazanin" w:hAnsi="IRNazanin" w:eastAsia="IRNazanin"/>
          <w:color w:val="111111"/>
          <w:sz w:val="28"/>
          <w:sz w:val="28"/>
          <w:szCs w:val="28"/>
          <w:rtl w:val="true"/>
          <w:lang w:bidi="fa-IR"/>
        </w:rPr>
        <w:t xml:space="preserve">تدریس وی مدرسه‌ی شاهزاده‌ها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شازده‌ها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اکنون دیگر اثری از</w:t>
      </w:r>
    </w:p>
    <w:p>
      <w:pPr>
        <w:pStyle w:val="BookText"/>
        <w:rPr/>
      </w:pPr>
      <w:r>
        <w:rPr>
          <w:rFonts w:ascii="IRNazanin" w:hAnsi="IRNazanin" w:eastAsia="IRNazanin"/>
          <w:color w:val="111111"/>
          <w:sz w:val="28"/>
          <w:sz w:val="28"/>
          <w:szCs w:val="28"/>
          <w:rtl w:val="true"/>
          <w:lang w:bidi="fa-IR"/>
        </w:rPr>
        <w:t>این نهاد آموزشی که محل رشد و نمو و تدریس بسیاری از عالمان و حکماء چون ملاّ</w:t>
      </w:r>
    </w:p>
    <w:p>
      <w:pPr>
        <w:pStyle w:val="BookText"/>
        <w:rPr/>
      </w:pPr>
      <w:r>
        <w:rPr>
          <w:rFonts w:ascii="IRNazanin" w:hAnsi="IRNazanin" w:eastAsia="IRNazanin"/>
          <w:color w:val="111111"/>
          <w:sz w:val="28"/>
          <w:sz w:val="28"/>
          <w:szCs w:val="28"/>
          <w:rtl w:val="true"/>
          <w:lang w:bidi="fa-IR"/>
        </w:rPr>
        <w:t>محمدجواد آدینه‌ای بوده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محمود کلیشادی تبحّر خاصی</w:t>
      </w:r>
    </w:p>
    <w:p>
      <w:pPr>
        <w:pStyle w:val="BookText"/>
        <w:rPr/>
      </w:pPr>
      <w:r>
        <w:rPr>
          <w:rFonts w:ascii="IRNazanin" w:hAnsi="IRNazanin" w:eastAsia="IRNazanin"/>
          <w:color w:val="111111"/>
          <w:sz w:val="28"/>
          <w:sz w:val="28"/>
          <w:szCs w:val="28"/>
          <w:rtl w:val="true"/>
          <w:lang w:bidi="fa-IR"/>
        </w:rPr>
        <w:t>که در بیان و تدریس کتب نحوی داشت و تألیفاتی نیز برجای گذاشت که بیشتر آنها در</w:t>
      </w:r>
    </w:p>
    <w:p>
      <w:pPr>
        <w:pStyle w:val="BookText"/>
        <w:rPr/>
      </w:pPr>
      <w:r>
        <w:rPr>
          <w:rFonts w:ascii="IRNazanin" w:hAnsi="IRNazanin" w:eastAsia="IRNazanin"/>
          <w:color w:val="111111"/>
          <w:sz w:val="28"/>
          <w:sz w:val="28"/>
          <w:szCs w:val="28"/>
          <w:rtl w:val="true"/>
          <w:lang w:bidi="fa-IR"/>
        </w:rPr>
        <w:t>ادبیات عرب به ویژه نحو بوده است</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استادان آقا محمّد نوری عالم زاهد آقا شیخ احمد بیدآبادی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p>
    <w:p>
      <w:pPr>
        <w:pStyle w:val="BookText"/>
        <w:rPr/>
      </w:pP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گردید</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نوری از استادان نامور دیگر حوزه‌ی اصفهان در فقه و فلسفه مثل </w:t>
      </w:r>
      <w:bookmarkStart w:id="995" w:name="pg4819_35055"/>
    </w:p>
    <w:p>
      <w:pPr>
        <w:pStyle w:val="BookText"/>
        <w:rPr/>
      </w:pPr>
      <w:bookmarkEnd w:id="995"/>
      <w:r>
        <w:rPr>
          <w:rFonts w:ascii="IRNazanin" w:hAnsi="IRNazanin" w:eastAsia="IRNazanin"/>
          <w:color w:val="111111"/>
          <w:sz w:val="28"/>
          <w:sz w:val="28"/>
          <w:szCs w:val="28"/>
          <w:rtl w:val="true"/>
          <w:lang w:bidi="fa-IR"/>
        </w:rPr>
        <w:t>آیت‌اللّه العظمی آقا سیّد محمدباقر دُرچه‌ای و آخوند ملاّ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p>
    <w:p>
      <w:pPr>
        <w:pStyle w:val="BookText"/>
        <w:rPr/>
      </w:pP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نزد اساتید ادب و فقه و</w:t>
      </w:r>
    </w:p>
    <w:p>
      <w:pPr>
        <w:pStyle w:val="BookText"/>
        <w:rPr/>
      </w:pPr>
      <w:r>
        <w:rPr>
          <w:rFonts w:ascii="IRNazanin" w:hAnsi="IRNazanin" w:eastAsia="IRNazanin"/>
          <w:color w:val="111111"/>
          <w:sz w:val="28"/>
          <w:sz w:val="28"/>
          <w:szCs w:val="28"/>
          <w:rtl w:val="true"/>
          <w:lang w:bidi="fa-IR"/>
        </w:rPr>
        <w:t>اصول اصفهان به حد کافی تحصیل کرده و از نعمت قوی حافظه برخوردار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Heading4"/>
        <w:numPr>
          <w:ilvl w:val="3"/>
          <w:numId w:val="1"/>
        </w:numPr>
        <w:rPr/>
      </w:pPr>
      <w:bookmarkStart w:id="996" w:name="__RefHeading___Toc2665600_2035185390"/>
      <w:bookmarkStart w:id="997" w:name="_Toc373"/>
      <w:bookmarkEnd w:id="996"/>
      <w:r>
        <w:rPr>
          <w:rtl w:val="true"/>
        </w:rPr>
        <w:t>واعظی وارسته و جامع</w:t>
      </w:r>
      <w:bookmarkEnd w:id="997"/>
    </w:p>
    <w:p>
      <w:pPr>
        <w:pStyle w:val="BookText"/>
        <w:rPr/>
      </w:pPr>
      <w:r>
        <w:rPr>
          <w:rFonts w:ascii="IRNazanin" w:hAnsi="IRNazanin" w:eastAsia="IRNazanin"/>
          <w:color w:val="111111"/>
          <w:sz w:val="28"/>
          <w:sz w:val="28"/>
          <w:szCs w:val="28"/>
          <w:rtl w:val="true"/>
          <w:lang w:bidi="fa-IR"/>
        </w:rPr>
        <w:t>پس از طی این مراحل و مراتب علمی و با توجّه به استعدادی که در وعظ و خطابه</w:t>
      </w:r>
    </w:p>
    <w:p>
      <w:pPr>
        <w:pStyle w:val="BookText"/>
        <w:rPr/>
      </w:pPr>
      <w:r>
        <w:rPr>
          <w:rFonts w:ascii="IRNazanin" w:hAnsi="IRNazanin" w:eastAsia="IRNazanin"/>
          <w:color w:val="111111"/>
          <w:sz w:val="28"/>
          <w:sz w:val="28"/>
          <w:szCs w:val="28"/>
          <w:rtl w:val="true"/>
          <w:lang w:bidi="fa-IR"/>
        </w:rPr>
        <w:t>داشت از طریق منبر به ارشاد و هدایت مردم پرداخت و از آنجا که مردی وارسته و</w:t>
      </w:r>
    </w:p>
    <w:p>
      <w:pPr>
        <w:pStyle w:val="BookText"/>
        <w:rPr/>
      </w:pPr>
      <w:r>
        <w:rPr>
          <w:rFonts w:ascii="IRNazanin" w:hAnsi="IRNazanin" w:eastAsia="IRNazanin"/>
          <w:color w:val="111111"/>
          <w:sz w:val="28"/>
          <w:sz w:val="28"/>
          <w:szCs w:val="28"/>
          <w:rtl w:val="true"/>
          <w:lang w:bidi="fa-IR"/>
        </w:rPr>
        <w:t>شایسته و مؤدب به آداب و متخلّق به اخلاق بود بیانات او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w:t>
      </w:r>
    </w:p>
    <w:p>
      <w:pPr>
        <w:pStyle w:val="BookText"/>
        <w:rPr/>
      </w:pPr>
      <w:r>
        <w:rPr>
          <w:rFonts w:ascii="IRNazanin" w:hAnsi="IRNazanin" w:eastAsia="IRNazanin"/>
          <w:color w:val="111111"/>
          <w:sz w:val="28"/>
          <w:sz w:val="28"/>
          <w:szCs w:val="28"/>
          <w:rtl w:val="true"/>
          <w:lang w:bidi="fa-IR"/>
        </w:rPr>
        <w:t>جهت و به نوشته‌ی مرحوم سیّد مصلح‌الدین مهدوی، الحق واعظی متعّظ بود</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از منبریان طراز اوّل و مبرّز اصفهان به حساب می‌آمد</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Heading4"/>
        <w:numPr>
          <w:ilvl w:val="3"/>
          <w:numId w:val="1"/>
        </w:numPr>
        <w:rPr/>
      </w:pPr>
      <w:bookmarkStart w:id="998" w:name="__RefHeading___Toc2665602_2035185390"/>
      <w:bookmarkStart w:id="999" w:name="_Toc374"/>
      <w:bookmarkEnd w:id="998"/>
      <w:r>
        <w:rPr>
          <w:rtl w:val="true"/>
        </w:rPr>
        <w:t>وفات و محل دفن</w:t>
      </w:r>
      <w:bookmarkEnd w:id="999"/>
    </w:p>
    <w:p>
      <w:pPr>
        <w:pStyle w:val="BookText"/>
        <w:rPr/>
      </w:pPr>
      <w:r>
        <w:rPr>
          <w:rFonts w:ascii="IRNazanin" w:hAnsi="IRNazanin" w:eastAsia="IRNazanin"/>
          <w:color w:val="111111"/>
          <w:sz w:val="28"/>
          <w:sz w:val="28"/>
          <w:szCs w:val="28"/>
          <w:rtl w:val="true"/>
          <w:lang w:bidi="fa-IR"/>
        </w:rPr>
        <w:t xml:space="preserve">سرانجام در پانزدهم محرم‌الحرام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سالگی</w:t>
      </w:r>
    </w:p>
    <w:p>
      <w:pPr>
        <w:pStyle w:val="BookText"/>
        <w:rPr/>
      </w:pP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حجرات ضلع جنوبی تکیه‌ی کازرونی به خاک سپرده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مرحوم آقا محمّد نوری با کاشی پوشیده شده است</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0" w:name="pg4819_35059"/>
      <w:bookmarkStart w:id="1001" w:name="pg4819_35059"/>
      <w:bookmarkEnd w:id="1001"/>
    </w:p>
    <w:p>
      <w:pPr>
        <w:pStyle w:val="Heading2"/>
        <w:numPr>
          <w:ilvl w:val="1"/>
          <w:numId w:val="1"/>
        </w:numPr>
        <w:rPr/>
      </w:pPr>
      <w:bookmarkStart w:id="1002" w:name="pg4819_35059"/>
      <w:bookmarkStart w:id="1003" w:name="__RefHeading___Toc2665604_2035185390"/>
      <w:bookmarkStart w:id="1004" w:name="_Toc375"/>
      <w:bookmarkEnd w:id="1002"/>
      <w:bookmarkEnd w:id="1003"/>
      <w:r>
        <w:rPr>
          <w:rtl w:val="true"/>
        </w:rPr>
        <w:t>فهرست اعلام و اشخاص</w:t>
      </w:r>
      <w:bookmarkEnd w:id="1004"/>
    </w:p>
    <w:p>
      <w:pPr>
        <w:pStyle w:val="BookText"/>
        <w:rPr/>
      </w:pPr>
      <w:r>
        <w:rPr>
          <w:rFonts w:ascii="IRNazanin" w:hAnsi="IRNazanin" w:eastAsia="IRNazanin"/>
          <w:color w:val="111111"/>
          <w:sz w:val="28"/>
          <w:sz w:val="28"/>
          <w:szCs w:val="28"/>
          <w:rtl w:val="true"/>
          <w:lang w:bidi="fa-IR"/>
        </w:rPr>
        <w:t xml:space="preserve">آدینه‌ای، ملاّ محمدجواد،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آذربایجانی،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آشتیانی، سیّد جلال‌الدین،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آقابزرگ طهرانی،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آق قویونلو، رستم بهادرخان،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آیت نجف‌آبادی، شیخ قاسم‌علی،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آیت نجف‌آبادی، مجتبی،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آیت نجف‌آبادی، مرتضی،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آیت نجف‌آبادی، مصطفی،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ابطحی سدهی، سیّد محمدباقر،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احمدیان، محمدعلی،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ظادیب حبیب‌آبادی، شیخ عباسعلی،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 xml:space="preserve">ارباب، حاج آقا رحیم،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ارباب، حاج عبدالعلی،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اردبیلی، شیخ محمدطاهر،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اردستانی، پیرجمال‌الدین محمد،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اردستانی، محمّدابراهیم،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اردستانی، ملاّ محمدشفیع،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اردستانی، ملاّ محمّدصادق،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اردستانی، ملاّ محمدطاهر،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اشرف‌الکتاب، سیّد محمد،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اشرفی اصفهانی، شیخ عطأاللّه،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اشنی قودجانی، شیخ محمّد حسین،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اشنی قودجانی، شیخ نورالدین،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اصفهانی، آقا میرزا مهدی،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اصفهانی، سیّد ابوالحسن،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اصفهانی، میرزا ابوالقاسم،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اصفهانی، میرزا احمد،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اصولی، شیخ محمدجواد،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اعتمادی، فضل‌اللّه،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اعلم، علی،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اعلمی هرندی، شیخ محمدعلی،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افسر اصفهانی، میرزا عبدالرحیم،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امام جعفر صادق علیه‌السلام،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امام جمعه، میرزا هاشم،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امام حسین بن علی علیه‌السلام،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امام علی بن ابی‌طالب علیه‌السلام،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 xml:space="preserve">امام علی بن موسی الرضا علیه‌السلام،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علیه‌السلام،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امام موسی بن جعفر علیه‌السلام،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امامی، میرزا محمدباقر،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امامی هاشمی، سیّد محمد،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امین‌الواعظین، میرزا ابراهیم،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امین، سیّده نصرت،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امینی، ابراهیم،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انصاری، شیخ مرتضی،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 xml:space="preserve">باقری بیدهندی، ناصر،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بدیع‌زاده،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برخواری گزی، ملاّ محمدباقر،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برخوردار،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برزانی، سیّد علی‌اصغر،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برغانی حایری، شیخ علی‌نقی،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برقعی، سیّد مرتضی،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بروجردی، آقا منیرالدین،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برومند گزی، حیدرعلی‌خان،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بلاغی، سیّد عبدالحجت،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بلخی، مولانا جلال‌الدین،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بهبهانی، سیّد علی،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بهنیا، میرزا حسن،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بیدآبادی، آقامحمد،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بیدآبادی، شیخ احمد،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پاشنه‌طلای یزدی، محمدمهدی،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پاینده آزاد، ابوالقاسم،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پسندیده، سیّد مرتضی،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پناهنده، رسول،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پناهنده گزی، شیخ غلامرضا،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پهلوی، رضاخان،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پورصفا،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تبریزی، ملاّ رجبعلی،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تجویدی، سیّد ضیأالدین،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تفرشی، محمدصادق،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تنکابنی، شیخ حسین،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تهرانی، شیخ هادی،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تویسرکانی، میرزا محمدباقر،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ثقة‌الاسلام مسجدشاهی، شیخ محمدعلی،</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 xml:space="preserve">ثقة‌الشریعه، علی‌نقی،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جابری انصاری، میرزا حسن‌خان،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جاودان،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جبل‌عاملی، شیخ عبدالجواد،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جرقویه‌ای، شیخ محمدرضا،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جزایری، سیّد عبدالرحیم،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جزایری، سیّد میرزا،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جزی‌زاده، محمدباقر،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جزی، ملاّ عبدالرّزاق،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جعفری، میرزا محمدحسین، </w:t>
      </w:r>
      <w:r>
        <w:rPr>
          <w:rFonts w:eastAsia="IRNazanin" w:cs="IRNazanin"/>
          <w:color w:val="111111"/>
          <w:sz w:val="28"/>
          <w:szCs w:val="28"/>
          <w:lang w:bidi="fa-IR"/>
        </w:rPr>
        <w:t>146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جلالی، فتح‌اللّه‌خان،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جلوه‌گران،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جلوه‌گران، سیّد کمال،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جوانمرد، حاج میرزا علی،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چپریان،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چهارسوقی، سیّد حسن،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چهارسوقی، میرزا محمدهاشم،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حافظالصحّه، میرزا مسیح‌خان،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حائری همدانی، میرزا عبدالرزاق،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حزین لاهیجی، شیخ محمّدعلی،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حسام‌الواعظین اصفهانی، شیخ محمدرضا،</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حسینی بهشتی، شهید سیّد محمد،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حسینی نائینی، سیّد شمس‌الدّین،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حشمتی‌پور،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حضرت عباس بن علی علیه‌السلام،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 xml:space="preserve">حضرت عیسی بن مریم علیه‌السلام،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حضرت محمد بن عبداللّه صلی‌اللّه علیه و</w:t>
      </w:r>
    </w:p>
    <w:p>
      <w:pPr>
        <w:pStyle w:val="BookText"/>
        <w:rPr/>
      </w:pP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حکیم خراسانی، شیخ محمد،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حکیم فرزانه، شیخ محمدهادی،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خاتمی اردکانی، سیّد روح‌اللّه،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خاتون‌آبادی، سیّد محمدصادق،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خادم‌الشریعه، سیّد ابوجعفر،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خادمی، سیّد شمس‌الدین،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خاندان صفابخش،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خاندان گرک‌یراقی،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خراسانی، آخوند ملاّ محمدکاظم،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خراسانی، آقا سیّد محمدرضا،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خراسانی، حاجی سیّد محمدرضا،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خراسانی، سیّد محمدتقی،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خراسانی، سیّد محمدجواد،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خراسانی، سیّد محمدحسین،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خراسانی، سیّد مرتضی،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خراسانی، سیّد یوسف،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خراسانی، شیخ محمد،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خطیب، راضیه،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خطیب، عبدالجواد،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خطیب، عبدالکریم،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خطیب، عبدالوهاب،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خطیب، مرضیه،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خطیب، میرزا علی،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خطیب، میرزا مرتضی،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خلخالی، محمدصالح،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خلیلی، میرزا حسین،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خواجویی، ملاّ اسماعیل،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خوانساری، آقا جمال‌الدین،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خوانساری، آقا محمدتقی،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خوانساری، آقا میرزا هاشم،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خوانساری، سیّد احمد،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خوانساری، سیّد زین‌العابدین،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خوانساری، سیّد فخرالدین،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دادگرجزی،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درب‌امامی، حاج میرزا بدیع،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درب‌امامی، سیّد عبدالعلی،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درب‌امامی، سیّد عبدالغفار،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درب‌امامی، سیّد عطأاللّه،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درب‌امامی، سیّد محمود،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درب‌امامی، سیّد میرزا،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درب‌امامی، میرزا،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درب‌امامی، میرزا بدیع،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 xml:space="preserve">درب‌امامی، میرزا فتح‌اللّه،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دُرچه‌ای، آقا سیّد ابوالحسن،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دُرچه‌ای، آقا سیّد محمدباقر،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درچه‌ای، اشرف‌السادات،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درچه‌ای، حاج آقا حسین،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درچه‌ای، حاج اسداللّه،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درچه‌ای، سرورالسادات،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درچه‌ای، سیّد ابوالعلی،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درچه‌ای، سیّد ابوالمعالی،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درچه‌ای، سیّد مجتبی،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درچه‌ای، سیّد محمدحسین،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درچه‌ای، سیّد محمدمهدی،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درچه‌ای، سیّد مرتضی،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درچه‌ای، سیّده زهرا،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درچه‌ای، سیّده فاطمه،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درچه‌ای، محمدعلی،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تقی،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درچه‌ای، میر سیّد علی،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دستجردی، میرزا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دشتکی، شیخ حسن،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دکتر احتشام،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دکتر شافتر انگلیسی،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دماوندی، عبدالرحیم،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دهاقانی، ملاّ محمد،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دهدشتی،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ده‌سرخی اصفهانی، سیّد محمود،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دهکردی، آقا سیّد عباس،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دهکردی، سیّد ابوالقاسم،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دولت‌آبادی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ابوالقاسم، </w:t>
      </w:r>
      <w:r>
        <w:rPr>
          <w:rFonts w:eastAsia="IRNazanin" w:cs="IRNazanin"/>
          <w:color w:val="111111"/>
          <w:sz w:val="28"/>
          <w:szCs w:val="28"/>
          <w:lang w:bidi="fa-IR"/>
        </w:rPr>
        <w:t>274</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دولت‌آبادی، سیّد علی،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دولت‌آبادی، ملاّ حسن،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دُری، میرزا فرج‌اللّه،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ربانی خوراسگانی، شیخ عباس،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رحیم‌زاده،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رشتی، میرزا حبیب‌اللّه،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رضوی کاشانی، سیّد محمدحسین،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رفیعی مهرآبادی، ابوالقاسم،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روحی، حاج میرزا عباس،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روضاتی، سیّد احمد،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روضاتی، سیّد حبیب‌اللّه،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روضاتی، سیّد عبدالحسین،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روضاتی، سیّد قوام‌الدین،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روضاتی، سیّد محسن،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روضاتی، سیّد محمدجواد،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روضاتی، سیّد محمدرضا،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روضاتی، سیّد محمدعلی،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روضاتی، سیّد محمدمهدی،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روضاتی، سیّد محمّدهادی،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روضاتی، میرزا مجتبی،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روضاتی، میرزا محمدحسن،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ریاحی، محمد،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ریاضی، ابراهیم،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ریزی، شیخ مرتضی،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ریزی لنجانی، ملاّ عبداللّه،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ریسمانچیان،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زانیانی، سیّد مصطفی،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زند کرمانی، شیخ محمدباقر،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زهرایی خوانساری، محمد،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سالک کاشانی، شیخ محمود،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سدهی اصفهانی، سیّد محمد،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سعادت‌نوری،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سمسار،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سه‌چهاری، محمدحسن،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شریعت اصفهانی، میرزا فتح‌اللّه،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شریعت، سیّد مصطفی،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شریعت طالخونچه‌ای، شیخ محمدرضا،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شریعت موسوی، محمدحسین،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شریعت هرندی، شیخ محمدحسین،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شریف، شیخ حسین‌علی،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شفتی، سیّد رضا،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شفتی، سیّد محمدباقر،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شمس‌آبادی، سیّدابوالحسن،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 xml:space="preserve">شمس اردکانی، شیخ مرتضی،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شمس‌الواعظین ریزی لنجانی، لطف‌اللّه،</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 xml:space="preserve">شهشهانی،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شهشهانی اصفهانی، سیّد حسین،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شهشهانی، سیّد محمد،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شهید مدرّس، سیّد حسن، </w:t>
      </w:r>
      <w:r>
        <w:rPr>
          <w:rFonts w:eastAsia="Amiri" w:cs="Amiri" w:ascii="Amiri" w:hAnsi="Amiri"/>
          <w:color w:val="111111"/>
          <w:sz w:val="28"/>
          <w:szCs w:val="28"/>
          <w:lang w:bidi="ar-SA"/>
        </w:rPr>
        <w:t>145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سیّد محمد،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شیخ‌الاسلام، علی،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شیخ‌زاده هراتی، محمد،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شیخی نصرآبادی، ملاّ محمود،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شیدا، میرزا عباس‌خان،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شیرازی، حاج میرزا علی‌آقا،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شیرازی، طرب بن هما،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شیرازی، محمدمعصوم،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شیرازی، میرزا محمّدحسن،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شیروانی، میرزا زین‌العابدین،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صارم‌الدوله، اصغر میرزا،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صافی گلپایگانی، ملاّ محمدجواد،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صانعی، شیخ یوسف،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صبری، ناصر،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صدرالاسلام میردامادی، سیّد اسداللّه،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صدرالواعظین، سیّد محمد،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صدر، امام موسی،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صدر، سیّد اسماعیل،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صدر، سیّد صدرالدین،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صدرعاملی،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صدوقیان، اکبر،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صدوقی‌سُها، منوچهر،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صدّیق‌الاطبّأ، سیّد محمدصادق،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صدیق لقمانی، سیّد محمد،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صدیق لقمانی، سیّد محمدباقر،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صدیق لقمانی، سیّد محمدحسین،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صدّیقین، حسین،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صدّیقین، رضا،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صدّیقین، شیخ حسن،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صدّیقین، شیخ محمدباقر،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صدّیقین، علی،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صدّیقین، محمد،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صدّیقین، ملاّ حسین‌علی،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صغیر اصفهانی، محمدحسین،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صفایی خوانساری، سیّد احمد،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صفوی، شاه‌سلیمان،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صلواتی خوزانی، ملاّ حیدرعلی،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صنیع‌الزمان، سیّد محمدباقر،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صهری، سیّد جمال‌الدین،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طالقانی، ملاّ محمدحسن،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طالقانی، میر سیّد علی،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طباطبایی ابرقویی، سیّد زین‌العابدین،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طباطبایی بروجردی، آقا سیّد حسین،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طباطبایی قمی، سیّد حسن، </w:t>
      </w:r>
      <w:r>
        <w:rPr>
          <w:rFonts w:eastAsia="IRNazanin" w:cs="IRNazanin"/>
          <w:color w:val="111111"/>
          <w:sz w:val="28"/>
          <w:szCs w:val="28"/>
          <w:lang w:bidi="fa-IR"/>
        </w:rPr>
        <w:t>173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یزدی، سیّد محمدکاظم،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طبیب‌زاده، حاج آقا محمد،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طوسی، کمال‌الدین،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طیّب، سیّد عبدالحسین،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ظلّ‌السّلطان، مسعودمیرزا،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عارف بیدآبادی، محمدجواد،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عاشق‌آبادی، ملاّ علی،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عالم، رضا،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عالم، شیخ جعفر،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عالم نجف‌آبادی، شیخ محمدحسن،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 xml:space="preserve">عراقی، سیّد ضیأالدین،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عقدایی بروجردی، شیخ اسماعیل،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علاقه‌بند،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علاّ‌مه فانی، میر سیّد علی،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علوی خوانساری، حاج سیّد حسین،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علوی، سیّد محمد،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علوی شهیدی، محمدباقر،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عمادالشریعه، میرزا ابوالحسن،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غروی، سیّد محمدجواد،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غروی، شیخ محمدحسین،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فاتحی برزانی، سیّد علی،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فاضل کوهانی، شیخ محمدحسین،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فاضل هرندی، شیخ یحیی،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فامیل کازرونی،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فشارکی، آخوند ملاّ محمدحسین،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فشارکی، شیخ محمدتقی،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فشارکی، ملاّ محمدباقر،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فقیه احمدآبادی، شیخ علی‌محمد،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فقیه‌ایمانی، حاج شیخ مهدی،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فقیه‌ایمانی، شیخ محمدباقر،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فقیه‌ایمانی، مرتضی،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فقیه حبیب‌آبادی، شیخ علی‌محمد،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فقیه فریدنی، شیخ علی،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فلسفی، سیّد هدایت‌اللّه،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فهامی، شیخ اسداللّه،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فهامی، شیخ محمدتقی،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فهامی، شیخ مهدی،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فوده‌ای،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فوده‌ای، حاج محمدتقی،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فوده‌ای، حاجیه اقدس،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فوده‌ای، ناصر،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فیاض فروشانی، شیخ احمد،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قاجار، ابوالحسن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 xml:space="preserve">قاجار، احمدشاه،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قائنی خراسانی، سیّد یوسف،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قدسی، منوچهر،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قدسی، میرزا حسن، </w:t>
      </w:r>
      <w:r>
        <w:rPr>
          <w:rFonts w:eastAsia="IRNazanin" w:cs="IRNazanin"/>
          <w:color w:val="111111"/>
          <w:sz w:val="28"/>
          <w:szCs w:val="28"/>
          <w:lang w:bidi="fa-IR"/>
        </w:rPr>
        <w:t>215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قدسی، میرزا عبدالحسین،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قدیری کفرانی، شیخ علی،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قزوینی، شیخ محمدباقر،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قشقایی، جهانگیرخان،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قضایی، شیخ نصراللّه،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قلعه‌ای، آقا محمد،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قمشه‌ای اصفهانی، محمدحسین،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قمی، سیّد جواد،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کازرونی، اقدس خانم،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کازرونی، حاج عبدالغفار،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کازرونی، حاج محمدجعفر،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کازرونی، مجتبی،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کازرونی، محمدجعفر،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کازرونی، محمدحسین،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کازرونی، میرزا محمدمهدی،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کاشانی، سیّد ابوالقاسم،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کاشی، آخوند ملاّ محمد،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کتابی، سیّد محمدباقر،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کتبی، شیخ محمدحسین،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کرمانی، آخوند ملاّ محمدحسین،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کرمانی، شیخ محمدعلی،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کلباسی، حاج آقا کاظم،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کلباسی، حاج محمدابراهیم،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کلباسی، حاج میرزا رضا،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کلباسی حایری، شیخ محمد،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کلباسی، شیخ اسماعیل،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کلباسی، شیخ محمدابراهیم،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کلباسی، شیخ محمدحسین،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کلباسی، صدرالدین،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کلباسی، عبدالجواد،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کلباسی، فخرالدین،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کلباسی، محمدمهدی،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کلباسی، میرزا ابوالمعالی،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کلباسی، میرزا ابوالهدی،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کلباسی، میرزا محمدهاشم،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کلیشادی، سیّد محمود،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کمره‌ای خاتمی بروجردی، شیخ حسن،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کمیل‌بن زیاد نخعی،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کوپایی، حاج ابوالقاسم،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کوه‌کمری، سیّد حسین،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گرک‌یراقی،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گزی، آخوند عبدالکریم،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گزی برخواری، ملاّ علی،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گزی، شیخ اسماعیل،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گزی، شیخ محمدحسن،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گزی، ملاّ محمدمهدی، </w:t>
      </w:r>
      <w:r>
        <w:rPr>
          <w:rFonts w:eastAsia="IRNazanin" w:cs="IRNazanin"/>
          <w:color w:val="111111"/>
          <w:sz w:val="28"/>
          <w:szCs w:val="28"/>
          <w:lang w:bidi="fa-IR"/>
        </w:rPr>
        <w:t>264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سیّد جمال‌الدین،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گلپایگانی، سیّد محمدرضا،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گل‌کار، درویش میرزا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علی شاه</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گمنام، حسنعلی،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گنابادی، صفی علی‌شاه،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گوگردی، میرزا ابوالقاسم،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گیلانی، ملاّ حمزه،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لطیف خواجویی، سیّد محمد،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لقمانی،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لوّاف، حاج میرزا محمد،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مامقانی، شیخ محمدحسن،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مجاهد تبریزی، حسن،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مجدی، جواد،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مجلسی، ملاّ محمدباقر،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محقق، شیخ حیدرعلی،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محلاّ‌تی، شیخ عبدالحسین،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محمدآبادی، درویش صفاعلی،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محمود افغان،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مدرس اردبیلی، میرزا محمدطاهر،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مدرس اصفهانی، میر سیّد حسن،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مدرّس بیدآبادی، میرزا یحیی،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مدرّس خاتون‌آبادی، میر محمدصادق،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Amiri" w:hAnsi="Amiri" w:eastAsia="Amiri" w:cs="Amiri"/>
          <w:color w:val="111111"/>
          <w:sz w:val="28"/>
          <w:sz w:val="28"/>
          <w:szCs w:val="28"/>
          <w:rtl w:val="true"/>
          <w:lang w:bidi="ar-SA"/>
        </w:rPr>
        <w:t xml:space="preserve">مدرّس، شهید سیّد حسن،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مدرّس، علأالدین،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مدرّس، میر سیّد محمد،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مدرّس نجف‌آبادی، سیّد محمود،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مدرس هاشمی، میر سیّد علی،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مرتضوی اصفهانی، سیّد محمدکاظم،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مرتضوی درچه‌ای، سیّد ابوتراب،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 xml:space="preserve">مرتضوی، سیّد احمد،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مرتضوی، سیّد محمد،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مرعشی نجفی، آقا سیّد شهاب‌الدین،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مرندی،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مرندی، میرزا عبدالعلی،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مشکاتی، ملاّ حسین،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مشکان طبسی، سیّد حسن،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مشکوة خوزانی، شیخ علی،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مشکینی، شیخ محمدحسین،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مصباح، شیخ عباس،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مصطفوی سده‌ای، سیّد محمدتقی،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مظاهری کرونی، شیخ مرتضی،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معزّالدین، حسین،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معزّی، باقر،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معزّی، شیخ‌ابوالفضل،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معزّی، شیخ اسماعیل،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معزّی، مرتضی،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معلّم حبیب‌آبادی، میرزا محمدعلی،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مفید اصفهانی، شیخ محمود،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مقدّس بیدآبادی، سیّد محمد،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مکتبدار، ملاّ محمود،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ملاذ روضاتی، میرزا محمدحسین،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ملاّ رجب، صادق،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ملاّ زعفرانی،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ملک‌التّجار، محمدابراهیم،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منتصر، میرزا حسین،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منتظری، شیخ حسین‌علی،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مهدوی، سیّد مصلح‌الدین،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مهدوی هرستانی، سیّد مرتضی،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مهدوی هرستانی، سیّد مصطفی،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موحد ابطحی، سیّد مرتضی،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موحدی، شیخ عباس،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موحدی هرندی، احمد،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موسوی آسیاب‌پری، سیّد ابوالقاسم،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 xml:space="preserve">موسوی احمدآبادی، سیّد محمدتقی،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موسوی احمدآبادی، میرزا عبدالرّزاق،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موسوی خادمی، سیّد حسین،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موسوی خوانساری، میر سیّد محمدباقر،</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موسوی درچه‌ای،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موسوی درچه‌ای، سیّد نصراللّه،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موسوی درچه‌ای، سیّد یوسف،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موسوی رجایی، سیّد حسین،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موسوی فریدنی، سیّد مسیح،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موسوی قمصری، سیّد حسین،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موسوی همدانی، سیّد محمدکاظم،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میردامادی سدهی، محمدخلیل،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میردامادی، سیّد بحرالعلوم،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میردامادی، سیّد محمدجعفر،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میردامادی، سیّد محمدحسین،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میردامادی، میرزا عبدالحسین،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میردامادی، میرزا علی‌محمد،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میردامادی، میرزا محمدحسن،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میرلوحی سبزواری، سیّد محمد،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میرمحمدصادقی، سیّد مجتبی،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میلانی، آقا سیّد هادی،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ناظم، سیّد حسین،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نائینی، میرزا محمدحسین،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نجف‌آبادی، علی‌محمد،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نجف‌آبادی، میر سیّد علی،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نجف‌آبادی، میر سیّد محمد،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محمدتقی،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اصفهانی، محمدحسن،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نجفی، حاج آقا نوراللّه،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نجفی خوانساری، شیخ ابوالفضل،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نجفی رفسنجانی، شیخ محمدحسن،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 xml:space="preserve">نجفی، شیخ جمال‌الدین،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نجفی، شیخ مجدالدین،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نجفی، شیخ محمدتقی،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نجفی، شیخ محمدحسن،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نجفی قوچانی، سیّد محمدحسن،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نجفی مرعشی، آقا سیّد شهاب‌الدین،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نجفی مسجدشاهی، شیخ محمدباقر،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نجفی مسجد شاهی، شیخ محمد رضا،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نجفی مسجدشاهی، شیخ محمدعلی،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نجفی مسجدشاهی، شیخ مهدی،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 xml:space="preserve">نجفی، میرزا محمدحسن،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نجم‌الدوله، میرزا عبدالغفار،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نحوی، سیّد محمدباقر،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نحوی، سیّد محمدحسن،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نخودکی اصفهانی، شیخ حسن‌علی،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نصرآبادی، شیخ عبدالوهاب،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نطنزی،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نظام‌زاده، حسین،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نظام، مرتضی،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نفیسی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ناظم‌الاطبّأ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علی‌اکبرخان،</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 xml:space="preserve">نهاوندی، شیخ علی‌اکبر،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نهاوندی، ملاّ علی،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نواب، میرزا ابراهیم،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نوربخش، حاج اکبر،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نوربخش، سیّد آقاجان،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نوربخش، سیّد کمال‌الدین،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نوری، آقا محمد،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نوری، شهید شیخ فضل‌اللّه،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نوری مازندرانی، ملاّ محمدعلی،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نوری، ملاّ علی،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نوری، میرزا بهأالدین،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نوری، میرزا جواد،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نوری، میرزا عبدالکریم،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نوری همدانی، شیخ ابراهیم،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نیّر، میرزا حبیب‌اللّه،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نیماد فتوحی، محمدعلی،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هاشمی، آقا سیّد میرزا،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هاطلی کوهپایی، سیّد صدرالدین،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هرندی، شیخ شمس‌الدین،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هرندی، شیخ هبة‌اللّه،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 xml:space="preserve">همامی، ملاّ محمد،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همایی، جلال‌الدین،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همدانی، حاج آقا رضا،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همدانی، شیخ محمدحسن، </w:t>
      </w:r>
      <w:r>
        <w:rPr>
          <w:rFonts w:eastAsia="IRNazanin" w:cs="IRNazanin"/>
          <w:color w:val="111111"/>
          <w:sz w:val="28"/>
          <w:szCs w:val="28"/>
          <w:lang w:bidi="fa-IR"/>
        </w:rPr>
        <w:t>149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سیّد ابراهیم،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هندی، سیّد افضل،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وحید دستگردی، حسن،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وحید هرندی، نوراللّه،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یزدی اصفهانی، شیخ محمد،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یزدی، شیخ محمدعلی،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غلامرضا،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غروی، شیخ محمود،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1005" w:name="pg4819_35085"/>
    </w:p>
    <w:p>
      <w:pPr>
        <w:pStyle w:val="Heading2"/>
        <w:numPr>
          <w:ilvl w:val="1"/>
          <w:numId w:val="1"/>
        </w:numPr>
        <w:rPr/>
      </w:pPr>
      <w:bookmarkStart w:id="1006" w:name="__RefHeading___Toc2665606_2035185390"/>
      <w:bookmarkStart w:id="1007" w:name="_Toc376"/>
      <w:bookmarkEnd w:id="1005"/>
      <w:bookmarkEnd w:id="1006"/>
      <w:r>
        <w:rPr>
          <w:rtl w:val="true"/>
        </w:rPr>
        <w:t>فهرست مکانها</w:t>
      </w:r>
      <w:bookmarkEnd w:id="1007"/>
    </w:p>
    <w:p>
      <w:pPr>
        <w:pStyle w:val="BookText"/>
        <w:rPr/>
      </w:pPr>
      <w:r>
        <w:rPr>
          <w:rFonts w:ascii="IRNazanin" w:hAnsi="IRNazanin" w:eastAsia="IRNazanin"/>
          <w:color w:val="111111"/>
          <w:sz w:val="28"/>
          <w:sz w:val="28"/>
          <w:szCs w:val="28"/>
          <w:rtl w:val="true"/>
          <w:lang w:bidi="fa-IR"/>
        </w:rPr>
        <w:t xml:space="preserve">آب‌انبار،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آبدار خانه تکیه،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ابابصیر،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اتاق بازرگانی اصفهان،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اتاق حاج ملاّ حسین‌علی صدّیقین،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اتاق خاندان بنکدار،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اتاق صدیق‌الاطبأ،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امامزاده درب‌امام،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انجمن شیدا،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بازار اصفهان،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بازار بیدآباد اصفهان،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بازارچه بلند،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بازارچه‌ی مقصودبیک،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بازار زرگرها،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باغ نو،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بانک ملّی ایران،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برخوار،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بقعه صاحب بن عباد،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بقعه‌ی فیض،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بلوار کشاورز،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بهشت زهرا،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بیدآباد،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بیمارستان رحیم‌زاده‌ی احمدآباد،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بیمارستان عیسوی اصفهان،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بیمارستان کاشانی،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پاساژ کازرونی، </w:t>
      </w:r>
      <w:r>
        <w:rPr>
          <w:rFonts w:eastAsia="IRNazanin" w:cs="IRNazanin"/>
          <w:color w:val="111111"/>
          <w:sz w:val="28"/>
          <w:szCs w:val="28"/>
          <w:lang w:bidi="fa-IR"/>
        </w:rPr>
        <w:t>30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 خواجو،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تکیه آقای ریزی،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تکیه بابارکن‌الدین،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تکیه‌ی ایزدگشسب،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تکیه‌ی بابارکن‌الدین،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تکیه‌ی خوانساری،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تکیه‌ی زنجانی،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تکیه‌ی سیّدالعراقین،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تکیه‌ی فیض،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تکیه‌ی مادرشاهزاده،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تکیه‌ی میرزا رفیعا،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چهارسو شیرازی‌ها،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چهارسوق درب شیخ،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چهارسو مقصود،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حاجی‌آباد،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حرم مطهر امیرالمؤمنین علیه‌السلام،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حرم مطهر حضرت رضا علیه‌السلام،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حسین‌آباد،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حضرت عبدالعظیم حسنی،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حمّام جارچی،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حمّام نو،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حمّام وزیر،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حوائج‌خانه،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حوزه علمیّه اصفهان،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حوزه علمیّه نجف‌آباد،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حوض‌خانه‌ی تکیه،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خیابان آیت‌اللّه طیّب،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خیابان ابن‌سینا،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خیابان چهارباغ،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خیابان خواجوی اصفهان،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خیابان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خیابان 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خیابان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خیابان شهیدان،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خیابان طالقانی،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خیابان عباس‌آباد،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خیابان عبدالرزاق،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خیابان فردوسی اصفهان،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خیابان فروغی،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خیابان ملاصدرا دروازه شیراز،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خیابان هاتف،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خیریّه‌ی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بهداشتی حجتیّه،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دادگستری اصفهان،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دارالعلم اصفهان،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دارالفنون،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دانشکده پزشکی دانشگاه اصفهان،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دانشگاه آزاد اسلامی خمینی‌شهر،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دبستان اقدسیه،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دبستان و دبیرستان کازرونی، </w:t>
      </w:r>
      <w:r>
        <w:rPr>
          <w:rFonts w:eastAsia="IRNazanin" w:cs="IRNazanin"/>
          <w:color w:val="111111"/>
          <w:sz w:val="28"/>
          <w:szCs w:val="28"/>
          <w:lang w:bidi="fa-IR"/>
        </w:rPr>
        <w:t>30</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درب‌امام،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دردشت،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درمانگاه کازرونی،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دروازه دولت،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دروازه نو،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دستگرد برخوار،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دُرچه،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زاینده‌رود،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زینبیه‌ی اصفهان،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سر شاه‌رضا،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سنبلستان،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شهشهان،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شهید کبکانیان،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صحن تکیه کازرونی،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صحن مقبره‌ی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طوقچی،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عتبات عالیات،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عصارخانه دردشت،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عمارت اشرف،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قبرستان جنوبی تکیه‌ی کازرونی،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 xml:space="preserve">قبرستان دستگرد برخوار،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قبرستان گز،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قبر فاضل هندی،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قصر چملان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کارخانه ریسندگی و بافندگی شهرضا،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کارخانه‌های وطن،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کارخانه‌های وطن و زاینده‌رود،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کارخانه‌ی رحیم‌زاده،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کارلادان،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کاروانسرای حاج کریم،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کاسه‌گران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کتابخانه‌ی آیت‌اللّه العظمی مرعشی نجفی،</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 xml:space="preserve">کتابفروشی ثقفی،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کلیسای وانک،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کوچه آسیاب‌پری،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کوچه ارابه‌چی‌ها،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کوچه تلفنخانه خیابان سپه،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کوچه خیاطها،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کوچه‌ی باب‌القصر،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گز برخوار،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گلستان شهدای شهر گز،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گورستان جنوبی تکیه کازرونی،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ماربین،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محله جماله کله،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محله دروازه‌نو،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محله ی جماله کله،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محله‌ی جوباره،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محله‌ی چهارسوق علیقلی‌آقا،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محله‌ی درب امام اصفهان،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محله‌ی شهشهان،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محله‌ی طوقچی،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مدارس ملّی اصفهان،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مدرسه الماسیه،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مدرسه باب‌القصر،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مدرسه باقریه،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مدرسه پاشیر،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مدرسه جده بزرگ،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مدرسه جده کوچک،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مدرسه چهارباغ،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مدرسه درب‌کوشک،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مدرسه ذوالفقار،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مدرسه شاهزاده‌ها،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مدرسه علمیّه خالصیّه،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مدرسه علمیّه ذوالفقار،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مدرسه علمیّه میرزا حسین،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مدرسه علمیّه ناصریه،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مدرسه علمیّه نوریه،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مدرسه فیضیه قم،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مدرسه قدسیه،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مدرسه ملاّ عبداللّه شوشتری،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مدرسه میرزا حسین بیدآباد،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مدرسه نیم‌آورد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مزار حاج محمدجعفر کازرونی،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مسجد آب‌بخشان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بخشگان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مسجد آقانور،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مسجد آقای درچه‌ای،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مسجد آیة‌اللّه سیّد حبیب‌اللّه روضاتی،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مسجد امامزاده اسماعیل،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مسجد تکیه کازرونی،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مسجد جامع اصفهان،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مسجد جامع خشینان،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مسجد 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مسجد حاج ابوطالب،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مسجد حاج اسداللّه سمسار،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مسجد حاج سیّد یوسف،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مسجد حاج محمّدجعفر آباده‌ای،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مسجد حاج میرزا عبدالغفار کازرونی،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مسجد حکیم،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مسجد خاتم‌النّبیین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مسجد خواجه اعلم،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مسجد خیابان، </w:t>
      </w:r>
      <w:r>
        <w:rPr>
          <w:rFonts w:eastAsia="IRNazanin" w:cs="IRNazanin"/>
          <w:color w:val="111111"/>
          <w:sz w:val="28"/>
          <w:szCs w:val="28"/>
          <w:lang w:bidi="fa-IR"/>
        </w:rPr>
        <w:t>195</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درب‌کوشک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 xml:space="preserve">مسجد دُر درچه،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مسجد ذوالفقار،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مسجد رضوی،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مسجد رکن‌الملک،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مسجد ستاری،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مسجد سلام،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مسجد شعیا،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مسجد صدوق،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مسجد صفا،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مسجد عصّاری،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مسجد قدس،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مسجد کازرونی،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مسجد کازرونی خیابان میر،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مسجد کازرونی دروازه دولت،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مسجد کمرزرّین،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مسجد گرک‌یراقی‌ها،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مسجد نو بازار،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مسجد ولدان،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مشهدالرضا،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مقبره‌ی مرحوم حاجی کلباسی،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مناره‌های آب‌انبار،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منطقه‌ی برخوار،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میدان جلفا،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میدان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میدان کهنه اصفهان،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میدان نقش جهان اصفهان،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میمه،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نصرآباد،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هرند،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ولدان، </w:t>
      </w:r>
      <w:r>
        <w:rPr>
          <w:rFonts w:eastAsia="IRNazanin" w:cs="IRNazanin"/>
          <w:color w:val="111111"/>
          <w:sz w:val="28"/>
          <w:szCs w:val="28"/>
          <w:lang w:bidi="fa-IR"/>
        </w:rPr>
        <w:t>324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008" w:name="pg4819_35095"/>
    </w:p>
    <w:p>
      <w:pPr>
        <w:pStyle w:val="Heading2"/>
        <w:numPr>
          <w:ilvl w:val="1"/>
          <w:numId w:val="1"/>
        </w:numPr>
        <w:rPr/>
      </w:pPr>
      <w:bookmarkStart w:id="1009" w:name="__RefHeading___Toc2665608_2035185390"/>
      <w:bookmarkStart w:id="1010" w:name="_Toc377"/>
      <w:bookmarkEnd w:id="1008"/>
      <w:bookmarkEnd w:id="1009"/>
      <w:r>
        <w:rPr>
          <w:rtl w:val="true"/>
        </w:rPr>
        <w:t>فهرست منابع و مآخذ</w:t>
      </w:r>
      <w:bookmarkEnd w:id="10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سیّد جلال‌الدین، منتخباتی از آثار حکمای الهی ایران،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مرکز انتشارات دفتر تبلیغات اسلامی،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الرضا، سیّد مهدی، ضیأالابصار فی ترجمة علماء الخوانسار،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انصاریان،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اثرآفرینان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نام‌آوران فرهنگی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انجمن آثار و مفاخر فرهنگی ایران،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دست‌نوشته‌هایی درباره‌ی زندگی مرحوم شیخ غلامرضا گزی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بهمن‌ماه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استادی، رضا، گروهی از دانشمندان شیعه، قم، مرکز فرهنگی سبا،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اصفهانی، سیّد محمود، ثمرات الحیات،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ملکی،</w:t>
      </w:r>
    </w:p>
    <w:p>
      <w:pPr>
        <w:pStyle w:val="BookText"/>
        <w:rPr/>
      </w:pPr>
      <w:r>
        <w:rPr>
          <w:rFonts w:ascii="IRNazanin" w:hAnsi="IRNazanin" w:eastAsia="IRNazanin"/>
          <w:color w:val="111111"/>
          <w:sz w:val="28"/>
          <w:sz w:val="28"/>
          <w:szCs w:val="28"/>
          <w:rtl w:val="true"/>
          <w:lang w:bidi="fa-IR"/>
        </w:rPr>
        <w:t>انتشارات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سیّد محسن، اعیان‌الشیعه، دارالتعارف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ایمانیه، مجتبی، تاریخ فرهنگ اصفهان، دانشگاه اصفهان،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بامداد، مهدی، شرح حال رجال ایران،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زوار، چاپ چهارم،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بخشایشی، عقیقی، طبقات مفسران شیعه، قم، نوید اسلام،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عبدالحجت، تاریخ انساب خاندان‌های مردم نائین، تهران، چاپ سپهر،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بهشتی‌نژاد، سیّد محمدعلی، فهرستی از سادات اصفهان، جلد اول، اصفهان، چاپخانه شیفته،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پیشتازان شهادت در انقلاب سوم،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جابری انصاری، میرزا حسن، تاریخ اصفهان، اصفهان، مشعل،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جابری انصاری، میرزا حسن، تاریخ اصفهان و ری و همه‌ی جهان، انتشارات روزنامه و مجله‌ی خرد،</w:t>
      </w:r>
    </w:p>
    <w:p>
      <w:pPr>
        <w:pStyle w:val="BookText"/>
        <w:rPr/>
      </w:pP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 دهکردی، مجید، آفتاب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آیة‌اللّه سیّد ابوالقاسم دهکردی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انتشارات</w:t>
      </w:r>
    </w:p>
    <w:p>
      <w:pPr>
        <w:pStyle w:val="BookText"/>
        <w:rPr/>
      </w:pPr>
      <w:r>
        <w:rPr>
          <w:rFonts w:ascii="IRNazanin" w:hAnsi="IRNazanin" w:eastAsia="IRNazanin"/>
          <w:color w:val="111111"/>
          <w:sz w:val="28"/>
          <w:sz w:val="28"/>
          <w:szCs w:val="28"/>
          <w:rtl w:val="true"/>
          <w:lang w:bidi="fa-IR"/>
        </w:rPr>
        <w:t xml:space="preserve">دفتر تبلیغات اسلامی حوزه علمیّه قم،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کلام، عبدالحسین، تربت پاکان قم،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انصاریان،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جواهری، ابراهیم، علوم و عقاید، اصفهان، چاپخانه‌ی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حزین لاهیجی، محمدعلی، تاریخ و سفرنامه حزین،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انتشارات مرکز</w:t>
      </w:r>
    </w:p>
    <w:p>
      <w:pPr>
        <w:pStyle w:val="BookText"/>
        <w:rPr/>
      </w:pPr>
      <w:r>
        <w:rPr>
          <w:rFonts w:ascii="IRNazanin" w:hAnsi="IRNazanin" w:eastAsia="IRNazanin"/>
          <w:color w:val="111111"/>
          <w:sz w:val="28"/>
          <w:sz w:val="28"/>
          <w:szCs w:val="28"/>
          <w:rtl w:val="true"/>
          <w:lang w:bidi="fa-IR"/>
        </w:rPr>
        <w:t xml:space="preserve">اسناد انقلاب اسلامی،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شماره‌ی پیاپی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مرکز انتشارات دفتر تبلیغات اسلامی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شماره‌ی پیاپی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مرکز انتشارات دفتر تبلیغات اسلامی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شماره‌ی پیاپی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مرکز انتشارات دفتر تبلیغات اسلامی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شماره‌ی پیاپی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مرکز انتشارات دفتر تبلیغات اسلامی حوزه علمیّه</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شماره‌ی پیاپی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مرکز انتشارات دفتر تبلیغات اسلامی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حاج آقا حسین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 بررسی اسناد تاریخی وزارت اطلاعات،</w:t>
      </w:r>
    </w:p>
    <w:p>
      <w:pPr>
        <w:pStyle w:val="BookText"/>
        <w:rPr/>
      </w:pP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خزائلی، حسنعلی، سیمای دانشوران، قم، انتشارات گنج عرفان،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دست‌نوشته‌هایی درباره‌ی شخصیت و اشعار عبدالجواد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خیام‌پور، ع، فرهنگ سخنوران، تبریز، چاپخانه‌ی بزرگ تبریز،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دادگر جزی، سیّد مهرداد،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نوشته‌ی سیری در زندگی آیة‌اللّه ملاّ عبدالکریم گزی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ریاحی،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تقی، قصه‌های خواندنی از چهره‌ای ماندنی، تهران، انتشارات اطلاعات،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تقی، ستاره‌ای از شرق، تهران، انتشارات اطلاعات،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درچه‌ای، سیّد محمدعلی،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نسبت‌های ناروا و بدون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اسلام، قم،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علامه‌ی مجلسی بزرگمرد علم و دین، تهران، امیرکبیر،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رجالی،ا عظم، آثار و افکار حکما و عرفای مشهور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دوازدهم تا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w:t>
      </w:r>
    </w:p>
    <w:p>
      <w:pPr>
        <w:pStyle w:val="BookText"/>
        <w:rPr/>
      </w:pPr>
      <w:r>
        <w:rPr>
          <w:rFonts w:ascii="IRNazanin" w:hAnsi="IRNazanin" w:eastAsia="IRNazanin"/>
          <w:color w:val="111111"/>
          <w:sz w:val="28"/>
          <w:sz w:val="28"/>
          <w:szCs w:val="28"/>
          <w:rtl w:val="true"/>
          <w:lang w:bidi="fa-IR"/>
        </w:rPr>
        <w:t>آزاد اسلامی واحد 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مهرآبادی، ابوالقاسم، آتشکده اردستان،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اتحاد،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مهرآبادی، ابوالقاسم، آثار ملی اصفهان، تهران، انجمن آثار ملی،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روضاتی، سیّد احمد، مقدمه‌ی مناهج‌المعارف، تهران، حیدری،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روضاتی، محمدعلی، زندگانی آیت‌اللّه چهارسوقی، نشر نفائس مخطوطات اصفهان،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طبیب جسم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عالم ربانی حاج میرزا علی‌آقا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ارشاد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اصفهان،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گفتگو با آقای احمد موحدی هرندی در تاریخ پنجم بهمن‌ماه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گفتگو با آقای سیّد تقی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سوم، دهم و یازدهم</w:t>
      </w:r>
    </w:p>
    <w:p>
      <w:p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دوازدهم فروردین‌ماه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گفتگو با آقای سیّد محمد مهدی روضاتی به تاریخ سیزدهم فروردین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گفتگو با آقای عباس احمدی شاهپورآبادی، هفدهم بهمن‌ماه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گفتگو با آقای محمد خطیب در تاریخ چهاردهم اسفندماه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گفتگو با آقای محمدعلی خردمند در تاریخ چهاردهم آذرماه و بیست و چهارم</w:t>
      </w:r>
    </w:p>
    <w:p>
      <w:pPr>
        <w:pStyle w:val="BookText"/>
        <w:rPr/>
      </w:pP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گفتگو با آقای مهندس علی اعلم به تاریخ سی‌ام دی‌ماه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گفتگو با آیت‌اللّه سیّد محمدعلی روضاتی شانزدهم بهمن‌ماه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گفتگو با حاج ابوالقاسم ارواحی تکیه‌بان تکیه کازرونی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گفتگو با حجت‌الاسلام والمسلمین حاج آقا کاظم کلباسی، شانزدهم بهمن‌ماه</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گفتگو با حجت‌الاسلام والمسلمین حاج شیخ احمد کلباسی در تاریخ سیزدهم و</w:t>
      </w:r>
    </w:p>
    <w:p>
      <w:pPr>
        <w:pStyle w:val="BookText"/>
        <w:rPr/>
      </w:pPr>
      <w:r>
        <w:rPr>
          <w:rFonts w:ascii="IRNazanin" w:hAnsi="IRNazanin" w:eastAsia="IRNazanin"/>
          <w:color w:val="111111"/>
          <w:sz w:val="28"/>
          <w:sz w:val="28"/>
          <w:szCs w:val="28"/>
          <w:rtl w:val="true"/>
          <w:lang w:bidi="fa-IR"/>
        </w:rPr>
        <w:t xml:space="preserve">پانزدهم اسفندماه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گفتگو با حجت‌الاسلام والمسلمین سیّد محمد نظام‌الدین، سوم اردیبهشت‌ماه</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گفتگو با حجة‌الاسلام شیخ حسین‌علی نقده‌دوزان در تاریخ دهم آذرماه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مجموعه‌ی ارباب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آیة‌اللّه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آثار و</w:t>
      </w:r>
    </w:p>
    <w:p>
      <w:pPr>
        <w:pStyle w:val="BookText"/>
        <w:rPr/>
      </w:pPr>
      <w:r>
        <w:rPr>
          <w:rFonts w:ascii="IRNazanin" w:hAnsi="IRNazanin" w:eastAsia="IRNazanin"/>
          <w:color w:val="111111"/>
          <w:sz w:val="28"/>
          <w:sz w:val="28"/>
          <w:szCs w:val="28"/>
          <w:rtl w:val="true"/>
          <w:lang w:bidi="fa-IR"/>
        </w:rPr>
        <w:t xml:space="preserve">مفاخر فرهنگی اصفهان، چاپ دوم، تیرماه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مصاحبه با آقای دکتر رضا عالم، بیست و چهارم آذرماه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مصاحبه با آقای سیّد احمد روضاتی، در تاریخ ششم اسفندماه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مصاحبه با آقای سیّد محمدصدیق لقمانی، سیزدهم بهمن‌ماه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مصاحبه با آقای مهندس سیّد احمد مرتضوی، ششم اسفندماه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مصاحبه با آیة‌اللّه ابراهیم امینی در قم به تاریخ بیست و چهارم اسفند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مصاحبه با آیة‌اللّه شیخ یوسف صانعی در قم، در تاریخ بیست و چهارم اسفندماه</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مصاحبه با استاد آقای ابراهیم جواهری، هفدهم آذرماه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ریاحی، محمدحسین، مصاحبه با استاد آقای دکتر محمدباقر کتابی، چهارم بهمن‌ماه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مصاحبه با استاد حجت‌الاسلام والمسلمین حاج آقا مهدی فقیه‌ایمانی، دوم</w:t>
      </w:r>
    </w:p>
    <w:p>
      <w:p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مصاحبه با حجت‌الاسلام والمسلمین حاج سیّد عبدالحسین روضاتی در تاریخ</w:t>
      </w:r>
    </w:p>
    <w:p>
      <w:pPr>
        <w:pStyle w:val="BookText"/>
        <w:rPr/>
      </w:pPr>
      <w:r>
        <w:rPr>
          <w:rFonts w:ascii="IRNazanin" w:hAnsi="IRNazanin" w:eastAsia="IRNazanin"/>
          <w:color w:val="111111"/>
          <w:sz w:val="28"/>
          <w:sz w:val="28"/>
          <w:szCs w:val="28"/>
          <w:rtl w:val="true"/>
          <w:lang w:bidi="fa-IR"/>
        </w:rPr>
        <w:t xml:space="preserve">سوم بهمن‌ماه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یازدهم فروردین‌ماه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محمدحسین، مصاحبه با مرحوم آقای محمدباقر جزی‌زاده،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مصاحبه و گفتگو با آقای جواد مجدی در تاریخ پانزدهم و بیست و چهارم</w:t>
      </w:r>
    </w:p>
    <w:p>
      <w:pPr>
        <w:pStyle w:val="BookText"/>
        <w:rPr/>
      </w:pP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وقف پشتوانه نهادهای علمی و آموزشی اصفهان دوره‌ی صفوی، نشریه‌ی</w:t>
      </w:r>
    </w:p>
    <w:p>
      <w:pPr>
        <w:pStyle w:val="BookText"/>
        <w:rPr/>
      </w:pPr>
      <w:r>
        <w:rPr>
          <w:rFonts w:ascii="IRNazanin" w:hAnsi="IRNazanin" w:eastAsia="IRNazanin"/>
          <w:color w:val="111111"/>
          <w:sz w:val="28"/>
          <w:sz w:val="28"/>
          <w:szCs w:val="28"/>
          <w:rtl w:val="true"/>
          <w:lang w:bidi="fa-IR"/>
        </w:rPr>
        <w:t xml:space="preserve">میراث جاویدان، سال پنجم، شماره‌ی سوم و چهارم، پاییز و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محمدحسین، همای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استاد جلال‌الدین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فصلنامه‌ی فرهنگ اصفهان،</w:t>
      </w:r>
    </w:p>
    <w:p>
      <w:pPr>
        <w:pStyle w:val="BookText"/>
        <w:rPr/>
      </w:pPr>
      <w:r>
        <w:rPr>
          <w:rFonts w:ascii="IRNazanin" w:hAnsi="IRNazanin" w:eastAsia="IRNazanin"/>
          <w:color w:val="111111"/>
          <w:sz w:val="28"/>
          <w:sz w:val="28"/>
          <w:szCs w:val="28"/>
          <w:rtl w:val="true"/>
          <w:lang w:bidi="fa-IR"/>
        </w:rPr>
        <w:t xml:space="preserve">سال اول، شماره چهارم، تابستان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جزی، سیّد سعیدالدین، فرهنگ و تاریخ گز برخوار، ویرایش دوم، اصفهان، نشر مقیم،</w:t>
      </w:r>
    </w:p>
    <w:p>
      <w:pPr>
        <w:pStyle w:val="BookText"/>
        <w:rPr/>
      </w:pP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محمد معصوم، طرائق‌الحقائق، تهران، انتشارات سنایی، چاپ اول،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صدیقین،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دست‌نوشته‌هایی درباره‌ی احوال و زندگی آیة‌اللّه شیخ محمدباقر 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اسفندماه</w:t>
      </w:r>
    </w:p>
    <w:p>
      <w:pPr>
        <w:pStyle w:val="BookText"/>
        <w:rPr/>
      </w:pP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بهسازی و نوسازی مجموعه‌ی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مقدماتی خلاصه مطالعات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معاونت شهرسازی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آقابزرگ، الذریعه الی تصانیف الشیعه، بیروت، دارالاضوأ، الطبعة الثالثه،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طهرانی، آقابزرگ، طبقات الاعلام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المنتشره فی القرن الثانی بعد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w:t>
      </w:r>
    </w:p>
    <w:p>
      <w:pPr>
        <w:pStyle w:val="BookText"/>
        <w:rPr/>
      </w:pPr>
      <w:r>
        <w:rPr>
          <w:rFonts w:ascii="IRNazanin" w:hAnsi="IRNazanin" w:eastAsia="IRNazanin"/>
          <w:color w:val="111111"/>
          <w:sz w:val="28"/>
          <w:sz w:val="28"/>
          <w:szCs w:val="28"/>
          <w:rtl w:val="true"/>
          <w:lang w:bidi="fa-IR"/>
        </w:rPr>
        <w:t>اسماعیلیان، الطبعة الثانیه،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طهرانی، آقابزرگ، نقبأالبشر فی القرن الرابع عشر،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عبدالعزیز طباطبایی، مشهد،</w:t>
      </w:r>
    </w:p>
    <w:p>
      <w:pPr>
        <w:pStyle w:val="BookText"/>
        <w:rPr/>
      </w:pPr>
      <w:r>
        <w:rPr>
          <w:rFonts w:ascii="IRNazanin" w:hAnsi="IRNazanin" w:eastAsia="IRNazanin"/>
          <w:color w:val="111111"/>
          <w:sz w:val="28"/>
          <w:sz w:val="28"/>
          <w:szCs w:val="28"/>
          <w:rtl w:val="true"/>
          <w:lang w:bidi="fa-IR"/>
        </w:rPr>
        <w:t xml:space="preserve">دارالمرتضی للنشر،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 سیّد احمد، با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تخت فولاد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اصغر منتظرالقائم، کانون</w:t>
      </w:r>
    </w:p>
    <w:p>
      <w:pPr>
        <w:pStyle w:val="BookText"/>
        <w:rPr/>
      </w:pPr>
      <w:r>
        <w:rPr>
          <w:rFonts w:ascii="IRNazanin" w:hAnsi="IRNazanin" w:eastAsia="IRNazanin"/>
          <w:color w:val="111111"/>
          <w:sz w:val="28"/>
          <w:sz w:val="28"/>
          <w:szCs w:val="28"/>
          <w:rtl w:val="true"/>
          <w:lang w:bidi="fa-IR"/>
        </w:rPr>
        <w:t xml:space="preserve">پژوهش،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سیّد احمد، مشروطه‌خواهان مدفون در تخت فولاد، اصفهان، مجموعه‌ی تاریخی،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مذهبی تخت فولاد،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 سیّد احمد، مصاحبه با حجة‌الاسلام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قایینی نجفی، علی، معجم‌المؤلفی الشیعه، مطبعة وزراة الارشاد اسلامی، طبعة الاولی،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فقیه‌ایمانی، محمدباقر، فوز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توسلات به امام منتظر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مسجد مقدس</w:t>
      </w:r>
    </w:p>
    <w:p>
      <w:pPr>
        <w:pStyle w:val="BookText"/>
        <w:rPr/>
      </w:pPr>
      <w:r>
        <w:rPr>
          <w:rFonts w:ascii="IRNazanin" w:hAnsi="IRNazanin" w:eastAsia="IRNazanin"/>
          <w:color w:val="111111"/>
          <w:sz w:val="28"/>
          <w:sz w:val="28"/>
          <w:szCs w:val="28"/>
          <w:rtl w:val="true"/>
          <w:lang w:bidi="fa-IR"/>
        </w:rPr>
        <w:t xml:space="preserve">جمکران،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قدسی، منوچهر، خوشنویسی در کتیبه‌های اصفهان، سازمان رفاهی تفریحی شهرداری اصفهان،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کاظمینی، میرزا محمد، تندیس پارسایی، چاپ اول، قم، انتشارات تشیع،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سیّد محمدباقر، رجال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عرفان، ادب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اصفهان، گلها،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کحاله، عمر رضا، معجم‌المؤلفین،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مؤسسه الرساله، 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کرباسی‌زاده، علی، نگاهی به احوال و آراء حکیم مدرس اصفهانی، کانون پژوهش، چاپ اول، اصفهان،</w:t>
      </w:r>
    </w:p>
    <w:p>
      <w:pPr>
        <w:pStyle w:val="BookText"/>
        <w:rPr/>
      </w:pP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کشمیری، محمدعلی، نجوم‌السماء فی تراجم العلمأ، به کوشش میرهاشم محدث، چاپ اول، تهران،</w:t>
      </w:r>
    </w:p>
    <w:p>
      <w:pPr>
        <w:pStyle w:val="BookText"/>
        <w:rPr/>
      </w:pPr>
      <w:r>
        <w:rPr>
          <w:rFonts w:ascii="IRNazanin" w:hAnsi="IRNazanin" w:eastAsia="IRNazanin"/>
          <w:color w:val="111111"/>
          <w:sz w:val="28"/>
          <w:sz w:val="28"/>
          <w:szCs w:val="28"/>
          <w:rtl w:val="true"/>
          <w:lang w:bidi="fa-IR"/>
        </w:rPr>
        <w:t xml:space="preserve">چاپ و نشر بین‌الملل،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حائری، شیخ محمد، خاندان کلباسی، اصفهان، کانون پژوهش،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 شیخ عبدالکریم، تذکرةالقبور به ضمیمه‌ی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 مثنویات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 xml:space="preserve">انتشارات کتابخانه‌ی آیة‌اللّه مرعشی نجفی،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گُلبن، محمد، اردستان‌نامه،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وزارت فرهنگ و ارشاد اسلامی،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جمعی از پژوهشگران حوزه علمیّه قم، پژوهشکده باقرالعلوم، نشر معروف،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 علی‌اکبر دهخدا، مؤسسه‌ی انتشارات و چاپ دانشگاه تهران، چاپ اول از دوره‌ی</w:t>
      </w:r>
    </w:p>
    <w:p>
      <w:pPr>
        <w:pStyle w:val="BookText"/>
        <w:rPr/>
      </w:pPr>
      <w:r>
        <w:rPr>
          <w:rFonts w:ascii="IRNazanin" w:hAnsi="IRNazanin" w:eastAsia="IRNazanin"/>
          <w:color w:val="111111"/>
          <w:sz w:val="28"/>
          <w:sz w:val="28"/>
          <w:szCs w:val="28"/>
          <w:rtl w:val="true"/>
          <w:lang w:bidi="fa-IR"/>
        </w:rPr>
        <w:t xml:space="preserve">جدید، پاییز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مهدی، همایی‌نامه، تهران، انجمن استادان زبان و ادبیات فارسی،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تبریزی، محمدعلی، ریحانة‌الادب، تهران، خیام، چاپ سوم،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مرسلوند، حسن، زندگی‌نامه رجال و مشاهیر ایران،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الهام،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سیّد شهاب‌الدین، الاجازة الکبیر، قم، مکتبة المرعشی،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سیّد محمود، المسلسلات فی الاجازات،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مکتبة آیة‌اللّه العظمی مرعشی نجفی،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حبیب‌آبادی، میرزا محمدعلی، مکارم‌الاَّثار،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انجمن کتابخانه‌های عمومی اصفهان،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حبیب‌آبادی، میرزا محمدعلی، مکارم‌الاَّثار،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انجمن کتابخانه‌های عمومی اصفهان،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حبیب‌آبادی، میرزا محمدعلی، مکارم‌الاَّثار،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انجمن کتابخانه‌های عمومی اصفهان،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حبیب‌آبادی، میرزا محمدعلی، مکارم‌الاَّثار،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انجمن کتابخانه‌های عمومی اصفهان، </w:t>
      </w:r>
    </w:p>
    <w:p>
      <w:pPr>
        <w:pStyle w:val="BookText"/>
        <w:rPr/>
      </w:pP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ابطحی، میر سیّد حجت، آشنایی با زندگی و شخصیت آیت‌اللّه فقیه احمدآبادی، اصفهان، دفتر</w:t>
      </w:r>
    </w:p>
    <w:p>
      <w:pPr>
        <w:pStyle w:val="BookText"/>
        <w:rPr/>
      </w:pPr>
      <w:r>
        <w:rPr>
          <w:rFonts w:ascii="IRNazanin" w:hAnsi="IRNazanin" w:eastAsia="IRNazanin"/>
          <w:color w:val="111111"/>
          <w:sz w:val="28"/>
          <w:sz w:val="28"/>
          <w:szCs w:val="28"/>
          <w:rtl w:val="true"/>
          <w:lang w:bidi="fa-IR"/>
        </w:rPr>
        <w:t>تبلیغات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ابطحی، میر سیّد حجت، ریشه‌ها و جلوه‌های تشیع و حوزه علمیّه‌ی اصفهان،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دفتر</w:t>
      </w:r>
    </w:p>
    <w:p>
      <w:pPr>
        <w:pStyle w:val="BookText"/>
        <w:rPr/>
      </w:pPr>
      <w:r>
        <w:rPr>
          <w:rFonts w:ascii="IRNazanin" w:hAnsi="IRNazanin" w:eastAsia="IRNazanin"/>
          <w:color w:val="111111"/>
          <w:sz w:val="28"/>
          <w:sz w:val="28"/>
          <w:szCs w:val="28"/>
          <w:rtl w:val="true"/>
          <w:lang w:bidi="fa-IR"/>
        </w:rPr>
        <w:t>تبلیغات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اصفهانی، سیّد محمدمهدی، احسن الودیعه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تراجم اشهر مشاهیر مجتهدی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بغداد، مطبعة النجاح،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دست‌نوشته‌هایی درباره‌ی آثار، احوال و شخصیت مرحوم آیة‌اللّه شیخ</w:t>
      </w:r>
    </w:p>
    <w:p>
      <w:pPr>
        <w:pStyle w:val="BookText"/>
        <w:rPr/>
      </w:pPr>
      <w:r>
        <w:rPr>
          <w:rFonts w:ascii="IRNazanin" w:hAnsi="IRNazanin" w:eastAsia="IRNazanin"/>
          <w:color w:val="111111"/>
          <w:sz w:val="28"/>
          <w:sz w:val="28"/>
          <w:szCs w:val="28"/>
          <w:rtl w:val="true"/>
          <w:lang w:bidi="fa-IR"/>
        </w:rPr>
        <w:t>اسماعیل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سیّد مصلح‌الدین، بیان‌المفاخر،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،نشر کتابخانه‌ی مسجد سیّد اصفهان،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سیّد مصلح‌الدین، تاریخ علمی و اجتماعی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الهدایه، چاپ اول، قم،</w:t>
      </w:r>
    </w:p>
    <w:p>
      <w:pPr>
        <w:pStyle w:val="BookText"/>
        <w:rPr/>
      </w:pP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سیّد مصلح‌الدین، تذکره‌ی شعرای معاصر اصفهان، کتابفروشی تأیید اصفهان،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سیّد مصلح‌الدین، خاندان شیخ‌الاسلام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صفویه تا دوران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ناشر</w:t>
      </w:r>
    </w:p>
    <w:p>
      <w:pPr>
        <w:pStyle w:val="BookText"/>
        <w:rPr/>
      </w:pPr>
      <w:r>
        <w:rPr>
          <w:rFonts w:ascii="IRNazanin" w:hAnsi="IRNazanin" w:eastAsia="IRNazanin"/>
          <w:color w:val="111111"/>
          <w:sz w:val="28"/>
          <w:sz w:val="28"/>
          <w:szCs w:val="28"/>
          <w:rtl w:val="true"/>
          <w:lang w:bidi="fa-IR"/>
        </w:rPr>
        <w:t xml:space="preserve">امیراحمد شیخ‌الاسلام،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سیّد مصلح‌الدین، دانشمندان و بزرگان اصفهان، اصفهان، انتشارات ثقفی،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سیّد مصلح‌الدین، رجال اصفهان، چاپ دوم، اصفهان،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سیّد مصلح‌الدین، سیری در تاریخ تخت فولاد اصفهان، انجمن کتابخانه‌های عمومی اصفهان،</w:t>
      </w:r>
    </w:p>
    <w:p>
      <w:p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سیّد مصلح‌الدین، یادنامه سیّد بحرالعلوم میردامادی،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میردامادی، مهدیه</w:t>
      </w:r>
    </w:p>
    <w:p>
      <w:pPr>
        <w:pStyle w:val="BookText"/>
        <w:rPr/>
      </w:pPr>
      <w:r>
        <w:rPr>
          <w:rFonts w:ascii="IRNazanin" w:hAnsi="IRNazanin" w:eastAsia="IRNazanin"/>
          <w:color w:val="111111"/>
          <w:sz w:val="28"/>
          <w:sz w:val="28"/>
          <w:szCs w:val="28"/>
          <w:rtl w:val="true"/>
          <w:lang w:bidi="fa-IR"/>
        </w:rPr>
        <w:t xml:space="preserve">میرداماد اصفهان،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میردامادی، سیّد باقر، خمینی‌شهر شهری که از نو باید شناخت، قم، میرداماد،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قوچانی، سیّد محمدحسن، سیاحت شرق،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شاکری، تهران، امیرکبیر،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موسی، اندیشه سیاسی و تاریخ نهضت حاج‌آقا نوراللّه، تهران، مؤسسه مطالعات تاریخ معاصر</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شماره‌ی سوم، مهر و آبان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مرکز مطالعات و تحقیقات اسلامی، دفتر تبلیغات اسلامی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دوازدهم، شماره‌ی چهارم، مهر و آبان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نصری، عبداللّه، کارنامه همایی، دانشگاه علاّمه طباطبایی،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کوتاه به خاندان و زندگی مرحوم آیت‌اللّه سیّد ابوتراب مرتضوی، بیت آیة‌اللّه درچه‌ای، چاپ نشاط اصفهان، 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نیک‌پور، مجید، نام‌آوران علم و اجتهاد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قاجاریه تا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اسناد و کتابخانه ملی ایران</w:t>
      </w:r>
    </w:p>
    <w:p>
      <w:pPr>
        <w:pStyle w:val="BookText"/>
        <w:rPr/>
      </w:pPr>
      <w:r>
        <w:rPr>
          <w:rFonts w:ascii="IRNazanin" w:hAnsi="IRNazanin" w:eastAsia="IRNazanin"/>
          <w:color w:val="111111"/>
          <w:sz w:val="28"/>
          <w:sz w:val="28"/>
          <w:szCs w:val="28"/>
          <w:rtl w:val="true"/>
          <w:lang w:bidi="fa-IR"/>
        </w:rPr>
        <w:t xml:space="preserve">با همکاری مرکز کرمان‌شناسی، چاپ اول،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هادوی، مصطفی، تذکره‌ی شعرای استان اصفهان، چاپ اول، نشر گل‌افشان،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همایی، جلال‌الدین، تاریخ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ابنیه و عمارات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ماهدخت‌بانو همایی، تهران،</w:t>
      </w:r>
    </w:p>
    <w:p>
      <w:pPr>
        <w:pStyle w:val="BookText"/>
        <w:rPr/>
      </w:pPr>
      <w:r>
        <w:rPr>
          <w:rFonts w:ascii="IRNazanin" w:hAnsi="IRNazanin" w:eastAsia="IRNazanin"/>
          <w:color w:val="111111"/>
          <w:sz w:val="28"/>
          <w:sz w:val="28"/>
          <w:szCs w:val="28"/>
          <w:rtl w:val="true"/>
          <w:lang w:bidi="fa-IR"/>
        </w:rPr>
        <w:t xml:space="preserve">نشر هما،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همایی، جلال‌الدین، شعوبیه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بزرگمهر،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جلال‌الدین، مقالات ادبی، جلد اول، تهران، نشر هما،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هنرفر، لطف‌اللّه، گنجینه‌ی آثار تاریخی اصفهان، ثقفی،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حاج ابوالقاسم ارواحی، تکیه‌بان، تکیه کازرونی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هشتاد سال سن دارد و از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عهده‌دار خدمت به تکیه بوده و قبل از وی پدرش حاج رضا عهده‌دار امورتکیه کازرونی بوده و در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یافته، حاج رضا از ابتدای تأسیس تکیه در اینجا خدمت می‌کرده پدر حاج رضا به نام نادعلی نیز در تخت فولاد تکیه‌بان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و تاریخ نهضت حاج آقا نوراللّه نجفی، ص </w:t>
      </w:r>
      <w:r>
        <w:rPr>
          <w:rFonts w:eastAsia="IRNazanin" w:cs="IRNazanin"/>
          <w:b w:val="false"/>
          <w:bCs w:val="false"/>
          <w:i w:val="false"/>
          <w:iCs w:val="false"/>
          <w:color w:val="333333"/>
          <w:sz w:val="20"/>
          <w:szCs w:val="20"/>
        </w:rPr>
        <w:t>52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مدفون در تخت فولاد، ص </w:t>
      </w:r>
      <w:r>
        <w:rPr>
          <w:rFonts w:eastAsia="IRNazanin" w:cs="IRNazanin"/>
          <w:b w:val="false"/>
          <w:bCs w:val="false"/>
          <w:i w:val="false"/>
          <w:iCs w:val="false"/>
          <w:color w:val="333333"/>
          <w:sz w:val="20"/>
          <w:szCs w:val="20"/>
        </w:rPr>
        <w:t>56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ص </w:t>
      </w:r>
      <w:r>
        <w:rPr>
          <w:rFonts w:eastAsia="IRNazanin" w:cs="IRNazanin"/>
          <w:b w:val="false"/>
          <w:bCs w:val="false"/>
          <w:i w:val="false"/>
          <w:iCs w:val="false"/>
          <w:color w:val="333333"/>
          <w:sz w:val="20"/>
          <w:szCs w:val="20"/>
        </w:rPr>
        <w:t>56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آیة‌اللّه ابراهیم امینی در قم، به تاریخ چهارشنبه </w:t>
      </w:r>
      <w:r>
        <w:rPr>
          <w:rFonts w:eastAsia="IRNazanin" w:cs="IRNazanin"/>
          <w:b w:val="false"/>
          <w:bCs w:val="false"/>
          <w:i w:val="false"/>
          <w:iCs w:val="false"/>
          <w:color w:val="333333"/>
          <w:sz w:val="20"/>
          <w:szCs w:val="20"/>
        </w:rPr>
        <w:t>1384/12/24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مدفون در تخت فولاد، ص </w:t>
      </w:r>
      <w:r>
        <w:rPr>
          <w:rFonts w:eastAsia="IRNazanin" w:cs="IRNazanin"/>
          <w:b w:val="false"/>
          <w:bCs w:val="false"/>
          <w:i w:val="false"/>
          <w:iCs w:val="false"/>
          <w:color w:val="333333"/>
          <w:sz w:val="20"/>
          <w:szCs w:val="20"/>
        </w:rPr>
        <w:t>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خیابان خوش در ابتدا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و سپس در زمان پهلوی به خیابان شاه موسوم گشت و اکنون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مشروطه‌خواهان مدفون در تخت فولاد،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 </w:t>
      </w:r>
      <w:r>
        <w:rPr>
          <w:rFonts w:eastAsia="IRNazanin" w:cs="IRNazanin"/>
          <w:b w:val="false"/>
          <w:bCs w:val="false"/>
          <w:i w:val="false"/>
          <w:iCs w:val="false"/>
          <w:color w:val="333333"/>
          <w:sz w:val="20"/>
          <w:szCs w:val="20"/>
        </w:rPr>
        <w:t>171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ویژگی‌های معماری تکیه کازرونی مقاله تحقیقی آقای سیّد احمد عقیلی در بایگانی واحد دانشنامه مجموعه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تخت فولاد موجود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اطلاعات بیشتر در این مورد به مصاحبه‌ی نگارنده با حجت‌الاسلام والمسلمین سیّد عبدالحسین روضاتی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پیشینه‌ی دعای کمیل در تخت فولاد و تکیه‌ی کازرونی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بهسازی و نوسازی مجموعه فرهنگی مذهبی تخت پولاد، ص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منازل قدیمی اصفهان نیز حوائج‌خانه وجود داشت که معمولاً در کنار مطبخ‌خانه قرار داشت، در افواه عامه اصفهان حویج‌خانه نیز گفته می‌شد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بنای مسجد الحاقی در تکیه کازرونی به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برگزاری دعای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 </w:t>
      </w:r>
      <w:r>
        <w:rPr>
          <w:rFonts w:eastAsia="IRNazanin" w:cs="IRNazanin"/>
          <w:b w:val="false"/>
          <w:bCs w:val="false"/>
          <w:i w:val="false"/>
          <w:iCs w:val="false"/>
          <w:color w:val="333333"/>
          <w:sz w:val="20"/>
          <w:szCs w:val="20"/>
        </w:rPr>
        <w:t>175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 </w:t>
      </w:r>
      <w:r>
        <w:rPr>
          <w:rFonts w:eastAsia="IRNazanin" w:cs="IRNazanin"/>
          <w:b w:val="false"/>
          <w:bCs w:val="false"/>
          <w:i w:val="false"/>
          <w:iCs w:val="false"/>
          <w:color w:val="333333"/>
          <w:sz w:val="20"/>
          <w:szCs w:val="20"/>
        </w:rPr>
        <w:t>127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حجت‌الاسلام والمسلمین حاج سیّد عبدالحسین روضاتی امام جماعت مسجد ستاری در خیابان فردوسی اصفهان در تاریخ دوشنبه </w:t>
      </w:r>
      <w:r>
        <w:rPr>
          <w:rFonts w:eastAsia="IRNazanin" w:cs="IRNazanin"/>
          <w:b w:val="false"/>
          <w:bCs w:val="false"/>
          <w:i w:val="false"/>
          <w:iCs w:val="false"/>
          <w:color w:val="333333"/>
          <w:sz w:val="20"/>
          <w:szCs w:val="20"/>
        </w:rPr>
        <w:t>84/11/3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مناسبت دارد از این روحانی فاضل که با بزرگواری و لطف پذیرای حقیر بودند سپاسگزاری نمایم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 </w:t>
      </w:r>
      <w:r>
        <w:rPr>
          <w:rFonts w:eastAsia="IRNazanin" w:cs="IRNazanin"/>
          <w:b w:val="false"/>
          <w:bCs w:val="false"/>
          <w:i w:val="false"/>
          <w:iCs w:val="false"/>
          <w:color w:val="333333"/>
          <w:sz w:val="20"/>
          <w:szCs w:val="20"/>
        </w:rPr>
        <w:t>126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حاج سیّد عبدالحسین روضاتی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قابل ذکر این که خوشبختانه در سال‌های اخیر به همت حجت‌الاسلام والمسلمین آقای شیخ احمد کلباسی فرزند حاج آقا صدرالدین مسجد به وضع آبرومندانه‌ای درآمده و از امکانات خوبی از جمله کتابخانه‌ای مجهز بهره‌مند شده و دعای کمیل هم بواسطه ایشان برقرار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حاج سیّد عبدالحسین روضاتی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حاج سیّد عبدالحسین روضاتی</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 </w:t>
      </w:r>
      <w:r>
        <w:rPr>
          <w:rFonts w:eastAsia="IRNazanin" w:cs="IRNazanin"/>
          <w:b w:val="false"/>
          <w:bCs w:val="false"/>
          <w:i w:val="false"/>
          <w:iCs w:val="false"/>
          <w:color w:val="333333"/>
          <w:sz w:val="20"/>
          <w:szCs w:val="20"/>
        </w:rPr>
        <w:t>128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حاج آقا سیّد عبدالحسین روضاتی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حاج سیّد عبدالحسین روضاتی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حاج سیّد عبدالحسین روضاتی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خواندنی از چهره‌ای ماندنی،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اردستان،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عرفاء، ص </w:t>
      </w:r>
      <w:r>
        <w:rPr>
          <w:rFonts w:eastAsia="IRNazanin" w:cs="IRNazanin"/>
          <w:b w:val="false"/>
          <w:bCs w:val="false"/>
          <w:i w:val="false"/>
          <w:iCs w:val="false"/>
          <w:color w:val="333333"/>
          <w:sz w:val="20"/>
          <w:szCs w:val="20"/>
        </w:rPr>
        <w:t>27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افکار عرفای مشهور اصفهان، ص </w:t>
      </w:r>
      <w:r>
        <w:rPr>
          <w:rFonts w:eastAsia="IRNazanin" w:cs="IRNazanin"/>
          <w:b w:val="false"/>
          <w:bCs w:val="false"/>
          <w:i w:val="false"/>
          <w:iCs w:val="false"/>
          <w:color w:val="333333"/>
          <w:sz w:val="20"/>
          <w:szCs w:val="20"/>
        </w:rPr>
        <w:t>19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حکمت صادقیه که تقریرات درس اردستانی بوده را ملاّ حمزه گیلانی تألیف نموده و مرحوم سیّد جلال‌الدین آشتیانی با مقدمه و تعلیقات از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 منتخباتی از</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اردستان،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 رو افکار حکما و عرفای مشهور اصفهان، ص </w:t>
      </w:r>
      <w:r>
        <w:rPr>
          <w:rFonts w:eastAsia="IRNazanin" w:cs="IRNazanin"/>
          <w:b w:val="false"/>
          <w:bCs w:val="false"/>
          <w:i w:val="false"/>
          <w:iCs w:val="false"/>
          <w:color w:val="333333"/>
          <w:sz w:val="20"/>
          <w:szCs w:val="20"/>
        </w:rPr>
        <w:t>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منتخبی از آثار حکمای الهی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 ص </w:t>
      </w:r>
      <w:r>
        <w:rPr>
          <w:rFonts w:eastAsia="IRNazanin" w:cs="IRNazanin"/>
          <w:b w:val="false"/>
          <w:bCs w:val="false"/>
          <w:i w:val="false"/>
          <w:iCs w:val="false"/>
          <w:color w:val="333333"/>
          <w:sz w:val="20"/>
          <w:szCs w:val="20"/>
        </w:rPr>
        <w:t>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المنتشره فی القرن الثانی بعد عشره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سفرنامه حزین،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نجوم‌السماء، ص </w:t>
      </w:r>
      <w:r>
        <w:rPr>
          <w:rFonts w:eastAsia="IRNazanin" w:cs="IRNazanin"/>
          <w:b w:val="false"/>
          <w:bCs w:val="false"/>
          <w:i w:val="false"/>
          <w:iCs w:val="false"/>
          <w:color w:val="333333"/>
          <w:sz w:val="20"/>
          <w:szCs w:val="20"/>
        </w:rPr>
        <w:t>253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23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الحقایق،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بزرگمرد علم و دین،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آتشکده‌ی اردستان،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اردستان‌نامه،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دانشمندان و بزرگان اصفهان، ص </w:t>
      </w:r>
      <w:r>
        <w:rPr>
          <w:rFonts w:eastAsia="IRNazanin" w:cs="IRNazanin"/>
          <w:b w:val="false"/>
          <w:bCs w:val="false"/>
          <w:i w:val="false"/>
          <w:iCs w:val="false"/>
          <w:color w:val="333333"/>
          <w:sz w:val="20"/>
          <w:szCs w:val="20"/>
        </w:rPr>
        <w:t>383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آتشکده‌ی اردستان،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تاریخ گز برخوار، ص </w:t>
      </w:r>
      <w:r>
        <w:rPr>
          <w:rFonts w:eastAsia="IRNazanin" w:cs="IRNazanin"/>
          <w:b w:val="false"/>
          <w:bCs w:val="false"/>
          <w:i w:val="false"/>
          <w:iCs w:val="false"/>
          <w:color w:val="333333"/>
          <w:sz w:val="20"/>
          <w:szCs w:val="20"/>
        </w:rPr>
        <w:t>200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سرآمد زاهدان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و تاریخ گز برخوار، ص </w:t>
      </w:r>
      <w:r>
        <w:rPr>
          <w:rFonts w:eastAsia="IRNazanin" w:cs="IRNazanin"/>
          <w:b w:val="false"/>
          <w:bCs w:val="false"/>
          <w:i w:val="false"/>
          <w:iCs w:val="false"/>
          <w:color w:val="333333"/>
          <w:sz w:val="20"/>
          <w:szCs w:val="20"/>
        </w:rPr>
        <w:t>200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سرآمد زاهدان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سرآمد زاهدان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سرآمد زاهدان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عباس احمد شاهپورآبادی از شعرای معاصر اصفهان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عباس احمدی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نوشت‌های آقای عباس احمدی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 علمیّه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 علمیّه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سیّد بحرالعلوم میردامادی،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مدرّس اصفهانی،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مدرس اصفهانی، ص </w:t>
      </w:r>
      <w:r>
        <w:rPr>
          <w:rFonts w:eastAsia="IRNazanin" w:cs="IRNazanin"/>
          <w:b w:val="false"/>
          <w:bCs w:val="false"/>
          <w:i w:val="false"/>
          <w:iCs w:val="false"/>
          <w:color w:val="333333"/>
          <w:sz w:val="20"/>
          <w:szCs w:val="20"/>
        </w:rPr>
        <w:t>57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مدرس اصفهانی، ص </w:t>
      </w:r>
      <w:r>
        <w:rPr>
          <w:rFonts w:eastAsia="IRNazanin" w:cs="IRNazanin"/>
          <w:b w:val="false"/>
          <w:bCs w:val="false"/>
          <w:i w:val="false"/>
          <w:iCs w:val="false"/>
          <w:color w:val="333333"/>
          <w:sz w:val="20"/>
          <w:szCs w:val="20"/>
        </w:rPr>
        <w:t>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سیّد بحرالعلوم میردامادی،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مدرس اصفهانی، ص </w:t>
      </w:r>
      <w:r>
        <w:rPr>
          <w:rFonts w:eastAsia="IRNazanin" w:cs="IRNazanin"/>
          <w:b w:val="false"/>
          <w:bCs w:val="false"/>
          <w:i w:val="false"/>
          <w:iCs w:val="false"/>
          <w:color w:val="333333"/>
          <w:sz w:val="20"/>
          <w:szCs w:val="20"/>
        </w:rPr>
        <w:t>58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سیّد یوسف قائنی خراسانی پدربزرگ آقا سیّد یوسف بن سیّد محمدرضا از علماء کاملین و ائمه جماعت در اصفهان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 </w:t>
      </w:r>
      <w:r>
        <w:rPr>
          <w:rFonts w:eastAsia="IRNazanin" w:cs="IRNazanin"/>
          <w:b w:val="false"/>
          <w:bCs w:val="false"/>
          <w:i w:val="false"/>
          <w:iCs w:val="false"/>
          <w:color w:val="333333"/>
          <w:sz w:val="20"/>
          <w:szCs w:val="20"/>
        </w:rPr>
        <w:t>689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 علمیّه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سیّد بحرالعلوم میردامادی، ص </w:t>
      </w:r>
      <w:r>
        <w:rPr>
          <w:rFonts w:eastAsia="IRNazanin" w:cs="IRNazanin"/>
          <w:b w:val="false"/>
          <w:bCs w:val="false"/>
          <w:i w:val="false"/>
          <w:iCs w:val="false"/>
          <w:color w:val="333333"/>
          <w:sz w:val="20"/>
          <w:szCs w:val="20"/>
        </w:rPr>
        <w:t>53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 </w:t>
      </w:r>
      <w:r>
        <w:rPr>
          <w:rFonts w:eastAsia="IRNazanin" w:cs="IRNazanin"/>
          <w:b w:val="false"/>
          <w:bCs w:val="false"/>
          <w:i w:val="false"/>
          <w:iCs w:val="false"/>
          <w:color w:val="333333"/>
          <w:sz w:val="20"/>
          <w:szCs w:val="20"/>
        </w:rPr>
        <w:t>689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آیة‌اللّه سیّد ابوتراب مرتضوی درچه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338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سیّد بحرالعلوم میردامادی، ص </w:t>
      </w:r>
      <w:r>
        <w:rPr>
          <w:rFonts w:eastAsia="IRNazanin" w:cs="IRNazanin"/>
          <w:b w:val="false"/>
          <w:bCs w:val="false"/>
          <w:i w:val="false"/>
          <w:iCs w:val="false"/>
          <w:color w:val="333333"/>
          <w:sz w:val="20"/>
          <w:szCs w:val="20"/>
        </w:rPr>
        <w:t>53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338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406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اثرآفرینان،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 ص </w:t>
      </w:r>
      <w:r>
        <w:rPr>
          <w:rFonts w:eastAsia="IRNazanin" w:cs="IRNazanin"/>
          <w:b w:val="false"/>
          <w:bCs w:val="false"/>
          <w:i w:val="false"/>
          <w:iCs w:val="false"/>
          <w:color w:val="333333"/>
          <w:sz w:val="20"/>
          <w:szCs w:val="20"/>
        </w:rPr>
        <w:t>104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اشعاری از مرحوم عبدالجواد خطیب توسط نوادگانشان جناب آقای محمد خطیب و سرکار خانم زهرا خطیب به نگارنده تحویل شد که جای تقدیر و تشکر 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406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خوشنویسی در کتیبه‌های اصفهان، ص </w:t>
      </w:r>
      <w:r>
        <w:rPr>
          <w:rFonts w:eastAsia="IRNazanin" w:cs="IRNazanin"/>
          <w:b w:val="false"/>
          <w:bCs w:val="false"/>
          <w:i w:val="false"/>
          <w:iCs w:val="false"/>
          <w:color w:val="333333"/>
          <w:sz w:val="20"/>
          <w:szCs w:val="20"/>
        </w:rPr>
        <w:t>105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آثار تاریخی اصفهان، ص </w:t>
      </w:r>
      <w:r>
        <w:rPr>
          <w:rFonts w:eastAsia="IRNazanin" w:cs="IRNazanin"/>
          <w:b w:val="false"/>
          <w:bCs w:val="false"/>
          <w:i w:val="false"/>
          <w:iCs w:val="false"/>
          <w:color w:val="333333"/>
          <w:sz w:val="20"/>
          <w:szCs w:val="20"/>
        </w:rPr>
        <w:t>744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406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محمد خطیب نوه‌ی پسری مرحوم عبدالجواد در تاریخ یکشنبه چهاردهم اسفندماه </w:t>
      </w:r>
      <w:r>
        <w:rPr>
          <w:rFonts w:eastAsia="IRNazanin" w:cs="IRNazanin"/>
          <w:b w:val="false"/>
          <w:bCs w:val="false"/>
          <w:i w:val="false"/>
          <w:iCs w:val="false"/>
          <w:color w:val="333333"/>
          <w:sz w:val="20"/>
          <w:szCs w:val="20"/>
        </w:rPr>
        <w:t>1384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با احتساب این که وفات وی که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آن سال بیش از نود سال از حیات ایشان گذشته بود، بدست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الحیات،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محله‌ی درب امام اصفهان یکی از محلات بسیار قدیمی اصفهان است که در محله‌ی بزرگتری به نام محله‌ی باستانی سنبلستان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چملان یا جمیلان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 قدمت سنبلستان به پیش از اسلام می‌رسد و کوشک‌ها و قصرهای بزرگان ساسانی در این منطقه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قرون اولیه اسلامی رونق داشته و وقتی سعید بن جبیر در سال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عبدالرحمن اشعثی به اصفهان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فاضل ارجمند حجة‌الاسلام جناب آقای حاج شیخ حسین‌علی نقده‌دوزان فرزند مرحوم حاج شیخ فضل‌اللّه که سالها شیخ فضل‌اللّه از نزدیکان مرحوم درب‌امامی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گفتگو با آقای نقده‌دوزان در تاریخ </w:t>
      </w:r>
      <w:r>
        <w:rPr>
          <w:rFonts w:eastAsia="IRNazanin" w:cs="IRNazanin"/>
          <w:b w:val="false"/>
          <w:bCs w:val="false"/>
          <w:i w:val="false"/>
          <w:iCs w:val="false"/>
          <w:color w:val="333333"/>
          <w:sz w:val="20"/>
          <w:szCs w:val="20"/>
        </w:rPr>
        <w:t>84/9/10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ثمرات‌الحیات،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ارجمند جناب آقای سیّد محمّدعلی خردمند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ثمرات‌الحیات،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ثمرات‌الحیات،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ثمرات‌الحیات،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ثمرات‌الحیات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ثمرات‌الحیات،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192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استاد سیّد تقی درچه‌ای در تاریخ صبح چهارشنبه </w:t>
      </w:r>
      <w:r>
        <w:rPr>
          <w:rFonts w:eastAsia="IRNazanin" w:cs="IRNazanin"/>
          <w:b w:val="false"/>
          <w:bCs w:val="false"/>
          <w:i w:val="false"/>
          <w:iCs w:val="false"/>
          <w:color w:val="333333"/>
          <w:sz w:val="20"/>
          <w:szCs w:val="20"/>
        </w:rPr>
        <w:t>84/12/10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استاد حجت‌الاسلام والمسلمین سیّد تقی درچه‌ای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192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خواندنی از چهره‌ای ماندنی،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نقبأالبشر،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زندگانی آیة‌اللّه سیّد مهدی درچه‌ای، در نوشته سنگ قبر سی و یک واسطه ذکر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کوتاه به خاندان و زندگی آیة‌اللّه سیّد ابوتراب مرتضوی،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یادداشت‌های استاد ارجمند حجة‌الاسلام والمسلمین سیّد تقی درچه‌ای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استاد ارجمند آقای سیّد تقی درچه‌ای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تقی درچه‌ای</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آیت‌اللّه چهارسوقی، ص </w:t>
      </w:r>
      <w:r>
        <w:rPr>
          <w:rFonts w:eastAsia="IRNazanin" w:cs="IRNazanin"/>
          <w:b w:val="false"/>
          <w:bCs w:val="false"/>
          <w:i w:val="false"/>
          <w:iCs w:val="false"/>
          <w:color w:val="333333"/>
          <w:sz w:val="20"/>
          <w:szCs w:val="20"/>
        </w:rPr>
        <w:t>157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سیّد تقی درچه‌ای</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همایی،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تقی درچه‌ای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استاد محمدابراهیم جواهری،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 </w:t>
      </w:r>
      <w:r>
        <w:rPr>
          <w:rFonts w:eastAsia="IRNazanin" w:cs="IRNazanin"/>
          <w:b w:val="false"/>
          <w:bCs w:val="false"/>
          <w:i w:val="false"/>
          <w:iCs w:val="false"/>
          <w:color w:val="333333"/>
          <w:sz w:val="20"/>
          <w:szCs w:val="20"/>
        </w:rPr>
        <w:t>94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حوزه،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 </w:t>
      </w:r>
      <w:r>
        <w:rPr>
          <w:rFonts w:eastAsia="IRNazanin" w:cs="IRNazanin"/>
          <w:b w:val="false"/>
          <w:bCs w:val="false"/>
          <w:i w:val="false"/>
          <w:iCs w:val="false"/>
          <w:color w:val="333333"/>
          <w:sz w:val="20"/>
          <w:szCs w:val="20"/>
        </w:rPr>
        <w:t>115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یادداشت‌های آقای سیّد تقی درچه‌ای</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نگارنده با استاد سیّد تقی درچه‌ای در تاریخ </w:t>
      </w:r>
      <w:r>
        <w:rPr>
          <w:rFonts w:eastAsia="IRNazanin" w:cs="IRNazanin"/>
          <w:b w:val="false"/>
          <w:bCs w:val="false"/>
          <w:i w:val="false"/>
          <w:iCs w:val="false"/>
          <w:color w:val="333333"/>
          <w:sz w:val="20"/>
          <w:szCs w:val="20"/>
        </w:rPr>
        <w:t>84/12/11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آیت‌اللّه سیّد عبدالحسین طیّب، حوزه،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تقی درچه‌ای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شعوبیه،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نود و نه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تقی درچه‌ای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نگارنده با استاد ارجمند آقای سیّد احمد مرتضوی در تاریخ شنبه ششم اسفند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تنها فرزند ذکور باقیمانده از مرحوم آیة‌اللّه سیّد محمّدباقر درچه‌ای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رساله شعوبیه، ص شصت و هفت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مرحوم آیة‌اللّه شیخ حیدرعلی محقق، بهمن‌ماه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مدرسه‌ی نیم‌آورد،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مصاحبه نگارنده با آقای سیّد تقی درچه‌ای در تاریخ پنجشنبه یازدهم اسفندماه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همایی، ص </w:t>
      </w:r>
      <w:r>
        <w:rPr>
          <w:rFonts w:eastAsia="IRNazanin" w:cs="IRNazanin"/>
          <w:b w:val="false"/>
          <w:bCs w:val="false"/>
          <w:i w:val="false"/>
          <w:iCs w:val="false"/>
          <w:color w:val="333333"/>
          <w:sz w:val="20"/>
          <w:szCs w:val="20"/>
        </w:rPr>
        <w:t>46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آقای سیّد تقی درچه‌ای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نگارنده با آقای سیّد محمدعلی خردمند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نبیره آیة‌اللّه سیّد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84/11/24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سیّد احمد مرتضوی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ادبی،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کارنامه‌ی همایی، ص </w:t>
      </w:r>
      <w:r>
        <w:rPr>
          <w:rFonts w:eastAsia="IRNazanin" w:cs="IRNazanin"/>
          <w:b w:val="false"/>
          <w:bCs w:val="false"/>
          <w:i w:val="false"/>
          <w:iCs w:val="false"/>
          <w:color w:val="333333"/>
          <w:sz w:val="20"/>
          <w:szCs w:val="20"/>
        </w:rPr>
        <w:t>45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تقی درچه‌ای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ارباب معرفت،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نگارنده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شکوه دیرین حوزه اصفهان و آخرین ستارگان آن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 صد و صدویک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ارجمند جناب آقای سیّد تقی درچه‌ای</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کارنامه‌ی همایی، ص </w:t>
      </w:r>
      <w:r>
        <w:rPr>
          <w:rFonts w:eastAsia="IRNazanin" w:cs="IRNazanin"/>
          <w:b w:val="false"/>
          <w:bCs w:val="false"/>
          <w:i w:val="false"/>
          <w:iCs w:val="false"/>
          <w:color w:val="333333"/>
          <w:sz w:val="20"/>
          <w:szCs w:val="20"/>
        </w:rPr>
        <w:t>47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مکتب اسلام، ش ،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بهمن‌ماه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تندیس پارسایی، ص </w:t>
      </w:r>
      <w:r>
        <w:rPr>
          <w:rFonts w:eastAsia="IRNazanin" w:cs="IRNazanin"/>
          <w:b w:val="false"/>
          <w:bCs w:val="false"/>
          <w:i w:val="false"/>
          <w:iCs w:val="false"/>
          <w:color w:val="333333"/>
          <w:sz w:val="20"/>
          <w:szCs w:val="20"/>
        </w:rPr>
        <w:t>37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نگارنده با استاد ارجمند آقای سیّد احمد مرتضوی</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دوره هفده جلدی می‌تواند یکی از میراث‌های ارزشمند فقهی دنیای اسلام به ویژه فقه و اصول شیعه محسوب شود و همان طور که آمده در حال حاضر نزد آقای سیّد احمد مرتضوی</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حواشی اوراق و میزان نوشته‌های آیة‌اللّه سیّد محمدباقر قطعاً بیش از پنجاه مجلد خواهد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شرق،صص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صفحات این مجلدات را نگارنده پس از بررسی مجلدات و اوراق آن نوشته است، که جا دارد از همکاری سیّد احمد مرتضوی و حوصله‌ای که به خرج دادند تشکر نمایم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احمد مرتضوی بر این اعتقاد است که تنها اثر ایشان که چاپ شده است همین رساله عملیه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احمد مرتضوی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تقی درچه‌ای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شرق،صص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آئینه‌ی پژوهش،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تشکر از آقای مجتبی ایمانیه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تأدیب الاطفال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عکس مرحوم حاج محمدحسین کازرونی را در اختیار نگارنده قرار داد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سیّد احمد مرتضوی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گفته‌ی آقا سیّد تقی درچه‌ای این کتاب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مجله‌ی مکتب</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سید احمد 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قصه‌های خواندنی از چهره‌های ماندنی،</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آقای سیّد احمد مرتضوی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آیت‌اللّه چهارسوقی، ص </w:t>
      </w:r>
      <w:r>
        <w:rPr>
          <w:rFonts w:eastAsia="IRNazanin" w:cs="IRNazanin"/>
          <w:b w:val="false"/>
          <w:bCs w:val="false"/>
          <w:i w:val="false"/>
          <w:iCs w:val="false"/>
          <w:color w:val="333333"/>
          <w:sz w:val="20"/>
          <w:szCs w:val="20"/>
        </w:rPr>
        <w:t>158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احمد مرتضوی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191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زندگی‌نامه‌ی آیة‌اللّه چهارسوقی، ص </w:t>
      </w:r>
      <w:r>
        <w:rPr>
          <w:rFonts w:eastAsia="IRNazanin" w:cs="IRNazanin"/>
          <w:b w:val="false"/>
          <w:bCs w:val="false"/>
          <w:i w:val="false"/>
          <w:iCs w:val="false"/>
          <w:color w:val="333333"/>
          <w:sz w:val="20"/>
          <w:szCs w:val="20"/>
        </w:rPr>
        <w:t>158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316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آیة‌اللّه چهارسوقی، ص </w:t>
      </w:r>
      <w:r>
        <w:rPr>
          <w:rFonts w:eastAsia="IRNazanin" w:cs="IRNazanin"/>
          <w:b w:val="false"/>
          <w:bCs w:val="false"/>
          <w:i w:val="false"/>
          <w:iCs w:val="false"/>
          <w:color w:val="333333"/>
          <w:sz w:val="20"/>
          <w:szCs w:val="20"/>
        </w:rPr>
        <w:t>159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 </w:t>
      </w:r>
      <w:r>
        <w:rPr>
          <w:rFonts w:eastAsia="IRNazanin" w:cs="IRNazanin"/>
          <w:b w:val="false"/>
          <w:bCs w:val="false"/>
          <w:i w:val="false"/>
          <w:iCs w:val="false"/>
          <w:color w:val="333333"/>
          <w:sz w:val="20"/>
          <w:szCs w:val="20"/>
        </w:rPr>
        <w:t>390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تقی درچه‌ای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افتخارات نگارنده در دوران کودکی و نوجوانی مصاحبت و بهره‌گیری از محضر ایشان در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خاطرات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گفتگوی راقم این سطور با حجة‌الاسلام والمسلمین سیّد تقی درچه‌ای</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استاد سیّد احمد مرتضوی</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تقی درچه‌ای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نگارنده با آقای سیّد محمدعلی خردمند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گفتگو با استاد محمدعلی خردمند در روز دوشنبه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1384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آیت‌اللّه ابوتراب مرتضوی،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گفتگو با استاد محمدعلی خردمند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آیت‌اللّه ابوتراب مرتضوی، ص </w:t>
      </w:r>
      <w:r>
        <w:rPr>
          <w:rFonts w:eastAsia="IRNazanin" w:cs="IRNazanin"/>
          <w:b w:val="false"/>
          <w:bCs w:val="false"/>
          <w:i w:val="false"/>
          <w:iCs w:val="false"/>
          <w:color w:val="333333"/>
          <w:sz w:val="20"/>
          <w:szCs w:val="20"/>
        </w:rPr>
        <w:t>24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نیز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آیت‌اللّه ابوتراب مرتضوی، ص </w:t>
      </w:r>
      <w:r>
        <w:rPr>
          <w:rFonts w:eastAsia="IRNazanin" w:cs="IRNazanin"/>
          <w:b w:val="false"/>
          <w:bCs w:val="false"/>
          <w:i w:val="false"/>
          <w:iCs w:val="false"/>
          <w:color w:val="333333"/>
          <w:sz w:val="20"/>
          <w:szCs w:val="20"/>
        </w:rPr>
        <w:t>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آیت‌اللّه ابوتراب مرتضوی، ص </w:t>
      </w:r>
      <w:r>
        <w:rPr>
          <w:rFonts w:eastAsia="IRNazanin" w:cs="IRNazanin"/>
          <w:b w:val="false"/>
          <w:bCs w:val="false"/>
          <w:i w:val="false"/>
          <w:iCs w:val="false"/>
          <w:color w:val="333333"/>
          <w:sz w:val="20"/>
          <w:szCs w:val="20"/>
        </w:rPr>
        <w:t>26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کارنامه‌ی همایی، ص </w:t>
      </w:r>
      <w:r>
        <w:rPr>
          <w:rFonts w:eastAsia="IRNazanin" w:cs="IRNazanin"/>
          <w:b w:val="false"/>
          <w:bCs w:val="false"/>
          <w:i w:val="false"/>
          <w:iCs w:val="false"/>
          <w:color w:val="333333"/>
          <w:sz w:val="20"/>
          <w:szCs w:val="20"/>
        </w:rPr>
        <w:t>48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آیت‌اللّه ابوتراب مرتضوی،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آیة‌اللّه ابوتراب مرتضوی،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گفتگو با استاد محمدعلی</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آیة‌اللّه مرتضوی،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آیت‌اللّه مرتضوی،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آیت‌اللّه مرتضوی،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آیة‌اللّه مرتضوی،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آیت‌اللّه مرتضوی،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آیة‌اللّه مرتضوی،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190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ارجمند آقای محمّدعلی خردمند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آقای خردمند نوه‌ی دختری آیت‌اللّه سیّد ابوتراب مرتضوی درچه‌ای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تشکر از ایشان که اطلاعات خوبی را در اختیار نگارنده قرار دادند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زندگانی آیت‌اللّه مرتضوی درچه‌ای، ص </w:t>
      </w:r>
      <w:r>
        <w:rPr>
          <w:rFonts w:eastAsia="IRNazanin" w:cs="IRNazanin"/>
          <w:b w:val="false"/>
          <w:bCs w:val="false"/>
          <w:i w:val="false"/>
          <w:iCs w:val="false"/>
          <w:color w:val="333333"/>
          <w:sz w:val="20"/>
          <w:szCs w:val="20"/>
        </w:rPr>
        <w:t>41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مصاحبه نگارنده با استاد سیّد تقی درچه‌ای در تاریخ </w:t>
      </w:r>
      <w:r>
        <w:rPr>
          <w:rFonts w:eastAsia="IRNazanin" w:cs="IRNazanin"/>
          <w:b w:val="false"/>
          <w:bCs w:val="false"/>
          <w:i w:val="false"/>
          <w:iCs w:val="false"/>
          <w:color w:val="333333"/>
          <w:sz w:val="20"/>
          <w:szCs w:val="20"/>
        </w:rPr>
        <w:t>84/12/3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خواندی از چهره‌ای ماندنی، ص </w:t>
      </w:r>
      <w:r>
        <w:rPr>
          <w:rFonts w:eastAsia="IRNazanin" w:cs="IRNazanin"/>
          <w:b w:val="false"/>
          <w:bCs w:val="false"/>
          <w:i w:val="false"/>
          <w:iCs w:val="false"/>
          <w:color w:val="333333"/>
          <w:sz w:val="20"/>
          <w:szCs w:val="20"/>
        </w:rPr>
        <w:t>217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استاد محمّدعلی خردمند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نیز که آباء و اجدادش در محله‌ی جماله و در مجاورت محله حمّام وزیر و حوالی</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 </w:t>
      </w:r>
      <w:r>
        <w:rPr>
          <w:rFonts w:eastAsia="IRNazanin" w:cs="IRNazanin"/>
          <w:b w:val="false"/>
          <w:bCs w:val="false"/>
          <w:i w:val="false"/>
          <w:iCs w:val="false"/>
          <w:color w:val="333333"/>
          <w:sz w:val="20"/>
          <w:szCs w:val="20"/>
        </w:rPr>
        <w:t>809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خواندنی از چهره‌ای ماندنی، ص </w:t>
      </w:r>
      <w:r>
        <w:rPr>
          <w:rFonts w:eastAsia="IRNazanin" w:cs="IRNazanin"/>
          <w:b w:val="false"/>
          <w:bCs w:val="false"/>
          <w:i w:val="false"/>
          <w:iCs w:val="false"/>
          <w:color w:val="333333"/>
          <w:sz w:val="20"/>
          <w:szCs w:val="20"/>
        </w:rPr>
        <w:t>218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نگاهی‌کوتاه به‌خاندان و زندگی‌آیت‌اللّه سیّدابوتراب‌مرتضوی‌درچه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جواد مجدی در تاریخ پانزدهم فروردین‌ماه </w:t>
      </w:r>
      <w:r>
        <w:rPr>
          <w:rFonts w:eastAsia="IRNazanin" w:cs="IRNazanin"/>
          <w:b w:val="false"/>
          <w:bCs w:val="false"/>
          <w:i w:val="false"/>
          <w:iCs w:val="false"/>
          <w:color w:val="333333"/>
          <w:sz w:val="20"/>
          <w:szCs w:val="20"/>
        </w:rPr>
        <w:t>1385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جواد مجدی</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آقای جواد مجدی</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156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جواد مجدی</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عبدالجواد خطیب بر دور قاب تصویر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نظام‌الاسلام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خطی خوش تحریر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جواد مجدی در تاریخ بیست و چهارم فروردین‌ماه </w:t>
      </w:r>
      <w:r>
        <w:rPr>
          <w:rFonts w:eastAsia="IRNazanin" w:cs="IRNazanin"/>
          <w:b w:val="false"/>
          <w:bCs w:val="false"/>
          <w:i w:val="false"/>
          <w:iCs w:val="false"/>
          <w:color w:val="333333"/>
          <w:sz w:val="20"/>
          <w:szCs w:val="20"/>
        </w:rPr>
        <w:t>1385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حجة‌الاسلام والمسلمین سیّد عبدالحسین روضاتی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عبدالحسین روضاتی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سیّد محمدمهدی روضاتی 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مداح‌زاده مشهور به خزدوز متولّد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وی با توجه به ارادتی که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محمدمهدی روضاتی</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سیّد محمد صدیق لقمانی دومین پسر مرحوم صدّیق‌الاطبّاء در روز پنجشنبه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بهمن‌ماه سال </w:t>
      </w:r>
      <w:r>
        <w:rPr>
          <w:rFonts w:eastAsia="IRNazanin" w:cs="IRNazanin"/>
          <w:b w:val="false"/>
          <w:bCs w:val="false"/>
          <w:i w:val="false"/>
          <w:iCs w:val="false"/>
          <w:color w:val="333333"/>
          <w:sz w:val="20"/>
          <w:szCs w:val="20"/>
        </w:rPr>
        <w:t>1384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379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محمدصدیق لقمانی</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سیّد محمّد صدیق لقمانی</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محمّدصدیق لقمانی</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379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محمد صدیق لقمانی</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محمد صدیق لقمانی</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محمد صدیق لقمانی</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379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محمد صدیق لقمانی</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379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محمد صدیق لقمانی</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379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سیّد محمد صدیق لقمانی</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حکیم مدرس اصفهانی، ص </w:t>
      </w:r>
      <w:r>
        <w:rPr>
          <w:rFonts w:eastAsia="IRNazanin" w:cs="IRNazanin"/>
          <w:b w:val="false"/>
          <w:bCs w:val="false"/>
          <w:i w:val="false"/>
          <w:iCs w:val="false"/>
          <w:color w:val="333333"/>
          <w:sz w:val="20"/>
          <w:szCs w:val="20"/>
        </w:rPr>
        <w:t>90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ارباب معرفت، ص </w:t>
      </w:r>
      <w:r>
        <w:rPr>
          <w:rFonts w:eastAsia="IRNazanin" w:cs="IRNazanin"/>
          <w:b w:val="false"/>
          <w:bCs w:val="false"/>
          <w:i w:val="false"/>
          <w:iCs w:val="false"/>
          <w:color w:val="333333"/>
          <w:sz w:val="20"/>
          <w:szCs w:val="20"/>
        </w:rPr>
        <w:t>101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 علمیّه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ص</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 </w:t>
      </w:r>
      <w:r>
        <w:rPr>
          <w:rFonts w:eastAsia="IRNazanin" w:cs="IRNazanin"/>
          <w:b w:val="false"/>
          <w:bCs w:val="false"/>
          <w:i w:val="false"/>
          <w:iCs w:val="false"/>
          <w:color w:val="333333"/>
          <w:sz w:val="20"/>
          <w:szCs w:val="20"/>
        </w:rPr>
        <w:t>78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 علمیّه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و فقیه وارسته و مفسر عالی‌مقام، عالم زاهد، حاج سیّد صدرالدین هاطلی کوپایی، متولّد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شیخ علی مشکوة، عالم زاهد باورعی بود که مورد وثوق و اعتماد خواص اصفهان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305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مدرس اصفهانی، ص </w:t>
      </w:r>
      <w:r>
        <w:rPr>
          <w:rFonts w:eastAsia="IRNazanin" w:cs="IRNazanin"/>
          <w:b w:val="false"/>
          <w:bCs w:val="false"/>
          <w:i w:val="false"/>
          <w:iCs w:val="false"/>
          <w:color w:val="333333"/>
          <w:sz w:val="20"/>
          <w:szCs w:val="20"/>
        </w:rPr>
        <w:t>91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رضا صدیقین پسر بزرگ آیت‌اللّه حاج شیخ محمدباقر صدیقین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مناسبت دارد ضمن تشکر از آقای رضا صدیقین که در مورد آثار و احوال پدرشان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جمال‌الدین خوانساری فرزند جلال‌الدین، عالم، فاضل جلیل و مدرس علوم حوزوی در اصفهان در حدود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 در اوایل ذی‌حجه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و در جنوب تکیه گلزار 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رضا صدیقین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محمدحسین مشکینی فرزند آقا شیخ علی بن شیخ ابوالقاسم عاملی از اعقاب شهید ثانی، عالم فاضل، حکیم فقیه و از مدرسین فقه، اصول و حکمت در مدرسه‌ی جده اصفهان تدریس و در مسجد تل عاشقان امامت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 زاهد و منزوی بود، در شب 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به سن متجاوز از هفتاد و پنج سالگی وفات یافته و در قسمت غربی تکیه دردشتی 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سیری در تخت فولاد اصفهان،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یادداشت‌های جناب آقای رضا صدّیقین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و عقاید، ص </w:t>
      </w:r>
      <w:r>
        <w:rPr>
          <w:rFonts w:eastAsia="IRNazanin" w:cs="IRNazanin"/>
          <w:b w:val="false"/>
          <w:bCs w:val="false"/>
          <w:i w:val="false"/>
          <w:iCs w:val="false"/>
          <w:color w:val="333333"/>
          <w:sz w:val="20"/>
          <w:szCs w:val="20"/>
        </w:rPr>
        <w:t>30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یادداشت‌های جناب آقای رضا صدّیقین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دست‌نوشته‌های حاج آقا رضا صدیقین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جلسات در تبیین معارف اهل‌بیت به ویژه در بین تعداد زیادی از مردم مخصوصاً جوانان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رضا صدّیقین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مدرس اصفهانی، ص </w:t>
      </w:r>
      <w:r>
        <w:rPr>
          <w:rFonts w:eastAsia="IRNazanin" w:cs="IRNazanin"/>
          <w:b w:val="false"/>
          <w:bCs w:val="false"/>
          <w:i w:val="false"/>
          <w:iCs w:val="false"/>
          <w:color w:val="333333"/>
          <w:sz w:val="20"/>
          <w:szCs w:val="20"/>
        </w:rPr>
        <w:t>91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فرازهایی از وصیت‌نامه آیت‌اللّه حاج شیخ محمدباقر صدیقین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مصاحبه نگارنده با آقای دکتر رضا عالم در تاریخ </w:t>
      </w:r>
      <w:r>
        <w:rPr>
          <w:rFonts w:eastAsia="IRNazanin" w:cs="IRNazanin"/>
          <w:b w:val="false"/>
          <w:bCs w:val="false"/>
          <w:i w:val="false"/>
          <w:iCs w:val="false"/>
          <w:color w:val="333333"/>
          <w:sz w:val="20"/>
          <w:szCs w:val="20"/>
        </w:rPr>
        <w:t>1384/9/24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عالم</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ص </w:t>
      </w:r>
      <w:r>
        <w:rPr>
          <w:rFonts w:eastAsia="IRNazanin" w:cs="IRNazanin"/>
          <w:b w:val="false"/>
          <w:bCs w:val="false"/>
          <w:i w:val="false"/>
          <w:iCs w:val="false"/>
          <w:color w:val="333333"/>
          <w:sz w:val="20"/>
          <w:szCs w:val="20"/>
        </w:rPr>
        <w:t>127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رضا عالم</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ص </w:t>
      </w:r>
      <w:r>
        <w:rPr>
          <w:rFonts w:eastAsia="IRNazanin" w:cs="IRNazanin"/>
          <w:b w:val="false"/>
          <w:bCs w:val="false"/>
          <w:i w:val="false"/>
          <w:iCs w:val="false"/>
          <w:color w:val="333333"/>
          <w:sz w:val="20"/>
          <w:szCs w:val="20"/>
        </w:rPr>
        <w:t>128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رضا عالم</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ص </w:t>
      </w:r>
      <w:r>
        <w:rPr>
          <w:rFonts w:eastAsia="IRNazanin" w:cs="IRNazanin"/>
          <w:b w:val="false"/>
          <w:bCs w:val="false"/>
          <w:i w:val="false"/>
          <w:iCs w:val="false"/>
          <w:color w:val="333333"/>
          <w:sz w:val="20"/>
          <w:szCs w:val="20"/>
        </w:rPr>
        <w:t>128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آیت‌اللّه العظمی یوسف صانعی در قم مقدسه به تاریخ چهارشنبه </w:t>
      </w:r>
      <w:r>
        <w:rPr>
          <w:rFonts w:eastAsia="IRNazanin" w:cs="IRNazanin"/>
          <w:b w:val="false"/>
          <w:bCs w:val="false"/>
          <w:i w:val="false"/>
          <w:iCs w:val="false"/>
          <w:color w:val="333333"/>
          <w:sz w:val="20"/>
          <w:szCs w:val="20"/>
        </w:rPr>
        <w:t>84/12/24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ص </w:t>
      </w:r>
      <w:r>
        <w:rPr>
          <w:rFonts w:eastAsia="IRNazanin" w:cs="IRNazanin"/>
          <w:b w:val="false"/>
          <w:bCs w:val="false"/>
          <w:i w:val="false"/>
          <w:iCs w:val="false"/>
          <w:color w:val="333333"/>
          <w:sz w:val="20"/>
          <w:szCs w:val="20"/>
        </w:rPr>
        <w:t>129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رضا عالم</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ارباب معرفت، ص </w:t>
      </w:r>
      <w:r>
        <w:rPr>
          <w:rFonts w:eastAsia="IRNazanin" w:cs="IRNazanin"/>
          <w:b w:val="false"/>
          <w:bCs w:val="false"/>
          <w:i w:val="false"/>
          <w:iCs w:val="false"/>
          <w:color w:val="333333"/>
          <w:sz w:val="20"/>
          <w:szCs w:val="20"/>
        </w:rPr>
        <w:t>17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آیت‌اللّه ابراهیم امینی در قم مقدسه به تاریخ </w:t>
      </w:r>
      <w:r>
        <w:rPr>
          <w:rFonts w:eastAsia="IRNazanin" w:cs="IRNazanin"/>
          <w:b w:val="false"/>
          <w:bCs w:val="false"/>
          <w:i w:val="false"/>
          <w:iCs w:val="false"/>
          <w:color w:val="333333"/>
          <w:sz w:val="20"/>
          <w:szCs w:val="20"/>
        </w:rPr>
        <w:t>84/12/24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رضا عالم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خاطره در کتاب طبیب جسم و جان،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جسم و جان،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رضا عالم</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جسم و جان، ص </w:t>
      </w:r>
      <w:r>
        <w:rPr>
          <w:rFonts w:eastAsia="IRNazanin" w:cs="IRNazanin"/>
          <w:b w:val="false"/>
          <w:bCs w:val="false"/>
          <w:i w:val="false"/>
          <w:iCs w:val="false"/>
          <w:color w:val="333333"/>
          <w:sz w:val="20"/>
          <w:szCs w:val="20"/>
        </w:rPr>
        <w:t>92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رضا عالم</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اصفهان، ص </w:t>
      </w:r>
      <w:r>
        <w:rPr>
          <w:rFonts w:eastAsia="IRNazanin" w:cs="IRNazanin"/>
          <w:b w:val="false"/>
          <w:bCs w:val="false"/>
          <w:i w:val="false"/>
          <w:iCs w:val="false"/>
          <w:color w:val="333333"/>
          <w:sz w:val="20"/>
          <w:szCs w:val="20"/>
        </w:rPr>
        <w:t>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آیت‌اللّه ابراهیم امینی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عالم</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رضا عالم،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ص </w:t>
      </w:r>
      <w:r>
        <w:rPr>
          <w:rFonts w:eastAsia="IRNazanin" w:cs="IRNazanin"/>
          <w:b w:val="false"/>
          <w:bCs w:val="false"/>
          <w:i w:val="false"/>
          <w:iCs w:val="false"/>
          <w:color w:val="333333"/>
          <w:sz w:val="20"/>
          <w:szCs w:val="20"/>
        </w:rPr>
        <w:t>128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 شهادت در انقلاب سوم، ص </w:t>
      </w:r>
      <w:r>
        <w:rPr>
          <w:rFonts w:eastAsia="IRNazanin" w:cs="IRNazanin"/>
          <w:b w:val="false"/>
          <w:bCs w:val="false"/>
          <w:i w:val="false"/>
          <w:iCs w:val="false"/>
          <w:color w:val="333333"/>
          <w:sz w:val="20"/>
          <w:szCs w:val="20"/>
        </w:rPr>
        <w:t>91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پژوهش،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سیّد بحرالعلوم میردامادی، ص </w:t>
      </w:r>
      <w:r>
        <w:rPr>
          <w:rFonts w:eastAsia="IRNazanin" w:cs="IRNazanin"/>
          <w:b w:val="false"/>
          <w:bCs w:val="false"/>
          <w:i w:val="false"/>
          <w:iCs w:val="false"/>
          <w:color w:val="333333"/>
          <w:sz w:val="20"/>
          <w:szCs w:val="20"/>
        </w:rPr>
        <w:t>37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رضا عالم</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گفتگوی نگارنده با حجة‌الاسلام والمسلمین آقای سیّد محمّد نظام‌الدّین در تاریخ</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حجة‌الاسلام والمسلمین سیّد محمّد نظام‌الدّین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حجة‌الاسلام والمسلین سیّد محمّد نظام‌الدّین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نگارنده با حجت‌الاسلام والمسلمین استاد حاج آقا مهدی فقیه‌ایمانی در دوم دی‌ماه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حاج آقا مهدی فقیه‌ایمانی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عبدالحسین محلاتی همسر خواهر حاج آقا منیر بروجردی بود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حجت‌الاسلام والمسلمین حاج آقا مهدی فقیه‌ایمانی</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اکبر، ص </w:t>
      </w:r>
      <w:r>
        <w:rPr>
          <w:rFonts w:eastAsia="IRNazanin" w:cs="IRNazanin"/>
          <w:b w:val="false"/>
          <w:bCs w:val="false"/>
          <w:i w:val="false"/>
          <w:iCs w:val="false"/>
          <w:color w:val="333333"/>
          <w:sz w:val="20"/>
          <w:szCs w:val="20"/>
        </w:rPr>
        <w:t>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حاج شیخ مهدی فقیه‌ایمانی</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حاج شیخ مهدی فقیه‌ایمانی</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ارجوزه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خصایص المهدیه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متن فارسی بسیار زیبا و جالب به قلم دانشمند محترم آقای</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آثار ایشان،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174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نقبأالبشر،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خاندان کلباسی،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کلباسی، ص </w:t>
      </w:r>
      <w:r>
        <w:rPr>
          <w:rFonts w:eastAsia="IRNazanin" w:cs="IRNazanin"/>
          <w:b w:val="false"/>
          <w:bCs w:val="false"/>
          <w:i w:val="false"/>
          <w:iCs w:val="false"/>
          <w:color w:val="333333"/>
          <w:sz w:val="20"/>
          <w:szCs w:val="20"/>
        </w:rPr>
        <w:t>158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انساب خاندان‌های نائین،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جاویدان،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حجة‌الاسلام والمسلمین حاج آقا کاظم کلباسی در تاریخ سه‌شنبه شانزدهم اسفندماه </w:t>
      </w:r>
      <w:r>
        <w:rPr>
          <w:rFonts w:eastAsia="IRNazanin" w:cs="IRNazanin"/>
          <w:b w:val="false"/>
          <w:bCs w:val="false"/>
          <w:i w:val="false"/>
          <w:iCs w:val="false"/>
          <w:color w:val="333333"/>
          <w:sz w:val="20"/>
          <w:szCs w:val="20"/>
        </w:rPr>
        <w:t>1384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کلباسی،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مصاحبه‌ی نگارنده با حجت‌الاسلام والمسلمین آقای حاج شیخ احمد کلباسی امام جماعت و</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حجت‌الاسلام والمسلمین آقای حاج شیخ کاظم کلباسی در تاریخ سه‌شنبه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حجت‌الاسلام والمسلمین آقای حاج شیخ احمد کلباسی</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کلباسی، ص </w:t>
      </w:r>
      <w:r>
        <w:rPr>
          <w:rFonts w:eastAsia="IRNazanin" w:cs="IRNazanin"/>
          <w:b w:val="false"/>
          <w:bCs w:val="false"/>
          <w:i w:val="false"/>
          <w:iCs w:val="false"/>
          <w:color w:val="333333"/>
          <w:sz w:val="20"/>
          <w:szCs w:val="20"/>
        </w:rPr>
        <w:t>159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حجت‌الاسلام والمسلمین حاج شیخ احمد کلباسی، در کتاب خاندان کلباسی ص </w:t>
      </w:r>
      <w:r>
        <w:rPr>
          <w:rFonts w:eastAsia="IRNazanin" w:cs="IRNazanin"/>
          <w:b w:val="false"/>
          <w:bCs w:val="false"/>
          <w:i w:val="false"/>
          <w:iCs w:val="false"/>
          <w:color w:val="333333"/>
          <w:sz w:val="20"/>
          <w:szCs w:val="20"/>
        </w:rPr>
        <w:t>160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195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420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آیت‌اللّه ملاّ عبدالکریم گزی،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تحقیق توسط آقای سیّد مهرداد دادگر جزی از نوادگان آخوند جزی و زیر نظر نگارنده اثر حاضر به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دست‌نویس تدوین شد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مصاحبه‌ی نگارنده با مرحوم محمدباقر جزی‌زاده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تاریخ گز برخوار، ص </w:t>
      </w:r>
      <w:r>
        <w:rPr>
          <w:rFonts w:eastAsia="IRNazanin" w:cs="IRNazanin"/>
          <w:b w:val="false"/>
          <w:bCs w:val="false"/>
          <w:i w:val="false"/>
          <w:iCs w:val="false"/>
          <w:color w:val="333333"/>
          <w:sz w:val="20"/>
          <w:szCs w:val="20"/>
        </w:rPr>
        <w:t>137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ملاّ عبدالکریم گزی، ص </w:t>
      </w:r>
      <w:r>
        <w:rPr>
          <w:rFonts w:eastAsia="IRNazanin" w:cs="IRNazanin"/>
          <w:b w:val="false"/>
          <w:bCs w:val="false"/>
          <w:i w:val="false"/>
          <w:iCs w:val="false"/>
          <w:color w:val="333333"/>
          <w:sz w:val="20"/>
          <w:szCs w:val="20"/>
        </w:rPr>
        <w:t>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ص </w:t>
      </w:r>
      <w:r>
        <w:rPr>
          <w:rFonts w:eastAsia="IRNazanin" w:cs="IRNazanin"/>
          <w:b w:val="false"/>
          <w:bCs w:val="false"/>
          <w:i w:val="false"/>
          <w:iCs w:val="false"/>
          <w:color w:val="333333"/>
          <w:sz w:val="20"/>
          <w:szCs w:val="20"/>
        </w:rPr>
        <w:t>162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کارنامه‌ی همایی، ص </w:t>
      </w:r>
      <w:r>
        <w:rPr>
          <w:rFonts w:eastAsia="IRNazanin" w:cs="IRNazanin"/>
          <w:b w:val="false"/>
          <w:bCs w:val="false"/>
          <w:i w:val="false"/>
          <w:iCs w:val="false"/>
          <w:color w:val="333333"/>
          <w:sz w:val="20"/>
          <w:szCs w:val="20"/>
        </w:rPr>
        <w:t>53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نقبأالبشر،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ملاّ‌عبدالکریم گزی،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419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ص </w:t>
      </w:r>
      <w:r>
        <w:rPr>
          <w:rFonts w:eastAsia="IRNazanin" w:cs="IRNazanin"/>
          <w:b w:val="false"/>
          <w:bCs w:val="false"/>
          <w:i w:val="false"/>
          <w:iCs w:val="false"/>
          <w:color w:val="333333"/>
          <w:sz w:val="20"/>
          <w:szCs w:val="20"/>
        </w:rPr>
        <w:t>10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همایی‌نامه،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اصفهان،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مقاله‌ی همای ادب</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همایی‌نامه،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تذکرةالقبور، ص </w:t>
      </w:r>
      <w:r>
        <w:rPr>
          <w:rFonts w:eastAsia="IRNazanin" w:cs="IRNazanin"/>
          <w:b w:val="false"/>
          <w:bCs w:val="false"/>
          <w:i w:val="false"/>
          <w:iCs w:val="false"/>
          <w:color w:val="333333"/>
          <w:sz w:val="20"/>
          <w:szCs w:val="20"/>
        </w:rPr>
        <w:t>101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آخوند گزی، ص </w:t>
      </w:r>
      <w:r>
        <w:rPr>
          <w:rFonts w:eastAsia="IRNazanin" w:cs="IRNazanin"/>
          <w:b w:val="false"/>
          <w:bCs w:val="false"/>
          <w:i w:val="false"/>
          <w:iCs w:val="false"/>
          <w:color w:val="333333"/>
          <w:sz w:val="20"/>
          <w:szCs w:val="20"/>
        </w:rPr>
        <w:t>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تندیس پارسایی، ص </w:t>
      </w:r>
      <w:r>
        <w:rPr>
          <w:rFonts w:eastAsia="IRNazanin" w:cs="IRNazanin"/>
          <w:b w:val="false"/>
          <w:bCs w:val="false"/>
          <w:i w:val="false"/>
          <w:iCs w:val="false"/>
          <w:color w:val="333333"/>
          <w:sz w:val="20"/>
          <w:szCs w:val="20"/>
        </w:rPr>
        <w:t>36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ص </w:t>
      </w:r>
      <w:r>
        <w:rPr>
          <w:rFonts w:eastAsia="IRNazanin" w:cs="IRNazanin"/>
          <w:b w:val="false"/>
          <w:bCs w:val="false"/>
          <w:i w:val="false"/>
          <w:iCs w:val="false"/>
          <w:color w:val="333333"/>
          <w:sz w:val="20"/>
          <w:szCs w:val="20"/>
        </w:rPr>
        <w:t>162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 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فصلنامه فرهنگ اصفهان،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حوزه،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نام‌آوران علم و اجتهاد کرمان، ص </w:t>
      </w:r>
      <w:r>
        <w:rPr>
          <w:rFonts w:eastAsia="IRNazanin" w:cs="IRNazanin"/>
          <w:b w:val="false"/>
          <w:bCs w:val="false"/>
          <w:i w:val="false"/>
          <w:iCs w:val="false"/>
          <w:color w:val="333333"/>
          <w:sz w:val="20"/>
          <w:szCs w:val="20"/>
        </w:rPr>
        <w:t>450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ضیأالابصار،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ملاّ عبدالکریم گزی، ص </w:t>
      </w:r>
      <w:r>
        <w:rPr>
          <w:rFonts w:eastAsia="IRNazanin" w:cs="IRNazanin"/>
          <w:b w:val="false"/>
          <w:bCs w:val="false"/>
          <w:i w:val="false"/>
          <w:iCs w:val="false"/>
          <w:color w:val="333333"/>
          <w:sz w:val="20"/>
          <w:szCs w:val="20"/>
        </w:rPr>
        <w:t>13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 دارد در اینجا از استاد محترم دانشگاه آقای سیّد علی‌اصغر دادگر جزی، نوه دختری آخوند ملاّ عبدالکریم گزی که شعر مرحوم حبیب‌اللّه نیّر را در اختیار اینجانب قرار دادند تشکر نمایم، ایشان فرزند سیّد محمدعلی دادگر جزی داماد آخوند گزی است، مرحوم سیّد</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آیت‌اللّه گزی، ص </w:t>
      </w:r>
      <w:r>
        <w:rPr>
          <w:rFonts w:eastAsia="IRNazanin" w:cs="IRNazanin"/>
          <w:b w:val="false"/>
          <w:bCs w:val="false"/>
          <w:i w:val="false"/>
          <w:iCs w:val="false"/>
          <w:color w:val="333333"/>
          <w:sz w:val="20"/>
          <w:szCs w:val="20"/>
        </w:rPr>
        <w:t>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آیت‌اللّه گزی، ص </w:t>
      </w:r>
      <w:r>
        <w:rPr>
          <w:rFonts w:eastAsia="IRNazanin" w:cs="IRNazanin"/>
          <w:b w:val="false"/>
          <w:bCs w:val="false"/>
          <w:i w:val="false"/>
          <w:iCs w:val="false"/>
          <w:color w:val="333333"/>
          <w:sz w:val="20"/>
          <w:szCs w:val="20"/>
        </w:rPr>
        <w:t>12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ضمیمه‌ی اشعار و مثنویات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به ضمیمه‌ی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و مثنویات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336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طرائق‌الحقائق،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طرائق‌الحقائق،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سخنوران، ص </w:t>
      </w:r>
      <w:r>
        <w:rPr>
          <w:rFonts w:eastAsia="IRNazanin" w:cs="IRNazanin"/>
          <w:b w:val="false"/>
          <w:bCs w:val="false"/>
          <w:i w:val="false"/>
          <w:iCs w:val="false"/>
          <w:color w:val="333333"/>
          <w:sz w:val="20"/>
          <w:szCs w:val="20"/>
        </w:rPr>
        <w:t>498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طرائق‌الحقائق،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71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تولّد ایشان در نقبأالبشر،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در حالی که در</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حجة‌الاسلام والمسلمین آقای دکتر سیّد جمال‌الدین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تشکر بسیار از آقای</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دست‌نوشته‌های آقای دکتر جمال‌الدین موسوی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تاریخ گز برخوار، ص </w:t>
      </w:r>
      <w:r>
        <w:rPr>
          <w:rFonts w:eastAsia="IRNazanin" w:cs="IRNazanin"/>
          <w:b w:val="false"/>
          <w:bCs w:val="false"/>
          <w:i w:val="false"/>
          <w:iCs w:val="false"/>
          <w:color w:val="333333"/>
          <w:sz w:val="20"/>
          <w:szCs w:val="20"/>
        </w:rPr>
        <w:t>178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الاجازت الکبیر،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دست‌نوشته‌های آقای دکتر 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نقبأالبشر،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سیّد جمال‌الدین موسوی</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سیّد جمال‌الدین موسوی</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سیّد جمال‌الدین موسوی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آیت‌اللّه ابراهیم امینی در قم به تاریخ چهارشنبه بیست و چهارم اسفندماه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سیّد جمال‌الدین موسوی</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حوزه‌ی علمیّه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سیّد جمال‌الدین موسوی</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 علمیّه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آیت‌اللّه ابراهیم امینی به تاریخ </w:t>
      </w:r>
      <w:r>
        <w:rPr>
          <w:rFonts w:eastAsia="IRNazanin" w:cs="IRNazanin"/>
          <w:b w:val="false"/>
          <w:bCs w:val="false"/>
          <w:i w:val="false"/>
          <w:iCs w:val="false"/>
          <w:color w:val="333333"/>
          <w:sz w:val="20"/>
          <w:szCs w:val="20"/>
        </w:rPr>
        <w:t>84/12/24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سیّد جمال‌الدین موسوی</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و اسفند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آیت‌اللّه شیخ محمود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نقبأالبشر،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سیّد جمال‌الدین موسوی</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یادداشت‌های آقای دکتر سیّد جمال‌الدین موسوی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سیّد جمال‌الدین موسوی</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معجم‌المؤلفین،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معجم‌المؤلفی الشیعه، ص </w:t>
      </w:r>
      <w:r>
        <w:rPr>
          <w:rFonts w:eastAsia="IRNazanin" w:cs="IRNazanin"/>
          <w:b w:val="false"/>
          <w:bCs w:val="false"/>
          <w:i w:val="false"/>
          <w:iCs w:val="false"/>
          <w:color w:val="333333"/>
          <w:sz w:val="20"/>
          <w:szCs w:val="20"/>
        </w:rPr>
        <w:t>36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 الاجازات،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308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مصاحبه‌ی نگارنده با آقای احمد موحدی هرندی در تاریخ </w:t>
      </w:r>
      <w:r>
        <w:rPr>
          <w:rFonts w:eastAsia="IRNazanin" w:cs="IRNazanin"/>
          <w:b w:val="false"/>
          <w:bCs w:val="false"/>
          <w:i w:val="false"/>
          <w:iCs w:val="false"/>
          <w:color w:val="333333"/>
          <w:sz w:val="20"/>
          <w:szCs w:val="20"/>
        </w:rPr>
        <w:t>84/11/5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معتقد</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احمد موحدی هرندی</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آقای دکتر محمدباقر کتابی در تاریخ </w:t>
      </w:r>
      <w:r>
        <w:rPr>
          <w:rFonts w:eastAsia="IRNazanin" w:cs="IRNazanin"/>
          <w:b w:val="false"/>
          <w:bCs w:val="false"/>
          <w:i w:val="false"/>
          <w:iCs w:val="false"/>
          <w:color w:val="333333"/>
          <w:sz w:val="20"/>
          <w:szCs w:val="20"/>
        </w:rPr>
        <w:t>84/11/4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آیت‌اللّه ابراهیم امینی در قم به تاریخ </w:t>
      </w:r>
      <w:r>
        <w:rPr>
          <w:rFonts w:eastAsia="IRNazanin" w:cs="IRNazanin"/>
          <w:b w:val="false"/>
          <w:bCs w:val="false"/>
          <w:i w:val="false"/>
          <w:iCs w:val="false"/>
          <w:color w:val="333333"/>
          <w:sz w:val="20"/>
          <w:szCs w:val="20"/>
        </w:rPr>
        <w:t>84/12/24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حوزه علمیّه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احمد موحدی هرندی</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احمد موحدی هرندی</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دکتر محمّدباقر کتابی</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احمد موحدی هرندی</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پژوهش،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پژوهش،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احمد موحدی هرندی</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دکتر محمّدباقر کتابی</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موحدی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 </w:t>
      </w:r>
      <w:r>
        <w:rPr>
          <w:rFonts w:eastAsia="IRNazanin" w:cs="IRNazanin"/>
          <w:b w:val="false"/>
          <w:bCs w:val="false"/>
          <w:i w:val="false"/>
          <w:iCs w:val="false"/>
          <w:color w:val="333333"/>
          <w:sz w:val="20"/>
          <w:szCs w:val="20"/>
        </w:rPr>
        <w:t>175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مصاحبه‌ی آقای سیّد احمد عقیلی با حجت‌الاسلام والمسلمین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 سیّد 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235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حجت‌الاسلام والمسلمین موسوی</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بیان‌المفاخر،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حجت‌الاسلام والمسلمین موسوی</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حجت‌الاسلام والمسلمین موسوی</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ضیأالابصار،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ضیأالابصار،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مناهج‌المعارف، ص </w:t>
      </w:r>
      <w:r>
        <w:rPr>
          <w:rFonts w:eastAsia="IRNazanin" w:cs="IRNazanin"/>
          <w:b w:val="false"/>
          <w:bCs w:val="false"/>
          <w:i w:val="false"/>
          <w:iCs w:val="false"/>
          <w:color w:val="333333"/>
          <w:sz w:val="20"/>
          <w:szCs w:val="20"/>
        </w:rPr>
        <w:t>276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ضیأالابصار،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مکارم‌الاَّثار،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ضیأالابصار،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مناهج‌المعارف، ص </w:t>
      </w:r>
      <w:r>
        <w:rPr>
          <w:rFonts w:eastAsia="IRNazanin" w:cs="IRNazanin"/>
          <w:b w:val="false"/>
          <w:bCs w:val="false"/>
          <w:i w:val="false"/>
          <w:iCs w:val="false"/>
          <w:color w:val="333333"/>
          <w:sz w:val="20"/>
          <w:szCs w:val="20"/>
        </w:rPr>
        <w:t>278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اصفهان، ص </w:t>
      </w:r>
      <w:r>
        <w:rPr>
          <w:rFonts w:eastAsia="IRNazanin" w:cs="IRNazanin"/>
          <w:b w:val="false"/>
          <w:bCs w:val="false"/>
          <w:i w:val="false"/>
          <w:iCs w:val="false"/>
          <w:color w:val="333333"/>
          <w:sz w:val="20"/>
          <w:szCs w:val="20"/>
        </w:rPr>
        <w:t>175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ضیأالابصار،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نگارنده با حضرت آیت‌اللّه سیّد محمّدعلی روضاتی به تاریخ شانزدهم بهمن‌ماه هزار و سیصد و هشتاد و چهار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استاد ارجمند آقای سیّد احمد روضاتی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آقا سیّد محمّدرضا و نوه‌ی آقا سیّد محمّدحسن 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پانزدهم فروردین‌ماه </w:t>
      </w:r>
      <w:r>
        <w:rPr>
          <w:rFonts w:eastAsia="IRNazanin" w:cs="IRNazanin"/>
          <w:b w:val="false"/>
          <w:bCs w:val="false"/>
          <w:i w:val="false"/>
          <w:iCs w:val="false"/>
          <w:color w:val="333333"/>
          <w:sz w:val="20"/>
          <w:szCs w:val="20"/>
        </w:rPr>
        <w:t>1385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ضیأالابصار،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آقای سیّد احمد روضاتی</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صغیر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شعرای وارسته اصفهان و مداحان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3.jpeg"/><Relationship Id="rId33" Type="http://schemas.openxmlformats.org/officeDocument/2006/relationships/image" Target="media/image3.jpeg"/><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image" Target="media/image4.jpeg"/><Relationship Id="rId43" Type="http://schemas.openxmlformats.org/officeDocument/2006/relationships/image" Target="media/image4.jpeg"/><Relationship Id="rId44" Type="http://schemas.openxmlformats.org/officeDocument/2006/relationships/footer" Target="footer35.xml"/><Relationship Id="rId45" Type="http://schemas.openxmlformats.org/officeDocument/2006/relationships/image" Target="media/image5.jpeg"/><Relationship Id="rId46" Type="http://schemas.openxmlformats.org/officeDocument/2006/relationships/image" Target="media/image5.jpeg"/><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image" Target="media/image6.jpeg"/><Relationship Id="rId51" Type="http://schemas.openxmlformats.org/officeDocument/2006/relationships/image" Target="media/image6.jpeg"/><Relationship Id="rId52" Type="http://schemas.openxmlformats.org/officeDocument/2006/relationships/footer" Target="footer39.xml"/><Relationship Id="rId53" Type="http://schemas.openxmlformats.org/officeDocument/2006/relationships/image" Target="media/image7.jpeg"/><Relationship Id="rId54" Type="http://schemas.openxmlformats.org/officeDocument/2006/relationships/image" Target="media/image7.jpeg"/><Relationship Id="rId55" Type="http://schemas.openxmlformats.org/officeDocument/2006/relationships/image" Target="media/image8.jpeg"/><Relationship Id="rId56" Type="http://schemas.openxmlformats.org/officeDocument/2006/relationships/image" Target="media/image8.jpeg"/><Relationship Id="rId57" Type="http://schemas.openxmlformats.org/officeDocument/2006/relationships/footer" Target="footer40.xml"/><Relationship Id="rId58" Type="http://schemas.openxmlformats.org/officeDocument/2006/relationships/image" Target="media/image9.jpeg"/><Relationship Id="rId59" Type="http://schemas.openxmlformats.org/officeDocument/2006/relationships/image" Target="media/image9.jpeg"/><Relationship Id="rId60" Type="http://schemas.openxmlformats.org/officeDocument/2006/relationships/image" Target="media/image10.jpeg"/><Relationship Id="rId61" Type="http://schemas.openxmlformats.org/officeDocument/2006/relationships/image" Target="media/image10.jpeg"/><Relationship Id="rId62" Type="http://schemas.openxmlformats.org/officeDocument/2006/relationships/footer" Target="footer41.xml"/><Relationship Id="rId63" Type="http://schemas.openxmlformats.org/officeDocument/2006/relationships/image" Target="media/image11.jpeg"/><Relationship Id="rId64" Type="http://schemas.openxmlformats.org/officeDocument/2006/relationships/image" Target="media/image11.jpeg"/><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image" Target="media/image12.jpeg"/><Relationship Id="rId68" Type="http://schemas.openxmlformats.org/officeDocument/2006/relationships/image" Target="media/image12.jpeg"/><Relationship Id="rId69" Type="http://schemas.openxmlformats.org/officeDocument/2006/relationships/footer" Target="footer44.xml"/><Relationship Id="rId70" Type="http://schemas.openxmlformats.org/officeDocument/2006/relationships/image" Target="media/image13.jpeg"/><Relationship Id="rId71" Type="http://schemas.openxmlformats.org/officeDocument/2006/relationships/image" Target="media/image13.jpeg"/><Relationship Id="rId72" Type="http://schemas.openxmlformats.org/officeDocument/2006/relationships/footer" Target="footer45.xml"/><Relationship Id="rId73" Type="http://schemas.openxmlformats.org/officeDocument/2006/relationships/image" Target="media/image14.jpeg"/><Relationship Id="rId74" Type="http://schemas.openxmlformats.org/officeDocument/2006/relationships/image" Target="media/image14.jpeg"/><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image" Target="media/image15.jpeg"/><Relationship Id="rId79" Type="http://schemas.openxmlformats.org/officeDocument/2006/relationships/image" Target="media/image15.jpeg"/><Relationship Id="rId80" Type="http://schemas.openxmlformats.org/officeDocument/2006/relationships/footer" Target="footer49.xml"/><Relationship Id="rId81" Type="http://schemas.openxmlformats.org/officeDocument/2006/relationships/image" Target="media/image16.jpeg"/><Relationship Id="rId82" Type="http://schemas.openxmlformats.org/officeDocument/2006/relationships/image" Target="media/image16.jpeg"/><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image" Target="media/image17.jpeg"/><Relationship Id="rId111" Type="http://schemas.openxmlformats.org/officeDocument/2006/relationships/image" Target="media/image17.jpeg"/><Relationship Id="rId112" Type="http://schemas.openxmlformats.org/officeDocument/2006/relationships/footer" Target="footer77.xml"/><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image" Target="media/image18.jpeg"/><Relationship Id="rId120" Type="http://schemas.openxmlformats.org/officeDocument/2006/relationships/image" Target="media/image18.jpeg"/><Relationship Id="rId121" Type="http://schemas.openxmlformats.org/officeDocument/2006/relationships/footer" Target="footer84.xml"/><Relationship Id="rId122" Type="http://schemas.openxmlformats.org/officeDocument/2006/relationships/footer" Target="footer85.xml"/><Relationship Id="rId123" Type="http://schemas.openxmlformats.org/officeDocument/2006/relationships/footer" Target="footer86.xml"/><Relationship Id="rId124" Type="http://schemas.openxmlformats.org/officeDocument/2006/relationships/footer" Target="footer87.xml"/><Relationship Id="rId125" Type="http://schemas.openxmlformats.org/officeDocument/2006/relationships/image" Target="media/image19.jpeg"/><Relationship Id="rId126" Type="http://schemas.openxmlformats.org/officeDocument/2006/relationships/image" Target="media/image19.jpeg"/><Relationship Id="rId127" Type="http://schemas.openxmlformats.org/officeDocument/2006/relationships/footer" Target="footer88.xml"/><Relationship Id="rId128" Type="http://schemas.openxmlformats.org/officeDocument/2006/relationships/footer" Target="footer89.xml"/><Relationship Id="rId129" Type="http://schemas.openxmlformats.org/officeDocument/2006/relationships/footer" Target="footer90.xml"/><Relationship Id="rId130" Type="http://schemas.openxmlformats.org/officeDocument/2006/relationships/footer" Target="footer91.xml"/><Relationship Id="rId131" Type="http://schemas.openxmlformats.org/officeDocument/2006/relationships/footer" Target="footer92.xml"/><Relationship Id="rId132" Type="http://schemas.openxmlformats.org/officeDocument/2006/relationships/footer" Target="footer93.xml"/><Relationship Id="rId133" Type="http://schemas.openxmlformats.org/officeDocument/2006/relationships/footer" Target="footer94.xml"/><Relationship Id="rId134" Type="http://schemas.openxmlformats.org/officeDocument/2006/relationships/footer" Target="footer95.xml"/><Relationship Id="rId135" Type="http://schemas.openxmlformats.org/officeDocument/2006/relationships/footer" Target="footer96.xml"/><Relationship Id="rId136" Type="http://schemas.openxmlformats.org/officeDocument/2006/relationships/footer" Target="footer97.xml"/><Relationship Id="rId137" Type="http://schemas.openxmlformats.org/officeDocument/2006/relationships/footer" Target="footer98.xml"/><Relationship Id="rId138" Type="http://schemas.openxmlformats.org/officeDocument/2006/relationships/footer" Target="footer99.xml"/><Relationship Id="rId139" Type="http://schemas.openxmlformats.org/officeDocument/2006/relationships/image" Target="media/image20.jpeg"/><Relationship Id="rId140" Type="http://schemas.openxmlformats.org/officeDocument/2006/relationships/image" Target="media/image20.jpeg"/><Relationship Id="rId141" Type="http://schemas.openxmlformats.org/officeDocument/2006/relationships/footer" Target="footer100.xml"/><Relationship Id="rId142" Type="http://schemas.openxmlformats.org/officeDocument/2006/relationships/image" Target="media/image21.jpeg"/><Relationship Id="rId143" Type="http://schemas.openxmlformats.org/officeDocument/2006/relationships/image" Target="media/image21.jpeg"/><Relationship Id="rId144" Type="http://schemas.openxmlformats.org/officeDocument/2006/relationships/footer" Target="footer101.xml"/><Relationship Id="rId145" Type="http://schemas.openxmlformats.org/officeDocument/2006/relationships/footer" Target="footer102.xml"/><Relationship Id="rId146" Type="http://schemas.openxmlformats.org/officeDocument/2006/relationships/footer" Target="footer103.xml"/><Relationship Id="rId147" Type="http://schemas.openxmlformats.org/officeDocument/2006/relationships/footer" Target="footer104.xml"/><Relationship Id="rId148" Type="http://schemas.openxmlformats.org/officeDocument/2006/relationships/footer" Target="footer105.xml"/><Relationship Id="rId149" Type="http://schemas.openxmlformats.org/officeDocument/2006/relationships/footer" Target="footer106.xml"/><Relationship Id="rId150" Type="http://schemas.openxmlformats.org/officeDocument/2006/relationships/footer" Target="footer107.xml"/><Relationship Id="rId151" Type="http://schemas.openxmlformats.org/officeDocument/2006/relationships/image" Target="media/image22.jpeg"/><Relationship Id="rId152" Type="http://schemas.openxmlformats.org/officeDocument/2006/relationships/image" Target="media/image22.jpeg"/><Relationship Id="rId153" Type="http://schemas.openxmlformats.org/officeDocument/2006/relationships/image" Target="media/image23.jpeg"/><Relationship Id="rId154" Type="http://schemas.openxmlformats.org/officeDocument/2006/relationships/image" Target="media/image23.jpeg"/><Relationship Id="rId155" Type="http://schemas.openxmlformats.org/officeDocument/2006/relationships/footer" Target="footer108.xml"/><Relationship Id="rId156" Type="http://schemas.openxmlformats.org/officeDocument/2006/relationships/footer" Target="footer109.xml"/><Relationship Id="rId157" Type="http://schemas.openxmlformats.org/officeDocument/2006/relationships/footer" Target="footer110.xml"/><Relationship Id="rId158" Type="http://schemas.openxmlformats.org/officeDocument/2006/relationships/footer" Target="footer111.xml"/><Relationship Id="rId159" Type="http://schemas.openxmlformats.org/officeDocument/2006/relationships/footer" Target="footer112.xml"/><Relationship Id="rId160" Type="http://schemas.openxmlformats.org/officeDocument/2006/relationships/footer" Target="footer113.xml"/><Relationship Id="rId161" Type="http://schemas.openxmlformats.org/officeDocument/2006/relationships/image" Target="media/image24.jpeg"/><Relationship Id="rId162" Type="http://schemas.openxmlformats.org/officeDocument/2006/relationships/image" Target="media/image24.jpeg"/><Relationship Id="rId163" Type="http://schemas.openxmlformats.org/officeDocument/2006/relationships/footer" Target="footer114.xml"/><Relationship Id="rId164" Type="http://schemas.openxmlformats.org/officeDocument/2006/relationships/footer" Target="footer115.xml"/><Relationship Id="rId165" Type="http://schemas.openxmlformats.org/officeDocument/2006/relationships/footer" Target="footer116.xml"/><Relationship Id="rId166" Type="http://schemas.openxmlformats.org/officeDocument/2006/relationships/footer" Target="footer117.xml"/><Relationship Id="rId167" Type="http://schemas.openxmlformats.org/officeDocument/2006/relationships/footer" Target="footer118.xml"/><Relationship Id="rId168" Type="http://schemas.openxmlformats.org/officeDocument/2006/relationships/footer" Target="footer119.xml"/><Relationship Id="rId169" Type="http://schemas.openxmlformats.org/officeDocument/2006/relationships/footer" Target="footer120.xml"/><Relationship Id="rId170" Type="http://schemas.openxmlformats.org/officeDocument/2006/relationships/footer" Target="footer121.xml"/><Relationship Id="rId171" Type="http://schemas.openxmlformats.org/officeDocument/2006/relationships/footer" Target="footer122.xml"/><Relationship Id="rId172" Type="http://schemas.openxmlformats.org/officeDocument/2006/relationships/footer" Target="footer123.xml"/><Relationship Id="rId173" Type="http://schemas.openxmlformats.org/officeDocument/2006/relationships/footer" Target="footer124.xml"/><Relationship Id="rId174" Type="http://schemas.openxmlformats.org/officeDocument/2006/relationships/footer" Target="footer125.xml"/><Relationship Id="rId175" Type="http://schemas.openxmlformats.org/officeDocument/2006/relationships/footer" Target="footer126.xml"/><Relationship Id="rId176" Type="http://schemas.openxmlformats.org/officeDocument/2006/relationships/footer" Target="footer127.xml"/><Relationship Id="rId177" Type="http://schemas.openxmlformats.org/officeDocument/2006/relationships/footer" Target="footer128.xml"/><Relationship Id="rId178" Type="http://schemas.openxmlformats.org/officeDocument/2006/relationships/footer" Target="footer129.xml"/><Relationship Id="rId179" Type="http://schemas.openxmlformats.org/officeDocument/2006/relationships/footer" Target="footer130.xml"/><Relationship Id="rId180" Type="http://schemas.openxmlformats.org/officeDocument/2006/relationships/footer" Target="footer131.xml"/><Relationship Id="rId181" Type="http://schemas.openxmlformats.org/officeDocument/2006/relationships/footer" Target="footer132.xml"/><Relationship Id="rId182" Type="http://schemas.openxmlformats.org/officeDocument/2006/relationships/footer" Target="footer133.xml"/><Relationship Id="rId183" Type="http://schemas.openxmlformats.org/officeDocument/2006/relationships/footer" Target="footer134.xml"/><Relationship Id="rId184" Type="http://schemas.openxmlformats.org/officeDocument/2006/relationships/footer" Target="footer135.xml"/><Relationship Id="rId185" Type="http://schemas.openxmlformats.org/officeDocument/2006/relationships/footer" Target="footer136.xml"/><Relationship Id="rId186" Type="http://schemas.openxmlformats.org/officeDocument/2006/relationships/footer" Target="footer137.xml"/><Relationship Id="rId187" Type="http://schemas.openxmlformats.org/officeDocument/2006/relationships/footer" Target="footer138.xml"/><Relationship Id="rId188" Type="http://schemas.openxmlformats.org/officeDocument/2006/relationships/footer" Target="footer139.xml"/><Relationship Id="rId189" Type="http://schemas.openxmlformats.org/officeDocument/2006/relationships/footer" Target="footer140.xml"/><Relationship Id="rId190" Type="http://schemas.openxmlformats.org/officeDocument/2006/relationships/footer" Target="footer141.xml"/><Relationship Id="rId191" Type="http://schemas.openxmlformats.org/officeDocument/2006/relationships/footer" Target="footer142.xml"/><Relationship Id="rId192" Type="http://schemas.openxmlformats.org/officeDocument/2006/relationships/footer" Target="footer143.xml"/><Relationship Id="rId193" Type="http://schemas.openxmlformats.org/officeDocument/2006/relationships/footer" Target="footer144.xml"/><Relationship Id="rId194" Type="http://schemas.openxmlformats.org/officeDocument/2006/relationships/footer" Target="footer145.xml"/><Relationship Id="rId195" Type="http://schemas.openxmlformats.org/officeDocument/2006/relationships/footer" Target="footer146.xml"/><Relationship Id="rId196" Type="http://schemas.openxmlformats.org/officeDocument/2006/relationships/footer" Target="footer147.xml"/><Relationship Id="rId197" Type="http://schemas.openxmlformats.org/officeDocument/2006/relationships/footer" Target="footer148.xml"/><Relationship Id="rId198" Type="http://schemas.openxmlformats.org/officeDocument/2006/relationships/footer" Target="footer149.xml"/><Relationship Id="rId199" Type="http://schemas.openxmlformats.org/officeDocument/2006/relationships/footer" Target="footer150.xml"/><Relationship Id="rId200" Type="http://schemas.openxmlformats.org/officeDocument/2006/relationships/footer" Target="footer151.xml"/><Relationship Id="rId201" Type="http://schemas.openxmlformats.org/officeDocument/2006/relationships/image" Target="media/image25.jpeg"/><Relationship Id="rId202" Type="http://schemas.openxmlformats.org/officeDocument/2006/relationships/image" Target="media/image25.jpeg"/><Relationship Id="rId203" Type="http://schemas.openxmlformats.org/officeDocument/2006/relationships/image" Target="media/image26.jpeg"/><Relationship Id="rId204" Type="http://schemas.openxmlformats.org/officeDocument/2006/relationships/image" Target="media/image26.jpeg"/><Relationship Id="rId205" Type="http://schemas.openxmlformats.org/officeDocument/2006/relationships/footer" Target="footer152.xml"/><Relationship Id="rId206" Type="http://schemas.openxmlformats.org/officeDocument/2006/relationships/image" Target="media/image27.jpeg"/><Relationship Id="rId207" Type="http://schemas.openxmlformats.org/officeDocument/2006/relationships/image" Target="media/image27.jpeg"/><Relationship Id="rId208" Type="http://schemas.openxmlformats.org/officeDocument/2006/relationships/footer" Target="footer153.xml"/><Relationship Id="rId209" Type="http://schemas.openxmlformats.org/officeDocument/2006/relationships/footer" Target="footer154.xml"/><Relationship Id="rId210" Type="http://schemas.openxmlformats.org/officeDocument/2006/relationships/footer" Target="footer155.xml"/><Relationship Id="rId211" Type="http://schemas.openxmlformats.org/officeDocument/2006/relationships/footer" Target="footer156.xml"/><Relationship Id="rId212" Type="http://schemas.openxmlformats.org/officeDocument/2006/relationships/footer" Target="footer157.xml"/><Relationship Id="rId213" Type="http://schemas.openxmlformats.org/officeDocument/2006/relationships/footer" Target="footer158.xml"/><Relationship Id="rId214" Type="http://schemas.openxmlformats.org/officeDocument/2006/relationships/footer" Target="footer159.xml"/><Relationship Id="rId215" Type="http://schemas.openxmlformats.org/officeDocument/2006/relationships/footer" Target="footer160.xml"/><Relationship Id="rId216" Type="http://schemas.openxmlformats.org/officeDocument/2006/relationships/footer" Target="footer161.xml"/><Relationship Id="rId217" Type="http://schemas.openxmlformats.org/officeDocument/2006/relationships/footer" Target="footer162.xml"/><Relationship Id="rId218" Type="http://schemas.openxmlformats.org/officeDocument/2006/relationships/footer" Target="footer163.xml"/><Relationship Id="rId219" Type="http://schemas.openxmlformats.org/officeDocument/2006/relationships/footer" Target="footer164.xml"/><Relationship Id="rId220" Type="http://schemas.openxmlformats.org/officeDocument/2006/relationships/footer" Target="footer165.xml"/><Relationship Id="rId221" Type="http://schemas.openxmlformats.org/officeDocument/2006/relationships/footer" Target="footer166.xml"/><Relationship Id="rId222" Type="http://schemas.openxmlformats.org/officeDocument/2006/relationships/footer" Target="footer167.xml"/><Relationship Id="rId223" Type="http://schemas.openxmlformats.org/officeDocument/2006/relationships/image" Target="media/image28.jpeg"/><Relationship Id="rId224" Type="http://schemas.openxmlformats.org/officeDocument/2006/relationships/image" Target="media/image28.jpeg"/><Relationship Id="rId225" Type="http://schemas.openxmlformats.org/officeDocument/2006/relationships/footer" Target="footer168.xml"/><Relationship Id="rId226" Type="http://schemas.openxmlformats.org/officeDocument/2006/relationships/footer" Target="footer169.xml"/><Relationship Id="rId227" Type="http://schemas.openxmlformats.org/officeDocument/2006/relationships/footer" Target="footer170.xml"/><Relationship Id="rId228" Type="http://schemas.openxmlformats.org/officeDocument/2006/relationships/footer" Target="footer171.xml"/><Relationship Id="rId229" Type="http://schemas.openxmlformats.org/officeDocument/2006/relationships/footer" Target="footer172.xml"/><Relationship Id="rId230" Type="http://schemas.openxmlformats.org/officeDocument/2006/relationships/footer" Target="footer173.xml"/><Relationship Id="rId231" Type="http://schemas.openxmlformats.org/officeDocument/2006/relationships/footer" Target="footer174.xml"/><Relationship Id="rId232" Type="http://schemas.openxmlformats.org/officeDocument/2006/relationships/footer" Target="footer175.xml"/><Relationship Id="rId233" Type="http://schemas.openxmlformats.org/officeDocument/2006/relationships/footer" Target="footer176.xml"/><Relationship Id="rId234" Type="http://schemas.openxmlformats.org/officeDocument/2006/relationships/footer" Target="footer177.xml"/><Relationship Id="rId235" Type="http://schemas.openxmlformats.org/officeDocument/2006/relationships/footer" Target="footer178.xml"/><Relationship Id="rId236" Type="http://schemas.openxmlformats.org/officeDocument/2006/relationships/footer" Target="footer179.xml"/><Relationship Id="rId237" Type="http://schemas.openxmlformats.org/officeDocument/2006/relationships/footer" Target="footer180.xml"/><Relationship Id="rId238" Type="http://schemas.openxmlformats.org/officeDocument/2006/relationships/footer" Target="footer181.xml"/><Relationship Id="rId239" Type="http://schemas.openxmlformats.org/officeDocument/2006/relationships/footer" Target="footer182.xml"/><Relationship Id="rId240" Type="http://schemas.openxmlformats.org/officeDocument/2006/relationships/footer" Target="footer183.xml"/><Relationship Id="rId241" Type="http://schemas.openxmlformats.org/officeDocument/2006/relationships/footer" Target="footer184.xml"/><Relationship Id="rId242" Type="http://schemas.openxmlformats.org/officeDocument/2006/relationships/footer" Target="footer185.xml"/><Relationship Id="rId243" Type="http://schemas.openxmlformats.org/officeDocument/2006/relationships/footer" Target="footer186.xml"/><Relationship Id="rId244" Type="http://schemas.openxmlformats.org/officeDocument/2006/relationships/footer" Target="footer187.xml"/><Relationship Id="rId245" Type="http://schemas.openxmlformats.org/officeDocument/2006/relationships/footer" Target="footer188.xml"/><Relationship Id="rId246" Type="http://schemas.openxmlformats.org/officeDocument/2006/relationships/footer" Target="footer189.xml"/><Relationship Id="rId247" Type="http://schemas.openxmlformats.org/officeDocument/2006/relationships/image" Target="media/image29.jpeg"/><Relationship Id="rId248" Type="http://schemas.openxmlformats.org/officeDocument/2006/relationships/image" Target="media/image29.jpeg"/><Relationship Id="rId249" Type="http://schemas.openxmlformats.org/officeDocument/2006/relationships/footer" Target="footer190.xml"/><Relationship Id="rId250" Type="http://schemas.openxmlformats.org/officeDocument/2006/relationships/footer" Target="footer191.xml"/><Relationship Id="rId251" Type="http://schemas.openxmlformats.org/officeDocument/2006/relationships/footer" Target="footer192.xml"/><Relationship Id="rId252" Type="http://schemas.openxmlformats.org/officeDocument/2006/relationships/footer" Target="footer193.xml"/><Relationship Id="rId253" Type="http://schemas.openxmlformats.org/officeDocument/2006/relationships/footer" Target="footer194.xml"/><Relationship Id="rId254" Type="http://schemas.openxmlformats.org/officeDocument/2006/relationships/footer" Target="footer195.xml"/><Relationship Id="rId255" Type="http://schemas.openxmlformats.org/officeDocument/2006/relationships/footer" Target="footer196.xml"/><Relationship Id="rId256" Type="http://schemas.openxmlformats.org/officeDocument/2006/relationships/footer" Target="footer197.xml"/><Relationship Id="rId257" Type="http://schemas.openxmlformats.org/officeDocument/2006/relationships/footer" Target="footer198.xml"/><Relationship Id="rId258" Type="http://schemas.openxmlformats.org/officeDocument/2006/relationships/footer" Target="footer199.xml"/><Relationship Id="rId259" Type="http://schemas.openxmlformats.org/officeDocument/2006/relationships/image" Target="media/image30.jpeg"/><Relationship Id="rId260" Type="http://schemas.openxmlformats.org/officeDocument/2006/relationships/image" Target="media/image30.jpeg"/><Relationship Id="rId261" Type="http://schemas.openxmlformats.org/officeDocument/2006/relationships/image" Target="media/image31.jpeg"/><Relationship Id="rId262" Type="http://schemas.openxmlformats.org/officeDocument/2006/relationships/image" Target="media/image31.jpeg"/><Relationship Id="rId263" Type="http://schemas.openxmlformats.org/officeDocument/2006/relationships/footer" Target="footer200.xml"/><Relationship Id="rId264" Type="http://schemas.openxmlformats.org/officeDocument/2006/relationships/footer" Target="footer201.xml"/><Relationship Id="rId265" Type="http://schemas.openxmlformats.org/officeDocument/2006/relationships/footer" Target="footer202.xml"/><Relationship Id="rId266" Type="http://schemas.openxmlformats.org/officeDocument/2006/relationships/footer" Target="footer203.xml"/><Relationship Id="rId267" Type="http://schemas.openxmlformats.org/officeDocument/2006/relationships/footer" Target="footer204.xml"/><Relationship Id="rId268" Type="http://schemas.openxmlformats.org/officeDocument/2006/relationships/footer" Target="footer205.xml"/><Relationship Id="rId269" Type="http://schemas.openxmlformats.org/officeDocument/2006/relationships/footer" Target="footer206.xml"/><Relationship Id="rId270" Type="http://schemas.openxmlformats.org/officeDocument/2006/relationships/image" Target="media/image32.jpeg"/><Relationship Id="rId271" Type="http://schemas.openxmlformats.org/officeDocument/2006/relationships/image" Target="media/image32.jpeg"/><Relationship Id="rId272" Type="http://schemas.openxmlformats.org/officeDocument/2006/relationships/footer" Target="footer207.xml"/><Relationship Id="rId273" Type="http://schemas.openxmlformats.org/officeDocument/2006/relationships/footer" Target="footer208.xml"/><Relationship Id="rId274" Type="http://schemas.openxmlformats.org/officeDocument/2006/relationships/image" Target="media/image33.jpeg"/><Relationship Id="rId275" Type="http://schemas.openxmlformats.org/officeDocument/2006/relationships/image" Target="media/image33.jpeg"/><Relationship Id="rId276" Type="http://schemas.openxmlformats.org/officeDocument/2006/relationships/footer" Target="footer209.xml"/><Relationship Id="rId277" Type="http://schemas.openxmlformats.org/officeDocument/2006/relationships/footer" Target="footer210.xml"/><Relationship Id="rId278" Type="http://schemas.openxmlformats.org/officeDocument/2006/relationships/footer" Target="footer211.xml"/><Relationship Id="rId279" Type="http://schemas.openxmlformats.org/officeDocument/2006/relationships/footer" Target="footer212.xml"/><Relationship Id="rId280" Type="http://schemas.openxmlformats.org/officeDocument/2006/relationships/footer" Target="footer213.xml"/><Relationship Id="rId281" Type="http://schemas.openxmlformats.org/officeDocument/2006/relationships/image" Target="media/image34.jpeg"/><Relationship Id="rId282" Type="http://schemas.openxmlformats.org/officeDocument/2006/relationships/image" Target="media/image34.jpeg"/><Relationship Id="rId283" Type="http://schemas.openxmlformats.org/officeDocument/2006/relationships/footer" Target="footer214.xml"/><Relationship Id="rId284" Type="http://schemas.openxmlformats.org/officeDocument/2006/relationships/footer" Target="footer215.xml"/><Relationship Id="rId285" Type="http://schemas.openxmlformats.org/officeDocument/2006/relationships/image" Target="media/image35.jpeg"/><Relationship Id="rId286" Type="http://schemas.openxmlformats.org/officeDocument/2006/relationships/image" Target="media/image35.jpeg"/><Relationship Id="rId287" Type="http://schemas.openxmlformats.org/officeDocument/2006/relationships/footer" Target="footer216.xml"/><Relationship Id="rId288" Type="http://schemas.openxmlformats.org/officeDocument/2006/relationships/footer" Target="footer217.xml"/><Relationship Id="rId289" Type="http://schemas.openxmlformats.org/officeDocument/2006/relationships/footer" Target="footer218.xml"/><Relationship Id="rId290" Type="http://schemas.openxmlformats.org/officeDocument/2006/relationships/footer" Target="footer219.xml"/><Relationship Id="rId291" Type="http://schemas.openxmlformats.org/officeDocument/2006/relationships/footer" Target="footer220.xml"/><Relationship Id="rId292" Type="http://schemas.openxmlformats.org/officeDocument/2006/relationships/footer" Target="footer221.xml"/><Relationship Id="rId293" Type="http://schemas.openxmlformats.org/officeDocument/2006/relationships/footer" Target="footer222.xml"/><Relationship Id="rId294" Type="http://schemas.openxmlformats.org/officeDocument/2006/relationships/footer" Target="footer223.xml"/><Relationship Id="rId295" Type="http://schemas.openxmlformats.org/officeDocument/2006/relationships/footer" Target="footer224.xml"/><Relationship Id="rId296" Type="http://schemas.openxmlformats.org/officeDocument/2006/relationships/footer" Target="footer225.xml"/><Relationship Id="rId297" Type="http://schemas.openxmlformats.org/officeDocument/2006/relationships/image" Target="media/image36.jpeg"/><Relationship Id="rId298" Type="http://schemas.openxmlformats.org/officeDocument/2006/relationships/image" Target="media/image36.jpeg"/><Relationship Id="rId299" Type="http://schemas.openxmlformats.org/officeDocument/2006/relationships/footer" Target="footer226.xml"/><Relationship Id="rId300" Type="http://schemas.openxmlformats.org/officeDocument/2006/relationships/footer" Target="footer227.xml"/><Relationship Id="rId301" Type="http://schemas.openxmlformats.org/officeDocument/2006/relationships/footer" Target="footer228.xml"/><Relationship Id="rId302" Type="http://schemas.openxmlformats.org/officeDocument/2006/relationships/footer" Target="footer229.xml"/><Relationship Id="rId303" Type="http://schemas.openxmlformats.org/officeDocument/2006/relationships/footer" Target="footer230.xml"/><Relationship Id="rId304" Type="http://schemas.openxmlformats.org/officeDocument/2006/relationships/footer" Target="footer231.xml"/><Relationship Id="rId305" Type="http://schemas.openxmlformats.org/officeDocument/2006/relationships/footer" Target="footer232.xml"/><Relationship Id="rId306" Type="http://schemas.openxmlformats.org/officeDocument/2006/relationships/footer" Target="footer233.xml"/><Relationship Id="rId307" Type="http://schemas.openxmlformats.org/officeDocument/2006/relationships/footer" Target="footer234.xml"/><Relationship Id="rId308" Type="http://schemas.openxmlformats.org/officeDocument/2006/relationships/footer" Target="footer235.xml"/><Relationship Id="rId309" Type="http://schemas.openxmlformats.org/officeDocument/2006/relationships/footer" Target="footer236.xml"/><Relationship Id="rId310" Type="http://schemas.openxmlformats.org/officeDocument/2006/relationships/footer" Target="footer237.xml"/><Relationship Id="rId311" Type="http://schemas.openxmlformats.org/officeDocument/2006/relationships/image" Target="media/image37.jpeg"/><Relationship Id="rId312" Type="http://schemas.openxmlformats.org/officeDocument/2006/relationships/image" Target="media/image37.jpeg"/><Relationship Id="rId313" Type="http://schemas.openxmlformats.org/officeDocument/2006/relationships/footer" Target="footer238.xml"/><Relationship Id="rId314" Type="http://schemas.openxmlformats.org/officeDocument/2006/relationships/footer" Target="footer239.xml"/><Relationship Id="rId315" Type="http://schemas.openxmlformats.org/officeDocument/2006/relationships/image" Target="media/image38.jpeg"/><Relationship Id="rId316" Type="http://schemas.openxmlformats.org/officeDocument/2006/relationships/image" Target="media/image38.jpeg"/><Relationship Id="rId317" Type="http://schemas.openxmlformats.org/officeDocument/2006/relationships/footer" Target="footer240.xml"/><Relationship Id="rId318" Type="http://schemas.openxmlformats.org/officeDocument/2006/relationships/footer" Target="footer241.xml"/><Relationship Id="rId319" Type="http://schemas.openxmlformats.org/officeDocument/2006/relationships/footer" Target="footer242.xml"/><Relationship Id="rId320" Type="http://schemas.openxmlformats.org/officeDocument/2006/relationships/footer" Target="footer243.xml"/><Relationship Id="rId321" Type="http://schemas.openxmlformats.org/officeDocument/2006/relationships/image" Target="media/image39.jpeg"/><Relationship Id="rId322" Type="http://schemas.openxmlformats.org/officeDocument/2006/relationships/image" Target="media/image39.jpeg"/><Relationship Id="rId323" Type="http://schemas.openxmlformats.org/officeDocument/2006/relationships/footer" Target="footer244.xml"/><Relationship Id="rId324" Type="http://schemas.openxmlformats.org/officeDocument/2006/relationships/footer" Target="footer245.xml"/><Relationship Id="rId325" Type="http://schemas.openxmlformats.org/officeDocument/2006/relationships/footer" Target="footer246.xml"/><Relationship Id="rId326" Type="http://schemas.openxmlformats.org/officeDocument/2006/relationships/footer" Target="footer247.xml"/><Relationship Id="rId327" Type="http://schemas.openxmlformats.org/officeDocument/2006/relationships/footer" Target="footer248.xml"/><Relationship Id="rId328" Type="http://schemas.openxmlformats.org/officeDocument/2006/relationships/footer" Target="footer249.xml"/><Relationship Id="rId329" Type="http://schemas.openxmlformats.org/officeDocument/2006/relationships/footer" Target="footer250.xml"/><Relationship Id="rId330" Type="http://schemas.openxmlformats.org/officeDocument/2006/relationships/footer" Target="footer251.xml"/><Relationship Id="rId331" Type="http://schemas.openxmlformats.org/officeDocument/2006/relationships/footer" Target="footer252.xml"/><Relationship Id="rId332" Type="http://schemas.openxmlformats.org/officeDocument/2006/relationships/footer" Target="footer253.xml"/><Relationship Id="rId333" Type="http://schemas.openxmlformats.org/officeDocument/2006/relationships/footer" Target="footer254.xml"/><Relationship Id="rId334" Type="http://schemas.openxmlformats.org/officeDocument/2006/relationships/footer" Target="footer255.xml"/><Relationship Id="rId335" Type="http://schemas.openxmlformats.org/officeDocument/2006/relationships/image" Target="media/image40.jpeg"/><Relationship Id="rId336" Type="http://schemas.openxmlformats.org/officeDocument/2006/relationships/image" Target="media/image40.jpeg"/><Relationship Id="rId337" Type="http://schemas.openxmlformats.org/officeDocument/2006/relationships/footer" Target="footer256.xml"/><Relationship Id="rId338" Type="http://schemas.openxmlformats.org/officeDocument/2006/relationships/footer" Target="footer257.xml"/><Relationship Id="rId339" Type="http://schemas.openxmlformats.org/officeDocument/2006/relationships/image" Target="media/image41.jpeg"/><Relationship Id="rId340" Type="http://schemas.openxmlformats.org/officeDocument/2006/relationships/image" Target="media/image41.jpeg"/><Relationship Id="rId341" Type="http://schemas.openxmlformats.org/officeDocument/2006/relationships/footer" Target="footer258.xml"/><Relationship Id="rId342" Type="http://schemas.openxmlformats.org/officeDocument/2006/relationships/footer" Target="footer259.xml"/><Relationship Id="rId343" Type="http://schemas.openxmlformats.org/officeDocument/2006/relationships/footer" Target="footer260.xml"/><Relationship Id="rId344" Type="http://schemas.openxmlformats.org/officeDocument/2006/relationships/footer" Target="footer261.xml"/><Relationship Id="rId345" Type="http://schemas.openxmlformats.org/officeDocument/2006/relationships/footer" Target="footer262.xml"/><Relationship Id="rId346" Type="http://schemas.openxmlformats.org/officeDocument/2006/relationships/footer" Target="footer263.xml"/><Relationship Id="rId347" Type="http://schemas.openxmlformats.org/officeDocument/2006/relationships/footer" Target="footer264.xml"/><Relationship Id="rId348" Type="http://schemas.openxmlformats.org/officeDocument/2006/relationships/image" Target="media/image42.jpeg"/><Relationship Id="rId349" Type="http://schemas.openxmlformats.org/officeDocument/2006/relationships/image" Target="media/image42.jpeg"/><Relationship Id="rId350" Type="http://schemas.openxmlformats.org/officeDocument/2006/relationships/footer" Target="footer265.xml"/><Relationship Id="rId351" Type="http://schemas.openxmlformats.org/officeDocument/2006/relationships/footer" Target="footer266.xml"/><Relationship Id="rId352" Type="http://schemas.openxmlformats.org/officeDocument/2006/relationships/footer" Target="footer267.xml"/><Relationship Id="rId353" Type="http://schemas.openxmlformats.org/officeDocument/2006/relationships/footer" Target="footer268.xml"/><Relationship Id="rId354" Type="http://schemas.openxmlformats.org/officeDocument/2006/relationships/footer" Target="footer269.xml"/><Relationship Id="rId355" Type="http://schemas.openxmlformats.org/officeDocument/2006/relationships/footer" Target="footer270.xml"/><Relationship Id="rId356" Type="http://schemas.openxmlformats.org/officeDocument/2006/relationships/footer" Target="footer271.xml"/><Relationship Id="rId357" Type="http://schemas.openxmlformats.org/officeDocument/2006/relationships/footer" Target="footer272.xml"/><Relationship Id="rId358" Type="http://schemas.openxmlformats.org/officeDocument/2006/relationships/footer" Target="footer273.xml"/><Relationship Id="rId359" Type="http://schemas.openxmlformats.org/officeDocument/2006/relationships/footer" Target="footer274.xml"/><Relationship Id="rId360" Type="http://schemas.openxmlformats.org/officeDocument/2006/relationships/footer" Target="footer275.xml"/><Relationship Id="rId361" Type="http://schemas.openxmlformats.org/officeDocument/2006/relationships/footer" Target="footer276.xml"/><Relationship Id="rId362" Type="http://schemas.openxmlformats.org/officeDocument/2006/relationships/footer" Target="footer277.xml"/><Relationship Id="rId363" Type="http://schemas.openxmlformats.org/officeDocument/2006/relationships/footer" Target="footer278.xml"/><Relationship Id="rId364" Type="http://schemas.openxmlformats.org/officeDocument/2006/relationships/footer" Target="footer279.xml"/><Relationship Id="rId365" Type="http://schemas.openxmlformats.org/officeDocument/2006/relationships/footer" Target="footer280.xml"/><Relationship Id="rId366" Type="http://schemas.openxmlformats.org/officeDocument/2006/relationships/footer" Target="footer281.xml"/><Relationship Id="rId367" Type="http://schemas.openxmlformats.org/officeDocument/2006/relationships/footer" Target="footer282.xml"/><Relationship Id="rId368" Type="http://schemas.openxmlformats.org/officeDocument/2006/relationships/footer" Target="footer283.xml"/><Relationship Id="rId369" Type="http://schemas.openxmlformats.org/officeDocument/2006/relationships/footer" Target="footer284.xml"/><Relationship Id="rId370" Type="http://schemas.openxmlformats.org/officeDocument/2006/relationships/footer" Target="footer285.xml"/><Relationship Id="rId371" Type="http://schemas.openxmlformats.org/officeDocument/2006/relationships/footer" Target="footer286.xml"/><Relationship Id="rId372" Type="http://schemas.openxmlformats.org/officeDocument/2006/relationships/footer" Target="footer287.xml"/><Relationship Id="rId373" Type="http://schemas.openxmlformats.org/officeDocument/2006/relationships/footer" Target="footer288.xml"/><Relationship Id="rId374" Type="http://schemas.openxmlformats.org/officeDocument/2006/relationships/image" Target="media/image43.jpeg"/><Relationship Id="rId375" Type="http://schemas.openxmlformats.org/officeDocument/2006/relationships/image" Target="media/image43.jpeg"/><Relationship Id="rId376" Type="http://schemas.openxmlformats.org/officeDocument/2006/relationships/footer" Target="footer289.xml"/><Relationship Id="rId377" Type="http://schemas.openxmlformats.org/officeDocument/2006/relationships/footer" Target="footer290.xml"/><Relationship Id="rId378" Type="http://schemas.openxmlformats.org/officeDocument/2006/relationships/image" Target="media/image44.jpeg"/><Relationship Id="rId379" Type="http://schemas.openxmlformats.org/officeDocument/2006/relationships/image" Target="media/image44.jpeg"/><Relationship Id="rId380" Type="http://schemas.openxmlformats.org/officeDocument/2006/relationships/footer" Target="footer291.xml"/><Relationship Id="rId381" Type="http://schemas.openxmlformats.org/officeDocument/2006/relationships/footer" Target="footer292.xml"/><Relationship Id="rId382" Type="http://schemas.openxmlformats.org/officeDocument/2006/relationships/footer" Target="footer293.xml"/><Relationship Id="rId383" Type="http://schemas.openxmlformats.org/officeDocument/2006/relationships/footer" Target="footer294.xml"/><Relationship Id="rId384" Type="http://schemas.openxmlformats.org/officeDocument/2006/relationships/footer" Target="footer295.xml"/><Relationship Id="rId385" Type="http://schemas.openxmlformats.org/officeDocument/2006/relationships/footer" Target="footer296.xml"/><Relationship Id="rId386" Type="http://schemas.openxmlformats.org/officeDocument/2006/relationships/footer" Target="footer297.xml"/><Relationship Id="rId387" Type="http://schemas.openxmlformats.org/officeDocument/2006/relationships/footer" Target="footer298.xml"/><Relationship Id="rId388" Type="http://schemas.openxmlformats.org/officeDocument/2006/relationships/footer" Target="footer299.xml"/><Relationship Id="rId389" Type="http://schemas.openxmlformats.org/officeDocument/2006/relationships/footer" Target="footer300.xml"/><Relationship Id="rId390" Type="http://schemas.openxmlformats.org/officeDocument/2006/relationships/footer" Target="footer301.xml"/><Relationship Id="rId391" Type="http://schemas.openxmlformats.org/officeDocument/2006/relationships/image" Target="media/image45.jpeg"/><Relationship Id="rId392" Type="http://schemas.openxmlformats.org/officeDocument/2006/relationships/image" Target="media/image45.jpeg"/><Relationship Id="rId393" Type="http://schemas.openxmlformats.org/officeDocument/2006/relationships/footer" Target="footer302.xml"/><Relationship Id="rId394" Type="http://schemas.openxmlformats.org/officeDocument/2006/relationships/footer" Target="footer303.xml"/><Relationship Id="rId395" Type="http://schemas.openxmlformats.org/officeDocument/2006/relationships/footer" Target="footer304.xml"/><Relationship Id="rId396" Type="http://schemas.openxmlformats.org/officeDocument/2006/relationships/footer" Target="footer305.xml"/><Relationship Id="rId397" Type="http://schemas.openxmlformats.org/officeDocument/2006/relationships/image" Target="media/image46.jpeg"/><Relationship Id="rId398" Type="http://schemas.openxmlformats.org/officeDocument/2006/relationships/image" Target="media/image46.jpeg"/><Relationship Id="rId399" Type="http://schemas.openxmlformats.org/officeDocument/2006/relationships/footer" Target="footer306.xml"/><Relationship Id="rId400" Type="http://schemas.openxmlformats.org/officeDocument/2006/relationships/footer" Target="footer307.xml"/><Relationship Id="rId401" Type="http://schemas.openxmlformats.org/officeDocument/2006/relationships/image" Target="media/image47.jpeg"/><Relationship Id="rId402" Type="http://schemas.openxmlformats.org/officeDocument/2006/relationships/image" Target="media/image47.jpeg"/><Relationship Id="rId403" Type="http://schemas.openxmlformats.org/officeDocument/2006/relationships/footer" Target="footer308.xml"/><Relationship Id="rId404" Type="http://schemas.openxmlformats.org/officeDocument/2006/relationships/image" Target="media/image48.jpeg"/><Relationship Id="rId405" Type="http://schemas.openxmlformats.org/officeDocument/2006/relationships/image" Target="media/image48.jpeg"/><Relationship Id="rId406" Type="http://schemas.openxmlformats.org/officeDocument/2006/relationships/footer" Target="footer309.xml"/><Relationship Id="rId407" Type="http://schemas.openxmlformats.org/officeDocument/2006/relationships/footer" Target="footer310.xml"/><Relationship Id="rId408" Type="http://schemas.openxmlformats.org/officeDocument/2006/relationships/image" Target="media/image49.jpeg"/><Relationship Id="rId409" Type="http://schemas.openxmlformats.org/officeDocument/2006/relationships/image" Target="media/image49.jpeg"/><Relationship Id="rId410" Type="http://schemas.openxmlformats.org/officeDocument/2006/relationships/footer" Target="footer311.xml"/><Relationship Id="rId411" Type="http://schemas.openxmlformats.org/officeDocument/2006/relationships/footer" Target="footer312.xml"/><Relationship Id="rId412" Type="http://schemas.openxmlformats.org/officeDocument/2006/relationships/footer" Target="footer313.xml"/><Relationship Id="rId413" Type="http://schemas.openxmlformats.org/officeDocument/2006/relationships/footer" Target="footer314.xml"/><Relationship Id="rId414" Type="http://schemas.openxmlformats.org/officeDocument/2006/relationships/footer" Target="footer315.xml"/><Relationship Id="rId415" Type="http://schemas.openxmlformats.org/officeDocument/2006/relationships/image" Target="media/image50.jpeg"/><Relationship Id="rId416" Type="http://schemas.openxmlformats.org/officeDocument/2006/relationships/image" Target="media/image50.jpeg"/><Relationship Id="rId417" Type="http://schemas.openxmlformats.org/officeDocument/2006/relationships/footer" Target="footer316.xml"/><Relationship Id="rId418" Type="http://schemas.openxmlformats.org/officeDocument/2006/relationships/footer" Target="footer317.xml"/><Relationship Id="rId419" Type="http://schemas.openxmlformats.org/officeDocument/2006/relationships/footer" Target="footer318.xml"/><Relationship Id="rId420" Type="http://schemas.openxmlformats.org/officeDocument/2006/relationships/footer" Target="footer319.xml"/><Relationship Id="rId421" Type="http://schemas.openxmlformats.org/officeDocument/2006/relationships/footer" Target="footer320.xml"/><Relationship Id="rId422" Type="http://schemas.openxmlformats.org/officeDocument/2006/relationships/image" Target="media/image51.jpeg"/><Relationship Id="rId423" Type="http://schemas.openxmlformats.org/officeDocument/2006/relationships/image" Target="media/image51.jpeg"/><Relationship Id="rId424" Type="http://schemas.openxmlformats.org/officeDocument/2006/relationships/image" Target="media/image52.jpeg"/><Relationship Id="rId425" Type="http://schemas.openxmlformats.org/officeDocument/2006/relationships/image" Target="media/image52.jpeg"/><Relationship Id="rId426" Type="http://schemas.openxmlformats.org/officeDocument/2006/relationships/footer" Target="footer321.xml"/><Relationship Id="rId427" Type="http://schemas.openxmlformats.org/officeDocument/2006/relationships/footer" Target="footer322.xml"/><Relationship Id="rId428" Type="http://schemas.openxmlformats.org/officeDocument/2006/relationships/footer" Target="footer323.xml"/><Relationship Id="rId429" Type="http://schemas.openxmlformats.org/officeDocument/2006/relationships/footer" Target="footer324.xml"/><Relationship Id="rId430" Type="http://schemas.openxmlformats.org/officeDocument/2006/relationships/footer" Target="footer325.xml"/><Relationship Id="rId431" Type="http://schemas.openxmlformats.org/officeDocument/2006/relationships/footer" Target="footer326.xml"/><Relationship Id="rId432" Type="http://schemas.openxmlformats.org/officeDocument/2006/relationships/image" Target="media/image53.jpeg"/><Relationship Id="rId433" Type="http://schemas.openxmlformats.org/officeDocument/2006/relationships/image" Target="media/image53.jpeg"/><Relationship Id="rId434" Type="http://schemas.openxmlformats.org/officeDocument/2006/relationships/footer" Target="footer327.xml"/><Relationship Id="rId435" Type="http://schemas.openxmlformats.org/officeDocument/2006/relationships/footer" Target="footer328.xml"/><Relationship Id="rId436" Type="http://schemas.openxmlformats.org/officeDocument/2006/relationships/footer" Target="footer329.xml"/><Relationship Id="rId437" Type="http://schemas.openxmlformats.org/officeDocument/2006/relationships/footer" Target="footer330.xml"/><Relationship Id="rId438" Type="http://schemas.openxmlformats.org/officeDocument/2006/relationships/footer" Target="footer331.xml"/><Relationship Id="rId439" Type="http://schemas.openxmlformats.org/officeDocument/2006/relationships/footer" Target="footer332.xml"/><Relationship Id="rId440" Type="http://schemas.openxmlformats.org/officeDocument/2006/relationships/footer" Target="footer333.xml"/><Relationship Id="rId441" Type="http://schemas.openxmlformats.org/officeDocument/2006/relationships/image" Target="media/image54.jpeg"/><Relationship Id="rId442" Type="http://schemas.openxmlformats.org/officeDocument/2006/relationships/image" Target="media/image54.jpeg"/><Relationship Id="rId443" Type="http://schemas.openxmlformats.org/officeDocument/2006/relationships/footer" Target="footer334.xml"/><Relationship Id="rId444" Type="http://schemas.openxmlformats.org/officeDocument/2006/relationships/footer" Target="footer335.xml"/><Relationship Id="rId445" Type="http://schemas.openxmlformats.org/officeDocument/2006/relationships/image" Target="media/image55.jpeg"/><Relationship Id="rId446" Type="http://schemas.openxmlformats.org/officeDocument/2006/relationships/image" Target="media/image55.jpeg"/><Relationship Id="rId447" Type="http://schemas.openxmlformats.org/officeDocument/2006/relationships/footer" Target="footer336.xml"/><Relationship Id="rId448" Type="http://schemas.openxmlformats.org/officeDocument/2006/relationships/footer" Target="footer337.xml"/><Relationship Id="rId449" Type="http://schemas.openxmlformats.org/officeDocument/2006/relationships/footer" Target="footer338.xml"/><Relationship Id="rId450" Type="http://schemas.openxmlformats.org/officeDocument/2006/relationships/footer" Target="footer339.xml"/><Relationship Id="rId451" Type="http://schemas.openxmlformats.org/officeDocument/2006/relationships/footer" Target="footer340.xml"/><Relationship Id="rId452" Type="http://schemas.openxmlformats.org/officeDocument/2006/relationships/image" Target="media/image56.jpeg"/><Relationship Id="rId453" Type="http://schemas.openxmlformats.org/officeDocument/2006/relationships/image" Target="media/image56.jpeg"/><Relationship Id="rId454" Type="http://schemas.openxmlformats.org/officeDocument/2006/relationships/footer" Target="footer341.xml"/><Relationship Id="rId455" Type="http://schemas.openxmlformats.org/officeDocument/2006/relationships/footer" Target="footer342.xml"/><Relationship Id="rId456" Type="http://schemas.openxmlformats.org/officeDocument/2006/relationships/footer" Target="footer343.xml"/><Relationship Id="rId457" Type="http://schemas.openxmlformats.org/officeDocument/2006/relationships/footer" Target="footer344.xml"/><Relationship Id="rId458" Type="http://schemas.openxmlformats.org/officeDocument/2006/relationships/footer" Target="footer345.xml"/><Relationship Id="rId459" Type="http://schemas.openxmlformats.org/officeDocument/2006/relationships/footer" Target="footer346.xml"/><Relationship Id="rId460" Type="http://schemas.openxmlformats.org/officeDocument/2006/relationships/footer" Target="footer347.xml"/><Relationship Id="rId461" Type="http://schemas.openxmlformats.org/officeDocument/2006/relationships/footer" Target="footer348.xml"/><Relationship Id="rId462" Type="http://schemas.openxmlformats.org/officeDocument/2006/relationships/footer" Target="footer349.xml"/><Relationship Id="rId463" Type="http://schemas.openxmlformats.org/officeDocument/2006/relationships/footer" Target="footer350.xml"/><Relationship Id="rId464" Type="http://schemas.openxmlformats.org/officeDocument/2006/relationships/footer" Target="footer351.xml"/><Relationship Id="rId465" Type="http://schemas.openxmlformats.org/officeDocument/2006/relationships/footer" Target="footer352.xml"/><Relationship Id="rId466" Type="http://schemas.openxmlformats.org/officeDocument/2006/relationships/footer" Target="footer353.xml"/><Relationship Id="rId467" Type="http://schemas.openxmlformats.org/officeDocument/2006/relationships/footer" Target="footer354.xml"/><Relationship Id="rId468" Type="http://schemas.openxmlformats.org/officeDocument/2006/relationships/footer" Target="footer355.xml"/><Relationship Id="rId469" Type="http://schemas.openxmlformats.org/officeDocument/2006/relationships/footer" Target="footer356.xml"/><Relationship Id="rId470" Type="http://schemas.openxmlformats.org/officeDocument/2006/relationships/footer" Target="footer357.xml"/><Relationship Id="rId471" Type="http://schemas.openxmlformats.org/officeDocument/2006/relationships/footer" Target="footer358.xml"/><Relationship Id="rId472" Type="http://schemas.openxmlformats.org/officeDocument/2006/relationships/footer" Target="footer359.xml"/><Relationship Id="rId473" Type="http://schemas.openxmlformats.org/officeDocument/2006/relationships/footer" Target="footer360.xml"/><Relationship Id="rId474" Type="http://schemas.openxmlformats.org/officeDocument/2006/relationships/footer" Target="footer361.xml"/><Relationship Id="rId475" Type="http://schemas.openxmlformats.org/officeDocument/2006/relationships/footer" Target="footer362.xml"/><Relationship Id="rId476" Type="http://schemas.openxmlformats.org/officeDocument/2006/relationships/footer" Target="footer363.xml"/><Relationship Id="rId477" Type="http://schemas.openxmlformats.org/officeDocument/2006/relationships/footer" Target="footer364.xml"/><Relationship Id="rId478" Type="http://schemas.openxmlformats.org/officeDocument/2006/relationships/footer" Target="footer365.xml"/><Relationship Id="rId479" Type="http://schemas.openxmlformats.org/officeDocument/2006/relationships/footer" Target="footer366.xml"/><Relationship Id="rId480" Type="http://schemas.openxmlformats.org/officeDocument/2006/relationships/footer" Target="footer367.xml"/><Relationship Id="rId481" Type="http://schemas.openxmlformats.org/officeDocument/2006/relationships/footer" Target="footer368.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369.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43738</Words>
  <Characters>181786</Characters>
  <CharactersWithSpaces>221279</CharactersWithSpaces>
  <Paragraphs>4470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2026-08-18T21:08:50Z</dcterms:created>
  <dc:creator>ghaemiyeh.com</dc:creator>
  <dc:description/>
  <dc:language>en-US</dc:language>
  <cp:lastModifiedBy/>
  <dcterms:modified xsi:type="dcterms:W3CDTF">2026-08-19T00:39:05Z</dcterms:modified>
  <cp:revision>1</cp:revision>
  <dc:subject/>
  <dc:title>روضه رضوان مشاهیر مدفون در تکیه کازرونی</dc:title>
</cp:coreProperties>
</file>

<file path=docProps/custom.xml><?xml version="1.0" encoding="utf-8"?>
<Properties xmlns="http://schemas.openxmlformats.org/officeDocument/2006/custom-properties" xmlns:vt="http://schemas.openxmlformats.org/officeDocument/2006/docPropsVTypes"/>
</file>