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ادعیه و زیارات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4899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74901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74903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874905_2035185390">
            <w:r>
              <w:rPr>
                <w:webHidden/>
                <w:rStyle w:val="IndexLink"/>
                <w:rtl w:val="true"/>
              </w:rPr>
              <w:t>تقدیم به</w:t>
            </w:r>
            <w:r>
              <w:rPr>
                <w:rStyle w:val="IndexLink"/>
                <w:rtl w:val="true"/>
              </w:rPr>
              <w:tab/>
            </w:r>
            <w:r>
              <w:rPr>
                <w:rStyle w:val="IndexLink"/>
              </w:rPr>
              <w:t>11</w:t>
            </w:r>
          </w:hyperlink>
        </w:p>
        <w:p>
          <w:pPr>
            <w:pStyle w:val="Contents2"/>
            <w:tabs>
              <w:tab w:val="clear" w:pos="8743"/>
              <w:tab w:val="right" w:pos="9026" w:leader="dot"/>
            </w:tabs>
            <w:rPr/>
          </w:pPr>
          <w:hyperlink w:anchor="__RefHeading___Toc1874907_203518539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874909_2035185390">
            <w:r>
              <w:rPr>
                <w:webHidden/>
                <w:rStyle w:val="IndexLink"/>
                <w:rtl w:val="true"/>
              </w:rPr>
              <w:t>بخش اول</w:t>
            </w:r>
            <w:r>
              <w:rPr>
                <w:rStyle w:val="IndexLink"/>
                <w:rtl w:val="true"/>
              </w:rPr>
              <w:t xml:space="preserve">: </w:t>
            </w:r>
            <w:r>
              <w:rPr>
                <w:rStyle w:val="IndexLink"/>
                <w:rtl w:val="true"/>
              </w:rPr>
              <w:t>مباحث مقدماتی</w:t>
            </w:r>
            <w:r>
              <w:rPr>
                <w:rStyle w:val="IndexLink"/>
                <w:rtl w:val="true"/>
              </w:rPr>
              <w:tab/>
            </w:r>
            <w:r>
              <w:rPr>
                <w:rStyle w:val="IndexLink"/>
              </w:rPr>
              <w:t>15</w:t>
            </w:r>
          </w:hyperlink>
        </w:p>
        <w:p>
          <w:pPr>
            <w:pStyle w:val="Contents3"/>
            <w:tabs>
              <w:tab w:val="clear" w:pos="8459"/>
              <w:tab w:val="right" w:pos="9026" w:leader="dot"/>
            </w:tabs>
            <w:rPr/>
          </w:pPr>
          <w:hyperlink w:anchor="__RefHeading___Toc1874911_203518539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874913_2035185390">
            <w:r>
              <w:rPr>
                <w:webHidden/>
                <w:rStyle w:val="IndexLink"/>
              </w:rPr>
              <w:t>1</w:t>
            </w:r>
            <w:r>
              <w:rPr>
                <w:rStyle w:val="IndexLink"/>
                <w:rtl w:val="true"/>
              </w:rPr>
              <w:t xml:space="preserve">. </w:t>
            </w:r>
            <w:r>
              <w:rPr>
                <w:rStyle w:val="IndexLink"/>
                <w:rtl w:val="true"/>
              </w:rPr>
              <w:t>جایگاه و اهمیت دعا</w:t>
            </w:r>
            <w:r>
              <w:rPr>
                <w:rStyle w:val="IndexLink"/>
                <w:rtl w:val="true"/>
              </w:rPr>
              <w:tab/>
            </w:r>
            <w:r>
              <w:rPr>
                <w:rStyle w:val="IndexLink"/>
              </w:rPr>
              <w:t>16</w:t>
            </w:r>
          </w:hyperlink>
        </w:p>
        <w:p>
          <w:pPr>
            <w:pStyle w:val="Contents3"/>
            <w:tabs>
              <w:tab w:val="clear" w:pos="8459"/>
              <w:tab w:val="right" w:pos="9026" w:leader="dot"/>
            </w:tabs>
            <w:rPr/>
          </w:pPr>
          <w:hyperlink w:anchor="__RefHeading___Toc1874915_2035185390">
            <w:r>
              <w:rPr>
                <w:webHidden/>
                <w:rStyle w:val="IndexLink"/>
              </w:rPr>
              <w:t>2</w:t>
            </w:r>
            <w:r>
              <w:rPr>
                <w:rStyle w:val="IndexLink"/>
                <w:rtl w:val="true"/>
              </w:rPr>
              <w:t xml:space="preserve">. </w:t>
            </w:r>
            <w:r>
              <w:rPr>
                <w:rStyle w:val="IndexLink"/>
                <w:rtl w:val="true"/>
              </w:rPr>
              <w:t>انواع دعا</w:t>
            </w:r>
            <w:r>
              <w:rPr>
                <w:rStyle w:val="IndexLink"/>
                <w:rtl w:val="true"/>
              </w:rPr>
              <w:tab/>
            </w:r>
            <w:r>
              <w:rPr>
                <w:rStyle w:val="IndexLink"/>
              </w:rPr>
              <w:t>16</w:t>
            </w:r>
          </w:hyperlink>
        </w:p>
        <w:p>
          <w:pPr>
            <w:pStyle w:val="Contents3"/>
            <w:tabs>
              <w:tab w:val="clear" w:pos="8459"/>
              <w:tab w:val="right" w:pos="9026" w:leader="dot"/>
            </w:tabs>
            <w:rPr/>
          </w:pPr>
          <w:hyperlink w:anchor="__RefHeading___Toc1874917_2035185390">
            <w:r>
              <w:rPr>
                <w:webHidden/>
                <w:rStyle w:val="IndexLink"/>
              </w:rPr>
              <w:t>3</w:t>
            </w:r>
            <w:r>
              <w:rPr>
                <w:rStyle w:val="IndexLink"/>
                <w:rtl w:val="true"/>
              </w:rPr>
              <w:t xml:space="preserve">. </w:t>
            </w:r>
            <w:r>
              <w:rPr>
                <w:rStyle w:val="IndexLink"/>
                <w:rtl w:val="true"/>
              </w:rPr>
              <w:t>راه و رسم دعا</w:t>
            </w:r>
            <w:r>
              <w:rPr>
                <w:rStyle w:val="IndexLink"/>
                <w:rtl w:val="true"/>
              </w:rPr>
              <w:tab/>
            </w:r>
            <w:r>
              <w:rPr>
                <w:rStyle w:val="IndexLink"/>
              </w:rPr>
              <w:t>18</w:t>
            </w:r>
          </w:hyperlink>
        </w:p>
        <w:p>
          <w:pPr>
            <w:pStyle w:val="Contents3"/>
            <w:tabs>
              <w:tab w:val="clear" w:pos="8459"/>
              <w:tab w:val="right" w:pos="9026" w:leader="dot"/>
            </w:tabs>
            <w:rPr/>
          </w:pPr>
          <w:hyperlink w:anchor="__RefHeading___Toc1874919_2035185390">
            <w:r>
              <w:rPr>
                <w:webHidden/>
                <w:rStyle w:val="IndexLink"/>
              </w:rPr>
              <w:t>4</w:t>
            </w:r>
            <w:r>
              <w:rPr>
                <w:rStyle w:val="IndexLink"/>
                <w:rtl w:val="true"/>
              </w:rPr>
              <w:t xml:space="preserve">. </w:t>
            </w:r>
            <w:r>
              <w:rPr>
                <w:rStyle w:val="IndexLink"/>
                <w:rtl w:val="true"/>
              </w:rPr>
              <w:t>دعا لقلقة زبان نیست</w:t>
            </w:r>
            <w:r>
              <w:rPr>
                <w:rStyle w:val="IndexLink"/>
                <w:rtl w:val="true"/>
              </w:rPr>
              <w:tab/>
            </w:r>
            <w:r>
              <w:rPr>
                <w:rStyle w:val="IndexLink"/>
              </w:rPr>
              <w:t>19</w:t>
            </w:r>
          </w:hyperlink>
        </w:p>
        <w:p>
          <w:pPr>
            <w:pStyle w:val="Contents3"/>
            <w:tabs>
              <w:tab w:val="clear" w:pos="8459"/>
              <w:tab w:val="right" w:pos="9026" w:leader="dot"/>
            </w:tabs>
            <w:rPr/>
          </w:pPr>
          <w:hyperlink w:anchor="__RefHeading___Toc1874921_2035185390">
            <w:r>
              <w:rPr>
                <w:webHidden/>
                <w:rStyle w:val="IndexLink"/>
              </w:rPr>
              <w:t>5</w:t>
            </w:r>
            <w:r>
              <w:rPr>
                <w:rStyle w:val="IndexLink"/>
                <w:rtl w:val="true"/>
              </w:rPr>
              <w:t xml:space="preserve">. </w:t>
            </w:r>
            <w:r>
              <w:rPr>
                <w:rStyle w:val="IndexLink"/>
                <w:rtl w:val="true"/>
              </w:rPr>
              <w:t>تفاوت دعا و زیارت</w:t>
            </w:r>
            <w:r>
              <w:rPr>
                <w:rStyle w:val="IndexLink"/>
                <w:rtl w:val="true"/>
              </w:rPr>
              <w:tab/>
            </w:r>
            <w:r>
              <w:rPr>
                <w:rStyle w:val="IndexLink"/>
              </w:rPr>
              <w:t>19</w:t>
            </w:r>
          </w:hyperlink>
        </w:p>
        <w:p>
          <w:pPr>
            <w:pStyle w:val="Contents3"/>
            <w:tabs>
              <w:tab w:val="clear" w:pos="8459"/>
              <w:tab w:val="right" w:pos="9026" w:leader="dot"/>
            </w:tabs>
            <w:rPr/>
          </w:pPr>
          <w:hyperlink w:anchor="__RefHeading___Toc1874923_2035185390">
            <w:r>
              <w:rPr>
                <w:webHidden/>
                <w:rStyle w:val="IndexLink"/>
              </w:rPr>
              <w:t>6</w:t>
            </w:r>
            <w:r>
              <w:rPr>
                <w:rStyle w:val="IndexLink"/>
                <w:rtl w:val="true"/>
              </w:rPr>
              <w:t xml:space="preserve">. </w:t>
            </w:r>
            <w:r>
              <w:rPr>
                <w:rStyle w:val="IndexLink"/>
                <w:rtl w:val="true"/>
              </w:rPr>
              <w:t>مشروعیتِ توسل، زیارت و شفاعت</w:t>
            </w:r>
            <w:r>
              <w:rPr>
                <w:rStyle w:val="IndexLink"/>
                <w:rtl w:val="true"/>
              </w:rPr>
              <w:tab/>
            </w:r>
            <w:r>
              <w:rPr>
                <w:rStyle w:val="IndexLink"/>
              </w:rPr>
              <w:t>20</w:t>
            </w:r>
          </w:hyperlink>
        </w:p>
        <w:p>
          <w:pPr>
            <w:pStyle w:val="Contents3"/>
            <w:tabs>
              <w:tab w:val="clear" w:pos="8459"/>
              <w:tab w:val="right" w:pos="9026" w:leader="dot"/>
            </w:tabs>
            <w:rPr/>
          </w:pPr>
          <w:hyperlink w:anchor="__RefHeading___Toc1874925_2035185390">
            <w:r>
              <w:rPr>
                <w:webHidden/>
                <w:rStyle w:val="IndexLink"/>
              </w:rPr>
              <w:t>7</w:t>
            </w:r>
            <w:r>
              <w:rPr>
                <w:rStyle w:val="IndexLink"/>
                <w:rtl w:val="true"/>
              </w:rPr>
              <w:t xml:space="preserve">. </w:t>
            </w:r>
            <w:r>
              <w:rPr>
                <w:rStyle w:val="IndexLink"/>
                <w:rtl w:val="true"/>
              </w:rPr>
              <w:t>حکمِ زیارت و شفاعت بعد از رحلت انبیاء و اولیاء الهی علیهم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874927_2035185390">
            <w:r>
              <w:rPr>
                <w:webHidden/>
                <w:rStyle w:val="IndexLink"/>
              </w:rPr>
              <w:t>8</w:t>
            </w:r>
            <w:r>
              <w:rPr>
                <w:rStyle w:val="IndexLink"/>
                <w:rtl w:val="true"/>
              </w:rPr>
              <w:t xml:space="preserve">. </w:t>
            </w:r>
            <w:r>
              <w:rPr>
                <w:rStyle w:val="IndexLink"/>
                <w:rtl w:val="true"/>
              </w:rPr>
              <w:t>لزوم ارتباط با اهل بیت علیهم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874929_2035185390">
            <w:r>
              <w:rPr>
                <w:webHidden/>
                <w:rStyle w:val="IndexLink"/>
              </w:rPr>
              <w:t>9</w:t>
            </w:r>
            <w:r>
              <w:rPr>
                <w:rStyle w:val="IndexLink"/>
                <w:rtl w:val="true"/>
              </w:rPr>
              <w:t xml:space="preserve">. </w:t>
            </w:r>
            <w:r>
              <w:rPr>
                <w:rStyle w:val="IndexLink"/>
                <w:rtl w:val="true"/>
              </w:rPr>
              <w:t>اهمیت و آثار دعا برای حضرت مهدی عجل الله تعالی فرجه الشریف</w:t>
            </w:r>
            <w:r>
              <w:rPr>
                <w:rStyle w:val="IndexLink"/>
                <w:rtl w:val="true"/>
              </w:rPr>
              <w:tab/>
            </w:r>
            <w:r>
              <w:rPr>
                <w:rStyle w:val="IndexLink"/>
              </w:rPr>
              <w:t>33</w:t>
            </w:r>
          </w:hyperlink>
        </w:p>
        <w:p>
          <w:pPr>
            <w:pStyle w:val="Contents3"/>
            <w:tabs>
              <w:tab w:val="clear" w:pos="8459"/>
              <w:tab w:val="right" w:pos="9026" w:leader="dot"/>
            </w:tabs>
            <w:rPr/>
          </w:pPr>
          <w:hyperlink w:anchor="__RefHeading___Toc1874931_2035185390">
            <w:r>
              <w:rPr>
                <w:webHidden/>
                <w:rStyle w:val="IndexLink"/>
              </w:rPr>
              <w:t>10</w:t>
            </w:r>
            <w:r>
              <w:rPr>
                <w:rStyle w:val="IndexLink"/>
                <w:rtl w:val="true"/>
              </w:rPr>
              <w:t xml:space="preserve">. </w:t>
            </w:r>
            <w:r>
              <w:rPr>
                <w:rStyle w:val="IndexLink"/>
                <w:rtl w:val="true"/>
              </w:rPr>
              <w:t>انواع ادعیه و زیارات مهدوی</w:t>
            </w:r>
            <w:r>
              <w:rPr>
                <w:rStyle w:val="IndexLink"/>
                <w:rtl w:val="true"/>
              </w:rPr>
              <w:tab/>
            </w:r>
            <w:r>
              <w:rPr>
                <w:rStyle w:val="IndexLink"/>
              </w:rPr>
              <w:t>33</w:t>
            </w:r>
          </w:hyperlink>
        </w:p>
        <w:p>
          <w:pPr>
            <w:pStyle w:val="Contents2"/>
            <w:tabs>
              <w:tab w:val="clear" w:pos="8743"/>
              <w:tab w:val="right" w:pos="9026" w:leader="dot"/>
            </w:tabs>
            <w:rPr/>
          </w:pPr>
          <w:hyperlink w:anchor="__RefHeading___Toc1874933_2035185390">
            <w:r>
              <w:rPr>
                <w:webHidden/>
                <w:rStyle w:val="IndexLink"/>
                <w:rtl w:val="true"/>
              </w:rPr>
              <w:t>بخش دوم</w:t>
            </w:r>
            <w:r>
              <w:rPr>
                <w:rStyle w:val="IndexLink"/>
                <w:rtl w:val="true"/>
              </w:rPr>
              <w:t xml:space="preserve">: </w:t>
            </w:r>
            <w:r>
              <w:rPr>
                <w:rStyle w:val="IndexLink"/>
                <w:rtl w:val="true"/>
              </w:rPr>
              <w:t>اشاره به برخی از دعاها و زیارت‌های مهدوی</w:t>
            </w:r>
            <w:r>
              <w:rPr>
                <w:rStyle w:val="IndexLink"/>
                <w:rtl w:val="true"/>
              </w:rPr>
              <w:tab/>
            </w:r>
            <w:r>
              <w:rPr>
                <w:rStyle w:val="IndexLink"/>
              </w:rPr>
              <w:t>35</w:t>
            </w:r>
          </w:hyperlink>
        </w:p>
        <w:p>
          <w:pPr>
            <w:pStyle w:val="Contents3"/>
            <w:tabs>
              <w:tab w:val="clear" w:pos="8459"/>
              <w:tab w:val="right" w:pos="9026" w:leader="dot"/>
            </w:tabs>
            <w:rPr/>
          </w:pPr>
          <w:hyperlink w:anchor="__RefHeading___Toc1874935_203518539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874937_2035185390">
            <w:r>
              <w:rPr>
                <w:webHidden/>
                <w:rStyle w:val="IndexLink"/>
                <w:rtl w:val="true"/>
              </w:rPr>
              <w:t>دعای تعجیل فرج</w:t>
            </w:r>
            <w:r>
              <w:rPr>
                <w:rStyle w:val="IndexLink"/>
                <w:rtl w:val="true"/>
              </w:rPr>
              <w:tab/>
            </w:r>
            <w:r>
              <w:rPr>
                <w:rStyle w:val="IndexLink"/>
              </w:rPr>
              <w:t>36</w:t>
            </w:r>
          </w:hyperlink>
        </w:p>
        <w:p>
          <w:pPr>
            <w:pStyle w:val="Contents3"/>
            <w:tabs>
              <w:tab w:val="clear" w:pos="8459"/>
              <w:tab w:val="right" w:pos="9026" w:leader="dot"/>
            </w:tabs>
            <w:rPr/>
          </w:pPr>
          <w:hyperlink w:anchor="__RefHeading___Toc1874939_2035185390">
            <w:r>
              <w:rPr>
                <w:webHidden/>
                <w:rStyle w:val="IndexLink"/>
                <w:rtl w:val="true"/>
              </w:rPr>
              <w:t>دعای سلامتی امام زمان عجل الله تعالی فرجه الشریف</w:t>
            </w:r>
            <w:r>
              <w:rPr>
                <w:rStyle w:val="IndexLink"/>
                <w:rtl w:val="true"/>
              </w:rPr>
              <w:tab/>
            </w:r>
            <w:r>
              <w:rPr>
                <w:rStyle w:val="IndexLink"/>
              </w:rPr>
              <w:t>40</w:t>
            </w:r>
          </w:hyperlink>
        </w:p>
        <w:p>
          <w:pPr>
            <w:pStyle w:val="Contents3"/>
            <w:tabs>
              <w:tab w:val="clear" w:pos="8459"/>
              <w:tab w:val="right" w:pos="9026" w:leader="dot"/>
            </w:tabs>
            <w:rPr/>
          </w:pPr>
          <w:hyperlink w:anchor="__RefHeading___Toc1874941_2035185390">
            <w:r>
              <w:rPr>
                <w:webHidden/>
                <w:rStyle w:val="IndexLink"/>
                <w:rtl w:val="true"/>
              </w:rPr>
              <w:t>دعای معرفت</w:t>
            </w:r>
            <w:r>
              <w:rPr>
                <w:rStyle w:val="IndexLink"/>
                <w:rtl w:val="true"/>
              </w:rPr>
              <w:tab/>
            </w:r>
            <w:r>
              <w:rPr>
                <w:rStyle w:val="IndexLink"/>
              </w:rPr>
              <w:t>45</w:t>
            </w:r>
          </w:hyperlink>
        </w:p>
        <w:p>
          <w:pPr>
            <w:pStyle w:val="Contents3"/>
            <w:tabs>
              <w:tab w:val="clear" w:pos="8459"/>
              <w:tab w:val="right" w:pos="9026" w:leader="dot"/>
            </w:tabs>
            <w:rPr/>
          </w:pPr>
          <w:hyperlink w:anchor="__RefHeading___Toc1874943_2035185390">
            <w:r>
              <w:rPr>
                <w:webHidden/>
                <w:rStyle w:val="IndexLink"/>
                <w:rtl w:val="true"/>
              </w:rPr>
              <w:t>دعای فرج</w:t>
            </w:r>
            <w:r>
              <w:rPr>
                <w:rStyle w:val="IndexLink"/>
                <w:rtl w:val="true"/>
              </w:rPr>
              <w:tab/>
            </w:r>
            <w:r>
              <w:rPr>
                <w:rStyle w:val="IndexLink"/>
              </w:rPr>
              <w:t>51</w:t>
            </w:r>
          </w:hyperlink>
        </w:p>
        <w:p>
          <w:pPr>
            <w:pStyle w:val="Contents3"/>
            <w:tabs>
              <w:tab w:val="clear" w:pos="8459"/>
              <w:tab w:val="right" w:pos="9026" w:leader="dot"/>
            </w:tabs>
            <w:rPr/>
          </w:pPr>
          <w:hyperlink w:anchor="__RefHeading___Toc1874945_2035185390">
            <w:r>
              <w:rPr>
                <w:webHidden/>
                <w:rStyle w:val="IndexLink"/>
                <w:rtl w:val="true"/>
              </w:rPr>
              <w:t xml:space="preserve">دعای </w:t>
            </w:r>
            <w:r>
              <w:rPr>
                <w:rStyle w:val="IndexLink"/>
                <w:rtl w:val="true"/>
              </w:rPr>
              <w:t>«</w:t>
            </w:r>
            <w:r>
              <w:rPr>
                <w:rStyle w:val="IndexLink"/>
                <w:rtl w:val="true"/>
              </w:rPr>
              <w:t>اللَّهُمَّ ارْزُقْنَا تَوْفِیقَ الطَّاعَةِ</w:t>
            </w:r>
            <w:r>
              <w:rPr>
                <w:rStyle w:val="IndexLink"/>
                <w:rtl w:val="true"/>
              </w:rPr>
              <w:t>»</w:t>
              <w:tab/>
            </w:r>
            <w:r>
              <w:rPr>
                <w:rStyle w:val="IndexLink"/>
              </w:rPr>
              <w:t>54</w:t>
            </w:r>
          </w:hyperlink>
        </w:p>
        <w:p>
          <w:pPr>
            <w:pStyle w:val="Contents3"/>
            <w:tabs>
              <w:tab w:val="clear" w:pos="8459"/>
              <w:tab w:val="right" w:pos="9026" w:leader="dot"/>
            </w:tabs>
            <w:rPr/>
          </w:pPr>
          <w:hyperlink w:anchor="__RefHeading___Toc1874947_2035185390">
            <w:r>
              <w:rPr>
                <w:webHidden/>
                <w:rStyle w:val="IndexLink"/>
                <w:rtl w:val="true"/>
              </w:rPr>
              <w:t>دعای عهد</w:t>
            </w:r>
            <w:r>
              <w:rPr>
                <w:rStyle w:val="IndexLink"/>
                <w:rtl w:val="true"/>
              </w:rPr>
              <w:tab/>
            </w:r>
            <w:r>
              <w:rPr>
                <w:rStyle w:val="IndexLink"/>
              </w:rPr>
              <w:t>66</w:t>
            </w:r>
          </w:hyperlink>
        </w:p>
        <w:p>
          <w:pPr>
            <w:pStyle w:val="Contents3"/>
            <w:tabs>
              <w:tab w:val="clear" w:pos="8459"/>
              <w:tab w:val="right" w:pos="9026" w:leader="dot"/>
            </w:tabs>
            <w:rPr/>
          </w:pPr>
          <w:hyperlink w:anchor="__RefHeading___Toc1874949_2035185390">
            <w:r>
              <w:rPr>
                <w:webHidden/>
                <w:rStyle w:val="IndexLink"/>
                <w:rtl w:val="true"/>
              </w:rPr>
              <w:t>زیارت آل یس</w:t>
            </w:r>
            <w:r>
              <w:rPr>
                <w:rStyle w:val="IndexLink"/>
                <w:rtl w:val="true"/>
              </w:rPr>
              <w:tab/>
            </w:r>
            <w:r>
              <w:rPr>
                <w:rStyle w:val="IndexLink"/>
              </w:rPr>
              <w:t>72</w:t>
            </w:r>
          </w:hyperlink>
        </w:p>
        <w:p>
          <w:pPr>
            <w:pStyle w:val="Contents3"/>
            <w:tabs>
              <w:tab w:val="clear" w:pos="8459"/>
              <w:tab w:val="right" w:pos="9026" w:leader="dot"/>
            </w:tabs>
            <w:rPr/>
          </w:pPr>
          <w:hyperlink w:anchor="__RefHeading___Toc1874951_2035185390">
            <w:r>
              <w:rPr>
                <w:webHidden/>
                <w:rStyle w:val="IndexLink"/>
                <w:rtl w:val="true"/>
              </w:rPr>
              <w:t>دعای ندبه</w:t>
            </w:r>
            <w:r>
              <w:rPr>
                <w:rStyle w:val="IndexLink"/>
                <w:rtl w:val="true"/>
              </w:rPr>
              <w:tab/>
            </w:r>
            <w:r>
              <w:rPr>
                <w:rStyle w:val="IndexLink"/>
              </w:rPr>
              <w:t>85</w:t>
            </w:r>
          </w:hyperlink>
        </w:p>
        <w:p>
          <w:pPr>
            <w:pStyle w:val="Contents3"/>
            <w:tabs>
              <w:tab w:val="clear" w:pos="8459"/>
              <w:tab w:val="right" w:pos="9026" w:leader="dot"/>
            </w:tabs>
            <w:rPr/>
          </w:pPr>
          <w:hyperlink w:anchor="__RefHeading___Toc1874953_2035185390">
            <w:r>
              <w:rPr>
                <w:webHidden/>
                <w:rStyle w:val="IndexLink"/>
                <w:rtl w:val="true"/>
              </w:rPr>
              <w:t>نمایه‌ای از دعاها و زیارت‌های مهدوی در مفاتیح الجنان</w:t>
            </w:r>
            <w:r>
              <w:rPr>
                <w:rStyle w:val="IndexLink"/>
                <w:rtl w:val="true"/>
              </w:rPr>
              <w:tab/>
            </w:r>
            <w:r>
              <w:rPr>
                <w:rStyle w:val="IndexLink"/>
              </w:rPr>
              <w:t>114</w:t>
            </w:r>
          </w:hyperlink>
        </w:p>
        <w:p>
          <w:pPr>
            <w:pStyle w:val="Contents4"/>
            <w:tabs>
              <w:tab w:val="clear" w:pos="8176"/>
              <w:tab w:val="right" w:pos="9026" w:leader="dot"/>
            </w:tabs>
            <w:rPr/>
          </w:pPr>
          <w:hyperlink w:anchor="__RefHeading___Toc1874955_203518539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874957_2035185390">
            <w:r>
              <w:rPr>
                <w:webHidden/>
                <w:rStyle w:val="IndexLink"/>
                <w:rtl w:val="true"/>
              </w:rPr>
              <w:t>الف</w:t>
            </w:r>
            <w:r>
              <w:rPr>
                <w:rStyle w:val="IndexLink"/>
                <w:rtl w:val="true"/>
              </w:rPr>
              <w:t xml:space="preserve">) </w:t>
            </w:r>
            <w:r>
              <w:rPr>
                <w:rStyle w:val="IndexLink"/>
                <w:rtl w:val="true"/>
              </w:rPr>
              <w:t>باب اول</w:t>
            </w:r>
            <w:r>
              <w:rPr>
                <w:rStyle w:val="IndexLink"/>
                <w:rtl w:val="true"/>
              </w:rPr>
              <w:t xml:space="preserve">: </w:t>
            </w:r>
            <w:r>
              <w:rPr>
                <w:rStyle w:val="IndexLink"/>
                <w:rtl w:val="true"/>
              </w:rPr>
              <w:t>دعاها</w:t>
            </w:r>
            <w:r>
              <w:rPr>
                <w:rStyle w:val="IndexLink"/>
                <w:rtl w:val="true"/>
              </w:rPr>
              <w:tab/>
            </w:r>
            <w:r>
              <w:rPr>
                <w:rStyle w:val="IndexLink"/>
              </w:rPr>
              <w:t>114</w:t>
            </w:r>
          </w:hyperlink>
        </w:p>
        <w:p>
          <w:pPr>
            <w:pStyle w:val="Contents4"/>
            <w:tabs>
              <w:tab w:val="clear" w:pos="8176"/>
              <w:tab w:val="right" w:pos="9026" w:leader="dot"/>
            </w:tabs>
            <w:rPr/>
          </w:pPr>
          <w:hyperlink w:anchor="__RefHeading___Toc1874959_2035185390">
            <w:r>
              <w:rPr>
                <w:webHidden/>
                <w:rStyle w:val="IndexLink"/>
                <w:rtl w:val="true"/>
              </w:rPr>
              <w:t>ب</w:t>
            </w:r>
            <w:r>
              <w:rPr>
                <w:rStyle w:val="IndexLink"/>
                <w:rtl w:val="true"/>
              </w:rPr>
              <w:t xml:space="preserve">) </w:t>
            </w:r>
            <w:r>
              <w:rPr>
                <w:rStyle w:val="IndexLink"/>
                <w:rtl w:val="true"/>
              </w:rPr>
              <w:t>باب دوم</w:t>
            </w:r>
            <w:r>
              <w:rPr>
                <w:rStyle w:val="IndexLink"/>
                <w:rtl w:val="true"/>
              </w:rPr>
              <w:t xml:space="preserve">: </w:t>
            </w:r>
            <w:r>
              <w:rPr>
                <w:rStyle w:val="IndexLink"/>
                <w:rtl w:val="true"/>
              </w:rPr>
              <w:t>اعمال سنه</w:t>
            </w:r>
            <w:r>
              <w:rPr>
                <w:rStyle w:val="IndexLink"/>
                <w:rtl w:val="true"/>
              </w:rPr>
              <w:t>(</w:t>
            </w:r>
            <w:r>
              <w:rPr>
                <w:rStyle w:val="IndexLink"/>
                <w:rtl w:val="true"/>
              </w:rPr>
              <w:t>اعمالی که در طول سال انجام می‌شود</w:t>
            </w:r>
            <w:r>
              <w:rPr>
                <w:rStyle w:val="IndexLink"/>
                <w:rtl w:val="true"/>
              </w:rPr>
              <w:t>)</w:t>
              <w:tab/>
            </w:r>
            <w:r>
              <w:rPr>
                <w:rStyle w:val="IndexLink"/>
              </w:rPr>
              <w:t>115</w:t>
            </w:r>
          </w:hyperlink>
        </w:p>
        <w:p>
          <w:pPr>
            <w:pStyle w:val="Contents4"/>
            <w:tabs>
              <w:tab w:val="clear" w:pos="8176"/>
              <w:tab w:val="right" w:pos="9026" w:leader="dot"/>
            </w:tabs>
            <w:rPr/>
          </w:pPr>
          <w:hyperlink w:anchor="__RefHeading___Toc1874961_2035185390">
            <w:r>
              <w:rPr>
                <w:webHidden/>
                <w:rStyle w:val="IndexLink"/>
                <w:rtl w:val="true"/>
              </w:rPr>
              <w:t>ج</w:t>
            </w:r>
            <w:r>
              <w:rPr>
                <w:rStyle w:val="IndexLink"/>
                <w:rtl w:val="true"/>
              </w:rPr>
              <w:t xml:space="preserve">) </w:t>
            </w:r>
            <w:r>
              <w:rPr>
                <w:rStyle w:val="IndexLink"/>
                <w:rtl w:val="true"/>
              </w:rPr>
              <w:t>باب سوم</w:t>
            </w:r>
            <w:r>
              <w:rPr>
                <w:rStyle w:val="IndexLink"/>
                <w:rtl w:val="true"/>
              </w:rPr>
              <w:t xml:space="preserve">: </w:t>
            </w:r>
            <w:r>
              <w:rPr>
                <w:rStyle w:val="IndexLink"/>
                <w:rtl w:val="true"/>
              </w:rPr>
              <w:t>زیارت‌ها</w:t>
            </w:r>
            <w:r>
              <w:rPr>
                <w:rStyle w:val="IndexLink"/>
                <w:rtl w:val="true"/>
              </w:rPr>
              <w:tab/>
            </w:r>
            <w:r>
              <w:rPr>
                <w:rStyle w:val="IndexLink"/>
              </w:rPr>
              <w:t>115</w:t>
            </w:r>
          </w:hyperlink>
        </w:p>
        <w:p>
          <w:pPr>
            <w:pStyle w:val="Contents2"/>
            <w:tabs>
              <w:tab w:val="clear" w:pos="8743"/>
              <w:tab w:val="right" w:pos="9026" w:leader="dot"/>
            </w:tabs>
            <w:rPr/>
          </w:pPr>
          <w:hyperlink w:anchor="__RefHeading___Toc1874963_2035185390">
            <w:r>
              <w:rPr>
                <w:webHidden/>
                <w:rStyle w:val="IndexLink"/>
                <w:rtl w:val="true"/>
              </w:rPr>
              <w:t>بخش ضمائم</w:t>
            </w:r>
            <w:r>
              <w:rPr>
                <w:rStyle w:val="IndexLink"/>
                <w:rtl w:val="true"/>
              </w:rPr>
              <w:tab/>
            </w:r>
            <w:r>
              <w:rPr>
                <w:rStyle w:val="IndexLink"/>
              </w:rPr>
              <w:t>119</w:t>
            </w:r>
          </w:hyperlink>
        </w:p>
        <w:p>
          <w:pPr>
            <w:pStyle w:val="Contents3"/>
            <w:tabs>
              <w:tab w:val="clear" w:pos="8459"/>
              <w:tab w:val="right" w:pos="9026" w:leader="dot"/>
            </w:tabs>
            <w:rPr/>
          </w:pPr>
          <w:hyperlink w:anchor="__RefHeading___Toc1874965_203518539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874967_2035185390">
            <w:r>
              <w:rPr>
                <w:webHidden/>
                <w:rStyle w:val="IndexLink"/>
                <w:rtl w:val="true"/>
              </w:rPr>
              <w:t xml:space="preserve">ضمیمه شماره </w:t>
            </w:r>
            <w:r>
              <w:rPr>
                <w:rStyle w:val="IndexLink"/>
              </w:rPr>
              <w:t>1</w:t>
            </w:r>
            <w:r>
              <w:rPr>
                <w:rStyle w:val="IndexLink"/>
                <w:rtl w:val="true"/>
              </w:rPr>
              <w:tab/>
            </w:r>
            <w:r>
              <w:rPr>
                <w:rStyle w:val="IndexLink"/>
              </w:rPr>
              <w:t>120</w:t>
            </w:r>
          </w:hyperlink>
        </w:p>
        <w:p>
          <w:pPr>
            <w:pStyle w:val="Contents4"/>
            <w:tabs>
              <w:tab w:val="clear" w:pos="8176"/>
              <w:tab w:val="right" w:pos="9026" w:leader="dot"/>
            </w:tabs>
            <w:rPr/>
          </w:pPr>
          <w:hyperlink w:anchor="__RefHeading___Toc1874969_2035185390">
            <w:r>
              <w:rPr>
                <w:webHidden/>
                <w:rStyle w:val="IndexLink"/>
                <w:rtl w:val="true"/>
              </w:rPr>
              <w:t>دعا</w:t>
            </w:r>
            <w:r>
              <w:rPr>
                <w:rStyle w:val="IndexLink"/>
                <w:rtl w:val="true"/>
              </w:rPr>
              <w:tab/>
            </w:r>
            <w:r>
              <w:rPr>
                <w:rStyle w:val="IndexLink"/>
              </w:rPr>
              <w:t>120</w:t>
            </w:r>
          </w:hyperlink>
        </w:p>
        <w:p>
          <w:pPr>
            <w:pStyle w:val="Contents4"/>
            <w:tabs>
              <w:tab w:val="clear" w:pos="8176"/>
              <w:tab w:val="right" w:pos="9026" w:leader="dot"/>
            </w:tabs>
            <w:rPr/>
          </w:pPr>
          <w:hyperlink w:anchor="__RefHeading___Toc1874971_2035185390">
            <w:r>
              <w:rPr>
                <w:webHidden/>
                <w:rStyle w:val="IndexLink"/>
                <w:rtl w:val="true"/>
              </w:rPr>
              <w:t>ضرورت دعا کردن</w:t>
            </w:r>
            <w:r>
              <w:rPr>
                <w:rStyle w:val="IndexLink"/>
                <w:rtl w:val="true"/>
              </w:rPr>
              <w:tab/>
            </w:r>
            <w:r>
              <w:rPr>
                <w:rStyle w:val="IndexLink"/>
              </w:rPr>
              <w:t>120</w:t>
            </w:r>
          </w:hyperlink>
        </w:p>
        <w:p>
          <w:pPr>
            <w:pStyle w:val="Contents4"/>
            <w:tabs>
              <w:tab w:val="clear" w:pos="8176"/>
              <w:tab w:val="right" w:pos="9026" w:leader="dot"/>
            </w:tabs>
            <w:rPr/>
          </w:pPr>
          <w:hyperlink w:anchor="__RefHeading___Toc1874973_2035185390">
            <w:r>
              <w:rPr>
                <w:webHidden/>
                <w:rStyle w:val="IndexLink"/>
                <w:rtl w:val="true"/>
              </w:rPr>
              <w:t>آداب دعا</w:t>
            </w:r>
            <w:r>
              <w:rPr>
                <w:rStyle w:val="IndexLink"/>
                <w:rtl w:val="true"/>
              </w:rPr>
              <w:tab/>
            </w:r>
            <w:r>
              <w:rPr>
                <w:rStyle w:val="IndexLink"/>
              </w:rPr>
              <w:t>121</w:t>
            </w:r>
          </w:hyperlink>
        </w:p>
        <w:p>
          <w:pPr>
            <w:pStyle w:val="Contents4"/>
            <w:tabs>
              <w:tab w:val="clear" w:pos="8176"/>
              <w:tab w:val="right" w:pos="9026" w:leader="dot"/>
            </w:tabs>
            <w:rPr/>
          </w:pPr>
          <w:hyperlink w:anchor="__RefHeading___Toc1874975_2035185390">
            <w:r>
              <w:rPr>
                <w:webHidden/>
                <w:rStyle w:val="IndexLink"/>
                <w:rtl w:val="true"/>
              </w:rPr>
              <w:t>شرایط استجابت دعا</w:t>
            </w:r>
            <w:r>
              <w:rPr>
                <w:rStyle w:val="IndexLink"/>
                <w:rtl w:val="true"/>
              </w:rPr>
              <w:tab/>
            </w:r>
            <w:r>
              <w:rPr>
                <w:rStyle w:val="IndexLink"/>
              </w:rPr>
              <w:t>124</w:t>
            </w:r>
          </w:hyperlink>
        </w:p>
        <w:p>
          <w:pPr>
            <w:pStyle w:val="Contents4"/>
            <w:tabs>
              <w:tab w:val="clear" w:pos="8176"/>
              <w:tab w:val="right" w:pos="9026" w:leader="dot"/>
            </w:tabs>
            <w:rPr/>
          </w:pPr>
          <w:hyperlink w:anchor="__RefHeading___Toc1874977_2035185390">
            <w:r>
              <w:rPr>
                <w:webHidden/>
                <w:rStyle w:val="IndexLink"/>
                <w:rtl w:val="true"/>
              </w:rPr>
              <w:t>موانع استجابت</w:t>
            </w:r>
            <w:r>
              <w:rPr>
                <w:rStyle w:val="IndexLink"/>
                <w:rtl w:val="true"/>
              </w:rPr>
              <w:tab/>
            </w:r>
            <w:r>
              <w:rPr>
                <w:rStyle w:val="IndexLink"/>
              </w:rPr>
              <w:t>125</w:t>
            </w:r>
          </w:hyperlink>
        </w:p>
        <w:p>
          <w:pPr>
            <w:pStyle w:val="Contents4"/>
            <w:tabs>
              <w:tab w:val="clear" w:pos="8176"/>
              <w:tab w:val="right" w:pos="9026" w:leader="dot"/>
            </w:tabs>
            <w:rPr/>
          </w:pPr>
          <w:hyperlink w:anchor="__RefHeading___Toc1874979_2035185390">
            <w:r>
              <w:rPr>
                <w:webHidden/>
                <w:rStyle w:val="IndexLink"/>
                <w:rtl w:val="true"/>
              </w:rPr>
              <w:t>اوقات دعا</w:t>
            </w:r>
            <w:r>
              <w:rPr>
                <w:rStyle w:val="IndexLink"/>
                <w:rtl w:val="true"/>
              </w:rPr>
              <w:tab/>
            </w:r>
            <w:r>
              <w:rPr>
                <w:rStyle w:val="IndexLink"/>
              </w:rPr>
              <w:t>126</w:t>
            </w:r>
          </w:hyperlink>
        </w:p>
        <w:p>
          <w:pPr>
            <w:pStyle w:val="Contents4"/>
            <w:tabs>
              <w:tab w:val="clear" w:pos="8176"/>
              <w:tab w:val="right" w:pos="9026" w:leader="dot"/>
            </w:tabs>
            <w:rPr/>
          </w:pPr>
          <w:hyperlink w:anchor="__RefHeading___Toc1874981_2035185390">
            <w:r>
              <w:rPr>
                <w:webHidden/>
                <w:rStyle w:val="IndexLink"/>
                <w:rtl w:val="true"/>
              </w:rPr>
              <w:t>راز تاخیر در اجابت</w:t>
            </w:r>
            <w:r>
              <w:rPr>
                <w:rStyle w:val="IndexLink"/>
                <w:rtl w:val="true"/>
              </w:rPr>
              <w:tab/>
            </w:r>
            <w:r>
              <w:rPr>
                <w:rStyle w:val="IndexLink"/>
              </w:rPr>
              <w:t>127</w:t>
            </w:r>
          </w:hyperlink>
        </w:p>
        <w:p>
          <w:pPr>
            <w:pStyle w:val="Contents4"/>
            <w:tabs>
              <w:tab w:val="clear" w:pos="8176"/>
              <w:tab w:val="right" w:pos="9026" w:leader="dot"/>
            </w:tabs>
            <w:rPr/>
          </w:pPr>
          <w:hyperlink w:anchor="__RefHeading___Toc1874983_2035185390">
            <w:r>
              <w:rPr>
                <w:webHidden/>
                <w:rStyle w:val="IndexLink"/>
                <w:rtl w:val="true"/>
              </w:rPr>
              <w:t>فضیلت صلوات و دعا برای حضرت رسول صلی الله علیه و آله و سلم و اهل بیت طاهرش علیهم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1874985_2035185390">
            <w:r>
              <w:rPr>
                <w:webHidden/>
                <w:rStyle w:val="IndexLink"/>
                <w:rtl w:val="true"/>
              </w:rPr>
              <w:t>بلند همت بودن درخواسته‌ها</w:t>
            </w:r>
            <w:r>
              <w:rPr>
                <w:rStyle w:val="IndexLink"/>
                <w:rtl w:val="true"/>
              </w:rPr>
              <w:tab/>
            </w:r>
            <w:r>
              <w:rPr>
                <w:rStyle w:val="IndexLink"/>
              </w:rPr>
              <w:t>134</w:t>
            </w:r>
          </w:hyperlink>
        </w:p>
        <w:p>
          <w:pPr>
            <w:pStyle w:val="Contents4"/>
            <w:tabs>
              <w:tab w:val="clear" w:pos="8176"/>
              <w:tab w:val="right" w:pos="9026" w:leader="dot"/>
            </w:tabs>
            <w:rPr/>
          </w:pPr>
          <w:hyperlink w:anchor="__RefHeading___Toc1874987_2035185390">
            <w:r>
              <w:rPr>
                <w:webHidden/>
                <w:rStyle w:val="IndexLink"/>
                <w:rtl w:val="true"/>
              </w:rPr>
              <w:t>شبهه‌هایی دربارة دعا و پاسخ آن</w:t>
            </w:r>
            <w:r>
              <w:rPr>
                <w:rStyle w:val="IndexLink"/>
                <w:rtl w:val="true"/>
              </w:rPr>
              <w:tab/>
            </w:r>
            <w:r>
              <w:rPr>
                <w:rStyle w:val="IndexLink"/>
              </w:rPr>
              <w:t>135</w:t>
            </w:r>
          </w:hyperlink>
        </w:p>
        <w:p>
          <w:pPr>
            <w:pStyle w:val="Contents4"/>
            <w:tabs>
              <w:tab w:val="clear" w:pos="8176"/>
              <w:tab w:val="right" w:pos="9026" w:leader="dot"/>
            </w:tabs>
            <w:rPr/>
          </w:pPr>
          <w:hyperlink w:anchor="__RefHeading___Toc1874989_2035185390">
            <w:r>
              <w:rPr>
                <w:webHidden/>
                <w:rStyle w:val="IndexLink"/>
                <w:rtl w:val="true"/>
              </w:rPr>
              <w:t>حالت پس از دعا</w:t>
            </w:r>
            <w:r>
              <w:rPr>
                <w:rStyle w:val="IndexLink"/>
                <w:rtl w:val="true"/>
              </w:rPr>
              <w:tab/>
            </w:r>
            <w:r>
              <w:rPr>
                <w:rStyle w:val="IndexLink"/>
              </w:rPr>
              <w:t>138</w:t>
            </w:r>
          </w:hyperlink>
        </w:p>
        <w:p>
          <w:pPr>
            <w:pStyle w:val="Contents4"/>
            <w:tabs>
              <w:tab w:val="clear" w:pos="8176"/>
              <w:tab w:val="right" w:pos="9026" w:leader="dot"/>
            </w:tabs>
            <w:rPr/>
          </w:pPr>
          <w:hyperlink w:anchor="__RefHeading___Toc1874991_2035185390">
            <w:r>
              <w:rPr>
                <w:webHidden/>
                <w:rStyle w:val="IndexLink"/>
                <w:rtl w:val="true"/>
              </w:rPr>
              <w:t>خطر بزرگ شرک خفی پس از استجابت دعا</w:t>
            </w:r>
            <w:r>
              <w:rPr>
                <w:rStyle w:val="IndexLink"/>
                <w:rtl w:val="true"/>
              </w:rPr>
              <w:tab/>
            </w:r>
            <w:r>
              <w:rPr>
                <w:rStyle w:val="IndexLink"/>
              </w:rPr>
              <w:t>142</w:t>
            </w:r>
          </w:hyperlink>
        </w:p>
        <w:p>
          <w:pPr>
            <w:pStyle w:val="Contents4"/>
            <w:tabs>
              <w:tab w:val="clear" w:pos="8176"/>
              <w:tab w:val="right" w:pos="9026" w:leader="dot"/>
            </w:tabs>
            <w:rPr/>
          </w:pPr>
          <w:hyperlink w:anchor="__RefHeading___Toc1874993_2035185390">
            <w:r>
              <w:rPr>
                <w:webHidden/>
                <w:rStyle w:val="IndexLink"/>
                <w:rtl w:val="true"/>
              </w:rPr>
              <w:t>دعائی از امام حسین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874995_2035185390">
            <w:r>
              <w:rPr>
                <w:webHidden/>
                <w:rStyle w:val="IndexLink"/>
                <w:rtl w:val="true"/>
              </w:rPr>
              <w:t xml:space="preserve">ضمیمه شماره </w:t>
            </w:r>
            <w:r>
              <w:rPr>
                <w:rStyle w:val="IndexLink"/>
              </w:rPr>
              <w:t>2</w:t>
            </w:r>
            <w:r>
              <w:rPr>
                <w:rStyle w:val="IndexLink"/>
                <w:rtl w:val="true"/>
              </w:rPr>
              <w:tab/>
            </w:r>
            <w:r>
              <w:rPr>
                <w:rStyle w:val="IndexLink"/>
              </w:rPr>
              <w:t>147</w:t>
            </w:r>
          </w:hyperlink>
        </w:p>
        <w:p>
          <w:pPr>
            <w:pStyle w:val="Contents4"/>
            <w:tabs>
              <w:tab w:val="clear" w:pos="8176"/>
              <w:tab w:val="right" w:pos="9026" w:leader="dot"/>
            </w:tabs>
            <w:rPr/>
          </w:pPr>
          <w:hyperlink w:anchor="__RefHeading___Toc1874997_2035185390">
            <w:r>
              <w:rPr>
                <w:webHidden/>
                <w:rStyle w:val="IndexLink"/>
                <w:rtl w:val="true"/>
              </w:rPr>
              <w:t>فهرست برخی از منابع پیرامون ادعیه و زیارات مهدوی</w:t>
            </w:r>
            <w:r>
              <w:rPr>
                <w:rStyle w:val="IndexLink"/>
                <w:rtl w:val="true"/>
              </w:rPr>
              <w:tab/>
            </w:r>
            <w:r>
              <w:rPr>
                <w:rStyle w:val="IndexLink"/>
              </w:rPr>
              <w:t>147</w:t>
            </w:r>
          </w:hyperlink>
        </w:p>
        <w:p>
          <w:pPr>
            <w:pStyle w:val="Contents2"/>
            <w:tabs>
              <w:tab w:val="clear" w:pos="8743"/>
              <w:tab w:val="right" w:pos="9026" w:leader="dot"/>
            </w:tabs>
            <w:rPr/>
          </w:pPr>
          <w:hyperlink w:anchor="__RefHeading___Toc1874999_2035185390">
            <w:r>
              <w:rPr>
                <w:webHidden/>
                <w:rStyle w:val="IndexLink"/>
                <w:rtl w:val="true"/>
              </w:rPr>
              <w:t>منابع و مآخذ</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65_48595"/>
      <w:bookmarkStart w:id="1" w:name="pg4765_48595"/>
      <w:bookmarkEnd w:id="1"/>
    </w:p>
    <w:p>
      <w:pPr>
        <w:pStyle w:val="Heading2"/>
        <w:numPr>
          <w:ilvl w:val="1"/>
          <w:numId w:val="1"/>
        </w:numPr>
        <w:rPr/>
      </w:pPr>
      <w:bookmarkStart w:id="2" w:name="pg4765_48595"/>
      <w:bookmarkStart w:id="3" w:name="__RefHeading___Toc187489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اباذری، محمود،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اباذری ؛ ویراستار فاطمه اکبری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Prayers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Prayer -- *Influence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Prayer -- Philosophy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Prayers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۴۳۷۷۲۲۳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4901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ادعیه و زیارات مهدوی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اباذری </w:t>
      </w:r>
    </w:p>
    <w:p>
      <w:pPr>
        <w:pStyle w:val="BookText"/>
        <w:rPr/>
      </w:pPr>
      <w:r>
        <w:rPr>
          <w:rFonts w:ascii="IRNazanin" w:hAnsi="IRNazanin" w:eastAsia="IRNazanin"/>
          <w:color w:val="111111"/>
          <w:sz w:val="28"/>
          <w:sz w:val="28"/>
          <w:szCs w:val="28"/>
          <w:rtl w:val="true"/>
          <w:lang w:bidi="fa-IR"/>
        </w:rPr>
        <w:t>ادعیه و زیارات مهدوی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اباذری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اکبری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فاطمی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7" w:name="pg4765_48599"/>
    </w:p>
    <w:p>
      <w:pPr>
        <w:pStyle w:val="Heading2"/>
        <w:numPr>
          <w:ilvl w:val="1"/>
          <w:numId w:val="1"/>
        </w:numPr>
        <w:rPr/>
      </w:pPr>
      <w:bookmarkStart w:id="8" w:name="__RefHeading___Toc1874903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و اهمیت دعا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دعا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و رسم دعا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لقلقة زبان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دعا و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توسل، زیارت و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زیارت و شفاعت بعد از رحلت انبیاء و اولیاء الهی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ارتباط با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آثار دعا برای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ادعیه و زیارات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برخی از دعاها و زیارت‌های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دعای تعجیل فرج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دعای سلامتی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دعای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دعای فرج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تَوْفِیقَ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زیارت آل یس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نمایه‌ای از دعاها و زیارت‌های مهدوی در 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در طول سال انجام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زیارت‌ها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بخش 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ضرورت دعا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آداب دعا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شرایط استجابت دعا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موانع استجابت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اوقات دعا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راز تاخیر در اجابت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فضیلت صلوات و دعا برای حضرت رسول صلی الله علیه و آله و سلم و اهل بیت طاهرینش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بلند همت بودن درخواسته‌ها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شبهه‌هایی دربارة دعا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حالت پس از دعا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خطر بزرگ شرک خفی پس از استجابت دعا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دعائی از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فهرست برخی از منابع پیرامون ادعیه و زیارات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10" w:name="pg4765_48601"/>
    </w:p>
    <w:p>
      <w:pPr>
        <w:pStyle w:val="Heading2"/>
        <w:numPr>
          <w:ilvl w:val="1"/>
          <w:numId w:val="1"/>
        </w:numPr>
        <w:rPr/>
      </w:pPr>
      <w:bookmarkStart w:id="11" w:name="__RefHeading___Toc1874905_2035185390"/>
      <w:bookmarkStart w:id="12" w:name="_Toc4"/>
      <w:bookmarkEnd w:id="10"/>
      <w:bookmarkEnd w:id="11"/>
      <w:r>
        <w:rPr>
          <w:rtl w:val="true"/>
        </w:rPr>
        <w:t>تقدیم به</w:t>
      </w:r>
      <w:bookmarkEnd w:id="12"/>
    </w:p>
    <w:p>
      <w:pPr>
        <w:pStyle w:val="BookText"/>
        <w:rPr/>
      </w:pPr>
      <w:r>
        <w:rPr>
          <w:rFonts w:ascii="IRNazanin" w:hAnsi="IRNazanin" w:eastAsia="IRNazanin"/>
          <w:color w:val="111111"/>
          <w:sz w:val="28"/>
          <w:sz w:val="28"/>
          <w:szCs w:val="28"/>
          <w:rtl w:val="true"/>
          <w:lang w:bidi="fa-IR"/>
        </w:rPr>
        <w:t>خورشید هدایت، کشتی نجات، سید جوانان بهشت و سرور و سالار شهیدان آقا ابی عبد الله الحسین علیه السلام؛ شخصیتی که با عملِ خود حقیقت دعا را معنا کرد و در آخرین دعای خود درگودی قتلگاه این چنین با معبود و معشوق خویش معاشقه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مُتَعالِی الْمَکانِ، عَظیمُ الْجَبَرُوتِ، شَدیدُ الِْمحالِ، غَنِیٌّ عَنِ الْخَلائِقِ، عَریضُ الْکِبْرِیاءِ، قادِرٌ عَلی ما تَشاءُ، قَریبُ الرَّحْمَةِ، صادِقُ الْوَعْدِ، سابِغُ النِّعْمَةِ، حَسَنُ الْبَلاءِ، قَریبٌ إِذا دُعیتَ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آنکه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نهمین فرزندِ امام حسین علیه السلام؛ یعنی خاتم اوصیاء بقیةالله الاعظم حضرت مهدی موعود عجل الله تعالی فرجه الشریف؛ جهان را با نور عدالت زنده نماید و دین حق را به دست او بر همه دین ها پیروزگرداند</w:t>
      </w:r>
      <w:r>
        <w:rPr>
          <w:rFonts w:eastAsia="IRNazanin" w:cs="IRNazanin"/>
          <w:color w:val="111111"/>
          <w:sz w:val="28"/>
          <w:szCs w:val="28"/>
          <w:rtl w:val="true"/>
          <w:lang w:bidi="fa-IR"/>
        </w:rPr>
        <w:t xml:space="preserve">. </w:t>
      </w:r>
      <w:bookmarkStart w:id="13" w:name="pg4765_48602"/>
    </w:p>
    <w:p>
      <w:pPr>
        <w:pStyle w:val="Heading2"/>
        <w:numPr>
          <w:ilvl w:val="1"/>
          <w:numId w:val="1"/>
        </w:numPr>
        <w:rPr/>
      </w:pPr>
      <w:bookmarkStart w:id="14" w:name="__RefHeading___Toc1874907_203518539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شب عید غدیر کنار کعبه مقابل رکن یمانی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درکنارم مشغول به راز و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باب گفتگو را با او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حامد اهل مصر و فارغ التحصیل دانشگاه الازهر، حافظ قرآن، صحیح بخاری و صحیح مسلم، صاحب کرسی تدریس و مؤلف چندین کتاب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گفتگوی مفصلی در باره غدیر خم و خواندن روایات آن از صحیحین و اقرار او به این مطلب که می داند با وجود شخصیتی چون علی بن ابی طالب علیه السلام نوبت به دیگران نمی رسید، نگاهش به کتاب ادعیه و آداب حرمین شریفین افتاد که در مقابلم بود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چیست؟ چه چیزی در آن نوشته شده است؟ چرا شیعیان، آن را از ما پنهان می‌کنند؟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ضمن معرفی کتاب آن را باز کردم، دعای کمیل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کمیل آشنا هستید؟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مناجاتی است با خدا از آقا امیر المؤمنین علی بن ابی طالب علیه السلام که آن را به یکی ازاصحاب خود، به نام کمیل بن زیاد، املا نموده و او نیز آن را نوشته و به این وسیله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حدود یک سوم دعا را از بخش‌های مختلفِ آن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مورد توجه او قرار گرفت و از من خواست تا همه دعا را برایش بخوانم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تا پایان دعا را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بی خود شده بود، تقریبا بیست دقیقه </w:t>
      </w:r>
    </w:p>
    <w:p>
      <w:pPr>
        <w:pStyle w:val="BookText"/>
        <w:rPr/>
      </w:pPr>
      <w:r>
        <w:rPr>
          <w:rFonts w:ascii="IRNazanin" w:hAnsi="IRNazanin" w:eastAsia="IRNazanin"/>
          <w:color w:val="111111"/>
          <w:sz w:val="28"/>
          <w:sz w:val="28"/>
          <w:szCs w:val="28"/>
          <w:rtl w:val="true"/>
          <w:lang w:bidi="fa-IR"/>
        </w:rPr>
        <w:t>فرازهایی را که به ذهن سپرده بود، با خود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تحیر وشگفتی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نمی‌تواند از یک انسان عادی باشد، دعای بسیار عجیبی است؛ اگر ممکن است یک بار دیگر این دعا را برایم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جمله افسوس خوردم که چرا ما آن چنان که شایسته است قدر این سرمایة گرانبها را نمی دانیم و حتی هنگام خواندنِ دعا،گاهی چند بار ورق می زنیم تا ببینیم کی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اگر این دعاها را با توجه به معانی آن‌ها بخوانیم؛ کم بخوانیم اما بفهمیم و هدفمان تمام کردن دعا نباشد،آن گاه از لذت بخش ترین اوقات ما لحظاتی خواهد بود که با این دعاها با معبود خود راز و نیاز می‌کنیم و روح و روانمان را از زلال ناب معرفت او سیراب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شور و اشتیاق را نسبت به دعای کمیل در وجودش دیدم، کتاب ادعیه و آداب حرمین شریفین را به او هدیه کردم، به امید آن که بیشتر با معارف اهل بیت علیهم السلام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از سوی امامان معصوم علیهم السلام به دست ما رسیده، سرمایه گرانبهایی از ناب ترین معارف اعتقادی، اخلاقی، سیاسی و اجتماعی و در یک کلمه دانشگاهی است؛ از درس هایی که هیچ انسانی از آن بی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به برکت پیمودن راهی که آفریدگار هستی به وسیله رسولش ما را به آن سفارش نمود، یعنی تمسک به قرآن و اهل بیت عصمت و طهارت علیهم السلام، از سرمایه‌های ارزشمندی بهره‌مند هستیم که ازجمله آن‌ها دعاها و زیارت‌هایی است که درباره موضوع مهدویت به دست ما رسیده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نوشتار گردآوری همه این ادعیه و زیارات نیست، زیرا در گذشته این مهم انجام شده است؛</w:t>
      </w:r>
      <w:r>
        <w:rPr>
          <w:rStyle w:val="FootnoteAnchor"/>
          <w:rtl w:val="true"/>
        </w:rPr>
        <w:footnoteReference w:id="3"/>
      </w:r>
      <w:r>
        <w:rPr>
          <w:rFonts w:ascii="IRNazanin" w:hAnsi="IRNazanin" w:eastAsia="IRNazanin"/>
          <w:color w:val="111111"/>
          <w:sz w:val="28"/>
          <w:sz w:val="28"/>
          <w:szCs w:val="28"/>
          <w:rtl w:val="true"/>
          <w:lang w:bidi="fa-IR"/>
        </w:rPr>
        <w:t xml:space="preserve">بلکه هدف نگارنده این بوده است که درباره برخی از دعاهایی </w:t>
      </w:r>
    </w:p>
    <w:p>
      <w:pPr>
        <w:pStyle w:val="BookText"/>
        <w:rPr/>
      </w:pPr>
      <w:r>
        <w:rPr>
          <w:rFonts w:ascii="IRNazanin" w:hAnsi="IRNazanin" w:eastAsia="IRNazanin"/>
          <w:color w:val="111111"/>
          <w:sz w:val="28"/>
          <w:sz w:val="28"/>
          <w:szCs w:val="28"/>
          <w:rtl w:val="true"/>
          <w:lang w:bidi="fa-IR"/>
        </w:rPr>
        <w:t>که مردم با آن‌ها انس دارند نکاتی بیان شود، تا در کنار خواندن دعا، با توجه به این نکات بر معرفت خود نسبت به ولی نعمت خویش بیفزاییم و از لابلای آن با وظیفه خود در دوران سخت و طاقت فرسای انتظار آشنا شویم ودریابیم که منتظر حقیقی کیست و چه وظائفی بر عهده دارد؟ و اینکه چگونه خود را برای یاری امام خویش آماده سازیم و دهها نکته معرفتی دیگر را از دل این دعا و زیارت ها صید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در دو بخش تنظیم گردید؛ بخش اول شامل مباحث مقدماتی است و در بخش دوم، هشت دعا و زیارت انتخاب گردید و نکاتی کاربردی راجع به آن، بیان شد و نهایتاً به مناسبت موضوع دعا، مطالبی را که سابقا در رابطه با موضوع دعا آماده نموده بودم به عنوان ضمیمه در پایان کتاب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این اثر ناچیز مورد قبول آقا و مولایمان خاتم اوصیاء بقیة‌الله الاعظم عجل الله تعالی فرجه الشریف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ادای حقوقش، و تلاش در پیرویش و دوری از نافرمانیش یاری فرما و نعمت بزرگ خشنودی، رأفت، رحمت، دعا و خیرش را شامل حالمان بگردان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Abazar12@chmail.ir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Abazari14@gmail.com</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محمود اباذری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اول مهر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16" w:name="pg4765_48605"/>
    </w:p>
    <w:p>
      <w:pPr>
        <w:pStyle w:val="Heading2"/>
        <w:numPr>
          <w:ilvl w:val="1"/>
          <w:numId w:val="1"/>
        </w:numPr>
        <w:rPr/>
      </w:pPr>
      <w:bookmarkStart w:id="17" w:name="__RefHeading___Toc1874909_2035185390"/>
      <w:bookmarkStart w:id="18" w:name="_Toc6"/>
      <w:bookmarkEnd w:id="16"/>
      <w:bookmarkEnd w:id="17"/>
      <w:r>
        <w:rPr>
          <w:rtl w:val="true"/>
        </w:rPr>
        <w:t>بخش اول</w:t>
      </w:r>
      <w:r>
        <w:rPr>
          <w:rtl w:val="true"/>
        </w:rPr>
        <w:t xml:space="preserve">: </w:t>
      </w:r>
      <w:r>
        <w:rPr>
          <w:rtl w:val="true"/>
        </w:rPr>
        <w:t>مباحث مقدماتی</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874911_2035185390"/>
      <w:bookmarkStart w:id="20" w:name="_Toc7"/>
      <w:bookmarkEnd w:id="19"/>
      <w:r>
        <w:rPr>
          <w:rtl w:val="true"/>
        </w:rPr>
        <w:t>اشاره</w:t>
      </w:r>
      <w:bookmarkStart w:id="21" w:name="pg4765_48606"/>
      <w:bookmarkEnd w:id="20"/>
    </w:p>
    <w:p>
      <w:pPr>
        <w:pStyle w:val="Heading3"/>
        <w:numPr>
          <w:ilvl w:val="2"/>
          <w:numId w:val="1"/>
        </w:numPr>
        <w:rPr/>
      </w:pPr>
      <w:bookmarkStart w:id="22" w:name="__RefHeading___Toc1874913_2035185390"/>
      <w:bookmarkStart w:id="23" w:name="_Toc8"/>
      <w:bookmarkEnd w:id="21"/>
      <w:bookmarkEnd w:id="22"/>
      <w:r>
        <w:rPr/>
        <w:t>1</w:t>
      </w:r>
      <w:r>
        <w:rPr>
          <w:rtl w:val="true"/>
        </w:rPr>
        <w:t xml:space="preserve">. </w:t>
      </w:r>
      <w:r>
        <w:rPr>
          <w:rtl w:val="true"/>
        </w:rPr>
        <w:t>جایگاه و اهمیت دعا</w:t>
      </w:r>
      <w:bookmarkEnd w:id="23"/>
    </w:p>
    <w:p>
      <w:pPr>
        <w:pStyle w:val="BookText"/>
        <w:rPr/>
      </w:pPr>
      <w:r>
        <w:rPr>
          <w:rFonts w:ascii="IRNazanin" w:hAnsi="IRNazanin" w:eastAsia="IRNazanin"/>
          <w:color w:val="111111"/>
          <w:sz w:val="28"/>
          <w:sz w:val="28"/>
          <w:szCs w:val="28"/>
          <w:rtl w:val="true"/>
          <w:lang w:bidi="fa-IR"/>
        </w:rPr>
        <w:t>دعا برطرف کنندة امواج بلا و قضا، حقیقت عبادت، چراغی در تاریکی، سلاح مؤمن، ستون دین، سپر مؤمن، شفای هر بیماری، کلید نجات ، رستگاری و رحمت، نور آسمان ها و زمین و در یک جمله محبوب ترین کارها نزد آفریدگار هستی است، به شرطی که از سینه ای پاک و قلبی پرهیزگار سرچشمه بگیرد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اهمیت آن همین بس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برای شما ارجی قائل نیست اگر دعای شما نباشد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4" w:name="__RefHeading___Toc1874915_2035185390"/>
      <w:bookmarkStart w:id="25" w:name="_Toc9"/>
      <w:bookmarkEnd w:id="24"/>
      <w:r>
        <w:rPr/>
        <w:t>2</w:t>
      </w:r>
      <w:r>
        <w:rPr>
          <w:rtl w:val="true"/>
        </w:rPr>
        <w:t xml:space="preserve">. </w:t>
      </w:r>
      <w:r>
        <w:rPr>
          <w:rtl w:val="true"/>
        </w:rPr>
        <w:t>انواع دعا</w:t>
      </w:r>
      <w:bookmarkEnd w:id="25"/>
    </w:p>
    <w:p>
      <w:pPr>
        <w:pStyle w:val="BookText"/>
        <w:rPr/>
      </w:pPr>
      <w:r>
        <w:rPr>
          <w:rFonts w:ascii="IRNazanin" w:hAnsi="IRNazanin" w:eastAsia="IRNazanin"/>
          <w:color w:val="111111"/>
          <w:sz w:val="28"/>
          <w:sz w:val="28"/>
          <w:szCs w:val="28"/>
          <w:rtl w:val="true"/>
          <w:lang w:bidi="fa-IR"/>
        </w:rPr>
        <w:t>دعای عوام</w:t>
      </w:r>
    </w:p>
    <w:p>
      <w:pPr>
        <w:pStyle w:val="BookText"/>
        <w:rPr/>
      </w:pPr>
      <w:r>
        <w:rPr>
          <w:rFonts w:ascii="IRNazanin" w:hAnsi="IRNazanin" w:eastAsia="IRNazanin"/>
          <w:color w:val="111111"/>
          <w:sz w:val="28"/>
          <w:sz w:val="28"/>
          <w:szCs w:val="28"/>
          <w:rtl w:val="true"/>
          <w:lang w:bidi="fa-IR"/>
        </w:rPr>
        <w:t>دعای افرادی که ویژگی‌های ذیل را داشته باشند، دعای عوام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مشکلی روبرو می‌شوند، به یاد خداوند می‌افتند و دعا می‌کنند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آن‌ها فقط خواستن است، نه راز و نیاز با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خواسته‌های آن‌ها دربارة امور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رعایت آداب دعا غافلند و توقع دارند دعایشان به سرعت اجابت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حاجتشان برآورده نشود، به یأس و 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امیدی دچار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خواص</w:t>
      </w:r>
    </w:p>
    <w:p>
      <w:pPr>
        <w:pStyle w:val="BookText"/>
        <w:rPr/>
      </w:pPr>
      <w:r>
        <w:rPr>
          <w:rFonts w:ascii="IRNazanin" w:hAnsi="IRNazanin" w:eastAsia="IRNazanin"/>
          <w:color w:val="111111"/>
          <w:sz w:val="28"/>
          <w:sz w:val="28"/>
          <w:szCs w:val="28"/>
          <w:rtl w:val="true"/>
          <w:lang w:bidi="fa-IR"/>
        </w:rPr>
        <w:t>اما کسانی هستند که به روش دیگری دعا می‌کنند؛ بنابراین، درجه و مقامشان باگروه پیشین متفاوت است و محبوب و مقرَّب درگاه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اهل دعا هستند؛ در شدت و رخاء، سلامتی و بیماری، فقر و غنا و در همة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فرشتگان صدای آنان و زمزمة دعایشان را می‌شناسند و راه را برای ورود این صدا به آسمان‌ها باز می‌کنند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خودِ دعا موضوعیّت دارد و اذن در دعا را بزرگترین نعمت الهی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آن‌ها پیش از آنکه خواستن باشد، خواندن است و گفتگوی محبوب با معشوقِ حقیقیِ خود، پیوند و ارتباط با اصلِ خود، نور و نیرو گرفتن برای تقرّب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اجابت دعای خود را در همین توفیق دعا کردن می‌بینند و بر این باورند که خیر و صلاحشان همان چیزی است که محبوب آن‌ها برایشان رقم می‌زند، اگر او حکم کند که با قیچی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به‌وسیلة دشمنان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شوند، برایشان خیر است و اگر مالک و فرمانروای شرق و غرب عالم شوند، باز هم برایشان خیر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واقع؛ خیر آن چیزی است که او برایش بخواهد؛ زیرا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چیزی را خوش نداشته باشید، حال آن که خیرِ شما در آن است و یا چیزی را دوست داشته باشید، حال آنکه شرِّ شما در آن است و خدا می‌داند، و شما نمی‌دانید</w:t>
      </w:r>
      <w:r>
        <w:rPr>
          <w:rFonts w:eastAsia="IRNazanin" w:cs="IRNazanin"/>
          <w:color w:val="111111"/>
          <w:sz w:val="28"/>
          <w:szCs w:val="28"/>
          <w:rtl w:val="true"/>
          <w:lang w:bidi="fa-IR"/>
        </w:rPr>
        <w:t>.</w:t>
      </w:r>
      <w:r>
        <w:rPr>
          <w:rStyle w:val="FootnoteAnchor"/>
          <w:rtl w:val="true"/>
        </w:rPr>
        <w:footnoteReference w:id="10"/>
      </w:r>
      <w:bookmarkStart w:id="26" w:name="pg4765_48608"/>
    </w:p>
    <w:p>
      <w:pPr>
        <w:pStyle w:val="Heading3"/>
        <w:numPr>
          <w:ilvl w:val="2"/>
          <w:numId w:val="1"/>
        </w:numPr>
        <w:rPr/>
      </w:pPr>
      <w:bookmarkStart w:id="27" w:name="__RefHeading___Toc1874917_2035185390"/>
      <w:bookmarkStart w:id="28" w:name="_Toc10"/>
      <w:bookmarkEnd w:id="26"/>
      <w:bookmarkEnd w:id="27"/>
      <w:r>
        <w:rPr/>
        <w:t>3</w:t>
      </w:r>
      <w:r>
        <w:rPr>
          <w:rtl w:val="true"/>
        </w:rPr>
        <w:t xml:space="preserve">. </w:t>
      </w:r>
      <w:r>
        <w:rPr>
          <w:rtl w:val="true"/>
        </w:rPr>
        <w:t>راه و رسم دعا</w:t>
      </w:r>
      <w:bookmarkEnd w:id="28"/>
    </w:p>
    <w:p>
      <w:pPr>
        <w:pStyle w:val="BookText"/>
        <w:rPr/>
      </w:pPr>
      <w:r>
        <w:rPr>
          <w:rFonts w:ascii="IRNazanin" w:hAnsi="IRNazanin" w:eastAsia="IRNazanin"/>
          <w:color w:val="111111"/>
          <w:sz w:val="28"/>
          <w:sz w:val="28"/>
          <w:szCs w:val="28"/>
          <w:rtl w:val="true"/>
          <w:lang w:bidi="fa-IR"/>
        </w:rPr>
        <w:t>از آنجا که افق دید ِما محدود است و بر اساس آیة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اندکی از دانش، به شما داده نشده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گاهی چیزی را می خواهیم که به ضرر ماست و از آنچه باید بخواهیم غافل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محضر مبارک امیرالمؤمنین علی علیه السلام این‌چنین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الْفِتْنَة؛ خدایا به تو پناه می‌برم از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شما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تو پناه می‌برم از امتحان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هیچ‌کس نیست مگر این‌که امتحانی دارد، ولی کسی که می‌خواهد به‌خدا پناه ببرد،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امتحانات گمراه‌کننده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برد؛ زیرا خداوند سبحان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اموال و اولاد شما مایه امتحان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این سخن آن است که خداوند مردم را با اموال و اولادشان آزمایش می‌کند، تا آن کس که از روزیش خشمگین است، از آن کس که شاکر و راضی است شناخته شود، هر چند خداوند سبحان از مردم به‌خودشان آگاهتر است، ولی این به‌خاطر آن است که افعالی که با آن استحقاق ثواب و عقاب پیدا می‌کنند ظاهر گردد، زیرا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دوست دارند و از دختر متنفرند و بعضی افزایش مال را می‌خواهند و از نقصان آن ناراحتند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ادْعُ اللَّهَ لِی أَنْ یُغْنِیَنِی عَنْ خَلْقِهِ؛ فدای شما شوم از خداوند بخواهید مرا از مخلوقاتش بی‌نیاز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از خداوند بخواه که تو را از این‌که به بندگان پستش </w:t>
      </w:r>
      <w:bookmarkStart w:id="29" w:name="pg4765_48609"/>
    </w:p>
    <w:p>
      <w:pPr>
        <w:pStyle w:val="BookText"/>
        <w:rPr/>
      </w:pPr>
      <w:bookmarkEnd w:id="29"/>
      <w:r>
        <w:rPr>
          <w:rFonts w:ascii="IRNazanin" w:hAnsi="IRNazanin" w:eastAsia="IRNazanin"/>
          <w:color w:val="111111"/>
          <w:sz w:val="28"/>
          <w:sz w:val="28"/>
          <w:szCs w:val="28"/>
          <w:rtl w:val="true"/>
          <w:lang w:bidi="fa-IR"/>
        </w:rPr>
        <w:t>نیازمند شوی، بی‌نیاز 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نیاز بندگان خدا به‌وسیلة یکدیگر برطرف می‌شود و هر کدام وسیله‌ای برای برآوردن نیاز دیگری می‌شوند و از این راه به اجر و پاداش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دربارة این‌که در راز و نیاز با معبودمان چه‌چیزی را بخواهیم و چه‌چیزی نخواهیم، باید از حجت های الهی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دعاهای اهل بیت علیهم السلام بهترین مرجع برای آموختن راه و رسم دعا و راز و نیاز با آفریدگار هستی است، دعاهایی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 خمسه عشر، مناجات شعبانیه، دعای عرفه امام حسین علیه السلام دعای ابو حمزة ثمالی، دعای کمیل و </w:t>
      </w:r>
      <w:r>
        <w:rPr>
          <w:rFonts w:eastAsia="IRNazanin" w:cs="IRNazanin"/>
          <w:color w:val="111111"/>
          <w:sz w:val="28"/>
          <w:szCs w:val="28"/>
          <w:rtl w:val="true"/>
          <w:lang w:bidi="fa-IR"/>
        </w:rPr>
        <w:t>... .</w:t>
      </w:r>
    </w:p>
    <w:p>
      <w:pPr>
        <w:pStyle w:val="Heading3"/>
        <w:numPr>
          <w:ilvl w:val="2"/>
          <w:numId w:val="1"/>
        </w:numPr>
        <w:rPr/>
      </w:pPr>
      <w:bookmarkStart w:id="30" w:name="__RefHeading___Toc1874919_2035185390"/>
      <w:bookmarkStart w:id="31" w:name="_Toc11"/>
      <w:bookmarkEnd w:id="30"/>
      <w:r>
        <w:rPr/>
        <w:t>4</w:t>
      </w:r>
      <w:r>
        <w:rPr>
          <w:rtl w:val="true"/>
        </w:rPr>
        <w:t xml:space="preserve">. </w:t>
      </w:r>
      <w:r>
        <w:rPr>
          <w:rtl w:val="true"/>
        </w:rPr>
        <w:t>دعا لقلقة زبان نیست</w:t>
      </w:r>
      <w:bookmarkEnd w:id="31"/>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 بِلَا عَمَلٍ کَالرَّامِی بِلَا وَتَر؛ کسی که دعا کند ولی عمل، پشتوانة آن نباشد مثل تیراندازی است که تیر دارد؛ ولی کمانِ او زه ندارد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دعایِ بی عمل؛ مثل فشنگ بی‌تفنگ است که قطعاً به هدف نمی‌رسد؛ چنانچه تفنگ بی‌فشنگ هم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که در بستر ایمان و ارتباط با خداوند نروید، به ثمر نخواهد نشست و او را در راه سعادت و رستگاری یاری نخواهد کرد</w:t>
      </w:r>
      <w:r>
        <w:rPr>
          <w:rFonts w:eastAsia="IRNazanin" w:cs="IRNazanin"/>
          <w:color w:val="111111"/>
          <w:sz w:val="28"/>
          <w:szCs w:val="28"/>
          <w:rtl w:val="true"/>
          <w:lang w:bidi="fa-IR"/>
        </w:rPr>
        <w:t>.</w:t>
      </w:r>
    </w:p>
    <w:p>
      <w:pPr>
        <w:pStyle w:val="Heading3"/>
        <w:numPr>
          <w:ilvl w:val="2"/>
          <w:numId w:val="1"/>
        </w:numPr>
        <w:rPr/>
      </w:pPr>
      <w:bookmarkStart w:id="32" w:name="__RefHeading___Toc1874921_2035185390"/>
      <w:bookmarkStart w:id="33" w:name="_Toc12"/>
      <w:bookmarkEnd w:id="32"/>
      <w:r>
        <w:rPr/>
        <w:t>5</w:t>
      </w:r>
      <w:r>
        <w:rPr>
          <w:rtl w:val="true"/>
        </w:rPr>
        <w:t xml:space="preserve">. </w:t>
      </w:r>
      <w:r>
        <w:rPr>
          <w:rtl w:val="true"/>
        </w:rPr>
        <w:t>تفاوت دعا و زیارت</w:t>
      </w:r>
      <w:bookmarkEnd w:id="33"/>
    </w:p>
    <w:p>
      <w:pPr>
        <w:pStyle w:val="BookText"/>
        <w:rPr/>
      </w:pPr>
      <w:r>
        <w:rPr>
          <w:rFonts w:ascii="IRNazanin" w:hAnsi="IRNazanin" w:eastAsia="IRNazanin"/>
          <w:color w:val="111111"/>
          <w:sz w:val="28"/>
          <w:sz w:val="28"/>
          <w:szCs w:val="28"/>
          <w:rtl w:val="true"/>
          <w:lang w:bidi="fa-IR"/>
        </w:rPr>
        <w:t>دعا یعنی سخن گفتن مخلوق با خالق، عابد با معبود؛ بنابراین به گفتار و نوشتاری که در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دارندة چنین محتوایی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در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مختلفی را برای دعا </w:t>
      </w:r>
      <w:bookmarkStart w:id="34" w:name="pg4765_48610"/>
    </w:p>
    <w:p>
      <w:pPr>
        <w:pStyle w:val="BookText"/>
        <w:rPr/>
      </w:pPr>
      <w:bookmarkEnd w:id="34"/>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یکتایی خداوند و بیان مجد و عظمت و نعمت های او؛</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عفو و رحمت خداوند و آنچه که ما را به او نزدیک نماید؛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مضمون و محتوای اصلی دعاهای اهل بیت علیهم السلام این دو نوع را دربر می‌گیرد، مانند دعای عرفه و دعاهای 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نعمت های مادی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همة این موارد دعا می‌گویند، زیرا مخاطب،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در عرف به معنای قصد دیدار کسی، به خاطر گرامی داشتن و بزرگداشت و انس گرفتن با او می‌باشد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زیارت در اصطلاح قصدِ دیدار انسانِ برگزیده و آبرومندِ درگاه الهی را گویند و نوشتاری را که مخاطب آن چنین انسان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مانند زیارت‌نامة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متن‌ها نیز ترکیبی از دعا و زیارت است؛ مانند زیارت جامعة کبیره و زیارت عاشورا</w:t>
      </w:r>
      <w:r>
        <w:rPr>
          <w:rFonts w:eastAsia="IRNazanin" w:cs="IRNazanin"/>
          <w:color w:val="111111"/>
          <w:sz w:val="28"/>
          <w:szCs w:val="28"/>
          <w:rtl w:val="true"/>
          <w:lang w:bidi="fa-IR"/>
        </w:rPr>
        <w:t>.</w:t>
      </w:r>
    </w:p>
    <w:p>
      <w:pPr>
        <w:pStyle w:val="Heading3"/>
        <w:numPr>
          <w:ilvl w:val="2"/>
          <w:numId w:val="1"/>
        </w:numPr>
        <w:rPr/>
      </w:pPr>
      <w:bookmarkStart w:id="35" w:name="__RefHeading___Toc1874923_2035185390"/>
      <w:bookmarkStart w:id="36" w:name="_Toc13"/>
      <w:bookmarkEnd w:id="35"/>
      <w:r>
        <w:rPr/>
        <w:t>6</w:t>
      </w:r>
      <w:r>
        <w:rPr>
          <w:rtl w:val="true"/>
        </w:rPr>
        <w:t xml:space="preserve">. </w:t>
      </w:r>
      <w:r>
        <w:rPr>
          <w:rtl w:val="true"/>
        </w:rPr>
        <w:t>مشروعیتِ توسل، زیارت و شفاعت</w:t>
      </w:r>
      <w:bookmarkEnd w:id="36"/>
    </w:p>
    <w:p>
      <w:pPr>
        <w:pStyle w:val="BookText"/>
        <w:rPr/>
      </w:pPr>
      <w:r>
        <w:rPr>
          <w:rFonts w:ascii="IRNazanin" w:hAnsi="IRNazanin" w:eastAsia="IRNazanin"/>
          <w:color w:val="111111"/>
          <w:sz w:val="28"/>
          <w:sz w:val="28"/>
          <w:szCs w:val="28"/>
          <w:rtl w:val="true"/>
          <w:lang w:bidi="fa-IR"/>
        </w:rPr>
        <w:t>از آنجا که موضوع این نوشتار، دعاها و زیارت های مهدوی است، باید پیش از ورود به متنِ دعا و زیارات، به سؤالات زیر پاسخ داده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شبهات وارد شده دربارة زیارت مبنی بر اینکه باید خواسته‌های </w:t>
      </w:r>
    </w:p>
    <w:p>
      <w:pPr>
        <w:pStyle w:val="BookText"/>
        <w:rPr/>
      </w:pPr>
      <w:r>
        <w:rPr>
          <w:rFonts w:ascii="IRNazanin" w:hAnsi="IRNazanin" w:eastAsia="IRNazanin"/>
          <w:color w:val="111111"/>
          <w:sz w:val="28"/>
          <w:sz w:val="28"/>
          <w:szCs w:val="28"/>
          <w:rtl w:val="true"/>
          <w:lang w:bidi="fa-IR"/>
        </w:rPr>
        <w:t>خود را از خودِ خداوند بخواهیم آیا دربارة زیارت امامان معصوم علیهم السلام و درخواست حاجت از آن‌ها، سند و سفارشی وجود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چه جایگاهی در عالم خلقت دارند؟ آیا شفیع قرار دادن آن‌ها، با توحید سازگاری دارد؟</w:t>
      </w:r>
    </w:p>
    <w:p>
      <w:pPr>
        <w:pStyle w:val="BookText"/>
        <w:rPr/>
      </w:pPr>
      <w:r>
        <w:rPr>
          <w:rFonts w:ascii="IRNazanin" w:hAnsi="IRNazanin" w:eastAsia="IRNazanin"/>
          <w:color w:val="111111"/>
          <w:sz w:val="28"/>
          <w:sz w:val="28"/>
          <w:szCs w:val="28"/>
          <w:rtl w:val="true"/>
          <w:lang w:bidi="fa-IR"/>
        </w:rPr>
        <w:t>اکنون به اقتضای بحث و با رعایت اختصار به این سؤالات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اول</w:t>
      </w:r>
    </w:p>
    <w:p>
      <w:pPr>
        <w:pStyle w:val="BookText"/>
        <w:rPr/>
      </w:pP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زیارت در اسلام</w:t>
      </w:r>
    </w:p>
    <w:p>
      <w:pPr>
        <w:pStyle w:val="BookText"/>
        <w:rPr/>
      </w:pPr>
      <w:r>
        <w:rPr>
          <w:rFonts w:ascii="IRNazanin" w:hAnsi="IRNazanin" w:eastAsia="IRNazanin"/>
          <w:color w:val="111111"/>
          <w:sz w:val="28"/>
          <w:sz w:val="28"/>
          <w:szCs w:val="28"/>
          <w:rtl w:val="true"/>
          <w:lang w:bidi="fa-IR"/>
        </w:rPr>
        <w:t>شخصِ رسول خدا صلی الله علیه و آله و سلم بارها به زیارت قبرستان بقیع و همچنین شهدای احد می‌رفتند؛</w:t>
      </w:r>
      <w:r>
        <w:rPr>
          <w:rStyle w:val="FootnoteAnchor"/>
          <w:rtl w:val="true"/>
        </w:rPr>
        <w:footnoteReference w:id="19"/>
      </w:r>
      <w:r>
        <w:rPr>
          <w:rFonts w:ascii="IRNazanin" w:hAnsi="IRNazanin" w:eastAsia="IRNazanin"/>
          <w:color w:val="111111"/>
          <w:sz w:val="28"/>
          <w:sz w:val="28"/>
          <w:szCs w:val="28"/>
          <w:rtl w:val="true"/>
          <w:lang w:bidi="fa-IR"/>
        </w:rPr>
        <w:t>به همین دلیل همة امت اسلام پیوسته دربارة زیارتِ بزرگان به‌ویژه زیارت نبی مکرم اسلام صلی الله علیه و آله و سلم اهتمام ویژه ای قائل بوده‌اند، به جز فرقه‌ها و مذاهبی مانند وهابیت که شکل‌گیری آنان ریشه در استعمار انگلیس و سایر استعمارگران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رحمة الله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سیرة شایع از صدر اسلام از زمان صحابه و تابعین پیوسته بر زیارت قبور پیامبران، ائمه، اولیاء الهی و بزرگان دینی و در راس آن‌ها مرقد مطهر و منور نبی مکرم اسلام صلی الله علیه و آله و سلم جاری بوده است و نماز خواندن و دعا نمودن نزد قبور آنان و تبرک و توسل جستن به آن‌ها و تقرب به خداوند متعال با آمدن به آن مشاهد از اموری است که تمام فرقه های مسلمان بر آن اتفاق‌نظر دارند و احدی مخالفت ننموده است تا این‌که ابن تیمیة حرّانی آمد و با بیانی دور از ادب و عفت کلام و خارج از عقل سلیم و دور از علم و آگاهی، منکر این سنت حسنه شد و حتی به حرمت سفر زیارت به قصد زیارت مرقد مطهر نبی مکرم </w:t>
      </w:r>
    </w:p>
    <w:p>
      <w:pPr>
        <w:pStyle w:val="BookText"/>
        <w:rPr/>
      </w:pPr>
      <w:r>
        <w:rPr>
          <w:rFonts w:ascii="IRNazanin" w:hAnsi="IRNazanin" w:eastAsia="IRNazanin"/>
          <w:color w:val="111111"/>
          <w:sz w:val="28"/>
          <w:sz w:val="28"/>
          <w:szCs w:val="28"/>
          <w:rtl w:val="true"/>
          <w:lang w:bidi="fa-IR"/>
        </w:rPr>
        <w:t>اسلام صلی الله علیه و آله و سلم فتوا داد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علامه امینی سپس فتواها و دیدگاه‌های علما و بزرگان اهل سنت را بیان می‌کند که در همان زمان به مخالفت با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زیارت ائمة بقیع علیهم السلام و بزرگان مدفون در آن‌جا را از دیدگاه علمای اهل سنت بررسی می‌کند که همة آنان به این امر بر اساس روایات رسول خدا صلی الله علیه و آله و سلم سفارش کرده‌اند و در ادامه به تشریح فضیلتِ زیارت شهدای احد و زیارت قبور مومنین از دیدگاه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دوم</w:t>
      </w:r>
    </w:p>
    <w:p>
      <w:pPr>
        <w:pStyle w:val="BookText"/>
        <w:rPr/>
      </w:pPr>
      <w:r>
        <w:rPr>
          <w:rFonts w:ascii="IRNazanin" w:hAnsi="IRNazanin" w:eastAsia="IRNazanin"/>
          <w:color w:val="111111"/>
          <w:sz w:val="28"/>
          <w:sz w:val="28"/>
          <w:szCs w:val="28"/>
          <w:rtl w:val="true"/>
          <w:lang w:bidi="fa-IR"/>
        </w:rPr>
        <w:t>جایگاه اهل بیت علیهم السلام در عالم خلقت و اهمیتِ زیارت و ارتباط با آنان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نور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السَّماواتِ وَ الْأَرْضِ مَثَلُ نُورِهِ کَمِشْکاةٍ فیها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 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خداوند همانند چراغ‌دانی است که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خانه‌هایی دهد اجازه خدا</w:t>
      </w:r>
    </w:p>
    <w:p>
      <w:pPr>
        <w:pStyle w:val="BookText"/>
        <w:rPr/>
      </w:pPr>
      <w:r>
        <w:rPr>
          <w:rFonts w:ascii="IRNazanin" w:hAnsi="IRNazanin" w:eastAsia="IRNazanin"/>
          <w:color w:val="111111"/>
          <w:sz w:val="28"/>
          <w:sz w:val="28"/>
          <w:szCs w:val="28"/>
          <w:rtl w:val="true"/>
          <w:lang w:bidi="fa-IR"/>
        </w:rPr>
        <w:t>ذکر گردد در آن خدا 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که ز نور خدا شود والا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تسبیح حق به صبح و 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p>
    <w:p>
      <w:pPr>
        <w:pStyle w:val="BookText"/>
        <w:rPr/>
      </w:pPr>
      <w:r>
        <w:rPr>
          <w:rFonts w:ascii="IRNazanin" w:hAnsi="IRNazanin" w:eastAsia="IRNazanin"/>
          <w:color w:val="111111"/>
          <w:sz w:val="28"/>
          <w:sz w:val="28"/>
          <w:szCs w:val="28"/>
          <w:rtl w:val="true"/>
          <w:lang w:bidi="fa-IR"/>
        </w:rPr>
        <w:t xml:space="preserve">از اَنس و بُریده نقل شده که گفتند رسول گرامی اسلام صلی الله علیه و آله و سلم این آیة شریفه را تلاوت نمود، مردی سؤال کرد مقصود از این بیوت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قدر عظمت دارد که نور خداوند درون آن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خانه‌های انبیا است، سپس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خانة علی و فاطمه هم جزء آن‌ها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از برترین آن‌هاست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السلامریسمانی هستند که با چنگ زدن به آنان می‌توان از خفّت و ذلّت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عَلَیْهِمُ الذِّلَّةُ أَیْنَ ما ثُقِفُوا إِلاَّ بِحَبْلٍ مِنَ اللَّهِ وَ حَبْلٍ مِنَ النَّاس؛ ذلت بر آنان مقرر گشت هر جا که یافته شوند مگر به سببی از خدا و سببی از آدمیان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صادق علیه السلام دربارة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ابی طالب علیه السلام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وسیلة تقربِ الی الله و پذیرش توبه</w:t>
      </w:r>
    </w:p>
    <w:p>
      <w:pPr>
        <w:pStyle w:val="BookText"/>
        <w:rPr/>
      </w:pPr>
      <w:r>
        <w:rPr>
          <w:rFonts w:ascii="IRNazanin" w:hAnsi="IRNazanin" w:eastAsia="IRNazanin"/>
          <w:color w:val="111111"/>
          <w:sz w:val="28"/>
          <w:sz w:val="28"/>
          <w:szCs w:val="28"/>
          <w:rtl w:val="true"/>
          <w:lang w:bidi="fa-IR"/>
        </w:rPr>
        <w:t>آیة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ابْتَغُوا إِلَیْهِ الْوَسیلَةَ؛ هان ای کسانی که ایمان آوردید، از خدا پروا گیرید و به سوی او وسیله بجویید و در راهش جهاد کنید، باشد که رستگار شوید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وسیله چیست؟ </w:t>
      </w:r>
    </w:p>
    <w:p>
      <w:pPr>
        <w:pStyle w:val="BookText"/>
        <w:rPr/>
      </w:pPr>
      <w:r>
        <w:rPr>
          <w:rFonts w:ascii="IRNazanin" w:hAnsi="IRNazanin" w:eastAsia="IRNazanin"/>
          <w:color w:val="111111"/>
          <w:sz w:val="28"/>
          <w:sz w:val="28"/>
          <w:szCs w:val="28"/>
          <w:rtl w:val="true"/>
          <w:lang w:bidi="fa-IR"/>
        </w:rPr>
        <w:t xml:space="preserve">بنابر آیة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Style w:val="FootnoteAnchor"/>
          <w:rtl w:val="true"/>
        </w:rPr>
        <w:footnoteReference w:id="26"/>
      </w:r>
      <w:r>
        <w:rPr>
          <w:rFonts w:ascii="IRNazanin" w:hAnsi="IRNazanin" w:eastAsia="IRNazanin"/>
          <w:color w:val="111111"/>
          <w:sz w:val="28"/>
          <w:sz w:val="28"/>
          <w:szCs w:val="28"/>
          <w:rtl w:val="true"/>
          <w:lang w:bidi="fa-IR"/>
        </w:rPr>
        <w:t xml:space="preserve">که ما را دربارة تبیین آیات به شخصِ رسول خدا صلی الله علیه و آله و سلم ارجاع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علیهم السلام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پیشوایانِ از فرزندان حسین علیهم السلام اطاعت کند، از خداوند اطاعت نموده و کسی که از آنان نافرمانی کند، از خداوند نافرمانی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ریسمان محکم الهی و وسیله به سوی خداوند هستند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اگر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بندگان من، از تو دربارة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دعاکننده را به هنگامی که مرا می‌خواند، پاسخ می‌گویم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راه و روش دعا کردن و درخواست نمودن در آیات دیگر را بیان نموده است؛ همچنان که در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نساء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و مانند آن به این موضوع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آیات زیادی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در آیات دیگر و روایات شیوه و چگونگی خواندن نماز و اقامة آن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 و اگر آنان آن‌گاه که بر خویشتن ستم کردند، نزد تو آیند؛ سپس از خدا آمرزش بخواهند و پیامبر برای آنان آمرزش بخواهد، البته خدا را توبه‌پذیری مهربان خواهند یافت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راه توبه در این آیة شریفه، به محضر حجت خدا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نه فقط جوازی برای توسل و شفاعت است، بلکه دربارة این امر توصیه نموده و راه بخشش را در گرو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جالب این‌که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آن‌ها استغفار کن،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جایگاهِ رسول است که چنین اثری دارد، بنابراین پس از رسول صلی الله علیه و آله و سلم  هم کسی که چنین جایگاهی داشته باشد و حجت و ولیّ خدا باشد، این شأن را خواهد داشت و مردم وظیفه دارند به او مراجعه کنند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همان‌طور که بر شیوة استغفار فرزندان یعقوبِ نبی علیه السلام صحّه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أَبانَا اسْتَغْفِرْ لَنا ذُنُوبَنا إِنَّا کُنَّا خاطِئینَ قالَ سَوْفَ أَسْتَغْفِرُ لَکُمْ رَبِّی إِنَّهُ هُوَ الْغَفُورُ الرَّحیمُ؛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برای شما از پروردگارم آمرزش می‌طلبم، که او آمرزنده و مهربان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عده‌ای با استناد به برخی آیات به کلی شفاعت را انکار می‌کنند، آیاتی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أَنْفِقُوا مِمَّا رَزَقْناکُمْ مِنْ قَبْلِ أَنْ یَأْتِیَ یَوْمٌ لا بَیْعٌ فیهِ وَ لا خُلَّةٌ وَ لا شَفاعَةٌ وَ الْکافِرُونَ هُمُ الظَّالِمُون؛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داده‌ایم،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روزی فرا رسد که در آن، نه خرید و فروش است و نه دوستی و نه شفاعت؛ و کافران، خود ستمگرند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غافل از اینکه برای استنادِ به قرآن، باید همة آیات مربوط به آن موضوع را دید و تفسیر هر آیه را به درستی بررسی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خداوند در آیات زیادی بر موضوع شفاعت به‌طور مشروط تاکید کرده است و </w:t>
      </w:r>
    </w:p>
    <w:p>
      <w:pPr>
        <w:pStyle w:val="BookText"/>
        <w:rPr/>
      </w:pP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 کیست که در نزد او، جز به فرمان او شفاعت کند؟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لا تَنْفَعُ الشَّفاعَةُ إِلاَّ مَنْ أَذِنَ لَهُ الرَّحْمنُ وَ رَضِیَ لَهُ قَوْلا؛ در آن روز، شفاعت هیچ کس سودی نمی‌بخشد، جز کسی که خداوند رحمان به او اجازه داده و به گفتار او راضی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 در مواردی برخی از مصداق‌های شفاعت نفی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کنندگان</w:t>
      </w:r>
    </w:p>
    <w:p>
      <w:pPr>
        <w:pStyle w:val="BookText"/>
        <w:rPr/>
      </w:pPr>
      <w:r>
        <w:rPr>
          <w:rFonts w:ascii="IRNazanin" w:hAnsi="IRNazanin" w:eastAsia="IRNazanin"/>
          <w:color w:val="111111"/>
          <w:sz w:val="28"/>
          <w:sz w:val="28"/>
          <w:szCs w:val="28"/>
          <w:rtl w:val="true"/>
          <w:lang w:bidi="fa-IR"/>
        </w:rPr>
        <w:t>این‌چنین نیست که راه شفاعت برای همه باز باشد و هر کس که بخواهد، بتواند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شفاعت‌کننده خود باید در اوج و قلة قرب الی الله باشد و از لیاقت و شایستگی لازم برای این‌کار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فقط کسانی می‌توانند شفاعت کنند که خداوند به آنان اذنِ شفاعت بدهد و به تبیین روایات، مصداقِ آن انبیاء عظیم‌الشان الهی و اهل بیت عصمت و طهارت علیهم السلام، علمای ربانی، شهدا و اولیای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قرآن شفاعت بت‌ها و معبودهای غیر الهی نفی شده؛ زیرا خداوند متعال هرگز چنین اذنی به آن آلهه موهوم نداده است و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آن‌ها غیر از خدا، چیزهایی را می‌پرستند که نه به آنان زیان می‌رساند، و نه سودی می‌بخشد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شفیعان ما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را به چیزی </w:t>
      </w:r>
    </w:p>
    <w:p>
      <w:pPr>
        <w:pStyle w:val="BookText"/>
        <w:rPr/>
      </w:pPr>
      <w:r>
        <w:rPr>
          <w:rFonts w:ascii="IRNazanin" w:hAnsi="IRNazanin" w:eastAsia="IRNazanin"/>
          <w:color w:val="111111"/>
          <w:sz w:val="28"/>
          <w:sz w:val="28"/>
          <w:szCs w:val="28"/>
          <w:rtl w:val="true"/>
          <w:lang w:bidi="fa-IR"/>
        </w:rPr>
        <w:t>خبر می‌دهید که در آسمان‌ها و زمین سراغ ندارد؟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نَری مَعَکُمْ شُفَعاءَکُمُ الَّذینَ زَعَمْتُمْ أَنَّهُمْ فیکُمْ شُرَکاءُ لَقَدْ تَقَطَّعَ بَیْنَکُمْ وَ ضَلَّ عَنْکُمْ ما کُنْتُمْ تَزْعُمُون؛ و شفیعانی را که شریک در شفاعت خود می‌پنداشتید، با شما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شما بریده شده است و تمام آنچه را تکیه‌گاه خود تصوّر می‌کردید، از شما دور و گم شده‌اند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شوندگان</w:t>
      </w:r>
    </w:p>
    <w:p>
      <w:pPr>
        <w:pStyle w:val="BookText"/>
        <w:rPr/>
      </w:pPr>
      <w:r>
        <w:rPr>
          <w:rFonts w:ascii="IRNazanin" w:hAnsi="IRNazanin" w:eastAsia="IRNazanin"/>
          <w:color w:val="111111"/>
          <w:sz w:val="28"/>
          <w:sz w:val="28"/>
          <w:szCs w:val="28"/>
          <w:rtl w:val="true"/>
          <w:lang w:bidi="fa-IR"/>
        </w:rPr>
        <w:t>کسانی که می‌خواهند مورد شفاعت قرار گیرند، نیز باید شایستگی لازم برای شفاعت را داشته باشند؛ به عبارت دیگر اذنی که خداوند متعال به شفاعت‌کنندکان می‌دهد، مطلق نیست، بلکه مشروط است وآنان با توجه به آن شرایط می‌توانند شایستگانِِ این امر را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آیات نفی کنندة شفاعت ناظر به همین موضوع است، مانند آیة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نیز تاکید شده است که شفاعت، همة مردم را دربر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هنگام وفات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یَنَالُ شَفَاعَتَنَا مَنِ اسْتَخَفَّ بِالصَّلَاة؛ قطعاً کسی که نماز را سبک بشمارد شفاعت ما شامل حال او نمی‌شود</w:t>
      </w:r>
      <w:r>
        <w:rPr>
          <w:rFonts w:eastAsia="IRNazanin" w:cs="IRNazanin"/>
          <w:color w:val="111111"/>
          <w:sz w:val="28"/>
          <w:szCs w:val="28"/>
          <w:rtl w:val="true"/>
          <w:lang w:bidi="fa-IR"/>
        </w:rPr>
        <w:t>».</w:t>
      </w:r>
      <w:r>
        <w:rPr>
          <w:rStyle w:val="FootnoteAnchor"/>
          <w:rtl w:val="true"/>
        </w:rPr>
        <w:footnoteReference w:id="38"/>
      </w:r>
      <w:bookmarkStart w:id="37" w:name="pg4765_48618"/>
    </w:p>
    <w:p>
      <w:pPr>
        <w:pStyle w:val="Heading3"/>
        <w:numPr>
          <w:ilvl w:val="2"/>
          <w:numId w:val="1"/>
        </w:numPr>
        <w:rPr/>
      </w:pPr>
      <w:bookmarkStart w:id="38" w:name="__RefHeading___Toc1874925_2035185390"/>
      <w:bookmarkStart w:id="39" w:name="_Toc14"/>
      <w:bookmarkEnd w:id="37"/>
      <w:bookmarkEnd w:id="38"/>
      <w:r>
        <w:rPr/>
        <w:t>7</w:t>
      </w:r>
      <w:r>
        <w:rPr>
          <w:rtl w:val="true"/>
        </w:rPr>
        <w:t xml:space="preserve">. </w:t>
      </w:r>
      <w:r>
        <w:rPr>
          <w:rtl w:val="true"/>
        </w:rPr>
        <w:t>حکمِ زیارت و شفاعت بعد از رحلت انبیاء و اولیاء الهی علیهم السلام</w:t>
      </w:r>
      <w:bookmarkEnd w:id="39"/>
    </w:p>
    <w:p>
      <w:pPr>
        <w:pStyle w:val="BookText"/>
        <w:rPr/>
      </w:pPr>
      <w:r>
        <w:rPr>
          <w:rFonts w:ascii="IRNazanin" w:hAnsi="IRNazanin" w:eastAsia="IRNazanin"/>
          <w:color w:val="111111"/>
          <w:sz w:val="28"/>
          <w:sz w:val="28"/>
          <w:szCs w:val="28"/>
          <w:rtl w:val="true"/>
          <w:lang w:bidi="fa-IR"/>
        </w:rPr>
        <w:t>حالت‌های سه گانة درخواست شفاعت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در زمان حیات رسول خدا صلی الله علیه و آله و سلم</w:t>
      </w:r>
    </w:p>
    <w:p>
      <w:pPr>
        <w:pStyle w:val="BookText"/>
        <w:rPr/>
      </w:pPr>
      <w:r>
        <w:rPr>
          <w:rFonts w:ascii="IRNazanin" w:hAnsi="IRNazanin" w:eastAsia="IRNazanin"/>
          <w:color w:val="111111"/>
          <w:sz w:val="28"/>
          <w:sz w:val="28"/>
          <w:szCs w:val="28"/>
          <w:rtl w:val="true"/>
          <w:lang w:bidi="fa-IR"/>
        </w:rPr>
        <w:t>صحابه برای حوائج فردی و اجتماعی خود بارها به محضر حضرت شرفیاب شده و از ایشان درخواست می‌کردند تا از خداوند حاجت آن‌ها را بخواهد؛ از جمله دربارة 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مردی به محضر رسول اکرم صلی الله علیه و آله و سلم  آمد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هَلَکَتِ المَواشی و تقَطَّعت السُّبُل فَادعُ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ما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نازل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عبارت ترمذی نیز بسیار قابل توجه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و اتَوَجَّهُ اِلیکَ بِنَبِیِّکَ مُحمَّدٍ نَبیِّ الرَّحمَۀِ انّی تَوَجّهتُ بکَ الی ربّی فی حاجَتی هذه لِتُقضَی لی اللّهُمَ فَشَفِّعهُ فِیَّ</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رسول خدا صلی الله علیه و آله و سلم در روز قیامت</w:t>
      </w:r>
    </w:p>
    <w:p>
      <w:pPr>
        <w:pStyle w:val="BookText"/>
        <w:rPr/>
      </w:pPr>
      <w:r>
        <w:rPr>
          <w:rFonts w:ascii="IRNazanin" w:hAnsi="IRNazanin" w:eastAsia="IRNazanin"/>
          <w:color w:val="111111"/>
          <w:sz w:val="28"/>
          <w:sz w:val="28"/>
          <w:szCs w:val="28"/>
          <w:rtl w:val="true"/>
          <w:lang w:bidi="fa-IR"/>
        </w:rPr>
        <w:t>در کتب روایی فریقین روایت‌های زیادی دربارة شفاعت حضرت در عرصة قیامت وارد شده است؛ از جمله ذیل آیة شریفه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فَتَهَجَّدْ بِهِ نافِلَةً لَکَ 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عبد الله ابن 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هر امتی به دنبال پیامبر خود می‌گردد و می‌گویند فلانی شفاعت ما را بکن تا این‌که شفاعت به رسول خدا می‌رسد، پس آن روز است که خداوند او را به مقام محمود برمی‌انگیزد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بعد از رحلت حضرت</w:t>
      </w:r>
    </w:p>
    <w:p>
      <w:pPr>
        <w:pStyle w:val="BookText"/>
        <w:rPr/>
      </w:pPr>
      <w:r>
        <w:rPr>
          <w:rFonts w:ascii="IRNazanin" w:hAnsi="IRNazanin" w:eastAsia="IRNazanin"/>
          <w:color w:val="111111"/>
          <w:sz w:val="28"/>
          <w:sz w:val="28"/>
          <w:szCs w:val="28"/>
          <w:rtl w:val="true"/>
          <w:lang w:bidi="fa-IR"/>
        </w:rPr>
        <w:t>اکنون ثابت شد که درخواست شفاعت در زمان حیات حضرت رسول صلی الله علیه و آله و سلم و همچنین در روز قیامت یک امر مشروع است، سؤالی که در ادامه مطرح می‌شود این است که آیا درخواست شفاعت پس از رحلت ایشان شرک و لغو است؟</w:t>
      </w:r>
    </w:p>
    <w:p>
      <w:pPr>
        <w:pStyle w:val="BookText"/>
        <w:rPr/>
      </w:pPr>
      <w:r>
        <w:rPr>
          <w:rFonts w:ascii="IRNazanin" w:hAnsi="IRNazanin" w:eastAsia="IRNazanin"/>
          <w:color w:val="111111"/>
          <w:sz w:val="28"/>
          <w:sz w:val="28"/>
          <w:szCs w:val="28"/>
          <w:rtl w:val="true"/>
          <w:lang w:bidi="fa-IR"/>
        </w:rPr>
        <w:t>پاسخ را باید در چند نکته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روشن قرآن مجید دربارة‌حیات برزخی برای همة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سوره مؤمنون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به راه غلط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آنان فرارسد،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که برانگیخته شوند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آن‌ها آتش است که هر صبح و شام بر آن عرضه می‌شوند و روزی که قیامت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سخت‌ترین عذاب‌ها وارد کنید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اگر در آیاتی خطاب به حضرت بیان شده است که تو نمی‌توانی به کسی که در قبر است، چیزی بفهمانی،</w:t>
      </w:r>
      <w:r>
        <w:rPr>
          <w:rStyle w:val="FootnoteAnchor"/>
          <w:rtl w:val="true"/>
        </w:rPr>
        <w:footnoteReference w:id="4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آنان را نفی کرده نه حیات برزخیشان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کفار از فهمِ حقیقت به دورند و در واقع روح و قلب آن‌ها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قرآن به حیات و ممات بسیار عمیق‌تر از آن چیزی است که ما درمی‌یابیم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قرآن برخی از افرادی که ما آنان را زنده می‌پنداریم، در واقع مرده‌اند؛ چنانچه </w:t>
      </w:r>
    </w:p>
    <w:p>
      <w:pPr>
        <w:pStyle w:val="BookText"/>
        <w:rPr/>
      </w:pPr>
      <w:r>
        <w:rPr>
          <w:rFonts w:ascii="IRNazanin" w:hAnsi="IRNazanin" w:eastAsia="IRNazanin"/>
          <w:color w:val="111111"/>
          <w:sz w:val="28"/>
          <w:sz w:val="28"/>
          <w:szCs w:val="28"/>
          <w:rtl w:val="true"/>
          <w:lang w:bidi="fa-IR"/>
        </w:rPr>
        <w:t>در سورة انعام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زنده کردیم و نوری برایش قرار دادیم که با آن در میان مردم راه برود، همانند کسی است که در ظلمت‌ها باشد و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برای کافران،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می‌دادند، تزیین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 جلوه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برخی از افرادی که ما فکر می‌کنیم مرده‌اند، در حقیقت زندگان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که در راه خدا کشته می‌شوند، مرده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ولی شما نمی‌فهمید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خلاصة کلام این‌که ارتباط با اموات در اندازه و شرایطی که آفریدگار حکیم اذن داده، امکان‌پذیر است؛ چنانچه سفارش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تلقین نمایید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وقتی کشته‌شدگان مشرکان در جنگ بدر درون چاهی دفن شدند، رسول خدا صلی الله علیه و آله و سلم آن‌ها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وعده خدا را حق یافتید؟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مردگان سخن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چیزی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انتُم بِاَسمَعَ مِنهُم؛ شما شنواتر از آنان نیستید، ولی پاسخ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پاسخ ندارند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روشن قرآن دربارة حیاتی والا برای شهدا</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بسیاری به انبیا سلام داده است</w:t>
      </w:r>
      <w:r>
        <w:rPr>
          <w:rStyle w:val="FootnoteAnchor"/>
          <w:rtl w:val="true"/>
        </w:rPr>
        <w:footnoteReference w:id="51"/>
      </w:r>
      <w:r>
        <w:rPr>
          <w:rFonts w:ascii="IRNazanin" w:hAnsi="IRNazanin" w:eastAsia="IRNazanin"/>
          <w:color w:val="111111"/>
          <w:sz w:val="28"/>
          <w:sz w:val="28"/>
          <w:szCs w:val="28"/>
          <w:rtl w:val="true"/>
          <w:lang w:bidi="fa-IR"/>
        </w:rPr>
        <w:t>و همة امت اسلام نیز در نمازِ خود بر رسول خدا صلی الله علیه و آله و سلم درود و سلام می فرستند</w:t>
      </w:r>
      <w:r>
        <w:rPr>
          <w:rFonts w:eastAsia="IRNazanin" w:cs="IRNazanin"/>
          <w:color w:val="111111"/>
          <w:sz w:val="28"/>
          <w:szCs w:val="28"/>
          <w:rtl w:val="true"/>
          <w:lang w:bidi="fa-IR"/>
        </w:rPr>
        <w:t xml:space="preserve">. </w:t>
      </w:r>
      <w:bookmarkStart w:id="40" w:name="pg4765_48621"/>
    </w:p>
    <w:p>
      <w:pPr>
        <w:pStyle w:val="BookText"/>
        <w:rPr/>
      </w:pPr>
      <w:bookmarkEnd w:id="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دربارة رسول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إِذا جِئْنا مِنْ کُلِّ أُمَّةٍ بِشَهیدٍ وَ جِئْنا بِکَ عَلی هؤُلاءِ شَهیداً؛ حال آن‌ها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تو را نیز بر آنان گواه خواهیم آورد؟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اگر رسول خدا صلی الله علیه و آله و سلم بخواهد گواهی بر همة گواهان امت‌ها باشد، آیا جز در پرتو حیاتی والا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سخن اینکه با توجه به آنچه گذشت، توسل به حضرت رسول صلی الله علیه و آله و سلم و شفیع قرار دادن ایشان پس از رحلت و همچنین اهل بیت علیهم السلام که به حکم حدیث ثقلین و حدیث منزلت</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شئون و وظایف ایشان را بر عهده دارند، امری مشروع و در جهت توحید است؛ زیرا آنان این امور را به فرمان الهی انجام می‌دهند</w:t>
      </w:r>
      <w:r>
        <w:rPr>
          <w:rFonts w:eastAsia="IRNazanin" w:cs="IRNazanin"/>
          <w:color w:val="111111"/>
          <w:sz w:val="28"/>
          <w:szCs w:val="28"/>
          <w:rtl w:val="true"/>
          <w:lang w:bidi="fa-IR"/>
        </w:rPr>
        <w:t>.</w:t>
      </w:r>
    </w:p>
    <w:p>
      <w:pPr>
        <w:pStyle w:val="Heading3"/>
        <w:numPr>
          <w:ilvl w:val="2"/>
          <w:numId w:val="1"/>
        </w:numPr>
        <w:rPr/>
      </w:pPr>
      <w:bookmarkStart w:id="41" w:name="__RefHeading___Toc1874927_2035185390"/>
      <w:bookmarkStart w:id="42" w:name="_Toc15"/>
      <w:bookmarkEnd w:id="41"/>
      <w:r>
        <w:rPr/>
        <w:t>8</w:t>
      </w:r>
      <w:r>
        <w:rPr>
          <w:rtl w:val="true"/>
        </w:rPr>
        <w:t xml:space="preserve">. </w:t>
      </w:r>
      <w:r>
        <w:rPr>
          <w:rtl w:val="true"/>
        </w:rPr>
        <w:t>لزوم ارتباط با اهل بیت علیهم السلام</w:t>
      </w:r>
      <w:bookmarkEnd w:id="42"/>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درخواست نمی‌کنم جز دوست‌داشتن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راستی چرا پیامبر اسلام چنین اجری درخواست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مسأله فقط یک مقولة عاطفی و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برای خود درخواست اجر و پاداش نمودند؟</w:t>
      </w:r>
    </w:p>
    <w:p>
      <w:pPr>
        <w:pStyle w:val="BookText"/>
        <w:rPr/>
      </w:pPr>
      <w:r>
        <w:rPr>
          <w:rFonts w:ascii="IRNazanin" w:hAnsi="IRNazanin" w:eastAsia="IRNazanin"/>
          <w:color w:val="111111"/>
          <w:sz w:val="28"/>
          <w:sz w:val="28"/>
          <w:szCs w:val="28"/>
          <w:rtl w:val="true"/>
          <w:lang w:bidi="fa-IR"/>
        </w:rPr>
        <w:t>در آیه دیگری پاسخ به این سؤال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أَجْرٍ فَهُوَ لَکُمْ إِنْ أَجْرِیَ إِلاَّ عَلَی اللَّهِ وَ هُوَ عَلی کُلِّ شَیْ‌ءٍ شَهید؛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اجر و پاداشی از شما خواسته‌ام، برای خود </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تنها بر خداوند است و او بر همه چیز گواه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محبت و ارتباط با اهل بیت علیهم السلام چه سودی برای ما دارد؟</w:t>
      </w:r>
    </w:p>
    <w:p>
      <w:pPr>
        <w:pStyle w:val="BookText"/>
        <w:rPr/>
      </w:pPr>
      <w:r>
        <w:rPr>
          <w:rFonts w:ascii="IRNazanin" w:hAnsi="IRNazanin" w:eastAsia="IRNazanin"/>
          <w:color w:val="111111"/>
          <w:sz w:val="28"/>
          <w:sz w:val="28"/>
          <w:szCs w:val="28"/>
          <w:rtl w:val="true"/>
          <w:lang w:bidi="fa-IR"/>
        </w:rPr>
        <w:t>در آیة دیگری پرده از حقیقت بزرگی بر می‌دارد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أَسْئَلُکُمْ عَلَیْهِ مِنْ أَجْرٍ إِلاَّ مَنْ شاءَ أَنْ یَتَّخِذَ إِلی رَبِّهِ سَبیلاً؛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آیین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پاداشی از شما نمی‌طلبم، مگر کسی که بخواهد راهی به‌سوی پروردگارش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من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راه تقرب الی الله توجه، ارتباط، پیروی از حجت و امامی است که خداوند برای این امر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باب اللَّه است که فقط از آن در می‌توان رفت و راهی است به‌سوی خدا؛ هر که از غیر آن راه رود، هلاک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همة ائمه هدی یکی پس از دیگری این مطلب جاری است، آن‌ها را ارکان زمین قرار داده تا موجب تزلزل و ناراحتی مردم نشود و حجت بالغة او هستند بر ساکنین روی زمین و مردم زیر آسمان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 بزرگوارشان نقل می‌نمایند که نبی مکرم اسلام صلی الله علیه و آله و سلم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اهل بیت من میان شما مثل کشتی نوح است، کسی که سوار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ولایت اهل بیت داخل و از آنان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می‌یابد و کسی که نافرمانی کند، در آتش افکنده خواهد شد</w:t>
      </w:r>
      <w:r>
        <w:rPr>
          <w:rFonts w:eastAsia="IRNazanin" w:cs="IRNazanin"/>
          <w:color w:val="111111"/>
          <w:sz w:val="28"/>
          <w:szCs w:val="28"/>
          <w:rtl w:val="true"/>
          <w:lang w:bidi="fa-IR"/>
        </w:rPr>
        <w:t>.</w:t>
      </w:r>
      <w:r>
        <w:rPr>
          <w:rStyle w:val="FootnoteAnchor"/>
          <w:rtl w:val="true"/>
        </w:rPr>
        <w:footnoteReference w:id="58"/>
      </w:r>
      <w:bookmarkStart w:id="43" w:name="pg4765_48623"/>
    </w:p>
    <w:p>
      <w:pPr>
        <w:pStyle w:val="Heading3"/>
        <w:numPr>
          <w:ilvl w:val="2"/>
          <w:numId w:val="1"/>
        </w:numPr>
        <w:rPr/>
      </w:pPr>
      <w:bookmarkStart w:id="44" w:name="__RefHeading___Toc1874929_2035185390"/>
      <w:bookmarkStart w:id="45" w:name="_Toc16"/>
      <w:bookmarkEnd w:id="43"/>
      <w:bookmarkEnd w:id="44"/>
      <w:r>
        <w:rPr/>
        <w:t>9</w:t>
      </w:r>
      <w:r>
        <w:rPr>
          <w:rtl w:val="true"/>
        </w:rPr>
        <w:t xml:space="preserve">. </w:t>
      </w:r>
      <w:r>
        <w:rPr>
          <w:rtl w:val="true"/>
        </w:rPr>
        <w:t>اهمیت و آثار دعا برای حضرت مهدی عجل الله تعالی فرجه الشریف</w:t>
      </w:r>
      <w:bookmarkEnd w:id="45"/>
    </w:p>
    <w:p>
      <w:pPr>
        <w:pStyle w:val="BookText"/>
        <w:rPr/>
      </w:pPr>
      <w:r>
        <w:rPr>
          <w:rFonts w:ascii="IRNazanin" w:hAnsi="IRNazanin" w:eastAsia="IRNazanin"/>
          <w:color w:val="111111"/>
          <w:sz w:val="28"/>
          <w:sz w:val="28"/>
          <w:szCs w:val="28"/>
          <w:rtl w:val="true"/>
          <w:lang w:bidi="fa-IR"/>
        </w:rPr>
        <w:t>دعا برای حضرت مهدی عجل الله تعالی فرجه الشریف و تعجیل فرج ایشان موجب نجات و رهایی از هلاکت و نابودی است و ما را از گمراهی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او غیبتی طولانی خواهد داشت که هیچ کس در آن نجات نمی‌یابد، مگر کسی که خدای تعالی او را در اعتقاد به امامت ثابت بدارد و در دعا به تعجیل فرج موفّق سازد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کتاب ارزشمندِ مکیال‌المکارم بیش از نود فایده دربارة دعا برای حضرت ولیّ عصر عجل الله تعالی فرجه الشریف بیان شده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46" w:name="__RefHeading___Toc1874931_2035185390"/>
      <w:bookmarkStart w:id="47" w:name="_Toc17"/>
      <w:bookmarkEnd w:id="46"/>
      <w:r>
        <w:rPr/>
        <w:t>10</w:t>
      </w:r>
      <w:r>
        <w:rPr>
          <w:rtl w:val="true"/>
        </w:rPr>
        <w:t xml:space="preserve">. </w:t>
      </w:r>
      <w:r>
        <w:rPr>
          <w:rtl w:val="true"/>
        </w:rPr>
        <w:t>انواع ادعیه و زیارات مهدوی</w:t>
      </w:r>
      <w:bookmarkEnd w:id="47"/>
    </w:p>
    <w:p>
      <w:pPr>
        <w:pStyle w:val="BookText"/>
        <w:rPr/>
      </w:pPr>
      <w:r>
        <w:rPr>
          <w:rFonts w:ascii="IRNazanin" w:hAnsi="IRNazanin" w:eastAsia="IRNazanin"/>
          <w:color w:val="111111"/>
          <w:sz w:val="28"/>
          <w:sz w:val="28"/>
          <w:szCs w:val="28"/>
          <w:rtl w:val="true"/>
          <w:lang w:bidi="fa-IR"/>
        </w:rPr>
        <w:t>ادعیه و زیارات مهدوی را به دو بخش می‌توان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زیارت‌هایی که از زبان خودِ حضرت رسیده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دعای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عَظُمَ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توفیق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دعای دوران غیبت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اجْعَلْنِی بِهِمْ فَائِزاً عِنْدَکَ فِی الدُّنْیا وَ الْآخِرَةِ وَ مِنَ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دعای معروف صلوات ضرّاب اصفهانی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صَلِّ عَلَی مُحَمَّدٍ سَیِّدِ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بَلِّغْهُمْ أَقْصَی آمَالِهِمْ دِینا وَ دُنْیَا وَ آخِرَةً 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بِحَقِّ مَنْ نَاجَاکَ وَ بِحَقِّ مَنْ دَعَاکَ فِی الْبَرِّ وَ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غُرَبَاءِ الْمُؤْمِنِینَ وَ الْمُؤْمِنَاتِ بِالرَّدِّ إِلَی أَوْطَانِهِمْ سَالِمِینَ غَانِمِینَ بِحَقِّ مُحَمَّدٍ وَ آلِهِ </w:t>
      </w:r>
    </w:p>
    <w:p>
      <w:pPr>
        <w:pStyle w:val="BookText"/>
        <w:rPr/>
      </w:pP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آل یس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زیارت‌هایی که از اهل بیت علیهم السلام دربارة حضرت مهدی عجل الله تعالی فرجه الشریف رسیده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سلامتی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معرفت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ضللت عن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دعای امام رضا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ادْفَعْ عَنْ وَلِیِّک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صَفْوَةُ أَوْلَادِ رُسُلِکَ وَ السَّلَامُ عَلَیْهِمْ وَ رَحْمَةُ اللَّهِ وَ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زیارت صاحب الامر 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بَلِّغْ مَوْلَانَا صَاحِبَ الزَّمَانِ أَیْنَمَا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صَلَّی اللَّهُ عَلَی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Style w:val="FootnoteAnchor"/>
          <w:rtl w:val="true"/>
        </w:rPr>
        <w:footnoteReference w:id="61"/>
      </w:r>
      <w:bookmarkStart w:id="48" w:name="pg4765_48625"/>
    </w:p>
    <w:p>
      <w:pPr>
        <w:pStyle w:val="Heading2"/>
        <w:numPr>
          <w:ilvl w:val="1"/>
          <w:numId w:val="1"/>
        </w:numPr>
        <w:rPr/>
      </w:pPr>
      <w:bookmarkStart w:id="49" w:name="__RefHeading___Toc1874933_2035185390"/>
      <w:bookmarkStart w:id="50" w:name="_Toc18"/>
      <w:bookmarkEnd w:id="48"/>
      <w:bookmarkEnd w:id="49"/>
      <w:r>
        <w:rPr>
          <w:rtl w:val="true"/>
        </w:rPr>
        <w:t>بخش دوم</w:t>
      </w:r>
      <w:r>
        <w:rPr>
          <w:rtl w:val="true"/>
        </w:rPr>
        <w:t xml:space="preserve">: </w:t>
      </w:r>
      <w:r>
        <w:rPr>
          <w:rtl w:val="true"/>
        </w:rPr>
        <w:t>اشاره به برخی از دعاها و زیارت‌های مهدوی</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874935_2035185390"/>
      <w:bookmarkStart w:id="52" w:name="_Toc19"/>
      <w:bookmarkEnd w:id="51"/>
      <w:r>
        <w:rPr>
          <w:rtl w:val="true"/>
        </w:rPr>
        <w:t>اشاره</w:t>
      </w:r>
      <w:bookmarkStart w:id="53" w:name="pg4765_48626"/>
      <w:bookmarkEnd w:id="52"/>
    </w:p>
    <w:p>
      <w:pPr>
        <w:pStyle w:val="Heading3"/>
        <w:numPr>
          <w:ilvl w:val="2"/>
          <w:numId w:val="1"/>
        </w:numPr>
        <w:rPr/>
      </w:pPr>
      <w:bookmarkStart w:id="54" w:name="__RefHeading___Toc1874937_2035185390"/>
      <w:bookmarkStart w:id="55" w:name="_Toc20"/>
      <w:bookmarkEnd w:id="53"/>
      <w:bookmarkEnd w:id="54"/>
      <w:r>
        <w:rPr>
          <w:rtl w:val="true"/>
        </w:rPr>
        <w:t>دعای تعجیل فرج</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پس از نماز ظهر و نماز صبح در روز جمعه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نمی‌میرد تا این‌که حضرت مهدی عجل الله تعالی فرجه الشریف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در ضمن دعایی طولانی که به عنوان دعای شب‌های قدر از امیرالمؤمنین علیه السلام نقل شده، این فراز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 آلِ مُحَمَّدٍ وَ عَجِّلْ فَرَجَهُم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همچنین در دعای دیگری از امام صادق علیه السلام که جامع دنیا و آخرت است، این فراز به چشم می‌خورد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أَبِی الْمِقْدَامِ قَالَ أَمْلَی عَلَیَّ هَذَا الدُّعَاءَ أَبُو عَبْدِ اللَّهِ علیه السلام وَ هُوَ جَامِعٌ لِلدُّنْیَا وَ الْآخِرَةِ تَقُولُ بَعْدَ حَمْدِ اللَّهِ وَ الثَّنَاءِ عَلَیْهِ اللَّهُمَّ أَنْتَ اللَّهُ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w:t>
      </w:r>
    </w:p>
    <w:p>
      <w:pPr>
        <w:pStyle w:val="BookText"/>
        <w:rPr/>
      </w:pPr>
      <w:r>
        <w:rPr>
          <w:rFonts w:ascii="Amiri" w:hAnsi="Amiri" w:eastAsia="Amiri" w:cs="Amiri"/>
          <w:color w:val="111111"/>
          <w:sz w:val="28"/>
          <w:sz w:val="28"/>
          <w:szCs w:val="28"/>
          <w:rtl w:val="true"/>
          <w:lang w:bidi="ar-SA"/>
        </w:rPr>
        <w:t>مُحَمَّدٍ وَ عَجِّلْ فَرَجَهُمْ وَ رُوحَهُمْ وَ رَاحَتَهُمْ وَ سُرُورَهُمْ وَ أَذِقْنِی طَعْمَ فَرَجِهِمْ وَ أَهْلِکْ أَعْدَاءَهُم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امام صادق علیه السلام دربارة فضیلت صلوات سخن می‌گفتند، راوی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بار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روایت‌های زیادی در این باره وجود دارد که به دلیل اختصار از بیان آنها صرف نظر می‌کنیم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افزون بر این، مداومت و تأکید بر این دعا عمل به سفارش نورانی حضرت ولیّ عصر عجل الله تعالی فرجه الشریف نیز می‌باشد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تعجیل فرج زیاد دعا کنید؛ چرا که فرج شما در گرو زیاد دعا کردن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روایت‌های بسیاری از جمله در دعای عهد</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در دعای روز اول ماه مبارک رمضان،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آمده است</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هر دو تعبیر به یک معنی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فرج محمّد و آل محمّد را شتاب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فرج آنان با ظهور حضرت مهدی علیه السلام تحقّق خواهد یافت؛ زیرا آرزو و هدف همة آن انوار طیبه، نابودی ظلم و تحقق عدالت همه‌جانبه در گسترة جهانی بوده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فرج حضرت مهدی شتاب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برای تعجیل فرج دعا کنیم؟ هر وقت خداوند متعال صلاح بداند اذن فرج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می‌فرمایند پیوسته امیرالمؤمنین علی بن ابی طالب علیه السلام به درگاه الهی عرضه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نعمت بزرگ توکل و واگذار کردن امور به خودت و خشنود بودن به حکم و تسلیمِ فرمانت بودن را نصیب من بگردان تا دوست نداشته باشم جلوی افتادن آن‌چه را که به تأخیر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تاخیر افتادن آن‌چه را که جلو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پروردگار جهانیان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باز در جای دیگر حضرت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آنچه باید باشد و مهیاست، عجله مکنید و آنچه را فردا می‌آید، دور مشمرید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وعدة قطعی ظهورِ موعود امت‌ها، حضرت مهدی عجل الله تعالی فرجه الشریف، را داده، مشیّتش بر این تعلق گرفته است که مردم باید پذیرا و خواهان فرج باشند؛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زیرا سنت خدای حکیم براین حقیقت تعلق گرفته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حکیم نعمت عظیم ولایت و امامت را در اختیار بشر قرار داد؛ بنابر سنّت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 قدر این نعمت را ندانست، به بلای بزرگ سلب این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 و تا زمانی که امت به طور حقیقی قدرشناس نشود، خداوند اذن فرج نخواهد داد و دیر یا زود نگاه بشر از راه تعقل یا از راه تجربة همة </w:t>
      </w:r>
    </w:p>
    <w:p>
      <w:pPr>
        <w:pStyle w:val="BookText"/>
        <w:rPr/>
      </w:pPr>
      <w:r>
        <w:rPr>
          <w:rFonts w:ascii="IRNazanin" w:hAnsi="IRNazanin" w:eastAsia="IRNazanin"/>
          <w:color w:val="111111"/>
          <w:sz w:val="28"/>
          <w:sz w:val="28"/>
          <w:szCs w:val="28"/>
          <w:rtl w:val="true"/>
          <w:lang w:bidi="fa-IR"/>
        </w:rPr>
        <w:t>راه‌ها و به بن بست رسیدن، آسمانی خواهد شد و ظهور را مضطرّانه از خداوند خواهد خواست، چنانچه نویسندة معروف و آینده‌پژوه آمریکایی تبار، آلوین تافلر، به این حقیقت اذعان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آشفتة غرب و ناکامی سردمداران از حل مشکلات سبب شده است تا نیاز شدید به وجود مرد سوار بر اسب سفید ضرب المثل‌ها را دامن بزند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نتیجة سخن اینکه دعا برای تعجیل فرج به معنای خواستنِ ظهور است، پس هر چه بیشتر بر این خواستن تأکید کنیم و با عمل، صبر، استقامت و پایبندی به حق، لیاقت و شایستگی خود را ثابت نماییم، به ظهور نزدیکتر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دعا برای تعجیل فرج با استعجال در فرج چیست؟ زیرا در روایات، استعجالِ در فرج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مهزم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که ما در انتظار آن به سر می‌بریم، چه موقع خواهد بود؟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تعیین‌کنندگان وقت برای ظهور دروغ می‌گویند و کسانی که در این امر شتابزده عمل می‌کنند، هلاک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المُستَعجِلوُن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کسانی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خواهند یافت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یعنی شتابزده عمل کردن و توقع تحقق امری را داشتن بدون فراهم شدن زمینه‌های آن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برخی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فقط به آینده نگاه می‌کنند و دربارة تحقق ظهور بی‌صبرند، بدون اینکه حقیقت انتظار و وظایف منتظرانِ راستین را بشناسند و در عمل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راوی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کی خواهد بود؟ امام از این سؤال ناراحت شد؛ زیرا دریافت مقصود او این است که چه وقت حضرت </w:t>
      </w:r>
      <w:bookmarkStart w:id="56" w:name="pg4765_48630"/>
    </w:p>
    <w:p>
      <w:pPr>
        <w:pStyle w:val="BookText"/>
        <w:rPr/>
      </w:pPr>
      <w:bookmarkEnd w:id="56"/>
      <w:r>
        <w:rPr>
          <w:rFonts w:ascii="IRNazanin" w:hAnsi="IRNazanin" w:eastAsia="IRNazanin"/>
          <w:color w:val="111111"/>
          <w:sz w:val="28"/>
          <w:sz w:val="28"/>
          <w:szCs w:val="28"/>
          <w:rtl w:val="true"/>
          <w:lang w:bidi="fa-IR"/>
        </w:rPr>
        <w:t>مهدی عجل الله تعالی فرجه الشریف می‌آید تا راحت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پاسخ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تو هم از کسانی هستی که به دنبال دنیا هستند، همانا کسی که این امر را بشناسد، به خاطر انتظارش فرجش حاصل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یعنی لازمة انتظار مصلح جهانی این است که تمام سعی و توان خود را به کار گیریم و به اصل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 لا تُظْلَمُون؛ ظلم نکنید و زیر بار ظلم نروید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عمل کنیم و با شناخت امام، از فیوضات و برکات وی همانند خورشید پشت ابر خود را بهره‌مند سازیم و در یک جمله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مصلح خود باید صالح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تعجیل فرج اولاً، به معنای خواستن ظهور امام است که خود از شرایط ظهور است و ثانیاً، دعا همان‌طور که در مطلب شمارة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مقدماتی گفته شد، هرگز از عمل جدا نیست و این خواستن پیش از آن‌که با زبان باشد، باید با عمل به وظیفه انجام گردد</w:t>
      </w:r>
      <w:r>
        <w:rPr>
          <w:rFonts w:eastAsia="IRNazanin" w:cs="IRNazanin"/>
          <w:color w:val="111111"/>
          <w:sz w:val="28"/>
          <w:szCs w:val="28"/>
          <w:rtl w:val="true"/>
          <w:lang w:bidi="fa-IR"/>
        </w:rPr>
        <w:t>.</w:t>
      </w:r>
    </w:p>
    <w:p>
      <w:pPr>
        <w:pStyle w:val="Heading3"/>
        <w:numPr>
          <w:ilvl w:val="2"/>
          <w:numId w:val="1"/>
        </w:numPr>
        <w:rPr/>
      </w:pPr>
      <w:bookmarkStart w:id="57" w:name="__RefHeading___Toc1874939_2035185390"/>
      <w:bookmarkStart w:id="58" w:name="_Toc21"/>
      <w:bookmarkEnd w:id="57"/>
      <w:r>
        <w:rPr>
          <w:rtl w:val="true"/>
        </w:rPr>
        <w:t>دعای سلامتی امام زمان عجل الله تعالی فرجه الشریف</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بِأَمْرِکَ مُحَمَّدِ بْنِ الْحَسَنِ الْمَهْدِیِّ عَلَیْهِ وَ عَلَی آبَائِهِ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السَّاعَةِ وَ فِی کُلِّ سَاعَةٍ وَلِیّاً وَ حَافِظاً وَ قَائِداً وَ نَاصِراً وَ دَلِیلًا وَ عَیْناً حَتَّی تُسْکِنَهُ أَرْضَکَ طَوْعاً وَ تُمَکِّنَهُ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طَوِیلا؛</w:t>
      </w:r>
      <w:r>
        <w:rPr>
          <w:rStyle w:val="FootnoteAnchor"/>
          <w:rtl w:val="true"/>
        </w:rPr>
        <w:footnoteReference w:id="7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و در تمام لحظات، سرپرست و نگاهدار و راهبر و یاری‌گر و راهنما و دیدبان ولیّت حضرت حجّة بن الحسن باش که درودهای تو بر او و بر پدرانش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به صورتی که خوشایند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از او فرمانبری </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گردانیده و مدّت زمان طولانی در آن بهره‌مند سازی</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در کتاب شریف کافی و مرحوم شیخ طوسی در کتاب تهذیب این دعا را در کتاب الصوم، باب دعا در دهه آخر ماه مبارک رمضان در اعمال شب بیست و سوم ماه مبارک رمضان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ابن مشهدی در کتاب مزار در اعمال شب بیست‌وسوم ماه مبارک رمضان و مرحوم سید بن طاووس در کتاب اقبال، باب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این‌که این دعا از سوی امام معصوم علیه السلام صادر شده،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معصوم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تهذیب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سایر منابع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حضرت بر مداومت بر این دعا بسیار قابل توجه است، ایشان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را در شب بیست و سوم ماه مبارک رمضان در حال سجده، ایستاده، نشسته و در تمام ماه رمضان و در طول عمرت هر گاه یادت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أَمْکَنَکَ وَ مَتَی حَضَرَکَ مِنْ دَهْرِک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می‌توانی تکرار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نقل مرحوم کلینی و مرحوم شیخ طوسی به نام حضرت تصریح نشده است؛ اما با توجه به نشانه‌های موجود در متن دعا و تصریح سید بن طاووس به نام حضرت، هیچ شکی باقی نمی‌ماند که مقصود از فلان بن فلان،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پایانیِ 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او را به صورتی که خوشایند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از او فرمانبری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گردانیده، و مدّت زمان طولانی در آن بهره‌مند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آن امامی که دربارة او وعدة قطعی داده شده که روزی بر تمام عالم حاکم خواهد شد و حکومت عدالت محور او زمانِ طولانی اداره خواهد داشت، کسی جز حضرت مهدی عجل الله تعالی فرجه الشریف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عدم تصریح به نام حضرت مهدی عجل الله تعالی فرجه الشریف با توجه به شرائط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دوران غیبت صغری و حرمت تصریح امام زمان عجل الله تعالی فرجه الشریف در آن دوران، کاملاً آشکار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شیوة قرائت این دعا بنابر بیان امام معصوم علیه السلام این‌گونه است که ابتدا حمد و ستایش الهی، سپس درود و سلام بر محمد صلی الله علیه و آله و سلم و اهل بیت طاهرینش علیهم السلام انجام گیرد و سرانجام این دعا قرائت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سلامتی حضرت به چه معناست؟ مگر خداوند متعال حافظ و نگهدار ایشان نیست؟ آیا امام بیمار می‌شود؟</w:t>
      </w:r>
    </w:p>
    <w:p>
      <w:pPr>
        <w:pStyle w:val="BookText"/>
        <w:rPr/>
      </w:pPr>
      <w:r>
        <w:rPr>
          <w:rFonts w:ascii="IRNazanin" w:hAnsi="IRNazanin" w:eastAsia="IRNazanin"/>
          <w:color w:val="111111"/>
          <w:sz w:val="28"/>
          <w:sz w:val="28"/>
          <w:szCs w:val="28"/>
          <w:rtl w:val="true"/>
          <w:lang w:bidi="fa-IR"/>
        </w:rPr>
        <w:t>پاسخِ این سؤال با اشاره به چند نکته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همانند حجت‌های الهی دیگر ممکن است دچار عوارض جسمی شده و بیمار گردند؛ مانند بیماری حضرت رسول صلی الله علیه و آله و سلم</w:t>
      </w:r>
      <w:r>
        <w:rPr>
          <w:rStyle w:val="FootnoteAnchor"/>
          <w:rtl w:val="true"/>
        </w:rPr>
        <w:footnoteReference w:id="80"/>
      </w:r>
      <w:r>
        <w:rPr>
          <w:rFonts w:ascii="IRNazanin" w:hAnsi="IRNazanin" w:eastAsia="IRNazanin"/>
          <w:color w:val="111111"/>
          <w:sz w:val="28"/>
          <w:sz w:val="28"/>
          <w:szCs w:val="28"/>
          <w:rtl w:val="true"/>
          <w:lang w:bidi="fa-IR"/>
        </w:rPr>
        <w:t>و بیماری امام علی علیه السلام در جنگ خیبر</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امام سجاد علیه السلام در کربلا</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ظلم وستم فراوان در عالم، مصیبت‌هایی که بر آباء و اجداد طاهرین امام مهدی عجل الله تعالی فرجه الشریف وارد شده، به‌ویژه مصیبت‌های حضرت صدیقة طاهره علیها السلام و امام حسین علیه السلام و از سوی دیگر اعمال ناشایست ما و غفلت و کوتاهی‌هایمان، همه و همه، غم و اندوه فراوانِ امام را به‌دنبال دارد، آن‌چنان‌که اگر عنایت و استمداد خداوند نبود، </w:t>
      </w:r>
    </w:p>
    <w:p>
      <w:pPr>
        <w:pStyle w:val="BookText"/>
        <w:rPr/>
      </w:pPr>
      <w:r>
        <w:rPr>
          <w:rFonts w:ascii="IRNazanin" w:hAnsi="IRNazanin" w:eastAsia="IRNazanin"/>
          <w:color w:val="111111"/>
          <w:sz w:val="28"/>
          <w:sz w:val="28"/>
          <w:szCs w:val="28"/>
          <w:rtl w:val="true"/>
          <w:lang w:bidi="fa-IR"/>
        </w:rPr>
        <w:t>ایشان تا به حال از شدت مصیبت جان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داشتن دغدغة سلامتی برای امام زمان عجل الله تعالی فرجه الشریف و دعا برای این مهم، از ویژگی‌های منتظران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برای سلامتی امام نشانگر علاقه و اردات ما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طبعاً اگر دربارة حال امام زمانِ خود بی‌توجه باشیم، باید در ایمان و علاقة خود تجدید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این‌که خود اهل بیت علیهم السلام از ما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برای سلامتی امام زمانِ خود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دعا و در دعای زمان غیبت که از ناحیه مقدسه صادر شده، سلامتی حضرت را از خداوند درخواست می‌کنیم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نتیجه سخن اینکه گرچه خداوند متعال از حجت خود نگهداری می‌کند؛ اما از آنجایی که ارادة خدای حکیم بر این تعلق گرفته است که نظام اسباب و مسببات در این عالم حاکم باشد، قطعاً دعای منتظران و عاشقان حضرتش دارای اثر و فایده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دعا ابتدا از خداوند، شش مسأله برای امام زمان عجل الله تعالی فرجه الشریف درخواست می‌کنیم و می‌گوییم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و در هر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سرپرست، نگهدار، پیشوا، یاور، راهنما و دیدبانِ ولیّت، حضرت مهدی باش که درود تو بر او و پدرانش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خواسته‌ها را افزون بر دوران غیبت، برای دوران ظهورِ حضرت مهدی عجل الله تعالی فرجه الشریف نیز می‌خواهیم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لِوَلِیِّکَ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اول به معنای عهده‌دار 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 دوم به معنای یاری‌کننده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را باید به این ترتیب معنا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 دربارة کسی که از سوی تو عهده‌دار امور است، ناصر و یاور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تُسْکِنَهُ أَرْضَکَ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مگر حضرت مهدی عجل الله تعالی فرجه الشریف، بر روی زمین ساکن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تُسْکِنَهُ 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است و به معنای حاکم شدن و قدرت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کفار انبیاء را تهدید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سرزمین خودمان بیرون خواهیم کرد، مگر اینکه به کیش ما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پروردگارشان به آنان وحی کرد که حتماً ستمگران را هلاک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لَنُسْکِنَنَّکُمُ الْأَرْضَ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شما را پس از ایشان در آن سرزمین سکونت خواهیم داد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یعنی با نابودی ستمگران، شما وارث آن‌ها خواهید شد و به عبارت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تُسْکِنَهُ أَرْضَکَ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 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 الْأَرْض</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به معنای اسم فاعل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ائْتِیا طَوْعاً أَوْ کَرْهاً قالَتا أَتَیْنا طائِعین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به معنای اطاعت و فرمانبرداری است؛ بنابراین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برای ضمیر فاعلی یا ضمیر مفعولی؛ آن چنان‌که برخی گمان کرده‌اند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مفقود است، مطیع بودن خداوند یا امام زمان نیست؛ بلکه مطیع بودن امت است که سبب غیبت امام نیز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فراز از خداوند می‌خواهیم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مطیع و فرمانبردار حضرت مهدی عجل الله تعالی فرجه الشریف شوند که قطعاً در این صورت ظهور واقع خواهد شد</w:t>
      </w:r>
      <w:r>
        <w:rPr>
          <w:rFonts w:eastAsia="IRNazanin" w:cs="IRNazanin"/>
          <w:color w:val="111111"/>
          <w:sz w:val="28"/>
          <w:szCs w:val="28"/>
          <w:rtl w:val="true"/>
          <w:lang w:bidi="fa-IR"/>
        </w:rPr>
        <w:t xml:space="preserve">. </w:t>
      </w:r>
      <w:bookmarkStart w:id="59" w:name="pg4765_48635"/>
    </w:p>
    <w:p>
      <w:pPr>
        <w:pStyle w:val="BookText"/>
        <w:rPr/>
      </w:pPr>
      <w:bookmarkEnd w:id="5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 پایانی از خداوند می‌خواهیم که دوران اقتدار و حاکمیت ایشان،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باشد تا بشر طعم شیرین عدالت و حاکمیت توحید را به خوبی بچشد و در راه عبودیت خالصانة خداوند نهایت بهره را ببرد</w:t>
      </w:r>
      <w:r>
        <w:rPr>
          <w:rFonts w:eastAsia="IRNazanin" w:cs="IRNazanin"/>
          <w:color w:val="111111"/>
          <w:sz w:val="28"/>
          <w:szCs w:val="28"/>
          <w:rtl w:val="true"/>
          <w:lang w:bidi="fa-IR"/>
        </w:rPr>
        <w:t>.</w:t>
      </w:r>
    </w:p>
    <w:p>
      <w:pPr>
        <w:pStyle w:val="Heading3"/>
        <w:numPr>
          <w:ilvl w:val="2"/>
          <w:numId w:val="1"/>
        </w:numPr>
        <w:rPr/>
      </w:pPr>
      <w:bookmarkStart w:id="60" w:name="__RefHeading___Toc1874941_2035185390"/>
      <w:bookmarkStart w:id="61" w:name="_Toc22"/>
      <w:bookmarkEnd w:id="60"/>
      <w:r>
        <w:rPr>
          <w:rtl w:val="true"/>
        </w:rPr>
        <w:t>دعای معرفت</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خدایا خودت را به من بشناسان، پس اگر خودت را به من نشناسانی پیامبرت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پیامبرت را به من بشناسان، پس اگر پیامبرت را به من نشناسانی حجّتت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حجّتت را به من بشناسان، پس همانا اگر حجّتت را به من نشناسانی از دینم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زرارة بن اعین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پیش از اینکه قیام کند، غیبتی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زمان را درک کردم، چه عملی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هر گاه آن عصر را درک کردی، به قرائت این دعا مداومت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این دعا در ضمن دعایی دیگر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در ابتدای دعای دیگری معروف به دعای دوران غیبت وجود دارد که دارای مضامین بسیار بلندی است و از ناحیة مقدسه از ابوعمر عثمان بن سعید عمری </w:t>
      </w:r>
    </w:p>
    <w:p>
      <w:pPr>
        <w:pStyle w:val="BookText"/>
        <w:rPr/>
      </w:pPr>
      <w:r>
        <w:rPr>
          <w:rFonts w:ascii="IRNazanin" w:hAnsi="IRNazanin" w:eastAsia="IRNazanin"/>
          <w:color w:val="111111"/>
          <w:sz w:val="28"/>
          <w:sz w:val="28"/>
          <w:szCs w:val="28"/>
          <w:rtl w:val="true"/>
          <w:lang w:bidi="fa-IR"/>
        </w:rPr>
        <w:t>صادر و سفارش شده تا در دوران غیبت خوانده شود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همچنین این دعا در پایان مفاتیح الجنان بخش ملحقات نیز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معنای حجّت</w:t>
      </w:r>
    </w:p>
    <w:p>
      <w:pPr>
        <w:pStyle w:val="BookText"/>
        <w:rPr/>
      </w:pPr>
      <w:r>
        <w:rPr>
          <w:rFonts w:ascii="IRNazanin" w:hAnsi="IRNazanin" w:eastAsia="IRNazanin"/>
          <w:color w:val="111111"/>
          <w:sz w:val="28"/>
          <w:sz w:val="28"/>
          <w:szCs w:val="28"/>
          <w:rtl w:val="true"/>
          <w:lang w:bidi="fa-IR"/>
        </w:rPr>
        <w:t>حجّت در لغت به معنای غلبه است، سپس به صورت مجاز یا حقیقت عرفی در معنای برهان به کار برده می‌شود؛ اما در عرف متشرّعه به معنای کسی است که خداوند او را برای هدایت مردم و دعوت آنان به سوی او منصوب نموده است و به وسیلة او بر کسانی که از این امام پیروی نکنند و گمراه شوند، احتجاج خواهد 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 در این دعا مراد از حجّت به قرینة ورود آن برای دوران غیبت، شخص خاتم الاوصیاء بقیة‌الله الاعظم عجل الله تعالی فرجه الشریف است؛ زیرا موضوع سخن، غیبت حضرت مهدی عجل الله تعالی فرجه الشریف وسختی این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سؤال کرد که اگر من در این دوران بودم، چه کنم؟ حضرت چنین سفارش به او کردند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بین شناخت خداوند و شناخت رسولش</w:t>
      </w:r>
    </w:p>
    <w:p>
      <w:pPr>
        <w:pStyle w:val="BookText"/>
        <w:rPr/>
      </w:pPr>
      <w:r>
        <w:rPr>
          <w:rFonts w:ascii="IRNazanin" w:hAnsi="IRNazanin" w:eastAsia="IRNazanin"/>
          <w:color w:val="111111"/>
          <w:sz w:val="28"/>
          <w:sz w:val="28"/>
          <w:szCs w:val="28"/>
          <w:rtl w:val="true"/>
          <w:lang w:bidi="fa-IR"/>
        </w:rPr>
        <w:t>وقتی با حجت باطنیِ خود یعنی عقل با تدبر در آیات انفسی و آفاقی به وجود خالقی یکتا، حکیم، علیم، قادر و منزّه از هرگونه عیب و نقص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که عبث و قبیح از او سر نمی‌زند، درمی‌یابیم که قطعاً از خلقت انسان هدفی داشته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استعدادهای شگفت‌انگیز و ویژگی‌های خاصِّ انسان، گواه این معناست که حبِّ بقاء، سیری‌ناپذیری و مطلق‌گرایی و کمال جوئیش، همه و همه، نشانگر این است که انسان بی هدف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ضرورت وحی و نبوت پی می‌بریم که خداوند باید کسانی را بفرستد تا راه و رسمِ رسیدن به قله‌های سعادت و رشد و تعالی را به انسان نشان دهند، چنانچه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 مُبَشِّرینَ وَ مُنْذِرینَ لِئَلاَّ یَکُونَ لِلنَّاسِ عَلَی اللَّهِ حُجَّةٌ بَعْدَ الرُّسُلِ وَ کانَ اللَّهُ عَزیزاً حَکیماً؛ پیامبرانی که مژده‌رسان و بیم‌دهنده بودند تا مگر پس از پیامبران برای آدمیان علیه خدا بهانه‌ای نباشد، درحالی که خدا مقتدری حکیم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آری، اگر کسی در راه شناخت خداوند به مشکل دچار مشکل شود و چوب و سنگ و بت‌های دیگر را به خدایی انتخاب کند، هرگز رسول و حجت برای او مفهومی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شناخت ما از خداوند قوی‌تر باشد، ضرورت نیاز به رسول و حجّت را بیشتر احساس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شناخت رسول با شناخت حجّت و جانشین رسول صلی الله علیه و آله و سلم</w:t>
      </w:r>
    </w:p>
    <w:p>
      <w:pPr>
        <w:pStyle w:val="BookText"/>
        <w:rPr/>
      </w:pPr>
      <w:r>
        <w:rPr>
          <w:rFonts w:ascii="IRNazanin" w:hAnsi="IRNazanin" w:eastAsia="IRNazanin"/>
          <w:color w:val="111111"/>
          <w:sz w:val="28"/>
          <w:sz w:val="28"/>
          <w:szCs w:val="28"/>
          <w:rtl w:val="true"/>
          <w:lang w:bidi="fa-IR"/>
        </w:rPr>
        <w:t>وقتی عظمت خداوند متعال را دریافتیم، عظمت رسول، شئون و وظایف او را نیز درک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رسول از جنس انسان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 xml:space="preserve">و به بیان قرآن خطاب به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پس به همان دلیلی که ما به رسول نیاز داریم، درست به همان دلیل باید پس از رسول کسی در اندازه و رتبة او از سوی خدای حکیم معرفی گردد تا همه شئون و وظایفش را ادامه دهد، به جز نبوت که با ارائة کامل‌ترین دین به وسیلة خاتم انبیاء، حضرت محمد مصطفی صلی الله علیه و آله و سلم پروندة آن برای همیشه بسته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چون عقل فقط مدرک کلیات است و هر زمان اقتضائات ویژة خود را دارد، انسان پیوسته نیازمند هادی است، از سوی دیگر رابطة میان عالم غیب و عالم شهود قطع نمی‌شود؛ بنابراین خداوند هرگز زمین را از حجّت و امام خالی نگذاشته و نخواهد گذاشت و امام نیز با در اختیار داشتن آنچه که بر رسول نازل شده، راه او را ادامه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رسول را به خوبی نشناسد و فقط او را یک حاکم اجتماعی بداند که بر اساس اجتهاد و تخمین امور را اداره می‌کند، طبعاً دربارة جانشین او نیز دچار مشکل خواهد شد و به بیراهه خواهد رفت، بنابراین، میان امام علی علیه السلام و دیگران تفاوتی نخواهد دید که از ضعف عمیق در خداشناسی ناشی می‌شود و به اینجا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المَفضُولَ علی الافضَل</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سپاس خدایی را که کسی را که پایین‌تر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کسی که برتر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از معرفت خداوند به معرفت رسول و از معرفت رسول به معرفت امام و ضرورت وجود او می‌رسیم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درجات معرفت</w:t>
      </w:r>
    </w:p>
    <w:p>
      <w:pPr>
        <w:pStyle w:val="BookText"/>
        <w:rPr/>
      </w:pPr>
      <w:r>
        <w:rPr>
          <w:rFonts w:ascii="IRNazanin" w:hAnsi="IRNazanin" w:eastAsia="IRNazanin"/>
          <w:color w:val="111111"/>
          <w:sz w:val="28"/>
          <w:sz w:val="28"/>
          <w:szCs w:val="28"/>
          <w:rtl w:val="true"/>
          <w:lang w:bidi="fa-IR"/>
        </w:rPr>
        <w:t>همانگونه که در اصل معرفت، با معرفت خداوند به معرفت رسول و از معرفت رسول به معرفت حجت می‌رسیم، دربارة مرتبه‌های معرفت هم قضیه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میزان معرفت به رسول صلی الله علیه و آله و سلم را امیرالمؤمنین علیه السلام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عَبْدٌ مِنْ عَبِیدِ مُحَمَّد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زیرا بالاترین معرفت به خداوند را دارد و بالاترین مرتبة معرفت به حجت را حضرت صدیقة طاهره علیها السلام دارد؛ زیرا از بالاترین میزان معرفت به خدا و رسول او بهره‌مند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به امام و از امام به خداوند می رسیم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از معرفت خداوند به معرفت رسول و امام می‌رسیم؛ اما از سوی دیگر، از آنجاکه امام و نبی از مقام والای عصمت برخوردارند و کاملترین و مقربترین مخلوق و مظهر اسماء حسنای الهی می‌باشند، راهی برای خداشناسی و دست‌یابی به مراحل بالاتر شناخت خداوند و تقرب به سوی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نورانی امام حسین علیه السلام به همین مطلب اشاره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نزد یاران خود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بندگان را جز برای اینکه او را بشناسند، نیافرید؛ پس چون او را بشناسند، پرستش او می‌کنند و چون او را بپرستند، از پرستشِ جز او بی‌نیاز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خدا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 الَّذِی یَجِبُ عَلَیْهِمْ طَاعَتُه؛ اینکه اهل هر زمان، امام خود را که اطاعت او واجب است، بشناسند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آنجاکه خدای متعال بندگان را برای این آفرید که او را بشناسند و بپرستند،</w:t>
      </w:r>
      <w:r>
        <w:rPr>
          <w:rStyle w:val="FootnoteAnchor"/>
          <w:rtl w:val="true"/>
        </w:rPr>
        <w:footnoteReference w:id="99"/>
      </w:r>
      <w:r>
        <w:rPr>
          <w:rFonts w:ascii="IRNazanin" w:hAnsi="IRNazanin" w:eastAsia="IRNazanin"/>
          <w:color w:val="111111"/>
          <w:sz w:val="28"/>
          <w:sz w:val="28"/>
          <w:szCs w:val="28"/>
          <w:rtl w:val="true"/>
          <w:lang w:bidi="fa-IR"/>
        </w:rPr>
        <w:t>بنابراین راهنمایانی برای این شناخت و پرستش قرار داد؛ رسالت اصلی امام همین است، چنانچه در قرآن پس از بیان مژده و نوید ظهور و مسائل مربوط به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همة این‌ها برای این است که عبودیتی خالصانه و منزّه از هرگونه شرک در عالم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کسی است که در روز قیامت مردم را به سوی خداوند می‌برد، همان‌گونه که در ظاهر و باطنِ این عالم آن‌ها را به سوی او به پیش می‌برد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پایانی این دعا بر یک مطلب اساسی دلالت دارد و آن اینکه اگر کسی دربارة چنین امامی معرفت و اعتقاد نداشته باشد، در واقع توحید و دین او دچار مشکل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این حلقة اعتقادی، مانند نماز است؛ نماز وقتی شکل می‌گیرد که تکبیرة الاحرام با شرایط و آداب آن به سلام پایان یابد و روزه آنگاه صدق می‌کند که </w:t>
      </w:r>
    </w:p>
    <w:p>
      <w:pPr>
        <w:pStyle w:val="BookText"/>
        <w:rPr/>
      </w:pPr>
      <w:r>
        <w:rPr>
          <w:rFonts w:ascii="Amiri" w:hAnsi="Amiri" w:eastAsia="Amiri" w:cs="Amiri"/>
          <w:color w:val="111111"/>
          <w:sz w:val="28"/>
          <w:sz w:val="28"/>
          <w:szCs w:val="28"/>
          <w:rtl w:val="true"/>
          <w:lang w:bidi="ar-SA"/>
        </w:rPr>
        <w:t>امساک به اذان مغرب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همان نکته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است که در بیان نورانی امام رضا علیه السلام به آن تصریح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در ادامه آیة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یکتایی خداوند و رسالت حضرت محمد صلی الله علیه و آله و سلم و ولایت امیر المؤمنین علیه السلام است، سپس اضافه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هَاهُنَا التَّوْحِید یعنی با پذیرش ولایت، توحید شکل می‌گیرد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معرفت امام</w:t>
      </w:r>
    </w:p>
    <w:p>
      <w:pPr>
        <w:pStyle w:val="BookText"/>
        <w:rPr/>
      </w:pPr>
      <w:r>
        <w:rPr>
          <w:rFonts w:ascii="IRNazanin" w:hAnsi="IRNazanin" w:eastAsia="IRNazanin"/>
          <w:color w:val="111111"/>
          <w:sz w:val="28"/>
          <w:sz w:val="28"/>
          <w:szCs w:val="28"/>
          <w:rtl w:val="true"/>
          <w:lang w:bidi="fa-IR"/>
        </w:rPr>
        <w:t>آخرین نکته در این بخش این است که معرفت به امام و حجت خداوند از اهمیت بسیار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معرفة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روایت</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مرحوم مجلسی در بحارالانوار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معرفة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روایت بیان کرده‌اند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تامل در این روایت‌ها به خوبی قدر و منزلت این نعمت عظیم الهی را گوشزد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آن همین بس که اعتقاد نداشتن به چنین حجتی بر اساس روایات فریقین از رسول گرامی اسلام صلی الله علیه و آله و سلم با مرگ جاهلی مساوی است که طبعاً حیات چنین انسانی نیز جاهلی و بی‌بهره از حقیقت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به هر کس حکمت داده شود، خیر فراوانی داده شده است 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 درک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نمی‌گردند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آیة شریفه از حکمت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که جز </w:t>
      </w:r>
      <w:bookmarkStart w:id="62" w:name="pg4765_48641"/>
    </w:p>
    <w:p>
      <w:pPr>
        <w:pStyle w:val="BookText"/>
        <w:rPr/>
      </w:pPr>
      <w:bookmarkEnd w:id="62"/>
      <w:r>
        <w:rPr>
          <w:rFonts w:ascii="IRNazanin" w:hAnsi="IRNazanin" w:eastAsia="IRNazanin"/>
          <w:color w:val="111111"/>
          <w:sz w:val="28"/>
          <w:sz w:val="28"/>
          <w:szCs w:val="28"/>
          <w:rtl w:val="true"/>
          <w:lang w:bidi="fa-IR"/>
        </w:rPr>
        <w:t>خردمندان اهمیت و عظمت آن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پیروی خداوند و شناخت امام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63" w:name="__RefHeading___Toc1874943_2035185390"/>
      <w:bookmarkStart w:id="64" w:name="_Toc23"/>
      <w:bookmarkEnd w:id="63"/>
      <w:r>
        <w:rPr>
          <w:rtl w:val="true"/>
        </w:rPr>
        <w:t>دعای فرج</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الْبَلَاءُ، وَ بَرِحَ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انْکَشَفَ الْغِطَاءُ، وَ ضَاقَتِ الْأَرْضُ وَ مُنِعَتِ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إِلَیْکَ یَا رَبِّ الْمُشْتَکَی، وَ عَلَیْکَ الْمُعَوَّلُ فِی الشِّدَّةِ وَ الرَّخَاءِ اللَّهُمَّ صَلِّ عَلَی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أُولِی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فَرَضْتَ عَلَیْنَا طَاعَتَهُمْ، وَ عَرَّفْتَنَا بِذَلِکَ مَنْزِلَتَهُمْ، فَفَرِّجْ عَنَّا بِحَقِّهِمْ فَرَجاً عَاجِلًا کَلَمْحِ الْبَصَرِ أَوْ هُوَ أَقْرَبُ مِنْ ذَلِکَ یَا مُحَمَّدُ یَا عَلِیُّ، یَا عَلِیُّ یَا مُحَمَّدُ، انْصُرَانِی فَإِنَّکُمَا نَاصِرَایَ، وَ اکْفِیَانِی فَإِنَّکُمَا کَافِیَایَ، یَا مَوْلَایَ یَا صَاحِبَ الزَّمَانِ، الْغَوْثَ الْغَوْثَ الْغَوْثَ، أَدْرِکْنِی أَدْرِکْنِی أَدْرِکْنِی</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مرحوم 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مرحوم طبرسی صاحبِ تفسیر مجمع‌البیان در کتاب کنوز النجاح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دعایی است که حضرت مهدی عجل الله تعالی فرجه الشریف به ابوالحسن محمد بن احمد در کاظمین که از ترس جان به آنجا پناه برده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تحت تعقیب ظالمین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و به برکت این دعا وی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به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سینة مبارکش اشاره نمود</w:t>
      </w:r>
      <w:r>
        <w:rPr>
          <w:rFonts w:eastAsia="IRNazanin" w:cs="IRNazanin"/>
          <w:color w:val="111111"/>
          <w:sz w:val="28"/>
          <w:szCs w:val="28"/>
          <w:rtl w:val="true"/>
          <w:lang w:bidi="fa-IR"/>
        </w:rPr>
        <w:t>.</w:t>
      </w:r>
      <w:r>
        <w:rPr>
          <w:rStyle w:val="FootnoteAnchor"/>
          <w:rtl w:val="true"/>
        </w:rPr>
        <w:footnoteReference w:id="10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 به معنای گشایش و حل مشکل و رخاء پس از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نیز دعاهای زیادی وارد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p>
    <w:p>
      <w:pPr>
        <w:pStyle w:val="BookText"/>
        <w:rPr/>
      </w:pPr>
      <w:r>
        <w:rPr>
          <w:rFonts w:ascii="Amiri" w:hAnsi="Amiri" w:eastAsia="Amiri" w:cs="Amiri"/>
          <w:color w:val="111111"/>
          <w:sz w:val="28"/>
          <w:sz w:val="28"/>
          <w:szCs w:val="28"/>
          <w:rtl w:val="true"/>
          <w:lang w:bidi="ar-SA"/>
        </w:rPr>
        <w:t>مَنْ أَظْهَرَ الْجَمِیل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یَکْفِی مِنْ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مَنْ لَا یُسْتَحْیَا مِنْ مَسْأَلَتِه</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این‌چنین نیست که همة این دعاها به ظهور مربوط باشد، بلکه برای حل مشکلات و باز شدن گره‌هاست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مورد بحث نیز در همین دایره قرار دارد و برای فرج و رهایی شخص ویژه‌ای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نکته دربارة این دعا دارای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مشکل، غیبت امام زمان عجل الله تعالی فرجه الشریف است که شایسته است برای رفع این مشکل با دعایی که حضرت آموزش داده‌اند، به درگاه الهی استغاثه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دعای شریف به ما می‌آموزد که برای نجات از کید و مکر دشمنانِ بد طینت، از امام زمانمان غافل نشویم و توجه داشته باشیم که صاحب و پناهی داریم و او ملجأ و مأوای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پایانی این است که این دعای شریف مراحل زیر را در رسیدن به خواسته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مشکل</w:t>
      </w:r>
    </w:p>
    <w:p>
      <w:pPr>
        <w:pStyle w:val="BookText"/>
        <w:rPr/>
      </w:pPr>
      <w:r>
        <w:rPr>
          <w:rFonts w:ascii="IRNazanin" w:hAnsi="IRNazanin" w:eastAsia="IRNazanin"/>
          <w:color w:val="111111"/>
          <w:sz w:val="28"/>
          <w:sz w:val="28"/>
          <w:szCs w:val="28"/>
          <w:rtl w:val="true"/>
          <w:lang w:bidi="fa-IR"/>
        </w:rPr>
        <w:t xml:space="preserve">خدایا گرفتاری بزرگ شد، و پوشیده آشکار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مشکل آنقدر بزرگ است که قابل پوشاندن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کنار رفت و امید قطع شد و زمین تنگ شد، و خیرات آسمان دریغ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اقتضای ادبِ بندگی این است که شکوه و مشکل خود را به درگاه الهی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عزیز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گناه واقع شدی، پس به کوچکی آن نگاه نکن، بلکه به کسی که گناه و معصیت او را انجام می‌دهی، نگاه کن و هنگامی که رزقی به تو داده شد به کمی آن نگاه نکن، بلکه به</w:t>
      </w:r>
    </w:p>
    <w:p>
      <w:pPr>
        <w:pStyle w:val="BookText"/>
        <w:rPr/>
      </w:pPr>
      <w:r>
        <w:rPr>
          <w:rFonts w:ascii="IRNazanin" w:hAnsi="IRNazanin" w:eastAsia="IRNazanin"/>
          <w:color w:val="111111"/>
          <w:sz w:val="28"/>
          <w:sz w:val="28"/>
          <w:szCs w:val="28"/>
          <w:rtl w:val="true"/>
          <w:lang w:bidi="fa-IR"/>
        </w:rPr>
        <w:t>کسی که آن را به تو هدیه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کن و هنگامی که مشکل و مصیبتی بر تو وارد شد، به بندگان من شکوه و گلایه نکن، همان‌گونه که من هنگام بالا آمدن بدی‌ها و رسوایی‌هایت نزد فرشتگانم از تو شکوه نمی‌نمایم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این دعا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کمک گرفته می‌شود، فقط تویی و شکوه فقط به سوی توست و در سختی و آسانی فقط تکیه‌گاه تو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آبرومندان درگاهش، یعنی محمد صلی الله علیه و آله و سلم و آلش را که پیروی از آنان بر ما لازم و واجب است و خداوند معرفت به منزلت و جایگاه رفیع آن‌ها را نصیب ما نموده، واسطه قرار می‌دهیم و فرج و گشایش را با قسم به حق آنان از خداوند درخواست می‌کنیم و این نیز از آداب دعاست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مرحلة سوم دو شخصیت عظیم‌الشأن که مقرب‌ترین مخلوق به خداوند هستند و همة فیوضات به اذن الهی به آنان می‌انجامد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در دنیا و آخرت همة مخلوقات محتاج عنایت و تفضل آن‌ها هستند</w:t>
      </w:r>
      <w:r>
        <w:rPr>
          <w:rStyle w:val="FootnoteAnchor"/>
          <w:rtl w:val="true"/>
        </w:rPr>
        <w:footnoteReference w:id="116"/>
      </w:r>
      <w:r>
        <w:rPr>
          <w:rFonts w:ascii="IRNazanin" w:hAnsi="IRNazanin" w:eastAsia="IRNazanin"/>
          <w:color w:val="111111"/>
          <w:sz w:val="28"/>
          <w:sz w:val="28"/>
          <w:szCs w:val="28"/>
          <w:rtl w:val="true"/>
          <w:lang w:bidi="fa-IR"/>
        </w:rPr>
        <w:t>را مورد خطاب قرار می‌دهیم و از آنان نصرت و کفایت مشکل را خواستار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اینکه ابتدا به سوی خداوند توجه نمودیم، اقرار و اعتراف و توجه به توحید در همة ابعاد آن است و دلیل اینکه در مرحلة بعد حضرت محمد صلی الله علیه و آله و سلم و حضرت علی علیه السلام را مورد خطاب قرار می‌دهیم، این است که خدای حکیم نصرت و فیض خود را از راه آن‌ها افاضه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امام زمان عجل الله تعالی فرجه الشریف را مورد خطاب قرار می‌دهیم؛ زیرا هم اکنون حجّت حیّ زمان است و به عنوان خاتم اوصیاء و صاحب شب قدر، فیض الهی از راه وی به ما می‌رسد</w:t>
      </w:r>
      <w:r>
        <w:rPr>
          <w:rFonts w:eastAsia="IRNazanin" w:cs="IRNazanin"/>
          <w:color w:val="111111"/>
          <w:sz w:val="28"/>
          <w:szCs w:val="28"/>
          <w:rtl w:val="true"/>
          <w:lang w:bidi="fa-IR"/>
        </w:rPr>
        <w:t>.</w:t>
      </w:r>
      <w:bookmarkStart w:id="65" w:name="pg4765_48644"/>
    </w:p>
    <w:p>
      <w:pPr>
        <w:pStyle w:val="BookText"/>
        <w:rPr/>
      </w:pPr>
      <w:bookmarkEnd w:id="65"/>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برس، به فریاد برس، به فریاد برس، مرا دریاب، مرا دریاب، مرا دریاب</w:t>
      </w:r>
      <w:r>
        <w:rPr>
          <w:rFonts w:eastAsia="IRNazanin" w:cs="IRNazanin"/>
          <w:color w:val="111111"/>
          <w:sz w:val="28"/>
          <w:szCs w:val="28"/>
          <w:rtl w:val="true"/>
          <w:lang w:bidi="fa-IR"/>
        </w:rPr>
        <w:t>.</w:t>
      </w:r>
    </w:p>
    <w:p>
      <w:pPr>
        <w:pStyle w:val="Heading3"/>
        <w:numPr>
          <w:ilvl w:val="2"/>
          <w:numId w:val="1"/>
        </w:numPr>
        <w:rPr/>
      </w:pPr>
      <w:bookmarkStart w:id="66" w:name="__RefHeading___Toc1874945_2035185390"/>
      <w:bookmarkStart w:id="67" w:name="_Toc24"/>
      <w:bookmarkEnd w:id="66"/>
      <w:r>
        <w:rPr>
          <w:rtl w:val="true"/>
        </w:rPr>
        <w:t xml:space="preserve">دعای </w:t>
      </w:r>
      <w:r>
        <w:rPr>
          <w:rtl w:val="true"/>
        </w:rPr>
        <w:t>«</w:t>
      </w:r>
      <w:r>
        <w:rPr>
          <w:rtl w:val="true"/>
        </w:rPr>
        <w:t>اللَّهُمَّ ارْزُقْنَا تَوْفِیقَ الطَّاعَةِ</w:t>
      </w:r>
      <w:r>
        <w:rPr>
          <w:rtl w:val="true"/>
        </w:rPr>
        <w:t>»</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تَوْفِیقَ الطَّاعَةِ وَ بُعْدَ الْمَعْصِیَةِ وَ صِدْقَ النِّیَّةِ وَ عِرْفَانَ الْحُرْمَةِ وَ أَکْرِمْنَا بِالْهُدَی وَ الِاسْتِقَامَةِ وَ سَدِّدْ أَلْسِنَتَنَا بِالصَّوَابِ وَ الْحِکْمَةِ وَ امْلَأْ قُلُوبَنَا بِالْعِلْمِ وَ الْمَعْرِفَةِ وَ طَهِّرْ بُطُونَنَا مِنَ الْحَرَامِ وَ الشُّبْهَةِ وَ اکْفُفْ أَیْدِیَنَا عَنِ الظُّلْمِ وَ السَّرِقَةِ وَ اغْضُضْ أَبْصَارَنَا عَنِ الْفُجُورِ وَ الْخِیَانَةِ وَ اسْدُدْ أَسْمَاعَنَا عَنِ اللَّغْوِ وَ الْغِیبَةِ وَ تَفَضَّلْ عَلَی عُلَمَائِنَا بِالزُّهْدِ وَ النَّصِیحَةِ وَ عَلَی الْمُتَعَلِّمِینَ بِالْجَهْدِ وَ الرَّغْبَةِ وَ عَلَی الْمُسْتَمِعِینَ بِالاتِّبَاعِ وَ الْمَوْعِظَةِ وَ عَلَی مَرْضَی الْمُسْلِمِینَ بِالشِّفَاءِ وَ الرَّاحَةِ وَ عَلَی مَوْتَاهُمْ بِالرَّأْفَةِ وَ الرَّحْمَةِ وَ عَلَی مَشَایِخِنَا بِالْوَقَارِ وَ السَّکِینَةِ وَ عَلَی الشَّبَابِ بِالْإِنَابَةِ وَ التَّوْبَةِ وَ عَلَی النِّسَاءِ بِالْحَیَاءِ وَ الْعِفَّةِ وَ عَلَی الْأَغْنِیَاءِ بِالتَّوَاضُعِ وَ السَّعَةِ وَ عَلَی الْفُقَرَاءِ بِالصَّبْرِ وَ الْقَنَاعَةِ وَ عَلَی الْغُزَاةِ بِالنَّصْرِ وَ الْغَلَبَةِ وَ عَلَی الْأُسَرَاءِ بِالْخَلَاصِ وَ الرَّاحَةِ وَ عَلَی الْأُمَرَاءِ بِالْعَدْلِ وَ الشَّفَقَةِ وَ عَلَی الرَّعِیَّةِ بِالْإِنْصَافِ وَ حُسْنِ السِّیرَةِ وَ بَارِکْ لِلْحُجَّاجِ وَ الزُّوَّارِ فِی الزَّادِ وَ النَّفَقَةِ وَ اقْضِ مَا أَوْجَبْتَ عَلَیْهِمْ مِنَ الْحَجِّ وَ الْعُمْرَةِ بِفَضْلِکَ وَ رَحْمَتِکَ یَا أَرْحَمَ الرَّاحِمِین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دعای شریف که به بیان مرحوم کفعمی در البلد الامین از سوی حضرت مهدی عجل الله تعالی فرجه الشریف رسیده است، دعایی جامع و سراسر نکته و درس است که راهِ عبودیت و بندگی را به ما می‌آموزد، به ویژه توجه به آفت‌ها وآسیب‌هایی گوشزد شده است که ممکن است در اقشار و اصناف گوناگون موجب تباهی و سقوط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حدود بیست و شش موضوع در ابعاد فردی و اجتماعی و با جامعیتی مثال‌زدنی همة اقشار را در بر گرفته است در این قسمت به برخی از آنها اشاره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توفیق اطاعت، دوری از گناه، صداقت و راستی در نیت، شناخت محرمات را روزیم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از کسانی که اطاعتشان بر ما لازم است؛ یعنی خدا و رسول و اوصیای برحقشان</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تنها راه سعادت و رستگاری ماست و حیات و زندگی انسانی ما را در پی 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قطعاً ریشه و سرچشمة تمام مشکلات ما خروج از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گناه به معنای ترک واجب یا انجام کار حرام است، اما شاید بتوان گفت در اینجا درخواست دوری از گناه به قرینة جمله پیشین، همان انجام محرمات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اعمال صالح مانند نماز و روزه و مانند آن را انجام دهد؛ اما اگر از گناه دوری نکند، همانند کسی است که ساختمانی بسازد، سپس آن را خراب کند، بنابراین امامان معصوم علیهم السلام سفارش کرده‌اند که جدیت داشته باشید و تلاش کنید و اگر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نمی‌دهید، لا اقل گناه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را ترک نکنید و حرام را انجام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کسی که بنایی را می‌سازد و آن را خراب نمی‌کند، بنایش بالا می‌رود هر چند کم باشد؛ اما کسی که بنایی می‌سازد ولی آن را خراب می‌کند بنایش بالا نمی‌رود</w:t>
      </w:r>
      <w:r>
        <w:rPr>
          <w:rFonts w:eastAsia="IRNazanin" w:cs="IRNazanin"/>
          <w:color w:val="111111"/>
          <w:sz w:val="28"/>
          <w:szCs w:val="28"/>
          <w:rtl w:val="true"/>
          <w:lang w:bidi="fa-IR"/>
        </w:rPr>
        <w:t>.</w:t>
      </w:r>
      <w:r>
        <w:rPr>
          <w:rStyle w:val="FootnoteAnchor"/>
          <w:rtl w:val="true"/>
        </w:rPr>
        <w:footnoteReference w:id="12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سالم و صادقانه ریشه و اساس عمل را می‌سازد؛ لذا اگر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ریا و انگیزه‌های غیر خدایی به عمل وارد شود، تمام عمل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بهترین شریک هستم اگر کسی کاری را که انجام می‌دهد، دیگری را شریک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شریک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نمی‌پذیرم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برخی در اثر ناآشنایی با واجبات و محرمات، در انجام واجب کوتاهی می‌کنند و به معصیت گرفتار می‌شوند یا مرتکب فعل حرام می‌گردند؛ بنابراین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از هر گروهی از مؤمنین طایفه‌ای کوچ نمی‌کند 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 و به هنگام بازگشت به‌سوی قوم خود، آن‌ها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سوی دیگر، بر مردم واجب است با مراجعه به عالمان دینی وظایف خود را یاد بگیرند؛ بنابراین، امیرالمؤمنین علیه السلام بر فراز منبر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احکام معامله را یاد بگیرید، سپس تجارت کنید تا گرفتار ربا نشوید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با هدایت و صبر واستقامت گرامی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راهی که ما را به سعادت و کمال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ثقلین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 باب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مناقب اهل بیت‌النبی، ح</w:t>
      </w:r>
      <w:r>
        <w:rPr>
          <w:rFonts w:ascii="IRNazanin" w:hAnsi="IRNazanin" w:eastAsia="IRNazanin"/>
          <w:color w:val="111111"/>
          <w:sz w:val="28"/>
          <w:sz w:val="28"/>
          <w:szCs w:val="28"/>
          <w:lang w:bidi="fa-IR"/>
        </w:rPr>
        <w:t>‌</w:t>
      </w:r>
      <w:r>
        <w:rPr>
          <w:rFonts w:eastAsia="IRNazanin" w:cs="IRNazanin"/>
          <w:color w:val="111111"/>
          <w:sz w:val="28"/>
          <w:szCs w:val="28"/>
          <w:lang w:bidi="fa-IR"/>
        </w:rPr>
        <w:t>3797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یافتیم و با همت، تلاش و استقامت آن را به درستی پیمودیم، عزیز و سربلند می‌شویم وگرنه خوار و ذلیل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همان چیزی است که هر روز دست کم ده بار در نماز از خداوند متعال درخواست می‌کنیم</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اگر در خواستة خود جدی و صادق باشیم، قطعاً راه درست به ما نشان داده خواهد شد</w:t>
      </w:r>
      <w:r>
        <w:rPr>
          <w:rStyle w:val="FootnoteAnchor"/>
          <w:rtl w:val="true"/>
        </w:rPr>
        <w:footnoteReference w:id="12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پایبندی به حق انسان را آن‌چنان سربلند و عزیز می‌کند که فرشتگان بر او نازل می‌شوند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نکتة آخر این است که باید مراقب باشیم تا گناه،</w:t>
      </w:r>
      <w:r>
        <w:rPr>
          <w:rStyle w:val="FootnoteAnchor"/>
          <w:rtl w:val="true"/>
        </w:rPr>
        <w:footnoteReference w:id="128"/>
      </w:r>
      <w:r>
        <w:rPr>
          <w:rFonts w:ascii="IRNazanin" w:hAnsi="IRNazanin" w:eastAsia="IRNazanin"/>
          <w:color w:val="111111"/>
          <w:sz w:val="28"/>
          <w:sz w:val="28"/>
          <w:szCs w:val="28"/>
          <w:rtl w:val="true"/>
          <w:lang w:bidi="fa-IR"/>
        </w:rPr>
        <w:t>مال حرام</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حب مقام ما را از راه هدایت خارج نکند و عاقبت به شر نگرداند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ما را با سخن درست و حکمت محکم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رسول خدا صلی الله علیه و آله و سلم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همین سفارش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نیز حضرت همین سفارش را تکرار کرد و سپس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چیزی جز سخنان بی‌مورد مردم را به آتش جهنم می‌اندازد؟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گاهی یک سخن نسنجیده به کلی او را از مقام و منزلتش ساقط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و روایات</w:t>
      </w:r>
      <w:r>
        <w:rPr>
          <w:rStyle w:val="FootnoteAnchor"/>
          <w:rtl w:val="true"/>
        </w:rPr>
        <w:footnoteReference w:id="132"/>
      </w:r>
      <w:r>
        <w:rPr>
          <w:rFonts w:ascii="IRNazanin" w:hAnsi="IRNazanin" w:eastAsia="IRNazanin"/>
          <w:color w:val="111111"/>
          <w:sz w:val="28"/>
          <w:sz w:val="28"/>
          <w:szCs w:val="28"/>
          <w:rtl w:val="true"/>
          <w:lang w:bidi="fa-IR"/>
        </w:rPr>
        <w:t>ده ها گناه به زبان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حکمت نیز تا آنجاست که حق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کس حکمت داده شود، خیر فراوانی داده شده است 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 درک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نمی‌گردند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نتیجة سخن اینکه حفظ زبان و استفاده از آن فقط در سخنان درست و حکمت‌آموز شرط اساسی سعادت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های ما را با علم و معرفت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ارزش علم همین بس که رسول خدا صلی الله علیه و آله و سلم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همانا خداوند جویندگان علم را دوست می‌دارد</w:t>
      </w:r>
      <w:r>
        <w:rPr>
          <w:rStyle w:val="FootnoteAnchor"/>
          <w:rtl w:val="true"/>
        </w:rPr>
        <w:footnoteReference w:id="134"/>
      </w:r>
      <w:r>
        <w:rPr>
          <w:rFonts w:ascii="IRNazanin" w:hAnsi="IRNazanin" w:eastAsia="IRNazanin"/>
          <w:color w:val="111111"/>
          <w:sz w:val="28"/>
          <w:sz w:val="28"/>
          <w:szCs w:val="28"/>
          <w:rtl w:val="true"/>
          <w:lang w:bidi="fa-IR"/>
        </w:rPr>
        <w:t xml:space="preserve">و در قرآن، </w:t>
      </w:r>
    </w:p>
    <w:p>
      <w:pPr>
        <w:pStyle w:val="BookText"/>
        <w:rPr/>
      </w:pPr>
      <w:r>
        <w:rPr>
          <w:rFonts w:ascii="IRNazanin" w:hAnsi="IRNazanin" w:eastAsia="IRNazanin"/>
          <w:color w:val="111111"/>
          <w:sz w:val="28"/>
          <w:sz w:val="28"/>
          <w:szCs w:val="28"/>
          <w:rtl w:val="true"/>
          <w:lang w:bidi="fa-IR"/>
        </w:rPr>
        <w:t>نام دانشمندان در کنار نام خدا و فرشتگان به چشم می‌خورد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 نکتة اساسی در اینجا این است که از دیدگاه قرآن چیزی را می‌توان علم نامید که نتیجة آن خوف و خشیت از خداوند</w:t>
      </w:r>
      <w:r>
        <w:rPr>
          <w:rStyle w:val="FootnoteAnchor"/>
          <w:rtl w:val="true"/>
        </w:rPr>
        <w:footnoteReference w:id="136"/>
      </w:r>
      <w:r>
        <w:rPr>
          <w:rFonts w:ascii="IRNazanin" w:hAnsi="IRNazanin" w:eastAsia="IRNazanin"/>
          <w:color w:val="111111"/>
          <w:sz w:val="28"/>
          <w:sz w:val="28"/>
          <w:szCs w:val="28"/>
          <w:rtl w:val="true"/>
          <w:lang w:bidi="fa-IR"/>
        </w:rPr>
        <w:t>و در یک کلمه، عبودیت و بندگی او و عشق به محبوب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روح و روان انسان از علمی که نتیجة آن معرفت است، لبریز شد؛ به دنبال آن، اطاعت عارفانه و عاشقانه سراسر وجود او را دربر می‌گیرد و امور دنیا و آخرتش اصلاح می‌شود و به بیان نورانی حضرت صدیقة طاهره، زهرای مرضیه علیها السلام خداوند با فضیلت‌ترین مصلحت را برای چنین بنده‌ای رقم می‌زند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 هایمان را از حرام و شبهه‌ناک پاک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جسم و روح رابطة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منزلة ظرف برای روح است و در این عالم روح ما از راه جسم تغذیه می‌شود و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حرام یا شبهه‌ناک به جسم وارد شود، دیگر نور حق از این جسم به روح نمی‌تابد و به کوردلی دچار می‌گردد،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تا آنجا سقوط می‌کند که سخن دلسوزانة ولیّ خدا را نمی‌شنود؛ آن‌جا که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مانعی دارد که ساکت شوید و سخن مرا گوش کنید؟ جز این نیست که من شما را به راه هدایت دعوت می‌کنم، کسی که از من اطاعت کند هدایت می‌شود و کسی که نافرمانی نماید، هلاک و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عموماً امر مرا اطاعت نمی‌کنید، به سخن من گوش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شکم‌های شما از حرام پر شده و به قلب‌های شما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فرقی نمی‌کند مال را از چه راهی به دست آورده است، خداوند هم برایش فرقی نمی‌کند از چه دری او را به جهنم وارد 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امیرالمؤمنین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مال ها، مالی است که چیزی از آن انفاق نشود و زکات آن پرداخت نگردد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دستان ما را از ستم و دزدی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از ظلم و سرقت به میان می آید، چه بسا ظالمان روزگار و دزدان گردنه‌ها در ذهن تداعی شود، غافل از اینکه هر کس گناه کند، ظالم است و به خود</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دیگران</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چه بسا با شرک ورزیدن به خداوند ظلم کرده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کسی که زکات مال خود را نپردازد و مهریة زنان را حلال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قرض بگیرد، ولی قصد پرداخت آن را نداشته باشد، دزد به شمار می‌آید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ما را از ناپاکی و خیانت بپوشان و گوش‌هایمان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غیبت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علی علیه السلام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چیزی که دربارة خداوند بر شما لازم است، این است که از نعمت‌های او برای نافرمانیش کمک نگیرید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اگر چشم و گوشِ ما ابزاری در دست نفس قرار گیرد و در راه لذت‌های حیوانی به کار گرفته شود، مشمول این آیة شریفه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گروه بسیاری از جن و انس را برای دوزخ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نمی‌فهمند و چشمانی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نمی‌بینند و گوش‌هایی که با آن نمی‌شنوند، آن‌ها همچون چهارپایانند بلکه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داشتن همه‌گونه امکانات هدایت، باز هم گمراهند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مشکل اصلی اینجاست که اگر چشم و گوش خود را از محرمات به‌ویژه نامحرم و غیبت محافظت نکنیم، اولاً سرمایه‌های معنوی خود را بر باد خواهیم داد و ثانیاً، از چشم آیت‌بین و گوش حق‌شنو محروم شده و از پیمودن راه بندگی و رستگاری باز خواهیم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علمای ما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تعلقات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خیرخواهی و به دانش‌پژوهان، تلاش و علاقه و به شنوندگان، پیروی و پندپذیری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علما که عمر خود را برای دین وقف کرده‌اند و از چشمه‌سار قرآن و عترت حقایق نوشیده‌اند، خود را از آفت بزرگ دنیازدگی حفظ کنند و پیوسته خیرخواه مردم به‌ویژه شاگردان خود باشند و شاگردانشان نیز از این فرصت نهایت بهره را ببرند و با عشق، علاقه، پشتکار و جدیت کوله‌بار علم و معرفت خود را پر نمایند و مردم نیز در اطاعت و پیروی و پندپذیری از آنان، کوتاهی نکنند، جامعه گلستان خواهد شد و از آفت‌های مادی و معنوی در امان مانده و سعادت و خوشبختی در انتظارشان خواهد بود، وگرنه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بیمارانِ مسلمانان شفا و راحتی و بر مردگانشان مهربانی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در نیکی، مهربانی و عطوفت نسبت به یکدیگر همانند بدن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دردی بگیرد، بقیة اعضا با بیداری و تب یکدیگر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 می‌خوانند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پس مؤمن نمی‌تواند در برابر درد و مشکل دیگران بی‌تفاوت و بی‌درد باشد، بلکه درد و مشکل مؤمنان دیگر را از خود جدا نمی‌داند و با دعا برای شفای بیماران و طلب رحمت و مغفرت برای رفتگان و اقدام عملی به اندازة توان خود در این‌باره، حق خود را ادا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کهنسالانمان وقار و آرامش و بر جوانانمان روی آوردن به خدا و توبه و بر زنانمان حیا و پاکدامنی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 به معنای عظمت و بردباری و در برابر خفت و سبکی است و مراد از آن عمل بر اساس خرد و فرزانگی است و آرامش نیز نتیجة ایمان و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کهنسالان این دو ویژگی را داشته باشند، الگوی نیکویی برای جوانان و نوجوانان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 و قدرت جوانی، غلبة احساس بر عقل و وسوسه‌های نفسانی و شیطانی پیوسته جوان را در معرض انحراف و دوری از حق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توجه به خداوند و توبه و بازگشت به سوی او در صورت لغزش، از زیباترین حالت‌هایی است که می‌تواند در زندگی جوان به‌وجود آید و او را در سایة رحمت الهی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صلی الله علیه و آله و سلم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که هیچ سایه‌ای جز سایة رحمت او نیست، هفت گروه هستند که خداوند آنان را تحت سایة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عبودیت و بندگی خداوند رشد کند</w:t>
      </w:r>
      <w:r>
        <w:rPr>
          <w:rFonts w:eastAsia="IRNazanin" w:cs="IRNazanin"/>
          <w:color w:val="111111"/>
          <w:sz w:val="28"/>
          <w:szCs w:val="28"/>
          <w:rtl w:val="true"/>
          <w:lang w:bidi="fa-IR"/>
        </w:rPr>
        <w:t>... .</w:t>
      </w:r>
      <w:r>
        <w:rPr>
          <w:rStyle w:val="FootnoteAnchor"/>
          <w:rtl w:val="true"/>
        </w:rPr>
        <w:footnoteReference w:id="1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حیا و پاکدامنی زیباترین لباس بر اندام مسجود ملائک است، بلکه انسان بودنِ </w:t>
      </w:r>
    </w:p>
    <w:p>
      <w:pPr>
        <w:pStyle w:val="BookText"/>
        <w:rPr/>
      </w:pPr>
      <w:r>
        <w:rPr>
          <w:rFonts w:ascii="IRNazanin" w:hAnsi="IRNazanin" w:eastAsia="IRNazanin"/>
          <w:color w:val="111111"/>
          <w:sz w:val="28"/>
          <w:sz w:val="28"/>
          <w:szCs w:val="28"/>
          <w:rtl w:val="true"/>
          <w:lang w:bidi="fa-IR"/>
        </w:rPr>
        <w:t>انسان، در گرو همین ویژگی است</w:t>
      </w:r>
      <w:r>
        <w:rPr>
          <w:rStyle w:val="FootnoteAnchor"/>
          <w:rtl w:val="true"/>
        </w:rPr>
        <w:footnoteReference w:id="150"/>
      </w:r>
      <w:r>
        <w:rPr>
          <w:rFonts w:ascii="IRNazanin" w:hAnsi="IRNazanin" w:eastAsia="IRNazanin"/>
          <w:color w:val="111111"/>
          <w:sz w:val="28"/>
          <w:sz w:val="28"/>
          <w:szCs w:val="28"/>
          <w:rtl w:val="true"/>
          <w:lang w:bidi="fa-IR"/>
        </w:rPr>
        <w:t>و کسی که حیا ندارد ایمان ندارد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 این لباس بر اندام زن زیباتر و ضروری‌تر است؛ زیرا فرزندانی که در چنین زمینی می‌رویند که به حیا و عفاف آراسته است، ثمرة پاکی و سعادتی است که در وجود آن‌ها به بار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معجزة جاویدان الهی قرآن، از مریم علیها السلام</w:t>
      </w:r>
      <w:r>
        <w:rPr>
          <w:rStyle w:val="FootnoteAnchor"/>
          <w:rtl w:val="true"/>
        </w:rPr>
        <w:footnoteReference w:id="152"/>
      </w:r>
      <w:r>
        <w:rPr>
          <w:rFonts w:ascii="IRNazanin" w:hAnsi="IRNazanin" w:eastAsia="IRNazanin"/>
          <w:color w:val="111111"/>
          <w:sz w:val="28"/>
          <w:sz w:val="28"/>
          <w:szCs w:val="28"/>
          <w:rtl w:val="true"/>
          <w:lang w:bidi="fa-IR"/>
        </w:rPr>
        <w:t>و دختر حضرت شعیب</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تجلیل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معاویه فرزند یزید با پدران خود تفاوت دارد راز آن در همین نکته نهفته است که مادرش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ناکرده زنان جامعه فاسد شوند، هیچ ارزش و خیر و صلاحی برای آن جامعه،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راز این مسأله مشخص می‌گردد که چرا غرب با تمام نیرو به وسیلة هنر به سرقت حیا و عفاف جوانان به‌ویژه زنان روی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ثروتمندانمان، تواضع و وسعت و بر فقرا صبر و قناعت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همچون مدرسه است و دانش‌آموزانِ آن همة انسان‌هایی هستند که وقتی به مرتبة بلوغ برسند، در این مدرسه ثبت نام می‌کنند و در کلاس سعادت و فلاح و خوشبختی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زیادی مانند بیماری و سلامت، قدرت و ضعف، زیبایی و زشتی، برخورداری از نعمت و محرومیت از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آفریدگار حکیم و به‌وسیلة آموزگاران خبیر و دلسوز یعنی حجت‌های الهی در راه سعادت و طی درجات رشد و تعالی، انجام می‌گیرد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آزمون ها، آزمون فقر و غناست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خداوند به کسی مال داده، به این معنا نیست که او را بیش از دیگران دوست داشته است و اگر به کسی کمتر داده، به این معنا نیست که بر او غضب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در جهت امتحان است تا در پی سربلندی در این آزمون به درجات بالاتر صعود نمایند و البته آزمون ثروت بسی مشکل‌تر از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ثروتمندان، قارون‌گونه رفتار نکنند، با ثروت به غرور و تکبر دچار نشوند، خود و هر آنچه را که دارند، از خدا بدانند، با فقیران متواضعانه برخورد نموده و به یاری آن‌ها بشتابند و اگر فقیران برای رفع نیاز خود، به خفت و خواری تن ندهند، و وظیفه‌ای که در راه کسب مال حلال دارند انجام دهند، امور خود را به خدای حکیم بسپارند و با مرکب صبر و قناعت به پیش بروند، قطعاً خیر و صلاحِ دنیا و آخرت را به دست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کار انسان مسلمان که خداوند هیچ حکمی برای او رقم نمی‌زند، جز اینکه برایش خیر است؛ هر چند با قیچی قطعه قطعه شود، برایش خیر است و اگر مالک شرق و غرب عالم شود، نیز برایش خیر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رزمندگان نصرت و پیروزی و بر اسیران رهایی و راحتی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و واجبات مهم دینی، دفاع از دین و ارزش‌ها و ایستادگی در برابر هجوم دشمن است که در قرآن از این حقیقت با عنوان جهاد فی سبیل‌الله یاد شده و به جرقه‌ای که از برخورد سم اسب با سنگ در دل شبِ تاریک ایجاد می‌شود، قسم خورده شده است؛</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زیرا حامل مجاهدی است که برای مبارزه با دشمن به پیش می‌تازد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پیروزی مجاهدان فی سبیل الله و رهایی رزمندگانی که در چنگال </w:t>
      </w:r>
    </w:p>
    <w:p>
      <w:pPr>
        <w:pStyle w:val="BookText"/>
        <w:rPr/>
      </w:pPr>
      <w:r>
        <w:rPr>
          <w:rFonts w:ascii="IRNazanin" w:hAnsi="IRNazanin" w:eastAsia="IRNazanin"/>
          <w:color w:val="111111"/>
          <w:sz w:val="28"/>
          <w:sz w:val="28"/>
          <w:szCs w:val="28"/>
          <w:rtl w:val="true"/>
          <w:lang w:bidi="fa-IR"/>
        </w:rPr>
        <w:t>دشمن اسیر شده‌اند، وظیفة همة مؤمنان به‌ویژه کسانی است که به دلیل عذر شرعی توفیق حضور در میدان‌های نبرد را نیافته‌اند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دولتمردان عدالت و دلسوزی و بر مردم انصاف و عملکرد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به خودی خود، بی‌رحمی، سنگ‌دلی و خودخواهی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قیامت و توجه به اینکه قدرت یک آزمون و فرصتی برای خدمت است و نه نشانة برتری و با عبرت گرفتن از فرعون می‌تواند در راه عدالت و خدمت به مردم حرکت کند، آن‌چنان‌که راحتی و آسایش خود را برای راحتی و آسایش مردم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قرار گرفتن در سایة رحمت الهی</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سعادت هر دو دنیا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نکتة مهم این است که اگر حتی حاکم معصومی چون علی‌بن ابی‌طالب علیه السلام در رأس امور قرار گیرد، ولی مردم اهل انصاف، بصیرت، اطاعت و پیروی از حاکم عادلِ خود نباشند، جامعه به هرج و مرج دچار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رنج‌نامة امیرالمؤمنین علیه السلام در نهج‌البلاغه گواهی بر صدق این ادّعاست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بنابراین، قرآن حکیم بر این مطلب تاکید می‌کند که مردم باید برای به پا داشتن عدل و داد به پاخیزند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و توشة حاجیان و زائران را خیر و برکت عطا فرما و حج و عمره‌ای را که بر آنان واجب نموده‌ای، کامل 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فضل و رحمتت ای مهربا‌ن‌ترین مهربانان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یکی از دشوارترین کارها پس از جهاد در راه خدا، حج و عمره است؛ به‌ویژه کمبود امکانات در زمان قدیم و نا امنی راه‌ها گاهی سبب می‌شد، همة </w:t>
      </w:r>
    </w:p>
    <w:p>
      <w:pPr>
        <w:pStyle w:val="BookText"/>
        <w:rPr/>
      </w:pPr>
      <w:r>
        <w:rPr>
          <w:rFonts w:ascii="IRNazanin" w:hAnsi="IRNazanin" w:eastAsia="IRNazanin"/>
          <w:color w:val="111111"/>
          <w:sz w:val="28"/>
          <w:sz w:val="28"/>
          <w:szCs w:val="28"/>
          <w:rtl w:val="true"/>
          <w:lang w:bidi="fa-IR"/>
        </w:rPr>
        <w:t>پول و سرمایة حاجی تمام شود یا به سرقت برود، از سوی دیگر اعمال حج، دقیق و مشکل است و انجام کامل و درستِ آن با توجه به اسرارِ آن، کار ساده‌ای نیست، به همین دلیل دعا برای آنان امری ضروری و نشانة ایمان دعاکننده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مؤمن پشت سر برادر مؤمنش، موجب فراوانی رزق و برطرف شدن امور ناپسند می‌گردد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امام باقر علیه السلام دربارة آیة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 آمَنُوا وَ عَمِلُوا الصَّالِحاتِ وَ یَزِیدُهُمْ مِنْ فَضْلِهِ</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مؤمنی است که پشت سر برادر مؤمنش دعا می‌کند، فرشته بر دعایش آمین می‌گوید و خداوندِ شکست‌ناپذیر و بلند 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دو برابر آنچه که برای برادر مؤمنت خواستی خواهد بود و به خاطر اینکه او را دوست داشتی، خواستة تو برآورده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آیت‌الله جوادی آملی در کتاب امام مهدی، موجود موعود از این دعا با عنوان وظایف منتظران در آینة دعای مهدوی سخن می‌گوید و در دو محور وظایف شخصی، اجتماعی و سیاسی وظایف منتظران را تبیین می‌نماید؛</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زیرا حقیقت انتظار حرکت در راهی است که این دعا ترسیم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ایجاب می‌کند که انسان خود را به آن شکلی، به آن صورتی، به آن هیئت و خُلقی نزدیک کند که در دوران مورد انتظار، آن خُلق و آن شکل و آن هیئت متوقع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لازمة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بناست در آن دوران، منتظَر عدل باشد، حق باشد، توحید باشد، اخلاص باشد، </w:t>
      </w:r>
      <w:bookmarkStart w:id="68" w:name="pg4765_48656"/>
    </w:p>
    <w:p>
      <w:pPr>
        <w:pStyle w:val="BookText"/>
        <w:rPr/>
      </w:pPr>
      <w:bookmarkEnd w:id="68"/>
      <w:r>
        <w:rPr>
          <w:rFonts w:ascii="IRNazanin" w:hAnsi="IRNazanin" w:eastAsia="IRNazanin"/>
          <w:color w:val="111111"/>
          <w:sz w:val="28"/>
          <w:sz w:val="28"/>
          <w:szCs w:val="28"/>
          <w:rtl w:val="true"/>
          <w:lang w:bidi="fa-IR"/>
        </w:rPr>
        <w:t xml:space="preserve">عبودیت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دورانی قرار 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منتظر هستیم، باید خودمان را به این امور نزدیک کنیم، خودمان را با عدل آشنا کنیم، آمادة عدل کنیم، آمادة پذیرش حق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چنین حالتی را به وجود می‌آورد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69" w:name="__RefHeading___Toc1874947_2035185390"/>
      <w:bookmarkStart w:id="70" w:name="_Toc25"/>
      <w:bookmarkEnd w:id="69"/>
      <w:r>
        <w:rPr>
          <w:rtl w:val="true"/>
        </w:rPr>
        <w:t>دعای عهد</w:t>
      </w:r>
      <w:bookmarkEnd w:id="70"/>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چهل صبح خداوند را با این عهد بخواند، از یاران حضرت مهدی عجل الله تعالی فرجه الشریف خواهد بود و اگر پیش از ظهور از دنیا برود، خداوند او را از قبرش بیرون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الهی رجعت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هر کلمه‌ای از این دعا هزار حسنه عطا خواهد نمود و هزار سیئه را از وی خواهد زدود و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الْعَجَلَ، یَا صَاحِبَ الزَّمَان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همانند دعای عهد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در تعقیب نماز صبح از ناحیة مقدسه صادر شده است که هم ابتدا و هم فرازهای زیادی از متن آن مانند دعای عهد است، ولی موضوع آن مهدویت نیست، ابتدا و انتهای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أَسْأَلُکَ أَنْ تُصَلِّیَ عَلَی مُحَمَّدٍ وَ آلِ مُحَمَّدٍ وَ ارْزُقْنِی مِنْ حَیْثُ أَحْتَسِبُ وَ مِنْ حَیْثُ لَا أَحْتَسِبُ رِزْقاً وَاسِعاً حَلَالًا طَیِّباً وَ أَنْ تُفَرِّجَ عَنِّی کُلَّ غَمٍّ وَ هَمٍّ وَ أَنْ تُعْطِیَنِی مَا أَرْجُوهُ وَ آمُلُهُ إِنَّکَ </w:t>
      </w:r>
    </w:p>
    <w:p>
      <w:pPr>
        <w:pStyle w:val="BookText"/>
        <w:rPr/>
      </w:pPr>
      <w:r>
        <w:rPr>
          <w:rFonts w:ascii="Amiri" w:hAnsi="Amiri" w:eastAsia="Amiri" w:cs="Amiri"/>
          <w:color w:val="111111"/>
          <w:sz w:val="28"/>
          <w:sz w:val="28"/>
          <w:szCs w:val="28"/>
          <w:rtl w:val="true"/>
          <w:lang w:bidi="ar-SA"/>
        </w:rPr>
        <w:t>عَلی کُلِّ شَیْ‌ءٍ قَدِیر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دعای سومی نیز وجود دارد که به موضوع توحید می‌پردازد و آغاز آن مانند دعای عهد است، همچنین مستحب است این دعا هنگام افطار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النُّورِ الْعَظِیمِ وَ رَبَّ الْکُرْسِیِّ الْوَاسِع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اجْمَعْ لَنَا خَیْرَ الدُّنْیَا وَ الْآخِرَةِ بِرَحْمَتِکَ یَا أَرْحَمَ الرَّاحِمِین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بَلِّغْ مَوْلَایَ صَاحِبَ الزَّمَانِ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خلاصة دعای عهد است و همانند دعای عهد، بهتر است پس از نماز صبح امام زمان عجل الله تعالی فرجه الشریف را با آن زیارت کنیم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آغاز و پایان آن به این صورت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مَوْلَایَ صَاحِبَ الزَّمَانِ صَلَوَاتُ اللَّهِ عَلَیْهِ عَنْ جَمِیعِ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بَیْعَةٌ لَهُ فِی عُنُقِی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اربعین با دعای عهد</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روز است</w:t>
      </w:r>
      <w:r>
        <w:rPr>
          <w:rStyle w:val="FootnoteAnchor"/>
          <w:rtl w:val="true"/>
        </w:rPr>
        <w:footnoteReference w:id="168"/>
      </w:r>
      <w:r>
        <w:rPr>
          <w:rFonts w:ascii="IRNazanin" w:hAnsi="IRNazanin" w:eastAsia="IRNazanin"/>
          <w:color w:val="111111"/>
          <w:sz w:val="28"/>
          <w:sz w:val="28"/>
          <w:szCs w:val="28"/>
          <w:rtl w:val="true"/>
          <w:lang w:bidi="fa-IR"/>
        </w:rPr>
        <w:t>و ظاهر تعبیرِ امام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این دعا چهل روز پشت سر هم خوانده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چهل روز متوالی با خداوند عهد و پیمان بستن در اطاعت و پیروی از امام زمان عجل الله تعالی فرجه الشریف آثار ارزشمندی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این عهد و تکرار این اربعین، انسان را از لغزش و انحرافِ از راه ولایت و امامت نجات می‌دهد و دوری از بد عاقبتی را در پی خواهد داشت، 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با خواندن دعای عهد می‌توان یکی از یاران امام زمان عجل الله تعالی فرجه الشریف شد؟</w:t>
      </w:r>
    </w:p>
    <w:p>
      <w:pPr>
        <w:pStyle w:val="BookText"/>
        <w:rPr/>
      </w:pPr>
      <w:r>
        <w:rPr>
          <w:rFonts w:ascii="IRNazanin" w:hAnsi="IRNazanin" w:eastAsia="IRNazanin"/>
          <w:color w:val="111111"/>
          <w:sz w:val="28"/>
          <w:sz w:val="28"/>
          <w:szCs w:val="28"/>
          <w:rtl w:val="true"/>
          <w:lang w:bidi="fa-IR"/>
        </w:rPr>
        <w:t>بنابر آنچه گذشت، دعا یعنی سخن گفتن ما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لازم است بدانیم چه می‌گوییم و این عهد و پیمانی که به آن متعهد می‌شویم، چیست؟ آن هم عهد وثیق و محکمی که متعهد می‌شویم تا پای جان به آن پای‌بند باشیم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ابتدای این روز و همة روزهایی که بر من گذشته است، عهد و پیمان و بیعتش را که بر عهده دارم، تجدید می‌نمایم آن‌چنان‌که از آن روی برنگردانم و هیچ‌گاه از آن جدا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این ادعا از خداوند می‌خواهیم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کسانی قرار بده که از او دفاع می‌کنند و در برآوردن خواسته‌های او شتاب می‌کنند و دستوراتش را اطاعت می 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در راه زندگی خود، خواسته‌های مولا و صاحبمان را بر خواستة خودمان مقدم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عمل به دستوراتش هستیم؟</w:t>
      </w:r>
    </w:p>
    <w:p>
      <w:pPr>
        <w:pStyle w:val="BookText"/>
        <w:rPr/>
      </w:pPr>
      <w:r>
        <w:rPr>
          <w:rFonts w:ascii="IRNazanin" w:hAnsi="IRNazanin" w:eastAsia="IRNazanin"/>
          <w:color w:val="111111"/>
          <w:sz w:val="28"/>
          <w:sz w:val="28"/>
          <w:szCs w:val="28"/>
          <w:rtl w:val="true"/>
          <w:lang w:bidi="fa-IR"/>
        </w:rPr>
        <w:t xml:space="preserve">اگر کسی به این عهد و پیمان پایبند باشد، قطعاً از یاران حضرت خواهد شد، سلمان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 علت اینکه از سلمان زیاد یاد می‌کنید،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ویژگی؛ اولین آن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إِیثَارُهُ هَوَی أَمِیرِ الْمُؤْمِنِینَ عَلَی هَوَی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خواستة حضرت علی را بر خواستة خودش مقدم می داشت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روایت‌های زیادی </w:t>
      </w:r>
      <w:r>
        <w:rPr>
          <w:rStyle w:val="FootnoteAnchor"/>
          <w:rtl w:val="true"/>
        </w:rPr>
        <w:footnoteReference w:id="170"/>
      </w:r>
      <w:r>
        <w:rPr>
          <w:rFonts w:ascii="IRNazanin" w:hAnsi="IRNazanin" w:eastAsia="IRNazanin"/>
          <w:color w:val="111111"/>
          <w:sz w:val="28"/>
          <w:sz w:val="28"/>
          <w:szCs w:val="28"/>
          <w:rtl w:val="true"/>
          <w:lang w:bidi="fa-IR"/>
        </w:rPr>
        <w:t xml:space="preserve">به روشنی بیان می‌کند که اگر کسی در دوران غیبت امام زمان عجل الله تعالی فرجه الشریف ثابت قدم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پیروان ما کسانی که در دوران غیبت قائم ما به ریسمان ما چنگ بزنند، و بر ولایت ما و برائت و دوری از دشمنانمان ثابت قدم </w:t>
      </w:r>
    </w:p>
    <w:p>
      <w:pPr>
        <w:pStyle w:val="BookText"/>
        <w:rPr/>
      </w:pPr>
      <w:r>
        <w:rPr>
          <w:rFonts w:ascii="IRNazanin" w:hAnsi="IRNazanin" w:eastAsia="IRNazanin"/>
          <w:color w:val="111111"/>
          <w:sz w:val="28"/>
          <w:sz w:val="28"/>
          <w:szCs w:val="28"/>
          <w:rtl w:val="true"/>
          <w:lang w:bidi="fa-IR"/>
        </w:rPr>
        <w:t>بمانند، آن‌ها از مایند و ما از آن‌ها هستیم</w:t>
      </w:r>
      <w:r>
        <w:rPr>
          <w:rFonts w:eastAsia="IRNazanin" w:cs="IRNazanin"/>
          <w:color w:val="111111"/>
          <w:sz w:val="28"/>
          <w:szCs w:val="28"/>
          <w:rtl w:val="true"/>
          <w:lang w:bidi="fa-IR"/>
        </w:rPr>
        <w:t>...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در یک نگاه</w:t>
      </w:r>
    </w:p>
    <w:p>
      <w:pPr>
        <w:pStyle w:val="BookText"/>
        <w:rPr/>
      </w:pPr>
      <w:r>
        <w:rPr>
          <w:rFonts w:ascii="IRNazanin" w:hAnsi="IRNazanin" w:eastAsia="IRNazanin"/>
          <w:color w:val="111111"/>
          <w:sz w:val="28"/>
          <w:sz w:val="28"/>
          <w:szCs w:val="28"/>
          <w:rtl w:val="true"/>
          <w:lang w:bidi="fa-IR"/>
        </w:rPr>
        <w:t>در مجموع می‌توان دعای عهد را در هفت بخش بررسی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النُّورِ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مجد و عظمت خداوندِ حیّ منان و ویژگی‌هایش، متناسب با موضوع دعا یعنی حضرت مهدی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مَوْلَانَا الْإِمَامَ الْهَادِیَ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أَحْصَاهُ کِتَابُهُ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درخواست ابلاغ درود و سلام بی‌پایان از سوی همه مؤمنین و مؤمنات عالم به محضر مولایمان حضرت مهدی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أُجَدِّدُ لَهُ فِی صَبِیحَةِ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الْمُسْتَشْهَدِینَ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تجدید عهد و پیمان با امام زمان عجل الله تعالی فرجه الشریف در اطاعت و پیروی از او تا پای جان و شهادت در رکاب حضرتش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 إِنْ حال بَینی و بَینهُ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مُلَبِّیاً دَعْوَةَ الدَّاعِی فِی الْحَاضِرِ وَ الْبَادِی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رجعت در صورت مردن پیش از ظهور و لبیک به ندای حضرت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أَرِنِی الطَّلْعَةَ الرَّشِیدَةَ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 بِهِ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توفیق دیدار جمال دلربای حضرت مهدی عجل الله تعالی فرجه الشریف، چندین درخواست در راه تعجیل فرج و حرکت در راه امام زمان عجل الله تعالی فرجه الشریف، درخواست یاری خداوند نسبت به ولیّش، آباد کردن شهرها و زنده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به وسیلة حضرت مهدی عجل الله تعالی فرجه الشریف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نکته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یا بسته بودن باب ملاقات</w:t>
      </w:r>
    </w:p>
    <w:p>
      <w:pPr>
        <w:pStyle w:val="BookText"/>
        <w:rPr/>
      </w:pPr>
      <w:r>
        <w:rPr>
          <w:rFonts w:ascii="IRNazanin" w:hAnsi="IRNazanin" w:eastAsia="IRNazanin"/>
          <w:color w:val="111111"/>
          <w:sz w:val="28"/>
          <w:sz w:val="28"/>
          <w:szCs w:val="28"/>
          <w:rtl w:val="true"/>
          <w:lang w:bidi="fa-IR"/>
        </w:rPr>
        <w:t>با توجه به اهمیت موضوع ملاقات و اظهار نظرهای متفاوت در این‌باره که از آسیب افراط و تفریط در امان نمانده است، به طور خلاصه و با در نظر گرفتن همة جوانبِ آن، مطالبی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کبرا اصل بر عدم ملاقات است؛ چرا که اقتضای غیبت همین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تا به حال افرادی به خاطر قرار گرفتن در شرایط اضطراری و توسّل به حضرت یا به خاطر طهارت نفس، محضر ایشان مشرّف شده‌اند؛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تشرّفات به اذن و اختیار خود حضرت بوده نه آنان؛</w:t>
      </w:r>
    </w:p>
    <w:p>
      <w:pPr>
        <w:pStyle w:val="BookText"/>
        <w:rPr/>
      </w:pPr>
      <w:r>
        <w:rPr>
          <w:rFonts w:ascii="IRNazanin" w:hAnsi="IRNazanin" w:eastAsia="IRNazanin"/>
          <w:color w:val="111111"/>
          <w:sz w:val="28"/>
          <w:sz w:val="28"/>
          <w:szCs w:val="28"/>
          <w:rtl w:val="true"/>
          <w:lang w:bidi="fa-IR"/>
        </w:rPr>
        <w:t>ثانیاً، در اغلب این موارد، هنگام تشرّف حضرت را نشناخته‌اند؛</w:t>
      </w:r>
    </w:p>
    <w:p>
      <w:pPr>
        <w:pStyle w:val="BookText"/>
        <w:rPr/>
      </w:pPr>
      <w:r>
        <w:rPr>
          <w:rFonts w:ascii="IRNazanin" w:hAnsi="IRNazanin" w:eastAsia="IRNazanin"/>
          <w:color w:val="111111"/>
          <w:sz w:val="28"/>
          <w:sz w:val="28"/>
          <w:szCs w:val="28"/>
          <w:rtl w:val="true"/>
          <w:lang w:bidi="fa-IR"/>
        </w:rPr>
        <w:t>ثالثاً، آن که را اسرار حق آموختند، مهر کردند و دهانش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ملاقات کنندگان امام مهدی عجل الله تعالی فرجه الشریف هیچ ادعایی در این‌باره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محضر حضرت، نعمت بزرگ الهی است و آرزوی هر شیعه‌ای است؛ اما ما مأمور به تلاش برای دیدن حضرت نیستیم، بلکه مأمور به تقرّب به او هستیم با انجام واجبات ،ترک محرّمات و رعایت آداب و اخلاق اسلامی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برای احیای دل‌ها و عمران عالم</w:t>
      </w:r>
    </w:p>
    <w:p>
      <w:pPr>
        <w:pStyle w:val="BookText"/>
        <w:rPr/>
      </w:pPr>
      <w:r>
        <w:rPr>
          <w:rFonts w:ascii="IRNazanin" w:hAnsi="IRNazanin" w:eastAsia="IRNazanin"/>
          <w:color w:val="111111"/>
          <w:sz w:val="28"/>
          <w:sz w:val="28"/>
          <w:szCs w:val="28"/>
          <w:rtl w:val="true"/>
          <w:lang w:bidi="fa-IR"/>
        </w:rPr>
        <w:t>نکتة مهم این است که امام زمان عجل الله تعالی فرجه الشریف برای عمران و آبادی عالم و احیای دل‌هایی می‌آید که از یاد خدا دور شده‌اند، نه برای کشتن افراد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دربارة ایشان سخن از قیام با شمشیر و کشتن مطرح شده است، دقیقاً در جهت همین احیا و آبادانی است؛ همانند طبیب ماهری که برای درمان بیمار خود تیغ </w:t>
      </w:r>
    </w:p>
    <w:p>
      <w:pPr>
        <w:pStyle w:val="BookText"/>
        <w:rPr/>
      </w:pPr>
      <w:r>
        <w:rPr>
          <w:rFonts w:ascii="IRNazanin" w:hAnsi="IRNazanin" w:eastAsia="IRNazanin"/>
          <w:color w:val="111111"/>
          <w:sz w:val="28"/>
          <w:sz w:val="28"/>
          <w:szCs w:val="28"/>
          <w:rtl w:val="true"/>
          <w:lang w:bidi="fa-IR"/>
        </w:rPr>
        <w:t>تیز جراحی نیز دارد تا هرگاه یک غدّه چرکین، زندگی بیمارش را تهدید کرد، آن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امام مهدی عجل الله تعالی فرجه الشریف نیز با ظالمان و مستکبرانی است که زالوصفت به جان مردم افتاده و از هیچ ظلم و ستمی دریغ نمی کنند و با زبان موعظه نیز به راه عدالت قدم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آخر اینکه گاهی گفته می‌شود که دو سوم مردم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مربوط به قبل از ظهور است و ارتباطی به حضرت مهدی عجل الله تعالی فرجه الشریف ندارد و ثانیاً، در فهم روایات اشتباهی صورت گرفته است، زیرا مراد، دو سومِ مردم کل دنیا نیست، بلکه دو سوم کسانی است که با هم می‌جنگند، به عبارت دیگر الف و لام در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نه الف و لام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مردم</w:t>
      </w:r>
      <w:r>
        <w:rPr>
          <w:rStyle w:val="FootnoteAnchor"/>
          <w:rtl w:val="true"/>
        </w:rPr>
        <w:footnoteReference w:id="175"/>
      </w:r>
      <w:r>
        <w:rPr>
          <w:rFonts w:ascii="IRNazanin" w:hAnsi="IRNazanin" w:eastAsia="IRNazanin"/>
          <w:color w:val="111111"/>
          <w:sz w:val="28"/>
          <w:sz w:val="28"/>
          <w:szCs w:val="28"/>
          <w:rtl w:val="true"/>
          <w:lang w:bidi="fa-IR"/>
        </w:rPr>
        <w:t>نیز آمده، طبیعی است اگر مراد، دو سوم یا نُه دهم مردم کل دنیا باشد، وقتی بیش از پنج میلیارد از هفت میلیارد مردم بمیرند، طبعاً بقیه نیز بر اثر عدم امکان دفن، و شیوع وبا و بیماری‌های دیگر، در طول کمتر از چند روز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تفصیل مطلب مجال دیگری را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فَإِنَّکَ قُلْتَ وَ قَوْلُکَ الْحَقُ ظَهَرَ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مِمَّنْ حَصَّنْتَهُ مِنْ بَأْسِ الْمُعْتَدِین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ظلم و فساد موجود در عالم مورد توجه قرار می‌گیرد که بر اثر کارهای بد مردم، همة جهان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خداوند ظهور را درخواست می‌کنیم و با ذکر نسب حضرت، اقدامات و برنامه‌های ایشان در جهت نابودی باطل و احیای حق، به داد مظلومان و بی‌پناهان رسیدن، تجدید احکام بر زمین ماندة قرآن، بر افراشتن پایه‌های بر زمین افتادة دین و سنت پیامبر بزرگ خدا و درخواست محفوظ ماندن ایشان از گزند دشمن بیان می‌شود</w:t>
      </w:r>
      <w:r>
        <w:rPr>
          <w:rFonts w:eastAsia="IRNazanin" w:cs="IRNazanin"/>
          <w:color w:val="111111"/>
          <w:sz w:val="28"/>
          <w:szCs w:val="28"/>
          <w:rtl w:val="true"/>
          <w:lang w:bidi="fa-IR"/>
        </w:rPr>
        <w:t xml:space="preserve">. </w:t>
      </w:r>
      <w:bookmarkStart w:id="71" w:name="pg4765_48662"/>
    </w:p>
    <w:p>
      <w:pPr>
        <w:pStyle w:val="BookText"/>
        <w:rPr/>
      </w:pPr>
      <w:bookmarkEnd w:id="71"/>
      <w:r>
        <w:rPr>
          <w:rFonts w:ascii="Amiri" w:hAnsi="Amiri" w:eastAsia="Amiri" w:cs="Amiri"/>
          <w:color w:val="111111"/>
          <w:sz w:val="28"/>
          <w:sz w:val="28"/>
          <w:szCs w:val="28"/>
          <w:rtl w:val="true"/>
          <w:lang w:bidi="ar-SA"/>
        </w:rPr>
        <w:t>بخش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 سُرَّ نَبِیَّکَ مُحَمَّداً صَلَّی اللَّهُ عَلَیْهِ وَ آلِهِ الطَّاهِرِینَ بِرُؤْیَتِهِ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 وَ نَراهُ قَرِیباً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 پایانی با بیانی لطیف، ظهور حضرت مهدی عجل الله تعالی فرجه الشریف درخواست می‌گردد و از خداوند می‌خواهیم تا به درماندگی ما که به دلیل غیبت حضرت ایجاد شده، رحم کند و غم و گرفتاری را با آمدن ایشان بر 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جملة پایانی به یکی از آسیب‌های دوران انتظار اشاره می‌شود و آن، این است که زمان تحقق وعدة الهی را دور بدانیم؛ بنابراین، با وجود آنکه نباید برای ظهور، زمان تعیین کرد، ولی هر صبح و شام باید منتظر ظهور و آماده باشیم</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به بیان امیرالمؤمنین علیه السلام در امر ظهور به افراط و تفریط دچار نشویم؛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آنچه که قطعی و متوقع است، شتاب نکنید و آنچه را که فردا خواهد آورد، دیر مشمارید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سرانجام، با زدن دست بر پای خود، عجز و درماندگی خود را اعلام نموده و خطاب به مولایمان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نما، شتاب نما، شتاب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بر سر و زدن دست بر پا به‌ویژه در بین عرب به معنای استغاثه و فریادخواهی است</w:t>
      </w:r>
      <w:r>
        <w:rPr>
          <w:rFonts w:eastAsia="IRNazanin" w:cs="IRNazanin"/>
          <w:color w:val="111111"/>
          <w:sz w:val="28"/>
          <w:szCs w:val="28"/>
          <w:rtl w:val="true"/>
          <w:lang w:bidi="fa-IR"/>
        </w:rPr>
        <w:t>.</w:t>
      </w:r>
    </w:p>
    <w:p>
      <w:pPr>
        <w:pStyle w:val="Heading3"/>
        <w:numPr>
          <w:ilvl w:val="2"/>
          <w:numId w:val="1"/>
        </w:numPr>
        <w:rPr/>
      </w:pPr>
      <w:bookmarkStart w:id="72" w:name="__RefHeading___Toc1874949_2035185390"/>
      <w:bookmarkStart w:id="73" w:name="_Toc26"/>
      <w:bookmarkEnd w:id="72"/>
      <w:r>
        <w:rPr>
          <w:rtl w:val="true"/>
        </w:rPr>
        <w:t>زیارت آل یس</w:t>
      </w:r>
      <w:bookmarkEnd w:id="7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عبدالله‌بن جعفر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ناحیة مقدسه که خداوند آن را محفوظ بدارد، صادر شد که پس از بیان مسائلی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دربارة امر خدا تعقل می‌کنید و نه از اولیائش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رسای الهی است؛ اما انذارها مردمی را که ایمان نمی‌آورند، فایده نمی‌بخشد، سلام بر ما و بر بندگان صالح خدا هنگامی که خواستید به‌وسیلة ما به خدا و خود ما توجه نمایید، بگویید آنگونه که خدای متعال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یَا ذَا </w:t>
      </w:r>
    </w:p>
    <w:p>
      <w:pPr>
        <w:pStyle w:val="BookText"/>
        <w:rPr/>
      </w:pPr>
      <w:r>
        <w:rPr>
          <w:rFonts w:ascii="Amiri" w:hAnsi="Amiri" w:eastAsia="Amiri" w:cs="Amiri"/>
          <w:color w:val="111111"/>
          <w:sz w:val="28"/>
          <w:sz w:val="28"/>
          <w:szCs w:val="28"/>
          <w:rtl w:val="true"/>
          <w:lang w:bidi="ar-SA"/>
        </w:rPr>
        <w:t>الْجَلَالِ وَ الْإِکْرَامِ یَا أَرْحَمَ الرَّاحِمِینَ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نکات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نقل احتجاج با نقل المزار</w:t>
      </w:r>
    </w:p>
    <w:p>
      <w:pPr>
        <w:pStyle w:val="BookText"/>
        <w:rPr/>
      </w:pPr>
      <w:r>
        <w:rPr>
          <w:rFonts w:ascii="IRNazanin" w:hAnsi="IRNazanin" w:eastAsia="IRNazanin"/>
          <w:color w:val="111111"/>
          <w:sz w:val="28"/>
          <w:sz w:val="28"/>
          <w:szCs w:val="28"/>
          <w:rtl w:val="true"/>
          <w:lang w:bidi="fa-IR"/>
        </w:rPr>
        <w:t>دو نقل که تفاوت عمده‌ای با هم دارند، برای این توقیع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نقل احتجاج است که نسبتاً مختصر و با اتقان بیشتر است؛ ولی متأسفانه اسناد در این کتاب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متن مزار، مفصل‌تر و با سند جامع است؛ ولی در متن آن کمی اضطراب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هر دو نقل از طریق محمد بن عبد الله بن جعفر حمیری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صفحة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احتجاج را و در جلد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مزار را و در جلد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شبیه به نقل مزار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راه قرآن</w:t>
      </w:r>
    </w:p>
    <w:p>
      <w:pPr>
        <w:pStyle w:val="BookText"/>
        <w:rPr/>
      </w:pPr>
      <w:r>
        <w:rPr>
          <w:rFonts w:ascii="IRNazanin" w:hAnsi="IRNazanin" w:eastAsia="IRNazanin"/>
          <w:color w:val="111111"/>
          <w:sz w:val="28"/>
          <w:sz w:val="28"/>
          <w:szCs w:val="28"/>
          <w:rtl w:val="true"/>
          <w:lang w:bidi="fa-IR"/>
        </w:rPr>
        <w:t xml:space="preserve">قرائت این زیارت در واقع عمل به سفارش قرآن است، بر اساس آنچه که در مقدمة کتاب توضیح آن گذشت، خداوند متعال در آیاتی مانند سورة نساء، آیة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سورة مائده، آیه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سورة اعراف، آیة</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ارتباط با خود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باب الله و سبیل الله است که از راه او می‌توان به توحید راه پیدا کرد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 یس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متعدد، رسول گرامی اسلام صلی الله علیه و آله و سلم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 و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قطعاً اهل بیت </w:t>
      </w:r>
    </w:p>
    <w:p>
      <w:pPr>
        <w:pStyle w:val="BookText"/>
        <w:rPr/>
      </w:pPr>
      <w:r>
        <w:rPr>
          <w:rFonts w:ascii="IRNazanin" w:hAnsi="IRNazanin" w:eastAsia="IRNazanin"/>
          <w:color w:val="111111"/>
          <w:sz w:val="28"/>
          <w:sz w:val="28"/>
          <w:szCs w:val="28"/>
          <w:rtl w:val="true"/>
          <w:lang w:bidi="fa-IR"/>
        </w:rPr>
        <w:t>ایشان علیهم السلام می‌باشند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 نکته‌ای که در این توقیع وجود دارد،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همان‌گونه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است،</w:t>
      </w:r>
      <w:r>
        <w:rPr>
          <w:rStyle w:val="FootnoteAnchor"/>
          <w:rtl w:val="true"/>
        </w:rPr>
        <w:footnoteReference w:id="181"/>
      </w:r>
      <w:r>
        <w:rPr>
          <w:rFonts w:ascii="IRNazanin" w:hAnsi="IRNazanin" w:eastAsia="IRNazanin"/>
          <w:color w:val="111111"/>
          <w:sz w:val="28"/>
          <w:sz w:val="28"/>
          <w:szCs w:val="28"/>
          <w:rtl w:val="true"/>
          <w:lang w:bidi="fa-IR"/>
        </w:rPr>
        <w:t>ظاهر آیه با توجه به شواهد و قرائن موجود در آیاتِ قبل از آن، حضرت الیاس علیه السلام است؛ ولی روایت‌های وارد شده در ذیل آن نشان می‌دهد که مراد اهل بیت پیامبر صلی الله علیه و آله و سلم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شیوة بیان که ظاهر آیه حضرت الیاس یا خانواده او و حقیقت آن اهل بیت رسول اکرم صلی الله علیه و آله و سلم باشند را شاید بتوان در بیان نورانی امام علی علیه السلام یافت که صیانت قرآن از تحریف بوده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یعنی همان دلیلی که اقتضا می‌کرد آیة اکمال دین در بین 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و آیة تطهیر در بین آیات مربوط به همسران پیامبر قرار داده شود، اینجا نیز اقتضا می‌کند که فضیلت اهل بیت علیهم السلام به این صورت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امام رضا علیه السلام استفاده می‌شود که تعبیر سلام بر اهل بیت در قرآن منحصراً دربارة اهل بیت پیامبر خدا صلی الله علیه و آله و سلم آمده است و لاغیر</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در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این دعا در مجموع حدود چهل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تفکیک سلام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در بیش از نیمی از آن به لقب‌های حضرت و در نیم دیگر به حالت‌های گوناگون ایشان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دَاعِیَ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دعوت‌کننده به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کار امام و هدف اصلی ظهور دعوت به عبودیت خالصانة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یَعْبُدُونَنی لا یُشْرِکُونَ بی شَیْئاً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آگاه به آیات الهی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رسیدن به خداوند، واسطه فیض الهی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دَیَّانَ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داور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لسان العرب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گذشتگان از حضرت علی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پیامبر خدا، دیان این امت بود؛</w:t>
      </w:r>
      <w:r>
        <w:rPr>
          <w:rStyle w:val="FootnoteAnchor"/>
          <w:rtl w:val="true"/>
        </w:rPr>
        <w:footnoteReference w:id="186"/>
      </w:r>
      <w:r>
        <w:rPr>
          <w:rFonts w:ascii="IRNazanin" w:hAnsi="IRNazanin" w:eastAsia="IRNazanin"/>
          <w:color w:val="111111"/>
          <w:sz w:val="28"/>
          <w:sz w:val="28"/>
          <w:szCs w:val="28"/>
          <w:rtl w:val="true"/>
          <w:lang w:bidi="fa-IR"/>
        </w:rPr>
        <w:t>مقصود این است که دین خدا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 کسی که از سوی خداوند امر هدایت و امور عالم به او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کنندة حق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عبودیت محض و خالصانة او و شناخت اوست، همچنانکه شایسته است تا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دلیل و برهان الهی، کسی که خداوند به‌وسیلة او بر خلق احتجاج می‌کند که با در اختیار قرار دادن چنین امام معصوم و نعمت عظیم و بی‌نظیرش چه کرده‌اند؟</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دَلِیلَ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خواست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مقام والای عصمت، امام معیار حق و راه شناخت خواست خداست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تلاوت‌کنندة قرآن، یا عدل و همتای قرآن،</w:t>
      </w:r>
      <w:r>
        <w:rPr>
          <w:rStyle w:val="FootnoteAnchor"/>
          <w:rtl w:val="true"/>
        </w:rPr>
        <w:footnoteReference w:id="189"/>
      </w:r>
      <w:r>
        <w:rPr>
          <w:rFonts w:ascii="IRNazanin" w:hAnsi="IRNazanin" w:eastAsia="IRNazanin"/>
          <w:color w:val="111111"/>
          <w:sz w:val="28"/>
          <w:sz w:val="28"/>
          <w:szCs w:val="28"/>
          <w:rtl w:val="true"/>
          <w:lang w:bidi="fa-IR"/>
        </w:rPr>
        <w:t xml:space="preserve">یا پیروی‌کننده از </w:t>
      </w:r>
    </w:p>
    <w:p>
      <w:pPr>
        <w:pStyle w:val="BookText"/>
        <w:rPr/>
      </w:pP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تفسیرکننده و تبیین‌کنندة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توقیعی که از ناحیة مقدسه صادر شده،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تَراجِمة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عَلَی مُحَمَّدٍ وَ أَهْلِ بَیْتِهِ الْأَئِمَّةِ الْهَادِینَ الْمَهْدِیِّینَ،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تَرَاجِمَةِ وَحْیِک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امام نسخة عینی قرآن و تجسم حقیقت آن و در یک کلمه قرآن ناطق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بَقِیَّةَ اللَّهِ فِی أَرْضِهِ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باقی‌مانده از سوی خدا بر زمین، حجت حیّ الهی</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مِیثَاقَ اللَّهِ الَّذِی أَخَذَهُ وَ وَکَّدَه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خدا که آن را گرفته و محکم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امام نهایت اهمیت پیمانی را نشان می‌دهدکه خداوند از مردم، دربارة ولایت و امامت گرفته است، همان گونه که در قرآن کریم از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وَعْدَ اللَّهِ الَّذِی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خدا که خود آن را ضمانت نموده است</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الْعَلَمُ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جامعة کبیره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ستون‌ها و نشانه‌های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فراوانی علم امام است که چون متصل به علم الهی است، بی‌نهایت و پایان‌ناپذیر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مغیث و فریادرس مظلومان است؛ اما به کار رفتن مصدر به جای وصف برای نشان دادن تأکید و مبالغه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الرَّحْمَةُ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قدسی لوح سبز، از امام زمان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الْإِمَامُ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امامی که 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توقیع صادر شده از ناحیة مقدسه در اعمال ماه رجب،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الْمَأْمُونُونَ عَلَی سِرِّک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 اهل بیت علیهم السلامآمده است</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الْمُقَدَّمُ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که مورد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مستضعفان عالم آرزوی دیدن و ظهورش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حالت‌های گوناگون حضرت یا در زمان‌های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آن‌گاه که به‌پا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زمانی که قیام می‌کنی و حق را به تمام معنا به پای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آن‌گاه که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زمان غیبت امام است که در پس پرده مأموریت‌های الهی خود را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تبیین و تفسیرش می‌پردازی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سلام بر تو، آن‌گاه که به نماز می‌ایستی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آن‌گاه که به رکوع و سجده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آن‌گاه که خدا را حمد و ستایش می‌نمایی و طلب مغفرت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آن‌گاه که صبح و شام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در شب آن‌گاه که تاریکی‌اش همه جا را فرا می‌گیرد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در روز آن‌گاه که روشنایی‌اش فراگیر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النَّهارِ إِذا </w:t>
      </w:r>
    </w:p>
    <w:p>
      <w:pPr>
        <w:pStyle w:val="BookText"/>
        <w:rPr/>
      </w:pPr>
      <w:r>
        <w:rPr>
          <w:rFonts w:ascii="Amiri" w:hAnsi="Amiri" w:eastAsia="Amiri" w:cs="Amiri"/>
          <w:color w:val="111111"/>
          <w:sz w:val="28"/>
          <w:sz w:val="28"/>
          <w:szCs w:val="28"/>
          <w:rtl w:val="true"/>
          <w:lang w:bidi="ar-SA"/>
        </w:rPr>
        <w:t>تَجَلَّی</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به دورة قیام حضرت تأویل 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سرانجام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به همة سلام‌ها؛ یعنی سلامی به همة فضائل و ویژگی‌ها و حالت‌های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اعتقادات و گواه گرفتن حضرت نسبت به آن</w:t>
      </w:r>
    </w:p>
    <w:p>
      <w:pPr>
        <w:pStyle w:val="BookText"/>
        <w:rPr/>
      </w:pPr>
      <w:r>
        <w:rPr>
          <w:rFonts w:ascii="IRNazanin" w:hAnsi="IRNazanin" w:eastAsia="IRNazanin"/>
          <w:color w:val="111111"/>
          <w:sz w:val="28"/>
          <w:sz w:val="28"/>
          <w:szCs w:val="28"/>
          <w:rtl w:val="true"/>
          <w:lang w:bidi="fa-IR"/>
        </w:rPr>
        <w:t>اعتقاد به یکتائی خداوند و نفی هر گونه شریک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رسالت حضرت محمد صلی الله علیه و آله و سلم و اینکه هیچ محبوبی برای خدا جز ایشان و اهل بیت طاهرش علیهم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ما نیز باید مودت و محبت این خاندان را با همة وجود با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ولایت و امامت دوازده امام که اولین امیرالمؤمنین علی بن ابی طالب علیه السلام و آخرینشان خاتم اوصیا، حضرت مهدی عجل الله تعالی فرجه الشریف است؛ گواهی می‌دهیم که اول و آخر خلقت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زیارت جامعة کبیره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خلقت را با شما آغاز نمود و با شما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رجعت اهل بیت علیهم السلام و اینکه هیچ شکی در تحقق آن وجود ندارد، در این دوره رجعت افرادی که بی‌ایمان از دنیا رفته‌اند، یا در حیات خود عمل صالحی انجام نداده‌اند، دیگر برای آن‌ها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اینکه مردن، سؤال نکیر و منکر در قبر، زنده شدن و بر انگیخته شدن پس از مرگ، صراط، مرصاد و کمینگاه،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محشور شدن، محاسبة اعمال، بهشت و جهنم و وعده و وعید به آن، همه و همه، حق و باور من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نوع رابطة خود به عنوان ماموم با امام زمان 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خطاب 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مخالفت با شما برخیزد شقی و بدبخت و کسی که از شما پیروی نماید، سعادتمند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که شما را به آن گواه گرفتم، گواهی دهید که من دوست شما و بیزار از دشمنانتان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چیزی است که شما آن‌را پسندیده باشید و باطل آن چیزی است که مورد خشم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نیک آن کاری است که شما به آن امر نمایید و منکر و ناپسند آن چیزی است که شما از آن نهی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اعتقاداتی که پیش از این به آن اقرار کردیم به طور خلاصه تکرار می‌کنیم و سرانجام می‌گوییم برای یاریتان آماده‌ام و دوستیم خالصانه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وقلة زیارت آل یس</w:t>
      </w:r>
    </w:p>
    <w:p>
      <w:pPr>
        <w:pStyle w:val="BookText"/>
        <w:rPr/>
      </w:pPr>
      <w:r>
        <w:rPr>
          <w:rFonts w:ascii="IRNazanin" w:hAnsi="IRNazanin" w:eastAsia="IRNazanin"/>
          <w:color w:val="111111"/>
          <w:sz w:val="28"/>
          <w:sz w:val="28"/>
          <w:szCs w:val="28"/>
          <w:rtl w:val="true"/>
          <w:lang w:bidi="fa-IR"/>
        </w:rPr>
        <w:t>شاید بتوان گفت مهم‌ترین بخش این زیارت، این فراز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مَا رَضِیتُمُوهُ وَ الْبَاطِلُ مَا سَخِطْتُمُوهُ وَ الْمَعْرُوفُ مَا أَمَرْتُمْ بِهِ وَ الْمُنْکَرُ مَا نَهَیْتُمْ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گرفتن افرادی مانند طلحه و زبیر و عایشه به عنوان همسر حضرت رسول صلی الله علیه و آله و سلم و همچنین افرادی که پیشانی آن‌ها از فرط سجده های طولانی پینه بسته بود در برابر امیرالمؤمنین علیه السلام، سبب شد تا عده‌ای دربارة حضرت به شک و تردید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با تعدادی از شیعیان به محضر امیرالمومنین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یارانتان دربارة شما به شک و تردید دچار شده‌اند، پدر و مادرم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را از ما بر طرف نمایید و حقیقت را برایمان روشن سازید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 را اشتباه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را با قدر و منزلت شخصیت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زبیر و طلحه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شناخت، بلکه دین خدا را باید با </w:t>
      </w:r>
    </w:p>
    <w:p>
      <w:pPr>
        <w:pStyle w:val="BookText"/>
        <w:rPr/>
      </w:pPr>
      <w:r>
        <w:rPr>
          <w:rFonts w:ascii="IRNazanin" w:hAnsi="IRNazanin" w:eastAsia="IRNazanin"/>
          <w:color w:val="111111"/>
          <w:sz w:val="28"/>
          <w:sz w:val="28"/>
          <w:szCs w:val="28"/>
          <w:rtl w:val="true"/>
          <w:lang w:bidi="fa-IR"/>
        </w:rPr>
        <w:t>نشانة حق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تا بتوانی اهل آن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مسائلی را بیان نمودند که نتیجة آن این است که امام، معیار تشخیص حق از باطل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به بیان دیگر، نه فقط امام بر حق است، بلکه مهم تر این است که امام معیار و میزان حق است و به نقل فریقین این کلام حضرت رسول صلی الله علیه و آله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هرگز کار امام را با آنچه که خود از حق می‌دانیم، نسنجیم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خطایی که بنی اسرائیل مرتکب شدند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یکی از مشکلات بزرگ هنگام ظهور امام زمان عجل الله تعالی فرجه الشریف همین است که عده‌ای که از معرفت لازم برخوردار نیسنتد، از گرد امام جدا شده و با قرآن به جنگ با حضرت می‌روند؛</w:t>
      </w:r>
      <w:r>
        <w:rPr>
          <w:rStyle w:val="FootnoteAnchor"/>
          <w:rtl w:val="true"/>
        </w:rPr>
        <w:footnoteReference w:id="205"/>
      </w:r>
      <w:r>
        <w:rPr>
          <w:rFonts w:ascii="IRNazanin" w:hAnsi="IRNazanin" w:eastAsia="IRNazanin"/>
          <w:color w:val="111111"/>
          <w:sz w:val="28"/>
          <w:sz w:val="28"/>
          <w:szCs w:val="28"/>
          <w:rtl w:val="true"/>
          <w:lang w:bidi="fa-IR"/>
        </w:rPr>
        <w:t>زیرا به گمان خود کار امام را با قرآن و حق مخالف می‌بینند و آنچه را که امام می‌داند،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نگاه حضرت موسی علیه السلام با توجه به آنچه که او می‌دانست، کار حضرت خضر علیه السلام یعنی سوراخ کردن کشتی، قبض روح پسر بچه و تعمیر دیوار، باطل و خلاف حق بود؛ اما وقتی که حضرت خضر علیه السلام بیان نمود که آنچه را که انجام داد، از پیش خود نبوده بلکه به فرمان خدای حکیم و رحیم بوده و از اسرار پشت پردة آن سخن گفت، حضرت موسی علیه السلام دریافت که این کارها نه‌تنها خلاف حق نبود، بلکه عین حق و لطف و کمک به آنان بود</w:t>
      </w:r>
      <w:r>
        <w:rPr>
          <w:rFonts w:eastAsia="IRNazanin" w:cs="IRNazanin"/>
          <w:color w:val="111111"/>
          <w:sz w:val="28"/>
          <w:szCs w:val="28"/>
          <w:rtl w:val="true"/>
          <w:lang w:bidi="fa-IR"/>
        </w:rPr>
        <w:t>.</w:t>
      </w:r>
      <w:r>
        <w:rPr>
          <w:rStyle w:val="FootnoteAnchor"/>
          <w:rtl w:val="true"/>
        </w:rPr>
        <w:footnoteReference w:id="20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به قلة معرفتِ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چیزی است که شما آن‌را پسندیده باشید و باطل آن چیزی است که مورد خشمتان باشد و کار نیک آن کاری است که شما به آن امر نمایید و منکر و ناپسند آن چیزی است که شما از آن نهی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w:t>
      </w:r>
    </w:p>
    <w:p>
      <w:pPr>
        <w:pStyle w:val="BookText"/>
        <w:rPr/>
      </w:pPr>
      <w:r>
        <w:rPr>
          <w:rFonts w:ascii="IRNazanin" w:hAnsi="IRNazanin" w:eastAsia="IRNazanin"/>
          <w:color w:val="111111"/>
          <w:sz w:val="28"/>
          <w:sz w:val="28"/>
          <w:szCs w:val="28"/>
          <w:rtl w:val="true"/>
          <w:lang w:bidi="fa-IR"/>
        </w:rPr>
        <w:t>نعمت‌های الهی و مهم‌ترین ویژگی یاران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آثار و برکات این تسلیم در بیان امام باقر علیه السلام این است که در پی تسلیم اهل بیت بودن، خداوند قلب انسان را طیب و طاهر خواهد کرد و در پی آن ولایت و محبت حقیقیِ آنان، دل را فرا خواهد گرفت، اینجاست که نور امام بر سر زمین دل طلوع خواهد نمود و فضای دل را روشن و نورانی خواهد نمود و این نعمت نصیب هر کسی نخواهد 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ادامة این زیارت، دعایی با مضامین بلند آمده است که می‌توان آن را در چهار بخش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نور</w:t>
      </w:r>
    </w:p>
    <w:p>
      <w:pPr>
        <w:pStyle w:val="BookText"/>
        <w:rPr/>
      </w:pPr>
      <w:r>
        <w:rPr>
          <w:rFonts w:ascii="IRNazanin" w:hAnsi="IRNazanin" w:eastAsia="IRNazanin"/>
          <w:color w:val="111111"/>
          <w:sz w:val="28"/>
          <w:sz w:val="28"/>
          <w:szCs w:val="28"/>
          <w:rtl w:val="true"/>
          <w:lang w:bidi="fa-IR"/>
        </w:rPr>
        <w:t>پس از درود و صلوات بر حضرت محمد صلی الله علیه و آله و سلم پیامبر رحمت و کلمة نور خدا، از خداوند درخواست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ما را از نور یقین،</w:t>
      </w:r>
    </w:p>
    <w:p>
      <w:pPr>
        <w:pStyle w:val="BookText"/>
        <w:rPr/>
      </w:pPr>
      <w:r>
        <w:rPr>
          <w:rFonts w:ascii="IRNazanin" w:hAnsi="IRNazanin" w:eastAsia="IRNazanin"/>
          <w:color w:val="111111"/>
          <w:sz w:val="28"/>
          <w:sz w:val="28"/>
          <w:szCs w:val="28"/>
          <w:rtl w:val="true"/>
          <w:lang w:bidi="fa-IR"/>
        </w:rPr>
        <w:t>سینة ما را از نور ایمان،</w:t>
      </w:r>
    </w:p>
    <w:p>
      <w:pPr>
        <w:pStyle w:val="BookText"/>
        <w:rPr/>
      </w:pPr>
      <w:r>
        <w:rPr>
          <w:rFonts w:ascii="IRNazanin" w:hAnsi="IRNazanin" w:eastAsia="IRNazanin"/>
          <w:color w:val="111111"/>
          <w:sz w:val="28"/>
          <w:sz w:val="28"/>
          <w:szCs w:val="28"/>
          <w:rtl w:val="true"/>
          <w:lang w:bidi="fa-IR"/>
        </w:rPr>
        <w:t>فکر ما را از نور نیت‌ها،</w:t>
      </w:r>
    </w:p>
    <w:p>
      <w:pPr>
        <w:pStyle w:val="BookText"/>
        <w:rPr/>
      </w:pPr>
      <w:r>
        <w:rPr>
          <w:rFonts w:ascii="IRNazanin" w:hAnsi="IRNazanin" w:eastAsia="IRNazanin"/>
          <w:color w:val="111111"/>
          <w:sz w:val="28"/>
          <w:sz w:val="28"/>
          <w:szCs w:val="28"/>
          <w:rtl w:val="true"/>
          <w:lang w:bidi="fa-IR"/>
        </w:rPr>
        <w:t>عزم و اراده ما را از نور علم،</w:t>
      </w:r>
    </w:p>
    <w:p>
      <w:pPr>
        <w:pStyle w:val="BookText"/>
        <w:rPr/>
      </w:pPr>
      <w:r>
        <w:rPr>
          <w:rFonts w:ascii="IRNazanin" w:hAnsi="IRNazanin" w:eastAsia="IRNazanin"/>
          <w:color w:val="111111"/>
          <w:sz w:val="28"/>
          <w:sz w:val="28"/>
          <w:szCs w:val="28"/>
          <w:rtl w:val="true"/>
          <w:lang w:bidi="fa-IR"/>
        </w:rPr>
        <w:t>توان ما را از نور عمل،</w:t>
      </w:r>
    </w:p>
    <w:p>
      <w:pPr>
        <w:pStyle w:val="BookText"/>
        <w:rPr/>
      </w:pPr>
      <w:r>
        <w:rPr>
          <w:rFonts w:ascii="IRNazanin" w:hAnsi="IRNazanin" w:eastAsia="IRNazanin"/>
          <w:color w:val="111111"/>
          <w:sz w:val="28"/>
          <w:sz w:val="28"/>
          <w:szCs w:val="28"/>
          <w:rtl w:val="true"/>
          <w:lang w:bidi="fa-IR"/>
        </w:rPr>
        <w:t>زبانمان را از نور صداقت و راستی،</w:t>
      </w:r>
    </w:p>
    <w:p>
      <w:pPr>
        <w:pStyle w:val="BookText"/>
        <w:rPr/>
      </w:pPr>
      <w:r>
        <w:rPr>
          <w:rFonts w:ascii="IRNazanin" w:hAnsi="IRNazanin" w:eastAsia="IRNazanin"/>
          <w:color w:val="111111"/>
          <w:sz w:val="28"/>
          <w:sz w:val="28"/>
          <w:szCs w:val="28"/>
          <w:rtl w:val="true"/>
          <w:lang w:bidi="fa-IR"/>
        </w:rPr>
        <w:t>دینمان را از نور بصیرت ها از سوی خودت،</w:t>
      </w:r>
    </w:p>
    <w:p>
      <w:pPr>
        <w:pStyle w:val="BookText"/>
        <w:rPr/>
      </w:pPr>
      <w:r>
        <w:rPr>
          <w:rFonts w:ascii="IRNazanin" w:hAnsi="IRNazanin" w:eastAsia="IRNazanin"/>
          <w:color w:val="111111"/>
          <w:sz w:val="28"/>
          <w:sz w:val="28"/>
          <w:szCs w:val="28"/>
          <w:rtl w:val="true"/>
          <w:lang w:bidi="fa-IR"/>
        </w:rPr>
        <w:t>چشممان را از نور روشنی،</w:t>
      </w:r>
    </w:p>
    <w:p>
      <w:pPr>
        <w:pStyle w:val="BookText"/>
        <w:rPr/>
      </w:pPr>
      <w:r>
        <w:rPr>
          <w:rFonts w:ascii="IRNazanin" w:hAnsi="IRNazanin" w:eastAsia="IRNazanin"/>
          <w:color w:val="111111"/>
          <w:sz w:val="28"/>
          <w:sz w:val="28"/>
          <w:szCs w:val="28"/>
          <w:rtl w:val="true"/>
          <w:lang w:bidi="fa-IR"/>
        </w:rPr>
        <w:t>گوشمان را از نور حکمت،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دوستیمان را از نور ولایت محمد صلی الله علیه و آله و سلم و آل محمد علیهم السلام لبریز نما تا آن‌گاه که تو را ملاقات کنیم، درحالی که به عهد و پیمان خود وفا نموده و رحمتت ما را در برگیرد،</w:t>
      </w:r>
      <w:r>
        <w:rPr>
          <w:rFonts w:eastAsia="IRNazanin" w:cs="IRNazanin"/>
          <w:color w:val="111111"/>
          <w:sz w:val="28"/>
          <w:szCs w:val="28"/>
          <w:rtl w:val="true"/>
          <w:lang w:bidi="fa-IR"/>
        </w:rPr>
        <w:softHyphen/>
        <w:t xml:space="preserve"> </w:t>
      </w:r>
    </w:p>
    <w:p>
      <w:pPr>
        <w:pStyle w:val="BookText"/>
        <w:rPr/>
      </w:pPr>
      <w:r>
        <w:rPr>
          <w:rFonts w:ascii="Amiri" w:hAnsi="Amiri" w:eastAsia="Amiri" w:cs="Amiri"/>
          <w:color w:val="111111"/>
          <w:sz w:val="28"/>
          <w:sz w:val="28"/>
          <w:szCs w:val="28"/>
          <w:rtl w:val="true"/>
          <w:lang w:bidi="ar-SA"/>
        </w:rPr>
        <w:t>یَا وَلِیُّ یَا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حقیقت این نور چیست؟ ما نمی‌دانیم؛ ولی این قدر می‌توان گفت که هویت، سعادت و نجات ما در گرو این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بهرة بیشتری از این نور داشته باشد، مقام و منزلت او نزد حق تعالی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نوری است که در روایت بالا از کتاب کافی بیان شد که همه از آن بهره‌مند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یَحْجُبُ اللَّهُ عَزَّ وَ جَلَّ نُورَهُمْ عَمَّنْ یَشَاءُ فَتُظْلِمُ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تسلیم دربرابر اهل بیت علیهم السلام باشند، قلبشان به وسیلة خداوند تطهیر شده، آنگاه شایستگی پذیرش محبت و ولایت محمد صلی الله علیه و آله و سلم و آل محمد علیهم السلام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نور خورشید فروزان اهل بیت علیهم السلام در قلب آن‌ها پدیدار می‌شود و این انسان خاکی را آن‌چنان ارزشمند و قیمتی خواهد کرد که فرشتگان افتخار خدمت‌گزاری آنان را خواهند یافت و بهشت بی‌تاب حضور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همان نوری است که در قیامت، منافقان و کسانی که ولایت و محبت اهل بیت علیهم السلام را نداشتند،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مؤمنان درخواست می‌کنند؛ زیرا نجاتشان در گرو این نور است، اما آن‌ها در پاسخ می‌گویند که این نور را باید در دنیا به دست می‌آوردید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مردان و زنان منافق به 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ما بیفکنید تا از نور شما پرتوی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خود بازگردید و کسب نور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دیواری میان آن‌ها زده می‌شود که دری دارد، درونش رحمت است و برونش عذاب</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درود و صلوات بر ایشان از سوی خداوند با تصریح به نام حضرت مهدی صلی الله علیه و آله و سلم و بر شمردن حدود هجده لقب ایشان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خاتم اوصیا که هم‌نام خاتم انبیاست، در این زیارت به 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روایت‌های زیادی بر این اساس وجود دارد که تصریح با نام ایشان </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شاید بتوان گفت که تصریح به نام حضرت مهدی صلی الله علیه و آله و سلم نزد دیگران به دلیل رعایت نکات امنیتی برای حفظ جان امام لازم و واجب بوده است؛ اما آنگاه که خداوند متعال را مخاطب قرار می‌دهیم و از حجت او را یاد می‌کنیم و برایش دعا می‌نماییم و با این کار ارادت و محبت خود را نشان می‌دهیم، قضیه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لقب‌ها را برمی‌شماریم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درود فرست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تو در روی زمینت، جانشین تو در شهرهایت، دعوت‌کننده به راهت، به پای دارندة عدل و دادت، انقلاب‌کننده به فرمانت، سرپرست مؤمنان، هلاک و نابودی کافران، بر طرف کنندة تاریکی، روشن‌کنندة حق، گویندة حکمت و راستی، کلمة کامل تو بر زمینت، در حال انتظار و هراس، سرپرست خیرخواه، کشتی نجات، پرچم هدایت، نور دیدگان مخلوقات، بهترین کسی که لباس و ردا بر تن نمود، از بین‌برندة کوردلی، کسی که زمین را از عدل و داد لبریز می‌نماید، همان‌گونه که از ظلم و ستم لبریز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الْمُرْتَقِبِ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در حال انتظار و ترس است، چیست؟</w:t>
      </w:r>
    </w:p>
    <w:p>
      <w:pPr>
        <w:pStyle w:val="BookText"/>
        <w:rPr/>
      </w:pPr>
      <w:r>
        <w:rPr>
          <w:rFonts w:ascii="IRNazanin" w:hAnsi="IRNazanin" w:eastAsia="IRNazanin"/>
          <w:color w:val="111111"/>
          <w:sz w:val="28"/>
          <w:sz w:val="28"/>
          <w:szCs w:val="28"/>
          <w:rtl w:val="true"/>
          <w:lang w:bidi="fa-IR"/>
        </w:rPr>
        <w:t>این تعبیر در قرآن دربارة حضرت موسی علیه السلام به کار رفته است که تحت تعقیب ماموران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شهر خارج شد، در حالی که ترسان بود و هر لحظه در انتظار حادثه‌ای؛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w:t>
      </w:r>
      <w:r>
        <w:rPr>
          <w:rStyle w:val="FootnoteAnchor"/>
          <w:rtl w:val="true"/>
        </w:rPr>
        <w:footnoteReference w:id="21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نیز که تحت تعقیب مأموران فرعون زمانش، یزید، بود با ترنم همین آیه از مدینه به سوی مکه خارج 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مهدی عجل الله تعالی فرجه الشریف نیز که تحت تعقیب فرعون زمان سفیانی است، از مدینه خارج شده و به سوی مکه می‌رود؛ در حالی که این آیه را بر لب 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قطعاً این ترس، ترس از جان نیست، زیرا آنان شیفتة شهادت در راه خدا هستند، و از آنجا که مأموریت بزرگی از سوی خداوند برعهده دارند و جانشان در خطر است، از سوی خداوند مأموریت دارند که نهایت مراقبت را از خود بنمایند تا وقت موعود و عملی ساختن فرمان الهی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پس از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و فرزند اولیای الهی که خداوند پیروی از آنان و حقشان را بر ما واجب کرده و آنان را از هرگونه رجس طیب و طاهر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معصوم از هر گناه، سهو، نسیان و هرگونه امر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و به‌وسیلة او دینت را یاری نما، و به واسطه‌اش اولیای خودت و اولیای او وپیروان و یارانش را یاری نما و ما را از آنان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هر تجاوزگر و طغیانگر و از شرّ همة مخلوقاتت پناه ده و از مقابل و پشت سر و سمت راست و سمت چپ او را محافظت فرما، و نگهبانش باش و از اینکه به او آسیب و گزندی برسد، نگه دار و رسولت و خاندان رسولت را در وجودش حفظ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همچنان زنده و سالم نگه دار تا راه رسول خدا صلی الله علیه و آله و سلم و اهل بیت طاهرش علیهم السلام به وسیلة وی ادامه یابد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را به‌وسیلة او آشکار گردان و با یاریت او را کمک کن، و یارانش را یاری نما و خوارکنندگانش را خوار و شکننده‌اش را در هم شکن، و ستمگران کفر را به‌دست او نابود نما و به‌وسیلة او کفار و منافقین و ملحدین را در هر کجای عالم که باشند، در خشکی یا دریا، همه، را به قتل برسان و به‌واسطة او زمین را پر از عدالت نما و دین پیامیرت که </w:t>
      </w:r>
      <w:bookmarkStart w:id="74" w:name="pg4765_48675"/>
    </w:p>
    <w:p>
      <w:pPr>
        <w:pStyle w:val="BookText"/>
        <w:rPr/>
      </w:pPr>
      <w:bookmarkEnd w:id="74"/>
      <w:r>
        <w:rPr>
          <w:rFonts w:ascii="IRNazanin" w:hAnsi="IRNazanin" w:eastAsia="IRNazanin"/>
          <w:color w:val="111111"/>
          <w:sz w:val="28"/>
          <w:sz w:val="28"/>
          <w:szCs w:val="28"/>
          <w:rtl w:val="true"/>
          <w:lang w:bidi="fa-IR"/>
        </w:rPr>
        <w:t>درود و سلام تو بر او و خاندانش باد، آشکار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 خود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یاران و کمک کاران و پیروان و شیعیانش قرا ده و آنچه را که آرزوی خاندان حضرت محمد صلی الله علیه و آله و سلم بود و آنچه را که دشمنانشان از آن می‌ترسیدند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الْحَقِّ آمِینَ یَا ذَا الْجَلَالِ وَ الْإِکْرَامِ یَا أَرْحَمَ الرَّاحِمِین</w:t>
      </w:r>
      <w:r>
        <w:rPr>
          <w:rFonts w:eastAsia="IRNazanin" w:cs="IRNazanin"/>
          <w:color w:val="111111"/>
          <w:sz w:val="28"/>
          <w:szCs w:val="28"/>
          <w:rtl w:val="true"/>
          <w:lang w:bidi="fa-IR"/>
        </w:rPr>
        <w:t>.</w:t>
      </w:r>
    </w:p>
    <w:p>
      <w:pPr>
        <w:pStyle w:val="Heading3"/>
        <w:numPr>
          <w:ilvl w:val="2"/>
          <w:numId w:val="1"/>
        </w:numPr>
        <w:rPr/>
      </w:pPr>
      <w:bookmarkStart w:id="75" w:name="__RefHeading___Toc1874951_2035185390"/>
      <w:bookmarkStart w:id="76" w:name="_Toc27"/>
      <w:bookmarkEnd w:id="75"/>
      <w:r>
        <w:rPr>
          <w:rtl w:val="true"/>
        </w:rPr>
        <w:t>دعای ندبه</w:t>
      </w:r>
      <w:bookmarkEnd w:id="76"/>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دعای ندبه</w:t>
      </w:r>
    </w:p>
    <w:p>
      <w:pPr>
        <w:pStyle w:val="BookText"/>
        <w:rPr/>
      </w:pPr>
      <w:r>
        <w:rPr>
          <w:rFonts w:ascii="IRNazanin" w:hAnsi="IRNazanin" w:eastAsia="IRNazanin"/>
          <w:color w:val="111111"/>
          <w:sz w:val="28"/>
          <w:sz w:val="28"/>
          <w:szCs w:val="28"/>
          <w:rtl w:val="true"/>
          <w:lang w:bidi="fa-IR"/>
        </w:rPr>
        <w:t xml:space="preserve">مرحوم سید بن طاووس در کتاب ارزشمند اقبال، در بخش اعمال عید سعیدِ فطر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اشاره به سند این دعا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دیگری پس از نماز عید است که در عیدهای چهارگانه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سپس دعای ندبه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مصباح الزائر به نقل مرحوم علامة مجلسی، سند آن را این‌چنین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السَّیِّدُ رَضِیَ اللَّهُ عَنْه ذَکَرَ بَعْضُ أَصْحَابِنَا قَالَ قَالَ مُحَمَّدُ بْنُ عَلِیِّ بْنِ أَبِی قُرَّةَ نَقَلْتُ مِنْ کِتَابِ مُحَمَّدِ بْنِ الْحُسَیْنِ بْنِ سُفْیَانَ الْبَزَوْفَرِیِّ رَضِیَ اللَّهُ عَنْهُ دُعَاءَ النُّدْبَةِ وَ ذَکَرَ أَنَّهُ الدُّعَاءُ لِصَاحِبِ الزَّمَانِ صَلَوَاتُ اللَّهِ عَلَیْهِ وَ یُسْتَحَبُّ أَنْ یُدْعَی بِهِ فِی الْأَعْیَادِ الْأَرْبَعَةِ وَ هُوَ الْحَمْدُ لِلَّهِ رَبِّ الْعالَمِین</w:t>
      </w:r>
      <w:r>
        <w:rPr>
          <w:rFonts w:eastAsia="IRNazanin" w:cs="IRNazanin"/>
          <w:color w:val="111111"/>
          <w:sz w:val="28"/>
          <w:szCs w:val="28"/>
          <w:rtl w:val="true"/>
          <w:lang w:bidi="fa-IR"/>
        </w:rPr>
        <w:t>...».</w:t>
      </w:r>
      <w:r>
        <w:rPr>
          <w:rStyle w:val="FootnoteAnchor"/>
          <w:rtl w:val="true"/>
        </w:rPr>
        <w:footnoteReference w:id="21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مزار نیز سند این دعا را این‌گونه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أَبِی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کِتَابِ أَبِی جَعْفَرٍ مُحَمَّدِ بْنِ الْحُسَیْنِ بْنِ سُفْیَانَ الْبَزَوْفَرِیِّ رَضِیَ اللَّهُ عَنْهُ هَذَا الدُّعَاءَ، وَ ذَکَرَ فِیهِ أَنَّهُ الدُّعَاءُ لِصَاحِبِ الزَّمَانِ صَلَوَاتُ اللَّهِ عَلَیْهِ وَ عَجَّلَ فَرَجَهُ </w:t>
      </w:r>
    </w:p>
    <w:p>
      <w:pPr>
        <w:pStyle w:val="BookText"/>
        <w:rPr/>
      </w:pPr>
      <w:r>
        <w:rPr>
          <w:rFonts w:ascii="Amiri" w:hAnsi="Amiri" w:eastAsia="Amiri" w:cs="Amiri"/>
          <w:color w:val="111111"/>
          <w:sz w:val="28"/>
          <w:sz w:val="28"/>
          <w:szCs w:val="28"/>
          <w:rtl w:val="true"/>
          <w:lang w:bidi="ar-SA"/>
        </w:rPr>
        <w:t>وَ فَرَجَنَا بِهِ، وَ یُسْتَحَبُّ أَنْ یُدْعَی بِهِ فِی الْأَعْیَادِ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همان‌طور که ملاحظه می‌شود هر دو سند یکی است و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الزائرِ سید ابن طاووس، مرحوم ابن مشهدی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رجال این 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محمد بن علی بن یعقوب بن اسحاق بن ابی قره قنائی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نجاشی و از رجال شیعه است و در کتب رجال 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 است و زیاد شنیده و زیاد نوشته است، چند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عمل یوم الجمعه، کتاب عمل الشهور، و کتاب معجم رجال ابی مفضل، و کتاب 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همة کتبش را به من داده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حسین بن سفیان بن 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مرحوم شیخ مفید بوده، در معجم رجال در شرح حال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احمد بن ادریس و روی عنه ابو عبد الله محمد بن محمد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بن عبد الله و شیخ طوسی وی را در مشیخة تهذیب در طریقش به احمد بن ادریس آورده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مرحوم شیخ مفید روایت‌های زیادی از وی نقل کرده و برای او طلب رحمت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امالی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جَعْفَرٍ مُحَمَّدُ بْنُ الْحُسَیْنِ الْبَزَوْفَرِیُّ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بزوفری این دعا را از خود معصوم اخذ ننموده است و روایت مرسل </w:t>
      </w:r>
    </w:p>
    <w:p>
      <w:pPr>
        <w:pStyle w:val="BookText"/>
        <w:rPr/>
      </w:pP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صافی گلپایگانی این شبهه را این‌چنین پاسخ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حاصل است که این دعا در کتاب بزوفری با سند بوده است و پس از اینکه از کتاب او نقل شده است، مسامحة سند آن را نقل نکرده‌اند و یا اینکه آن قدر معروف و مشهور بوده است که بزوفری هم خود را از ذکر سند آن بی‌نیاز شمرده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نکته مهم این است که این دعا آن چنان از نظر محتوا غنی و هماهنگ با قرآن و سنت قطعی است که ما را از بررسی سندی بی نیاز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یادآوری کرد که در سند، تصریحی به اینکه این دعا از کدام معصوم است،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الدُّعَاءُ لِصَاحِبِ الزَّمَانِ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است که از ناحیة مقدسه صادر شده است، هرچند شاید کسی بگوید از این تعبیر استفاده می‌شود که موضوع این دعا امام زمان عجل الله تعالی فرجه الشریف است؛ اما اینکه این دعا از کدام معصوم است، از این عبارت چیزی نمی‌توان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علامه مجلسی در کتاب زاد المعاد تصریح می‌کند که این دعا از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دعای ندبه که مشتمل است بر عقاید حقّه و تأسف بر غیبت حضرت قائم، به سند معتبر از امام جعفر صادق علیه السلام منقول است که این دعای ندبه را در چهار عید بخوانند؛ یعنی در روز عید فطر، روز عید قربان، روز غدیر و روز جمعه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گریه و انواع آن</w:t>
      </w:r>
    </w:p>
    <w:p>
      <w:pPr>
        <w:pStyle w:val="BookText"/>
        <w:rPr/>
      </w:pPr>
      <w:r>
        <w:rPr>
          <w:rFonts w:ascii="IRNazanin" w:hAnsi="IRNazanin" w:eastAsia="IRNazanin"/>
          <w:color w:val="111111"/>
          <w:sz w:val="28"/>
          <w:sz w:val="28"/>
          <w:szCs w:val="28"/>
          <w:rtl w:val="true"/>
          <w:lang w:bidi="fa-IR"/>
        </w:rPr>
        <w:t>به مناسبت این‌که نام این دعا ندبه و گریه است و همچنین گریة منتظران در فراق امام زمان عجل الله تعالی فرجه الشریف، بهتر است دربارة گریه نکاتی بیان 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نعمت‌های بزرگ الهی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در بحارالانوار </w:t>
      </w:r>
    </w:p>
    <w:p>
      <w:pPr>
        <w:pStyle w:val="BookText"/>
        <w:rPr/>
      </w:pPr>
      <w:r>
        <w:rPr>
          <w:rFonts w:ascii="IRNazanin" w:hAnsi="IRNazanin" w:eastAsia="IRNazanin"/>
          <w:color w:val="111111"/>
          <w:sz w:val="28"/>
          <w:sz w:val="28"/>
          <w:szCs w:val="28"/>
          <w:rtl w:val="true"/>
          <w:lang w:bidi="fa-IR"/>
        </w:rPr>
        <w:t>بیش از سی روایت در فضیلت گریه ذکر می‌کند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بیان حضرت رسول صلی الله علیه و آله و سلم، نداشتن اشک و اهل گریه نبودن از نشانه های شقاوت و بد بختی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صادق علیه السلام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وزن و پیمانه‌ای دارد، مگر اشک‌ها؛ پس همانا یک قطره اشک، دریایی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می‌کند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همچنین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چشمی روز قیامت گریان است مگر سه چشم، چشمی که از حرام پوشیده شود و چشمی که در پیروی از خدا بیدار بماند و چشمی که در دل شب از خوف خدا بگرید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بیان دیگری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علیّ اعلی به حضرت موسی علیه 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به من نزدیک نمی‌شوند به چیزی که محبوب تر باشد نزد من از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بی‌رغبتی به دنیا، دوری از گناه و گریه از خوف من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همچنین امام باقر علیه السلام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قطره‌ای نزد خداوند محبوب تر نیست از قطره اشکی در دل شب از خوف خداوند که هدفی جز خدا نداشته باشد</w:t>
      </w:r>
      <w:r>
        <w:rPr>
          <w:rFonts w:eastAsia="IRNazanin" w:cs="IRNazanin"/>
          <w:color w:val="111111"/>
          <w:sz w:val="28"/>
          <w:szCs w:val="28"/>
          <w:rtl w:val="true"/>
          <w:lang w:bidi="fa-IR"/>
        </w:rPr>
        <w:t>.</w:t>
      </w:r>
      <w:r>
        <w:rPr>
          <w:rStyle w:val="FootnoteAnchor"/>
          <w:rtl w:val="true"/>
        </w:rPr>
        <w:footnoteReference w:id="22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نیز از گریة شوق به دلیل شناخت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أَعْیُنَهُمْ تَفیضُ مِنَ الدَّمْعِ مِمَّا عَرَفُوا مِنَ الْحَق</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و گریه به دلیل نداشتن چیزی برای انفاق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أَعْیُنُهُمْ تَفیضُ مِنَ الدَّمْعِ حَزَناً أَلاَّ یَجِدُوا ما یُنْفِقُون</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تجلیل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قرآن کریم از گریة پیامبر خدا حضرت یعقوب علیه السلام به خاطر فراق فرزندش، حضرت یوسف علیه السلام، تا حد نابینا شدن سخن می‌گوید؛ و بنابر یک اصل مسلم میان علمای فریقین، اگر قرآن مطلبی را بیان نمود و از آن انتقاد نکرد، به معنای تأیید آن است؛ زیرا قرآن کتاب تاریخ نیست که به نقل هر مطلبی بپردازد، بلکه کتاب هدایت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گریه</w:t>
      </w:r>
    </w:p>
    <w:p>
      <w:pPr>
        <w:pStyle w:val="BookText"/>
        <w:rPr/>
      </w:pPr>
      <w:r>
        <w:rPr>
          <w:rFonts w:ascii="IRNazanin" w:hAnsi="IRNazanin" w:eastAsia="IRNazanin"/>
          <w:color w:val="111111"/>
          <w:sz w:val="28"/>
          <w:sz w:val="28"/>
          <w:szCs w:val="28"/>
          <w:rtl w:val="true"/>
          <w:lang w:bidi="fa-IR"/>
        </w:rPr>
        <w:t>گریه دارای انواعی است که ممدوح یا مذموم بودن آن به هدف و انگیزة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گریه‌های زیر ستایش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از خوف خداوند؛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مخفی نماند که گریه از خوف خداوند روی دیگر سکة عشق به خداوند است؛ هرچه محبت به چیزی یا کسی بیشتر باشد، ترس از جدایی و از دست دادن او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علی‌بن ابی‌طالب علیه السلام در دعای نورانی کمیل از سختی و غیر قابل تحمل بودن عذاب الهی ناله سر می دهد که این عذاب عذابی است که آسمان‌ها و زمین نمی‌توانند آن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ای سید و مولا و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چنین عذابی را تحمل کنم، اما چگونه فراق و دوری تو را تحمل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فَهَبْنِی یا الهِی وَ سَیِّدِی وَ مَوْلایَ وَ رَبِّی صَبَرْتُ عَلی عَذابِکَ، فَکَیْفَ اصْبِرُ عَلی فِراقِک</w:t>
      </w:r>
      <w:r>
        <w:rPr>
          <w:rFonts w:eastAsia="IRNazanin" w:cs="IRNazanin"/>
          <w:color w:val="111111"/>
          <w:sz w:val="28"/>
          <w:szCs w:val="28"/>
          <w:rtl w:val="true"/>
          <w:lang w:bidi="fa-IR"/>
        </w:rPr>
        <w:t>».</w:t>
      </w:r>
      <w:r>
        <w:rPr>
          <w:rStyle w:val="FootnoteAnchor"/>
          <w:rtl w:val="true"/>
        </w:rPr>
        <w:footnoteReference w:id="23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باید بدانیم که بالاترین خوف از خداوند را چهارده معصوم علیهم السلام دارند؛ زیرا آنان از بالاترین عشق به خداوند برخوردارند و چنین خوفی از زیباترین و </w:t>
      </w:r>
    </w:p>
    <w:p>
      <w:pPr>
        <w:pStyle w:val="BookText"/>
        <w:rPr/>
      </w:pPr>
      <w:r>
        <w:rPr>
          <w:rFonts w:ascii="IRNazanin" w:hAnsi="IRNazanin" w:eastAsia="IRNazanin"/>
          <w:color w:val="111111"/>
          <w:sz w:val="28"/>
          <w:sz w:val="28"/>
          <w:szCs w:val="28"/>
          <w:rtl w:val="true"/>
          <w:lang w:bidi="fa-IR"/>
        </w:rPr>
        <w:t>شیرین‌ترین حالت‌های عبد در برابر مولی و معبود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به خاطر ارتکاب گناه؛</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صورتی که خداوند به آن نگاه کند، در حالی که به خاطر گناهی گریه می‌کند که احدی جز خدا از آن مطلع نیست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گریة شوق به دلیل یافتن و شناخت حق؛</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گریة حزن و اندوه به دلیل عدم توان یاری حق؛</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برای مصائب اهل بیت علیهم السلامبه‌ویژه مصائب امام حسین علیه السلام؛</w:t>
      </w:r>
    </w:p>
    <w:p>
      <w:pPr>
        <w:pStyle w:val="BookText"/>
        <w:rPr/>
      </w:pPr>
      <w:r>
        <w:rPr>
          <w:rFonts w:ascii="IRNazanin" w:hAnsi="IRNazanin" w:eastAsia="IRNazanin"/>
          <w:color w:val="111111"/>
          <w:sz w:val="28"/>
          <w:sz w:val="28"/>
          <w:szCs w:val="28"/>
          <w:rtl w:val="true"/>
          <w:lang w:bidi="fa-IR"/>
        </w:rPr>
        <w:t xml:space="preserve">مرحوم علامه مجلسی در بحار الانوار،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البکاء علی مصیبته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مصائب سائر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فضیلت این گریه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اولِ این باب 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مصائبی را که بر ما وارد شده است، یاد کند و گریه کند، در روز قیامت با ما و در درجة ما خواهد بود و کسی که مصائب ما برایش گفته شود و گریه کند یا بگریاند، در روزی که چشم‌ها همه گریان خواهد بود، چشم او گریان نخواهد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به دلیل غیبت امام زمان عجل الله تعالی فرجه الشریف؛</w:t>
      </w:r>
    </w:p>
    <w:p>
      <w:pPr>
        <w:pStyle w:val="BookText"/>
        <w:rPr/>
      </w:pPr>
      <w:r>
        <w:rPr>
          <w:rFonts w:ascii="IRNazanin" w:hAnsi="IRNazanin" w:eastAsia="IRNazanin"/>
          <w:color w:val="111111"/>
          <w:sz w:val="28"/>
          <w:sz w:val="28"/>
          <w:szCs w:val="28"/>
          <w:rtl w:val="true"/>
          <w:lang w:bidi="fa-IR"/>
        </w:rPr>
        <w:t>بنابر گزارش مفصل سدیر صیرفی، گریة جانسوز امام صادق علیه السلام برای فراق و غیبت امام مهدی صلی الله علیه و آله و سلم و سختی‌های دوران غیبت برای شیعیان، شگفت‌انگیز است که همانند مادر جوان از دست داده ناله می‌زند و می‌گرید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به نقل از حسن ابن محبوب، امام رضا علیه السلام به من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ناچار فتنه‌ای سخت و هولناک خواهد بود که در آن هر صمیمیّت و </w:t>
      </w:r>
    </w:p>
    <w:p>
      <w:pPr>
        <w:pStyle w:val="BookText"/>
        <w:rPr/>
      </w:pPr>
      <w:r>
        <w:rPr>
          <w:rFonts w:ascii="IRNazanin" w:hAnsi="IRNazanin" w:eastAsia="IRNazanin"/>
          <w:color w:val="111111"/>
          <w:sz w:val="28"/>
          <w:sz w:val="28"/>
          <w:szCs w:val="28"/>
          <w:rtl w:val="true"/>
          <w:lang w:bidi="fa-IR"/>
        </w:rPr>
        <w:t xml:space="preserve">دوستی ساقط گردد و آن هنگامی است که شیعه سومین از فرزندان مرا از دست بدهد و اهل آسمان و زمین و هر دلسوخته و اندوهناکی بر وی بگرید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وفات امام حسن عسکری علیه السلام است که پس از آن غیبت امام دوازدهم علیه السلام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جدّم و شبیه من و شبیه موسی بن عمران است و بر او گریبان و طوق‌های نور است که از شعاع نور قدس پرتو گرفته است و هنگام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و مردان مؤمن، دلسوخته و متأسّف و اندوهناک خواهند بود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گریة عاطفی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هنگام رحلت فرزند خردسالش، ابراهیم، بسیار گریست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 گریه‌های زیر مذموم و ناپسند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نفاق و دروغ؛</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گریة ذلت به‌ویژه در برابر مستکبران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وقتی ابن زیاد ملعون خطاب به حضرت زینب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با برادر و اهل بیتت چگونه دیدی؟ حضرت بدون کمترین تأثر و گریه‌ای با نهایت شهامت و اقتدار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دعای ندبه در یک نگاه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تَسْلِیماً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آداب دعا بیان شده است که با نام خداوند و تحمید و تمجید او و صلوات بر </w:t>
      </w:r>
    </w:p>
    <w:p>
      <w:pPr>
        <w:pStyle w:val="BookText"/>
        <w:rPr/>
      </w:pPr>
      <w:r>
        <w:rPr>
          <w:rFonts w:ascii="IRNazanin" w:hAnsi="IRNazanin" w:eastAsia="IRNazanin"/>
          <w:color w:val="111111"/>
          <w:sz w:val="28"/>
          <w:sz w:val="28"/>
          <w:szCs w:val="28"/>
          <w:rtl w:val="true"/>
          <w:lang w:bidi="fa-IR"/>
        </w:rPr>
        <w:t>محمد صلی الله علیه و آله و سلم و آل او انجام گیرد که این امر، در این دعا، به زیبایی به چشم می‌خورد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سپاس به درگاه الهی برای نعمت بزرگ وحی و نبوت و ولایت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الْوَسِیلَةَ إِلَی رِضْوَانِکَ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نیکوترین سرشت</w:t>
      </w:r>
      <w:r>
        <w:rPr>
          <w:rStyle w:val="FootnoteAnchor"/>
          <w:rtl w:val="true"/>
        </w:rPr>
        <w:footnoteReference w:id="242"/>
      </w:r>
      <w:r>
        <w:rPr>
          <w:rFonts w:ascii="IRNazanin" w:hAnsi="IRNazanin" w:eastAsia="IRNazanin"/>
          <w:color w:val="111111"/>
          <w:sz w:val="28"/>
          <w:sz w:val="28"/>
          <w:szCs w:val="28"/>
          <w:rtl w:val="true"/>
          <w:lang w:bidi="fa-IR"/>
        </w:rPr>
        <w:t>توسط احسن‌الخالقین آفریده شد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استعداد بالقوه‌ای در وجود او قرار داده شد که می‌تواند به اعلی علیین پر بکشد و سعادت و رستگاری دنیا و عقبا را نصیب خود نماید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لازمة این امر، وجود انسان‌هایی برگزیده است که خود در اوج و قلة این راه باشند و از همة هواها و تعلقات آزاد بوده و از هرگونه آلودگی، پاک و دارای مقام عصمت باشند تا بتوانند سکان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کشتی هدایت را به دست بگیرند و برای سالکان الی‌الله الگوی کاملی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این‌ها بگو اگر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راه می‌رفتند و سکونت داشتند، ما از آسمان ملکی را فرود می‌آوردیم که رسول باشد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یعنی اگر فرشتگان نیز در روی زمین ساکن می‌شدند، حتماً لازم بود از سوی خداوند هادیانی برای آنان فرستاده شود و رابطة بین زمین و آسمان و عالم غیب و شهود پیوسته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مرحوم علامه طباطبایی،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ضرورت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فرازهای ابتدایی این دعا، ویژگی این اولیای الهی به‌ویژه زهد و بی‌رغبت بودن به مادیات، و علت این گزینش و اصطفاء که همان وفای به عهد و پیمانی است که با </w:t>
      </w:r>
    </w:p>
    <w:p>
      <w:pPr>
        <w:pStyle w:val="BookText"/>
        <w:rPr/>
      </w:pPr>
      <w:r>
        <w:rPr>
          <w:rFonts w:ascii="IRNazanin" w:hAnsi="IRNazanin" w:eastAsia="IRNazanin"/>
          <w:color w:val="111111"/>
          <w:sz w:val="28"/>
          <w:sz w:val="28"/>
          <w:szCs w:val="28"/>
          <w:rtl w:val="true"/>
          <w:lang w:bidi="fa-IR"/>
        </w:rPr>
        <w:t>خدای خود بسته‌اند بیان شده و بر این نکته تاکید می‌گردد که این حجت های الهی، واسطة درگاه خداوند و راه رسیدن به رضایت و خشنودی حق 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نکتة ششم از بخش اول کتاب بیان شد، خداوند در قرآن کریم دربارة راه ارتباط با او و شیوة دعا کردن در آیاتی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باب عصمت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از بالاترین درجة عصمت برخوردارند؛ زیرا از هرگونه گناه، خطا، سهو و نسیان پاک و منزه می‌باشند</w:t>
      </w:r>
      <w:r>
        <w:rPr>
          <w:rStyle w:val="FootnoteAnchor"/>
          <w:rtl w:val="true"/>
        </w:rPr>
        <w:footnoteReference w:id="247"/>
      </w:r>
      <w:r>
        <w:rPr>
          <w:rFonts w:ascii="IRNazanin" w:hAnsi="IRNazanin" w:eastAsia="IRNazanin"/>
          <w:color w:val="111111"/>
          <w:sz w:val="28"/>
          <w:sz w:val="28"/>
          <w:szCs w:val="28"/>
          <w:rtl w:val="true"/>
          <w:lang w:bidi="fa-IR"/>
        </w:rPr>
        <w:t>و در درجة بعد، انبیاء عظیم الشأن الهی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مقام والای عصمت لطف بزرگی از سوی خداوند متعال در حق امامان معصوم علیهم السلام است؛ اما شایستگی آنان باعث شده تا این موهبت بزرگ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برگزیدن نیز بیانگر همین مطلب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از همان آغاز ولادت، مقام والای عصمت از سوی خداوند به آنان داده شده بود، پس چگونه می‌توان گفت شایستگی آن‌ها سبب دریافت این مقام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علیم و خبیر در علم خود زیباترین و کامل‌ترین عبودیت و بندگی را در وجود آنان دید؛ بنابراین به دلیل ضرورتِ وجود معصوم، مقام عصمت را از همان ابتدای خلقت به آنان عطا کرد و مردم نیز به خوبی این حقیقت را در میدان عمل در سیرة معصومان دریافتند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عَلِمْتَ مِنْهُمُ الْوَفَاءَ بِهِ فَقَبِلْتَهُمْ وَ قَرَّبْتَهُمْ</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سرچشمة عصمت، علم و آگاهی به حقایق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آنان از دو جهت با علم دیگران متفاوت است؛ یکی از نظر کمّیت و مقدار که علم امامان </w:t>
      </w:r>
    </w:p>
    <w:p>
      <w:pPr>
        <w:pStyle w:val="BookText"/>
        <w:rPr/>
      </w:pPr>
      <w:r>
        <w:rPr>
          <w:rFonts w:ascii="IRNazanin" w:hAnsi="IRNazanin" w:eastAsia="IRNazanin"/>
          <w:color w:val="111111"/>
          <w:sz w:val="28"/>
          <w:sz w:val="28"/>
          <w:szCs w:val="28"/>
          <w:rtl w:val="true"/>
          <w:lang w:bidi="fa-IR"/>
        </w:rPr>
        <w:t>معصوم علیهم السلام به جهل آمیخته نیست و آنان مظهر علم الهی هستند و از سوی دیگر، این علم از سنخ علم حضوری و علم به باطن و حقایق عالم است؛ به عبارت دیگر آنان حقایق را می‌بینند نه اینکه فقط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سبب می‌شود تا صدور گناه از امام معصوم علیهم السلام با وجود اختیار او ناممکن شود، بلکه فکر گناه به ذهن او خطور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هر انسانی در زندگی فکر انجام برخی از کارها را به ذهن خود راه نمی‌دهد؛ مانند سوزاندن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گاهی شنیده می‌شود که فردی خود را آتش زده، این به دلیل تصور جاهلانة اوست که فکر می‌کند با این کار 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آگاهی و شناخت انسان کامل‌تر باشد، دوری او از گناه و خطا بیشتر می‌شود، در این میان امام معصوم علیه السلام در اوج این آگاهی قرار دارد و از هر خطا و گناهی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چنانچه گذشت، این علمِ جامعِ لدنی، به جهت لیاقت آن‌ها از سوی خداوند به آنان عطا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ضرورت وحی و نبوت و خالی نبودن زمین از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 أَسْکَنْتَهُ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فَنَتَّبِعَ آیاتِکَ مِنْ قَبْلِ أَنْ نَذِلَّ وَ نَخْزی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بخشِ از دعا، به پیامبران بزرگ الهی که صاحب دین و شریعت بودند با برشمردن برخی از ویژگی هایشان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حضرت نوح علیه السلام، حضرت ابراهیم علیه السلام، حضرت موسی علیه السلام، و حضرت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اشاره به چند مطلب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از اینان صاحب شریعت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هر یک از آن‌ها جانشینانی را قرار داد تا هر کدام بر اساس زمان تعیین شده، از آن دین نگهبانی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اینکه زمین هرگز از حجت خالی نیست،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پابرجا و استوار بماند؛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بندگان تمام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بین نرود و باطل بر اهل آن دین غلبه نکند؛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نداشته باشد که بگوید چرا پیامبری برایمان نفرستادی که ما را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راهنمایی برایمان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از آیات تو پیروی می‌کردیم و خوار و ذلیل نمی‌شدیم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با وجود سنت استمرار حجت و هادی در هر زمان، حجت بر همه تمام است و مردم می‌توانند از هدایت‌های او بهرمند شوند و در صورت عدم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باز هم می‌توانند همانند خورشید پشت ابر از پرتو هدایت‌های او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شریعت خاتم انبیا، حضرت محمد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أَنِ انْتَهَیْتَ بِالْأَمْرِ إِلَی حَبِیبِکَ وَ نَجِیبِکَ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اسلام به عنوان آخرین و کامل‌ترین دین از سوی خداوند بر خاتم انبیا، حضرت محمد صلی الله علیه و آله و سلم، برای جن و انس فرستاده شد و سرانجام بر همة دین‌ها غلبه پیدا خواهد کرد و دین واحد جهانی خواهد 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ویژگی های پیامبر خدا در این فراز از دعا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برگزیدة خداوند، سید و سرور همة مخلوقات، برگزیده از میان برگزیدگان الهی، با فضیلت‌ترین شخصیتی که از سوی خداوند انتخاب شده، گرامی‌ترین کسی که خداوند به او اعتماد نموده، و مقدم بر همة پیامبران الهی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جن و انس فرستاده شده است و ولایت همة عالم از سوی خداوند به ایشان عطا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بُراق</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اختیار او قرار داده شده و به معراج برده شده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گسترده به گذشته و آینده از سوی خداوند به ایشان عطا شده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القای رعب و وحشت در دل مستکبران، ایشان را یاری نموده و جبرئیل، میکائیل و فرشتگان ویژة الهی او را همراهی می‌نمودند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دین واحد جهانی خواهد شد و شرق و غرب عالم را فرا خواهد گرفت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مکانِ عالَم یعنی شهر مکه و اولین خانه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بنا شد یعنی کعبه معظمه برای او و اهل بیتش، قرار داده شد که مایه برکت و هدایت است و در آن نشانه های الهی از جمله مقام ابراهیم قرار دارد و هر کس در آن وارد شود امنیت خواهد داشت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طاهرین پیامبر خدا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الْمَسْلَکَ إِلَی رِضْوَانِکَ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ار دعا، عصمت اهل بیت علیهم السلام با ذکر آیة سی‌وسوم از سورة احزاب، تاکید می‌گردد، سپس وظیفة امت در برابر آنان و سرِّ این وظیفه و فلسفه وجودی آن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میان آیات مربوط به همسران رسول خدا صلی الله علیه و آله و سلم و در پایان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احزاب قرار دارد، همان‌طور که آیة اکمال دین و اتمام نعمت در بین آیه سوم از سورة مائده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شواهد و قرائنی وجود دارد که نشان می‌دهد این آیه، شأن نزول مستقلی دارد و با آیه پیشین و پسین خود ارتباط ندارد؛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و بعدِ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آیه، زبان تکلیف و درخواست شدید است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 شدید همسران رسول خدا مطرح شده است، درحالی که 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و زبان آیه، زبان امتنان و اعطا است نه زبان درخواست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روشن در روایت‌های زیادی که در منابع شیعه و اهل سنت وجود دارد، اولاً، این بخش از آیه شریفه دارای شأن نزول مستقلی است و ثانیاً، مراد از اهل بیت علیهم السلام در اینجا افراد ویژه‌ای هستند، همچنین با صراحت کامل بیان شده که همسران پیامبر مصداق این آیه نیستند؛ در ادامه به این روایات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اهل بیت چه کسانی هستند؟</w:t>
      </w:r>
    </w:p>
    <w:p>
      <w:pPr>
        <w:pStyle w:val="BookText"/>
        <w:rPr/>
      </w:pPr>
      <w:r>
        <w:rPr>
          <w:rFonts w:ascii="IRNazanin" w:hAnsi="IRNazanin" w:eastAsia="IRNazanin"/>
          <w:color w:val="111111"/>
          <w:sz w:val="28"/>
          <w:sz w:val="28"/>
          <w:szCs w:val="28"/>
          <w:rtl w:val="true"/>
          <w:lang w:bidi="fa-IR"/>
        </w:rPr>
        <w:t xml:space="preserve">دو حصر در آیه؛ یعنی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تکوینی بودن اراده در این آیه، دلالت بر عصمتِ مخاطبین آیه دارد، در نتیجه به معنای لغویِ واژة اهل بیت توجهی ندارد و همة خاندان پیامبر خدا صلی الله علیه و آله و سلم را در بر نمی‌گیرد؛ زیرا اولاً، هیچ‌کس ادعا ندارد که همة آنان دارای عصمت هستند و ثانیاً، سیرة آن‌ها، عصمتشان را تأیید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است که در صحیح مسلم همین سؤال از زید بن ارقم پرسیده شد که آیا همسران رسول خدا صلی الله علیه و آله و سلم از اهل بیت علیهم السلام هستند یا نه؟ و زید در پاسخ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وَایْمُ اللَّهِ إِنَّ الْمَرْأَةَ تَکُونُ مَعَ الرَّجُلِ الْعَصْرَ مِنْ الدَّهْرِ ثُمَّ یُطَلِّقُهَا فَتَرْجِعُ إِلَی أَبِیهَا وَقَوْمِهَا أَهْلُ بَیْتِهِ أَصْلُهُ وَعَصَبَتُهُ الَّذِینَ حُرِمُوا الصَّدَقَةَ بَعْدَهُ؛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 مدتی با همسر خود به سر می‌برد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می‌دهد و او به نزد پدر و قوم خود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ایشان کسانی هستند که پس از او، صدقه برایشان </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مسلم در صحیح خود در کتاب فضائل الصحابه باب فضائل اهل بیت النبی 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پیامبر خدا خارج شد در حالی که عبایی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 مرحل من شعر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داشت، پس حسن آمد و او را زیر آن قرار داد، سپس حسین آمد و او را نیز زیر آن قرار داد، سپس فاطمه آمد و او را زیر آن قرار داد، سپس علی آمد و او را زیر آن قرار داد،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همچنین در همین کتاب در باب فضائل علی‌بن ابی‌طالب علیه السلام از قول سعد ابی وقاص نقل می‌کند که به 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خدا علی، فاطمه، حسن و حسین را فرا خواند و به درگاه الهی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ترمذی در سنن خود در کتاب تفسیر ذیل 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از قول عمر بن ابی سلمه نقل می‌کند که وقتی این آیه در خانة ام سلمه نازل شد؛ حضرت، فاطمه و حسن و حسین را فراخواند و آن‌ها را با کسایی پوشاند و علی پشت سر ایشان بود؛ او را نیز با کسا پوشاند،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پس رجس را از آنان دور گردان و آنان را پاک و طاهر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نیز با آنان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مَکَانِکِ وَأَنْتِ عَلَی خَیْرٍ؛ تو سر جایت باش و تو خوب هستی</w:t>
      </w:r>
      <w:r>
        <w:rPr>
          <w:rFonts w:eastAsia="IRNazanin" w:cs="IRNazanin"/>
          <w:color w:val="111111"/>
          <w:sz w:val="28"/>
          <w:szCs w:val="28"/>
          <w:rtl w:val="true"/>
          <w:lang w:bidi="fa-IR"/>
        </w:rPr>
        <w:t>.</w:t>
      </w:r>
      <w:r>
        <w:rPr>
          <w:rStyle w:val="FootnoteAnchor"/>
          <w:rtl w:val="true"/>
        </w:rPr>
        <w:footnoteReference w:id="26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با توجه به این روایات که نمونه‌ای از ده‌ها روایت موجود در این‌باره </w:t>
      </w:r>
    </w:p>
    <w:p>
      <w:pPr>
        <w:pStyle w:val="BookText"/>
        <w:rPr/>
      </w:pPr>
      <w:r>
        <w:rPr>
          <w:rFonts w:ascii="IRNazanin" w:hAnsi="IRNazanin" w:eastAsia="IRNazanin"/>
          <w:color w:val="111111"/>
          <w:sz w:val="28"/>
          <w:sz w:val="28"/>
          <w:szCs w:val="28"/>
          <w:rtl w:val="true"/>
          <w:lang w:bidi="fa-IR"/>
        </w:rPr>
        <w:t>است، مصداق اهل بیت علیهم السلام معین و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مودت اهل بیت علیهم السلام</w:t>
      </w:r>
    </w:p>
    <w:p>
      <w:pPr>
        <w:pStyle w:val="BookText"/>
        <w:rPr/>
      </w:pPr>
      <w:r>
        <w:rPr>
          <w:rFonts w:ascii="IRNazanin" w:hAnsi="IRNazanin" w:eastAsia="IRNazanin"/>
          <w:color w:val="111111"/>
          <w:sz w:val="28"/>
          <w:sz w:val="28"/>
          <w:szCs w:val="28"/>
          <w:rtl w:val="true"/>
          <w:lang w:bidi="fa-IR"/>
        </w:rPr>
        <w:t xml:space="preserve">در نکتة هشتم از بخش اول کتاب، نکاتی در این‌باره با این دسته از آیات بیان شد، بر اساس آنچه که در این آیات به‌ویژه در 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آمده،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رسیدن به رضوان و خشنودی خداوند می‌باشند؛ زیرا راهی که خود خداوند قرار داده است، به حکم صریح قرآن راهی جز این نیست، در نتیجه، این فراز از دعا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هُمُ السَّبِیلَ إِلَیْکَ، وَ الْمَسْلَکَ إِلَی رِضْوَانِکَ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سه آیة مودت آمده، در واقع نتیجه‌گیری از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به دلیل بهره‌مندی از عصمت، برای بشر شاخص و عَلَم هدایت هستند و محال است کسی بدون تمسک به آنان در راه عبودیت و بندگی گمراه نشود؛ این بیان صریح پیامبر خدا در حدیث ثقلین و مانند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 بَعْدِی أَبَدا</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امامت امیر المؤمنین علی‌بن ابی‌طالب علیه السلام و فضائل و مناقب ایشان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انْقَضَتْ أَیَّامُهُ أَقَامَ وَلِیَّهُ عَلِیَّ بْنَ أَبِی طَالِبٍ صَلَوَاتُکَ عَلَیْهِمَا وَ آلِهِمَا هَادِیاً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قَضَی نَحْبَهُ وَ قَتَلَهُ أَشْقَی الْآخِرِینَ، یَتْبَعُ أَشْقَی الْأَوَّلِینَ، لَمْ یُمْتَثَلْ أَمْرُ الرَّسُولِ صَلَّی اللَّهُ عَلَیْهِ وَ آلِهِ فِی الْهَادِینَ بَعْدَ الْهَادِینَ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با اشاره به سنت الهی در 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رعد براساس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w:t>
      </w:r>
      <w:r>
        <w:rPr>
          <w:rStyle w:val="FootnoteAnchor"/>
          <w:rtl w:val="true"/>
        </w:rPr>
        <w:footnoteReference w:id="262"/>
      </w:r>
      <w:r>
        <w:rPr>
          <w:rFonts w:ascii="IRNazanin" w:hAnsi="IRNazanin" w:eastAsia="IRNazanin"/>
          <w:color w:val="111111"/>
          <w:sz w:val="28"/>
          <w:sz w:val="28"/>
          <w:szCs w:val="28"/>
          <w:rtl w:val="true"/>
          <w:lang w:bidi="fa-IR"/>
        </w:rPr>
        <w:t xml:space="preserve">ماجرای غدیر خم تاکید شده است که پیامبر خدا صلی الله علیه و آله و سلم در جمع خیل </w:t>
      </w:r>
    </w:p>
    <w:p>
      <w:pPr>
        <w:pStyle w:val="BookText"/>
        <w:rPr/>
      </w:pPr>
      <w:r>
        <w:rPr>
          <w:rFonts w:ascii="Amiri" w:hAnsi="Amiri" w:eastAsia="Amiri" w:cs="Amiri"/>
          <w:color w:val="111111"/>
          <w:sz w:val="28"/>
          <w:sz w:val="28"/>
          <w:szCs w:val="28"/>
          <w:rtl w:val="true"/>
          <w:lang w:bidi="ar-SA"/>
        </w:rPr>
        <w:t>عظیم حجاج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سپس در حق او دعا کرد و به درگاه الهی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هر که را که او را دوست دارد و دشمن دار هر که را که با او دشمنی کند و یاری نما هر آن کس که او را یاری نماید و خوار گردان هر کس را که او را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دعا، بیش از سی منقبت از مناقب حضرت علی علیه السلام بیان شده است که هیچ‌کس در این مناقب شریک و همتای او نیست و قریب به اتفاق این فضائل در صحاح ستة اهل سنت آمده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مخالفت با امیرالمؤمنین علیه السلام با وجود اقرار و اعتراف به فضائل و مناقب بی‌شمار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تَأْخُذُهُ فِی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قَتَلَ النَّاکِثِینَ وَ الْقَاسِطِینَ وَ الْمَارِقِینَ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ترجمة این بخش از دعا</w:t>
      </w:r>
    </w:p>
    <w:p>
      <w:pPr>
        <w:pStyle w:val="BookText"/>
        <w:rPr/>
      </w:pPr>
      <w:r>
        <w:rPr>
          <w:rFonts w:ascii="IRNazanin" w:hAnsi="IRNazanin" w:eastAsia="IRNazanin"/>
          <w:color w:val="111111"/>
          <w:sz w:val="28"/>
          <w:sz w:val="28"/>
          <w:szCs w:val="28"/>
          <w:rtl w:val="true"/>
          <w:lang w:bidi="fa-IR"/>
        </w:rPr>
        <w:t xml:space="preserve">سرزنش ملامت‌کننده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نمی‌داشت و خون بزرگان 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جنگ با دین خدا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ریخت و دلاورانشان را کشت و با گردن‌کشان و گرگانشان درافتاد؛ در نتیجه کینه‌هایی از جنگ بدر و خیبر و حنین از او به دل گرفتند و دشمنیش را در دل خود پنهان نمودند و به جنگ و مخالفت با او بر خاستند تا اینکه با پیمان‌شکنان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زورگویان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خارج‌شدگان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نظام قبیله‌گرایی که در شبه جزیره عربستان حاکم بود، اگر کسی از قبیله‌ای کشته می‌شد، همة آن قبیله بدون توجه به حق یا باطل بودن کارِ قاتل، بر </w:t>
      </w:r>
    </w:p>
    <w:p>
      <w:pPr>
        <w:pStyle w:val="BookText"/>
        <w:rPr/>
      </w:pPr>
      <w:r>
        <w:rPr>
          <w:rFonts w:ascii="IRNazanin" w:hAnsi="IRNazanin" w:eastAsia="IRNazanin"/>
          <w:color w:val="111111"/>
          <w:sz w:val="28"/>
          <w:sz w:val="28"/>
          <w:szCs w:val="28"/>
          <w:rtl w:val="true"/>
          <w:lang w:bidi="fa-IR"/>
        </w:rPr>
        <w:t>دشمنی با او متحد و یکپارچه می‌شدند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جنگ احد سپاه هزار نفری اسلام، مدینه را به سمت احد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ابی رئیس قبیله خزرج در بین راه بازگشت، سیصد نفر از قبیله‌اش به همراه او برگشتند، با وجود آنکه پیامبر صلی الله علیه و آله و سلم هنوز در آنجا حضور داشت و سپاه سه هزار نفری دشمن به جنگ با مسلمانان آمده و شهر مدینه در خطر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این‌که خلفا هرگز کسی از دشمنان خدا را نکشتند در همین نکته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امیرالمؤمنین علیه السلام جز خدا و انجام فرمان الهی به چیز دیگری فکر نمی‌کرد و در جنگ‌ها دلاورانه و جان بر کف با دشمنان خدا به حکم خدا و در اطاعت و پیروی از رسول خدا صلی الله علیه و آله و سلم می‌جنگید؛ بنابراین، در هر قبیله‌ای کسی از دشمنان خدا به دست حضرت کشته شده بود و از سوی دیگرحسادت برخی به فضایل بی‌مانند حضرت، حقد و کینه آن‌ها را نسبت به امام علی علیه السلام به دنبال داشت و همین باعث شد تا در پی انتقام برآیند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انحراف امت اسلام و مظلومیت اهل بیت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قَضَی نَحْبَهُ وَ قَتَلَهُ أَشْقَی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أَعْلَامُ الدِّینِ وَ قَوَاعِدُ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 اسلام در پی حاکمیت بیست و پنج سالة خلفا و دور شدن از حقایق دین، و گرایش به دنیاطلبی و از همه مهم‌تر بی بصیرتی، قدر اهل بیت علیهم السلام را ندانستند و سرانجام امیرالمؤمنین علیه السلام به وسیلة شقی‌ترین فرد یعنی ابن ملجم مرادی به شهادت رسید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این دلایل، سبب شد تا معاویه، یاران اندک امام حسن مجتبی علیه السلام را با وعده‌های درهم و دینار به سوی خود جذب کند و عدة باقی‌مانده را نیز با شایعه‌پراکنی و دروغ و نیرنگ علیه امام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یاران بی‌بصیرت امام نیز فریب نیرنگ‌های معاویه را خوردند و به خیمة امام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 شدند تا اینکه امام </w:t>
      </w:r>
    </w:p>
    <w:p>
      <w:pPr>
        <w:pStyle w:val="BookText"/>
        <w:rPr/>
      </w:pPr>
      <w:r>
        <w:rPr>
          <w:rFonts w:ascii="IRNazanin" w:hAnsi="IRNazanin" w:eastAsia="IRNazanin"/>
          <w:color w:val="111111"/>
          <w:sz w:val="28"/>
          <w:sz w:val="28"/>
          <w:szCs w:val="28"/>
          <w:rtl w:val="true"/>
          <w:lang w:bidi="fa-IR"/>
        </w:rPr>
        <w:t>برای بقای حق چاره‌ای جز صلح نیافت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سرانجام بنی‌امیه قدرت را به طور مطلق در دست گرفت و ظلم به اهل بیت علیهم السلام را به اوج خود رساند و اهل بیت علیهم السلام را یکی پس از دیگری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بنی‌عباس نیز با مکر و نیرنگ قدرت را در دست گرفت و در ظلم و ستم به اهل بیت علیهم السلام آن چه توانست، انجام داد و سرانجام با شهادت امام حسن عسکری علیه السلام راهی جز غیبت برای خاتم اوصیا بقیة‌الله الاعظم عجل الله تعالی فرجه الشریف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فرازهای دعا را می‌خواند نباید فقط در پی خواندن و تمام کردن دعا باشد، بلکه لازم است به ریشه‌های این ظلم و ستم و از سوی دیگر، سرچشمة سستی و غفلت مردم در دفاع از حریم اهل بیت علیهم السلام توجه داشته باشد تا خدای ناکرده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همانند مردم مدینه و کوفه رفتار نکند و به همة این امور توجه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اهل بیت علیهم السلام خورشید فروزان هدایت و ماه تابان سعادت و ستارة درخشان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 هیچ نیازی ندارند، همان‌گونه که امام زمان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ماست و هیچ نیازی به غیر او نداریم و حق با ماست، لذا جدایی دیگران از ما، سبب وحشتمان نمی‌شود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سنت الهی این بوده و هست که انسان با آگاهی و شناخت، ولایت اهل بیت علیهم السلام را بپذیرد و با اطاعت از آنان به رستگاری برسد نه با اجبار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جبهة حق به رهبری حجت‌های الهی در طول تاریخ پیوسته در پی سعادت بشر بوده‌اند و حتی برای دشمنان خود بدی نخواسته‌اند و تا آخرین لحظات راه را با موعظه و مهلت دادن برای هدایت آنان باز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حجت‌های الهی و از جمله اهل بیت علیهم السلام، افراد ضعیف و ناتوانی نبودند بلکه به دلیل پایبندی به حق و رشد بشر و </w:t>
      </w:r>
    </w:p>
    <w:p>
      <w:pPr>
        <w:pStyle w:val="BookText"/>
        <w:rPr/>
      </w:pPr>
      <w:r>
        <w:rPr>
          <w:rFonts w:ascii="IRNazanin" w:hAnsi="IRNazanin" w:eastAsia="IRNazanin"/>
          <w:color w:val="111111"/>
          <w:sz w:val="28"/>
          <w:sz w:val="28"/>
          <w:szCs w:val="28"/>
          <w:rtl w:val="true"/>
          <w:lang w:bidi="fa-IR"/>
        </w:rPr>
        <w:t>نجات او؛ با کرامت، جوانمردی، عفو و گذشت رفتارکردند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جبهة باطل به رهبری مستکبران و دجالان با جنگ سخت و نرم و با نیرنگ و تزویر و با تمسک به هر آنچه که آنان را در رسیدن به هدفشان یاری می‌کرد، در رسیدن به قدرت و حفظ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آب را بر روی جبهة حق بستند و تشنگی کودک شش ماهه را با تیر سه شعبه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با بررسی خط مشی دشمن، پی می بریم که یکی از شیوه های مهم و نتیجه‌بخش از سوی آن‌ها در ضربه زدن به جبهة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جلوه دادن حق و حق جلوه دادن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آن‌ها به‌وسیلة شایعه افکنی، دروغ‌پردازی، شبهه‌افکنی، ایجاد شک و تردید و تزلزل اعتقادی، تفرقه، ایجاد فرقه‌های مذهبی، حمایت از مدعیان دروغین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سعی خود را در جهت خاموش کردن نور حق به کار گرفته 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دربارة آن به امت اسلامی هشدار لازم را داده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یُطْفِؤُا نُورَ اللَّهِ بِأَفْواهِهِم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البته این امر در دورة آخرالزمان پیچیدگی خاصی دارد؛ زیرا ابزار جابجایی حق و باطل و فریب دادن مردم بسیار متفاوت و فراوان است و هوشیاری و بصیرت هرچه بیشتر منتظران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زرارة‌بن اعین به امام صادق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شگفتم چگونه ممکن است کسی با حضرت قائم بجنگد با آن امور عجیبی که اتفاق می‌افتد، مثل فرورفتن لشکر سفیانی در زمین و 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آنان را رها نمی‌کند تا ندا دهد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جبهة باطل، هنرمندانه با ندای خود، در حقانیت ندای اول شک و تردید ایجاد می‌کند و افراد بسیاری را می‌فریبد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بر منتظران لازم است با مطالعة عمیق و دقیق و تحلیلی تاریخ، بر بصیرت و تیزبینی خود بیافزایند تا ناخواسته در دام دجالان گرفتار نشوند و از شناخت و یاری به موقع حق باز نمانند؛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گروه زیادی از شما را گمراه کرد، آیا اندیشه نکردید؟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سوی دیگر، سعی کنیم اهل تفکر و تعقل باشیم و ظاهر بینی و زود باوری را از خود دور کنیم و با شنیدن هر خبر یا دیدن آن در فضای مجازی و مانند آن، پیش از هرنوع قضاوتی تحقیق و مصداق این آیة کریمه قرار گیریم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قُولُوا قَوْلاً سَدیداً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بخواهد یا نخواهد در امور مادی و معنوی به بن بست خواهد رسید</w:t>
      </w:r>
      <w:r>
        <w:rPr>
          <w:rStyle w:val="FootnoteAnchor"/>
          <w:rtl w:val="true"/>
        </w:rPr>
        <w:footnoteReference w:id="272"/>
      </w:r>
      <w:r>
        <w:rPr>
          <w:rFonts w:ascii="IRNazanin" w:hAnsi="IRNazanin" w:eastAsia="IRNazanin"/>
          <w:color w:val="111111"/>
          <w:sz w:val="28"/>
          <w:sz w:val="28"/>
          <w:szCs w:val="28"/>
          <w:rtl w:val="true"/>
          <w:lang w:bidi="fa-IR"/>
        </w:rPr>
        <w:t>و سرانجام خواهد فهمید که یگانه راه سعادت دنیا و عقبی روی آوردن به اهل بیت علیهم السلام و حرکت در صراط مستقیم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نورانی امیرالمؤمنین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پس از چموشی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شتری که از دادن شیر به دوشنده‌اش خود داری می‌کند و آن را برای بچه‌اش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به‌دنبال این سخن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بر مستضعفین زمین منت گذاریم و آن‌ها را پیشوایان زمین و وارثان آن قرار دهیم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این وعدة قطعی خداوند در قرآن است؛ ازجمله در آیاتی مثل 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توبه،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نور، آیة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انبیاء و آیة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درآمد و آنچه به زندگی خود وارد می‌کنیم باشیم تا مال حرام زندگیمان را به تباهی نکشد و ما را از حق جدا نکند؛ همان آسیبی که جامعة منتظر بنی‌اسرائیل به آن گرفتار شدند و حرص به دنیا سبب شد با تحقق وعدة الهی و آمدن موعود، به </w:t>
      </w:r>
    </w:p>
    <w:p>
      <w:pPr>
        <w:pStyle w:val="BookText"/>
        <w:rPr/>
      </w:pPr>
      <w:r>
        <w:rPr>
          <w:rFonts w:ascii="IRNazanin" w:hAnsi="IRNazanin" w:eastAsia="IRNazanin"/>
          <w:color w:val="111111"/>
          <w:sz w:val="28"/>
          <w:sz w:val="28"/>
          <w:szCs w:val="28"/>
          <w:rtl w:val="true"/>
          <w:lang w:bidi="fa-IR"/>
        </w:rPr>
        <w:t>او کفر بورزند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همان‌طور که منتظران ابا عبدالله‌الحسین علیه السلام نیز در این دام افتادند و خسران دنیا و عقبی را به جان خریدند تا آن‌جاکه امام حسین علیه السلام خطاب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امر مرا اطاعت نمی‌کنید و سخن مرا گوش نمی‌دهید، زیرا شکم‌های شما از حرام پر شده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الهی را با همة وجود باور داشته باشیم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 یَنْصُرْکُمْ وَ یُثَبِّتْ أَقْدامَکُم</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و مقهور هیج قدرتی نشویم و از هیچ چیز و هیچ کس جز خدا نترسیم؛ چراکه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أَنْتُمُ الْأَعْلَوْنَ إِنْ کُنْتُمْ مُؤْمِنین؛ و 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برترید، اگر ایمان داشته باشید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زیر بار ظلم نرویم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هرگز از یاد نبریم</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وگرنه ذلت دنیا و آخرت را تجربه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گریه و ندبة ندبه خوانِ صبح جمعه باید بر غیرت دینش، بصیرت و ثبات قدمش و همت و تلاشش در یاری حق بیافزاید و این فرازها را زمزمه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حضرت علی درگذشت و شقی‌ترین پسینیان که پیروی نمود از شقی‌ترین پیشینیان،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نشد از دستور رسول خدا صلی الله علیه و آله و سلم که دربارة راهنمایان دین یکی پس از دیگری فرموده بود و امت پافشاری بر دشمنی آن حضرت نمودند و گرد آمدند برای قطع رحم او و آواره ساختن فرزندانش، جز اندکی از کسانی که وفا نمودند در رعایت کردن حق دربارة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جمعی کشته و گروهی </w:t>
      </w:r>
    </w:p>
    <w:p>
      <w:pPr>
        <w:pStyle w:val="BookText"/>
        <w:rPr/>
      </w:pPr>
      <w:r>
        <w:rPr>
          <w:rFonts w:ascii="IRNazanin" w:hAnsi="IRNazanin" w:eastAsia="IRNazanin"/>
          <w:color w:val="111111"/>
          <w:sz w:val="28"/>
          <w:sz w:val="28"/>
          <w:szCs w:val="28"/>
          <w:rtl w:val="true"/>
          <w:lang w:bidi="fa-IR"/>
        </w:rPr>
        <w:t>اسیر و دسته‌ای از وطن آواره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پاکیزگان از خاندان محمد صلی الله علیه و آله و سلم و علی علیه السلام درود خدا بر هر دوی ایشان و خاندانشان باد، گریه‌کنندگان بگریند و بر آن‌ها زاری‌کنندگان باید زاری کنند و برای مانند آنان باید اشک‌ها روان گردد و فریادزنندگان فریاد زنند و شیون‌کنندگان شیون کنند و خروش‌کنندگان خروش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حسن؟ و کجاست حسین؟ و کجایند فرزندان حسین؟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موعود امم، خاتم اوصیاء، بقیة الله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بَقِیَّةُ اللَّهِ الَّتِی لَا تَخْلُو مِنَ الْعِتْرَةِ الْهَادِیَةِ،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ابْنُ النَّبِیِّ الْمُصْطَفَی، وَ ابْنُ عَلِیٍّ الْمُرْتَضَی، وَ ابْنُ خَدِیجَةَ الْغَرَّاءِ، وَ ابْنُ فَاطِمَةَ 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بخش از دعا نوبت به موضوع اصلی دعا، آخرین ذخیرة الهی، بقیة‌الله الاعظم عجل الله تعالی فرجه الشریف می‌رسد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سی فراز، برنامه‌ها و هدف‌های ظهورِ حضرت و جایگاه و منزلت ایشان مورد توجه قرار می‌گیرد و ندبه‌خوان حزن و غم خود را به خاطر دوری از او ابراز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باید دغدغة ندبه خوان باشد، این است که اگر امام و مقتدای او برای از بین بردن ظلم و ستم، فریاد رسی از مردم، احیاء قرآن و عملی کردن آن و برای مبارزه با طغیان‌گران می‌آید؛ پس من نیز باید عشق و ارادت خود را با دوری از ظلم و ستم و پرهیز از گناه و کمک به مظلومان نشان دهم و در راه احیای قرآن و عمل به دستورات آن چنان عمل کنیم که شایستگی خود را برای یاری حضرت ثابت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امام صادق علیه السلام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سَرَّهُ أَنْ یَکُونَ مِنْ أَصْحَابِ الْقَائِمِ فَلْیَنْتَظِرْ وَ لْیَعْمَلْ بِالْوَرَعِ وَ مَحَاسِنِ الْأَخْلَاقِ وَ هُوَ مُنْتَظِرٌ فَإِنْ مَاتَ وَ قَامَ الْقَائِمُ بَعْدَهُ کَانَ لَهُ مِنَ الْأَجْرِ مِثْلُ أَجْرِ مَنْ أَدْرَکَهُ فَجِدُّوا وَ انْتَظِرُوا هَنِیئاً لَکُمْ أَیَّتُهَا الْعِصَابَةُ الْمَرْحُومَةُ؛ کسی که قرار گرفتن در گروه یاران حضرت قائم، او را شاد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در زمرة یاران ایشان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باید چشم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اهل ورع و دوری از گناه باشد و خود را به اخلاق نیکو </w:t>
      </w:r>
    </w:p>
    <w:p>
      <w:pPr>
        <w:pStyle w:val="BookText"/>
        <w:rPr/>
      </w:pPr>
      <w:r>
        <w:rPr>
          <w:rFonts w:ascii="IRNazanin" w:hAnsi="IRNazanin" w:eastAsia="IRNazanin"/>
          <w:color w:val="111111"/>
          <w:sz w:val="28"/>
          <w:sz w:val="28"/>
          <w:szCs w:val="28"/>
          <w:rtl w:val="true"/>
          <w:lang w:bidi="fa-IR"/>
        </w:rPr>
        <w:t>آراسته نماید، در حالی که منتظر حضرت است و اگر از دنیا رفت و حضرت پس از او ظهور کرد، اجر و پاداش کسانی را خواهد داشت که در رکاب او هستند، پس تلاش کنید و منتظر باشید، ای گروهی که مورد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این بخش از سخن، به سه مورد از فرازهایی اشاره می‌کنیم که به مقام و منزلت امام،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بَابُ اللَّهِ الَّذِی مِنْهُ یُؤْتَی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به معنای رابط و واسطه و هر چیز یا هر کس که راهِ رسیدن به مطلوب باشد، به کار رفته است، چنانچه در بیان نورانی حضرت رسول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أَرَادَ الْحِکْمَةَ فَلْیَأْتِهَا مِنْ بَابِهَا</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اصبغ‌بن نباته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امیرالمؤمنین علیه السلام نشسته بودم، ابن کوّاء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معنی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بِأَنْ تَأْتُوا الْبُیُوتَ مِنْ ظُهُورِها وَ لکِنَّ الْبِرَّ مَنِ اتَّقی وَ أْتُوا الْبُیُوتَ مِنْ أَبْوابِها؟</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 خانه‌هایی هستیم که خداوند دستور داده از در آن‌ها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باب اللَّه و بیوت او هستیم که باید از در این‌ها به‌جانب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ما بیعت کند و اقرار به ولایت ما نماید، از در آن به خانه وارد شده و هر که با ما مخالفت ورزد و دیگری را بر ما مقدم دارد، از پشت به خانه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می‌تواند، خود را به‌مردم معرفی کند تا </w:t>
      </w:r>
    </w:p>
    <w:p>
      <w:pPr>
        <w:pStyle w:val="BookText"/>
        <w:rPr/>
      </w:pPr>
      <w:r>
        <w:rPr>
          <w:rFonts w:ascii="IRNazanin" w:hAnsi="IRNazanin" w:eastAsia="IRNazanin"/>
          <w:color w:val="111111"/>
          <w:sz w:val="28"/>
          <w:sz w:val="28"/>
          <w:szCs w:val="28"/>
          <w:rtl w:val="true"/>
          <w:lang w:bidi="fa-IR"/>
        </w:rPr>
        <w:t>او را بشناسند و به در خانه‌اش بیایند؛ ولی ما را ابواب و راه و گذرگاه به در خانة خود قرار داده که از آن درب و گذرگاه باید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ولایت ما روی‌گردان شود و دیگری را بر ما مقدم دارد،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خود دور افتاده‌اند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بیان دیگری حضرت علی علیه السلام دربارة همین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خانه‌های علم است که خداوند آن را نزد پیامبرانش به ودیعت گذاشته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آن‌ها هستند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باقر علیه السلام نیز دربارة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 ابواب الله و راه و دعوت‌کننده به بهشت و جلودار و راهنمایان به آن هستند تا روز قیامت</w:t>
      </w:r>
      <w:r>
        <w:rPr>
          <w:rFonts w:eastAsia="IRNazanin" w:cs="IRNazanin"/>
          <w:color w:val="111111"/>
          <w:sz w:val="28"/>
          <w:szCs w:val="28"/>
          <w:rtl w:val="true"/>
          <w:lang w:bidi="fa-IR"/>
        </w:rPr>
        <w:t>.</w:t>
      </w:r>
      <w:r>
        <w:rPr>
          <w:rStyle w:val="FootnoteAnchor"/>
          <w:rtl w:val="true"/>
        </w:rPr>
        <w:footnoteReference w:id="28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کلام این‌که خدای حکیم نظام اسباب و مسبّبات را در این عالم حاکم کرده است و تنها راهِ تقرب به خود و یگانه راه فلاح و سعادت را پذیرش ولایت اهل بیت علیهم السلام و اطاعت از آنان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هر دلیل این راه را نپذیرد، در درگاه الهی جایگاهی نخواهد داشت؛ همان‌طورکه ابلیس با وجود شش هزار سال عبادت</w:t>
      </w:r>
      <w:r>
        <w:rPr>
          <w:rStyle w:val="FootnoteAnchor"/>
          <w:rtl w:val="true"/>
        </w:rPr>
        <w:footnoteReference w:id="285"/>
      </w:r>
      <w:r>
        <w:rPr>
          <w:rFonts w:ascii="IRNazanin" w:hAnsi="IRNazanin" w:eastAsia="IRNazanin"/>
          <w:color w:val="111111"/>
          <w:sz w:val="28"/>
          <w:sz w:val="28"/>
          <w:szCs w:val="28"/>
          <w:rtl w:val="true"/>
          <w:lang w:bidi="fa-IR"/>
        </w:rPr>
        <w:t>از دستور خداوند سرپیچی نمود و به آدم سجده نکرد،</w:t>
      </w:r>
      <w:r>
        <w:rPr>
          <w:rStyle w:val="FootnoteAnchor"/>
          <w:rtl w:val="true"/>
        </w:rPr>
        <w:footnoteReference w:id="286"/>
      </w:r>
      <w:r>
        <w:rPr>
          <w:rFonts w:ascii="IRNazanin" w:hAnsi="IRNazanin" w:eastAsia="IRNazanin"/>
          <w:color w:val="111111"/>
          <w:sz w:val="28"/>
          <w:sz w:val="28"/>
          <w:szCs w:val="28"/>
          <w:rtl w:val="true"/>
          <w:lang w:bidi="fa-IR"/>
        </w:rPr>
        <w:t>بنابراین از درگاه الهی رانده شد و خسران ابدی را به جان خرید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وَجْهُ اللَّهِ الَّذِی إِلَیْهِ تَتَوَجَّهُ الْأَوْلِیَاءُ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آن چیزی است که متوجه آن می‌شوند و در معانی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جهتی از یک شئ که متوجه آن می‌شوند و حالت خاصی که جلب توجه کند و مقام و منزلت و جایگاهی که لازم باشد مورد توجه قرار گیرد، به کار می‌رود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مرحوم علامه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شئ آن چیزی است که به وسیلة آن با غیر خودش روبرو می‌شود و وجه دربارة خداوند متعال همان صفات کریمة اوست که بین او و خلقش واسطه است و همة امورات از خلق و تدبیر و امثال آن از راه این اسماء انجام می‌گیرد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اهل بیت علیهم السلام این معانی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مظهر اتمّ و اکمل اسماء حسنای الهی است و خداوند را به وسیلة آن‌ها می‌شود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w:t>
      </w:r>
    </w:p>
    <w:p>
      <w:pPr>
        <w:pStyle w:val="BookText"/>
        <w:rPr/>
      </w:pPr>
      <w:r>
        <w:rPr>
          <w:rFonts w:ascii="IRNazanin" w:hAnsi="IRNazanin" w:eastAsia="IRNazanin"/>
          <w:color w:val="111111"/>
          <w:sz w:val="28"/>
          <w:sz w:val="28"/>
          <w:szCs w:val="28"/>
          <w:rtl w:val="true"/>
          <w:lang w:bidi="fa-IR"/>
        </w:rPr>
        <w:t>همای رحمت تو چه آیتی خدا را</w:t>
      </w:r>
    </w:p>
    <w:p>
      <w:pPr>
        <w:pStyle w:val="BookText"/>
        <w:rPr/>
      </w:pPr>
      <w:r>
        <w:rPr>
          <w:rFonts w:ascii="IRNazanin" w:hAnsi="IRNazanin" w:eastAsia="IRNazanin"/>
          <w:color w:val="111111"/>
          <w:sz w:val="28"/>
          <w:sz w:val="28"/>
          <w:szCs w:val="28"/>
          <w:rtl w:val="true"/>
          <w:lang w:bidi="fa-IR"/>
        </w:rPr>
        <w:t>دل اگر خداشناسی همه در رخ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به ما سوا فکندی همه سایة هما را</w:t>
      </w:r>
    </w:p>
    <w:p>
      <w:pPr>
        <w:pStyle w:val="BookText"/>
        <w:rPr/>
      </w:pPr>
      <w:r>
        <w:rPr>
          <w:rFonts w:ascii="IRNazanin" w:hAnsi="IRNazanin" w:eastAsia="IRNazanin"/>
          <w:color w:val="111111"/>
          <w:sz w:val="28"/>
          <w:sz w:val="28"/>
          <w:szCs w:val="28"/>
          <w:rtl w:val="true"/>
          <w:lang w:bidi="fa-IR"/>
        </w:rPr>
        <w:t>به علی شناختم من، به خدا قسم خدا را</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برای نمونه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 وَ الْمُؤْمِنُونَ؛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می‌بینند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همان‌طور که خداوند سمیع و بصیر است، رسول خدا صلی الله علیه و آله و سلم و ائمه طاهرین علیهم السلاممظهر این ویژگی‌ها هستند و اعمال بندگان را می‌بینند، همان‌گونه که </w:t>
      </w:r>
    </w:p>
    <w:p>
      <w:pPr>
        <w:pStyle w:val="BookText"/>
        <w:rPr/>
      </w:pPr>
      <w:r>
        <w:rPr>
          <w:rFonts w:ascii="IRNazanin" w:hAnsi="IRNazanin" w:eastAsia="IRNazanin"/>
          <w:color w:val="111111"/>
          <w:sz w:val="28"/>
          <w:sz w:val="28"/>
          <w:szCs w:val="28"/>
          <w:rtl w:val="true"/>
          <w:lang w:bidi="fa-IR"/>
        </w:rPr>
        <w:t>خداوند می‌بیند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انوار طیبه، کسانی هستند که واجب است مورد توجه و عنایت امت اسلام قرار گیرند،</w:t>
      </w:r>
      <w:r>
        <w:rPr>
          <w:rStyle w:val="FootnoteAnchor"/>
          <w:rtl w:val="true"/>
        </w:rPr>
        <w:footnoteReference w:id="293"/>
      </w:r>
      <w:r>
        <w:rPr>
          <w:rFonts w:ascii="IRNazanin" w:hAnsi="IRNazanin" w:eastAsia="IRNazanin"/>
          <w:color w:val="111111"/>
          <w:sz w:val="28"/>
          <w:sz w:val="28"/>
          <w:szCs w:val="28"/>
          <w:rtl w:val="true"/>
          <w:lang w:bidi="fa-IR"/>
        </w:rPr>
        <w:t>مرجع امور باشند</w:t>
      </w:r>
      <w:r>
        <w:rPr>
          <w:rStyle w:val="FootnoteAnchor"/>
          <w:rtl w:val="true"/>
        </w:rPr>
        <w:footnoteReference w:id="294"/>
      </w:r>
      <w:r>
        <w:rPr>
          <w:rFonts w:ascii="IRNazanin" w:hAnsi="IRNazanin" w:eastAsia="IRNazanin"/>
          <w:color w:val="111111"/>
          <w:sz w:val="28"/>
          <w:sz w:val="28"/>
          <w:szCs w:val="28"/>
          <w:rtl w:val="true"/>
          <w:lang w:bidi="fa-IR"/>
        </w:rPr>
        <w:t>و هنگام توجه به درگاه الهی، اینان را واسطه و شفیع قرار دهند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السَّبَبُ الْمُتَّصِلُ بَیْنَ الْأَرْضِ وَ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به معنای هر چیزی است که به وسیلة آن به غیر خودش راه جویند و متصل شوند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بر اساس برهان‌های عقلی و نقلی که در جای خود ثابت شده است، واسطه و رابطه بین آسمان و زمین و به عبارت دیگر بین عالم غیب و شهود امری اجتناب ناپذیر است، چنانچه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کانَ فِی الْأَرْضِ مَلائِکَةٌ یَمْشُونَ مُطْمَئِنِّینَ لَنَزَّلْنا عَلَیْهِمْ مِنَ السَّماءِ مَلَکاً رَسُولاً؛ 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روی زمین فرشتگانی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گام برمی‌داشتند، ما فرشته‌ای را به عنوان رسول بر آن‌ها می‌فرستادیم</w:t>
      </w:r>
      <w:r>
        <w:rPr>
          <w:rFonts w:eastAsia="IRNazanin" w:cs="IRNazanin"/>
          <w:color w:val="111111"/>
          <w:sz w:val="28"/>
          <w:szCs w:val="28"/>
          <w:rtl w:val="true"/>
          <w:lang w:bidi="fa-IR"/>
        </w:rPr>
        <w:t>!)).</w:t>
      </w:r>
      <w:r>
        <w:rPr>
          <w:rStyle w:val="FootnoteAnchor"/>
          <w:rtl w:val="true"/>
        </w:rPr>
        <w:footnoteReference w:id="29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اصل بحث دربارة این مسأله است که رهنمای هر گروهی باید از جنس خود آن‌ها باشد، اما سؤال این است که چرا حتی اگر فرشتگان در این عالم ماده ساکن شوند، باید رسولی از سوی خدا برایشان فرستاده شود؟ آنان چه نیازی به رسول دارند؟ تا در مرحلة بعد بحث شود که این رسول از جنس خودشان باشد،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خاصة الحیاة الأرضیة و العیشة المادیة المفتقرة إلی هدایة إلهیة لا سبیل إلیها إلا بنزول الوحی من السماء؛ و این، ویژگی حیات زمینی و زندگی مادی است که نیازمند به هدایت الهی است و هیچ راهی برای آن وجود ندارد جز از راه نزول وحی از آسمان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یکی از اسرار مهم این ارتباط و آثار وجودی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حافظ و نگهدارندة دلایل و بینات خداوند و وحی، در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بَلَی لَا تَخْلُو الْأَرْضُ مِنْ قَائِمٍ لِلَّهِ بِحُجَّةٍ إِمَّا ظَاهِراً مَشْهُوراً وَ إِمَّا خَائِفاً مَغْمُوراً لِئَلَّا تَبْطُلَ حُجَجُ اللَّهِ وَ بَیِّنَاتُهُ؛ آری، هرگز روی زمین خالی نمی‌شود از کسی که به حجت الهی قیام کند، خواه ظاهر باشد و آشکار و یا ترسان و پنهان تا دلایل الهی و نشانه‌های روشن او باطل نگردد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بی‌قراری منتظرانِ بقیة‌الله الاعظم در فراق مولای خود و شرح درد اشتیاق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وَ نَفْسِی لَکَ الْوِقَاءُ وَ الْحِمَی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نَقُولُ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قسمت از دعا، ندبه‌خوان با سوز و گداز به مولایش ابراز ارادت می‌کند و خطاب به حضرت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 تو و جانم سپر و بلاگردان تو باشد ای فرزندِ بزرگانی که مقرَّب درگاه الهی هستند و ای فرزندِ نجیبانی که کریم و بزرگوارند</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منقبت ایشان اشاره می‌کند و سرانجام درد فراق و شدت اشتیاق خود را این‌چنین اعلام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 می‌دانستم کدام سرزمین تو را در برگرفته و چه مکانی تو را بر خود نگهداشته، آیا در کوه رضوی هستی یا غیر آن یا در ذی طوی، بر من سخت است مردم را ببینم، ولی تو دیده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صدایی از تو نشنوم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با تعبیرِ جانم به فدای تو، به ذکر ویژگی های حضرت ادامه می‌دهد و به اینجا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که ببینم روزی را که ما دورت را گرفته‌ایم و تو امام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پر از عدل نمایی و به دشمنانت خواری و مجازات را بچشانی و سرکشان و منکران حق را نابودسازی و ریشه و اساس گردن‌کشان و ستمگران را برکنی و ما بگوییم الْحَمْدُ 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استمداد و استغاثه به درگاه الهی برای پایان یافتن بلای غیبت و درد دوری از محبوبِ خود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کَشَّافُ الْکُرَبِ وَ الْبَلْوَی،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عَلَیْهِ صَلَاةً لَا غَایَةَ لِعَدَدِهَا، وَ لَا نِهَایَةَ لِمَدَدِهَا، وَ لَا نَفَادَ لِأَمَدِهَا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دعای ندبه ترکیبی از دعا و زیارت است؛ یعنی در فرازهایی از آن مخاطبِ ندبه‌خوان، خلیفة‌الله یعنی امام و محبوب منتظران بقیه الله الاعظم است و به نجوای با ایشان می‌پردازد و در فرازهایی از جمله در همین بخش، مخاطب،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او می‌خواهد تا هرچه زودتر بلای غیبت پایان یابد و با ظهورش نعمت بر ما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خواسته های ما از خداوند در این فرازهایی از دعا به‌طور خلاصه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 در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بنده گرفتارت برس و و آقا و مولایش را به او بنمایان و با این دیدار، اندوه و سوز دلش را برطرف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تحیت و درود و سلام ما را به اماممان برسان و ما را در مکانی که او اسقرار </w:t>
      </w:r>
    </w:p>
    <w:p>
      <w:pPr>
        <w:pStyle w:val="BookText"/>
        <w:rPr/>
      </w:pPr>
      <w:r>
        <w:rPr>
          <w:rFonts w:ascii="IRNazanin" w:hAnsi="IRNazanin" w:eastAsia="IRNazanin"/>
          <w:color w:val="111111"/>
          <w:sz w:val="28"/>
          <w:sz w:val="28"/>
          <w:szCs w:val="28"/>
          <w:rtl w:val="true"/>
          <w:lang w:bidi="fa-IR"/>
        </w:rPr>
        <w:t>دارد جای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ظهورش نعمتت را بر ما تمام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 های پایانی و اشاره به جایگاه و عظمت امام زمان عجل الله تعالی فرجه الشریف از جمله واسطة فیض بودن ایشان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أَقِمْ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اسْقِنَا مِنْ حَوْضِ جَدِّهِ صَلَّی اللَّهُ عَلَیْهِ وَ آلِهِ، بِکَأْسِهِ وَ بِیَدِهِ، رَیّاً رَوِیّاً، هَنِیئاً سَائِغاً، لَا أَظْمَأُ بَعْدَهَا،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فرازهای پایانی از دعا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از خداوند متعال درخواست می‌کنیم، آن هم با یک ویژگی خاص یعنی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واسطة فیض نعمت های الهی اشاره می‌کنیم و این‌چنین حاجت خود را طلب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به‌واسطة حضرت مهدی برپا دار و به واسطة او باطل را نابود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فرازهایی که بسیار زیباست و منتظران در قنوت نماز و راز و نیاز با خداوند آن‌ها را پیوسته در خواست نموده و با آن انس داشته باشند، فرازهای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أَعِنَّا عَلَی تَأْدِیَةِ حُقُوقِهِ إِلَیْهِ، وَ الِاجْتِهَادِ فِی طَاعَتِهِ، وَ اجْتِنَابِ مَعْصِیَتِهِ؛ و ما را در ادای حقوقی که آن حضرت بر ما دارد و در تلاش و کوشش در اطاعت و پیرویش و در دوری از نافرمانیش یاری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امْنُنْ عَلَیْنَا بِرِضَاهُ، وَ هَبْ لَنَا رَأْفَتَهُ وَ رَحْمَتَهُ، وَ دُعَاءَهُ وَ خَیْرَهُ؛ و نعمت بزرگ خشنودیش را شامل حال ما بگردان و مهربانی و رحمتش و دعا و خیرش را نصیب ما بفرما</w:t>
      </w:r>
      <w:r>
        <w:rPr>
          <w:rFonts w:eastAsia="IRNazanin" w:cs="IRNazanin"/>
          <w:color w:val="111111"/>
          <w:sz w:val="28"/>
          <w:szCs w:val="28"/>
          <w:rtl w:val="true"/>
          <w:lang w:bidi="fa-IR"/>
        </w:rPr>
        <w:t xml:space="preserve">». </w:t>
      </w:r>
      <w:bookmarkStart w:id="77" w:name="pg4765_48704"/>
    </w:p>
    <w:p>
      <w:pPr>
        <w:pStyle w:val="Heading3"/>
        <w:numPr>
          <w:ilvl w:val="2"/>
          <w:numId w:val="1"/>
        </w:numPr>
        <w:rPr/>
      </w:pPr>
      <w:bookmarkStart w:id="78" w:name="__RefHeading___Toc1874953_2035185390"/>
      <w:bookmarkStart w:id="79" w:name="_Toc28"/>
      <w:bookmarkEnd w:id="77"/>
      <w:bookmarkEnd w:id="78"/>
      <w:r>
        <w:rPr>
          <w:rtl w:val="true"/>
        </w:rPr>
        <w:t>نمایه‌ای از دعاها و زیارت‌های مهدوی در مفاتیح الجنان</w:t>
      </w:r>
      <w:bookmarkEnd w:id="79"/>
    </w:p>
    <w:p>
      <w:pPr>
        <w:pStyle w:val="Heading4"/>
        <w:numPr>
          <w:ilvl w:val="3"/>
          <w:numId w:val="1"/>
        </w:numPr>
        <w:rPr/>
      </w:pPr>
      <w:bookmarkStart w:id="80" w:name="__RefHeading___Toc1874955_2035185390"/>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آنچه گذشت، بخشی از مهم‌ترین دعاهاو زیارت‌های مهدوی بود که به دلیل پرهیز از طولانی نشدن سخن، از بقیة آن‌ها خودداری می‌شود؛ ولی برای آشنایی و انس بیشترِ منتظران با این دعاها و در دسترس بودنِ کتاب ارزشمند مفاتیح الجنان، نمایه‌ای از مهدویت در مفاتیح به محضر عاشقان حضرت مهدی ارائه می‌گردد</w:t>
      </w:r>
      <w:r>
        <w:rPr>
          <w:rFonts w:eastAsia="IRNazanin" w:cs="IRNazanin"/>
          <w:color w:val="111111"/>
          <w:sz w:val="28"/>
          <w:szCs w:val="28"/>
          <w:rtl w:val="true"/>
          <w:lang w:bidi="fa-IR"/>
        </w:rPr>
        <w:t>:</w:t>
      </w:r>
    </w:p>
    <w:p>
      <w:pPr>
        <w:pStyle w:val="Heading4"/>
        <w:numPr>
          <w:ilvl w:val="3"/>
          <w:numId w:val="1"/>
        </w:numPr>
        <w:rPr/>
      </w:pPr>
      <w:bookmarkStart w:id="82" w:name="__RefHeading___Toc1874957_2035185390"/>
      <w:bookmarkStart w:id="83" w:name="_Toc30"/>
      <w:bookmarkEnd w:id="82"/>
      <w:r>
        <w:rPr>
          <w:rtl w:val="true"/>
        </w:rPr>
        <w:t>الف</w:t>
      </w:r>
      <w:r>
        <w:rPr>
          <w:rtl w:val="true"/>
        </w:rPr>
        <w:t xml:space="preserve">) </w:t>
      </w:r>
      <w:r>
        <w:rPr>
          <w:rtl w:val="true"/>
        </w:rPr>
        <w:t>باب اول</w:t>
      </w:r>
      <w:r>
        <w:rPr>
          <w:rtl w:val="true"/>
        </w:rPr>
        <w:t xml:space="preserve">: </w:t>
      </w:r>
      <w:r>
        <w:rPr>
          <w:rtl w:val="true"/>
        </w:rPr>
        <w:t>دعاها</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نمازها، نماز امام زمان با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اعمال روز جمعه در عمل بیست و هفتم، فضیلت صلوات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اعمال جمعه، ارتباط و انتساب این روز به مولایمان، صاحب العصر و الزمان عجل الله تعالی فرجه الشریف، را شرح می‌دهد، سپس صلوات ضراب اصفهانی را بیان می‌کند که از سوی امام زمان عجل الله تعالی فرجه الشریف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بیان انتساب روزها به یک یا چند نفر از معصومان و بیان دعای مربوط به هر امام، برای روز جمعه زیارت امام زمان عجل الله تعالی فرجه الشریف با مضامین بسیار بلند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 هفتم از همین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مناجات خمسه عشر که در فصل هشتم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دعاهایی را آورده است که چهار دعای پایانی آن از چهارده دعا، به امام زمان عجل الله تعالی فرجه الشریف مربوط است و به ترتیب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 یازدهم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عَظُمَ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 دوازدهم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ارْزُقْنَا تَوْفِیقَ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دعای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حضرت حجت عجل الله تعالی فرجه الشریف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بِحَقِ مَنْ نَاجَاک</w:t>
      </w:r>
      <w:r>
        <w:rPr>
          <w:rFonts w:eastAsia="Amiri" w:cs="Amiri" w:ascii="Amiri" w:hAnsi="Amiri"/>
          <w:color w:val="111111"/>
          <w:sz w:val="28"/>
          <w:szCs w:val="28"/>
          <w:rtl w:val="true"/>
          <w:lang w:bidi="ar-SA"/>
        </w:rPr>
        <w:t xml:space="preserve">...». </w:t>
      </w:r>
      <w:bookmarkStart w:id="84" w:name="pg4765_48705"/>
    </w:p>
    <w:p>
      <w:pPr>
        <w:pStyle w:val="BookText"/>
        <w:rPr/>
      </w:pPr>
      <w:bookmarkEnd w:id="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برای استغاثه به حضرت صاحب الزمان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دو رکعت نماز می‌خوانیم و سپس این دعا را قرائت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الْکَامِلُ التَّامُّ الشَّامِلُ الْعَام</w:t>
      </w:r>
      <w:r>
        <w:rPr>
          <w:rFonts w:eastAsia="IRNazanin" w:cs="IRNazanin"/>
          <w:color w:val="111111"/>
          <w:sz w:val="28"/>
          <w:szCs w:val="28"/>
          <w:rtl w:val="true"/>
          <w:lang w:bidi="fa-IR"/>
        </w:rPr>
        <w:t>...».</w:t>
      </w:r>
    </w:p>
    <w:p>
      <w:pPr>
        <w:pStyle w:val="Heading4"/>
        <w:numPr>
          <w:ilvl w:val="3"/>
          <w:numId w:val="1"/>
        </w:numPr>
        <w:rPr/>
      </w:pPr>
      <w:bookmarkStart w:id="85" w:name="__RefHeading___Toc1874959_2035185390"/>
      <w:bookmarkStart w:id="86" w:name="_Toc31"/>
      <w:bookmarkEnd w:id="85"/>
      <w:r>
        <w:rPr>
          <w:rtl w:val="true"/>
        </w:rPr>
        <w:t>ب</w:t>
      </w:r>
      <w:r>
        <w:rPr>
          <w:rtl w:val="true"/>
        </w:rPr>
        <w:t xml:space="preserve">) </w:t>
      </w:r>
      <w:r>
        <w:rPr>
          <w:rtl w:val="true"/>
        </w:rPr>
        <w:t>باب دوم</w:t>
      </w:r>
      <w:r>
        <w:rPr>
          <w:rtl w:val="true"/>
        </w:rPr>
        <w:t xml:space="preserve">: </w:t>
      </w:r>
      <w:r>
        <w:rPr>
          <w:rtl w:val="true"/>
        </w:rPr>
        <w:t>اعمال سنه</w:t>
      </w:r>
      <w:r>
        <w:rPr>
          <w:rtl w:val="true"/>
        </w:rPr>
        <w:t>(</w:t>
      </w:r>
      <w:r>
        <w:rPr>
          <w:rtl w:val="true"/>
        </w:rPr>
        <w:t>اعمالی که در طول سال انجام می‌شود</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بیان اعمال ماه‌های قمری در اعمال شب نیمة شعبان و روز نیمة این ماه، موارد زیادی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اعمال ماه مبارک رمضان، دعای افتتاح آمده است که بخش مهمی از فرازهای پایانی این دعا دربارة امام زمان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بخش اعمال خاص شب بیست و سوم این ماه،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874961_2035185390"/>
      <w:bookmarkStart w:id="88" w:name="_Toc32"/>
      <w:bookmarkEnd w:id="87"/>
      <w:r>
        <w:rPr>
          <w:rtl w:val="true"/>
        </w:rPr>
        <w:t>ج</w:t>
      </w:r>
      <w:r>
        <w:rPr>
          <w:rtl w:val="true"/>
        </w:rPr>
        <w:t xml:space="preserve">) </w:t>
      </w:r>
      <w:r>
        <w:rPr>
          <w:rtl w:val="true"/>
        </w:rPr>
        <w:t>باب سوم</w:t>
      </w:r>
      <w:r>
        <w:rPr>
          <w:rtl w:val="true"/>
        </w:rPr>
        <w:t xml:space="preserve">: </w:t>
      </w:r>
      <w:r>
        <w:rPr>
          <w:rtl w:val="true"/>
        </w:rPr>
        <w:t>زیارت‌ها</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زیارت‌ها، قسمت زیارت کاظمین، ماجرای زیبا و مهم و شنیدنی تشرّف حاج علی بغدادی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بیان ماجرای تشرف، دربارة مسجد براثا مطالبی آمده، سپس دربارة نواب چهارگانة امام زمان عجل الله تعالی فرجه الشریف و زیارت آنان نکاتی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بیان زیارت امامین عسکریین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زیارت والد ماجد امام زمان عجل الله تعالی فرجه الشریف، حضرت نرگس خاتون علیها السلام علیهم السلام را نباید از نظر دور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زیارت امام زمان عجل الله تعالی فرجه الشریف که مهم ترین بخش مفاتیح درباره ایشان، همین قسمت می‌باشد، حدود ده دعا ذکر شده که به ترتیب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سرداب مطهر و کیفیت زیارت حضرت حجت عجل الله تعالی فرجه الشریف؛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آل یس و دعای پس از این زیارت؛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حضرت، پیش از ورود به سرداب با مضمون‌های بسیار والا؛ </w:t>
      </w:r>
    </w:p>
    <w:p>
      <w:pPr>
        <w:pStyle w:val="BookText"/>
        <w:rPr/>
      </w:pPr>
      <w:r>
        <w:rPr>
          <w:rFonts w:ascii="Amiri" w:hAnsi="Amiri" w:eastAsia="Amiri" w:cs="Amiri"/>
          <w:color w:val="111111"/>
          <w:sz w:val="28"/>
          <w:sz w:val="28"/>
          <w:szCs w:val="28"/>
          <w:rtl w:val="true"/>
          <w:lang w:bidi="ar-SA"/>
        </w:rPr>
        <w:t>فرازهایی از این زیارت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خَلِیفَةَ اللَّهِ وَ خَلِیفَةَ آبَائِهِ الْمَهْدِیِّینَ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بَابَ اللَّهِ الَّذِی لَا یُؤْتَی إِلَّا مِنْهُ السَّلَامُ عَلَیْکَ یَا سَبِیلَ اللَّهِ الَّذِی مَنْ سَلَکَ غَیْرَهُ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تَطَاوَلَتِ الدُّهُورُ وَ تَمَادَّتِ الْأَعْمَارُ لَمْ أَزْدَدْ فِیکَ إِلَّا یَقِیناً وَ لَکَ إِلَّا حُبّاً وَ عَلَیْکَ إِلَّا مُتَّکِلًا وَ مُعْتَمِداً وَ لِظُهُورِکَ إِلَّا مُتَوَقِّعاً وَ مُنْتَظِراً لِجِهَادِی بَیْنَ یَدَیْکَ وَ مُتَرَقِّباً فَأَبْذُلُ نَفْسِی وَ مَالِی وَ وُلْدِی وَ أَهْلِی وَ جَمِیعَ مَا خَوَّلَنِی رَبِّی بَیْنَ یَدَیْکَ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دیگر هنگام ورود به سرداب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أَکْبَرُ اللَّهُ أَکْبَرُ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طَالَ الِانْتِظَارُ وَ شَمِتَ بِنَا الْفُجَّارُ وَ صَعُبَ عَلَیْنَا الِانْتِصَارُ اللَّهُمَّ أَرِنَا وَجْهَ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اکْتُبْ هَذِهِ الشَّهَادَةَ وَ الزِّیَارَةَ لِی عِنْدَکَ فِی عِلِّیِّینَ وَ بَلِّغْنِی بَلَاغَ الصَّالِحِینَ وَ انْفَعْنِی بِحُبِّهِمْ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در سرداب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الْحَقِ الْجَدِیدِ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الْقَائِمِ الْمُنْتَظَرِ وَ الْعَدْلِ الْمُشْتَهَرِ السَّلَامُ عَلَی السَّیْفِ الشَّاهِرِ وَ الْقَمَرِ الزَّاهِرِ وَ النُّورِ الْبَاهِرِ السَّلَامُ عَلَی شَمْسِ الظَّلَامِ وَ البَدْرِ التَّمَامِ السَّلَامُ عَلَی رَبِیعِ الْأَنَامِ وَ نَضْرَةِ الْأَیَّامِ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ذکر دو زیارت دیگر،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ندبه که مستحب است در چهار عید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قربان، غدیر و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پس از نماز صبح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مَوْلَایَ صَاحِبَ الزَّمَانِ صَلَوَاتُ اللَّهِ عَلَیْهِ عَنْ جَمِیعِ الْمُؤْمِنِینَ وَ 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رضا علیه السلام برای امام مهدی عجل الله تعالی فرجه الشریف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وَلِیِّکَ وَ خَلِیفَتِکَ وَ حُجَّتِکَ عَلَی خَلْقِک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زیارت جامعة کبیره، حکایت بسیار شنیدنی سید رشتی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بخش زیارات، دعای غیبت امام زمان عجل الله تعالی فرجه الشریف بیان شده و نسبتاً طولانی است که از ناحیة مقدسه صادر شده و مضامین عمیقی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اجْعَلْنِی بِهِمْ فَائِزاً عِنْدَکَ فِی الدُّنْیا وَ الْآخِرَةِ وَ مِنَ الْمُقَرَّبِینَ</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4765_48709"/>
      <w:bookmarkStart w:id="90" w:name="pg4765_48709"/>
      <w:bookmarkEnd w:id="90"/>
    </w:p>
    <w:p>
      <w:pPr>
        <w:pStyle w:val="Heading2"/>
        <w:numPr>
          <w:ilvl w:val="1"/>
          <w:numId w:val="1"/>
        </w:numPr>
        <w:rPr/>
      </w:pPr>
      <w:bookmarkStart w:id="91" w:name="pg4765_48709"/>
      <w:bookmarkStart w:id="92" w:name="__RefHeading___Toc1874963_2035185390"/>
      <w:bookmarkStart w:id="93" w:name="_Toc33"/>
      <w:bookmarkEnd w:id="91"/>
      <w:bookmarkEnd w:id="92"/>
      <w:r>
        <w:rPr>
          <w:rtl w:val="true"/>
        </w:rPr>
        <w:t>بخش ضمائم</w:t>
      </w:r>
      <w:bookmarkEnd w:id="9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874965_2035185390"/>
      <w:bookmarkStart w:id="95" w:name="_Toc34"/>
      <w:bookmarkEnd w:id="94"/>
      <w:r>
        <w:rPr>
          <w:rtl w:val="true"/>
        </w:rPr>
        <w:t>اشاره</w:t>
      </w:r>
      <w:bookmarkStart w:id="96" w:name="pg4765_48710"/>
      <w:bookmarkEnd w:id="95"/>
    </w:p>
    <w:p>
      <w:pPr>
        <w:pStyle w:val="Heading3"/>
        <w:numPr>
          <w:ilvl w:val="2"/>
          <w:numId w:val="1"/>
        </w:numPr>
        <w:rPr/>
      </w:pPr>
      <w:bookmarkStart w:id="97" w:name="__RefHeading___Toc1874967_2035185390"/>
      <w:bookmarkStart w:id="98" w:name="_Toc35"/>
      <w:bookmarkEnd w:id="96"/>
      <w:bookmarkEnd w:id="97"/>
      <w:r>
        <w:rPr>
          <w:rtl w:val="true"/>
        </w:rPr>
        <w:t xml:space="preserve">ضمیمه شماره </w:t>
      </w:r>
      <w:r>
        <w:rPr/>
        <w:t>1</w:t>
      </w:r>
      <w:bookmarkEnd w:id="98"/>
    </w:p>
    <w:p>
      <w:pPr>
        <w:pStyle w:val="Heading4"/>
        <w:numPr>
          <w:ilvl w:val="3"/>
          <w:numId w:val="1"/>
        </w:numPr>
        <w:rPr/>
      </w:pPr>
      <w:bookmarkStart w:id="99" w:name="__RefHeading___Toc1874969_2035185390"/>
      <w:bookmarkStart w:id="100" w:name="_Toc36"/>
      <w:bookmarkEnd w:id="99"/>
      <w:r>
        <w:rPr>
          <w:rtl w:val="true"/>
        </w:rPr>
        <w:t>دعا</w:t>
      </w:r>
      <w:bookmarkEnd w:id="100"/>
    </w:p>
    <w:p>
      <w:pPr>
        <w:pStyle w:val="BookText"/>
        <w:rPr/>
      </w:pPr>
      <w:r>
        <w:rPr>
          <w:rFonts w:ascii="IRNazanin" w:hAnsi="IRNazanin" w:eastAsia="IRNazanin"/>
          <w:color w:val="111111"/>
          <w:sz w:val="28"/>
          <w:sz w:val="28"/>
          <w:szCs w:val="28"/>
          <w:rtl w:val="true"/>
          <w:lang w:bidi="fa-IR"/>
        </w:rPr>
        <w:t>سال‌ها پیش، ساعتی از روز را به مطالعه دربارة دعا اختصاص داده بودم که یادداشت‌هایی از آن زمان در این‌باره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مطالبی دربارة دعاها و زیارت‌های مهدوی تدوین شد، بهتر دیدم برای تکمیل بحثِ دعا، برخی از آن یادداشت ها به عنوان ضمیمه در پایان این مجموعه آورده شود</w:t>
      </w:r>
      <w:r>
        <w:rPr>
          <w:rFonts w:eastAsia="IRNazanin" w:cs="IRNazanin"/>
          <w:color w:val="111111"/>
          <w:sz w:val="28"/>
          <w:szCs w:val="28"/>
          <w:rtl w:val="true"/>
          <w:lang w:bidi="fa-IR"/>
        </w:rPr>
        <w:t>.</w:t>
      </w:r>
    </w:p>
    <w:p>
      <w:pPr>
        <w:pStyle w:val="Heading4"/>
        <w:numPr>
          <w:ilvl w:val="3"/>
          <w:numId w:val="1"/>
        </w:numPr>
        <w:rPr/>
      </w:pPr>
      <w:bookmarkStart w:id="101" w:name="__RefHeading___Toc1874971_2035185390"/>
      <w:bookmarkStart w:id="102" w:name="_Toc37"/>
      <w:bookmarkEnd w:id="101"/>
      <w:r>
        <w:rPr>
          <w:rtl w:val="true"/>
        </w:rPr>
        <w:t>ضرورت دعا کردن</w:t>
      </w:r>
      <w:bookmarkEnd w:id="102"/>
    </w:p>
    <w:p>
      <w:pPr>
        <w:pStyle w:val="BookText"/>
        <w:rPr/>
      </w:pPr>
      <w:r>
        <w:rPr>
          <w:rFonts w:ascii="IRNazanin" w:hAnsi="IRNazanin" w:eastAsia="IRNazanin"/>
          <w:color w:val="111111"/>
          <w:sz w:val="28"/>
          <w:sz w:val="28"/>
          <w:szCs w:val="28"/>
          <w:rtl w:val="true"/>
          <w:lang w:bidi="fa-IR"/>
        </w:rPr>
        <w:t>دعا ارتباط میان عابد و مبعود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کنار زدن دریچة سقف دل برای تابش نور خورشید و بارور ساختن ابر رحمت و بارش آن برفراز دل و قلب و جان است تا ظلمت‌ها رخ بربندد و تیرگی‌ها شسته شود و با تزکیة جان، فلاح و رستگاری انسان و عروج به اعلی علیین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فضیلت دعا هیچ آیه و حدیثی وجود نداشت به جز آنچه در سورة کهف آمده است، کافی بود تا نهایت سعی و اهتمام خود را دربارة آن داشته باشیم، آنجا که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کسانی که پروردگارشان را صبح و شام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او را می‌خواهند، شکیبایی پیشه کن و دو دیده‌ات را از آنان برمگیر که زیور زندگی دنیا را بخواهی، و از آن کس که قلبش را از یاد خود غافل ساخته‌ایم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بر زیاده‌روی </w:t>
      </w:r>
      <w:bookmarkStart w:id="103" w:name="pg4765_48711"/>
    </w:p>
    <w:p>
      <w:pPr>
        <w:pStyle w:val="BookText"/>
        <w:rPr/>
      </w:pPr>
      <w:bookmarkEnd w:id="103"/>
      <w:r>
        <w:rPr>
          <w:rFonts w:ascii="IRNazanin" w:hAnsi="IRNazanin" w:eastAsia="IRNazanin"/>
          <w:color w:val="111111"/>
          <w:sz w:val="28"/>
          <w:sz w:val="28"/>
          <w:szCs w:val="28"/>
          <w:rtl w:val="true"/>
          <w:lang w:bidi="fa-IR"/>
        </w:rPr>
        <w:t>است، اطاعت مکن</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همچنین در پایان سورة فرقان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 فَقَدْ کَذَّبْتُمْ فَسَوْفَ یَکُونُ لِزاماً؛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برای شما ارجی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شما نباشد،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و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شما را خواهد گرفت و از شما جدا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سنگینی است و معنای آیه این است که اگر کسی اهل دعا و ارتباط با خدا نباشد، خداوند برای او وزن و ارزشی قائل نیست و به او اعتنا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نعمت‌ها به گونه‌ای است که چه ما بخواهیم و چه نخواهیم، سفرة آن برای همگان گسترده خواهد بود؛ اما بسیاری از نعمت های ارزشمند الهی آن‌چنان است که بر اساس سنت خدای حکیم</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به کسانی تعلق می‌گیرد که آن را بخواهند و شرایط و قابلیت آن را فراهم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ارزشمند امام صادق 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کَهْفُ الْإِجَابَةِ کَمَا أَنَّ السَّحَابَ کَهْفُ الْمَطَرِ</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همین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است، همچنان که ابر معدن باران است</w:t>
      </w:r>
      <w:r>
        <w:rPr>
          <w:rFonts w:eastAsia="IRNazanin" w:cs="IRNazanin"/>
          <w:color w:val="111111"/>
          <w:sz w:val="28"/>
          <w:szCs w:val="28"/>
          <w:rtl w:val="true"/>
          <w:lang w:bidi="fa-IR"/>
        </w:rPr>
        <w:t>».</w:t>
      </w:r>
    </w:p>
    <w:p>
      <w:pPr>
        <w:pStyle w:val="Heading4"/>
        <w:numPr>
          <w:ilvl w:val="3"/>
          <w:numId w:val="1"/>
        </w:numPr>
        <w:rPr/>
      </w:pPr>
      <w:bookmarkStart w:id="104" w:name="__RefHeading___Toc1874973_2035185390"/>
      <w:bookmarkStart w:id="105" w:name="_Toc38"/>
      <w:bookmarkEnd w:id="104"/>
      <w:r>
        <w:rPr>
          <w:rtl w:val="true"/>
        </w:rPr>
        <w:t>آداب دعا</w:t>
      </w:r>
      <w:bookmarkEnd w:id="105"/>
    </w:p>
    <w:p>
      <w:pPr>
        <w:pStyle w:val="BookText"/>
        <w:rPr/>
      </w:pPr>
      <w:r>
        <w:rPr>
          <w:rFonts w:ascii="IRNazanin" w:hAnsi="IRNazanin" w:eastAsia="IRNazanin"/>
          <w:color w:val="111111"/>
          <w:sz w:val="28"/>
          <w:sz w:val="28"/>
          <w:szCs w:val="28"/>
          <w:rtl w:val="true"/>
          <w:lang w:bidi="fa-IR"/>
        </w:rPr>
        <w:t>قطعاً ارتباط مخلوق با خالق و عبد با معبود، به رعایت آدابی نیاز دارد که غفلت از آن موجب محرومیت از اجابت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به امام صادق علیه السلام عرض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آیه در قرآن است، عمل کردم؛ نتیجه‌ای نگرفتم؟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آن دو آیه کدام است؟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دعا می‌کنیم؛ ولی از اجابت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خدای عزّوجلّ پیروی کند و از جهت دعا او را بخواند، خداوند دعای او را اجابت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حمد و سپاس او می‌پردازی، سپس نعمت‌هایش را بر می‌شماری و شکر آن‌ها را به جا می‌آوری و در ادامه، صلوات می‌فرستی و با یاد کردن گناهانت و اقرار به آن و پناه بردن به خداوند خواسته ات را طلب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آیة دیگر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أَنْفَقْتُمْ مِنْ شَیْ‌ءٍ فَهُوَ یُخْلِفُه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من انفاق می‌کنم ولی از جایگزین آن خبری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که از راه حلال به دست آورده است؛ در راه درست و حلالی انفاق نماید؛ هیچ درهمی را انفاق نمی‌کند جز اینکه خداوند جای آن را پر می‌نماید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جمله آداب دعا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بودن؛</w:t>
      </w:r>
    </w:p>
    <w:p>
      <w:pPr>
        <w:pStyle w:val="BookText"/>
        <w:rPr/>
      </w:pPr>
      <w:r>
        <w:rPr>
          <w:rFonts w:ascii="IRNazanin" w:hAnsi="IRNazanin" w:eastAsia="IRNazanin"/>
          <w:color w:val="111111"/>
          <w:sz w:val="28"/>
          <w:sz w:val="28"/>
          <w:szCs w:val="28"/>
          <w:rtl w:val="true"/>
          <w:lang w:bidi="fa-IR"/>
        </w:rPr>
        <w:t>در بیان نورانی امام رضا علیه السلام یک دعای پنهانی برتر از هفتاد دعای آشکار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را با نام خدا و تمجید سپاس به درگاهش و سپس درود و صلوات بر محمد صلی الله علیه و آله و سلم و اهل بیت طاهرش علیهم السلام و با حالت گریه آغاز کردن، زیرا نزدیک‌ترین حالت انسان به پروردگار هنگامی است که در سجده و با حالتی گریان باشد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کردن دیگران در دعای خود؛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امام صادق علیه السلام، این چنین آمده است که رسول خدا صلی الله علیه و آله و سلم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گاه یکی از شما خواهد دعا کند، در حق همگان دعا نماید؛ زیرا این از موجبات پذیرش دعا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وقتی می‌شنوند که مؤمنی در خفا و پنهانی برای برادر مؤمنش دعا می‌کند، یا از او به خیر و خوبی یاد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خوب برادری برای برادر مؤمنت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درخواست خیر داری، در حالی که پیش تو نیست و از او به نیکی 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برابر آنچه که برایش خواستی، به خودت داد و دو برابر آنچه که او را به نیکی یاد نمودی، تو را به نیکی یاد نمود، با وجود این تو بر او برتری داری و وقتی بشنوند او از برادرش به بدی یاد می‌کند و او را نفرین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بد برادری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کسی که خداوند خطاها و زشتی‌هایت را پوشانده و به فکر خودت باش و حمد و سپاس خدا را به‌جای آور به خاطر اینکه خطاهایت را پوشانده است و بدان او به بنده‌اش از تو آگاه تر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لِلْمُؤْمِنِینَ وَ الْمُؤْمِنَات، خداوند به تعداد هر مؤمنی که از زمان خلقت حضرت آدم تا برپایی قیامت آفریده است، به او حسنه می‌دهد و سیّئه و گناه او را از بین می‌برد و بر درجه‌اش می‌افزاید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جندب را در صحرای عرفات دیدم، در حالی که زیباترین حالت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رو به آسمان کشیده بود و اشک‌هایش بر گونه‌هایش می‌ریخت و به زمین می‌رسید، وقتی مردم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حال خوشی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دعا نکردم، مگر برای برادرانم </w:t>
      </w:r>
      <w:bookmarkStart w:id="106" w:name="pg4765_48714"/>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دیگران دعای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ابا الحسن موسی‌بن جعفر علیه السلام به من خبر داده است که هر کس در غیاب برادران دینیش برای آن‌ها دعا کند، از عرش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توست هزار برابر آنچه را برای دیگران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نخواستم هزار برابری که اجابت آن تضمین شده است را به خاطر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نیست به اجابت برسد یا نرسد، از دست بدهم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مرحوم سید بن طاووس دربارة ارزش دعا برای دیگران سخن می‌گوید و روایت بالا را بیان می‌کند،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برای برادران دینی این همه فضیلت دارد، پس فضیلت دعا برای سلطان و فرمانروایی که سبب هستی و وجود توست، و تو معتقدی که اگر او نمی‌بود، خداوند نه تو و نه هیچ کس از مکلّفین زمان او و تو را نمی‌آفرید، و اینکه لطف الهی به وجود او عجل الله تعالی فرجه الشریف سبب تمام اموری است که تو و دیگران دارای آن هستید، و وسیلة تمامی خیراتی است که بدان نایل می‌گردید، چگونه خواهد بود؟ پس مبادا و مبادا تا حدّی که امکان دارد، خود و یا احدی از خلایق را در دوست داشتن و دعا نمودن، بر او مقدّم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 دعا کردن برای آن مولای عظیم‌الشأن عجل الله تعالی فرجه الشریفحضور قلبی و زبانی داشته باش و مبادا گمان کنی که علّت ذکر این مطلب برای آن است که آن بزرگوار به دعای تو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 دور است، اگر چنین اعتقادی داشته باشی، در اعتقاد دوستی‌ات بیماری؛ بلکه این را برای آن گفتم که حقّ بزرگ و احسان گرانبار حضرتش را به تو بشناسانم</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107" w:name="__RefHeading___Toc1874975_2035185390"/>
      <w:bookmarkStart w:id="108" w:name="_Toc39"/>
      <w:bookmarkEnd w:id="107"/>
      <w:r>
        <w:rPr>
          <w:rtl w:val="true"/>
        </w:rPr>
        <w:t>شرایط استجابت دعا</w:t>
      </w:r>
      <w:bookmarkEnd w:id="10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w:t>
      </w:r>
      <w:bookmarkStart w:id="109" w:name="pg4765_48715"/>
    </w:p>
    <w:p>
      <w:pPr>
        <w:pStyle w:val="BookText"/>
        <w:rPr/>
      </w:pPr>
      <w:bookmarkEnd w:id="109"/>
      <w:r>
        <w:rPr>
          <w:rFonts w:ascii="IRNazanin" w:hAnsi="IRNazanin" w:eastAsia="IRNazanin"/>
          <w:color w:val="111111"/>
          <w:sz w:val="28"/>
          <w:sz w:val="28"/>
          <w:szCs w:val="28"/>
          <w:rtl w:val="true"/>
          <w:lang w:bidi="fa-IR"/>
        </w:rPr>
        <w:t>از مهم ترین شرایط استجابت دعا، باور و شناختِ عظمت خدا و قدرت بی‌نهایتش و منزه بودنش از هر عیب و نقص و ایرادی است و کمتر کسی است که به این باور رسیده باشد؛ بنابراین، رسول خدا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عَرَفْتُمُ اللَّهَ حَقَّ مَعْرِفَتِهِ لَزَالَتِ الْجِبَالُ بِدُعَائِکُم؛ و اگر خدا را چنان که شایستة شناختن اوست می‌شناختید، به‌دعای شما کوه‌ها جابه‌جا می‌شد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و کار حلال</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یُسْتَجَابَ لَهُ دَعْوَتُهُ فَلْیُطِبْ مَکْسَبَهُ؛ کسی که دوست دارد دعایش به اجابت برسد، باید کسبش را پاک و حلال قرار دهد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110" w:name="__RefHeading___Toc1874977_2035185390"/>
      <w:bookmarkStart w:id="111" w:name="_Toc40"/>
      <w:bookmarkEnd w:id="110"/>
      <w:r>
        <w:rPr>
          <w:rtl w:val="true"/>
        </w:rPr>
        <w:t>موانع استجابت</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امر به معروف و نهی از منکر</w:t>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امر به معروف و نهی از منکر کنید؛ چرا که در غیر این صورت بدان شما بر شما مسلط می‌شوند، آن‌گاه خوبانتان دعا می‌کنند و از اجابت خبری نخواهد بود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الناس</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شما می‌خواهد دعایش به اجابت برسد، پس باید کسبش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 و حلال گرداند و از آنچه از حق مردم بر عهدة اوست، خارج شود و کسی که در شکمش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باشد، یا حقی از </w:t>
      </w:r>
      <w:bookmarkStart w:id="112" w:name="pg4765_48716"/>
    </w:p>
    <w:p>
      <w:pPr>
        <w:pStyle w:val="BookText"/>
        <w:rPr/>
      </w:pPr>
      <w:bookmarkEnd w:id="112"/>
      <w:r>
        <w:rPr>
          <w:rFonts w:ascii="IRNazanin" w:hAnsi="IRNazanin" w:eastAsia="IRNazanin"/>
          <w:color w:val="111111"/>
          <w:sz w:val="28"/>
          <w:sz w:val="28"/>
          <w:szCs w:val="28"/>
          <w:rtl w:val="true"/>
          <w:lang w:bidi="fa-IR"/>
        </w:rPr>
        <w:t>یکی از مخلوقات خدا برگردنش باشد، دعایش بالا نخواهد رفت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بنابراین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به پدر و مادر و رنجاندن آنان، غیبت و تهمت، غشّ در معامله و گران‌فروشی، آزار و اذیت دیگران و از اجابت دعا جلوگیری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حضور قلب</w:t>
      </w:r>
    </w:p>
    <w:p>
      <w:pPr>
        <w:pStyle w:val="BookText"/>
        <w:rPr/>
      </w:pPr>
      <w:r>
        <w:rPr>
          <w:rFonts w:ascii="IRNazanin" w:hAnsi="IRNazanin" w:eastAsia="IRNazanin"/>
          <w:color w:val="111111"/>
          <w:sz w:val="28"/>
          <w:sz w:val="28"/>
          <w:szCs w:val="28"/>
          <w:rtl w:val="true"/>
          <w:lang w:bidi="fa-IR"/>
        </w:rPr>
        <w:t>امام صادق علیه السلام این‌چنین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دعایی را که با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توجه و امید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مستجاب نخواهد کرد؛ پس هنگامی که دعا می‌کنی، با دلت روی به خدا بیاور، سپس یقین به اجابت داشته باش</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113" w:name="__RefHeading___Toc1874979_2035185390"/>
      <w:bookmarkStart w:id="114" w:name="_Toc41"/>
      <w:bookmarkEnd w:id="113"/>
      <w:r>
        <w:rPr>
          <w:rtl w:val="true"/>
        </w:rPr>
        <w:t>اوقات دعا</w:t>
      </w:r>
      <w:bookmarkEnd w:id="114"/>
    </w:p>
    <w:p>
      <w:pPr>
        <w:pStyle w:val="BookText"/>
        <w:rPr/>
      </w:pPr>
      <w:r>
        <w:rPr>
          <w:rFonts w:ascii="IRNazanin" w:hAnsi="IRNazanin" w:eastAsia="IRNazanin"/>
          <w:color w:val="111111"/>
          <w:sz w:val="28"/>
          <w:sz w:val="28"/>
          <w:szCs w:val="28"/>
          <w:rtl w:val="true"/>
          <w:lang w:bidi="fa-IR"/>
        </w:rPr>
        <w:t>زمان‌هایی که دعا به اجابت نزدیک‌تر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نزول باران و برف؛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وزش 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اذان 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تلاوت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سحرگاهان؛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عظمت خدا و عشق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بلرزد و اشک جاری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دیدن کعبة معظمه؛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فاصلة میان خطبة نماز جمعه تا برپایی نماز؛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ادای نماز واجب</w:t>
      </w:r>
      <w:r>
        <w:rPr>
          <w:rFonts w:eastAsia="IRNazanin" w:cs="IRNazanin"/>
          <w:color w:val="111111"/>
          <w:sz w:val="28"/>
          <w:szCs w:val="28"/>
          <w:rtl w:val="true"/>
          <w:lang w:bidi="fa-IR"/>
        </w:rPr>
        <w:t>.</w:t>
      </w:r>
      <w:r>
        <w:rPr>
          <w:rStyle w:val="FootnoteAnchor"/>
          <w:rtl w:val="true"/>
        </w:rPr>
        <w:footnoteReference w:id="318"/>
      </w:r>
      <w:bookmarkStart w:id="115" w:name="pg4765_48717"/>
    </w:p>
    <w:p>
      <w:pPr>
        <w:pStyle w:val="Heading4"/>
        <w:numPr>
          <w:ilvl w:val="3"/>
          <w:numId w:val="1"/>
        </w:numPr>
        <w:rPr/>
      </w:pPr>
      <w:bookmarkStart w:id="116" w:name="__RefHeading___Toc1874981_2035185390"/>
      <w:bookmarkStart w:id="117" w:name="_Toc42"/>
      <w:bookmarkEnd w:id="115"/>
      <w:bookmarkEnd w:id="116"/>
      <w:r>
        <w:rPr>
          <w:rtl w:val="true"/>
        </w:rPr>
        <w:t>راز تاخیر در اجابت</w:t>
      </w:r>
      <w:bookmarkEnd w:id="117"/>
    </w:p>
    <w:p>
      <w:pPr>
        <w:pStyle w:val="BookText"/>
        <w:rPr/>
      </w:pPr>
      <w:r>
        <w:rPr>
          <w:rFonts w:ascii="IRNazanin" w:hAnsi="IRNazanin" w:eastAsia="IRNazanin"/>
          <w:color w:val="111111"/>
          <w:sz w:val="28"/>
          <w:sz w:val="28"/>
          <w:szCs w:val="28"/>
          <w:rtl w:val="true"/>
          <w:lang w:bidi="fa-IR"/>
        </w:rPr>
        <w:t xml:space="preserve">انسان در راه عبودیت و بندگی معبود و راز و نیاز و خواندن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روبرو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مرا گمراه ساختی، من بر سر راه مستقیم تو، در برابر آن‌ها کمین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می‌روم و بیشتر آن‌ها را شکرگزار نخواهی یافت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بنابراین، سعی شیطان در آغاز بر این است که ما را از دعا غافل سازد، اگر در این مرحله موفق نشد و انسان دعا کرد و از اجابت خبری نشد، این بار با سلاح ناامیدی از رحمت الهی به میدان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بیانات حکیمانة امامان معصوم علیهم السلام می‌تواند نجات‌بخش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مؤمن به خاطر رحمت الهی بر خیر و امیدواری است تا زمانی که شتاب نکند و در نتیجه، به ناامیدی دچار نشود و دعا را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شتاب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است که دعا کرده‌ام، ولی از اجابت خبری نیست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روایات موجود نکته‌های ظریفی دربارة دلایل تأخیر اجابت دعا به چشم می‌خورد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بودن صدای مناجات و دعای مؤمن نزد خداوند و علاقه به بیشتر شنیدن صدای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شوم مدت مدیدی است حاجتی </w:t>
      </w:r>
    </w:p>
    <w:p>
      <w:pPr>
        <w:pStyle w:val="BookText"/>
        <w:rPr/>
      </w:pPr>
      <w:r>
        <w:rPr>
          <w:rFonts w:ascii="IRNazanin" w:hAnsi="IRNazanin" w:eastAsia="IRNazanin"/>
          <w:color w:val="111111"/>
          <w:sz w:val="28"/>
          <w:sz w:val="28"/>
          <w:szCs w:val="28"/>
          <w:rtl w:val="true"/>
          <w:lang w:bidi="fa-IR"/>
        </w:rPr>
        <w:t xml:space="preserve">را از خداوند خواسته‌ام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اجابت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دلم نسبت به این تأخیر چیزی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بپرهیز مبادا بر تو راهی پیدا کند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 باقر علیه السلام پیوسته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خداوند چیزی طلب می‌کند، پس اجابت دعایش به تأخیر می‌افتد به خاطر محبوب بودن صدایش</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را که خداوند از اجابت آنچه که مؤمنین از این دنیا درخواست می‌کنند به تاخیر انداخته است، برایشان بهتر است از آنچه که به آن ها داده است و دنیا چه ارزشی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پیوسته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مؤمن در راحتی و آسایش، به همان گونه دعا کند که در شدت و گرفتاری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وقتی خواسته‌اش داده شد سست شود؛ پس از دعا خسته نشوید، چرا که اهل دعا بودن نزد حق تعالی منزلت بزرگی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تو باد به صبر و طلب حلال و صلة رحم و بپرهیز از دشمنی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اهل بیتی هستیم که با کسی که با ما قطع رابطه کرده است ارتباط برقرار می‌کنیم و به کسی که به ما بدی کرده، خوبی می‌کنیم و معتقدیم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اعتماد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بیشتر باشد؛ چرا که خداوند به تو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بندگان من، از تو دربارة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خداوند وعده آمرزش و فزونی </w:t>
      </w:r>
    </w:p>
    <w:p>
      <w:pPr>
        <w:pStyle w:val="BookText"/>
        <w:rPr/>
      </w:pPr>
      <w:r>
        <w:rPr>
          <w:rFonts w:ascii="IRNazanin" w:hAnsi="IRNazanin" w:eastAsia="IRNazanin"/>
          <w:color w:val="111111"/>
          <w:sz w:val="28"/>
          <w:sz w:val="28"/>
          <w:szCs w:val="28"/>
          <w:rtl w:val="true"/>
          <w:lang w:bidi="fa-IR"/>
        </w:rPr>
        <w:t>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اعتمادت به خداوند بیش از اعتمادت به دیگران باشد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در کوه بیت‌المقدس دنبال چراگاهی برای گوسفندان خود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را دید 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خدا برای چه کسی نماز 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اقوام و عشیره‌ات کسی مانده؟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غذا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میوة این درخت و برای زمستان هم میوة آن را ذخیره و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 هم با خود ببری تا امشب را نزد تو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ما آبی است که نمی‌شود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آنچه را روزی تو کرده، روزی من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رفتند و از آب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روزها بزرگ‌تر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که مردم از همدیگر بازخواست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 دست به دعا برداریم و از خداوند بخواهیم ما را از شر آن روز محافظت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من به چه درد تو می‌خورد؟ به خدا قسم سه سال است چیزی از خداوند خواسته‌ام؛ ولی دعایم به اجابت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خبر بدهم چرا دعای تو حبس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چون دوستدار بنده‌ای باشد، دعایش را نگه دارد تا با او راز و نیاز کند و باز هم طلب کند و اگر کسی مورد غضب خدا باشد یا دعایش را زود به اجابت می‌رساند و یا اینکه ناامیدی را بر او غالب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گلة گوسفندی از اینجا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از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روی زمین برای تو خلیلی هست، او را به من نشان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را خداوند به اجابت رساند، من ابراهیم خلیلم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یکدیگر را در آغوش کشیدند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برای آخرت</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مؤمن خدا را دربارة خواسته‌اش می‌خواند،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اشتیاق به صدا و دعایش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خواسته‌اش را به تأخیر بیاندازید، پس در روز قیامت حق تعالی به او خطاب می‌کند 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خواندی و من خواسته‌ات را به تأخیر انداختم و پاداشت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دربارة فلان و فلان مرا خواندی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پاداشت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به خاطر ثواب عظیمی که می‌بیند آرزو می‌کند که هیچ دعایی از دعاهایش در دنیا به اجابت نرسیده بود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خواستة ما به چیزی بهتر</w:t>
      </w:r>
    </w:p>
    <w:p>
      <w:pPr>
        <w:pStyle w:val="BookText"/>
        <w:rPr/>
      </w:pPr>
      <w:r>
        <w:rPr>
          <w:rFonts w:ascii="IRNazanin" w:hAnsi="IRNazanin" w:eastAsia="IRNazanin"/>
          <w:color w:val="111111"/>
          <w:sz w:val="28"/>
          <w:sz w:val="28"/>
          <w:szCs w:val="28"/>
          <w:rtl w:val="true"/>
          <w:lang w:bidi="fa-IR"/>
        </w:rPr>
        <w:t>امام صادق علیه السلام بیان داشته‌اند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وضو بگیرد و به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بستر او همانند مسجد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عبادت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در دل شب به پا خواست و خدا را یاد کرد، گناهانش فرو می‌ریزد، پس اگر در آخر شب برخیزد و وضو بگیرد و دو رکعت نماز بخواند و حمد و ثنای الهی را به‌جای آورد و بر حضرت رسول صلی الله علیه و آله و سلم درود بفرستد، هر آنچه را از خداوند بخواهد، به او عطا خواهد نمود یا همان چیزی را که خواسته به او می‌دهد و یا آنچه را که برایش بهتر است، در نظر خواهد گرفت</w:t>
      </w:r>
      <w:r>
        <w:rPr>
          <w:rFonts w:eastAsia="IRNazanin" w:cs="IRNazanin"/>
          <w:color w:val="111111"/>
          <w:sz w:val="28"/>
          <w:szCs w:val="28"/>
          <w:rtl w:val="true"/>
          <w:lang w:bidi="fa-IR"/>
        </w:rPr>
        <w:t>.</w:t>
      </w:r>
      <w:r>
        <w:rPr>
          <w:rStyle w:val="FootnoteAnchor"/>
          <w:rtl w:val="true"/>
        </w:rPr>
        <w:footnoteReference w:id="32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گاهی ما چیزی می‌خواهیم و تصور می‌کنیم اگر برآورده شود، برایمان خیلی </w:t>
      </w:r>
    </w:p>
    <w:p>
      <w:pPr>
        <w:pStyle w:val="BookText"/>
        <w:rPr/>
      </w:pPr>
      <w:r>
        <w:rPr>
          <w:rFonts w:ascii="IRNazanin" w:hAnsi="IRNazanin" w:eastAsia="IRNazanin"/>
          <w:color w:val="111111"/>
          <w:sz w:val="28"/>
          <w:sz w:val="28"/>
          <w:szCs w:val="28"/>
          <w:rtl w:val="true"/>
          <w:lang w:bidi="fa-IR"/>
        </w:rPr>
        <w:t>خوب است؛ اما خداوند براساس لطفش چیز بهتری به ما خواهد داد، زیرا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چیزی را خوش نداشته باشید، حال آن که خیرِ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را دوست داشته باشید، حال آنکه شرِّ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همان‌طور که پسری را از خانوادة مؤمنی گرفت و به‌جای آن، فرزند دختری به آن‌ها داد که از نسل او هفتاد پیامبر نصیبشان 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قول خداوند به حضرت موسی و هارون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شما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نابود کردن فرعون، چهل سال فاصله بود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طبعاً هرگاه خواستة ما برآورده نشد و با وجود این ممنون و شاکر خداوند باشیم، نشانة اعتماد ما به خداست و در غیر این صورت بی‌صبری و اعتراض ما نشانة خودخواهی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خواستة حضرت موسی ده روز با تأخیر برآورده شد و بنی‌اسرائیل در این آزمون شکست خوردند و از گوساله پرستی سر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با موسی، سی شب وعده گذاشتیم،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زیورهای خود گوساله‌ای ساختند، جسد بی‌جانی که صدای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نمی‌دیدند که با آنان سخن نمی‌گوید،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ظالم بودند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بلا</w:t>
      </w:r>
      <w:bookmarkStart w:id="118" w:name="pg4765_48722"/>
    </w:p>
    <w:p>
      <w:pPr>
        <w:pStyle w:val="BookText"/>
        <w:rPr/>
      </w:pPr>
      <w:bookmarkEnd w:id="118"/>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مؤمن به سه صورت خواهد بود یا برایش ذخیره می‌شود و یا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و یا بلایی که بنا بوده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برطرف می‌گردد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چه بسیار بلاهایی که بر اثر دعاهای ما دفع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نعمتی را طلب نمودیم؛ ولی خدای مهربان با فضلش بلایی را از ما دور نمود، ولی ما از آنجاکه از دفع بلا خبر نداریم، گمان می‌کنیم دعایمان به اجابت نرسیده است و چه بسا ممکن است ناشکری کنیم، پس بهتر است به خدای خود اعتماد داشته باشیم و با رعایت آداب و شرایط دعا، خواستة خود را طلب کنیم و نتیجه را به او واگذار نماییم و در هر صورت شاکرش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اجابتِ دعا، به خاطر گناه</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از بندگان خدا حاجتی از حاجات دنیا را از خداوند طلب می‌کند و خداوند حکم می‌کند حاجت او در زمان نزدیک یا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مصلحتش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شود؛ ولی این انسان گناهی مرتکب می‌شود، پس خداوند به فرشتة مأمور حاجت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حاجتش را برآورده نساز و او را محروم کن چون او متعرض خشم من و 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119" w:name="__RefHeading___Toc1874983_2035185390"/>
      <w:bookmarkStart w:id="120" w:name="_Toc43"/>
      <w:bookmarkEnd w:id="119"/>
      <w:r>
        <w:rPr>
          <w:rtl w:val="true"/>
        </w:rPr>
        <w:t>فضیلت صلوات و دعا برای حضرت رسول صلی الله علیه و آله و سلم و اهل بیت طاهرش علیهم السلام</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موجب بالارفتن دعا و اجابت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حاجتی از خدا می‌خواهد، پس با صلوات آغاز کند، سپس </w:t>
      </w:r>
    </w:p>
    <w:p>
      <w:pPr>
        <w:pStyle w:val="BookText"/>
        <w:rPr/>
      </w:pPr>
      <w:r>
        <w:rPr>
          <w:rFonts w:ascii="IRNazanin" w:hAnsi="IRNazanin" w:eastAsia="IRNazanin"/>
          <w:color w:val="111111"/>
          <w:sz w:val="28"/>
          <w:sz w:val="28"/>
          <w:szCs w:val="28"/>
          <w:rtl w:val="true"/>
          <w:lang w:bidi="fa-IR"/>
        </w:rPr>
        <w:t xml:space="preserve">خواسته‌اش را طلب کند و با صلوات نیز ختم کند، خداوند گرامی‌تر از آن است که دو طرف این خواسته را بپذیرد و وسط آن را رها 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صلی الله علیه و آله و سلم و آلش محجوب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نورانی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صد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حاجتش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حاجت در دنیا و بقیه در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آن، خداوند هزار صلوات بر این شخص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من صلوات بفرستد، خداوند و فرشتگان بر او صلوات</w:t>
      </w:r>
    </w:p>
    <w:p>
      <w:pPr>
        <w:pStyle w:val="BookText"/>
        <w:rPr/>
      </w:pPr>
      <w:r>
        <w:rPr>
          <w:rFonts w:ascii="IRNazanin" w:hAnsi="IRNazanin" w:eastAsia="IRNazanin"/>
          <w:color w:val="111111"/>
          <w:sz w:val="28"/>
          <w:sz w:val="28"/>
          <w:szCs w:val="28"/>
          <w:rtl w:val="true"/>
          <w:lang w:bidi="fa-IR"/>
        </w:rPr>
        <w:t xml:space="preserve">می فرستند؛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می خواهد کم صلوات بفرستد یا زیاد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و سلم یاد می‌شود، زیاد بر او صلوات بفرستید؛ زیرا کسی که بر ایشان یک صلوات بفرستد، خداوند بر او هزار صلوات در هزار صف از فرشتگان می‌فرستد و هر آنچه را که خداوند آفریده است، بر این بنده صلوات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خدا و فرشتگان بر این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بر رسول خدا صلوات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و دورویی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سنگینی ترازوی اعمال</w:t>
      </w:r>
    </w:p>
    <w:p>
      <w:pPr>
        <w:pStyle w:val="BookText"/>
        <w:rPr/>
      </w:pPr>
      <w:r>
        <w:rPr>
          <w:rFonts w:ascii="IRNazanin" w:hAnsi="IRNazanin" w:eastAsia="IRNazanin"/>
          <w:color w:val="111111"/>
          <w:sz w:val="28"/>
          <w:sz w:val="28"/>
          <w:szCs w:val="28"/>
          <w:rtl w:val="true"/>
          <w:lang w:bidi="fa-IR"/>
        </w:rPr>
        <w:t>محمد بن مسلم از امام باقر علیه السلام یا امام صادق علیه السلام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در ترازوی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تر از صلوات بر محمد و آلش علیهم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سورة قارعه می‌فرماید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ترازوهای اعمالش سنگین است در یک زندگی خشنودکننده خواهد بود و امّا کسی که ترازوهایش سبک است، پناهگاهش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bookmarkStart w:id="121" w:name="pg4765_48724"/>
    </w:p>
    <w:p>
      <w:pPr>
        <w:pStyle w:val="BookText"/>
        <w:rPr/>
      </w:pPr>
      <w:bookmarkEnd w:id="121"/>
      <w:r>
        <w:rPr>
          <w:rFonts w:ascii="IRNazanin" w:hAnsi="IRNazanin" w:eastAsia="IRNazanin"/>
          <w:color w:val="111111"/>
          <w:sz w:val="28"/>
          <w:sz w:val="28"/>
          <w:szCs w:val="28"/>
          <w:rtl w:val="true"/>
          <w:lang w:bidi="fa-IR"/>
        </w:rPr>
        <w:t>آتشی است سوزان</w:t>
      </w:r>
      <w:r>
        <w:rPr>
          <w:rFonts w:eastAsia="IRNazanin" w:cs="IRNazanin"/>
          <w:color w:val="111111"/>
          <w:sz w:val="28"/>
          <w:szCs w:val="28"/>
          <w:rtl w:val="true"/>
          <w:lang w:bidi="fa-IR"/>
        </w:rPr>
        <w:t>! .</w:t>
      </w:r>
      <w:r>
        <w:rPr>
          <w:rStyle w:val="FootnoteAnchor"/>
          <w:rtl w:val="true"/>
        </w:rPr>
        <w:footnoteReference w:id="332"/>
      </w:r>
    </w:p>
    <w:p>
      <w:pPr>
        <w:pStyle w:val="Heading4"/>
        <w:numPr>
          <w:ilvl w:val="3"/>
          <w:numId w:val="1"/>
        </w:numPr>
        <w:rPr/>
      </w:pPr>
      <w:bookmarkStart w:id="122" w:name="__RefHeading___Toc1874985_2035185390"/>
      <w:bookmarkStart w:id="123" w:name="_Toc44"/>
      <w:bookmarkEnd w:id="122"/>
      <w:r>
        <w:rPr>
          <w:rtl w:val="true"/>
        </w:rPr>
        <w:t>بلند همت بودن درخواسته‌ها</w:t>
      </w:r>
      <w:bookmarkEnd w:id="123"/>
    </w:p>
    <w:p>
      <w:pPr>
        <w:pStyle w:val="BookText"/>
        <w:rPr/>
      </w:pPr>
      <w:r>
        <w:rPr>
          <w:rFonts w:ascii="IRNazanin" w:hAnsi="IRNazanin" w:eastAsia="IRNazanin"/>
          <w:color w:val="111111"/>
          <w:sz w:val="28"/>
          <w:sz w:val="28"/>
          <w:szCs w:val="28"/>
          <w:rtl w:val="true"/>
          <w:lang w:bidi="fa-IR"/>
        </w:rPr>
        <w:t>ربیعه کعب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به من خدمت نمودی آیا چیزی نمی‌خواهی؟</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بدهید تا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فردای آن روز بر حضرت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بخواهید مرا با شما در بهشت داخل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زندگی ابدی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یاد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یادم نداده، بلکه فکر کردم و دیدم اگر مال بخواهم بالاخره تمام می‌شود، اگر عمر طولانی و اولاد بخواهم سرانجامِ همه 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کمی مکث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با زیاد سجده کردن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اجابت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w:t>
      </w:r>
      <w:r>
        <w:rPr>
          <w:rFonts w:eastAsia="IRNazanin" w:cs="IRNazanin"/>
          <w:color w:val="111111"/>
          <w:sz w:val="28"/>
          <w:szCs w:val="28"/>
          <w:rtl w:val="true"/>
          <w:lang w:bidi="fa-IR"/>
        </w:rPr>
        <w:t>.</w:t>
      </w:r>
      <w:r>
        <w:rPr>
          <w:rStyle w:val="FootnoteAnchor"/>
          <w:rtl w:val="true"/>
        </w:rPr>
        <w:footnoteReference w:id="3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طائف به خاطر خدمتی که در زمان جاهلیت به رسول گرامی کرده بود، به محضر ایشان رسید و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اکرام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گوسفند با چوپانش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به او دادند، سپس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این مرد چیزی را می‌خواست که پیرزن بنی‌اسرائیل از موسی علیه السلام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دنبال قبر یوسف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پیرزن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فرستاد، وقتی آمد،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به من نشان بده، هر چه خواستی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صحبت‌هایی 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این است که در روز قیامت در درجه و مقامی قرار گیرم که تو در آن درجه و مقام هستی</w:t>
      </w:r>
      <w:r>
        <w:rPr>
          <w:rFonts w:eastAsia="IRNazanin" w:cs="IRNazanin"/>
          <w:color w:val="111111"/>
          <w:sz w:val="28"/>
          <w:szCs w:val="28"/>
          <w:rtl w:val="true"/>
          <w:lang w:bidi="fa-IR"/>
        </w:rPr>
        <w:t xml:space="preserve">! </w:t>
      </w:r>
      <w:bookmarkStart w:id="124" w:name="pg4765_48725"/>
    </w:p>
    <w:p>
      <w:pPr>
        <w:pStyle w:val="BookText"/>
        <w:rPr/>
      </w:pPr>
      <w:bookmarkEnd w:id="124"/>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بر این شخص که از من همان چیزی را می‌خواست که پیرزن بنی اسرائیل از حضرت موسی درخواست نمود</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125" w:name="__RefHeading___Toc1874987_2035185390"/>
      <w:bookmarkStart w:id="126" w:name="_Toc45"/>
      <w:bookmarkEnd w:id="125"/>
      <w:r>
        <w:rPr>
          <w:rtl w:val="true"/>
        </w:rPr>
        <w:t>شبهه‌هایی دربارة دعا و پاسخ آن</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عامل تخدیر است؛ به جای فعالیت و تلاش و کوشش مردم را به سوی دعا می‌فرستند و سفارش می‌کنند به جای تلاش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کسی که چنین شبهه‌ای را القا می‌کند، اصلاً معنای دعا را نفهمیده است؛ زیرا دعا به معنای دست کشیدن از اسباب و علل مادی نیست، دعا به معنای ترک بازار، کارخانه و مزرعه و به مسجد رفتن نیست، بلکه دعا یعنی 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آفت کشنده و هلاک‌کنندة غفلت دامنگیرتو نشود، استفاده از اسباب و علل طبیعی تو را از مؤثر حقیقی و رب‌العالمین غافل نکند، بلکه با وجود استفاده از اسباب و علل طبیعی که خودِ خالق، تو را مأمور به استفاده از آن‌ها کرده است، توجه داشته باش که این‌ها همه وسیله‌اند و مؤثر حقیقی خداست؛ پس اعتماد و تکیة تو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امیرالمؤمنین علی ابن ابی طالب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بِلَا عَمَلٍ کَالرَّامِی بِلَا وَتَر؛ کسی که دعا کند، اما اهل عمل نباشد همانند تیراندازی است که کمانش زه ندارد</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یعنی کسی که بنشیند و فقط دعا کند بر خلاف سنت الهی قدم برداشته است و نتیجه‌ای نخواهد گرفت و خداوند نیز چنین دعایی را نخواسته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آن‌گاه که انسان به بن‌بست رسید و دست اسباب و علل مادی کوتاه شد، علم روز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را به ما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ناامیدی و دست روی </w:t>
      </w:r>
    </w:p>
    <w:p>
      <w:pPr>
        <w:pStyle w:val="BookText"/>
        <w:rPr/>
      </w:pPr>
      <w:r>
        <w:rPr>
          <w:rFonts w:ascii="IRNazanin" w:hAnsi="IRNazanin" w:eastAsia="IRNazanin"/>
          <w:color w:val="111111"/>
          <w:sz w:val="28"/>
          <w:sz w:val="28"/>
          <w:szCs w:val="28"/>
          <w:rtl w:val="true"/>
          <w:lang w:bidi="fa-IR"/>
        </w:rPr>
        <w:t>دست گذاشتن، خودکشی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دعا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دستت از اسباب و علل مادی کوتاه شد، ناامید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امیدت به حل مشکل بیش از آن موقعی باشد که اسباب و علل مادی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پولت تمام شده امیدت بیش از آن موقعی باشد که پولدار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علل مادی فقط نقش وسیله را داشتند، مؤثر حقیقی منم؛ هنگام صحت و سلامتی به‌یاد من باش و شکر آن را به‌جای آور تا هنگام درد و مریضی به‌یادت باشم و کمکت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توانمندی متوجه من باش تا وقت ضعف و نداری یاریت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همة اسباب و وسایل فراهم است، از من غافل نشو تا هنگام کوتاهی اسباب و علل دستت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حیطه تأثیر اسباب و علل مادی بسیار محدود است و فقط در امور مادی کارساز است، آن هم به‌طور محدود و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برای جایی که دست اسباب و علل مادی کوتاه است یا در امور معنوی و جهان آخرت، ماده و مادیات چه‌کاری می‌تواند انجام دهد؟ بله، این دعا و راز و نیاز به درگاه خداست که می‌تواند همیشه و همه جا یار و یاور و مونس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اسم مرگ می‌آید ماده و مادیات و مادیون می‌لرزند؛ اما کسی که به خدا معتقد است و اهل راز و نیاز با اوست، نه تنها از مرگ هراسی ندارد، بلکه چون تکیه اش به خداست، با عشق به‌سوی آن می‌رود و در وصیت نامة خود این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آرام و قلبی مطمئن و روحی شاد و ضمیری امیدوار به فضل خدا از خدمت خواهران و برادران مرخص، و به سوی جایگاه ابدی سفر می‌کنم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دخالت در کار خداست؛ خدا آنچه را مصلحت بداند، انجام می‌دهد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دعوت و اجازة حق تعالی به بندگانش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دعا و درخواست بنده فضولی در کار او بود و هرگز چنین حقی را نداشت؛ اما وقتی </w:t>
      </w:r>
    </w:p>
    <w:p>
      <w:pPr>
        <w:pStyle w:val="BookText"/>
        <w:rPr/>
      </w:pPr>
      <w:r>
        <w:rPr>
          <w:rFonts w:ascii="IRNazanin" w:hAnsi="IRNazanin" w:eastAsia="IRNazanin"/>
          <w:color w:val="111111"/>
          <w:sz w:val="28"/>
          <w:sz w:val="28"/>
          <w:szCs w:val="28"/>
          <w:rtl w:val="true"/>
          <w:lang w:bidi="fa-IR"/>
        </w:rPr>
        <w:t>خالق انسان از او بخواهد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و اضافه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برای شما ارجی قائل نیست، اگر دعای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همچون کسانی نباشید که خدا را فراموش کردند و خدا نیز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 آن‌ها فاسقانند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کسانی باش که پروردگار خود را صبح و عصر می‌خوانند، و تنها رضای او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به‌خاطر زیورهای دنیا، چشمان خود را از آن‌ها برمگیر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از هوای نفس پیروی کردند، و کارهایشان افراطی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معلوم می‌شود گوینده چنین اشکالی پیام حق را نشنیده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با مقام رضا و تسلیم در برابر خواستة خداوند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رسیدن به مقام رضا کار ساده‌ای نیست و فقط با ادعا و لقلقة زبان نمی‌توان این راه صعب العبور را طی کرد، بلکه به مجاهدت‌ها و تلاش‌های پی‌درپی و خستگی‌ناپذیر در تهذیب نفس و بیرون آمدن از چاه جهل و رسیدن به قله علم و معرفت نیاز دارد که این‌ها هم، کار ساده‌ای نیست و توفیق پیمودن چنین راهی و حرکت در راه حق و صراط مستقیم را باید از خود خداوند خواست تا با کرم و رحمت بی‌پایانش ما را به سوی آن راه رهنمون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وقتی خود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هرچه می‌خواهی از من بخواه، حتی علف حیوان و نمک خمیرت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 مقام رضا منافات دارد؟ اصلاً رضای خداوند در دعای عبد است، در راز و نیاز و توجه او به خالق هستی و ربّ‌العالمین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خطاب به میسِّرمی‌فرماید</w:t>
      </w:r>
      <w:r>
        <w:rPr>
          <w:rFonts w:eastAsia="IRNazanin" w:cs="IRNazanin"/>
          <w:color w:val="111111"/>
          <w:sz w:val="28"/>
          <w:szCs w:val="28"/>
          <w:rtl w:val="true"/>
          <w:lang w:bidi="fa-IR"/>
        </w:rPr>
        <w:t xml:space="preserve">: </w:t>
      </w:r>
      <w:bookmarkStart w:id="127" w:name="pg4765_48728"/>
    </w:p>
    <w:p>
      <w:pPr>
        <w:pStyle w:val="BookText"/>
        <w:rPr/>
      </w:pPr>
      <w:bookmarkEnd w:id="127"/>
      <w:r>
        <w:rPr>
          <w:rFonts w:ascii="Amiri" w:hAnsi="Amiri" w:eastAsia="Amiri" w:cs="Amiri"/>
          <w:color w:val="111111"/>
          <w:sz w:val="28"/>
          <w:sz w:val="28"/>
          <w:szCs w:val="28"/>
          <w:rtl w:val="true"/>
          <w:lang w:bidi="ar-SA"/>
        </w:rPr>
        <w:t>إِنَّ عِنْدَ اللَّهِ عَزَّ وَ جَلَّ مَنْزِلَةً لَا تُنَالُ إِلَّا بِمَسْأَلَة؛ همانا نزد خداوند عزّ و جلّ درجه و رتبه‌ای است که جز با درخواست نمی‌توان به آن دست یافت</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ثالثاً؛ دعا غذای روح است که برای آن نشاط، شادابی، طراوت، امید و آرامش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تلاش بازار، مزرعه، کارخانه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راه تهیه غذا برای جسم است؛ پس غذای روح چه می‌شود؟ اگر غذای سالم به روح نرسد و روح بیمار و رنجور شود، دیگر غذای لذیذ به درد جسم هم نمی‌خورد؛ چرا که جسم هم بیمار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غذای روح توجه به خالق خود و تابیدن نور معرفت و محبت حق بر آن است، توجه به اصول خود و متصل شدن به سرچشمة حیات و هستی است</w:t>
      </w:r>
      <w:r>
        <w:rPr>
          <w:rFonts w:eastAsia="IRNazanin" w:cs="IRNazanin"/>
          <w:color w:val="111111"/>
          <w:sz w:val="28"/>
          <w:szCs w:val="28"/>
          <w:rtl w:val="true"/>
          <w:lang w:bidi="fa-IR"/>
        </w:rPr>
        <w:t>.</w:t>
      </w:r>
    </w:p>
    <w:p>
      <w:pPr>
        <w:pStyle w:val="Heading4"/>
        <w:numPr>
          <w:ilvl w:val="3"/>
          <w:numId w:val="1"/>
        </w:numPr>
        <w:rPr/>
      </w:pPr>
      <w:bookmarkStart w:id="128" w:name="__RefHeading___Toc1874989_2035185390"/>
      <w:bookmarkStart w:id="129" w:name="_Toc46"/>
      <w:bookmarkEnd w:id="128"/>
      <w:r>
        <w:rPr>
          <w:rtl w:val="true"/>
        </w:rPr>
        <w:t>حالت پس از دعا</w:t>
      </w:r>
      <w:bookmarkEnd w:id="129"/>
    </w:p>
    <w:p>
      <w:pPr>
        <w:pStyle w:val="BookText"/>
        <w:rPr/>
      </w:pPr>
      <w:r>
        <w:rPr>
          <w:rFonts w:ascii="IRNazanin" w:hAnsi="IRNazanin" w:eastAsia="IRNazanin"/>
          <w:color w:val="111111"/>
          <w:sz w:val="28"/>
          <w:sz w:val="28"/>
          <w:szCs w:val="28"/>
          <w:rtl w:val="true"/>
          <w:lang w:bidi="fa-IR"/>
        </w:rPr>
        <w:t>اگر به درگاه خانة خداوند رفتیم و دعا کردیم، دوحالت دارد یا آثار اجابت را می‌بینم و یا اثری از اجابت دعا نخواهیم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اوّل؛</w:t>
      </w:r>
    </w:p>
    <w:p>
      <w:pPr>
        <w:pStyle w:val="BookText"/>
        <w:rPr/>
      </w:pPr>
      <w:r>
        <w:rPr>
          <w:rFonts w:ascii="IRNazanin" w:hAnsi="IRNazanin" w:eastAsia="IRNazanin"/>
          <w:color w:val="111111"/>
          <w:sz w:val="28"/>
          <w:sz w:val="28"/>
          <w:szCs w:val="28"/>
          <w:rtl w:val="true"/>
          <w:lang w:bidi="fa-IR"/>
        </w:rPr>
        <w:t>نباید به خود مغرور شویم و فکر کنیم که استجابت دعای ما به خاطر خوبی ماست و خداوند به ما نظر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تعجیل در استجابت به این دلیل باشد که ما مبغوض درگاه الهی هستیم، به ویژه اینکه اگر مورد دعا مسائل مادی و مانند آن باشد،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بنده‌ای چیزی طلب کند، پس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خواسته‌اش را بدهید؛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کارهای ناشایستش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مورد غضب من 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این‌صورت باید خداوند را شکر کنیم و اعمال صالح خود را زیاد و اعمال ناشایست را کم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شایستة این لطف و اکرام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w:t>
      </w:r>
    </w:p>
    <w:p>
      <w:pPr>
        <w:pStyle w:val="BookText"/>
        <w:rPr/>
      </w:pPr>
      <w:r>
        <w:rPr>
          <w:rFonts w:ascii="IRNazanin" w:hAnsi="IRNazanin" w:eastAsia="IRNazanin"/>
          <w:color w:val="111111"/>
          <w:sz w:val="28"/>
          <w:sz w:val="28"/>
          <w:szCs w:val="28"/>
          <w:rtl w:val="true"/>
          <w:lang w:bidi="fa-IR"/>
        </w:rPr>
        <w:t>لطف و کرمت بر من منت نهادی و خواسته‌ام را اجابت نمودی، یا اکرم الاکرمین و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این اجابت دعا استدراج برای من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بر حمد و استغفار خود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دوم؛</w:t>
      </w:r>
    </w:p>
    <w:p>
      <w:pPr>
        <w:pStyle w:val="BookText"/>
        <w:rPr/>
      </w:pPr>
      <w:r>
        <w:rPr>
          <w:rFonts w:ascii="IRNazanin" w:hAnsi="IRNazanin" w:eastAsia="IRNazanin"/>
          <w:color w:val="111111"/>
          <w:sz w:val="28"/>
          <w:sz w:val="28"/>
          <w:szCs w:val="28"/>
          <w:rtl w:val="true"/>
          <w:lang w:bidi="fa-IR"/>
        </w:rPr>
        <w:t xml:space="preserve">اگر آثار اجابت را ندیدیم، هرگز نباید ناامید شویم،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گمراهان، چه کسی از رحمت پروردگارش مأیوس می‌شود؟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مأیوس نشوید که تنها گروه کافران، از رحمت خدا مأیوس می‌شوند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به اجابت نرسیدن دعا ممکن است دلایل زیادی داشته باشد، که برای هریک باید چاره‌ای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به اجابت رسیده؛ ولی به ملائکه دستور داده شده که مثلاً خواستة ما داده نشود تا باز هم به در خانة خداوند بیاییم و سوز و گدازی داشته باشیم؛ زیرا خداوند صوت مناجات و دعای 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باز هم به در خانة خدا بیاییم و سوز و گداز خود را بیشتر کنیم که این حالت، یعنی مورد توجه خدا بودن از برآورده شدن صدها حاجت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صلاح نیست خواستة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فکر می‌کند که اگر الان خواسته‌اش داده شود، بهتر است؛ درحالی‌که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خوش نداشته باشید، حال آنکه خیرِ شما در آن است و یا چیزی را دوست داشته باشید، حال آنکه شرِّ شما در آن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بلکه به برکت همین درخواست و دعا در وقت خودش آنگاه که مصلحت باشد، برآورده می‌شود، پس باید به خدای حکیم اعتماد و اطمینان داشته باشیم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مقصد برسند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ما را دوست دارد، اجابت دعای ما را در آخرت قرار داده است؛ یعنی همان جایی که دارالبقاء است نه در دارالفناء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عیب از سوی ما باشد؛ یعنی آداب دعا را رعایت نکرده باشیم، پس این بار باید با توجه بیشتر و با تمام توجه و خلوص و ادب به در خانة خدا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هیچ یک از موارد قبلی هم دلیل عدم استجابت دعا نباشد، بلکه مانعی برسر راه اجابت قرار دارد که باید در راه برطرف کردن آن مانع تلاش کنیم، مانند اینکه مظلمه‌ای بر گردن ما باشد، آمر به معروف و ناهی از منکر نباشیم، لقمة حرام و مال حرام در مال ما یا جسم ما وجود داشته باشد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بار با ادای حق الله و حق الناس و دلجویی از کسانی که موجب رنجش آنان شده‌ایم و استغفار به درِ خانه خدا بیاییم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فرازهای ابتدای دعای کمیل به همین مطلب ناظر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اغْفِرْ لِیَ الذُّنُوبَ الَّتِی تَحْبِسُ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دعای ما دعای ممنوعه باشد، مثلاً دعا برای قطع رحم، دعا علیه کسی و یا نفرین حبیب علیه محبوب و مواردی مانند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بسیار مهمی که اغلب از آن غافل هستیم، این است که در بسیاری از موارد اثر دعا برای ما ظاهر نیست؛ آثار دعای کمیل‌ها، دعای ندبه‌ها و زیارت‌ها در بسیاری مواقع، برطرف کردن آفت‌های مصیبت و گرفتاری‌هایی است که قرار بود دامنگیر ما شود؛ ولی برطرف شده و چون بر ما فرود نیامده، ما اثر آن را نمی‌بینیم و گمان می‌کنیم دعای ما اثری نداشته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روز قیامت متوجه می‌شویم که مقدر شده بود فلان روز و فلان جا بلای بزرگی بر سر ما یا فرزند و همسر ما وارد شود؛ اما همان دعاهای ما آن را برطرف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درحالی‌که به خدا بدگمان بوده‌ایم که او توجهی به ما نکرده و دعای ما به اجابت نرسیده، آن‌گاه کوهی از شرم و خجالت بر سر ما سایه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بیش از همه در دعاهای خود از خداوند متعال عقل و فهم و درک طلب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دعایی که رسول خدا صلی الله علیه و آله و سلم به حضرت علی علیه السلام سفارش نموده است را در تعقیب نمازهایمان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لَا یَعْتَدِی عَلَی أَهْلِ مَمْلَکَتِهِ سُبْحَانَ مَنْ لَا یَأْخُذُ أَهْلَ الْأَرْضِ بِأَلْوَانِ الْعَذَابِ سُبْحَانَ الرَّءُوفِ الرَّحِیمِ اللَّهُمَّ اجْعَلْ لِی فِی قَلْبِی نُوراً وَ بَصَراً وَ فَهْماً وَ عِلْماً إِنَّکَ عَلَی کُلِّ شَیْ‌ءٍ قَدِیرٌ؛ منزه است خدایی که بر آنان که تحت فرمانش هستند ستم نمی کند منزه است خدایی که اهل زمین را با عذاب های گوناگون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منزه است خدای رؤف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در دل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بصیرت و فهم و علم قرار ده همانا تو بر هر چیز توانایی</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مسألة مهم دیگر در این‌باره این است که هرگاه گرفتاری شدت پیدا کرد و ما دعا کردیم و در ظاهر اثری از اجابت دعا ندیدیم، یکی از جاهای خطرناک و لغزش‌گاه‌های بزرگ است که باید بسیار دقت کنیم؛ زیرا وقت جولان شیطان در آن هنگام فرا می‌رسد که فرصتی بسیار طلایی برای ناامید کردن ما از رحمت الهی پیدا کرده است که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و درک را به من عطا کن تا آن‌چنان شوم که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مُنَّ عَلَیَّ بِالتَّوَکُّلِ عَلَیْکَ وَ التَّفْوِیضِ إِلَیْکَ وَ الرِّضَا بِقَدَرِکَ وَ التَّسْلِیمِ لِأَمْرِکَ حَتَّی لَا أُحِبَ تَعْجِیلَ مَا أَخَّرْتَ وَ لَا تَأْخِیرَ مَا عَجَّلْتَ یَا رَبَّ الْعَالَمِینَ؛خدایا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بزرگ را شامل حالم گردان که به تو توکل نمایم و امورم را به تو بسپارم و به تقدیرت راضی و خشنود و تسلیم فرمانت باشم تا اینکه دوست نداشته باشم جلو افتادن </w:t>
      </w:r>
      <w:bookmarkStart w:id="130" w:name="pg4765_48732"/>
    </w:p>
    <w:p>
      <w:pPr>
        <w:pStyle w:val="BookText"/>
        <w:rPr/>
      </w:pPr>
      <w:bookmarkEnd w:id="130"/>
      <w:r>
        <w:rPr>
          <w:rFonts w:ascii="IRNazanin" w:hAnsi="IRNazanin" w:eastAsia="IRNazanin"/>
          <w:color w:val="111111"/>
          <w:sz w:val="28"/>
          <w:sz w:val="28"/>
          <w:szCs w:val="28"/>
          <w:rtl w:val="true"/>
          <w:lang w:bidi="fa-IR"/>
        </w:rPr>
        <w:t>آنچه را که به تأخیر انداخته‌ای و به تأخیر افتادن آنچه را که جلو انداخته‌ای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چنانچه در هنگام سختی‌ها و مصیبت‌ها بسیاری از افراد در دام شیطان می‌افتند و به مصیبتی بسیار بزر‌گ‌تر و دردناک‌تر گرفتار می‌شوند، مانند کسی که فرزندش را از دست داده بود و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مناجات امام زین‌العابدین علیه السلام در دعای ابو حمزة 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لَوْ قَرَنْتَنِی بِالْأَصْفَادِ وَ مَنَعْتَنِی سَیْبَکَ مِنْ بَیْنِ الْأَشْهَادِ وَ دَلَلْتَ عَلَی فَضَائِحِی عُیُونَ الْعِبَادِ وَ أَمَرْتَ بِی إِلَی النَّارِ وَ حُلْتَ بَیْنِی وَ بَیْنَ الْأَبْرَارِ مَا قَطَعْتُ رَجَائِی مِنْکَ وَ مَا صَرَفْتُ تَأْمِیلِی لِلْعَفْوِ عَنْکَ وَ لَا خَرَجَ حُبُّکَ مِنْ قَلْبِی أَنَا لَا أَنْسَی أَیَادِیَکَ عِنْدِی وَ سِتْرَکَ عَلَیَّ فِی دَارِ الدُّنْیَا؛ 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غل و زنجیر ببندی و از بین مخلوقات لطفت را از من دریغ داری و در میان بندگانت رسوایم سازی و فرمان دهی تا مرا به آتش افکنند و بین من و خوبان جدایی اندازی، امیدم از تو قطع نخواهد شد و از آرزوی عفو و گذشتت روی نخواهم گرداند و محبتت از دلم بیرون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نعمت هایت را در دنیا و پرده‌پوشی و حفظ آبرویم را در دنیا فراموش نکرده‌ام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پیوسته با دو بال ترس و امید به عروج خود و رابطه خود با خالق هستی ادامه می‌دهیم که تنها راه نجات و سعادت دنیا و آخرت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131" w:name="__RefHeading___Toc1874991_2035185390"/>
      <w:bookmarkStart w:id="132" w:name="_Toc47"/>
      <w:bookmarkEnd w:id="131"/>
      <w:r>
        <w:rPr>
          <w:rtl w:val="true"/>
        </w:rPr>
        <w:t>خطر بزرگ شرک خفی پس از استجابت دعا</w:t>
      </w:r>
      <w:bookmarkEnd w:id="13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ما اتفاق افتاده است که مشکلی داریم، دعا و نذر و نیاز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آن‌جایی‌که ارادة خداوند متعال عزوجل بر این تعلق گرفته است که با اسباب و وسایل </w:t>
      </w:r>
    </w:p>
    <w:p>
      <w:pPr>
        <w:pStyle w:val="BookText"/>
        <w:rPr/>
      </w:pPr>
      <w:r>
        <w:rPr>
          <w:rFonts w:ascii="IRNazanin" w:hAnsi="IRNazanin" w:eastAsia="IRNazanin"/>
          <w:color w:val="111111"/>
          <w:sz w:val="28"/>
          <w:sz w:val="28"/>
          <w:szCs w:val="28"/>
          <w:rtl w:val="true"/>
          <w:lang w:bidi="fa-IR"/>
        </w:rPr>
        <w:t>مشکلات ما را حل کند و خواستة ما را برآورده سازد، کسی آمده و مشکل ما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میان راه ماشینمان خراب شده، بنزین تمام کرده‌ایم، فرزندمان بیمار شده، کسی ما را به دکتری یا دارویی راهنمایی کرده و با تلاش پزشکی فرزند ما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به جایی برسیم و موقعیتی پیدا کنیم، کسی وساطت می‌کند تا ما موفق شویم و اموری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ما حل مشکل را و برآوردن نیاز را به این وسایل نسبت دهیم و خیال کنیم این‌ها بودند که به داد ما رسیدند و از مسبب الاسباب وعلة العلل غافل شویم، این همان شرک خفی است که به آن دچار شده‌ایم و شرک آلود گشته‌ایم و به کفران نعمت و اسائة ادب به ساحت ذات اقدس الهی دچار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باید به حکم خداوند از کسانی که واسطة این نعمت بوده‌اند و مشکل ما را حل کرده‌اند، شکر کرد؛ اما مهم این است که ما این را بفهمیم که همة اینها وسیله بوده‌اند و کارگردان اصلی ربّ العالمین است، مفیض او است و این‌ها واسطة فیض هستند و هر خیر و برکتی و نعمتی که به ما می‌رسد،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زیادی از قرآن به این شرک پنهان اشاره شده است، از جمله اینکه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از تاریکی‌های خشکی و دریا رهایی می‌بخشد؟ در حالی که او را با حالت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پنهانی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و ظلمت‌ها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رهایی می‌بخشد، از شکرگزاران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این‌ها و از هر مشکل و ناراحتی نجات می‌دهد؛ باز هم شما برای او شریک قرار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 کفر می‌پویید</w:t>
      </w:r>
      <w:r>
        <w:rPr>
          <w:rFonts w:eastAsia="IRNazanin" w:cs="IRNazanin"/>
          <w:color w:val="111111"/>
          <w:sz w:val="28"/>
          <w:szCs w:val="28"/>
          <w:rtl w:val="true"/>
          <w:lang w:bidi="fa-IR"/>
        </w:rPr>
        <w:t>).</w:t>
      </w:r>
      <w:r>
        <w:rPr>
          <w:rStyle w:val="FootnoteAnchor"/>
          <w:rtl w:val="true"/>
        </w:rPr>
        <w:footnoteReference w:id="35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به یک گرفتاری دچار می‌شود، به‌ویژه در سفرهای دریایی و خشکی، سرما، باد و طوفان، باران و برف، دزد، گم‌شدن و گم کردن راه، چه در دریا و چه در </w:t>
      </w:r>
    </w:p>
    <w:p>
      <w:pPr>
        <w:pStyle w:val="BookText"/>
        <w:rPr/>
      </w:pPr>
      <w:r>
        <w:rPr>
          <w:rFonts w:ascii="IRNazanin" w:hAnsi="IRNazanin" w:eastAsia="IRNazanin"/>
          <w:color w:val="111111"/>
          <w:sz w:val="28"/>
          <w:sz w:val="28"/>
          <w:szCs w:val="28"/>
          <w:rtl w:val="true"/>
          <w:lang w:bidi="fa-IR"/>
        </w:rPr>
        <w:t>خشکی و چه در بیابان؛ به‌ویژه اگر تاریکی شب و تنهایی هم به آن افزوده شود آن‌گاه تضرع و زاری انسان جالب و دیدنی است؛ به همین دلیل قرآن از میان سختی‌ها و گرفتاری‌ها، ظلمات را به عنوان مصداق بارز آن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وقتی انسان می‌بیند از اسباب و علل مادی کاری ساخته نیست؛ نه مال، نه مقام و نه دیگران کاری نمی‌توانند انجام دهند و خطر اطراف او را احاطه کرده است، خود را تنها و در معرض فنا و هلاک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حجاب‌هایی که برای خودش درست کرده، کنار می‌رود، نور امیدی در دلش می‌تابد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نباید ناامید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کسی هست که بتواند به‌دادم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به خواب رفتة او بیدار می گردد، گرد و غبار آن زدوده می‌شود، دلش به خالق هستی و خالق خود، رب العالمین، متوجه می‌گردد، به یاد بی‌توجهی‌ها، غفلت‌ها و کوتاهی‌هایش در برابر مولا و خالق خود می‌افتد و احساس شرم می‌کند، نفس لوامه‌اش بیدار می‌شود، با تمام وجود می‌لرزد، می‌گرید، می‌نالد و تضرع و زاری می‌کند، از همه چیز و همه کس غافل می‌شود و به آفریدگار خود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برای جبران کوتاهی خود وعده‌هایی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نجات دادی، عوض می‌شوم، دنبال گناه نمی‌روم، دربارة نماز، روزه، واجبات مالی و کمک به دیگران کوتاهی نمی‌کنم،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وقتی خداوند متعال گرفتاری او را برطرف کرد، وعده‌ها و قول و قرارهای خود را کم‌کم به فراموشی می‌سپارد و همان راه پیشین را ادامه می‌دهد و یا اینکه اصلاً نجات خود را به اسباب و علل مادی نسبت می‌دهد؛ چون خداوند با اسباب و علل به‌داد او رسید و مشکلش را حل کرد، به شرک دچار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مهم این است که خالق ما، آن حلّال مشکلات، آن حیّ سرمد، آن غنی، حمید، کریم، رحیم، ودود و عطوف هیچ پاداش و اجر و مزدی برای حل مشکل ما نمی‌خواهد، جز اینکه انسان با آن حالت که از توحید فطری او برگرفته شده بود و آن </w:t>
      </w:r>
      <w:bookmarkStart w:id="133" w:name="pg4765_48735"/>
    </w:p>
    <w:p>
      <w:pPr>
        <w:pStyle w:val="BookText"/>
        <w:rPr/>
      </w:pPr>
      <w:bookmarkEnd w:id="133"/>
      <w:r>
        <w:rPr>
          <w:rFonts w:ascii="IRNazanin" w:hAnsi="IRNazanin" w:eastAsia="IRNazanin"/>
          <w:color w:val="111111"/>
          <w:sz w:val="28"/>
          <w:sz w:val="28"/>
          <w:szCs w:val="28"/>
          <w:rtl w:val="true"/>
          <w:lang w:bidi="fa-IR"/>
        </w:rPr>
        <w:t>توجه خالصانه را که در حالت شدت و گرفتاری به دست آورده بود نگه دارد تا دوباره شرک‌آلوده نشود؛ آن‌گاه که با تمام وجود حس کرد هیچ‌چیز و هیچ‌کس نمی‌تواند به داد او برسد و فقط قادر مطلق برتر و آگاه است که می‌تواند یاری‌گر او باشد، شکر این نعمت را حفظ آن حالت توحیدی قرار دهد و این توبه خالصانه را پیوسته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نعمتها دارید، همه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ناراحتی به شما رسد، فقط او را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ناراحتی و رنج را از شما برطرف می‌سازد، ناگاه گروهی از شما برای پروردگارشان همتا قائل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نعمتهایی را که به آنها داده‌ایم کفران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گیرید، امّا بزودی خواهید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کارتان به کجا خواهد کشید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همچنین در آیه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بر سوار بر کشتی شوند، خدا را با اخلاص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 فراموش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خدا آنان را به خشکی رساند و نجات داد، باز مشرک می‌شوند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نکتة مهم دیگر اینکه به قول و وعده‌هایی که در حال گرفتاری و درماندگی و بیماری می‌دهد،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قولی ندهد که پس از بهبودی همه چیز را فراموش کند، مبادا این نوعی مکر باشد و دست‌کم اعتبارحرف خود را نزد خدای تعالی از بین نبرد</w:t>
      </w:r>
      <w:r>
        <w:rPr>
          <w:rFonts w:eastAsia="IRNazanin" w:cs="IRNazanin"/>
          <w:color w:val="111111"/>
          <w:sz w:val="28"/>
          <w:szCs w:val="28"/>
          <w:rtl w:val="true"/>
          <w:lang w:bidi="fa-IR"/>
        </w:rPr>
        <w:t>.</w:t>
      </w:r>
    </w:p>
    <w:p>
      <w:pPr>
        <w:pStyle w:val="Heading4"/>
        <w:numPr>
          <w:ilvl w:val="3"/>
          <w:numId w:val="1"/>
        </w:numPr>
        <w:rPr/>
      </w:pPr>
      <w:bookmarkStart w:id="134" w:name="__RefHeading___Toc1874993_2035185390"/>
      <w:bookmarkStart w:id="135" w:name="_Toc48"/>
      <w:bookmarkEnd w:id="134"/>
      <w:r>
        <w:rPr>
          <w:rtl w:val="true"/>
        </w:rPr>
        <w:t>دعائی از امام حسین علیه السلام</w:t>
      </w:r>
      <w:bookmarkEnd w:id="13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عصر عاشورا مرا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حفظ کن دعایی را که حضرت فاطمه علیها السلام به من یاد داده است و رسول‌الله به </w:t>
      </w:r>
    </w:p>
    <w:p>
      <w:pPr>
        <w:pStyle w:val="BookText"/>
        <w:rPr/>
      </w:pPr>
      <w:r>
        <w:rPr>
          <w:rFonts w:ascii="IRNazanin" w:hAnsi="IRNazanin" w:eastAsia="IRNazanin"/>
          <w:color w:val="111111"/>
          <w:sz w:val="28"/>
          <w:sz w:val="28"/>
          <w:szCs w:val="28"/>
          <w:rtl w:val="true"/>
          <w:lang w:bidi="fa-IR"/>
        </w:rPr>
        <w:t>او یاد داده است و جبرئیل امین به رسول‌الله یاد داده است که دربارة حاجات و مهمات وگرفتاری‌ها این‌چنین دعا کنید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یس وَ الْقُرْآنِ الْحَکِیمِ وَ بِحَقِ طه وَ الْقُرْآنِ الْعَظِیمِ یَا مَنْ یَقْدِرُ عَلَی حَوَائِجِ السَّائِلِینَ یَا مَنْ یَعْلَمُ مَا فِی الضَّمِیرِ یَا مُنَفِّسُ عَنِ الْمَکْرُوبِینَ یَا مُفَرِّجُ عَنِ الْمَغْمُومِینَ یَا رَاحِمَ الشَّیْخِ الْکَبِیرِ یَا رَازِقَ الطِّفْلِ الصَّغِیرِ یَا مَنْ لَا یَحْتَاجُ إِلَی التَّفْسِیرِ صَلِّ عَلَی مُحَمَّدٍ وَ آلِ مُحَمَّدٍ وَ افْعَلْ بِی کَذَا وَ کَذَا؛ به حقّ یاسین و قرآن حکیم، به حقّ طه و قرآن عظیم، ای خدایی که بر حاجت‌های حاجت‌مندان قادر و توانا هستی، ای آنکه اسرار پنهان همه را می‌دانی، ای برطرف‌کنندة مشکل آنان که دچار گرفتاری شده‌اند، ای برطرف‌کنندة غم‌های مردم اندوهگین، ای رحم‌کننده به پیر مردان، ای روزی‌دهنده به کودکان صغیر، ای خدایی که بی‌نیاز از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بر محمّد و خاندان محمّد درود فرست و با من چنین و چنین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حاجات خود را از خداوند درخواست می‌کنید</w:t>
      </w:r>
      <w:r>
        <w:rPr>
          <w:rFonts w:eastAsia="IRNazanin" w:cs="IRNazanin"/>
          <w:color w:val="111111"/>
          <w:sz w:val="28"/>
          <w:szCs w:val="28"/>
          <w:rtl w:val="true"/>
          <w:lang w:bidi="fa-IR"/>
        </w:rPr>
        <w:t>].</w:t>
      </w:r>
      <w:r>
        <w:rPr>
          <w:rStyle w:val="FootnoteAnchor"/>
          <w:rtl w:val="true"/>
        </w:rPr>
        <w:footnoteReference w:id="353"/>
      </w:r>
      <w:bookmarkStart w:id="136" w:name="pg4765_48737"/>
    </w:p>
    <w:p>
      <w:pPr>
        <w:pStyle w:val="Heading3"/>
        <w:numPr>
          <w:ilvl w:val="2"/>
          <w:numId w:val="1"/>
        </w:numPr>
        <w:rPr/>
      </w:pPr>
      <w:bookmarkStart w:id="137" w:name="__RefHeading___Toc1874995_2035185390"/>
      <w:bookmarkStart w:id="138" w:name="_Toc49"/>
      <w:bookmarkEnd w:id="136"/>
      <w:bookmarkEnd w:id="137"/>
      <w:r>
        <w:rPr>
          <w:rtl w:val="true"/>
        </w:rPr>
        <w:t xml:space="preserve">ضمیمه شماره </w:t>
      </w:r>
      <w:r>
        <w:rPr/>
        <w:t>2</w:t>
      </w:r>
      <w:bookmarkEnd w:id="138"/>
    </w:p>
    <w:p>
      <w:pPr>
        <w:pStyle w:val="Heading4"/>
        <w:numPr>
          <w:ilvl w:val="3"/>
          <w:numId w:val="1"/>
        </w:numPr>
        <w:rPr/>
      </w:pPr>
      <w:bookmarkStart w:id="139" w:name="__RefHeading___Toc1874997_2035185390"/>
      <w:bookmarkStart w:id="140" w:name="_Toc50"/>
      <w:bookmarkEnd w:id="139"/>
      <w:r>
        <w:rPr>
          <w:rtl w:val="true"/>
        </w:rPr>
        <w:t>فهرست برخی از منابع پیرامون ادعیه و زیارات مهدوی</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زیارات المعصومین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امام هادی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الموضوعی لأدعیة المعصومین علیهم السلام، علی محمد بروجردی، نشر بنیاد بین المللی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کلمات الامام المهدی عجل الله تعالی فرجه الشریف، مؤسسه امام هادی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الکلمة، سید حسن حسینی شیرازی،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کلمة الامام المهدی عجل الله تعالی فرجه الشریف، بیروت، دار العلوم للتحقیق و الطباعه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الانام فی ادعیة خیر الانام، عبد الحسین الطالعی، شرکة میقات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المهدی عجل الله تعالی فرجه الشریف، جواد قیومی اصفهانی، انتشارات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المهدی عجل الله تعالی فرجه الشریف، شیخ عیسی الاهری، انتشارات رسالت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المبارکة المهدویة، مرتضی مجتهدی سیستانی، انتشارات الماس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مجتهدی سیستانی، انتشارات الماس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امام مهدی عجل الله تعالی فرجه الشریف، محمدی ری شهری با همکاری سید کاظم طباطبائی،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سازمان چاپ و نشر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جنات المهدی عجل الله تعالی فرجه الشریف، مجموعه ای از نمازها؛ ادعیه و زیارات از حضرت مهدی عجل الله تعالی فرجه الشریف، علی محمد مبشر، نشر شمیم گل نرگس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شخصیت حضرت مهدی عجل الله تعالی فرجه الشریف در ادعیه و زیارات،مجتبی معنوی، انتشارات بنیاد فرهنگی حضرت 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کامیابی دو جهان در دعا برای تعجیل فرج صاحب الزمان عجل الله تعالی فرجه الشریف، سید مهدی حائری قزوینی، نشر عترت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فوز اکبر در توسلات به امام منتظر عجل الله تعالی فرجه الشریف، میرزا محمد باقر فقیه ایمانی، واحد تحقیقات اسلامی بنیاد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محبوب، سیری در دعاها و زیارت های بقیة الله الاعظم عجل الله تعالی فرجه الشریف، اسماعیل حاجیان، شرکت چاپ و نشر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بنی هاشمی، مرکز فرهنگی انتشارات منیر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ابا صالح المهدی عجل الله تعالی فرجه الشریف در آموزه های دعا و زیارت، سید کاظم ارفع، نشر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صادره از امام زمان عجل الله تعالی فرجه الشریف در عصر غیبت صغری، محمد تقی اکبر نژاد، انتشارات مسجد مقدس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حضور، طیبه صمدی، نشر نور 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معنوی با حضرت مهدی عجل الله تعالی فرجه الشریف، حسین گنجی، انتشارات مسجد مقدس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اللهم کن لولیک، محمد رضا فؤادیان، اتنشارات سبط النبی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سلامتی، محسن قرائتی، انتشارات بنیاد فرهنگی حضرت 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حجت خدا شرح دعای اللهم عرفنی نفسک، صافی گلپایگانی، انتشارات مسجد مقدس جمکران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گلواژه های اخلاق در نیایش امام زمان عجل الله تعالی فرجه الشریف، نگاهی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نیلی پور، انتشارات مرغ سلیمان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مهدوی در سایه دعای عهد، محسن قرائتی، انتشارات بنیاد فرهنگی حضرت 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عهد، ترجه و شرح دعای عهد، مجتبی کلباسی، نشر بنیاد قرآن و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عهد، میرزا محمد بن محمد حسن بن ملا علی هرندی، انتشارات شمس الضحی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عهدیست با جانان، شرحی بر دعای عهد، محسن آدم زاده، نشر هاجر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آستان جانان، شرح روائی زیارت آل یس، عبد الصمد شاعلی، مرکز فرهنگی انتشاراتی رائحه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می خواهم، شرح زیارت آل یس، سید یحیی بحرینی، مرکز فرهنگی انتشاراتی منیر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گواه می گیرم، شرح زیارت آل یس، سید یحیی بحرینی، مرکز فرهنگی انتشاراتی منیر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پرچم افراشته، شرح زیارت آل یس، سید یحیی بحرینی، مرکز فرهنگی انتشاراتی منیر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میثاق منتظران، شرح زیارت آل یس، سید مهدی حائری قزوینی، انتشارات مسجد مقدس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سلوک سبز، شرح عرفانی زیارت آل یس، مهرداد ویس کرمی، انتشارات انتظار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شرح زیارت آل یس، صادق سهرابی، نشر مهر محبوب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علی نور، مستندات قرآنی زیارت آل یس، روح الله شاهدی، انتشارات بنیاد فرهنگی حضرت 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 ای از زلال سرداب مقدس، شرح زیارت آل یس، سید فرید موسوی، انتشارات یاقوت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شرح زیارت آل یس، سید جعفر رفیعی، مؤسسه یاران قائم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آل یس، اصغر طاهر زاده، انتشارات لبّ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آل یس، علی کورانی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عجل الله تعالی فرجه الشریف امید منتظران، دعای ندبه از دیدگاه معصومان علیهم السلام، مهدی مهدوی، انتشارات دانش هوشیار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ندبه، سید جمال الدین صهری، انتشارات مهر قائم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آرزومندی، شرحی بر دعای ندبه، کریمی جهرمی، نشر راسخون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دعای ندبه، علی اصغر رضوانی، انتشارات مسجد مقدس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دعای ندبه در پگاه جمعه، علی اکبر مهدی پور، نشر موعود عصر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بدخشان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ندبه از کتاب و سنت، سید علی اکبر واعظ موسوی، چاپخانه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تفسیر دعای ندبه، سید جعفر رفیعی، مؤسسه یاران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هجران، شرح فرازهایی از دعای ندبه، سیدمرتضی میر جعفری، انتشارات خرم آذین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فراق، شرحی نو بر دعای ندبه، علی اصغر هراتیان، انتشارات بنیاد فرهنگی حضرت 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محدث ارموی،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چند درباره 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 سید جعفر اشکوری، سازمان چاپ و نشر دار الحدیث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ندبه و نشاط شرحی بر دعای ندبه، احمد زمردیان،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حضور در آیینه غیبت، شرح و تفسیر دعای ندبه، سید حسن خادمیان، انتشارات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ندبه، مصطفی موسوی خرم آبادی، در دو جلد، نشر همای 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الندبه و توثیقه من الکتاب و السنة، مؤسسه امام هادی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ولایت در دعای ندبه، صافی گلپایگانی، انتشارات مسجد مقدس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دعای ندبه، میر 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مکتوب استاد میر باقری در نه جلسه که در کتابخانه مرکز تخصصی مهدویت قم موجود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تحقیقی درباره دعای ندبه،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 تخصصی مهدویت قم موجود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شرح زیارت استغاثه به امام زمان عجل الله تعالی فرجه الشریف، سید جعفر رفیعی، مؤسسه یاران قائم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افتتاح، محسن قرائتی، انتشارات بنیاد فرهنگی حضرت 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زمزمه عاشقان، شرح دعای افتتاح، کریمی جهرمی، مرکز نشر راسخون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تفسیر دعای افتتاح، شیخ عباس ایزدی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الالباب، الی شرح زیارة السرداب، شیخ محمد جمیل حمود،مرکز العترة للدراسات و البحوث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ناحیه مقدسه،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هدایت الله طالقانی، نشر سابقون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و سوز امام زمان عجل الله تعالی فرجه الشریف در زیارت ناحیه مقدسه، علی محمد مبشر، انتشارات وثوق</w:t>
      </w:r>
      <w:r>
        <w:rPr>
          <w:rFonts w:eastAsia="IRNazanin" w:cs="IRNazanin"/>
          <w:color w:val="111111"/>
          <w:sz w:val="28"/>
          <w:szCs w:val="28"/>
          <w:rtl w:val="true"/>
          <w:lang w:bidi="fa-IR"/>
        </w:rPr>
        <w:t xml:space="preserve">. </w:t>
      </w:r>
      <w:bookmarkStart w:id="141" w:name="pg4765_48742"/>
    </w:p>
    <w:p>
      <w:pPr>
        <w:pStyle w:val="Heading2"/>
        <w:numPr>
          <w:ilvl w:val="1"/>
          <w:numId w:val="1"/>
        </w:numPr>
        <w:rPr/>
      </w:pPr>
      <w:bookmarkStart w:id="142" w:name="__RefHeading___Toc1874999_2035185390"/>
      <w:bookmarkStart w:id="143" w:name="_Toc51"/>
      <w:bookmarkEnd w:id="141"/>
      <w:bookmarkEnd w:id="142"/>
      <w:r>
        <w:rPr>
          <w:rtl w:val="true"/>
        </w:rPr>
        <w:t>منابع و مآخذ</w:t>
      </w:r>
      <w:bookmarkEnd w:id="143"/>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حسن بن علی؛ تفسیر منسوب به امام حسن عسکری، قم، مدرسه امام 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عبد الحمید؛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ابوالفضل، قم، کتابخانه آیة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علی بن موسی؛ الاقبال بالاعمال الحسنه،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قم، دفتر تبلیغات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محمد، قم، انصاری،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المجتنی، من الدعاء المجتبی،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کرمانی، قم، دار 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 محمد بن جعفر؛ المزار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قم، جامعه مدرسین،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 لسان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میر دامادی، بیروت، دار الفکر،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کوفی، لوط بن یحیی، وقعة الطف،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یوسفی غروی، قم، جامعه مدرسین،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جلفائی، حمید؛ بررسی سندی دعای سلامت امام زمان، انتظار موعود، ، شمارة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قم، مرکز تخصصی مهدویت،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عبد الحسین احمد؛ الزیارة، بی‌تا، بی‌جا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ابو عبد الله محمد بن اسماعیل؛ صحیح، بیروت، دار الکتب العلمیه،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ابوالقاسم؛ نهج الفصاحة، تهران، دنیای دانش،چاپ چهارم،</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سید آقائی، مسعود؛ چشمه در بستر، قم، انتشارات حضور،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ابو عیسی محمد بن عیسی بن سوره؛ سنن الترمذی، بیروت، دار 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 الله؛ امام مهدی موجود موعود، قم، اسراء،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حسن؛ وسائل 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قم، موسسه آل البیت،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نیک، مجید؛ نگاهی دوباره به انتظار، قم، بنیاد فرهنگی حضرت مهدی عجل الله تعالی فرجه الشریف،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خوئی،سید ابو القاسم؛ معجم رجال الحدیث، بی‌تا،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المفردات فی غریب القرآن، دمشق بیروت، دار العلم الدار الشامیه،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فروغ ولایت در دعای ندبه، قم، بنیاد فرهنگی حضرت مهدی موعود عجل الله تعالی فرجه الشریف، چاپ اول،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ابو الحسن محمد بن حسین؛ نهج البلاغه، قم، دار الهجره،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بابویه قمی؛ کمال الدین و تمام النعمة، قم، دار الکتب الاسلامیه،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الشرایع، قم، کتاب فروشی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حسینی، </w:t>
      </w:r>
    </w:p>
    <w:p>
      <w:pPr>
        <w:pStyle w:val="BookText"/>
        <w:rPr/>
      </w:pPr>
      <w:r>
        <w:rPr>
          <w:rFonts w:ascii="IRNazanin" w:hAnsi="IRNazanin" w:eastAsia="IRNazanin"/>
          <w:color w:val="111111"/>
          <w:sz w:val="28"/>
          <w:sz w:val="28"/>
          <w:szCs w:val="28"/>
          <w:rtl w:val="true"/>
          <w:lang w:bidi="fa-IR"/>
        </w:rPr>
        <w:t xml:space="preserve">قم، جامعه مدرسین، چاپ اول،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حسین؛ المیزان فی تفسیر القرآن، قم، دفتر انتشارات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الاحتجاج علی اهل اللجاج،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مشهد، نشر مرتضی،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دلائل الامامة،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 الدین محمد؛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حسینی اشکوری، تهران، مرتضوی،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ابو جعفر محمد بن حسن؛ تهذیب الاحکام، تهران، دار 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الغیبه، قم، مؤسسه معارف اسلامی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المتهجد و سلاح المتعبد، بیروت، مؤسسه فقه الشیعة،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قم، دار الثقافه،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بن جمعه؛ 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قم، اسماعیلیان، چاپ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الدین رازی، محمد بن عمر؛ مفاتیح الغیب، بیروت، دار احیاء التراث العربی، چاپ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ملا محسن؛ المحجة البیضاء فی تهذیب الإحیاء،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جامعه مدرسین،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الدین راوندی؛ سعید بن هبة الله، الدعوات، قم، مدرسه امام </w:t>
      </w:r>
    </w:p>
    <w:p>
      <w:pPr>
        <w:pStyle w:val="BookText"/>
        <w:rPr/>
      </w:pP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 تفسیر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جزائری، قم، طیب،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مدنی، سید علی خان بن احمد؛ ریاض السالکین فی شرح صحیفة سید الساجدین،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حسینی امینی، قم، دفتر انتشارات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ابراهیم بن علی عاملی؛ البلد الامین و الدرع الحصین، بیروت، مؤسسه اعلمی،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تهران، دار 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لیثی واسطی، علی بن محمد؛ عیون الحکم و المواعظ،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حسنی بیرجندی، قم، دار الحدیث،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الحجاج قشیری نیشابوری؛ صحیح، بیروت، دار الکتب العلمیه،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بن محمد تقی؛ بحار الانوار، بیروت، مؤسسه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مرآه العقول،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هاشم، تهران، دار الکتب الاسلامیة،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 المعاد، تحقیق، اعلمی، علاء الدین، بیروت، مؤسسه اعلمی للمطبوعات،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توحید مفضل،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کاظم، قم، داوری، بی‌تا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تهران، دار الکتب الاسلامیه، </w:t>
      </w:r>
    </w:p>
    <w:p>
      <w:pPr>
        <w:pStyle w:val="BookText"/>
        <w:rPr/>
      </w:pP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نعمان، الامالی؛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ولی و علی اکبر، غفاری،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سهو النبی صلی الله علیه و آله و سلم،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اصفهانی،سید محمد تقی؛ مکیال المکارم،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حائری قزوینی، قم، ایران نگین،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الغیبه، تهران، مکتبه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استنکاف برخی، از دادن این کتاب به دیگران این است که یکی از شگردهای مأموران وهابی در حرمین شریفین برای آزار و اذیت شیعیان این‌گونه است که کسی را نزد زائران ایرانی می فرستند که وانمود می‌کند شیعه و از فلان کشور است و برای آشنایی بیشتر با شیعه نیاز به کتاب هایی در این رابطه دارد، به محض این که کتاب داده شد مأمور سعودی که از دور مراقب است،جلو می آید و این ایرانی را به جرم نشر کتب ضاله دستگیر می‌کند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المهدی تألیف جواد قیومی اصفهانی و کتاب صحیفه مهدیه، تألیف سید مرتضی مجتهدی سیستانی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گونه پیشنهاد یا انتقاد خود به این مجموعه را می‌توانید از طریق پست الکترونیکی زیر ارائه نمایید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کتاب الدعاء؛ مجلسی،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الدعاء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الرضاء بالقضاء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دسته قرار می‌گیرد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اغْفِرْ وَ ارْحَمْ وَ أَنْتَ خَیْرُ الرَّاحِمین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کتاب الجنائز،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کتاب الحج، ابواب الزیارات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ارجمندِ این کتاب، محمد الحسون، در پاورقی صفحه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کتاب هایی که در ردّ ابن تیمیه از سوی علمای اهل سنت نوشته شده را بیان می‌کند،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فی زیاره خیر الانام و کتاب الدره المضیئه فی الرد علی ابن تیمیه اثر تقی الدین سبکی؛ التحفه المختاره فی الرد علی منکر الزیاره اثر تاج الدین فاکهی؛ المقاله المرضیه اثر قاضی القضاه تقی الدین ابی عبد الله الاخنائی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امینی، الزیارة،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 مَن حافَظَ علی صلاته،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کتاب الاستسقاء، باب اذا استشفعوا الی الامام لیستقی لهم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ص</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کتاب الدعوات، 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کتاب التفسیر،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سوره اسراء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کتاب صفة القیامة، باب ما جاء فی الشفاعة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ابتدای کتاب جنائز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کتاب الجنائز،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صحیح، ص</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کتاب الجنه،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ص</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کتاب فضائل الصحابه،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ترمذی، صحیح، ص</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کتاب المناقب،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مکیال‌المکارم،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المهدی، جواد قیومی اصفهانی؛ صحیفه مهدیه، سید مرتضی مجتهدی سیستانی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آخرین باب از کتاب الدعاء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کتاب الدعاء، باب الحرز و</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البلاغة،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نعمانی، الغیبة،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حیدری نیک، نگاهی دوباره به انتظار،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کراهیة التوقیت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کتاب الحجه، باب انه من عرف</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طوسی، 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مجلسی،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ادب حضور،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امالی،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وقعة‌الطف،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عَرِّفْنِی نَفْسَک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احْفَظْهُ مِنْ بَیْنِ یَدَیْهِ وَ مِنْ خَلْفِهِ وَ عَنْ یَمِینِهِ وَ عَنْ شِمَالِهِ وَ مِنْ فَوْقِهِ وَ مِنْ تَحْتِهِ بِحِفْظِکَ الَّذِی لَا یَضِیعُ مَنْ حَفِظْتَهُ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جلفائی، فصل نامه علمی – ترویجی انتظار موعود،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ص ، کتاب الحجة، باب فی الغیبة،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 مدنی، ریاض السالکین،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المزار الکبیر،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الدعوات،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المجتنی من الدعاء المجتبی،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الدعوات،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الصحیح،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کتاب التفسیر،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سوره اسراء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البلد الامین،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یک جلدی ص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فضائل علی‌بن‌ابی‌طالب علیه السلام، ح</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 حِفْظِ اللِّسَان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المحجة البیضاء، کتاب آفات اللسان،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لیثی واسطی، عیون الحکم و المواعظ،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بن عمر، توحید مفضل،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کتاب الدعاء، باب الدعاء للاخوان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امام مهدی عجل الله تعالی فرجه الشریف موجود موعود،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استادان و دانش‌پژوهان مرکز تخصصی مهدویت و بنیاد فرهنگی حضرت مهدی موعود عجل الله تعالی فرجه الشریف،</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مشهدی، مزار کبیر،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مزار کبیر،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کمال‌الدین و تمام‌النعمة،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مشهدی، مزار کبیر،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صدوق، توحید،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الرَّبَّانیُّ المُتَأَلِّه، العارِفُ باللّه تعالی، الرَّبَّانِی العالم الرَّاسِخُ فی العِلم و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لسان‌العرب،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 إذا اتَّبع، فهو تالٍ أَی تابع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مزار کبیر،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امالی،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رازی، مفاتیح الغیب،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الغییة،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مزار کبیر،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فروغ ولایت در دعای ندبه،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معجم‌الرجال،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امالی،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فروغ ولایت در دعای ندبه،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 المعاد،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باب البکاء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کمال‌الدین و تمام‌النعمة،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امالی،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عدم سهو النبی صلی الله علیه و آله و سلم،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بن ابی طالب ح</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و 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کتاب المناقب، مناقب علی بن ابی طالب علیه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یک جلدی، ص</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کتاب فضائل الصحابه،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ابی طالب 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المناقب،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مناقب اهل بیت النبی، ح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این آیه شریفه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أَنْتَ مُنْذِرٌ وَ لِکُلِّ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که در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آمده است،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ویژگی عصمت را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ادامه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اساس روایات زیادی که در منابع اهل سنت نیز آمده،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علیه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قافله سالار،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کتاب المقدمه، باب فضل علی‌بن ابی‌طالب؛ سنن ترمذی، کتاب المناقب، باب مناقب علی‌بن ابی‌طالب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المناقب باب مناقب علی بن ابی طالب با بیش 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مسلم، کتاب فضائل الصحابه، باب فضائل علی بن ابی طالب، با بیش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سنن ترمذی، کتاب المناقب، باب مناقب علی‌بن ابی‌طالب علیه السلام با بیش از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سنن ابن ماجه، کتاب المقدمه، باب فضل علی‌بن ابی‌طالب، با بیش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 سید آقائی، چشمه در بستر،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کمال‌الدین و تمام‌النعمة،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الله حیدری، حضرت مهدی عجل الله تعالی فرجه الشریف تجسم امید و نجات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نیک، آن نیست که از پشتِ خانه‌ها وارد شوید بلکه نیکی این است که پرهیزگار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درِ خانه‌ها وارد شوید و تقوا پیشه کنید، تا رستگار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فَاعْتَبِرُوا بِمَا کَانَ مِنْ فِعْلِ اللَّهِ بِإِبْلِیسَ إِذْ أَحْبَطَ عَمَلَهُ الطَّوِیلَ وَ جَهْدَهُ الْجَهِیدَ وَ کَانَ قَدْ عَبَدَ اللَّهَ سِتَّةَ آلَافِ سَنَةٍ لَا یُدْرَی أَ مِنْ سِنِی الدُّنْیَا أَمْ مِنْ سِنِی الْآخِرَةِ عَنْ کِبْرِ سَاعَةٍ وَاحِدَةٍ فَمَنْ ذَا بَعْدَ إِبْلِیسَ یَسْلَمُ عَلَی اللَّهِ بِمِثْلِ مَعْصِیَتِهِ کَلَّا مَا کَانَ اللَّهُ سُبْحَانَهُ لِیُدْخِلَ الْجَنَّةَ بَشَراً بِأَمْرٍ أَخْرَجَ بِهِ مِنْهَا مَلَکاً إِنَّ حُکْمَهُ فِی أَهْلِ السَّمَاءِ وَ أَهْلِ الْأَرْضِ 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نهج‌البلاغه،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إِبْلِیسُ بِالسُّجُودِ لآِدَمَ فَقَالَ یَا رَبِّ وَ عِزَّتِکَ إِنْ أَعْفَیْتَنِی مِنَ السُّجُودِ لآِدَمَ لَأَعْبُدَنَّکَ عِبَادَةً مَا عَبَدَکَ أَحَدٌ قَطُّ مِثْلَهَا قَالَ اللَّهُ جَلَّ جَلَالُهُ إِنِّی أُحِبُّ أَنْ أُطَاعَ مِنْ حَیْثُ أُرِیدُ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غزلیات شهریار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عرض الاعمال؛ حویزی،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حدیث ثقلین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امام زمان در ابتدای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همین اصل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أَرَدْتُمُ التَّوَجُّهَ بِنَا إِلَی اللَّهِ وَ إِلَیْنَا فَقُولُوا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باب الالحاح و باب التسمیه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باب ان من دعا</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باب الثناء‌قبل الدعاء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اخفاء الدعاء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 البکاء،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باب العموم فی الدعاء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باب الدعاء للاخوان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نهج الفصاحة،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الامر بالمعروف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باب الاوقات</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من ابطأت علیه الاجابه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خواسته اش داده نمی‌شود تا باز هم به در خانه خدا بیاید و دعا کند و معنای اینکه خداوند دوست دارد صدایش را بشنود این است که تأخیر اجابت و در نتیجه، استمرارِ دعای عبد به نفع خود اوست و موجب می‌شود تا خیرات و برکات بیشتری نصیبش شود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باب من ابطأت علیه الاجابه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علة‌الإبطاء فی الاجابه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باب من ابطأت علیه الاجابه،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 صلاة فاطمه</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من ابطأت علیه الاجابه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 الصلاة علی النبی و اهل بیته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دعوات،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حدیث الذی اضاف رسول الله بالطائف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 نامه امام خمینی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باب فضل الدعاء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باب من ابطأت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باب دعوات موجزات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نجاح‌الصاعی از ابن فهد حلی باب چهارم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دعوات،ص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37845</Words>
  <Characters>147810</Characters>
  <CharactersWithSpaces>184038</CharactersWithSpaces>
  <Paragraphs>2143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2026-08-18T20:13:29Z</dcterms:created>
  <dc:creator>ghaemiyeh.com</dc:creator>
  <dc:description/>
  <dc:language>en-US</dc:language>
  <cp:lastModifiedBy/>
  <dcterms:modified xsi:type="dcterms:W3CDTF">2026-08-18T23:43:35Z</dcterms:modified>
  <cp:revision>1</cp:revision>
  <dc:subject/>
  <dc:title>ادعیه و زیارات مهدوی</dc:title>
</cp:coreProperties>
</file>

<file path=docProps/custom.xml><?xml version="1.0" encoding="utf-8"?>
<Properties xmlns="http://schemas.openxmlformats.org/officeDocument/2006/custom-properties" xmlns:vt="http://schemas.openxmlformats.org/officeDocument/2006/docPropsVTypes"/>
</file>