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الحجج البالغه فی حقانیه التشیع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5565_203518539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195567_203518539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195569_2035185390">
            <w:r>
              <w:rPr>
                <w:webHidden/>
                <w:rStyle w:val="IndexLink"/>
                <w:rtl w:val="true"/>
              </w:rPr>
              <w:t>الفهرست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195571_2035185390">
            <w:r>
              <w:rPr>
                <w:webHidden/>
                <w:rStyle w:val="IndexLink"/>
                <w:rtl w:val="true"/>
              </w:rPr>
              <w:t>المقدمة</w:t>
            </w:r>
            <w:r>
              <w:rPr>
                <w:rStyle w:val="IndexLink"/>
                <w:rtl w:val="true"/>
              </w:rPr>
              <w:tab/>
            </w:r>
            <w:r>
              <w:rPr>
                <w:rStyle w:val="IndexLink"/>
              </w:rPr>
              <w:t>26</w:t>
            </w:r>
          </w:hyperlink>
        </w:p>
        <w:p>
          <w:pPr>
            <w:pStyle w:val="Contents2"/>
            <w:tabs>
              <w:tab w:val="clear" w:pos="8743"/>
              <w:tab w:val="right" w:pos="9026" w:leader="dot"/>
            </w:tabs>
            <w:rPr/>
          </w:pPr>
          <w:hyperlink w:anchor="__RefHeading___Toc1195573_2035185390">
            <w:r>
              <w:rPr>
                <w:webHidden/>
                <w:rStyle w:val="IndexLink"/>
                <w:rtl w:val="true"/>
              </w:rPr>
              <w:t>دیباجه</w:t>
            </w:r>
            <w:r>
              <w:rPr>
                <w:rStyle w:val="IndexLink"/>
                <w:rtl w:val="true"/>
              </w:rPr>
              <w:tab/>
            </w:r>
            <w:r>
              <w:rPr>
                <w:rStyle w:val="IndexLink"/>
              </w:rPr>
              <w:t>29</w:t>
            </w:r>
          </w:hyperlink>
        </w:p>
        <w:p>
          <w:pPr>
            <w:pStyle w:val="Contents3"/>
            <w:tabs>
              <w:tab w:val="clear" w:pos="8459"/>
              <w:tab w:val="right" w:pos="9026" w:leader="dot"/>
            </w:tabs>
            <w:rPr/>
          </w:pPr>
          <w:hyperlink w:anchor="__RefHeading___Toc1195575_203518539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1195577_2035185390">
            <w:r>
              <w:rPr>
                <w:webHidden/>
                <w:rStyle w:val="IndexLink"/>
                <w:rtl w:val="true"/>
              </w:rPr>
              <w:t>المقتبسات لتألیف الکتاب</w:t>
            </w:r>
            <w:r>
              <w:rPr>
                <w:rStyle w:val="IndexLink"/>
                <w:rtl w:val="true"/>
              </w:rPr>
              <w:tab/>
            </w:r>
            <w:r>
              <w:rPr>
                <w:rStyle w:val="IndexLink"/>
              </w:rPr>
              <w:t>30</w:t>
            </w:r>
          </w:hyperlink>
        </w:p>
        <w:p>
          <w:pPr>
            <w:pStyle w:val="Contents3"/>
            <w:tabs>
              <w:tab w:val="clear" w:pos="8459"/>
              <w:tab w:val="right" w:pos="9026" w:leader="dot"/>
            </w:tabs>
            <w:rPr/>
          </w:pPr>
          <w:hyperlink w:anchor="__RefHeading___Toc1195579_2035185390">
            <w:r>
              <w:rPr>
                <w:webHidden/>
                <w:rStyle w:val="IndexLink"/>
                <w:rtl w:val="true"/>
              </w:rPr>
              <w:t>توضیح المقاصد بالإستدلال</w:t>
            </w:r>
            <w:r>
              <w:rPr>
                <w:rStyle w:val="IndexLink"/>
                <w:rtl w:val="true"/>
              </w:rPr>
              <w:tab/>
            </w:r>
            <w:r>
              <w:rPr>
                <w:rStyle w:val="IndexLink"/>
              </w:rPr>
              <w:t>31</w:t>
            </w:r>
          </w:hyperlink>
        </w:p>
        <w:p>
          <w:pPr>
            <w:pStyle w:val="Contents4"/>
            <w:tabs>
              <w:tab w:val="clear" w:pos="8176"/>
              <w:tab w:val="right" w:pos="9026" w:leader="dot"/>
            </w:tabs>
            <w:rPr/>
          </w:pPr>
          <w:hyperlink w:anchor="__RefHeading___Toc1195581_2035185390">
            <w:r>
              <w:rPr>
                <w:webHidden/>
                <w:rStyle w:val="IndexLink"/>
                <w:rtl w:val="true"/>
              </w:rPr>
              <w:t>المقصد الأوّل</w:t>
            </w:r>
            <w:r>
              <w:rPr>
                <w:rStyle w:val="IndexLink"/>
                <w:rtl w:val="true"/>
              </w:rPr>
              <w:t xml:space="preserve">: </w:t>
            </w:r>
            <w:r>
              <w:rPr>
                <w:rStyle w:val="IndexLink"/>
                <w:rtl w:val="true"/>
              </w:rPr>
              <w:t>وهو دخولی فی حصن الولایة</w:t>
            </w:r>
            <w:r>
              <w:rPr>
                <w:rStyle w:val="IndexLink"/>
                <w:rtl w:val="true"/>
              </w:rPr>
              <w:tab/>
            </w:r>
            <w:r>
              <w:rPr>
                <w:rStyle w:val="IndexLink"/>
              </w:rPr>
              <w:t>31</w:t>
            </w:r>
          </w:hyperlink>
        </w:p>
        <w:p>
          <w:pPr>
            <w:pStyle w:val="Contents4"/>
            <w:tabs>
              <w:tab w:val="clear" w:pos="8176"/>
              <w:tab w:val="right" w:pos="9026" w:leader="dot"/>
            </w:tabs>
            <w:rPr/>
          </w:pPr>
          <w:hyperlink w:anchor="__RefHeading___Toc1195583_2035185390">
            <w:r>
              <w:rPr>
                <w:webHidden/>
                <w:rStyle w:val="IndexLink"/>
                <w:rtl w:val="true"/>
              </w:rPr>
              <w:t>المقصد الثانی</w:t>
            </w:r>
            <w:r>
              <w:rPr>
                <w:rStyle w:val="IndexLink"/>
                <w:rtl w:val="true"/>
              </w:rPr>
              <w:t xml:space="preserve">: </w:t>
            </w:r>
            <w:r>
              <w:rPr>
                <w:rStyle w:val="IndexLink"/>
                <w:rtl w:val="true"/>
              </w:rPr>
              <w:t>فی الخماسیات</w:t>
            </w:r>
            <w:r>
              <w:rPr>
                <w:rStyle w:val="IndexLink"/>
                <w:rtl w:val="true"/>
              </w:rPr>
              <w:tab/>
            </w:r>
            <w:r>
              <w:rPr>
                <w:rStyle w:val="IndexLink"/>
              </w:rPr>
              <w:t>32</w:t>
            </w:r>
          </w:hyperlink>
        </w:p>
        <w:p>
          <w:pPr>
            <w:pStyle w:val="Contents4"/>
            <w:tabs>
              <w:tab w:val="clear" w:pos="8176"/>
              <w:tab w:val="right" w:pos="9026" w:leader="dot"/>
            </w:tabs>
            <w:rPr/>
          </w:pPr>
          <w:hyperlink w:anchor="__RefHeading___Toc1195585_2035185390">
            <w:r>
              <w:rPr>
                <w:webHidden/>
                <w:rStyle w:val="IndexLink"/>
                <w:rtl w:val="true"/>
              </w:rPr>
              <w:t>المقصد الثالث</w:t>
            </w:r>
            <w:r>
              <w:rPr>
                <w:rStyle w:val="IndexLink"/>
                <w:rtl w:val="true"/>
              </w:rPr>
              <w:t xml:space="preserve">: </w:t>
            </w:r>
            <w:r>
              <w:rPr>
                <w:rStyle w:val="IndexLink"/>
                <w:rtl w:val="true"/>
              </w:rPr>
              <w:t>وهو الإثنا عشریات</w:t>
            </w:r>
            <w:r>
              <w:rPr>
                <w:rStyle w:val="IndexLink"/>
                <w:rtl w:val="true"/>
              </w:rPr>
              <w:tab/>
            </w:r>
            <w:r>
              <w:rPr>
                <w:rStyle w:val="IndexLink"/>
              </w:rPr>
              <w:t>33</w:t>
            </w:r>
          </w:hyperlink>
        </w:p>
        <w:p>
          <w:pPr>
            <w:pStyle w:val="Contents4"/>
            <w:tabs>
              <w:tab w:val="clear" w:pos="8176"/>
              <w:tab w:val="right" w:pos="9026" w:leader="dot"/>
            </w:tabs>
            <w:rPr/>
          </w:pPr>
          <w:hyperlink w:anchor="__RefHeading___Toc1195587_2035185390">
            <w:r>
              <w:rPr>
                <w:webHidden/>
                <w:rStyle w:val="IndexLink"/>
                <w:rtl w:val="true"/>
              </w:rPr>
              <w:t>المقصد الرابع</w:t>
            </w:r>
            <w:r>
              <w:rPr>
                <w:rStyle w:val="IndexLink"/>
                <w:rtl w:val="true"/>
              </w:rPr>
              <w:t xml:space="preserve">: </w:t>
            </w:r>
            <w:r>
              <w:rPr>
                <w:rStyle w:val="IndexLink"/>
                <w:rtl w:val="true"/>
              </w:rPr>
              <w:t>وهو الأربعة عشریات</w:t>
            </w:r>
            <w:r>
              <w:rPr>
                <w:rStyle w:val="IndexLink"/>
                <w:rtl w:val="true"/>
              </w:rPr>
              <w:tab/>
            </w:r>
            <w:r>
              <w:rPr>
                <w:rStyle w:val="IndexLink"/>
              </w:rPr>
              <w:t>34</w:t>
            </w:r>
          </w:hyperlink>
        </w:p>
        <w:p>
          <w:pPr>
            <w:pStyle w:val="Contents4"/>
            <w:tabs>
              <w:tab w:val="clear" w:pos="8176"/>
              <w:tab w:val="right" w:pos="9026" w:leader="dot"/>
            </w:tabs>
            <w:rPr/>
          </w:pPr>
          <w:hyperlink w:anchor="__RefHeading___Toc1195589_2035185390">
            <w:r>
              <w:rPr>
                <w:webHidden/>
                <w:rStyle w:val="IndexLink"/>
                <w:rtl w:val="true"/>
              </w:rPr>
              <w:t>المقصد الخامس</w:t>
            </w:r>
            <w:r>
              <w:rPr>
                <w:rStyle w:val="IndexLink"/>
                <w:rtl w:val="true"/>
              </w:rPr>
              <w:t xml:space="preserve">: </w:t>
            </w:r>
            <w:r>
              <w:rPr>
                <w:rStyle w:val="IndexLink"/>
                <w:rtl w:val="true"/>
              </w:rPr>
              <w:t>فی الثلاثیات</w:t>
            </w:r>
            <w:r>
              <w:rPr>
                <w:rStyle w:val="IndexLink"/>
                <w:rtl w:val="true"/>
              </w:rPr>
              <w:tab/>
            </w:r>
            <w:r>
              <w:rPr>
                <w:rStyle w:val="IndexLink"/>
              </w:rPr>
              <w:t>35</w:t>
            </w:r>
          </w:hyperlink>
        </w:p>
        <w:p>
          <w:pPr>
            <w:pStyle w:val="Contents2"/>
            <w:tabs>
              <w:tab w:val="clear" w:pos="8743"/>
              <w:tab w:val="right" w:pos="9026" w:leader="dot"/>
            </w:tabs>
            <w:rPr/>
          </w:pPr>
          <w:hyperlink w:anchor="__RefHeading___Toc1195591_2035185390">
            <w:r>
              <w:rPr>
                <w:webHidden/>
                <w:rStyle w:val="IndexLink"/>
                <w:rtl w:val="true"/>
              </w:rPr>
              <w:t>تمهید</w:t>
            </w:r>
            <w:r>
              <w:rPr>
                <w:rStyle w:val="IndexLink"/>
                <w:rtl w:val="true"/>
              </w:rPr>
              <w:tab/>
            </w:r>
            <w:r>
              <w:rPr>
                <w:rStyle w:val="IndexLink"/>
              </w:rPr>
              <w:t>36</w:t>
            </w:r>
          </w:hyperlink>
        </w:p>
        <w:p>
          <w:pPr>
            <w:pStyle w:val="Contents2"/>
            <w:tabs>
              <w:tab w:val="clear" w:pos="8743"/>
              <w:tab w:val="right" w:pos="9026" w:leader="dot"/>
            </w:tabs>
            <w:rPr/>
          </w:pPr>
          <w:hyperlink w:anchor="__RefHeading___Toc1195593_2035185390">
            <w:r>
              <w:rPr>
                <w:webHidden/>
                <w:rStyle w:val="IndexLink"/>
                <w:rtl w:val="true"/>
              </w:rPr>
              <w:t>البیان الأوّل</w:t>
            </w:r>
            <w:r>
              <w:rPr>
                <w:rStyle w:val="IndexLink"/>
                <w:rtl w:val="true"/>
              </w:rPr>
              <w:tab/>
            </w:r>
            <w:r>
              <w:rPr>
                <w:rStyle w:val="IndexLink"/>
              </w:rPr>
              <w:t>38</w:t>
            </w:r>
          </w:hyperlink>
        </w:p>
        <w:p>
          <w:pPr>
            <w:pStyle w:val="Contents3"/>
            <w:tabs>
              <w:tab w:val="clear" w:pos="8459"/>
              <w:tab w:val="right" w:pos="9026" w:leader="dot"/>
            </w:tabs>
            <w:rPr/>
          </w:pPr>
          <w:hyperlink w:anchor="__RefHeading___Toc1195595_2035185390">
            <w:r>
              <w:rPr>
                <w:webHidden/>
                <w:rStyle w:val="IndexLink"/>
                <w:rtl w:val="true"/>
              </w:rPr>
              <w:t>مبانی أهل السنّة فی الخلافة</w:t>
            </w:r>
            <w:r>
              <w:rPr>
                <w:rStyle w:val="IndexLink"/>
                <w:rtl w:val="true"/>
              </w:rPr>
              <w:tab/>
            </w:r>
            <w:r>
              <w:rPr>
                <w:rStyle w:val="IndexLink"/>
              </w:rPr>
              <w:t>38</w:t>
            </w:r>
          </w:hyperlink>
        </w:p>
        <w:p>
          <w:pPr>
            <w:pStyle w:val="Contents3"/>
            <w:tabs>
              <w:tab w:val="clear" w:pos="8459"/>
              <w:tab w:val="right" w:pos="9026" w:leader="dot"/>
            </w:tabs>
            <w:rPr/>
          </w:pPr>
          <w:hyperlink w:anchor="__RefHeading___Toc1195597_2035185390">
            <w:r>
              <w:rPr>
                <w:webHidden/>
                <w:rStyle w:val="IndexLink"/>
                <w:rtl w:val="true"/>
              </w:rPr>
              <w:t>کیفیة أخذ البیعة لأبیبکر بروایة الطبری</w:t>
            </w:r>
            <w:r>
              <w:rPr>
                <w:rStyle w:val="IndexLink"/>
                <w:rtl w:val="true"/>
              </w:rPr>
              <w:tab/>
            </w:r>
            <w:r>
              <w:rPr>
                <w:rStyle w:val="IndexLink"/>
              </w:rPr>
              <w:t>40</w:t>
            </w:r>
          </w:hyperlink>
        </w:p>
        <w:p>
          <w:pPr>
            <w:pStyle w:val="Contents3"/>
            <w:tabs>
              <w:tab w:val="clear" w:pos="8459"/>
              <w:tab w:val="right" w:pos="9026" w:leader="dot"/>
            </w:tabs>
            <w:rPr/>
          </w:pPr>
          <w:hyperlink w:anchor="__RefHeading___Toc1195599_2035185390">
            <w:r>
              <w:rPr>
                <w:webHidden/>
                <w:rStyle w:val="IndexLink"/>
                <w:rtl w:val="true"/>
              </w:rPr>
              <w:t>أخذ البیعة بالقوّة والقهر سواء شاء النّاس أم أبوا</w:t>
            </w:r>
            <w:r>
              <w:rPr>
                <w:rStyle w:val="IndexLink"/>
                <w:rtl w:val="true"/>
              </w:rPr>
              <w:tab/>
            </w:r>
            <w:r>
              <w:rPr>
                <w:rStyle w:val="IndexLink"/>
              </w:rPr>
              <w:t>41</w:t>
            </w:r>
          </w:hyperlink>
        </w:p>
        <w:p>
          <w:pPr>
            <w:pStyle w:val="Contents3"/>
            <w:tabs>
              <w:tab w:val="clear" w:pos="8459"/>
              <w:tab w:val="right" w:pos="9026" w:leader="dot"/>
            </w:tabs>
            <w:rPr/>
          </w:pPr>
          <w:hyperlink w:anchor="__RefHeading___Toc1195601_2035185390">
            <w:r>
              <w:rPr>
                <w:webHidden/>
                <w:rStyle w:val="IndexLink"/>
                <w:rtl w:val="true"/>
              </w:rPr>
              <w:t>تهدید عمر علی من أنکر بیعة أبیبکر</w:t>
            </w:r>
            <w:r>
              <w:rPr>
                <w:rStyle w:val="IndexLink"/>
                <w:rtl w:val="true"/>
              </w:rPr>
              <w:tab/>
            </w:r>
            <w:r>
              <w:rPr>
                <w:rStyle w:val="IndexLink"/>
              </w:rPr>
              <w:t>42</w:t>
            </w:r>
          </w:hyperlink>
        </w:p>
        <w:p>
          <w:pPr>
            <w:pStyle w:val="Contents3"/>
            <w:tabs>
              <w:tab w:val="clear" w:pos="8459"/>
              <w:tab w:val="right" w:pos="9026" w:leader="dot"/>
            </w:tabs>
            <w:rPr/>
          </w:pPr>
          <w:hyperlink w:anchor="__RefHeading___Toc1195603_2035185390">
            <w:r>
              <w:rPr>
                <w:webHidden/>
                <w:rStyle w:val="IndexLink"/>
                <w:rtl w:val="true"/>
              </w:rPr>
              <w:t>إعتراض أبیقحافة علی إبنه أبیبکر فی أمر الخلافة</w:t>
            </w:r>
            <w:r>
              <w:rPr>
                <w:rStyle w:val="IndexLink"/>
                <w:rtl w:val="true"/>
              </w:rPr>
              <w:tab/>
            </w:r>
            <w:r>
              <w:rPr>
                <w:rStyle w:val="IndexLink"/>
              </w:rPr>
              <w:t>43</w:t>
            </w:r>
          </w:hyperlink>
        </w:p>
        <w:p>
          <w:pPr>
            <w:pStyle w:val="Contents3"/>
            <w:tabs>
              <w:tab w:val="clear" w:pos="8459"/>
              <w:tab w:val="right" w:pos="9026" w:leader="dot"/>
            </w:tabs>
            <w:rPr/>
          </w:pPr>
          <w:hyperlink w:anchor="__RefHeading___Toc1195605_2035185390">
            <w:r>
              <w:rPr>
                <w:webHidden/>
                <w:rStyle w:val="IndexLink"/>
                <w:rtl w:val="true"/>
              </w:rPr>
              <w:t>اعترافات أبیبکر علی نفسه</w:t>
            </w:r>
            <w:r>
              <w:rPr>
                <w:rStyle w:val="IndexLink"/>
                <w:rtl w:val="true"/>
              </w:rPr>
              <w:tab/>
            </w:r>
            <w:r>
              <w:rPr>
                <w:rStyle w:val="IndexLink"/>
              </w:rPr>
              <w:t>44</w:t>
            </w:r>
          </w:hyperlink>
        </w:p>
        <w:p>
          <w:pPr>
            <w:pStyle w:val="Contents3"/>
            <w:tabs>
              <w:tab w:val="clear" w:pos="8459"/>
              <w:tab w:val="right" w:pos="9026" w:leader="dot"/>
            </w:tabs>
            <w:rPr/>
          </w:pPr>
          <w:hyperlink w:anchor="__RefHeading___Toc1195607_2035185390">
            <w:r>
              <w:rPr>
                <w:webHidden/>
                <w:rStyle w:val="IndexLink"/>
                <w:rtl w:val="true"/>
              </w:rPr>
              <w:t>ندم النّاس وتلاومهم</w:t>
            </w:r>
            <w:r>
              <w:rPr>
                <w:rStyle w:val="IndexLink"/>
                <w:rtl w:val="true"/>
              </w:rPr>
              <w:tab/>
            </w:r>
            <w:r>
              <w:rPr>
                <w:rStyle w:val="IndexLink"/>
              </w:rPr>
              <w:t>45</w:t>
            </w:r>
          </w:hyperlink>
        </w:p>
        <w:p>
          <w:pPr>
            <w:pStyle w:val="Contents3"/>
            <w:tabs>
              <w:tab w:val="clear" w:pos="8459"/>
              <w:tab w:val="right" w:pos="9026" w:leader="dot"/>
            </w:tabs>
            <w:rPr/>
          </w:pPr>
          <w:hyperlink w:anchor="__RefHeading___Toc1195609_2035185390">
            <w:r>
              <w:rPr>
                <w:webHidden/>
                <w:rStyle w:val="IndexLink"/>
                <w:rtl w:val="true"/>
              </w:rPr>
              <w:t>ندم أبیبکر واعترافه بخطئه</w:t>
            </w:r>
            <w:r>
              <w:rPr>
                <w:rStyle w:val="IndexLink"/>
                <w:rtl w:val="true"/>
              </w:rPr>
              <w:tab/>
            </w:r>
            <w:r>
              <w:rPr>
                <w:rStyle w:val="IndexLink"/>
              </w:rPr>
              <w:t>46</w:t>
            </w:r>
          </w:hyperlink>
        </w:p>
        <w:p>
          <w:pPr>
            <w:pStyle w:val="Contents3"/>
            <w:tabs>
              <w:tab w:val="clear" w:pos="8459"/>
              <w:tab w:val="right" w:pos="9026" w:leader="dot"/>
            </w:tabs>
            <w:rPr/>
          </w:pPr>
          <w:hyperlink w:anchor="__RefHeading___Toc1195611_2035185390">
            <w:r>
              <w:rPr>
                <w:webHidden/>
                <w:rStyle w:val="IndexLink"/>
                <w:rtl w:val="true"/>
              </w:rPr>
              <w:t>أبوبکر یستخلف عمر دون تدخّل النّاس</w:t>
            </w:r>
            <w:r>
              <w:rPr>
                <w:rStyle w:val="IndexLink"/>
                <w:rtl w:val="true"/>
              </w:rPr>
              <w:tab/>
            </w:r>
            <w:r>
              <w:rPr>
                <w:rStyle w:val="IndexLink"/>
              </w:rPr>
              <w:t>47</w:t>
            </w:r>
          </w:hyperlink>
        </w:p>
        <w:p>
          <w:pPr>
            <w:pStyle w:val="Contents3"/>
            <w:tabs>
              <w:tab w:val="clear" w:pos="8459"/>
              <w:tab w:val="right" w:pos="9026" w:leader="dot"/>
            </w:tabs>
            <w:rPr/>
          </w:pPr>
          <w:hyperlink w:anchor="__RefHeading___Toc1195613_2035185390">
            <w:r>
              <w:rPr>
                <w:webHidden/>
                <w:rStyle w:val="IndexLink"/>
                <w:rtl w:val="true"/>
              </w:rPr>
              <w:t>کیفیة استخلاف عمر</w:t>
            </w:r>
            <w:r>
              <w:rPr>
                <w:rStyle w:val="IndexLink"/>
                <w:rtl w:val="true"/>
              </w:rPr>
              <w:tab/>
            </w:r>
            <w:r>
              <w:rPr>
                <w:rStyle w:val="IndexLink"/>
              </w:rPr>
              <w:t>48</w:t>
            </w:r>
          </w:hyperlink>
        </w:p>
        <w:p>
          <w:pPr>
            <w:pStyle w:val="Contents3"/>
            <w:tabs>
              <w:tab w:val="clear" w:pos="8459"/>
              <w:tab w:val="right" w:pos="9026" w:leader="dot"/>
            </w:tabs>
            <w:rPr/>
          </w:pPr>
          <w:hyperlink w:anchor="__RefHeading___Toc1195615_2035185390">
            <w:r>
              <w:rPr>
                <w:webHidden/>
                <w:rStyle w:val="IndexLink"/>
                <w:rtl w:val="true"/>
              </w:rPr>
              <w:t>هل المعیار فی الإنتخاب السبق فی الأسلام؟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1195617_2035185390">
            <w:r>
              <w:rPr>
                <w:webHidden/>
                <w:rStyle w:val="IndexLink"/>
                <w:rtl w:val="true"/>
              </w:rPr>
              <w:t>هل یعنی ذلک غیر التعصّب والحقد والعناد؟</w:t>
            </w:r>
            <w:r>
              <w:rPr>
                <w:rStyle w:val="IndexLink"/>
                <w:rtl w:val="true"/>
              </w:rPr>
              <w:t>!</w:t>
              <w:tab/>
            </w:r>
            <w:r>
              <w:rPr>
                <w:rStyle w:val="IndexLink"/>
              </w:rPr>
              <w:t>49</w:t>
            </w:r>
          </w:hyperlink>
        </w:p>
        <w:p>
          <w:pPr>
            <w:pStyle w:val="Contents2"/>
            <w:tabs>
              <w:tab w:val="clear" w:pos="8743"/>
              <w:tab w:val="right" w:pos="9026" w:leader="dot"/>
            </w:tabs>
            <w:rPr/>
          </w:pPr>
          <w:hyperlink w:anchor="__RefHeading___Toc1195619_2035185390">
            <w:r>
              <w:rPr>
                <w:webHidden/>
                <w:rStyle w:val="IndexLink"/>
                <w:rtl w:val="true"/>
              </w:rPr>
              <w:t>البیان الثّانی</w:t>
            </w:r>
            <w:r>
              <w:rPr>
                <w:rStyle w:val="IndexLink"/>
                <w:rtl w:val="true"/>
              </w:rPr>
              <w:tab/>
            </w:r>
            <w:r>
              <w:rPr>
                <w:rStyle w:val="IndexLink"/>
              </w:rPr>
              <w:t>51</w:t>
            </w:r>
          </w:hyperlink>
        </w:p>
        <w:p>
          <w:pPr>
            <w:pStyle w:val="Contents3"/>
            <w:tabs>
              <w:tab w:val="clear" w:pos="8459"/>
              <w:tab w:val="right" w:pos="9026" w:leader="dot"/>
            </w:tabs>
            <w:rPr/>
          </w:pPr>
          <w:hyperlink w:anchor="__RefHeading___Toc1195621_2035185390">
            <w:r>
              <w:rPr>
                <w:webHidden/>
                <w:rStyle w:val="IndexLink"/>
                <w:rtl w:val="true"/>
              </w:rPr>
              <w:t>مبانی الشیعة الإثنی عشریة فی الخلافة</w:t>
            </w:r>
            <w:r>
              <w:rPr>
                <w:rStyle w:val="IndexLink"/>
                <w:rtl w:val="true"/>
              </w:rPr>
              <w:tab/>
            </w:r>
            <w:r>
              <w:rPr>
                <w:rStyle w:val="IndexLink"/>
              </w:rPr>
              <w:t>51</w:t>
            </w:r>
          </w:hyperlink>
        </w:p>
        <w:p>
          <w:pPr>
            <w:pStyle w:val="Contents3"/>
            <w:tabs>
              <w:tab w:val="clear" w:pos="8459"/>
              <w:tab w:val="right" w:pos="9026" w:leader="dot"/>
            </w:tabs>
            <w:rPr/>
          </w:pPr>
          <w:hyperlink w:anchor="__RefHeading___Toc1195623_2035185390">
            <w:r>
              <w:rPr>
                <w:webHidden/>
                <w:rStyle w:val="IndexLink"/>
                <w:rtl w:val="true"/>
              </w:rPr>
              <w:t>الخلافة و الإمامة لا تنعقد إلاّ بالنصّ</w:t>
            </w:r>
            <w:r>
              <w:rPr>
                <w:rStyle w:val="IndexLink"/>
                <w:rtl w:val="true"/>
              </w:rPr>
              <w:tab/>
            </w:r>
            <w:r>
              <w:rPr>
                <w:rStyle w:val="IndexLink"/>
              </w:rPr>
              <w:t>52</w:t>
            </w:r>
          </w:hyperlink>
        </w:p>
        <w:p>
          <w:pPr>
            <w:pStyle w:val="Contents4"/>
            <w:tabs>
              <w:tab w:val="clear" w:pos="8176"/>
              <w:tab w:val="right" w:pos="9026" w:leader="dot"/>
            </w:tabs>
            <w:rPr/>
          </w:pPr>
          <w:hyperlink w:anchor="__RefHeading___Toc1195625_2035185390">
            <w:r>
              <w:rPr>
                <w:webHidden/>
                <w:rStyle w:val="IndexLink"/>
                <w:rtl w:val="true"/>
              </w:rPr>
              <w:t>أمّا الآیات</w:t>
            </w:r>
            <w:r>
              <w:rPr>
                <w:rStyle w:val="IndexLink"/>
                <w:rtl w:val="true"/>
              </w:rPr>
              <w:t>:</w:t>
              <w:tab/>
            </w:r>
            <w:r>
              <w:rPr>
                <w:rStyle w:val="IndexLink"/>
              </w:rPr>
              <w:t>52</w:t>
            </w:r>
          </w:hyperlink>
        </w:p>
        <w:p>
          <w:pPr>
            <w:pStyle w:val="Contents4"/>
            <w:tabs>
              <w:tab w:val="clear" w:pos="8176"/>
              <w:tab w:val="right" w:pos="9026" w:leader="dot"/>
            </w:tabs>
            <w:rPr/>
          </w:pPr>
          <w:hyperlink w:anchor="__RefHeading___Toc1195627_2035185390">
            <w:r>
              <w:rPr>
                <w:webHidden/>
                <w:rStyle w:val="IndexLink"/>
                <w:rtl w:val="true"/>
              </w:rPr>
              <w:t>تفسیرها</w:t>
            </w:r>
            <w:r>
              <w:rPr>
                <w:rStyle w:val="IndexLink"/>
                <w:rtl w:val="true"/>
              </w:rPr>
              <w:t>:</w:t>
              <w:tab/>
            </w:r>
            <w:r>
              <w:rPr>
                <w:rStyle w:val="IndexLink"/>
              </w:rPr>
              <w:t>54</w:t>
            </w:r>
          </w:hyperlink>
        </w:p>
        <w:p>
          <w:pPr>
            <w:pStyle w:val="Contents4"/>
            <w:tabs>
              <w:tab w:val="clear" w:pos="8176"/>
              <w:tab w:val="right" w:pos="9026" w:leader="dot"/>
            </w:tabs>
            <w:rPr/>
          </w:pPr>
          <w:hyperlink w:anchor="__RefHeading___Toc1195629_2035185390">
            <w:r>
              <w:rPr>
                <w:webHidden/>
                <w:rStyle w:val="IndexLink"/>
                <w:rtl w:val="true"/>
              </w:rPr>
              <w:t>أمّا الأخبار</w:t>
            </w:r>
            <w:r>
              <w:rPr>
                <w:rStyle w:val="IndexLink"/>
                <w:rtl w:val="true"/>
              </w:rPr>
              <w:t>:</w:t>
              <w:tab/>
            </w:r>
            <w:r>
              <w:rPr>
                <w:rStyle w:val="IndexLink"/>
              </w:rPr>
              <w:t>57</w:t>
            </w:r>
          </w:hyperlink>
        </w:p>
        <w:p>
          <w:pPr>
            <w:pStyle w:val="Contents4"/>
            <w:tabs>
              <w:tab w:val="clear" w:pos="8176"/>
              <w:tab w:val="right" w:pos="9026" w:leader="dot"/>
            </w:tabs>
            <w:rPr/>
          </w:pPr>
          <w:hyperlink w:anchor="__RefHeading___Toc1195631_2035185390">
            <w:r>
              <w:rPr>
                <w:webHidden/>
                <w:rStyle w:val="IndexLink"/>
                <w:rtl w:val="true"/>
              </w:rPr>
              <w:t>الخلاصة</w:t>
            </w:r>
            <w:r>
              <w:rPr>
                <w:rStyle w:val="IndexLink"/>
                <w:rtl w:val="true"/>
              </w:rPr>
              <w:t>:</w:t>
              <w:tab/>
            </w:r>
            <w:r>
              <w:rPr>
                <w:rStyle w:val="IndexLink"/>
              </w:rPr>
              <w:t>64</w:t>
            </w:r>
          </w:hyperlink>
        </w:p>
        <w:p>
          <w:pPr>
            <w:pStyle w:val="Contents2"/>
            <w:tabs>
              <w:tab w:val="clear" w:pos="8743"/>
              <w:tab w:val="right" w:pos="9026" w:leader="dot"/>
            </w:tabs>
            <w:rPr/>
          </w:pPr>
          <w:hyperlink w:anchor="__RefHeading___Toc1195633_2035185390">
            <w:r>
              <w:rPr>
                <w:webHidden/>
                <w:rStyle w:val="IndexLink"/>
                <w:rtl w:val="true"/>
              </w:rPr>
              <w:t>البیان الثّالث</w:t>
            </w:r>
            <w:r>
              <w:rPr>
                <w:rStyle w:val="IndexLink"/>
                <w:rtl w:val="true"/>
              </w:rPr>
              <w:tab/>
            </w:r>
            <w:r>
              <w:rPr>
                <w:rStyle w:val="IndexLink"/>
              </w:rPr>
              <w:t>65</w:t>
            </w:r>
          </w:hyperlink>
        </w:p>
        <w:p>
          <w:pPr>
            <w:pStyle w:val="Contents3"/>
            <w:tabs>
              <w:tab w:val="clear" w:pos="8459"/>
              <w:tab w:val="right" w:pos="9026" w:leader="dot"/>
            </w:tabs>
            <w:rPr/>
          </w:pPr>
          <w:hyperlink w:anchor="__RefHeading___Toc1195635_2035185390">
            <w:r>
              <w:rPr>
                <w:webHidden/>
                <w:rStyle w:val="IndexLink"/>
                <w:rtl w:val="true"/>
              </w:rPr>
              <w:t>فی بیان إشتراط العصمة لخلیفة النّبی صلی‌الله‌علیه‌و‌آله وعدمه</w:t>
            </w:r>
            <w:r>
              <w:rPr>
                <w:rStyle w:val="IndexLink"/>
                <w:rtl w:val="true"/>
              </w:rPr>
              <w:tab/>
            </w:r>
            <w:r>
              <w:rPr>
                <w:rStyle w:val="IndexLink"/>
              </w:rPr>
              <w:t>65</w:t>
            </w:r>
          </w:hyperlink>
        </w:p>
        <w:p>
          <w:pPr>
            <w:pStyle w:val="Contents4"/>
            <w:tabs>
              <w:tab w:val="clear" w:pos="8176"/>
              <w:tab w:val="right" w:pos="9026" w:leader="dot"/>
            </w:tabs>
            <w:rPr/>
          </w:pPr>
          <w:hyperlink w:anchor="__RefHeading___Toc1195637_203518539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95639_2035185390">
            <w:r>
              <w:rPr>
                <w:webHidden/>
                <w:rStyle w:val="IndexLink"/>
                <w:rtl w:val="true"/>
              </w:rPr>
              <w:t>معنی العصمة فی اللغة</w:t>
            </w:r>
            <w:r>
              <w:rPr>
                <w:rStyle w:val="IndexLink"/>
                <w:rtl w:val="true"/>
              </w:rPr>
              <w:t>:</w:t>
              <w:tab/>
            </w:r>
            <w:r>
              <w:rPr>
                <w:rStyle w:val="IndexLink"/>
              </w:rPr>
              <w:t>65</w:t>
            </w:r>
          </w:hyperlink>
        </w:p>
        <w:p>
          <w:pPr>
            <w:pStyle w:val="Contents4"/>
            <w:tabs>
              <w:tab w:val="clear" w:pos="8176"/>
              <w:tab w:val="right" w:pos="9026" w:leader="dot"/>
            </w:tabs>
            <w:rPr/>
          </w:pPr>
          <w:hyperlink w:anchor="__RefHeading___Toc1195641_2035185390">
            <w:r>
              <w:rPr>
                <w:webHidden/>
                <w:rStyle w:val="IndexLink"/>
                <w:rtl w:val="true"/>
              </w:rPr>
              <w:t>و اما معنی العصمة فی الأخبار</w:t>
            </w:r>
            <w:r>
              <w:rPr>
                <w:rStyle w:val="IndexLink"/>
                <w:rtl w:val="true"/>
              </w:rPr>
              <w:t>:</w:t>
              <w:tab/>
            </w:r>
            <w:r>
              <w:rPr>
                <w:rStyle w:val="IndexLink"/>
              </w:rPr>
              <w:t>66</w:t>
            </w:r>
          </w:hyperlink>
        </w:p>
        <w:p>
          <w:pPr>
            <w:pStyle w:val="Contents3"/>
            <w:tabs>
              <w:tab w:val="clear" w:pos="8459"/>
              <w:tab w:val="right" w:pos="9026" w:leader="dot"/>
            </w:tabs>
            <w:rPr/>
          </w:pPr>
          <w:hyperlink w:anchor="__RefHeading___Toc1195643_2035185390">
            <w:r>
              <w:rPr>
                <w:webHidden/>
                <w:rStyle w:val="IndexLink"/>
                <w:rtl w:val="true"/>
              </w:rPr>
              <w:t>عقیدة أهل السنة فی عصمة الخلیفة</w:t>
            </w:r>
            <w:r>
              <w:rPr>
                <w:rStyle w:val="IndexLink"/>
                <w:rtl w:val="true"/>
              </w:rPr>
              <w:tab/>
            </w:r>
            <w:r>
              <w:rPr>
                <w:rStyle w:val="IndexLink"/>
              </w:rPr>
              <w:t>66</w:t>
            </w:r>
          </w:hyperlink>
        </w:p>
        <w:p>
          <w:pPr>
            <w:pStyle w:val="Contents3"/>
            <w:tabs>
              <w:tab w:val="clear" w:pos="8459"/>
              <w:tab w:val="right" w:pos="9026" w:leader="dot"/>
            </w:tabs>
            <w:rPr/>
          </w:pPr>
          <w:hyperlink w:anchor="__RefHeading___Toc1195645_2035185390">
            <w:r>
              <w:rPr>
                <w:webHidden/>
                <w:rStyle w:val="IndexLink"/>
                <w:rtl w:val="true"/>
              </w:rPr>
              <w:t>عقیدة الشیعة فی اشتراط العصمة</w:t>
            </w:r>
            <w:r>
              <w:rPr>
                <w:rStyle w:val="IndexLink"/>
                <w:rtl w:val="true"/>
              </w:rPr>
              <w:tab/>
            </w:r>
            <w:r>
              <w:rPr>
                <w:rStyle w:val="IndexLink"/>
              </w:rPr>
              <w:t>69</w:t>
            </w:r>
          </w:hyperlink>
        </w:p>
        <w:p>
          <w:pPr>
            <w:pStyle w:val="Contents3"/>
            <w:tabs>
              <w:tab w:val="clear" w:pos="8459"/>
              <w:tab w:val="right" w:pos="9026" w:leader="dot"/>
            </w:tabs>
            <w:rPr/>
          </w:pPr>
          <w:hyperlink w:anchor="__RefHeading___Toc1195647_2035185390">
            <w:r>
              <w:rPr>
                <w:webHidden/>
                <w:rStyle w:val="IndexLink"/>
                <w:rtl w:val="true"/>
              </w:rPr>
              <w:t>اعترافات عمر علی نفسه وثنائه علی علیّ علیه‌السلام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195649_2035185390">
            <w:r>
              <w:rPr>
                <w:webHidden/>
                <w:rStyle w:val="IndexLink"/>
                <w:rtl w:val="true"/>
              </w:rPr>
              <w:t>کلمات سائر الصحابة فی افضلیّة علیّ علیه‌السلام علی جمیع الناس و منهم الخلفاء</w:t>
            </w:r>
            <w:r>
              <w:rPr>
                <w:rStyle w:val="IndexLink"/>
                <w:rtl w:val="true"/>
              </w:rPr>
              <w:tab/>
            </w:r>
            <w:r>
              <w:rPr>
                <w:rStyle w:val="IndexLink"/>
              </w:rPr>
              <w:t>74</w:t>
            </w:r>
          </w:hyperlink>
        </w:p>
        <w:p>
          <w:pPr>
            <w:pStyle w:val="Contents3"/>
            <w:tabs>
              <w:tab w:val="clear" w:pos="8459"/>
              <w:tab w:val="right" w:pos="9026" w:leader="dot"/>
            </w:tabs>
            <w:rPr/>
          </w:pPr>
          <w:hyperlink w:anchor="__RefHeading___Toc1195651_2035185390">
            <w:r>
              <w:rPr>
                <w:webHidden/>
                <w:rStyle w:val="IndexLink"/>
                <w:rtl w:val="true"/>
              </w:rPr>
              <w:t>القرآن وضرورة العصمة للإمام</w:t>
            </w:r>
            <w:r>
              <w:rPr>
                <w:rStyle w:val="IndexLink"/>
                <w:rtl w:val="true"/>
              </w:rPr>
              <w:tab/>
            </w:r>
            <w:r>
              <w:rPr>
                <w:rStyle w:val="IndexLink"/>
              </w:rPr>
              <w:t>76</w:t>
            </w:r>
          </w:hyperlink>
        </w:p>
        <w:p>
          <w:pPr>
            <w:pStyle w:val="Contents4"/>
            <w:tabs>
              <w:tab w:val="clear" w:pos="8176"/>
              <w:tab w:val="right" w:pos="9026" w:leader="dot"/>
            </w:tabs>
            <w:rPr/>
          </w:pPr>
          <w:hyperlink w:anchor="__RefHeading___Toc1195653_203518539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95655_2035185390">
            <w:r>
              <w:rPr>
                <w:webHidden/>
                <w:rStyle w:val="IndexLink"/>
                <w:rtl w:val="true"/>
              </w:rPr>
              <w:t>المستفاد من الآیات</w:t>
            </w:r>
            <w:r>
              <w:rPr>
                <w:rStyle w:val="IndexLink"/>
                <w:rtl w:val="true"/>
              </w:rPr>
              <w:t>:</w:t>
              <w:tab/>
            </w:r>
            <w:r>
              <w:rPr>
                <w:rStyle w:val="IndexLink"/>
              </w:rPr>
              <w:t>78</w:t>
            </w:r>
          </w:hyperlink>
        </w:p>
        <w:p>
          <w:pPr>
            <w:pStyle w:val="Contents3"/>
            <w:tabs>
              <w:tab w:val="clear" w:pos="8459"/>
              <w:tab w:val="right" w:pos="9026" w:leader="dot"/>
            </w:tabs>
            <w:rPr/>
          </w:pPr>
          <w:hyperlink w:anchor="__RefHeading___Toc1195657_2035185390">
            <w:r>
              <w:rPr>
                <w:webHidden/>
                <w:rStyle w:val="IndexLink"/>
                <w:rtl w:val="true"/>
              </w:rPr>
              <w:t>الأخبار و لزوم العصمة لخلیفة النّبی صلی‌الله‌علیه‌و‌آله</w:t>
            </w:r>
            <w:r>
              <w:rPr>
                <w:rStyle w:val="IndexLink"/>
                <w:rtl w:val="true"/>
              </w:rPr>
              <w:tab/>
            </w:r>
            <w:r>
              <w:rPr>
                <w:rStyle w:val="IndexLink"/>
              </w:rPr>
              <w:t>79</w:t>
            </w:r>
          </w:hyperlink>
        </w:p>
        <w:p>
          <w:pPr>
            <w:pStyle w:val="Contents3"/>
            <w:tabs>
              <w:tab w:val="clear" w:pos="8459"/>
              <w:tab w:val="right" w:pos="9026" w:leader="dot"/>
            </w:tabs>
            <w:rPr/>
          </w:pPr>
          <w:hyperlink w:anchor="__RefHeading___Toc1195659_2035185390">
            <w:r>
              <w:rPr>
                <w:webHidden/>
                <w:rStyle w:val="IndexLink"/>
                <w:rtl w:val="true"/>
              </w:rPr>
              <w:t>استدلال الشیخ الصدوق فی لزوم العصمة لخلیفة النّبی صلی‌الله‌علیه‌و‌آله</w:t>
            </w:r>
            <w:r>
              <w:rPr>
                <w:rStyle w:val="IndexLink"/>
                <w:rtl w:val="true"/>
              </w:rPr>
              <w:tab/>
            </w:r>
            <w:r>
              <w:rPr>
                <w:rStyle w:val="IndexLink"/>
              </w:rPr>
              <w:t>81</w:t>
            </w:r>
          </w:hyperlink>
        </w:p>
        <w:p>
          <w:pPr>
            <w:pStyle w:val="Contents3"/>
            <w:tabs>
              <w:tab w:val="clear" w:pos="8459"/>
              <w:tab w:val="right" w:pos="9026" w:leader="dot"/>
            </w:tabs>
            <w:rPr/>
          </w:pPr>
          <w:hyperlink w:anchor="__RefHeading___Toc1195661_2035185390">
            <w:r>
              <w:rPr>
                <w:webHidden/>
                <w:rStyle w:val="IndexLink"/>
                <w:rtl w:val="true"/>
              </w:rPr>
              <w:t>إستدلال ابن شهر آشوب حول العصمة لخلیفة النّبی صلی‌الله‌علیه‌و‌آله</w:t>
            </w:r>
            <w:r>
              <w:rPr>
                <w:rStyle w:val="IndexLink"/>
                <w:rtl w:val="true"/>
              </w:rPr>
              <w:tab/>
            </w:r>
            <w:r>
              <w:rPr>
                <w:rStyle w:val="IndexLink"/>
              </w:rPr>
              <w:t>85</w:t>
            </w:r>
          </w:hyperlink>
        </w:p>
        <w:p>
          <w:pPr>
            <w:pStyle w:val="Contents3"/>
            <w:tabs>
              <w:tab w:val="clear" w:pos="8459"/>
              <w:tab w:val="right" w:pos="9026" w:leader="dot"/>
            </w:tabs>
            <w:rPr/>
          </w:pPr>
          <w:hyperlink w:anchor="__RefHeading___Toc1195663_2035185390">
            <w:r>
              <w:rPr>
                <w:webHidden/>
                <w:rStyle w:val="IndexLink"/>
                <w:rtl w:val="true"/>
              </w:rPr>
              <w:t>الدلیل من العقل</w:t>
            </w:r>
            <w:r>
              <w:rPr>
                <w:rStyle w:val="IndexLink"/>
                <w:rtl w:val="true"/>
              </w:rPr>
              <w:tab/>
            </w:r>
            <w:r>
              <w:rPr>
                <w:rStyle w:val="IndexLink"/>
              </w:rPr>
              <w:t>99</w:t>
            </w:r>
          </w:hyperlink>
        </w:p>
        <w:p>
          <w:pPr>
            <w:pStyle w:val="Contents4"/>
            <w:tabs>
              <w:tab w:val="clear" w:pos="8176"/>
              <w:tab w:val="right" w:pos="9026" w:leader="dot"/>
            </w:tabs>
            <w:rPr/>
          </w:pPr>
          <w:hyperlink w:anchor="__RefHeading___Toc1195665_203518539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95667_2035185390">
            <w:r>
              <w:rPr>
                <w:webHidden/>
                <w:rStyle w:val="IndexLink"/>
                <w:rtl w:val="true"/>
              </w:rPr>
              <w:t>النتیجة</w:t>
            </w:r>
            <w:r>
              <w:rPr>
                <w:rStyle w:val="IndexLink"/>
                <w:rtl w:val="true"/>
              </w:rPr>
              <w:t>:</w:t>
              <w:tab/>
            </w:r>
            <w:r>
              <w:rPr>
                <w:rStyle w:val="IndexLink"/>
              </w:rPr>
              <w:t>99</w:t>
            </w:r>
          </w:hyperlink>
        </w:p>
        <w:p>
          <w:pPr>
            <w:pStyle w:val="Contents3"/>
            <w:tabs>
              <w:tab w:val="clear" w:pos="8459"/>
              <w:tab w:val="right" w:pos="9026" w:leader="dot"/>
            </w:tabs>
            <w:rPr/>
          </w:pPr>
          <w:hyperlink w:anchor="__RefHeading___Toc1195669_2035185390">
            <w:r>
              <w:rPr>
                <w:webHidden/>
                <w:rStyle w:val="IndexLink"/>
                <w:rtl w:val="true"/>
              </w:rPr>
              <w:t>إشکال وجواب</w:t>
            </w:r>
            <w:r>
              <w:rPr>
                <w:rStyle w:val="IndexLink"/>
                <w:rtl w:val="true"/>
              </w:rPr>
              <w:tab/>
            </w:r>
            <w:r>
              <w:rPr>
                <w:rStyle w:val="IndexLink"/>
              </w:rPr>
              <w:t>100</w:t>
            </w:r>
          </w:hyperlink>
        </w:p>
        <w:p>
          <w:pPr>
            <w:pStyle w:val="Contents3"/>
            <w:tabs>
              <w:tab w:val="clear" w:pos="8459"/>
              <w:tab w:val="right" w:pos="9026" w:leader="dot"/>
            </w:tabs>
            <w:rPr/>
          </w:pPr>
          <w:hyperlink w:anchor="__RefHeading___Toc1195671_2035185390">
            <w:r>
              <w:rPr>
                <w:webHidden/>
                <w:rStyle w:val="IndexLink"/>
                <w:rtl w:val="true"/>
              </w:rPr>
              <w:t>لو لم یکن المعصوم بعد النّبی صلی‌الله‌علیه‌و‌آله لم یُعرف الدین والمتدینین</w:t>
            </w:r>
            <w:r>
              <w:rPr>
                <w:rStyle w:val="IndexLink"/>
                <w:rtl w:val="true"/>
              </w:rPr>
              <w:tab/>
            </w:r>
            <w:r>
              <w:rPr>
                <w:rStyle w:val="IndexLink"/>
              </w:rPr>
              <w:t>100</w:t>
            </w:r>
          </w:hyperlink>
        </w:p>
        <w:p>
          <w:pPr>
            <w:pStyle w:val="Contents3"/>
            <w:tabs>
              <w:tab w:val="clear" w:pos="8459"/>
              <w:tab w:val="right" w:pos="9026" w:leader="dot"/>
            </w:tabs>
            <w:rPr/>
          </w:pPr>
          <w:hyperlink w:anchor="__RefHeading___Toc1195673_2035185390">
            <w:r>
              <w:rPr>
                <w:webHidden/>
                <w:rStyle w:val="IndexLink"/>
                <w:rtl w:val="true"/>
              </w:rPr>
              <w:t>لجوء الخلفاء الی المعصوم لفهم الأحکام</w:t>
            </w:r>
            <w:r>
              <w:rPr>
                <w:rStyle w:val="IndexLink"/>
                <w:rtl w:val="true"/>
              </w:rPr>
              <w:tab/>
            </w:r>
            <w:r>
              <w:rPr>
                <w:rStyle w:val="IndexLink"/>
              </w:rPr>
              <w:t>102</w:t>
            </w:r>
          </w:hyperlink>
        </w:p>
        <w:p>
          <w:pPr>
            <w:pStyle w:val="Contents4"/>
            <w:tabs>
              <w:tab w:val="clear" w:pos="8176"/>
              <w:tab w:val="right" w:pos="9026" w:leader="dot"/>
            </w:tabs>
            <w:rPr/>
          </w:pPr>
          <w:hyperlink w:anchor="__RefHeading___Toc1195675_203518539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195677_2035185390">
            <w:r>
              <w:rPr>
                <w:webHidden/>
                <w:rStyle w:val="IndexLink"/>
                <w:rtl w:val="true"/>
              </w:rPr>
              <w:t>الخلاصة</w:t>
            </w:r>
            <w:r>
              <w:rPr>
                <w:rStyle w:val="IndexLink"/>
                <w:rtl w:val="true"/>
              </w:rPr>
              <w:t>:</w:t>
              <w:tab/>
            </w:r>
            <w:r>
              <w:rPr>
                <w:rStyle w:val="IndexLink"/>
              </w:rPr>
              <w:t>103</w:t>
            </w:r>
          </w:hyperlink>
        </w:p>
        <w:p>
          <w:pPr>
            <w:pStyle w:val="Contents2"/>
            <w:tabs>
              <w:tab w:val="clear" w:pos="8743"/>
              <w:tab w:val="right" w:pos="9026" w:leader="dot"/>
            </w:tabs>
            <w:rPr/>
          </w:pPr>
          <w:hyperlink w:anchor="__RefHeading___Toc1195679_2035185390">
            <w:r>
              <w:rPr>
                <w:webHidden/>
                <w:rStyle w:val="IndexLink"/>
                <w:rtl w:val="true"/>
              </w:rPr>
              <w:t>البیان الرابع</w:t>
            </w:r>
            <w:r>
              <w:rPr>
                <w:rStyle w:val="IndexLink"/>
                <w:rtl w:val="true"/>
              </w:rPr>
              <w:tab/>
            </w:r>
            <w:r>
              <w:rPr>
                <w:rStyle w:val="IndexLink"/>
              </w:rPr>
              <w:t>104</w:t>
            </w:r>
          </w:hyperlink>
        </w:p>
        <w:p>
          <w:pPr>
            <w:pStyle w:val="Contents3"/>
            <w:tabs>
              <w:tab w:val="clear" w:pos="8459"/>
              <w:tab w:val="right" w:pos="9026" w:leader="dot"/>
            </w:tabs>
            <w:rPr/>
          </w:pPr>
          <w:hyperlink w:anchor="__RefHeading___Toc1195681_2035185390">
            <w:r>
              <w:rPr>
                <w:webHidden/>
                <w:rStyle w:val="IndexLink"/>
                <w:rtl w:val="true"/>
              </w:rPr>
              <w:t>فی بیان نشأة الشیعة الإمامیة</w:t>
            </w:r>
            <w:r>
              <w:rPr>
                <w:rStyle w:val="IndexLink"/>
                <w:rtl w:val="true"/>
              </w:rPr>
              <w:tab/>
            </w:r>
            <w:r>
              <w:rPr>
                <w:rStyle w:val="IndexLink"/>
              </w:rPr>
              <w:t>104</w:t>
            </w:r>
          </w:hyperlink>
        </w:p>
        <w:p>
          <w:pPr>
            <w:pStyle w:val="Contents4"/>
            <w:tabs>
              <w:tab w:val="clear" w:pos="8176"/>
              <w:tab w:val="right" w:pos="9026" w:leader="dot"/>
            </w:tabs>
            <w:rPr/>
          </w:pPr>
          <w:hyperlink w:anchor="__RefHeading___Toc1195683_203518539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95685_2035185390">
            <w:r>
              <w:rPr>
                <w:webHidden/>
                <w:rStyle w:val="IndexLink"/>
                <w:rtl w:val="true"/>
              </w:rPr>
              <w:t>بیان ذلک</w:t>
            </w:r>
            <w:r>
              <w:rPr>
                <w:rStyle w:val="IndexLink"/>
                <w:rtl w:val="true"/>
              </w:rPr>
              <w:t>:</w:t>
              <w:tab/>
            </w:r>
            <w:r>
              <w:rPr>
                <w:rStyle w:val="IndexLink"/>
              </w:rPr>
              <w:t>104</w:t>
            </w:r>
          </w:hyperlink>
        </w:p>
        <w:p>
          <w:pPr>
            <w:pStyle w:val="Contents3"/>
            <w:tabs>
              <w:tab w:val="clear" w:pos="8459"/>
              <w:tab w:val="right" w:pos="9026" w:leader="dot"/>
            </w:tabs>
            <w:rPr/>
          </w:pPr>
          <w:hyperlink w:anchor="__RefHeading___Toc1195687_2035185390">
            <w:r>
              <w:rPr>
                <w:webHidden/>
                <w:rStyle w:val="IndexLink"/>
                <w:rtl w:val="true"/>
              </w:rPr>
              <w:t>معنی الشیعة فی اللغة</w:t>
            </w:r>
            <w:r>
              <w:rPr>
                <w:rStyle w:val="IndexLink"/>
                <w:rtl w:val="true"/>
              </w:rPr>
              <w:tab/>
            </w:r>
            <w:r>
              <w:rPr>
                <w:rStyle w:val="IndexLink"/>
              </w:rPr>
              <w:t>105</w:t>
            </w:r>
          </w:hyperlink>
        </w:p>
        <w:p>
          <w:pPr>
            <w:pStyle w:val="Contents3"/>
            <w:tabs>
              <w:tab w:val="clear" w:pos="8459"/>
              <w:tab w:val="right" w:pos="9026" w:leader="dot"/>
            </w:tabs>
            <w:rPr/>
          </w:pPr>
          <w:hyperlink w:anchor="__RefHeading___Toc1195689_2035185390">
            <w:r>
              <w:rPr>
                <w:webHidden/>
                <w:rStyle w:val="IndexLink"/>
                <w:rtl w:val="true"/>
              </w:rPr>
              <w:t>المسألة الثانیة من ابتدأ بعنوان الشیعة علی من یتولی علیا علیه‌السلام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195691_2035185390">
            <w:r>
              <w:rPr>
                <w:webHidden/>
                <w:rStyle w:val="IndexLink"/>
                <w:rtl w:val="true"/>
              </w:rPr>
              <w:t>الشیعة فی القرآن بروایة الإمامیة</w:t>
            </w:r>
            <w:r>
              <w:rPr>
                <w:rStyle w:val="IndexLink"/>
                <w:rtl w:val="true"/>
              </w:rPr>
              <w:tab/>
            </w:r>
            <w:r>
              <w:rPr>
                <w:rStyle w:val="IndexLink"/>
              </w:rPr>
              <w:t>106</w:t>
            </w:r>
          </w:hyperlink>
        </w:p>
        <w:p>
          <w:pPr>
            <w:pStyle w:val="Contents3"/>
            <w:tabs>
              <w:tab w:val="clear" w:pos="8459"/>
              <w:tab w:val="right" w:pos="9026" w:leader="dot"/>
            </w:tabs>
            <w:rPr/>
          </w:pPr>
          <w:hyperlink w:anchor="__RefHeading___Toc1195693_2035185390">
            <w:r>
              <w:rPr>
                <w:webHidden/>
                <w:rStyle w:val="IndexLink"/>
                <w:rtl w:val="true"/>
              </w:rPr>
              <w:t>الشیعة فی القران بروایة أهل السنة</w:t>
            </w:r>
            <w:r>
              <w:rPr>
                <w:rStyle w:val="IndexLink"/>
                <w:rtl w:val="true"/>
              </w:rPr>
              <w:tab/>
            </w:r>
            <w:r>
              <w:rPr>
                <w:rStyle w:val="IndexLink"/>
              </w:rPr>
              <w:t>108</w:t>
            </w:r>
          </w:hyperlink>
        </w:p>
        <w:p>
          <w:pPr>
            <w:pStyle w:val="Contents3"/>
            <w:tabs>
              <w:tab w:val="clear" w:pos="8459"/>
              <w:tab w:val="right" w:pos="9026" w:leader="dot"/>
            </w:tabs>
            <w:rPr/>
          </w:pPr>
          <w:hyperlink w:anchor="__RefHeading___Toc1195695_2035185390">
            <w:r>
              <w:rPr>
                <w:webHidden/>
                <w:rStyle w:val="IndexLink"/>
                <w:rtl w:val="true"/>
              </w:rPr>
              <w:t>الشیعة فی روایات أهل السنّة</w:t>
            </w:r>
            <w:r>
              <w:rPr>
                <w:rStyle w:val="IndexLink"/>
                <w:rtl w:val="true"/>
              </w:rPr>
              <w:tab/>
            </w:r>
            <w:r>
              <w:rPr>
                <w:rStyle w:val="IndexLink"/>
              </w:rPr>
              <w:t>111</w:t>
            </w:r>
          </w:hyperlink>
        </w:p>
        <w:p>
          <w:pPr>
            <w:pStyle w:val="Contents3"/>
            <w:tabs>
              <w:tab w:val="clear" w:pos="8459"/>
              <w:tab w:val="right" w:pos="9026" w:leader="dot"/>
            </w:tabs>
            <w:rPr/>
          </w:pPr>
          <w:hyperlink w:anchor="__RefHeading___Toc1195697_2035185390">
            <w:r>
              <w:rPr>
                <w:webHidden/>
                <w:rStyle w:val="IndexLink"/>
                <w:rtl w:val="true"/>
              </w:rPr>
              <w:t>الشیعة فی روایات الامامیة</w:t>
            </w:r>
            <w:r>
              <w:rPr>
                <w:rStyle w:val="IndexLink"/>
                <w:rtl w:val="true"/>
              </w:rPr>
              <w:tab/>
            </w:r>
            <w:r>
              <w:rPr>
                <w:rStyle w:val="IndexLink"/>
              </w:rPr>
              <w:t>114</w:t>
            </w:r>
          </w:hyperlink>
        </w:p>
        <w:p>
          <w:pPr>
            <w:pStyle w:val="Contents3"/>
            <w:tabs>
              <w:tab w:val="clear" w:pos="8459"/>
              <w:tab w:val="right" w:pos="9026" w:leader="dot"/>
            </w:tabs>
            <w:rPr/>
          </w:pPr>
          <w:hyperlink w:anchor="__RefHeading___Toc1195699_2035185390">
            <w:r>
              <w:rPr>
                <w:webHidden/>
                <w:rStyle w:val="IndexLink"/>
                <w:rtl w:val="true"/>
              </w:rPr>
              <w:t>الشیعة وبکاء أبی حنیفة</w:t>
            </w:r>
            <w:r>
              <w:rPr>
                <w:rStyle w:val="IndexLink"/>
                <w:rtl w:val="true"/>
              </w:rPr>
              <w:tab/>
            </w:r>
            <w:r>
              <w:rPr>
                <w:rStyle w:val="IndexLink"/>
              </w:rPr>
              <w:t>117</w:t>
            </w:r>
          </w:hyperlink>
        </w:p>
        <w:p>
          <w:pPr>
            <w:pStyle w:val="Contents4"/>
            <w:tabs>
              <w:tab w:val="clear" w:pos="8176"/>
              <w:tab w:val="right" w:pos="9026" w:leader="dot"/>
            </w:tabs>
            <w:rPr/>
          </w:pPr>
          <w:hyperlink w:anchor="__RefHeading___Toc1195701_203518539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195703_2035185390">
            <w:r>
              <w:rPr>
                <w:webHidden/>
                <w:rStyle w:val="IndexLink"/>
                <w:rtl w:val="true"/>
              </w:rPr>
              <w:t>النتیجة</w:t>
            </w:r>
            <w:r>
              <w:rPr>
                <w:rStyle w:val="IndexLink"/>
                <w:rtl w:val="true"/>
              </w:rPr>
              <w:t>:</w:t>
              <w:tab/>
            </w:r>
            <w:r>
              <w:rPr>
                <w:rStyle w:val="IndexLink"/>
              </w:rPr>
              <w:t>118</w:t>
            </w:r>
          </w:hyperlink>
        </w:p>
        <w:p>
          <w:pPr>
            <w:pStyle w:val="Contents2"/>
            <w:tabs>
              <w:tab w:val="clear" w:pos="8743"/>
              <w:tab w:val="right" w:pos="9026" w:leader="dot"/>
            </w:tabs>
            <w:rPr/>
          </w:pPr>
          <w:hyperlink w:anchor="__RefHeading___Toc1195705_2035185390">
            <w:r>
              <w:rPr>
                <w:webHidden/>
                <w:rStyle w:val="IndexLink"/>
                <w:rtl w:val="true"/>
              </w:rPr>
              <w:t>البیان الخامس</w:t>
            </w:r>
            <w:r>
              <w:rPr>
                <w:rStyle w:val="IndexLink"/>
                <w:rtl w:val="true"/>
              </w:rPr>
              <w:tab/>
            </w:r>
            <w:r>
              <w:rPr>
                <w:rStyle w:val="IndexLink"/>
              </w:rPr>
              <w:t>118</w:t>
            </w:r>
          </w:hyperlink>
        </w:p>
        <w:p>
          <w:pPr>
            <w:pStyle w:val="Contents3"/>
            <w:tabs>
              <w:tab w:val="clear" w:pos="8459"/>
              <w:tab w:val="right" w:pos="9026" w:leader="dot"/>
            </w:tabs>
            <w:rPr/>
          </w:pPr>
          <w:hyperlink w:anchor="__RefHeading___Toc1195707_2035185390">
            <w:r>
              <w:rPr>
                <w:webHidden/>
                <w:rStyle w:val="IndexLink"/>
                <w:rtl w:val="true"/>
              </w:rPr>
              <w:t>فی بیان حدوث المذاهب الأربعة</w:t>
            </w:r>
            <w:r>
              <w:rPr>
                <w:rStyle w:val="IndexLink"/>
                <w:rtl w:val="true"/>
              </w:rPr>
              <w:tab/>
            </w:r>
            <w:r>
              <w:rPr>
                <w:rStyle w:val="IndexLink"/>
              </w:rPr>
              <w:t>118</w:t>
            </w:r>
          </w:hyperlink>
        </w:p>
        <w:p>
          <w:pPr>
            <w:pStyle w:val="Contents3"/>
            <w:tabs>
              <w:tab w:val="clear" w:pos="8459"/>
              <w:tab w:val="right" w:pos="9026" w:leader="dot"/>
            </w:tabs>
            <w:rPr/>
          </w:pPr>
          <w:hyperlink w:anchor="__RefHeading___Toc1195709_2035185390">
            <w:r>
              <w:rPr>
                <w:webHidden/>
                <w:rStyle w:val="IndexLink"/>
                <w:rtl w:val="true"/>
              </w:rPr>
              <w:t>الجهة الاُولی</w:t>
            </w:r>
            <w:r>
              <w:rPr>
                <w:rStyle w:val="IndexLink"/>
                <w:rtl w:val="true"/>
              </w:rPr>
              <w:t xml:space="preserve">: </w:t>
            </w:r>
            <w:r>
              <w:rPr>
                <w:rStyle w:val="IndexLink"/>
                <w:rtl w:val="true"/>
              </w:rPr>
              <w:t>فی إخبار النّبی صلی‌الله‌علیه‌و‌آله بوقوع الفتنة بعده</w:t>
            </w:r>
            <w:r>
              <w:rPr>
                <w:rStyle w:val="IndexLink"/>
                <w:rtl w:val="true"/>
              </w:rPr>
              <w:tab/>
            </w:r>
            <w:r>
              <w:rPr>
                <w:rStyle w:val="IndexLink"/>
              </w:rPr>
              <w:t>119</w:t>
            </w:r>
          </w:hyperlink>
        </w:p>
        <w:p>
          <w:pPr>
            <w:pStyle w:val="Contents3"/>
            <w:tabs>
              <w:tab w:val="clear" w:pos="8459"/>
              <w:tab w:val="right" w:pos="9026" w:leader="dot"/>
            </w:tabs>
            <w:rPr/>
          </w:pPr>
          <w:hyperlink w:anchor="__RefHeading___Toc1195711_2035185390">
            <w:r>
              <w:rPr>
                <w:webHidden/>
                <w:rStyle w:val="IndexLink"/>
                <w:rtl w:val="true"/>
              </w:rPr>
              <w:t>الجهة الثانیة</w:t>
            </w:r>
            <w:r>
              <w:rPr>
                <w:rStyle w:val="IndexLink"/>
                <w:rtl w:val="true"/>
              </w:rPr>
              <w:t xml:space="preserve">: </w:t>
            </w:r>
            <w:r>
              <w:rPr>
                <w:rStyle w:val="IndexLink"/>
                <w:rtl w:val="true"/>
              </w:rPr>
              <w:t>فی تاریخ حدوث المذاهب الاربعة</w:t>
            </w:r>
            <w:r>
              <w:rPr>
                <w:rStyle w:val="IndexLink"/>
                <w:rtl w:val="true"/>
              </w:rPr>
              <w:tab/>
            </w:r>
            <w:r>
              <w:rPr>
                <w:rStyle w:val="IndexLink"/>
              </w:rPr>
              <w:t>120</w:t>
            </w:r>
          </w:hyperlink>
        </w:p>
        <w:p>
          <w:pPr>
            <w:pStyle w:val="Contents3"/>
            <w:tabs>
              <w:tab w:val="clear" w:pos="8459"/>
              <w:tab w:val="right" w:pos="9026" w:leader="dot"/>
            </w:tabs>
            <w:rPr/>
          </w:pPr>
          <w:hyperlink w:anchor="__RefHeading___Toc1195713_2035185390">
            <w:r>
              <w:rPr>
                <w:webHidden/>
                <w:rStyle w:val="IndexLink"/>
                <w:rtl w:val="true"/>
              </w:rPr>
              <w:t>المذهب الحنفی و هو أول المذاهب الاربعة</w:t>
            </w:r>
            <w:r>
              <w:rPr>
                <w:rStyle w:val="IndexLink"/>
                <w:rtl w:val="true"/>
              </w:rPr>
              <w:tab/>
            </w:r>
            <w:r>
              <w:rPr>
                <w:rStyle w:val="IndexLink"/>
              </w:rPr>
              <w:t>121</w:t>
            </w:r>
          </w:hyperlink>
        </w:p>
        <w:p>
          <w:pPr>
            <w:pStyle w:val="Contents3"/>
            <w:tabs>
              <w:tab w:val="clear" w:pos="8459"/>
              <w:tab w:val="right" w:pos="9026" w:leader="dot"/>
            </w:tabs>
            <w:rPr/>
          </w:pPr>
          <w:hyperlink w:anchor="__RefHeading___Toc1195715_2035185390">
            <w:r>
              <w:rPr>
                <w:webHidden/>
                <w:rStyle w:val="IndexLink"/>
                <w:rtl w:val="true"/>
              </w:rPr>
              <w:t>المذهب المالکی و هو ثانی المذاهب الاربعة</w:t>
            </w:r>
            <w:r>
              <w:rPr>
                <w:rStyle w:val="IndexLink"/>
                <w:rtl w:val="true"/>
              </w:rPr>
              <w:tab/>
            </w:r>
            <w:r>
              <w:rPr>
                <w:rStyle w:val="IndexLink"/>
              </w:rPr>
              <w:t>121</w:t>
            </w:r>
          </w:hyperlink>
        </w:p>
        <w:p>
          <w:pPr>
            <w:pStyle w:val="Contents3"/>
            <w:tabs>
              <w:tab w:val="clear" w:pos="8459"/>
              <w:tab w:val="right" w:pos="9026" w:leader="dot"/>
            </w:tabs>
            <w:rPr/>
          </w:pPr>
          <w:hyperlink w:anchor="__RefHeading___Toc1195717_2035185390">
            <w:r>
              <w:rPr>
                <w:webHidden/>
                <w:rStyle w:val="IndexLink"/>
                <w:rtl w:val="true"/>
              </w:rPr>
              <w:t>المذهب الشافعی و هو ثالث المذاهب الاربعة</w:t>
            </w:r>
            <w:r>
              <w:rPr>
                <w:rStyle w:val="IndexLink"/>
                <w:rtl w:val="true"/>
              </w:rPr>
              <w:tab/>
            </w:r>
            <w:r>
              <w:rPr>
                <w:rStyle w:val="IndexLink"/>
              </w:rPr>
              <w:t>122</w:t>
            </w:r>
          </w:hyperlink>
        </w:p>
        <w:p>
          <w:pPr>
            <w:pStyle w:val="Contents3"/>
            <w:tabs>
              <w:tab w:val="clear" w:pos="8459"/>
              <w:tab w:val="right" w:pos="9026" w:leader="dot"/>
            </w:tabs>
            <w:rPr/>
          </w:pPr>
          <w:hyperlink w:anchor="__RefHeading___Toc1195719_2035185390">
            <w:r>
              <w:rPr>
                <w:webHidden/>
                <w:rStyle w:val="IndexLink"/>
                <w:rtl w:val="true"/>
              </w:rPr>
              <w:t>المذهب الحنبلی و هو رابع المذاهب الاربعة</w:t>
            </w:r>
            <w:r>
              <w:rPr>
                <w:rStyle w:val="IndexLink"/>
                <w:rtl w:val="true"/>
              </w:rPr>
              <w:tab/>
            </w:r>
            <w:r>
              <w:rPr>
                <w:rStyle w:val="IndexLink"/>
              </w:rPr>
              <w:t>122</w:t>
            </w:r>
          </w:hyperlink>
        </w:p>
        <w:p>
          <w:pPr>
            <w:pStyle w:val="Contents3"/>
            <w:tabs>
              <w:tab w:val="clear" w:pos="8459"/>
              <w:tab w:val="right" w:pos="9026" w:leader="dot"/>
            </w:tabs>
            <w:rPr/>
          </w:pPr>
          <w:hyperlink w:anchor="__RefHeading___Toc1195721_2035185390">
            <w:r>
              <w:rPr>
                <w:webHidden/>
                <w:rStyle w:val="IndexLink"/>
                <w:rtl w:val="true"/>
              </w:rPr>
              <w:t>وهنا مسائل</w:t>
            </w:r>
            <w:r>
              <w:rPr>
                <w:rStyle w:val="IndexLink"/>
                <w:rtl w:val="true"/>
              </w:rPr>
              <w:tab/>
            </w:r>
            <w:r>
              <w:rPr>
                <w:rStyle w:val="IndexLink"/>
              </w:rPr>
              <w:t>123</w:t>
            </w:r>
          </w:hyperlink>
        </w:p>
        <w:p>
          <w:pPr>
            <w:pStyle w:val="Contents3"/>
            <w:tabs>
              <w:tab w:val="clear" w:pos="8459"/>
              <w:tab w:val="right" w:pos="9026" w:leader="dot"/>
            </w:tabs>
            <w:rPr/>
          </w:pPr>
          <w:hyperlink w:anchor="__RefHeading___Toc1195723_2035185390">
            <w:r>
              <w:rPr>
                <w:webHidden/>
                <w:rStyle w:val="IndexLink"/>
                <w:rtl w:val="true"/>
              </w:rPr>
              <w:t>أئمّة أهل السنّة واکتساب علومهم من غیرهم</w:t>
            </w:r>
            <w:r>
              <w:rPr>
                <w:rStyle w:val="IndexLink"/>
                <w:rtl w:val="true"/>
              </w:rPr>
              <w:tab/>
            </w:r>
            <w:r>
              <w:rPr>
                <w:rStyle w:val="IndexLink"/>
              </w:rPr>
              <w:t>124</w:t>
            </w:r>
          </w:hyperlink>
        </w:p>
        <w:p>
          <w:pPr>
            <w:pStyle w:val="Contents3"/>
            <w:tabs>
              <w:tab w:val="clear" w:pos="8459"/>
              <w:tab w:val="right" w:pos="9026" w:leader="dot"/>
            </w:tabs>
            <w:rPr/>
          </w:pPr>
          <w:hyperlink w:anchor="__RefHeading___Toc1195725_2035185390">
            <w:r>
              <w:rPr>
                <w:webHidden/>
                <w:rStyle w:val="IndexLink"/>
                <w:rtl w:val="true"/>
              </w:rPr>
              <w:t>شیوخ أبی حنیفة</w:t>
            </w:r>
            <w:r>
              <w:rPr>
                <w:rStyle w:val="IndexLink"/>
                <w:rtl w:val="true"/>
              </w:rPr>
              <w:tab/>
            </w:r>
            <w:r>
              <w:rPr>
                <w:rStyle w:val="IndexLink"/>
              </w:rPr>
              <w:t>124</w:t>
            </w:r>
          </w:hyperlink>
        </w:p>
        <w:p>
          <w:pPr>
            <w:pStyle w:val="Contents3"/>
            <w:tabs>
              <w:tab w:val="clear" w:pos="8459"/>
              <w:tab w:val="right" w:pos="9026" w:leader="dot"/>
            </w:tabs>
            <w:rPr/>
          </w:pPr>
          <w:hyperlink w:anchor="__RefHeading___Toc1195727_2035185390">
            <w:r>
              <w:rPr>
                <w:webHidden/>
                <w:rStyle w:val="IndexLink"/>
                <w:rtl w:val="true"/>
              </w:rPr>
              <w:t>شیوخ مالک بن أنس</w:t>
            </w:r>
            <w:r>
              <w:rPr>
                <w:rStyle w:val="IndexLink"/>
                <w:rtl w:val="true"/>
              </w:rPr>
              <w:tab/>
            </w:r>
            <w:r>
              <w:rPr>
                <w:rStyle w:val="IndexLink"/>
              </w:rPr>
              <w:t>125</w:t>
            </w:r>
          </w:hyperlink>
        </w:p>
        <w:p>
          <w:pPr>
            <w:pStyle w:val="Contents3"/>
            <w:tabs>
              <w:tab w:val="clear" w:pos="8459"/>
              <w:tab w:val="right" w:pos="9026" w:leader="dot"/>
            </w:tabs>
            <w:rPr/>
          </w:pPr>
          <w:hyperlink w:anchor="__RefHeading___Toc1195729_2035185390">
            <w:r>
              <w:rPr>
                <w:webHidden/>
                <w:rStyle w:val="IndexLink"/>
                <w:rtl w:val="true"/>
              </w:rPr>
              <w:t>شیوخ الشافعی</w:t>
            </w:r>
            <w:r>
              <w:rPr>
                <w:rStyle w:val="IndexLink"/>
                <w:rtl w:val="true"/>
              </w:rPr>
              <w:tab/>
            </w:r>
            <w:r>
              <w:rPr>
                <w:rStyle w:val="IndexLink"/>
              </w:rPr>
              <w:t>126</w:t>
            </w:r>
          </w:hyperlink>
        </w:p>
        <w:p>
          <w:pPr>
            <w:pStyle w:val="Contents3"/>
            <w:tabs>
              <w:tab w:val="clear" w:pos="8459"/>
              <w:tab w:val="right" w:pos="9026" w:leader="dot"/>
            </w:tabs>
            <w:rPr/>
          </w:pPr>
          <w:hyperlink w:anchor="__RefHeading___Toc1195731_2035185390">
            <w:r>
              <w:rPr>
                <w:webHidden/>
                <w:rStyle w:val="IndexLink"/>
                <w:rtl w:val="true"/>
              </w:rPr>
              <w:t>شیوخ أحمد بن حنبل</w:t>
            </w:r>
            <w:r>
              <w:rPr>
                <w:rStyle w:val="IndexLink"/>
                <w:rtl w:val="true"/>
              </w:rPr>
              <w:tab/>
            </w:r>
            <w:r>
              <w:rPr>
                <w:rStyle w:val="IndexLink"/>
              </w:rPr>
              <w:t>127</w:t>
            </w:r>
          </w:hyperlink>
        </w:p>
        <w:p>
          <w:pPr>
            <w:pStyle w:val="Contents4"/>
            <w:tabs>
              <w:tab w:val="clear" w:pos="8176"/>
              <w:tab w:val="right" w:pos="9026" w:leader="dot"/>
            </w:tabs>
            <w:rPr/>
          </w:pPr>
          <w:hyperlink w:anchor="__RefHeading___Toc1195733_203518539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195735_2035185390">
            <w:r>
              <w:rPr>
                <w:webHidden/>
                <w:rStyle w:val="IndexLink"/>
                <w:rtl w:val="true"/>
              </w:rPr>
              <w:t>النتیجة</w:t>
            </w:r>
            <w:r>
              <w:rPr>
                <w:rStyle w:val="IndexLink"/>
                <w:rtl w:val="true"/>
              </w:rPr>
              <w:t>:</w:t>
              <w:tab/>
            </w:r>
            <w:r>
              <w:rPr>
                <w:rStyle w:val="IndexLink"/>
              </w:rPr>
              <w:t>127</w:t>
            </w:r>
          </w:hyperlink>
        </w:p>
        <w:p>
          <w:pPr>
            <w:pStyle w:val="Contents3"/>
            <w:tabs>
              <w:tab w:val="clear" w:pos="8459"/>
              <w:tab w:val="right" w:pos="9026" w:leader="dot"/>
            </w:tabs>
            <w:rPr/>
          </w:pPr>
          <w:hyperlink w:anchor="__RefHeading___Toc1195737_2035185390">
            <w:r>
              <w:rPr>
                <w:webHidden/>
                <w:rStyle w:val="IndexLink"/>
                <w:rtl w:val="true"/>
              </w:rPr>
              <w:t>علوم أئمّة الشیعة من لدن اللّه عزّوجلّ</w:t>
            </w:r>
            <w:r>
              <w:rPr>
                <w:rStyle w:val="IndexLink"/>
                <w:rtl w:val="true"/>
              </w:rPr>
              <w:tab/>
            </w:r>
            <w:r>
              <w:rPr>
                <w:rStyle w:val="IndexLink"/>
              </w:rPr>
              <w:t>128</w:t>
            </w:r>
          </w:hyperlink>
        </w:p>
        <w:p>
          <w:pPr>
            <w:pStyle w:val="Contents3"/>
            <w:tabs>
              <w:tab w:val="clear" w:pos="8459"/>
              <w:tab w:val="right" w:pos="9026" w:leader="dot"/>
            </w:tabs>
            <w:rPr/>
          </w:pPr>
          <w:hyperlink w:anchor="__RefHeading___Toc1195739_2035185390">
            <w:r>
              <w:rPr>
                <w:webHidden/>
                <w:rStyle w:val="IndexLink"/>
                <w:rtl w:val="true"/>
              </w:rPr>
              <w:t>أئمّة الشیعة وجهات علومهم</w:t>
            </w:r>
            <w:r>
              <w:rPr>
                <w:rStyle w:val="IndexLink"/>
                <w:rtl w:val="true"/>
              </w:rPr>
              <w:tab/>
            </w:r>
            <w:r>
              <w:rPr>
                <w:rStyle w:val="IndexLink"/>
              </w:rPr>
              <w:t>129</w:t>
            </w:r>
          </w:hyperlink>
        </w:p>
        <w:p>
          <w:pPr>
            <w:pStyle w:val="Contents3"/>
            <w:tabs>
              <w:tab w:val="clear" w:pos="8459"/>
              <w:tab w:val="right" w:pos="9026" w:leader="dot"/>
            </w:tabs>
            <w:rPr/>
          </w:pPr>
          <w:hyperlink w:anchor="__RefHeading___Toc1195741_2035185390">
            <w:r>
              <w:rPr>
                <w:webHidden/>
                <w:rStyle w:val="IndexLink"/>
                <w:rtl w:val="true"/>
              </w:rPr>
              <w:t>أئمّة الشیعة وعلوم الأنبیاء والملائکة</w:t>
            </w:r>
            <w:r>
              <w:rPr>
                <w:rStyle w:val="IndexLink"/>
                <w:rtl w:val="true"/>
              </w:rPr>
              <w:tab/>
            </w:r>
            <w:r>
              <w:rPr>
                <w:rStyle w:val="IndexLink"/>
              </w:rPr>
              <w:t>130</w:t>
            </w:r>
          </w:hyperlink>
        </w:p>
        <w:p>
          <w:pPr>
            <w:pStyle w:val="Contents3"/>
            <w:tabs>
              <w:tab w:val="clear" w:pos="8459"/>
              <w:tab w:val="right" w:pos="9026" w:leader="dot"/>
            </w:tabs>
            <w:rPr/>
          </w:pPr>
          <w:hyperlink w:anchor="__RefHeading___Toc1195743_2035185390">
            <w:r>
              <w:rPr>
                <w:webHidden/>
                <w:rStyle w:val="IndexLink"/>
                <w:rtl w:val="true"/>
              </w:rPr>
              <w:t>أئمّة الشیعة وجمیع العلوم</w:t>
            </w:r>
            <w:r>
              <w:rPr>
                <w:rStyle w:val="IndexLink"/>
                <w:rtl w:val="true"/>
              </w:rPr>
              <w:tab/>
            </w:r>
            <w:r>
              <w:rPr>
                <w:rStyle w:val="IndexLink"/>
              </w:rPr>
              <w:t>131</w:t>
            </w:r>
          </w:hyperlink>
        </w:p>
        <w:p>
          <w:pPr>
            <w:pStyle w:val="Contents3"/>
            <w:tabs>
              <w:tab w:val="clear" w:pos="8459"/>
              <w:tab w:val="right" w:pos="9026" w:leader="dot"/>
            </w:tabs>
            <w:rPr/>
          </w:pPr>
          <w:hyperlink w:anchor="__RefHeading___Toc1195745_2035185390">
            <w:r>
              <w:rPr>
                <w:webHidden/>
                <w:rStyle w:val="IndexLink"/>
                <w:rtl w:val="true"/>
              </w:rPr>
              <w:t>أئمّة الشیعة وعلم الغیب</w:t>
            </w:r>
            <w:r>
              <w:rPr>
                <w:rStyle w:val="IndexLink"/>
                <w:rtl w:val="true"/>
              </w:rPr>
              <w:tab/>
            </w:r>
            <w:r>
              <w:rPr>
                <w:rStyle w:val="IndexLink"/>
              </w:rPr>
              <w:t>132</w:t>
            </w:r>
          </w:hyperlink>
        </w:p>
        <w:p>
          <w:pPr>
            <w:pStyle w:val="Contents3"/>
            <w:tabs>
              <w:tab w:val="clear" w:pos="8459"/>
              <w:tab w:val="right" w:pos="9026" w:leader="dot"/>
            </w:tabs>
            <w:rPr/>
          </w:pPr>
          <w:hyperlink w:anchor="__RefHeading___Toc1195747_2035185390">
            <w:r>
              <w:rPr>
                <w:webHidden/>
                <w:rStyle w:val="IndexLink"/>
                <w:rtl w:val="true"/>
              </w:rPr>
              <w:t>زبدة المخاض من البیانات الخمسة</w:t>
            </w:r>
            <w:r>
              <w:rPr>
                <w:rStyle w:val="IndexLink"/>
                <w:rtl w:val="true"/>
              </w:rPr>
              <w:tab/>
            </w:r>
            <w:r>
              <w:rPr>
                <w:rStyle w:val="IndexLink"/>
              </w:rPr>
              <w:t>133</w:t>
            </w:r>
          </w:hyperlink>
        </w:p>
        <w:p>
          <w:pPr>
            <w:pStyle w:val="Contents2"/>
            <w:tabs>
              <w:tab w:val="clear" w:pos="8743"/>
              <w:tab w:val="right" w:pos="9026" w:leader="dot"/>
            </w:tabs>
            <w:rPr/>
          </w:pPr>
          <w:hyperlink w:anchor="__RefHeading___Toc1195749_2035185390">
            <w:r>
              <w:rPr>
                <w:webHidden/>
                <w:rStyle w:val="IndexLink"/>
                <w:rtl w:val="true"/>
              </w:rPr>
              <w:t>الفصول الإثنا عشریه</w:t>
            </w:r>
            <w:r>
              <w:rPr>
                <w:rStyle w:val="IndexLink"/>
                <w:rtl w:val="true"/>
              </w:rPr>
              <w:tab/>
            </w:r>
            <w:r>
              <w:rPr>
                <w:rStyle w:val="IndexLink"/>
              </w:rPr>
              <w:t>136</w:t>
            </w:r>
          </w:hyperlink>
        </w:p>
        <w:p>
          <w:pPr>
            <w:pStyle w:val="Contents3"/>
            <w:tabs>
              <w:tab w:val="clear" w:pos="8459"/>
              <w:tab w:val="right" w:pos="9026" w:leader="dot"/>
            </w:tabs>
            <w:rPr/>
          </w:pPr>
          <w:hyperlink w:anchor="__RefHeading___Toc1195751_2035185390">
            <w:r>
              <w:rPr>
                <w:webHidden/>
                <w:rStyle w:val="IndexLink"/>
                <w:rtl w:val="true"/>
              </w:rPr>
              <w:t>فی بیان النصوص علی الأئمّة الإثنی عشر علیهم‌السلام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1195753_2035185390">
            <w:r>
              <w:rPr>
                <w:webHidden/>
                <w:rStyle w:val="IndexLink"/>
                <w:rtl w:val="true"/>
              </w:rPr>
              <w:t>تمهید</w:t>
            </w:r>
            <w:r>
              <w:rPr>
                <w:rStyle w:val="IndexLink"/>
                <w:rtl w:val="true"/>
              </w:rPr>
              <w:t>:</w:t>
              <w:tab/>
            </w:r>
            <w:r>
              <w:rPr>
                <w:rStyle w:val="IndexLink"/>
              </w:rPr>
              <w:t>136</w:t>
            </w:r>
          </w:hyperlink>
        </w:p>
        <w:p>
          <w:pPr>
            <w:pStyle w:val="Contents4"/>
            <w:tabs>
              <w:tab w:val="clear" w:pos="8176"/>
              <w:tab w:val="right" w:pos="9026" w:leader="dot"/>
            </w:tabs>
            <w:rPr/>
          </w:pPr>
          <w:hyperlink w:anchor="__RefHeading___Toc1195755_2035185390">
            <w:r>
              <w:rPr>
                <w:webHidden/>
                <w:rStyle w:val="IndexLink"/>
                <w:rtl w:val="true"/>
              </w:rPr>
              <w:t>بیان ذلک</w:t>
            </w:r>
            <w:r>
              <w:rPr>
                <w:rStyle w:val="IndexLink"/>
                <w:rtl w:val="true"/>
              </w:rPr>
              <w:tab/>
            </w:r>
            <w:r>
              <w:rPr>
                <w:rStyle w:val="IndexLink"/>
              </w:rPr>
              <w:t>136</w:t>
            </w:r>
          </w:hyperlink>
        </w:p>
        <w:p>
          <w:pPr>
            <w:pStyle w:val="Contents3"/>
            <w:tabs>
              <w:tab w:val="clear" w:pos="8459"/>
              <w:tab w:val="right" w:pos="9026" w:leader="dot"/>
            </w:tabs>
            <w:rPr/>
          </w:pPr>
          <w:hyperlink w:anchor="__RefHeading___Toc1195757_2035185390">
            <w:r>
              <w:rPr>
                <w:webHidden/>
                <w:rStyle w:val="IndexLink"/>
                <w:rtl w:val="true"/>
              </w:rPr>
              <w:t>الفصل الأوّل</w:t>
            </w:r>
            <w:r>
              <w:rPr>
                <w:rStyle w:val="IndexLink"/>
                <w:rtl w:val="true"/>
              </w:rPr>
              <w:tab/>
            </w:r>
            <w:r>
              <w:rPr>
                <w:rStyle w:val="IndexLink"/>
              </w:rPr>
              <w:t>139</w:t>
            </w:r>
          </w:hyperlink>
        </w:p>
        <w:p>
          <w:pPr>
            <w:pStyle w:val="Contents4"/>
            <w:tabs>
              <w:tab w:val="clear" w:pos="8176"/>
              <w:tab w:val="right" w:pos="9026" w:leader="dot"/>
            </w:tabs>
            <w:rPr/>
          </w:pPr>
          <w:hyperlink w:anchor="__RefHeading___Toc1195759_2035185390">
            <w:r>
              <w:rPr>
                <w:webHidden/>
                <w:rStyle w:val="IndexLink"/>
                <w:rtl w:val="true"/>
              </w:rPr>
              <w:t>فیبیان النصوص علی أنّ اللّه تعالی خلق أنوار أئمّة أهل البیت علیهم‌السلام قبل أن یحلّوا فی العالم العنصری</w:t>
            </w:r>
            <w:r>
              <w:rPr>
                <w:rStyle w:val="IndexLink"/>
                <w:rtl w:val="true"/>
              </w:rPr>
              <w:tab/>
            </w:r>
            <w:r>
              <w:rPr>
                <w:rStyle w:val="IndexLink"/>
              </w:rPr>
              <w:t>139</w:t>
            </w:r>
          </w:hyperlink>
        </w:p>
        <w:p>
          <w:pPr>
            <w:pStyle w:val="Contents5"/>
            <w:tabs>
              <w:tab w:val="clear" w:pos="7892"/>
              <w:tab w:val="right" w:pos="9026" w:leader="dot"/>
            </w:tabs>
            <w:rPr/>
          </w:pPr>
          <w:hyperlink w:anchor="__RefHeading___Toc1195761_203518539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195763_2035185390">
            <w:r>
              <w:rPr>
                <w:webHidden/>
                <w:rStyle w:val="IndexLink"/>
                <w:rtl w:val="true"/>
              </w:rPr>
              <w:t>النتیجة</w:t>
            </w:r>
            <w:r>
              <w:rPr>
                <w:rStyle w:val="IndexLink"/>
                <w:rtl w:val="true"/>
              </w:rPr>
              <w:t>:</w:t>
              <w:tab/>
            </w:r>
            <w:r>
              <w:rPr>
                <w:rStyle w:val="IndexLink"/>
              </w:rPr>
              <w:t>143</w:t>
            </w:r>
          </w:hyperlink>
        </w:p>
        <w:p>
          <w:pPr>
            <w:pStyle w:val="Contents3"/>
            <w:tabs>
              <w:tab w:val="clear" w:pos="8459"/>
              <w:tab w:val="right" w:pos="9026" w:leader="dot"/>
            </w:tabs>
            <w:rPr/>
          </w:pPr>
          <w:hyperlink w:anchor="__RefHeading___Toc1195765_2035185390">
            <w:r>
              <w:rPr>
                <w:webHidden/>
                <w:rStyle w:val="IndexLink"/>
                <w:rtl w:val="true"/>
              </w:rPr>
              <w:t>الفصل الثّانی</w:t>
            </w:r>
            <w:r>
              <w:rPr>
                <w:rStyle w:val="IndexLink"/>
                <w:rtl w:val="true"/>
              </w:rPr>
              <w:tab/>
            </w:r>
            <w:r>
              <w:rPr>
                <w:rStyle w:val="IndexLink"/>
              </w:rPr>
              <w:t>143</w:t>
            </w:r>
          </w:hyperlink>
        </w:p>
        <w:p>
          <w:pPr>
            <w:pStyle w:val="Contents4"/>
            <w:tabs>
              <w:tab w:val="clear" w:pos="8176"/>
              <w:tab w:val="right" w:pos="9026" w:leader="dot"/>
            </w:tabs>
            <w:rPr/>
          </w:pPr>
          <w:hyperlink w:anchor="__RefHeading___Toc1195767_2035185390">
            <w:r>
              <w:rPr>
                <w:webHidden/>
                <w:rStyle w:val="IndexLink"/>
                <w:rtl w:val="true"/>
              </w:rPr>
              <w:t>فی بیان أفضلیة أئمّة أهل البیت علیهم‌السلام وتقدّمهم علی الأنبیاء نورا وأنّ اللّه أخذالمیثاق من الأنبیاء علیهم‌السلام علی ولایة أهل البیت علیهم‌السلام قبل حلولهم فی الدنیا</w:t>
            </w:r>
            <w:r>
              <w:rPr>
                <w:rStyle w:val="IndexLink"/>
                <w:rtl w:val="true"/>
              </w:rPr>
              <w:tab/>
            </w:r>
            <w:r>
              <w:rPr>
                <w:rStyle w:val="IndexLink"/>
              </w:rPr>
              <w:t>143</w:t>
            </w:r>
          </w:hyperlink>
        </w:p>
        <w:p>
          <w:pPr>
            <w:pStyle w:val="Contents5"/>
            <w:tabs>
              <w:tab w:val="clear" w:pos="7892"/>
              <w:tab w:val="right" w:pos="9026" w:leader="dot"/>
            </w:tabs>
            <w:rPr/>
          </w:pPr>
          <w:hyperlink w:anchor="__RefHeading___Toc1195769_203518539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195771_2035185390">
            <w:r>
              <w:rPr>
                <w:webHidden/>
                <w:rStyle w:val="IndexLink"/>
                <w:rtl w:val="true"/>
              </w:rPr>
              <w:t>النتیجة</w:t>
            </w:r>
            <w:r>
              <w:rPr>
                <w:rStyle w:val="IndexLink"/>
                <w:rtl w:val="true"/>
              </w:rPr>
              <w:t>:</w:t>
              <w:tab/>
            </w:r>
            <w:r>
              <w:rPr>
                <w:rStyle w:val="IndexLink"/>
              </w:rPr>
              <w:t>149</w:t>
            </w:r>
          </w:hyperlink>
        </w:p>
        <w:p>
          <w:pPr>
            <w:pStyle w:val="Contents3"/>
            <w:tabs>
              <w:tab w:val="clear" w:pos="8459"/>
              <w:tab w:val="right" w:pos="9026" w:leader="dot"/>
            </w:tabs>
            <w:rPr/>
          </w:pPr>
          <w:hyperlink w:anchor="__RefHeading___Toc1195773_2035185390">
            <w:r>
              <w:rPr>
                <w:webHidden/>
                <w:rStyle w:val="IndexLink"/>
                <w:rtl w:val="true"/>
              </w:rPr>
              <w:t>الفصل الثّالث</w:t>
            </w:r>
            <w:r>
              <w:rPr>
                <w:rStyle w:val="IndexLink"/>
                <w:rtl w:val="true"/>
              </w:rPr>
              <w:tab/>
            </w:r>
            <w:r>
              <w:rPr>
                <w:rStyle w:val="IndexLink"/>
              </w:rPr>
              <w:t>149</w:t>
            </w:r>
          </w:hyperlink>
        </w:p>
        <w:p>
          <w:pPr>
            <w:pStyle w:val="Contents4"/>
            <w:tabs>
              <w:tab w:val="clear" w:pos="8176"/>
              <w:tab w:val="right" w:pos="9026" w:leader="dot"/>
            </w:tabs>
            <w:rPr/>
          </w:pPr>
          <w:hyperlink w:anchor="__RefHeading___Toc1195775_2035185390">
            <w:r>
              <w:rPr>
                <w:webHidden/>
                <w:rStyle w:val="IndexLink"/>
                <w:rtl w:val="true"/>
              </w:rPr>
              <w:t>فی بیان أنّ الأئمّة علیهم‌السلام کانوا إثنی عشر إماما وبه یفسّر ما شرحناه فی البیانات الخمسة</w:t>
            </w:r>
            <w:r>
              <w:rPr>
                <w:rStyle w:val="IndexLink"/>
                <w:rtl w:val="true"/>
              </w:rPr>
              <w:tab/>
            </w:r>
            <w:r>
              <w:rPr>
                <w:rStyle w:val="IndexLink"/>
              </w:rPr>
              <w:t>149</w:t>
            </w:r>
          </w:hyperlink>
        </w:p>
        <w:p>
          <w:pPr>
            <w:pStyle w:val="Contents5"/>
            <w:tabs>
              <w:tab w:val="clear" w:pos="7892"/>
              <w:tab w:val="right" w:pos="9026" w:leader="dot"/>
            </w:tabs>
            <w:rPr/>
          </w:pPr>
          <w:hyperlink w:anchor="__RefHeading___Toc1195777_203518539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195779_2035185390">
            <w:r>
              <w:rPr>
                <w:webHidden/>
                <w:rStyle w:val="IndexLink"/>
                <w:rtl w:val="true"/>
              </w:rPr>
              <w:t>النتیجة</w:t>
            </w:r>
            <w:r>
              <w:rPr>
                <w:rStyle w:val="IndexLink"/>
                <w:rtl w:val="true"/>
              </w:rPr>
              <w:t>:</w:t>
              <w:tab/>
            </w:r>
            <w:r>
              <w:rPr>
                <w:rStyle w:val="IndexLink"/>
              </w:rPr>
              <w:t>154</w:t>
            </w:r>
          </w:hyperlink>
        </w:p>
        <w:p>
          <w:pPr>
            <w:pStyle w:val="Contents3"/>
            <w:tabs>
              <w:tab w:val="clear" w:pos="8459"/>
              <w:tab w:val="right" w:pos="9026" w:leader="dot"/>
            </w:tabs>
            <w:rPr/>
          </w:pPr>
          <w:hyperlink w:anchor="__RefHeading___Toc1195781_2035185390">
            <w:r>
              <w:rPr>
                <w:webHidden/>
                <w:rStyle w:val="IndexLink"/>
                <w:rtl w:val="true"/>
              </w:rPr>
              <w:t>الفصل الرابع</w:t>
            </w:r>
            <w:r>
              <w:rPr>
                <w:rStyle w:val="IndexLink"/>
                <w:rtl w:val="true"/>
              </w:rPr>
              <w:tab/>
            </w:r>
            <w:r>
              <w:rPr>
                <w:rStyle w:val="IndexLink"/>
              </w:rPr>
              <w:t>155</w:t>
            </w:r>
          </w:hyperlink>
        </w:p>
        <w:p>
          <w:pPr>
            <w:pStyle w:val="Contents4"/>
            <w:tabs>
              <w:tab w:val="clear" w:pos="8176"/>
              <w:tab w:val="right" w:pos="9026" w:leader="dot"/>
            </w:tabs>
            <w:rPr/>
          </w:pPr>
          <w:hyperlink w:anchor="__RefHeading___Toc1195783_2035185390">
            <w:r>
              <w:rPr>
                <w:webHidden/>
                <w:rStyle w:val="IndexLink"/>
                <w:rtl w:val="true"/>
              </w:rPr>
              <w:t>فی بیان أنّ الأئمّة إثنا عشر علیهم‌السلام کلّهم من قریش</w:t>
            </w:r>
            <w:r>
              <w:rPr>
                <w:rStyle w:val="IndexLink"/>
                <w:rtl w:val="true"/>
              </w:rPr>
              <w:tab/>
            </w:r>
            <w:r>
              <w:rPr>
                <w:rStyle w:val="IndexLink"/>
              </w:rPr>
              <w:t>155</w:t>
            </w:r>
          </w:hyperlink>
        </w:p>
        <w:p>
          <w:pPr>
            <w:pStyle w:val="Contents4"/>
            <w:tabs>
              <w:tab w:val="clear" w:pos="8176"/>
              <w:tab w:val="right" w:pos="9026" w:leader="dot"/>
            </w:tabs>
            <w:rPr/>
          </w:pPr>
          <w:hyperlink w:anchor="__RefHeading___Toc1195785_2035185390">
            <w:r>
              <w:rPr>
                <w:webHidden/>
                <w:rStyle w:val="IndexLink"/>
                <w:rtl w:val="true"/>
              </w:rPr>
              <w:t>الأئمّة من قریش</w:t>
            </w:r>
            <w:r>
              <w:rPr>
                <w:rStyle w:val="IndexLink"/>
                <w:rtl w:val="true"/>
              </w:rPr>
              <w:tab/>
            </w:r>
            <w:r>
              <w:rPr>
                <w:rStyle w:val="IndexLink"/>
              </w:rPr>
              <w:t>155</w:t>
            </w:r>
          </w:hyperlink>
        </w:p>
        <w:p>
          <w:pPr>
            <w:pStyle w:val="Contents4"/>
            <w:tabs>
              <w:tab w:val="clear" w:pos="8176"/>
              <w:tab w:val="right" w:pos="9026" w:leader="dot"/>
            </w:tabs>
            <w:rPr/>
          </w:pPr>
          <w:hyperlink w:anchor="__RefHeading___Toc1195787_2035185390">
            <w:r>
              <w:rPr>
                <w:webHidden/>
                <w:rStyle w:val="IndexLink"/>
                <w:rtl w:val="true"/>
              </w:rPr>
              <w:t>المناقشة فی الخبر</w:t>
            </w:r>
            <w:r>
              <w:rPr>
                <w:rStyle w:val="IndexLink"/>
                <w:rtl w:val="true"/>
              </w:rPr>
              <w:tab/>
            </w:r>
            <w:r>
              <w:rPr>
                <w:rStyle w:val="IndexLink"/>
              </w:rPr>
              <w:t>158</w:t>
            </w:r>
          </w:hyperlink>
        </w:p>
        <w:p>
          <w:pPr>
            <w:pStyle w:val="Contents4"/>
            <w:tabs>
              <w:tab w:val="clear" w:pos="8176"/>
              <w:tab w:val="right" w:pos="9026" w:leader="dot"/>
            </w:tabs>
            <w:rPr/>
          </w:pPr>
          <w:hyperlink w:anchor="__RefHeading___Toc1195789_2035185390">
            <w:r>
              <w:rPr>
                <w:webHidden/>
                <w:rStyle w:val="IndexLink"/>
                <w:rtl w:val="true"/>
              </w:rPr>
              <w:t>توضیح ذلک</w:t>
            </w:r>
            <w:r>
              <w:rPr>
                <w:rStyle w:val="IndexLink"/>
                <w:rtl w:val="true"/>
              </w:rPr>
              <w:t>:</w:t>
              <w:tab/>
            </w:r>
            <w:r>
              <w:rPr>
                <w:rStyle w:val="IndexLink"/>
              </w:rPr>
              <w:t>158</w:t>
            </w:r>
          </w:hyperlink>
        </w:p>
        <w:p>
          <w:pPr>
            <w:pStyle w:val="Contents4"/>
            <w:tabs>
              <w:tab w:val="clear" w:pos="8176"/>
              <w:tab w:val="right" w:pos="9026" w:leader="dot"/>
            </w:tabs>
            <w:rPr/>
          </w:pPr>
          <w:hyperlink w:anchor="__RefHeading___Toc1195791_2035185390">
            <w:r>
              <w:rPr>
                <w:webHidden/>
                <w:rStyle w:val="IndexLink"/>
                <w:rtl w:val="true"/>
              </w:rPr>
              <w:t>منها ما روی عن عمر بن الخطاب</w:t>
            </w:r>
            <w:r>
              <w:rPr>
                <w:rStyle w:val="IndexLink"/>
                <w:rtl w:val="true"/>
              </w:rPr>
              <w:tab/>
            </w:r>
            <w:r>
              <w:rPr>
                <w:rStyle w:val="IndexLink"/>
              </w:rPr>
              <w:t>161</w:t>
            </w:r>
          </w:hyperlink>
        </w:p>
        <w:p>
          <w:pPr>
            <w:pStyle w:val="Contents4"/>
            <w:tabs>
              <w:tab w:val="clear" w:pos="8176"/>
              <w:tab w:val="right" w:pos="9026" w:leader="dot"/>
            </w:tabs>
            <w:rPr/>
          </w:pPr>
          <w:hyperlink w:anchor="__RefHeading___Toc1195793_2035185390">
            <w:r>
              <w:rPr>
                <w:webHidden/>
                <w:rStyle w:val="IndexLink"/>
                <w:rtl w:val="true"/>
              </w:rPr>
              <w:t>منها ما روی عن سلمان الفارسی</w:t>
            </w:r>
            <w:r>
              <w:rPr>
                <w:rStyle w:val="IndexLink"/>
                <w:rtl w:val="true"/>
              </w:rPr>
              <w:tab/>
            </w:r>
            <w:r>
              <w:rPr>
                <w:rStyle w:val="IndexLink"/>
              </w:rPr>
              <w:t>162</w:t>
            </w:r>
          </w:hyperlink>
        </w:p>
        <w:p>
          <w:pPr>
            <w:pStyle w:val="Contents4"/>
            <w:tabs>
              <w:tab w:val="clear" w:pos="8176"/>
              <w:tab w:val="right" w:pos="9026" w:leader="dot"/>
            </w:tabs>
            <w:rPr/>
          </w:pPr>
          <w:hyperlink w:anchor="__RefHeading___Toc1195795_2035185390">
            <w:r>
              <w:rPr>
                <w:webHidden/>
                <w:rStyle w:val="IndexLink"/>
                <w:rtl w:val="true"/>
              </w:rPr>
              <w:t>منها ما روی عن أنس بن مالک</w:t>
            </w:r>
            <w:r>
              <w:rPr>
                <w:rStyle w:val="IndexLink"/>
                <w:rtl w:val="true"/>
              </w:rPr>
              <w:tab/>
            </w:r>
            <w:r>
              <w:rPr>
                <w:rStyle w:val="IndexLink"/>
              </w:rPr>
              <w:t>162</w:t>
            </w:r>
          </w:hyperlink>
        </w:p>
        <w:p>
          <w:pPr>
            <w:pStyle w:val="Contents4"/>
            <w:tabs>
              <w:tab w:val="clear" w:pos="8176"/>
              <w:tab w:val="right" w:pos="9026" w:leader="dot"/>
            </w:tabs>
            <w:rPr/>
          </w:pPr>
          <w:hyperlink w:anchor="__RefHeading___Toc1195797_2035185390">
            <w:r>
              <w:rPr>
                <w:webHidden/>
                <w:rStyle w:val="IndexLink"/>
                <w:rtl w:val="true"/>
              </w:rPr>
              <w:t>منها ما روی عن ابیامامه</w:t>
            </w:r>
            <w:r>
              <w:rPr>
                <w:rStyle w:val="IndexLink"/>
                <w:rtl w:val="true"/>
              </w:rPr>
              <w:tab/>
            </w:r>
            <w:r>
              <w:rPr>
                <w:rStyle w:val="IndexLink"/>
              </w:rPr>
              <w:t>163</w:t>
            </w:r>
          </w:hyperlink>
        </w:p>
        <w:p>
          <w:pPr>
            <w:pStyle w:val="Contents4"/>
            <w:tabs>
              <w:tab w:val="clear" w:pos="8176"/>
              <w:tab w:val="right" w:pos="9026" w:leader="dot"/>
            </w:tabs>
            <w:rPr/>
          </w:pPr>
          <w:hyperlink w:anchor="__RefHeading___Toc1195799_2035185390">
            <w:r>
              <w:rPr>
                <w:webHidden/>
                <w:rStyle w:val="IndexLink"/>
                <w:rtl w:val="true"/>
              </w:rPr>
              <w:t>النتیجة</w:t>
            </w:r>
            <w:r>
              <w:rPr>
                <w:rStyle w:val="IndexLink"/>
                <w:rtl w:val="true"/>
              </w:rPr>
              <w:t>:</w:t>
              <w:tab/>
            </w:r>
            <w:r>
              <w:rPr>
                <w:rStyle w:val="IndexLink"/>
              </w:rPr>
              <w:t>164</w:t>
            </w:r>
          </w:hyperlink>
        </w:p>
        <w:p>
          <w:pPr>
            <w:pStyle w:val="Contents3"/>
            <w:tabs>
              <w:tab w:val="clear" w:pos="8459"/>
              <w:tab w:val="right" w:pos="9026" w:leader="dot"/>
            </w:tabs>
            <w:rPr/>
          </w:pPr>
          <w:hyperlink w:anchor="__RefHeading___Toc1195801_2035185390">
            <w:r>
              <w:rPr>
                <w:webHidden/>
                <w:rStyle w:val="IndexLink"/>
                <w:rtl w:val="true"/>
              </w:rPr>
              <w:t>الفصل الخامس</w:t>
            </w:r>
            <w:r>
              <w:rPr>
                <w:rStyle w:val="IndexLink"/>
                <w:rtl w:val="true"/>
              </w:rPr>
              <w:tab/>
            </w:r>
            <w:r>
              <w:rPr>
                <w:rStyle w:val="IndexLink"/>
              </w:rPr>
              <w:t>164</w:t>
            </w:r>
          </w:hyperlink>
        </w:p>
        <w:p>
          <w:pPr>
            <w:pStyle w:val="Contents4"/>
            <w:tabs>
              <w:tab w:val="clear" w:pos="8176"/>
              <w:tab w:val="right" w:pos="9026" w:leader="dot"/>
            </w:tabs>
            <w:rPr/>
          </w:pPr>
          <w:hyperlink w:anchor="__RefHeading___Toc1195803_2035185390">
            <w:r>
              <w:rPr>
                <w:webHidden/>
                <w:rStyle w:val="IndexLink"/>
                <w:rtl w:val="true"/>
              </w:rPr>
              <w:t>فی بیان أنّ الأئمّة اثنا عشر علیهم‌السلام کانوا من أهل البیت علیهم‌السلام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1195805_2035185390">
            <w:r>
              <w:rPr>
                <w:webHidden/>
                <w:rStyle w:val="IndexLink"/>
                <w:rtl w:val="true"/>
              </w:rPr>
              <w:t>کلام بعض المحقّقین من أهل السنّة حول الأئمّة من قریش</w:t>
            </w:r>
            <w:r>
              <w:rPr>
                <w:rStyle w:val="IndexLink"/>
                <w:rtl w:val="true"/>
              </w:rPr>
              <w:tab/>
            </w:r>
            <w:r>
              <w:rPr>
                <w:rStyle w:val="IndexLink"/>
              </w:rPr>
              <w:t>170</w:t>
            </w:r>
          </w:hyperlink>
        </w:p>
        <w:p>
          <w:pPr>
            <w:pStyle w:val="Contents4"/>
            <w:tabs>
              <w:tab w:val="clear" w:pos="8176"/>
              <w:tab w:val="right" w:pos="9026" w:leader="dot"/>
            </w:tabs>
            <w:rPr/>
          </w:pPr>
          <w:hyperlink w:anchor="__RefHeading___Toc1195807_2035185390">
            <w:r>
              <w:rPr>
                <w:webHidden/>
                <w:rStyle w:val="IndexLink"/>
                <w:rtl w:val="true"/>
              </w:rPr>
              <w:t>النتیجة</w:t>
            </w:r>
            <w:r>
              <w:rPr>
                <w:rStyle w:val="IndexLink"/>
                <w:rtl w:val="true"/>
              </w:rPr>
              <w:t>:</w:t>
              <w:tab/>
            </w:r>
            <w:r>
              <w:rPr>
                <w:rStyle w:val="IndexLink"/>
              </w:rPr>
              <w:t>172</w:t>
            </w:r>
          </w:hyperlink>
        </w:p>
        <w:p>
          <w:pPr>
            <w:pStyle w:val="Contents3"/>
            <w:tabs>
              <w:tab w:val="clear" w:pos="8459"/>
              <w:tab w:val="right" w:pos="9026" w:leader="dot"/>
            </w:tabs>
            <w:rPr/>
          </w:pPr>
          <w:hyperlink w:anchor="__RefHeading___Toc1195809_2035185390">
            <w:r>
              <w:rPr>
                <w:webHidden/>
                <w:rStyle w:val="IndexLink"/>
                <w:rtl w:val="true"/>
              </w:rPr>
              <w:t>الفصل السادس</w:t>
            </w:r>
            <w:r>
              <w:rPr>
                <w:rStyle w:val="IndexLink"/>
                <w:rtl w:val="true"/>
              </w:rPr>
              <w:tab/>
            </w:r>
            <w:r>
              <w:rPr>
                <w:rStyle w:val="IndexLink"/>
              </w:rPr>
              <w:t>173</w:t>
            </w:r>
          </w:hyperlink>
        </w:p>
        <w:p>
          <w:pPr>
            <w:pStyle w:val="Contents4"/>
            <w:tabs>
              <w:tab w:val="clear" w:pos="8176"/>
              <w:tab w:val="right" w:pos="9026" w:leader="dot"/>
            </w:tabs>
            <w:rPr/>
          </w:pPr>
          <w:hyperlink w:anchor="__RefHeading___Toc1195811_2035185390">
            <w:r>
              <w:rPr>
                <w:webHidden/>
                <w:rStyle w:val="IndexLink"/>
                <w:rtl w:val="true"/>
              </w:rPr>
              <w:t>فی بیان أنّ الأئمّة من ولد علی علیه‌السلام لا غیر وبه یفسّر ما قدّمناه من أنّ المقصود من أهل البیت هم أولاد علی علیه‌السلام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195813_2035185390">
            <w:r>
              <w:rPr>
                <w:webHidden/>
                <w:rStyle w:val="IndexLink"/>
                <w:rtl w:val="true"/>
              </w:rPr>
              <w:t>الأئمّة من أولاد علی علیه‌السلام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1195815_2035185390">
            <w:r>
              <w:rPr>
                <w:webHidden/>
                <w:rStyle w:val="IndexLink"/>
                <w:rtl w:val="true"/>
              </w:rPr>
              <w:t>الفصل السابع</w:t>
            </w:r>
            <w:r>
              <w:rPr>
                <w:rStyle w:val="IndexLink"/>
                <w:rtl w:val="true"/>
              </w:rPr>
              <w:tab/>
            </w:r>
            <w:r>
              <w:rPr>
                <w:rStyle w:val="IndexLink"/>
              </w:rPr>
              <w:t>179</w:t>
            </w:r>
          </w:hyperlink>
        </w:p>
        <w:p>
          <w:pPr>
            <w:pStyle w:val="Contents3"/>
            <w:tabs>
              <w:tab w:val="clear" w:pos="8459"/>
              <w:tab w:val="right" w:pos="9026" w:leader="dot"/>
            </w:tabs>
            <w:rPr/>
          </w:pPr>
          <w:hyperlink w:anchor="__RefHeading___Toc1195817_2035185390">
            <w:r>
              <w:rPr>
                <w:webHidden/>
                <w:rStyle w:val="IndexLink"/>
                <w:rtl w:val="true"/>
              </w:rPr>
              <w:t>الفصل الثامن</w:t>
            </w:r>
            <w:r>
              <w:rPr>
                <w:rStyle w:val="IndexLink"/>
                <w:rtl w:val="true"/>
              </w:rPr>
              <w:tab/>
            </w:r>
            <w:r>
              <w:rPr>
                <w:rStyle w:val="IndexLink"/>
              </w:rPr>
              <w:t>188</w:t>
            </w:r>
          </w:hyperlink>
        </w:p>
        <w:p>
          <w:pPr>
            <w:pStyle w:val="Contents3"/>
            <w:tabs>
              <w:tab w:val="clear" w:pos="8459"/>
              <w:tab w:val="right" w:pos="9026" w:leader="dot"/>
            </w:tabs>
            <w:rPr/>
          </w:pPr>
          <w:hyperlink w:anchor="__RefHeading___Toc1195819_2035185390">
            <w:r>
              <w:rPr>
                <w:webHidden/>
                <w:rStyle w:val="IndexLink"/>
                <w:rtl w:val="true"/>
              </w:rPr>
              <w:t>الفصل التاسع</w:t>
            </w:r>
            <w:r>
              <w:rPr>
                <w:rStyle w:val="IndexLink"/>
                <w:rtl w:val="true"/>
              </w:rPr>
              <w:tab/>
            </w:r>
            <w:r>
              <w:rPr>
                <w:rStyle w:val="IndexLink"/>
              </w:rPr>
              <w:t>196</w:t>
            </w:r>
          </w:hyperlink>
        </w:p>
        <w:p>
          <w:pPr>
            <w:pStyle w:val="Contents4"/>
            <w:tabs>
              <w:tab w:val="clear" w:pos="8176"/>
              <w:tab w:val="right" w:pos="9026" w:leader="dot"/>
            </w:tabs>
            <w:rPr/>
          </w:pPr>
          <w:hyperlink w:anchor="__RefHeading___Toc1195821_2035185390">
            <w:r>
              <w:rPr>
                <w:webHidden/>
                <w:rStyle w:val="IndexLink"/>
                <w:rtl w:val="true"/>
              </w:rPr>
              <w:t>فی بیان معجزة ضمن بیان النصوص</w:t>
            </w:r>
            <w:r>
              <w:rPr>
                <w:rStyle w:val="IndexLink"/>
                <w:rtl w:val="true"/>
              </w:rPr>
              <w:tab/>
            </w:r>
            <w:r>
              <w:rPr>
                <w:rStyle w:val="IndexLink"/>
              </w:rPr>
              <w:t>196</w:t>
            </w:r>
          </w:hyperlink>
        </w:p>
        <w:p>
          <w:pPr>
            <w:pStyle w:val="Contents4"/>
            <w:tabs>
              <w:tab w:val="clear" w:pos="8176"/>
              <w:tab w:val="right" w:pos="9026" w:leader="dot"/>
            </w:tabs>
            <w:rPr/>
          </w:pPr>
          <w:hyperlink w:anchor="__RefHeading___Toc1195823_2035185390">
            <w:r>
              <w:rPr>
                <w:webHidden/>
                <w:rStyle w:val="IndexLink"/>
                <w:rtl w:val="true"/>
              </w:rPr>
              <w:t>أئمّة الشیعة فی الکتب السماویّة</w:t>
            </w:r>
            <w:r>
              <w:rPr>
                <w:rStyle w:val="IndexLink"/>
                <w:rtl w:val="true"/>
              </w:rPr>
              <w:tab/>
            </w:r>
            <w:r>
              <w:rPr>
                <w:rStyle w:val="IndexLink"/>
              </w:rPr>
              <w:t>196</w:t>
            </w:r>
          </w:hyperlink>
        </w:p>
        <w:p>
          <w:pPr>
            <w:pStyle w:val="Contents4"/>
            <w:tabs>
              <w:tab w:val="clear" w:pos="8176"/>
              <w:tab w:val="right" w:pos="9026" w:leader="dot"/>
            </w:tabs>
            <w:rPr/>
          </w:pPr>
          <w:hyperlink w:anchor="__RefHeading___Toc1195825_2035185390">
            <w:r>
              <w:rPr>
                <w:webHidden/>
                <w:rStyle w:val="IndexLink"/>
                <w:rtl w:val="true"/>
              </w:rPr>
              <w:t>أئمّة الشیعة ونوح النّبی علیه‌السلام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1195827_2035185390">
            <w:r>
              <w:rPr>
                <w:webHidden/>
                <w:rStyle w:val="IndexLink"/>
                <w:rtl w:val="true"/>
              </w:rPr>
              <w:t>أسماء أئمّة الشیعة فی التوارة</w:t>
            </w:r>
            <w:r>
              <w:rPr>
                <w:rStyle w:val="IndexLink"/>
                <w:rtl w:val="true"/>
              </w:rPr>
              <w:tab/>
            </w:r>
            <w:r>
              <w:rPr>
                <w:rStyle w:val="IndexLink"/>
              </w:rPr>
              <w:t>199</w:t>
            </w:r>
          </w:hyperlink>
        </w:p>
        <w:p>
          <w:pPr>
            <w:pStyle w:val="Contents4"/>
            <w:tabs>
              <w:tab w:val="clear" w:pos="8176"/>
              <w:tab w:val="right" w:pos="9026" w:leader="dot"/>
            </w:tabs>
            <w:rPr/>
          </w:pPr>
          <w:hyperlink w:anchor="__RefHeading___Toc1195829_2035185390">
            <w:r>
              <w:rPr>
                <w:webHidden/>
                <w:rStyle w:val="IndexLink"/>
                <w:rtl w:val="true"/>
              </w:rPr>
              <w:t>أسماء أئمّة الشیعة فی الإنجیل</w:t>
            </w:r>
            <w:r>
              <w:rPr>
                <w:rStyle w:val="IndexLink"/>
                <w:rtl w:val="true"/>
              </w:rPr>
              <w:tab/>
            </w:r>
            <w:r>
              <w:rPr>
                <w:rStyle w:val="IndexLink"/>
              </w:rPr>
              <w:t>201</w:t>
            </w:r>
          </w:hyperlink>
        </w:p>
        <w:p>
          <w:pPr>
            <w:pStyle w:val="Contents4"/>
            <w:tabs>
              <w:tab w:val="clear" w:pos="8176"/>
              <w:tab w:val="right" w:pos="9026" w:leader="dot"/>
            </w:tabs>
            <w:rPr/>
          </w:pPr>
          <w:hyperlink w:anchor="__RefHeading___Toc1195831_2035185390">
            <w:r>
              <w:rPr>
                <w:webHidden/>
                <w:rStyle w:val="IndexLink"/>
                <w:rtl w:val="true"/>
              </w:rPr>
              <w:t>أسماء أئمّة الشیعة فی القرآن رمزا</w:t>
            </w:r>
            <w:r>
              <w:rPr>
                <w:rStyle w:val="IndexLink"/>
                <w:rtl w:val="true"/>
              </w:rPr>
              <w:tab/>
            </w:r>
            <w:r>
              <w:rPr>
                <w:rStyle w:val="IndexLink"/>
              </w:rPr>
              <w:t>203</w:t>
            </w:r>
          </w:hyperlink>
        </w:p>
        <w:p>
          <w:pPr>
            <w:pStyle w:val="Contents4"/>
            <w:tabs>
              <w:tab w:val="clear" w:pos="8176"/>
              <w:tab w:val="right" w:pos="9026" w:leader="dot"/>
            </w:tabs>
            <w:rPr/>
          </w:pPr>
          <w:hyperlink w:anchor="__RefHeading___Toc1195833_2035185390">
            <w:r>
              <w:rPr>
                <w:webHidden/>
                <w:rStyle w:val="IndexLink"/>
                <w:rtl w:val="true"/>
              </w:rPr>
              <w:t>الإعجاز والإعجاب</w:t>
            </w:r>
            <w:r>
              <w:rPr>
                <w:rStyle w:val="IndexLink"/>
                <w:rtl w:val="true"/>
              </w:rPr>
              <w:tab/>
            </w:r>
            <w:r>
              <w:rPr>
                <w:rStyle w:val="IndexLink"/>
              </w:rPr>
              <w:t>204</w:t>
            </w:r>
          </w:hyperlink>
        </w:p>
        <w:p>
          <w:pPr>
            <w:pStyle w:val="Contents4"/>
            <w:tabs>
              <w:tab w:val="clear" w:pos="8176"/>
              <w:tab w:val="right" w:pos="9026" w:leader="dot"/>
            </w:tabs>
            <w:rPr/>
          </w:pPr>
          <w:hyperlink w:anchor="__RefHeading___Toc1195835_2035185390">
            <w:r>
              <w:rPr>
                <w:webHidden/>
                <w:rStyle w:val="IndexLink"/>
                <w:rtl w:val="true"/>
              </w:rPr>
              <w:t>أسماء أئمّة الشیعة بحساب الأبجد</w:t>
            </w:r>
            <w:r>
              <w:rPr>
                <w:rStyle w:val="IndexLink"/>
                <w:rtl w:val="true"/>
              </w:rPr>
              <w:tab/>
            </w:r>
            <w:r>
              <w:rPr>
                <w:rStyle w:val="IndexLink"/>
              </w:rPr>
              <w:t>205</w:t>
            </w:r>
          </w:hyperlink>
        </w:p>
        <w:p>
          <w:pPr>
            <w:pStyle w:val="Contents4"/>
            <w:tabs>
              <w:tab w:val="clear" w:pos="8176"/>
              <w:tab w:val="right" w:pos="9026" w:leader="dot"/>
            </w:tabs>
            <w:rPr/>
          </w:pPr>
          <w:hyperlink w:anchor="__RefHeading___Toc1195837_2035185390">
            <w:r>
              <w:rPr>
                <w:webHidden/>
                <w:rStyle w:val="IndexLink"/>
                <w:rtl w:val="true"/>
              </w:rPr>
              <w:t>أسماء الأئمّة الإثنی عشر علیهم‌السلام بروایة ابن عبّاس</w:t>
            </w:r>
            <w:r>
              <w:rPr>
                <w:rStyle w:val="IndexLink"/>
                <w:rtl w:val="true"/>
              </w:rPr>
              <w:tab/>
            </w:r>
            <w:r>
              <w:rPr>
                <w:rStyle w:val="IndexLink"/>
              </w:rPr>
              <w:t>205</w:t>
            </w:r>
          </w:hyperlink>
        </w:p>
        <w:p>
          <w:pPr>
            <w:pStyle w:val="Contents4"/>
            <w:tabs>
              <w:tab w:val="clear" w:pos="8176"/>
              <w:tab w:val="right" w:pos="9026" w:leader="dot"/>
            </w:tabs>
            <w:rPr/>
          </w:pPr>
          <w:hyperlink w:anchor="__RefHeading___Toc1195839_2035185390">
            <w:r>
              <w:rPr>
                <w:webHidden/>
                <w:rStyle w:val="IndexLink"/>
                <w:rtl w:val="true"/>
              </w:rPr>
              <w:t>أسماء الأئمّة الإثنی عشر علیهم‌السلام بروایة جابر بن عبداللّه الأنصاری</w:t>
            </w:r>
            <w:r>
              <w:rPr>
                <w:rStyle w:val="IndexLink"/>
                <w:rtl w:val="true"/>
              </w:rPr>
              <w:tab/>
            </w:r>
            <w:r>
              <w:rPr>
                <w:rStyle w:val="IndexLink"/>
              </w:rPr>
              <w:t>207</w:t>
            </w:r>
          </w:hyperlink>
        </w:p>
        <w:p>
          <w:pPr>
            <w:pStyle w:val="Contents4"/>
            <w:tabs>
              <w:tab w:val="clear" w:pos="8176"/>
              <w:tab w:val="right" w:pos="9026" w:leader="dot"/>
            </w:tabs>
            <w:rPr/>
          </w:pPr>
          <w:hyperlink w:anchor="__RefHeading___Toc1195841_2035185390">
            <w:r>
              <w:rPr>
                <w:webHidden/>
                <w:rStyle w:val="IndexLink"/>
                <w:rtl w:val="true"/>
              </w:rPr>
              <w:t>أسماء الأئمّة الإثنی عشر فی أجوبة النّبی صلی‌الله‌علیه‌و‌آله إلی جندل الیهودی</w:t>
            </w:r>
            <w:r>
              <w:rPr>
                <w:rStyle w:val="IndexLink"/>
                <w:rtl w:val="true"/>
              </w:rPr>
              <w:tab/>
            </w:r>
            <w:r>
              <w:rPr>
                <w:rStyle w:val="IndexLink"/>
              </w:rPr>
              <w:t>209</w:t>
            </w:r>
          </w:hyperlink>
        </w:p>
        <w:p>
          <w:pPr>
            <w:pStyle w:val="Contents4"/>
            <w:tabs>
              <w:tab w:val="clear" w:pos="8176"/>
              <w:tab w:val="right" w:pos="9026" w:leader="dot"/>
            </w:tabs>
            <w:rPr/>
          </w:pPr>
          <w:hyperlink w:anchor="__RefHeading___Toc1195843_2035185390">
            <w:r>
              <w:rPr>
                <w:webHidden/>
                <w:rStyle w:val="IndexLink"/>
                <w:rtl w:val="true"/>
              </w:rPr>
              <w:t>أسماء الأئمّة الإثنی عشر بروایة الحسن بن علی علیهماالسلام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1195845_2035185390">
            <w:r>
              <w:rPr>
                <w:webHidden/>
                <w:rStyle w:val="IndexLink"/>
                <w:rtl w:val="true"/>
              </w:rPr>
              <w:t>أسامی الأئمّة الإثنی عشر علیهم‌السلام بروایة أبی أیّوب الأنصاری</w:t>
            </w:r>
            <w:r>
              <w:rPr>
                <w:rStyle w:val="IndexLink"/>
                <w:rtl w:val="true"/>
              </w:rPr>
              <w:tab/>
            </w:r>
            <w:r>
              <w:rPr>
                <w:rStyle w:val="IndexLink"/>
              </w:rPr>
              <w:t>213</w:t>
            </w:r>
          </w:hyperlink>
        </w:p>
        <w:p>
          <w:pPr>
            <w:pStyle w:val="Contents4"/>
            <w:tabs>
              <w:tab w:val="clear" w:pos="8176"/>
              <w:tab w:val="right" w:pos="9026" w:leader="dot"/>
            </w:tabs>
            <w:rPr/>
          </w:pPr>
          <w:hyperlink w:anchor="__RefHeading___Toc1195847_2035185390">
            <w:r>
              <w:rPr>
                <w:webHidden/>
                <w:rStyle w:val="IndexLink"/>
                <w:rtl w:val="true"/>
              </w:rPr>
              <w:t>أسماء الأئمّة الإثنی عشر علیهم‌السلام بروایة سلمان الفارسی</w:t>
            </w:r>
            <w:r>
              <w:rPr>
                <w:rStyle w:val="IndexLink"/>
                <w:rtl w:val="true"/>
              </w:rPr>
              <w:tab/>
            </w:r>
            <w:r>
              <w:rPr>
                <w:rStyle w:val="IndexLink"/>
              </w:rPr>
              <w:t>216</w:t>
            </w:r>
          </w:hyperlink>
        </w:p>
        <w:p>
          <w:pPr>
            <w:pStyle w:val="Contents4"/>
            <w:tabs>
              <w:tab w:val="clear" w:pos="8176"/>
              <w:tab w:val="right" w:pos="9026" w:leader="dot"/>
            </w:tabs>
            <w:rPr/>
          </w:pPr>
          <w:hyperlink w:anchor="__RefHeading___Toc1195849_2035185390">
            <w:r>
              <w:rPr>
                <w:webHidden/>
                <w:rStyle w:val="IndexLink"/>
                <w:rtl w:val="true"/>
              </w:rPr>
              <w:t>أسامی الأئمّة الإثنی عشر علیهم‌السلام بروایة عائشة</w:t>
            </w:r>
            <w:r>
              <w:rPr>
                <w:rStyle w:val="IndexLink"/>
                <w:rtl w:val="true"/>
              </w:rPr>
              <w:tab/>
            </w:r>
            <w:r>
              <w:rPr>
                <w:rStyle w:val="IndexLink"/>
              </w:rPr>
              <w:t>217</w:t>
            </w:r>
          </w:hyperlink>
        </w:p>
        <w:p>
          <w:pPr>
            <w:pStyle w:val="Contents4"/>
            <w:tabs>
              <w:tab w:val="clear" w:pos="8176"/>
              <w:tab w:val="right" w:pos="9026" w:leader="dot"/>
            </w:tabs>
            <w:rPr/>
          </w:pPr>
          <w:hyperlink w:anchor="__RefHeading___Toc1195851_2035185390">
            <w:r>
              <w:rPr>
                <w:webHidden/>
                <w:rStyle w:val="IndexLink"/>
                <w:rtl w:val="true"/>
              </w:rPr>
              <w:t>أسامی الأئمّة الإثنی عشر علیهم‌السلام بروایة سهل بن سعد الأنصاری</w:t>
            </w:r>
            <w:r>
              <w:rPr>
                <w:rStyle w:val="IndexLink"/>
                <w:rtl w:val="true"/>
              </w:rPr>
              <w:tab/>
            </w:r>
            <w:r>
              <w:rPr>
                <w:rStyle w:val="IndexLink"/>
              </w:rPr>
              <w:t>218</w:t>
            </w:r>
          </w:hyperlink>
        </w:p>
        <w:p>
          <w:pPr>
            <w:pStyle w:val="Contents4"/>
            <w:tabs>
              <w:tab w:val="clear" w:pos="8176"/>
              <w:tab w:val="right" w:pos="9026" w:leader="dot"/>
            </w:tabs>
            <w:rPr/>
          </w:pPr>
          <w:hyperlink w:anchor="__RefHeading___Toc1195853_2035185390">
            <w:r>
              <w:rPr>
                <w:webHidden/>
                <w:rStyle w:val="IndexLink"/>
                <w:rtl w:val="true"/>
              </w:rPr>
              <w:t>أسامی الأئمّة الإثنی عشر علیهم‌السلام بروایة أنس بن مالک</w:t>
            </w:r>
            <w:r>
              <w:rPr>
                <w:rStyle w:val="IndexLink"/>
                <w:rtl w:val="true"/>
              </w:rPr>
              <w:tab/>
            </w:r>
            <w:r>
              <w:rPr>
                <w:rStyle w:val="IndexLink"/>
              </w:rPr>
              <w:t>219</w:t>
            </w:r>
          </w:hyperlink>
        </w:p>
        <w:p>
          <w:pPr>
            <w:pStyle w:val="Contents4"/>
            <w:tabs>
              <w:tab w:val="clear" w:pos="8176"/>
              <w:tab w:val="right" w:pos="9026" w:leader="dot"/>
            </w:tabs>
            <w:rPr/>
          </w:pPr>
          <w:hyperlink w:anchor="__RefHeading___Toc1195855_2035185390">
            <w:r>
              <w:rPr>
                <w:webHidden/>
                <w:rStyle w:val="IndexLink"/>
                <w:rtl w:val="true"/>
              </w:rPr>
              <w:t>أسامی الأئمّة الإثنی عشر علیهم‌السلام بروایة عدة من الاصحاب منهم الأصبغ‌بن‌نباتة</w:t>
            </w:r>
            <w:r>
              <w:rPr>
                <w:rStyle w:val="IndexLink"/>
                <w:rtl w:val="true"/>
              </w:rPr>
              <w:tab/>
            </w:r>
            <w:r>
              <w:rPr>
                <w:rStyle w:val="IndexLink"/>
              </w:rPr>
              <w:t>220</w:t>
            </w:r>
          </w:hyperlink>
        </w:p>
        <w:p>
          <w:pPr>
            <w:pStyle w:val="Contents4"/>
            <w:tabs>
              <w:tab w:val="clear" w:pos="8176"/>
              <w:tab w:val="right" w:pos="9026" w:leader="dot"/>
            </w:tabs>
            <w:rPr/>
          </w:pPr>
          <w:hyperlink w:anchor="__RefHeading___Toc1195857_2035185390">
            <w:r>
              <w:rPr>
                <w:webHidden/>
                <w:rStyle w:val="IndexLink"/>
                <w:rtl w:val="true"/>
              </w:rPr>
              <w:t>أسامی الأئمّة الإثنی عشر علیهم‌السلام بروایة حذیفة بن الیمان</w:t>
            </w:r>
            <w:r>
              <w:rPr>
                <w:rStyle w:val="IndexLink"/>
                <w:rtl w:val="true"/>
              </w:rPr>
              <w:tab/>
            </w:r>
            <w:r>
              <w:rPr>
                <w:rStyle w:val="IndexLink"/>
              </w:rPr>
              <w:t>222</w:t>
            </w:r>
          </w:hyperlink>
        </w:p>
        <w:p>
          <w:pPr>
            <w:pStyle w:val="Contents4"/>
            <w:tabs>
              <w:tab w:val="clear" w:pos="8176"/>
              <w:tab w:val="right" w:pos="9026" w:leader="dot"/>
            </w:tabs>
            <w:rPr/>
          </w:pPr>
          <w:hyperlink w:anchor="__RefHeading___Toc1195859_2035185390">
            <w:r>
              <w:rPr>
                <w:webHidden/>
                <w:rStyle w:val="IndexLink"/>
                <w:rtl w:val="true"/>
              </w:rPr>
              <w:t>أسامی الأئمّة الإثنی عشر علیهم‌السلام بروایة أبی هریرة</w:t>
            </w:r>
            <w:r>
              <w:rPr>
                <w:rStyle w:val="IndexLink"/>
                <w:rtl w:val="true"/>
              </w:rPr>
              <w:tab/>
            </w:r>
            <w:r>
              <w:rPr>
                <w:rStyle w:val="IndexLink"/>
              </w:rPr>
              <w:t>223</w:t>
            </w:r>
          </w:hyperlink>
        </w:p>
        <w:p>
          <w:pPr>
            <w:pStyle w:val="Contents4"/>
            <w:tabs>
              <w:tab w:val="clear" w:pos="8176"/>
              <w:tab w:val="right" w:pos="9026" w:leader="dot"/>
            </w:tabs>
            <w:rPr/>
          </w:pPr>
          <w:hyperlink w:anchor="__RefHeading___Toc1195861_2035185390">
            <w:r>
              <w:rPr>
                <w:webHidden/>
                <w:rStyle w:val="IndexLink"/>
                <w:rtl w:val="true"/>
              </w:rPr>
              <w:t>ما یعرف به ماهیة أبی هریرة</w:t>
            </w:r>
            <w:r>
              <w:rPr>
                <w:rStyle w:val="IndexLink"/>
                <w:rtl w:val="true"/>
              </w:rPr>
              <w:tab/>
            </w:r>
            <w:r>
              <w:rPr>
                <w:rStyle w:val="IndexLink"/>
              </w:rPr>
              <w:t>225</w:t>
            </w:r>
          </w:hyperlink>
        </w:p>
        <w:p>
          <w:pPr>
            <w:pStyle w:val="Contents4"/>
            <w:tabs>
              <w:tab w:val="clear" w:pos="8176"/>
              <w:tab w:val="right" w:pos="9026" w:leader="dot"/>
            </w:tabs>
            <w:rPr/>
          </w:pPr>
          <w:hyperlink w:anchor="__RefHeading___Toc1195863_2035185390">
            <w:r>
              <w:rPr>
                <w:webHidden/>
                <w:rStyle w:val="IndexLink"/>
                <w:rtl w:val="true"/>
              </w:rPr>
              <w:t>النتیجة</w:t>
            </w:r>
            <w:r>
              <w:rPr>
                <w:rStyle w:val="IndexLink"/>
                <w:rtl w:val="true"/>
              </w:rPr>
              <w:t>:</w:t>
              <w:tab/>
            </w:r>
            <w:r>
              <w:rPr>
                <w:rStyle w:val="IndexLink"/>
              </w:rPr>
              <w:t>226</w:t>
            </w:r>
          </w:hyperlink>
        </w:p>
        <w:p>
          <w:pPr>
            <w:pStyle w:val="Contents3"/>
            <w:tabs>
              <w:tab w:val="clear" w:pos="8459"/>
              <w:tab w:val="right" w:pos="9026" w:leader="dot"/>
            </w:tabs>
            <w:rPr/>
          </w:pPr>
          <w:hyperlink w:anchor="__RefHeading___Toc1195865_2035185390">
            <w:r>
              <w:rPr>
                <w:webHidden/>
                <w:rStyle w:val="IndexLink"/>
                <w:rtl w:val="true"/>
              </w:rPr>
              <w:t>الفصل العاشر</w:t>
            </w:r>
            <w:r>
              <w:rPr>
                <w:rStyle w:val="IndexLink"/>
                <w:rtl w:val="true"/>
              </w:rPr>
              <w:tab/>
            </w:r>
            <w:r>
              <w:rPr>
                <w:rStyle w:val="IndexLink"/>
              </w:rPr>
              <w:t>227</w:t>
            </w:r>
          </w:hyperlink>
        </w:p>
        <w:p>
          <w:pPr>
            <w:pStyle w:val="Contents4"/>
            <w:tabs>
              <w:tab w:val="clear" w:pos="8176"/>
              <w:tab w:val="right" w:pos="9026" w:leader="dot"/>
            </w:tabs>
            <w:rPr/>
          </w:pPr>
          <w:hyperlink w:anchor="__RefHeading___Toc1195867_2035185390">
            <w:r>
              <w:rPr>
                <w:webHidden/>
                <w:rStyle w:val="IndexLink"/>
                <w:rtl w:val="true"/>
              </w:rPr>
              <w:t>فی بیان أئمّة الشیعة علیهم‌السلام من منظار الآخرین</w:t>
            </w:r>
            <w:r>
              <w:rPr>
                <w:rStyle w:val="IndexLink"/>
                <w:rtl w:val="true"/>
              </w:rPr>
              <w:t>.</w:t>
              <w:tab/>
            </w:r>
            <w:r>
              <w:rPr>
                <w:rStyle w:val="IndexLink"/>
              </w:rPr>
              <w:t>227</w:t>
            </w:r>
          </w:hyperlink>
        </w:p>
        <w:p>
          <w:pPr>
            <w:pStyle w:val="Contents4"/>
            <w:tabs>
              <w:tab w:val="clear" w:pos="8176"/>
              <w:tab w:val="right" w:pos="9026" w:leader="dot"/>
            </w:tabs>
            <w:rPr/>
          </w:pPr>
          <w:hyperlink w:anchor="__RefHeading___Toc1195869_2035185390">
            <w:r>
              <w:rPr>
                <w:webHidden/>
                <w:rStyle w:val="IndexLink"/>
                <w:rtl w:val="true"/>
              </w:rPr>
              <w:t>أئمّة الشیعة من منظار أهل السنّة وغیرهم</w:t>
            </w:r>
            <w:r>
              <w:rPr>
                <w:rStyle w:val="IndexLink"/>
                <w:rtl w:val="true"/>
              </w:rPr>
              <w:tab/>
            </w:r>
            <w:r>
              <w:rPr>
                <w:rStyle w:val="IndexLink"/>
              </w:rPr>
              <w:t>227</w:t>
            </w:r>
          </w:hyperlink>
        </w:p>
        <w:p>
          <w:pPr>
            <w:pStyle w:val="Contents4"/>
            <w:tabs>
              <w:tab w:val="clear" w:pos="8176"/>
              <w:tab w:val="right" w:pos="9026" w:leader="dot"/>
            </w:tabs>
            <w:rPr/>
          </w:pPr>
          <w:hyperlink w:anchor="__RefHeading___Toc1195871_2035185390">
            <w:r>
              <w:rPr>
                <w:webHidden/>
                <w:rStyle w:val="IndexLink"/>
                <w:rtl w:val="true"/>
              </w:rPr>
              <w:t>قول الشافعیة فی أئمّة الشیعة</w:t>
            </w:r>
            <w:r>
              <w:rPr>
                <w:rStyle w:val="IndexLink"/>
                <w:rtl w:val="true"/>
              </w:rPr>
              <w:tab/>
            </w:r>
            <w:r>
              <w:rPr>
                <w:rStyle w:val="IndexLink"/>
              </w:rPr>
              <w:t>230</w:t>
            </w:r>
          </w:hyperlink>
        </w:p>
        <w:p>
          <w:pPr>
            <w:pStyle w:val="Contents4"/>
            <w:tabs>
              <w:tab w:val="clear" w:pos="8176"/>
              <w:tab w:val="right" w:pos="9026" w:leader="dot"/>
            </w:tabs>
            <w:rPr/>
          </w:pPr>
          <w:hyperlink w:anchor="__RefHeading___Toc1195873_2035185390">
            <w:r>
              <w:rPr>
                <w:webHidden/>
                <w:rStyle w:val="IndexLink"/>
                <w:rtl w:val="true"/>
              </w:rPr>
              <w:t>قول المعتزلة فی أئمّة الشیعة</w:t>
            </w:r>
            <w:r>
              <w:rPr>
                <w:rStyle w:val="IndexLink"/>
                <w:rtl w:val="true"/>
              </w:rPr>
              <w:tab/>
            </w:r>
            <w:r>
              <w:rPr>
                <w:rStyle w:val="IndexLink"/>
              </w:rPr>
              <w:t>231</w:t>
            </w:r>
          </w:hyperlink>
        </w:p>
        <w:p>
          <w:pPr>
            <w:pStyle w:val="Contents4"/>
            <w:tabs>
              <w:tab w:val="clear" w:pos="8176"/>
              <w:tab w:val="right" w:pos="9026" w:leader="dot"/>
            </w:tabs>
            <w:rPr/>
          </w:pPr>
          <w:hyperlink w:anchor="__RefHeading___Toc1195875_2035185390">
            <w:r>
              <w:rPr>
                <w:webHidden/>
                <w:rStyle w:val="IndexLink"/>
                <w:rtl w:val="true"/>
              </w:rPr>
              <w:t>قول الاُستاذ محمّد محیی الدین عبدالحمید</w:t>
            </w:r>
            <w:r>
              <w:rPr>
                <w:rStyle w:val="IndexLink"/>
                <w:rtl w:val="true"/>
              </w:rPr>
              <w:tab/>
            </w:r>
            <w:r>
              <w:rPr>
                <w:rStyle w:val="IndexLink"/>
              </w:rPr>
              <w:t>237</w:t>
            </w:r>
          </w:hyperlink>
        </w:p>
        <w:p>
          <w:pPr>
            <w:pStyle w:val="Contents4"/>
            <w:tabs>
              <w:tab w:val="clear" w:pos="8176"/>
              <w:tab w:val="right" w:pos="9026" w:leader="dot"/>
            </w:tabs>
            <w:rPr/>
          </w:pPr>
          <w:hyperlink w:anchor="__RefHeading___Toc1195877_2035185390">
            <w:r>
              <w:rPr>
                <w:webHidden/>
                <w:rStyle w:val="IndexLink"/>
                <w:rtl w:val="true"/>
              </w:rPr>
              <w:t>قول الشیخ محمّد عبده فی علی علیه‌السلام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1195879_2035185390">
            <w:r>
              <w:rPr>
                <w:webHidden/>
                <w:rStyle w:val="IndexLink"/>
                <w:rtl w:val="true"/>
              </w:rPr>
              <w:t>قول جرج جرداق المسیحی فی علیّ علیه‌السلام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1195881_2035185390">
            <w:r>
              <w:rPr>
                <w:webHidden/>
                <w:rStyle w:val="IndexLink"/>
                <w:rtl w:val="true"/>
              </w:rPr>
              <w:t xml:space="preserve">قول میخائیل نعیمة </w:t>
            </w:r>
            <w:r>
              <w:rPr>
                <w:rStyle w:val="IndexLink"/>
                <w:rtl w:val="true"/>
              </w:rPr>
              <w:t>(</w:t>
            </w:r>
            <w:r>
              <w:rPr>
                <w:rStyle w:val="IndexLink"/>
                <w:rtl w:val="true"/>
              </w:rPr>
              <w:t>المسیحی من أعظم علماء التاریخ</w:t>
            </w:r>
            <w:r>
              <w:rPr>
                <w:rStyle w:val="IndexLink"/>
                <w:rtl w:val="true"/>
              </w:rPr>
              <w:t xml:space="preserve">) </w:t>
            </w:r>
            <w:r>
              <w:rPr>
                <w:rStyle w:val="IndexLink"/>
                <w:rtl w:val="true"/>
              </w:rPr>
              <w:t>فی علیّ علیه‌السلام</w:t>
            </w:r>
            <w:r>
              <w:rPr>
                <w:rStyle w:val="IndexLink"/>
                <w:rtl w:val="true"/>
              </w:rPr>
              <w:tab/>
            </w:r>
            <w:r>
              <w:rPr>
                <w:rStyle w:val="IndexLink"/>
              </w:rPr>
              <w:t>240</w:t>
            </w:r>
          </w:hyperlink>
        </w:p>
        <w:p>
          <w:pPr>
            <w:pStyle w:val="Contents4"/>
            <w:tabs>
              <w:tab w:val="clear" w:pos="8176"/>
              <w:tab w:val="right" w:pos="9026" w:leader="dot"/>
            </w:tabs>
            <w:rPr/>
          </w:pPr>
          <w:hyperlink w:anchor="__RefHeading___Toc1195883_2035185390">
            <w:r>
              <w:rPr>
                <w:webHidden/>
                <w:rStyle w:val="IndexLink"/>
                <w:rtl w:val="true"/>
              </w:rPr>
              <w:t>قول شبلی الشمیل فی علیّ علیه‌السلام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1195885_2035185390">
            <w:r>
              <w:rPr>
                <w:webHidden/>
                <w:rStyle w:val="IndexLink"/>
                <w:rtl w:val="true"/>
              </w:rPr>
              <w:t>قول سلیمان الکتانی فی علیّ علیه‌السلام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1195887_2035185390">
            <w:r>
              <w:rPr>
                <w:webHidden/>
                <w:rStyle w:val="IndexLink"/>
                <w:rtl w:val="true"/>
              </w:rPr>
              <w:t>قول جبران خلیل جبران فی علیّ علیه‌السلام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1195889_2035185390">
            <w:r>
              <w:rPr>
                <w:webHidden/>
                <w:rStyle w:val="IndexLink"/>
                <w:rtl w:val="true"/>
              </w:rPr>
              <w:t>قول بولس سلامة فی ائمّة الشیعة علیه‌السلام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1195891_2035185390">
            <w:r>
              <w:rPr>
                <w:webHidden/>
                <w:rStyle w:val="IndexLink"/>
                <w:rtl w:val="true"/>
              </w:rPr>
              <w:t>قول ایلیا پولویچ بطورشفسکی فی علیّ علیه‌السلام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1195893_2035185390">
            <w:r>
              <w:rPr>
                <w:webHidden/>
                <w:rStyle w:val="IndexLink"/>
                <w:rtl w:val="true"/>
              </w:rPr>
              <w:t>زبدة الکلام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1195895_2035185390">
            <w:r>
              <w:rPr>
                <w:webHidden/>
                <w:rStyle w:val="IndexLink"/>
                <w:rtl w:val="true"/>
              </w:rPr>
              <w:t>الفصل الحادی عشر</w:t>
            </w:r>
            <w:r>
              <w:rPr>
                <w:rStyle w:val="IndexLink"/>
                <w:rtl w:val="true"/>
              </w:rPr>
              <w:tab/>
            </w:r>
            <w:r>
              <w:rPr>
                <w:rStyle w:val="IndexLink"/>
              </w:rPr>
              <w:t>246</w:t>
            </w:r>
          </w:hyperlink>
        </w:p>
        <w:p>
          <w:pPr>
            <w:pStyle w:val="Contents4"/>
            <w:tabs>
              <w:tab w:val="clear" w:pos="8176"/>
              <w:tab w:val="right" w:pos="9026" w:leader="dot"/>
            </w:tabs>
            <w:rPr/>
          </w:pPr>
          <w:hyperlink w:anchor="__RefHeading___Toc1195897_2035185390">
            <w:r>
              <w:rPr>
                <w:webHidden/>
                <w:rStyle w:val="IndexLink"/>
                <w:rtl w:val="true"/>
              </w:rPr>
              <w:t>فی بیان صفات الشیعة وخصائص من یتولّی علیا</w:t>
            </w:r>
            <w:r>
              <w:rPr>
                <w:rStyle w:val="IndexLink"/>
                <w:rtl w:val="true"/>
              </w:rPr>
              <w:tab/>
            </w:r>
            <w:r>
              <w:rPr>
                <w:rStyle w:val="IndexLink"/>
              </w:rPr>
              <w:t>246</w:t>
            </w:r>
          </w:hyperlink>
        </w:p>
        <w:p>
          <w:pPr>
            <w:pStyle w:val="Contents4"/>
            <w:tabs>
              <w:tab w:val="clear" w:pos="8176"/>
              <w:tab w:val="right" w:pos="9026" w:leader="dot"/>
            </w:tabs>
            <w:rPr/>
          </w:pPr>
          <w:hyperlink w:anchor="__RefHeading___Toc1195899_2035185390">
            <w:r>
              <w:rPr>
                <w:webHidden/>
                <w:rStyle w:val="IndexLink"/>
                <w:rtl w:val="true"/>
              </w:rPr>
              <w:t>الفات نظر</w:t>
            </w:r>
            <w:r>
              <w:rPr>
                <w:rStyle w:val="IndexLink"/>
                <w:rtl w:val="true"/>
              </w:rPr>
              <w:t>:</w:t>
              <w:tab/>
            </w:r>
            <w:r>
              <w:rPr>
                <w:rStyle w:val="IndexLink"/>
              </w:rPr>
              <w:t>247</w:t>
            </w:r>
          </w:hyperlink>
        </w:p>
        <w:p>
          <w:pPr>
            <w:pStyle w:val="Contents4"/>
            <w:tabs>
              <w:tab w:val="clear" w:pos="8176"/>
              <w:tab w:val="right" w:pos="9026" w:leader="dot"/>
            </w:tabs>
            <w:rPr/>
          </w:pPr>
          <w:hyperlink w:anchor="__RefHeading___Toc1195901_2035185390">
            <w:r>
              <w:rPr>
                <w:webHidden/>
                <w:rStyle w:val="IndexLink"/>
                <w:rtl w:val="true"/>
              </w:rPr>
              <w:t>من هم الشیعة؟</w:t>
            </w:r>
            <w:r>
              <w:rPr>
                <w:rStyle w:val="IndexLink"/>
                <w:rtl w:val="true"/>
              </w:rPr>
              <w:t>!</w:t>
              <w:tab/>
            </w:r>
            <w:r>
              <w:rPr>
                <w:rStyle w:val="IndexLink"/>
              </w:rPr>
              <w:t>247</w:t>
            </w:r>
          </w:hyperlink>
        </w:p>
        <w:p>
          <w:pPr>
            <w:pStyle w:val="Contents4"/>
            <w:tabs>
              <w:tab w:val="clear" w:pos="8176"/>
              <w:tab w:val="right" w:pos="9026" w:leader="dot"/>
            </w:tabs>
            <w:rPr/>
          </w:pPr>
          <w:hyperlink w:anchor="__RefHeading___Toc1195903_2035185390">
            <w:r>
              <w:rPr>
                <w:webHidden/>
                <w:rStyle w:val="IndexLink"/>
                <w:rtl w:val="true"/>
              </w:rPr>
              <w:t>النتیجة</w:t>
            </w:r>
            <w:r>
              <w:rPr>
                <w:rStyle w:val="IndexLink"/>
                <w:rtl w:val="true"/>
              </w:rPr>
              <w:t>:</w:t>
              <w:tab/>
            </w:r>
            <w:r>
              <w:rPr>
                <w:rStyle w:val="IndexLink"/>
              </w:rPr>
              <w:t>253</w:t>
            </w:r>
          </w:hyperlink>
        </w:p>
        <w:p>
          <w:pPr>
            <w:pStyle w:val="Contents3"/>
            <w:tabs>
              <w:tab w:val="clear" w:pos="8459"/>
              <w:tab w:val="right" w:pos="9026" w:leader="dot"/>
            </w:tabs>
            <w:rPr/>
          </w:pPr>
          <w:hyperlink w:anchor="__RefHeading___Toc1195905_2035185390">
            <w:r>
              <w:rPr>
                <w:webHidden/>
                <w:rStyle w:val="IndexLink"/>
                <w:rtl w:val="true"/>
              </w:rPr>
              <w:t>الفصل الثّانی عشر</w:t>
            </w:r>
            <w:r>
              <w:rPr>
                <w:rStyle w:val="IndexLink"/>
                <w:rtl w:val="true"/>
              </w:rPr>
              <w:tab/>
            </w:r>
            <w:r>
              <w:rPr>
                <w:rStyle w:val="IndexLink"/>
              </w:rPr>
              <w:t>254</w:t>
            </w:r>
          </w:hyperlink>
        </w:p>
        <w:p>
          <w:pPr>
            <w:pStyle w:val="Contents4"/>
            <w:tabs>
              <w:tab w:val="clear" w:pos="8176"/>
              <w:tab w:val="right" w:pos="9026" w:leader="dot"/>
            </w:tabs>
            <w:rPr/>
          </w:pPr>
          <w:hyperlink w:anchor="__RefHeading___Toc1195907_2035185390">
            <w:r>
              <w:rPr>
                <w:webHidden/>
                <w:rStyle w:val="IndexLink"/>
                <w:rtl w:val="true"/>
              </w:rPr>
              <w:t>فی بیان العرشیات الاربعة عشر</w:t>
            </w:r>
            <w:r>
              <w:rPr>
                <w:rStyle w:val="IndexLink"/>
                <w:rtl w:val="true"/>
              </w:rPr>
              <w:tab/>
            </w:r>
            <w:r>
              <w:rPr>
                <w:rStyle w:val="IndexLink"/>
              </w:rPr>
              <w:t>254</w:t>
            </w:r>
          </w:hyperlink>
        </w:p>
        <w:p>
          <w:pPr>
            <w:pStyle w:val="Contents4"/>
            <w:tabs>
              <w:tab w:val="clear" w:pos="8176"/>
              <w:tab w:val="right" w:pos="9026" w:leader="dot"/>
            </w:tabs>
            <w:rPr/>
          </w:pPr>
          <w:hyperlink w:anchor="__RefHeading___Toc1195909_2035185390">
            <w:r>
              <w:rPr>
                <w:webHidden/>
                <w:rStyle w:val="IndexLink"/>
                <w:rtl w:val="true"/>
              </w:rPr>
              <w:t>العرشیة الاُولی</w:t>
            </w:r>
            <w:r>
              <w:rPr>
                <w:rStyle w:val="IndexLink"/>
                <w:rtl w:val="true"/>
              </w:rPr>
              <w:t>:</w:t>
            </w:r>
            <w:r>
              <w:rPr>
                <w:rStyle w:val="IndexLink"/>
                <w:rtl w:val="true"/>
              </w:rPr>
              <w:t>فی خاتم الأنبیاء والمرسلین</w:t>
            </w:r>
            <w:r>
              <w:rPr>
                <w:rStyle w:val="IndexLink"/>
                <w:rtl w:val="true"/>
              </w:rPr>
              <w:tab/>
            </w:r>
            <w:r>
              <w:rPr>
                <w:rStyle w:val="IndexLink"/>
              </w:rPr>
              <w:t>255</w:t>
            </w:r>
          </w:hyperlink>
        </w:p>
        <w:p>
          <w:pPr>
            <w:pStyle w:val="Contents5"/>
            <w:tabs>
              <w:tab w:val="clear" w:pos="7892"/>
              <w:tab w:val="right" w:pos="9026" w:leader="dot"/>
            </w:tabs>
            <w:rPr/>
          </w:pPr>
          <w:hyperlink w:anchor="__RefHeading___Toc1195911_203518539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95913_2035185390">
            <w:r>
              <w:rPr>
                <w:webHidden/>
                <w:rStyle w:val="IndexLink"/>
                <w:rtl w:val="true"/>
              </w:rPr>
              <w:t>مفردات من حیاة نبینا الاعظم المعصوم الاول صلی‌الله‌علیه‌و‌آله</w:t>
            </w:r>
            <w:r>
              <w:rPr>
                <w:rStyle w:val="IndexLink"/>
                <w:rtl w:val="true"/>
              </w:rPr>
              <w:tab/>
            </w:r>
            <w:r>
              <w:rPr>
                <w:rStyle w:val="IndexLink"/>
              </w:rPr>
              <w:t>255</w:t>
            </w:r>
          </w:hyperlink>
        </w:p>
        <w:p>
          <w:pPr>
            <w:pStyle w:val="Contents5"/>
            <w:tabs>
              <w:tab w:val="clear" w:pos="7892"/>
              <w:tab w:val="right" w:pos="9026" w:leader="dot"/>
            </w:tabs>
            <w:rPr/>
          </w:pPr>
          <w:hyperlink w:anchor="__RefHeading___Toc1195915_2035185390">
            <w:r>
              <w:rPr>
                <w:webHidden/>
                <w:rStyle w:val="IndexLink"/>
                <w:rtl w:val="true"/>
              </w:rPr>
              <w:t>مبعثه وإظهار دعوته فی القرآن</w:t>
            </w:r>
            <w:r>
              <w:rPr>
                <w:rStyle w:val="IndexLink"/>
                <w:rtl w:val="true"/>
              </w:rPr>
              <w:tab/>
            </w:r>
            <w:r>
              <w:rPr>
                <w:rStyle w:val="IndexLink"/>
              </w:rPr>
              <w:t>260</w:t>
            </w:r>
          </w:hyperlink>
        </w:p>
        <w:p>
          <w:pPr>
            <w:pStyle w:val="Contents6"/>
            <w:tabs>
              <w:tab w:val="clear" w:pos="7609"/>
              <w:tab w:val="right" w:pos="9026" w:leader="dot"/>
            </w:tabs>
            <w:rPr/>
          </w:pPr>
          <w:hyperlink w:anchor="__RefHeading___Toc1195917_2035185390">
            <w:r>
              <w:rPr>
                <w:webHidden/>
                <w:rStyle w:val="IndexLink"/>
              </w:rPr>
              <w:t>1</w:t>
            </w:r>
            <w:r>
              <w:rPr>
                <w:rStyle w:val="IndexLink"/>
                <w:rtl w:val="true"/>
              </w:rPr>
              <w:t xml:space="preserve"> - </w:t>
            </w:r>
            <w:r>
              <w:rPr>
                <w:rStyle w:val="IndexLink"/>
                <w:rtl w:val="true"/>
              </w:rPr>
              <w:t>النّبی وإرساله من عند اللّه</w:t>
            </w:r>
            <w:r>
              <w:rPr>
                <w:rStyle w:val="IndexLink"/>
                <w:rtl w:val="true"/>
              </w:rPr>
              <w:t>:</w:t>
              <w:tab/>
            </w:r>
            <w:r>
              <w:rPr>
                <w:rStyle w:val="IndexLink"/>
              </w:rPr>
              <w:t>260</w:t>
            </w:r>
          </w:hyperlink>
        </w:p>
        <w:p>
          <w:pPr>
            <w:pStyle w:val="Contents6"/>
            <w:tabs>
              <w:tab w:val="clear" w:pos="7609"/>
              <w:tab w:val="right" w:pos="9026" w:leader="dot"/>
            </w:tabs>
            <w:rPr/>
          </w:pPr>
          <w:hyperlink w:anchor="__RefHeading___Toc1195919_2035185390">
            <w:r>
              <w:rPr>
                <w:webHidden/>
                <w:rStyle w:val="IndexLink"/>
              </w:rPr>
              <w:t>2</w:t>
            </w:r>
            <w:r>
              <w:rPr>
                <w:rStyle w:val="IndexLink"/>
                <w:rtl w:val="true"/>
              </w:rPr>
              <w:t xml:space="preserve"> - </w:t>
            </w:r>
            <w:r>
              <w:rPr>
                <w:rStyle w:val="IndexLink"/>
                <w:rtl w:val="true"/>
              </w:rPr>
              <w:t>النّبی والوحی إلیه</w:t>
            </w:r>
            <w:r>
              <w:rPr>
                <w:rStyle w:val="IndexLink"/>
                <w:rtl w:val="true"/>
              </w:rPr>
              <w:t>:</w:t>
              <w:tab/>
            </w:r>
            <w:r>
              <w:rPr>
                <w:rStyle w:val="IndexLink"/>
              </w:rPr>
              <w:t>261</w:t>
            </w:r>
          </w:hyperlink>
        </w:p>
        <w:p>
          <w:pPr>
            <w:pStyle w:val="Contents6"/>
            <w:tabs>
              <w:tab w:val="clear" w:pos="7609"/>
              <w:tab w:val="right" w:pos="9026" w:leader="dot"/>
            </w:tabs>
            <w:rPr/>
          </w:pPr>
          <w:hyperlink w:anchor="__RefHeading___Toc1195921_2035185390">
            <w:r>
              <w:rPr>
                <w:webHidden/>
                <w:rStyle w:val="IndexLink"/>
              </w:rPr>
              <w:t>3</w:t>
            </w:r>
            <w:r>
              <w:rPr>
                <w:rStyle w:val="IndexLink"/>
                <w:rtl w:val="true"/>
              </w:rPr>
              <w:t xml:space="preserve"> - </w:t>
            </w:r>
            <w:r>
              <w:rPr>
                <w:rStyle w:val="IndexLink"/>
                <w:rtl w:val="true"/>
              </w:rPr>
              <w:t>النّبی والهدف من إرساله</w:t>
            </w:r>
            <w:r>
              <w:rPr>
                <w:rStyle w:val="IndexLink"/>
                <w:rtl w:val="true"/>
              </w:rPr>
              <w:t>:</w:t>
              <w:tab/>
            </w:r>
            <w:r>
              <w:rPr>
                <w:rStyle w:val="IndexLink"/>
              </w:rPr>
              <w:t>261</w:t>
            </w:r>
          </w:hyperlink>
        </w:p>
        <w:p>
          <w:pPr>
            <w:pStyle w:val="Contents6"/>
            <w:tabs>
              <w:tab w:val="clear" w:pos="7609"/>
              <w:tab w:val="right" w:pos="9026" w:leader="dot"/>
            </w:tabs>
            <w:rPr/>
          </w:pPr>
          <w:hyperlink w:anchor="__RefHeading___Toc1195923_2035185390">
            <w:r>
              <w:rPr>
                <w:webHidden/>
                <w:rStyle w:val="IndexLink"/>
              </w:rPr>
              <w:t>4</w:t>
            </w:r>
            <w:r>
              <w:rPr>
                <w:rStyle w:val="IndexLink"/>
                <w:rtl w:val="true"/>
              </w:rPr>
              <w:t xml:space="preserve"> - </w:t>
            </w:r>
            <w:r>
              <w:rPr>
                <w:rStyle w:val="IndexLink"/>
                <w:rtl w:val="true"/>
              </w:rPr>
              <w:t>النّبی والنّاس کافّة</w:t>
            </w:r>
            <w:r>
              <w:rPr>
                <w:rStyle w:val="IndexLink"/>
                <w:rtl w:val="true"/>
              </w:rPr>
              <w:t>:</w:t>
              <w:tab/>
            </w:r>
            <w:r>
              <w:rPr>
                <w:rStyle w:val="IndexLink"/>
              </w:rPr>
              <w:t>261</w:t>
            </w:r>
          </w:hyperlink>
        </w:p>
        <w:p>
          <w:pPr>
            <w:pStyle w:val="Contents6"/>
            <w:tabs>
              <w:tab w:val="clear" w:pos="7609"/>
              <w:tab w:val="right" w:pos="9026" w:leader="dot"/>
            </w:tabs>
            <w:rPr/>
          </w:pPr>
          <w:hyperlink w:anchor="__RefHeading___Toc1195925_2035185390">
            <w:r>
              <w:rPr>
                <w:webHidden/>
                <w:rStyle w:val="IndexLink"/>
              </w:rPr>
              <w:t>5</w:t>
            </w:r>
            <w:r>
              <w:rPr>
                <w:rStyle w:val="IndexLink"/>
                <w:rtl w:val="true"/>
              </w:rPr>
              <w:t xml:space="preserve"> - </w:t>
            </w:r>
            <w:r>
              <w:rPr>
                <w:rStyle w:val="IndexLink"/>
                <w:rtl w:val="true"/>
              </w:rPr>
              <w:t>النّبی والمؤمنین</w:t>
            </w:r>
            <w:r>
              <w:rPr>
                <w:rStyle w:val="IndexLink"/>
                <w:rtl w:val="true"/>
              </w:rPr>
              <w:t>:</w:t>
              <w:tab/>
            </w:r>
            <w:r>
              <w:rPr>
                <w:rStyle w:val="IndexLink"/>
              </w:rPr>
              <w:t>262</w:t>
            </w:r>
          </w:hyperlink>
        </w:p>
        <w:p>
          <w:pPr>
            <w:pStyle w:val="Contents6"/>
            <w:tabs>
              <w:tab w:val="clear" w:pos="7609"/>
              <w:tab w:val="right" w:pos="9026" w:leader="dot"/>
            </w:tabs>
            <w:rPr/>
          </w:pPr>
          <w:hyperlink w:anchor="__RefHeading___Toc1195927_2035185390">
            <w:r>
              <w:rPr>
                <w:webHidden/>
                <w:rStyle w:val="IndexLink"/>
              </w:rPr>
              <w:t>6</w:t>
            </w:r>
            <w:r>
              <w:rPr>
                <w:rStyle w:val="IndexLink"/>
                <w:rtl w:val="true"/>
              </w:rPr>
              <w:t xml:space="preserve"> - </w:t>
            </w:r>
            <w:r>
              <w:rPr>
                <w:rStyle w:val="IndexLink"/>
                <w:rtl w:val="true"/>
              </w:rPr>
              <w:t>النّبی والغرض ممّا أُوحی إلیه</w:t>
            </w:r>
            <w:r>
              <w:rPr>
                <w:rStyle w:val="IndexLink"/>
                <w:rtl w:val="true"/>
              </w:rPr>
              <w:t>:</w:t>
              <w:tab/>
            </w:r>
            <w:r>
              <w:rPr>
                <w:rStyle w:val="IndexLink"/>
              </w:rPr>
              <w:t>262</w:t>
            </w:r>
          </w:hyperlink>
        </w:p>
        <w:p>
          <w:pPr>
            <w:pStyle w:val="Contents6"/>
            <w:tabs>
              <w:tab w:val="clear" w:pos="7609"/>
              <w:tab w:val="right" w:pos="9026" w:leader="dot"/>
            </w:tabs>
            <w:rPr/>
          </w:pPr>
          <w:hyperlink w:anchor="__RefHeading___Toc1195929_2035185390">
            <w:r>
              <w:rPr>
                <w:webHidden/>
                <w:rStyle w:val="IndexLink"/>
              </w:rPr>
              <w:t>7</w:t>
            </w:r>
            <w:r>
              <w:rPr>
                <w:rStyle w:val="IndexLink"/>
                <w:rtl w:val="true"/>
              </w:rPr>
              <w:t xml:space="preserve"> - </w:t>
            </w:r>
            <w:r>
              <w:rPr>
                <w:rStyle w:val="IndexLink"/>
                <w:rtl w:val="true"/>
              </w:rPr>
              <w:t>النّبی ودعوته النّاس</w:t>
            </w:r>
            <w:r>
              <w:rPr>
                <w:rStyle w:val="IndexLink"/>
                <w:rtl w:val="true"/>
              </w:rPr>
              <w:t>:</w:t>
              <w:tab/>
            </w:r>
            <w:r>
              <w:rPr>
                <w:rStyle w:val="IndexLink"/>
              </w:rPr>
              <w:t>263</w:t>
            </w:r>
          </w:hyperlink>
        </w:p>
        <w:p>
          <w:pPr>
            <w:pStyle w:val="Contents6"/>
            <w:tabs>
              <w:tab w:val="clear" w:pos="7609"/>
              <w:tab w:val="right" w:pos="9026" w:leader="dot"/>
            </w:tabs>
            <w:rPr/>
          </w:pPr>
          <w:hyperlink w:anchor="__RefHeading___Toc1195931_2035185390">
            <w:r>
              <w:rPr>
                <w:webHidden/>
                <w:rStyle w:val="IndexLink"/>
              </w:rPr>
              <w:t>8</w:t>
            </w:r>
            <w:r>
              <w:rPr>
                <w:rStyle w:val="IndexLink"/>
                <w:rtl w:val="true"/>
              </w:rPr>
              <w:t xml:space="preserve"> - </w:t>
            </w:r>
            <w:r>
              <w:rPr>
                <w:rStyle w:val="IndexLink"/>
                <w:rtl w:val="true"/>
              </w:rPr>
              <w:t>النّبی ومخالفیه</w:t>
            </w:r>
            <w:r>
              <w:rPr>
                <w:rStyle w:val="IndexLink"/>
                <w:rtl w:val="true"/>
              </w:rPr>
              <w:t>:</w:t>
              <w:tab/>
            </w:r>
            <w:r>
              <w:rPr>
                <w:rStyle w:val="IndexLink"/>
              </w:rPr>
              <w:t>263</w:t>
            </w:r>
          </w:hyperlink>
        </w:p>
        <w:p>
          <w:pPr>
            <w:pStyle w:val="Contents6"/>
            <w:tabs>
              <w:tab w:val="clear" w:pos="7609"/>
              <w:tab w:val="right" w:pos="9026" w:leader="dot"/>
            </w:tabs>
            <w:rPr/>
          </w:pPr>
          <w:hyperlink w:anchor="__RefHeading___Toc1195933_2035185390">
            <w:r>
              <w:rPr>
                <w:webHidden/>
                <w:rStyle w:val="IndexLink"/>
              </w:rPr>
              <w:t>9</w:t>
            </w:r>
            <w:r>
              <w:rPr>
                <w:rStyle w:val="IndexLink"/>
                <w:rtl w:val="true"/>
              </w:rPr>
              <w:t xml:space="preserve"> - </w:t>
            </w:r>
            <w:r>
              <w:rPr>
                <w:rStyle w:val="IndexLink"/>
                <w:rtl w:val="true"/>
              </w:rPr>
              <w:t>النّبی والصبر فی قبال الکفّار</w:t>
            </w:r>
            <w:r>
              <w:rPr>
                <w:rStyle w:val="IndexLink"/>
                <w:rtl w:val="true"/>
              </w:rPr>
              <w:t>:</w:t>
              <w:tab/>
            </w:r>
            <w:r>
              <w:rPr>
                <w:rStyle w:val="IndexLink"/>
              </w:rPr>
              <w:t>264</w:t>
            </w:r>
          </w:hyperlink>
        </w:p>
        <w:p>
          <w:pPr>
            <w:pStyle w:val="Contents6"/>
            <w:tabs>
              <w:tab w:val="clear" w:pos="7609"/>
              <w:tab w:val="right" w:pos="9026" w:leader="dot"/>
            </w:tabs>
            <w:rPr/>
          </w:pPr>
          <w:hyperlink w:anchor="__RefHeading___Toc1195935_2035185390">
            <w:r>
              <w:rPr>
                <w:webHidden/>
                <w:rStyle w:val="IndexLink"/>
              </w:rPr>
              <w:t>10</w:t>
            </w:r>
            <w:r>
              <w:rPr>
                <w:rStyle w:val="IndexLink"/>
                <w:rtl w:val="true"/>
              </w:rPr>
              <w:t xml:space="preserve"> - </w:t>
            </w:r>
            <w:r>
              <w:rPr>
                <w:rStyle w:val="IndexLink"/>
                <w:rtl w:val="true"/>
              </w:rPr>
              <w:t>النّبی والمعرضین عنه</w:t>
            </w:r>
            <w:r>
              <w:rPr>
                <w:rStyle w:val="IndexLink"/>
                <w:rtl w:val="true"/>
              </w:rPr>
              <w:t>:</w:t>
              <w:tab/>
            </w:r>
            <w:r>
              <w:rPr>
                <w:rStyle w:val="IndexLink"/>
              </w:rPr>
              <w:t>264</w:t>
            </w:r>
          </w:hyperlink>
        </w:p>
        <w:p>
          <w:pPr>
            <w:pStyle w:val="Contents6"/>
            <w:tabs>
              <w:tab w:val="clear" w:pos="7609"/>
              <w:tab w:val="right" w:pos="9026" w:leader="dot"/>
            </w:tabs>
            <w:rPr/>
          </w:pPr>
          <w:hyperlink w:anchor="__RefHeading___Toc1195937_2035185390">
            <w:r>
              <w:rPr>
                <w:webHidden/>
                <w:rStyle w:val="IndexLink"/>
              </w:rPr>
              <w:t>11</w:t>
            </w:r>
            <w:r>
              <w:rPr>
                <w:rStyle w:val="IndexLink"/>
                <w:rtl w:val="true"/>
              </w:rPr>
              <w:t xml:space="preserve"> - </w:t>
            </w:r>
            <w:r>
              <w:rPr>
                <w:rStyle w:val="IndexLink"/>
                <w:rtl w:val="true"/>
              </w:rPr>
              <w:t>النّبی والاُجرة من النّاس</w:t>
            </w:r>
            <w:r>
              <w:rPr>
                <w:rStyle w:val="IndexLink"/>
                <w:rtl w:val="true"/>
              </w:rPr>
              <w:t>:</w:t>
              <w:tab/>
            </w:r>
            <w:r>
              <w:rPr>
                <w:rStyle w:val="IndexLink"/>
              </w:rPr>
              <w:t>264</w:t>
            </w:r>
          </w:hyperlink>
        </w:p>
        <w:p>
          <w:pPr>
            <w:pStyle w:val="Contents6"/>
            <w:tabs>
              <w:tab w:val="clear" w:pos="7609"/>
              <w:tab w:val="right" w:pos="9026" w:leader="dot"/>
            </w:tabs>
            <w:rPr/>
          </w:pPr>
          <w:hyperlink w:anchor="__RefHeading___Toc1195939_2035185390">
            <w:r>
              <w:rPr>
                <w:webHidden/>
                <w:rStyle w:val="IndexLink"/>
              </w:rPr>
              <w:t>12</w:t>
            </w:r>
            <w:r>
              <w:rPr>
                <w:rStyle w:val="IndexLink"/>
                <w:rtl w:val="true"/>
              </w:rPr>
              <w:t xml:space="preserve"> - </w:t>
            </w:r>
            <w:r>
              <w:rPr>
                <w:rStyle w:val="IndexLink"/>
                <w:rtl w:val="true"/>
              </w:rPr>
              <w:t>النّبی وتعیین خلیفته فی آخر حیاته</w:t>
            </w:r>
            <w:r>
              <w:rPr>
                <w:rStyle w:val="IndexLink"/>
                <w:rtl w:val="true"/>
              </w:rPr>
              <w:t>:</w:t>
              <w:tab/>
            </w:r>
            <w:r>
              <w:rPr>
                <w:rStyle w:val="IndexLink"/>
              </w:rPr>
              <w:t>265</w:t>
            </w:r>
          </w:hyperlink>
        </w:p>
        <w:p>
          <w:pPr>
            <w:pStyle w:val="Contents5"/>
            <w:tabs>
              <w:tab w:val="clear" w:pos="7892"/>
              <w:tab w:val="right" w:pos="9026" w:leader="dot"/>
            </w:tabs>
            <w:rPr/>
          </w:pPr>
          <w:hyperlink w:anchor="__RefHeading___Toc1195941_2035185390">
            <w:r>
              <w:rPr>
                <w:webHidden/>
                <w:rStyle w:val="IndexLink"/>
                <w:rtl w:val="true"/>
              </w:rPr>
              <w:t>مبعثه واظهار دعوته فی الاخبار</w:t>
            </w:r>
            <w:r>
              <w:rPr>
                <w:rStyle w:val="IndexLink"/>
                <w:rtl w:val="true"/>
              </w:rPr>
              <w:tab/>
            </w:r>
            <w:r>
              <w:rPr>
                <w:rStyle w:val="IndexLink"/>
              </w:rPr>
              <w:t>265</w:t>
            </w:r>
          </w:hyperlink>
        </w:p>
        <w:p>
          <w:pPr>
            <w:pStyle w:val="Contents5"/>
            <w:tabs>
              <w:tab w:val="clear" w:pos="7892"/>
              <w:tab w:val="right" w:pos="9026" w:leader="dot"/>
            </w:tabs>
            <w:rPr/>
          </w:pPr>
          <w:hyperlink w:anchor="__RefHeading___Toc1195943_2035185390">
            <w:r>
              <w:rPr>
                <w:webHidden/>
                <w:rStyle w:val="IndexLink"/>
                <w:rtl w:val="true"/>
              </w:rPr>
              <w:t>مواعظ نبیّنا الأعظم صلی‌الله‌علیه‌و‌آله</w:t>
            </w:r>
            <w:r>
              <w:rPr>
                <w:rStyle w:val="IndexLink"/>
                <w:rtl w:val="true"/>
              </w:rPr>
              <w:tab/>
            </w:r>
            <w:r>
              <w:rPr>
                <w:rStyle w:val="IndexLink"/>
              </w:rPr>
              <w:t>268</w:t>
            </w:r>
          </w:hyperlink>
        </w:p>
        <w:p>
          <w:pPr>
            <w:pStyle w:val="Contents4"/>
            <w:tabs>
              <w:tab w:val="clear" w:pos="8176"/>
              <w:tab w:val="right" w:pos="9026" w:leader="dot"/>
            </w:tabs>
            <w:rPr/>
          </w:pPr>
          <w:hyperlink w:anchor="__RefHeading___Toc1195945_2035185390">
            <w:r>
              <w:rPr>
                <w:webHidden/>
                <w:rStyle w:val="IndexLink"/>
                <w:rtl w:val="true"/>
              </w:rPr>
              <w:t>العرشیة الثانیة</w:t>
            </w:r>
            <w:r>
              <w:rPr>
                <w:rStyle w:val="IndexLink"/>
                <w:rtl w:val="true"/>
              </w:rPr>
              <w:tab/>
            </w:r>
            <w:r>
              <w:rPr>
                <w:rStyle w:val="IndexLink"/>
              </w:rPr>
              <w:t>271</w:t>
            </w:r>
          </w:hyperlink>
        </w:p>
        <w:p>
          <w:pPr>
            <w:pStyle w:val="Contents5"/>
            <w:tabs>
              <w:tab w:val="clear" w:pos="7892"/>
              <w:tab w:val="right" w:pos="9026" w:leader="dot"/>
            </w:tabs>
            <w:rPr/>
          </w:pPr>
          <w:hyperlink w:anchor="__RefHeading___Toc1195947_2035185390">
            <w:r>
              <w:rPr>
                <w:webHidden/>
                <w:rStyle w:val="IndexLink"/>
                <w:rtl w:val="true"/>
              </w:rPr>
              <w:t>الإمام الأوّل وخلیفة النّبی الأعظم صلی‌الله‌علیه‌و‌آله</w:t>
            </w:r>
            <w:r>
              <w:rPr>
                <w:rStyle w:val="IndexLink"/>
                <w:rtl w:val="true"/>
              </w:rPr>
              <w:tab/>
            </w:r>
            <w:r>
              <w:rPr>
                <w:rStyle w:val="IndexLink"/>
              </w:rPr>
              <w:t>271</w:t>
            </w:r>
          </w:hyperlink>
        </w:p>
        <w:p>
          <w:pPr>
            <w:pStyle w:val="Contents5"/>
            <w:tabs>
              <w:tab w:val="clear" w:pos="7892"/>
              <w:tab w:val="right" w:pos="9026" w:leader="dot"/>
            </w:tabs>
            <w:rPr/>
          </w:pPr>
          <w:hyperlink w:anchor="__RefHeading___Toc1195949_2035185390">
            <w:r>
              <w:rPr>
                <w:webHidden/>
                <w:rStyle w:val="IndexLink"/>
                <w:rtl w:val="true"/>
              </w:rPr>
              <w:t>مفردات من حیاة إمامنا الأوّل المعصوم الثانی علیه‌السلام</w:t>
            </w:r>
            <w:r>
              <w:rPr>
                <w:rStyle w:val="IndexLink"/>
                <w:rtl w:val="true"/>
              </w:rPr>
              <w:tab/>
            </w:r>
            <w:r>
              <w:rPr>
                <w:rStyle w:val="IndexLink"/>
              </w:rPr>
              <w:t>272</w:t>
            </w:r>
          </w:hyperlink>
        </w:p>
        <w:p>
          <w:pPr>
            <w:pStyle w:val="Contents5"/>
            <w:tabs>
              <w:tab w:val="clear" w:pos="7892"/>
              <w:tab w:val="right" w:pos="9026" w:leader="dot"/>
            </w:tabs>
            <w:rPr/>
          </w:pPr>
          <w:hyperlink w:anchor="__RefHeading___Toc1195951_2035185390">
            <w:r>
              <w:rPr>
                <w:webHidden/>
                <w:rStyle w:val="IndexLink"/>
                <w:rtl w:val="true"/>
              </w:rPr>
              <w:t>النصوص الخاصّة علی خلافة مولانا علی ابن أبی طالب علیه‌السلام</w:t>
            </w:r>
            <w:r>
              <w:rPr>
                <w:rStyle w:val="IndexLink"/>
                <w:rtl w:val="true"/>
              </w:rPr>
              <w:tab/>
            </w:r>
            <w:r>
              <w:rPr>
                <w:rStyle w:val="IndexLink"/>
              </w:rPr>
              <w:t>275</w:t>
            </w:r>
          </w:hyperlink>
        </w:p>
        <w:p>
          <w:pPr>
            <w:pStyle w:val="Contents5"/>
            <w:tabs>
              <w:tab w:val="clear" w:pos="7892"/>
              <w:tab w:val="right" w:pos="9026" w:leader="dot"/>
            </w:tabs>
            <w:rPr/>
          </w:pPr>
          <w:hyperlink w:anchor="__RefHeading___Toc1195953_2035185390">
            <w:r>
              <w:rPr>
                <w:webHidden/>
                <w:rStyle w:val="IndexLink"/>
                <w:rtl w:val="true"/>
              </w:rPr>
              <w:t>مواعظ إمامنا علی بن أبی طالب علیه‌السلام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1195955_2035185390">
            <w:r>
              <w:rPr>
                <w:webHidden/>
                <w:rStyle w:val="IndexLink"/>
                <w:rtl w:val="true"/>
              </w:rPr>
              <w:t xml:space="preserve">العرشیة الثّالثة </w:t>
            </w:r>
            <w:r>
              <w:rPr>
                <w:rStyle w:val="IndexLink"/>
                <w:rtl w:val="true"/>
              </w:rPr>
              <w:t>:</w:t>
            </w:r>
            <w:r>
              <w:rPr>
                <w:rStyle w:val="IndexLink"/>
                <w:rtl w:val="true"/>
              </w:rPr>
              <w:t>اُمّ الأئمّة النّجباء النّقباء المعصومة العظمی الصّدّیقة الکبری</w:t>
            </w:r>
            <w:r>
              <w:rPr>
                <w:rStyle w:val="IndexLink"/>
                <w:rtl w:val="true"/>
              </w:rPr>
              <w:tab/>
            </w:r>
            <w:r>
              <w:rPr>
                <w:rStyle w:val="IndexLink"/>
              </w:rPr>
              <w:t>281</w:t>
            </w:r>
          </w:hyperlink>
        </w:p>
        <w:p>
          <w:pPr>
            <w:pStyle w:val="Contents5"/>
            <w:tabs>
              <w:tab w:val="clear" w:pos="7892"/>
              <w:tab w:val="right" w:pos="9026" w:leader="dot"/>
            </w:tabs>
            <w:rPr/>
          </w:pPr>
          <w:hyperlink w:anchor="__RefHeading___Toc1195957_2035185390">
            <w:r>
              <w:rPr>
                <w:webHidden/>
                <w:rStyle w:val="IndexLink"/>
                <w:rtl w:val="true"/>
              </w:rPr>
              <w:t>فاطمة الزهراء علیهاالسلام</w:t>
            </w:r>
            <w:r>
              <w:rPr>
                <w:rStyle w:val="IndexLink"/>
                <w:rtl w:val="true"/>
              </w:rPr>
              <w:tab/>
            </w:r>
            <w:r>
              <w:rPr>
                <w:rStyle w:val="IndexLink"/>
              </w:rPr>
              <w:t>281</w:t>
            </w:r>
          </w:hyperlink>
        </w:p>
        <w:p>
          <w:pPr>
            <w:pStyle w:val="Contents5"/>
            <w:tabs>
              <w:tab w:val="clear" w:pos="7892"/>
              <w:tab w:val="right" w:pos="9026" w:leader="dot"/>
            </w:tabs>
            <w:rPr/>
          </w:pPr>
          <w:hyperlink w:anchor="__RefHeading___Toc1195959_2035185390">
            <w:r>
              <w:rPr>
                <w:webHidden/>
                <w:rStyle w:val="IndexLink"/>
                <w:rtl w:val="true"/>
              </w:rPr>
              <w:t>مفردات من حیاة المعصوم الثالث علیهاالسلام</w:t>
            </w:r>
            <w:r>
              <w:rPr>
                <w:rStyle w:val="IndexLink"/>
                <w:rtl w:val="true"/>
              </w:rPr>
              <w:tab/>
            </w:r>
            <w:r>
              <w:rPr>
                <w:rStyle w:val="IndexLink"/>
              </w:rPr>
              <w:t>281</w:t>
            </w:r>
          </w:hyperlink>
        </w:p>
        <w:p>
          <w:pPr>
            <w:pStyle w:val="Contents5"/>
            <w:tabs>
              <w:tab w:val="clear" w:pos="7892"/>
              <w:tab w:val="right" w:pos="9026" w:leader="dot"/>
            </w:tabs>
            <w:rPr/>
          </w:pPr>
          <w:hyperlink w:anchor="__RefHeading___Toc1195961_2035185390">
            <w:r>
              <w:rPr>
                <w:webHidden/>
                <w:rStyle w:val="IndexLink"/>
                <w:rtl w:val="true"/>
              </w:rPr>
              <w:t>الأخبار المفسّرة للأخبار المتقدّمة</w:t>
            </w:r>
            <w:r>
              <w:rPr>
                <w:rStyle w:val="IndexLink"/>
                <w:rtl w:val="true"/>
              </w:rPr>
              <w:tab/>
            </w:r>
            <w:r>
              <w:rPr>
                <w:rStyle w:val="IndexLink"/>
              </w:rPr>
              <w:t>288</w:t>
            </w:r>
          </w:hyperlink>
        </w:p>
        <w:p>
          <w:pPr>
            <w:pStyle w:val="Contents5"/>
            <w:tabs>
              <w:tab w:val="clear" w:pos="7892"/>
              <w:tab w:val="right" w:pos="9026" w:leader="dot"/>
            </w:tabs>
            <w:rPr/>
          </w:pPr>
          <w:hyperlink w:anchor="__RefHeading___Toc1195963_2035185390">
            <w:r>
              <w:rPr>
                <w:webHidden/>
                <w:rStyle w:val="IndexLink"/>
                <w:rtl w:val="true"/>
              </w:rPr>
              <w:t>الخصائص الفاطمیة</w:t>
            </w:r>
            <w:r>
              <w:rPr>
                <w:rStyle w:val="IndexLink"/>
                <w:rtl w:val="true"/>
              </w:rPr>
              <w:tab/>
            </w:r>
            <w:r>
              <w:rPr>
                <w:rStyle w:val="IndexLink"/>
              </w:rPr>
              <w:t>291</w:t>
            </w:r>
          </w:hyperlink>
        </w:p>
        <w:p>
          <w:pPr>
            <w:pStyle w:val="Contents5"/>
            <w:tabs>
              <w:tab w:val="clear" w:pos="7892"/>
              <w:tab w:val="right" w:pos="9026" w:leader="dot"/>
            </w:tabs>
            <w:rPr/>
          </w:pPr>
          <w:hyperlink w:anchor="__RefHeading___Toc1195965_2035185390">
            <w:r>
              <w:rPr>
                <w:webHidden/>
                <w:rStyle w:val="IndexLink"/>
                <w:rtl w:val="true"/>
              </w:rPr>
              <w:t>کشف القناع</w:t>
            </w:r>
            <w:r>
              <w:rPr>
                <w:rStyle w:val="IndexLink"/>
                <w:rtl w:val="true"/>
              </w:rPr>
              <w:tab/>
            </w:r>
            <w:r>
              <w:rPr>
                <w:rStyle w:val="IndexLink"/>
              </w:rPr>
              <w:t>293</w:t>
            </w:r>
          </w:hyperlink>
        </w:p>
        <w:p>
          <w:pPr>
            <w:pStyle w:val="Contents5"/>
            <w:tabs>
              <w:tab w:val="clear" w:pos="7892"/>
              <w:tab w:val="right" w:pos="9026" w:leader="dot"/>
            </w:tabs>
            <w:rPr/>
          </w:pPr>
          <w:hyperlink w:anchor="__RefHeading___Toc1195967_2035185390">
            <w:r>
              <w:rPr>
                <w:webHidden/>
                <w:rStyle w:val="IndexLink"/>
                <w:rtl w:val="true"/>
              </w:rPr>
              <w:t>شدة اشتیاقها فی تعلیم الفرائض</w:t>
            </w:r>
            <w:r>
              <w:rPr>
                <w:rStyle w:val="IndexLink"/>
                <w:rtl w:val="true"/>
              </w:rPr>
              <w:tab/>
            </w:r>
            <w:r>
              <w:rPr>
                <w:rStyle w:val="IndexLink"/>
              </w:rPr>
              <w:t>293</w:t>
            </w:r>
          </w:hyperlink>
        </w:p>
        <w:p>
          <w:pPr>
            <w:pStyle w:val="Contents5"/>
            <w:tabs>
              <w:tab w:val="clear" w:pos="7892"/>
              <w:tab w:val="right" w:pos="9026" w:leader="dot"/>
            </w:tabs>
            <w:rPr/>
          </w:pPr>
          <w:hyperlink w:anchor="__RefHeading___Toc1195969_2035185390">
            <w:r>
              <w:rPr>
                <w:webHidden/>
                <w:rStyle w:val="IndexLink"/>
                <w:rtl w:val="true"/>
              </w:rPr>
              <w:t>خطبتها علیهاالسلام لنساء الانصار والمهاجرین</w:t>
            </w:r>
            <w:r>
              <w:rPr>
                <w:rStyle w:val="IndexLink"/>
                <w:rtl w:val="true"/>
              </w:rPr>
              <w:tab/>
            </w:r>
            <w:r>
              <w:rPr>
                <w:rStyle w:val="IndexLink"/>
              </w:rPr>
              <w:t>295</w:t>
            </w:r>
          </w:hyperlink>
        </w:p>
        <w:p>
          <w:pPr>
            <w:pStyle w:val="Contents5"/>
            <w:tabs>
              <w:tab w:val="clear" w:pos="7892"/>
              <w:tab w:val="right" w:pos="9026" w:leader="dot"/>
            </w:tabs>
            <w:rPr/>
          </w:pPr>
          <w:hyperlink w:anchor="__RefHeading___Toc1195971_2035185390">
            <w:r>
              <w:rPr>
                <w:webHidden/>
                <w:rStyle w:val="IndexLink"/>
                <w:rtl w:val="true"/>
              </w:rPr>
              <w:t>ذمّ الدنیا ومن اشتراه بالاخرة</w:t>
            </w:r>
            <w:r>
              <w:rPr>
                <w:rStyle w:val="IndexLink"/>
                <w:rtl w:val="true"/>
              </w:rPr>
              <w:tab/>
            </w:r>
            <w:r>
              <w:rPr>
                <w:rStyle w:val="IndexLink"/>
              </w:rPr>
              <w:t>295</w:t>
            </w:r>
          </w:hyperlink>
        </w:p>
        <w:p>
          <w:pPr>
            <w:pStyle w:val="Contents5"/>
            <w:tabs>
              <w:tab w:val="clear" w:pos="7892"/>
              <w:tab w:val="right" w:pos="9026" w:leader="dot"/>
            </w:tabs>
            <w:rPr/>
          </w:pPr>
          <w:hyperlink w:anchor="__RefHeading___Toc1195973_2035185390">
            <w:r>
              <w:rPr>
                <w:webHidden/>
                <w:rStyle w:val="IndexLink"/>
                <w:rtl w:val="true"/>
              </w:rPr>
              <w:t>تکلیف الناس فی قبال فساد الحکومة</w:t>
            </w:r>
            <w:r>
              <w:rPr>
                <w:rStyle w:val="IndexLink"/>
                <w:rtl w:val="true"/>
              </w:rPr>
              <w:tab/>
            </w:r>
            <w:r>
              <w:rPr>
                <w:rStyle w:val="IndexLink"/>
              </w:rPr>
              <w:t>295</w:t>
            </w:r>
          </w:hyperlink>
        </w:p>
        <w:p>
          <w:pPr>
            <w:pStyle w:val="Contents5"/>
            <w:tabs>
              <w:tab w:val="clear" w:pos="7892"/>
              <w:tab w:val="right" w:pos="9026" w:leader="dot"/>
            </w:tabs>
            <w:rPr/>
          </w:pPr>
          <w:hyperlink w:anchor="__RefHeading___Toc1195975_2035185390">
            <w:r>
              <w:rPr>
                <w:webHidden/>
                <w:rStyle w:val="IndexLink"/>
                <w:rtl w:val="true"/>
              </w:rPr>
              <w:t>اصحاب السّقیفة و اغراضهم السّیاسیّة</w:t>
            </w:r>
            <w:r>
              <w:rPr>
                <w:rStyle w:val="IndexLink"/>
                <w:rtl w:val="true"/>
              </w:rPr>
              <w:tab/>
            </w:r>
            <w:r>
              <w:rPr>
                <w:rStyle w:val="IndexLink"/>
              </w:rPr>
              <w:t>296</w:t>
            </w:r>
          </w:hyperlink>
        </w:p>
        <w:p>
          <w:pPr>
            <w:pStyle w:val="Contents5"/>
            <w:tabs>
              <w:tab w:val="clear" w:pos="7892"/>
              <w:tab w:val="right" w:pos="9026" w:leader="dot"/>
            </w:tabs>
            <w:rPr/>
          </w:pPr>
          <w:hyperlink w:anchor="__RefHeading___Toc1195977_2035185390">
            <w:r>
              <w:rPr>
                <w:webHidden/>
                <w:rStyle w:val="IndexLink"/>
                <w:rtl w:val="true"/>
              </w:rPr>
              <w:t>توبیخ أصحاب السقیفة و جریانها</w:t>
            </w:r>
            <w:r>
              <w:rPr>
                <w:rStyle w:val="IndexLink"/>
                <w:rtl w:val="true"/>
              </w:rPr>
              <w:tab/>
            </w:r>
            <w:r>
              <w:rPr>
                <w:rStyle w:val="IndexLink"/>
              </w:rPr>
              <w:t>296</w:t>
            </w:r>
          </w:hyperlink>
        </w:p>
        <w:p>
          <w:pPr>
            <w:pStyle w:val="Contents5"/>
            <w:tabs>
              <w:tab w:val="clear" w:pos="7892"/>
              <w:tab w:val="right" w:pos="9026" w:leader="dot"/>
            </w:tabs>
            <w:rPr/>
          </w:pPr>
          <w:hyperlink w:anchor="__RefHeading___Toc1195979_2035185390">
            <w:r>
              <w:rPr>
                <w:webHidden/>
                <w:rStyle w:val="IndexLink"/>
                <w:rtl w:val="true"/>
              </w:rPr>
              <w:t>أنّها تنبّئت وقوع الانحرافات المستقبلة</w:t>
            </w:r>
            <w:r>
              <w:rPr>
                <w:rStyle w:val="IndexLink"/>
                <w:rtl w:val="true"/>
              </w:rPr>
              <w:tab/>
            </w:r>
            <w:r>
              <w:rPr>
                <w:rStyle w:val="IndexLink"/>
              </w:rPr>
              <w:t>297</w:t>
            </w:r>
          </w:hyperlink>
        </w:p>
        <w:p>
          <w:pPr>
            <w:pStyle w:val="Contents5"/>
            <w:tabs>
              <w:tab w:val="clear" w:pos="7892"/>
              <w:tab w:val="right" w:pos="9026" w:leader="dot"/>
            </w:tabs>
            <w:rPr/>
          </w:pPr>
          <w:hyperlink w:anchor="__RefHeading___Toc1195981_2035185390">
            <w:r>
              <w:rPr>
                <w:webHidden/>
                <w:rStyle w:val="IndexLink"/>
                <w:rtl w:val="true"/>
              </w:rPr>
              <w:t>اعتذار رجال الانصار والمهاجرین</w:t>
            </w:r>
            <w:r>
              <w:rPr>
                <w:rStyle w:val="IndexLink"/>
                <w:rtl w:val="true"/>
              </w:rPr>
              <w:tab/>
            </w:r>
            <w:r>
              <w:rPr>
                <w:rStyle w:val="IndexLink"/>
              </w:rPr>
              <w:t>298</w:t>
            </w:r>
          </w:hyperlink>
        </w:p>
        <w:p>
          <w:pPr>
            <w:pStyle w:val="Contents5"/>
            <w:tabs>
              <w:tab w:val="clear" w:pos="7892"/>
              <w:tab w:val="right" w:pos="9026" w:leader="dot"/>
            </w:tabs>
            <w:rPr/>
          </w:pPr>
          <w:hyperlink w:anchor="__RefHeading___Toc1195983_2035185390">
            <w:r>
              <w:rPr>
                <w:webHidden/>
                <w:rStyle w:val="IndexLink"/>
                <w:rtl w:val="true"/>
              </w:rPr>
              <w:t>خطبتها فی مسجد النّبی صلی‌الله‌علیه‌و‌آله</w:t>
            </w:r>
            <w:r>
              <w:rPr>
                <w:rStyle w:val="IndexLink"/>
                <w:rtl w:val="true"/>
              </w:rPr>
              <w:tab/>
            </w:r>
            <w:r>
              <w:rPr>
                <w:rStyle w:val="IndexLink"/>
              </w:rPr>
              <w:t>298</w:t>
            </w:r>
          </w:hyperlink>
        </w:p>
        <w:p>
          <w:pPr>
            <w:pStyle w:val="Contents5"/>
            <w:tabs>
              <w:tab w:val="clear" w:pos="7892"/>
              <w:tab w:val="right" w:pos="9026" w:leader="dot"/>
            </w:tabs>
            <w:rPr/>
          </w:pPr>
          <w:hyperlink w:anchor="__RefHeading___Toc1195985_2035185390">
            <w:r>
              <w:rPr>
                <w:webHidden/>
                <w:rStyle w:val="IndexLink"/>
                <w:rtl w:val="true"/>
              </w:rPr>
              <w:t>الحمد وثناؤها للّه تبارک وتعالی</w:t>
            </w:r>
            <w:r>
              <w:rPr>
                <w:rStyle w:val="IndexLink"/>
                <w:rtl w:val="true"/>
              </w:rPr>
              <w:tab/>
            </w:r>
            <w:r>
              <w:rPr>
                <w:rStyle w:val="IndexLink"/>
              </w:rPr>
              <w:t>299</w:t>
            </w:r>
          </w:hyperlink>
        </w:p>
        <w:p>
          <w:pPr>
            <w:pStyle w:val="Contents5"/>
            <w:tabs>
              <w:tab w:val="clear" w:pos="7892"/>
              <w:tab w:val="right" w:pos="9026" w:leader="dot"/>
            </w:tabs>
            <w:rPr/>
          </w:pPr>
          <w:hyperlink w:anchor="__RefHeading___Toc1195987_2035185390">
            <w:r>
              <w:rPr>
                <w:webHidden/>
                <w:rStyle w:val="IndexLink"/>
                <w:rtl w:val="true"/>
              </w:rPr>
              <w:t>شهادتها بالنبوة وتجلیلها منها</w:t>
            </w:r>
            <w:r>
              <w:rPr>
                <w:rStyle w:val="IndexLink"/>
                <w:rtl w:val="true"/>
              </w:rPr>
              <w:tab/>
            </w:r>
            <w:r>
              <w:rPr>
                <w:rStyle w:val="IndexLink"/>
              </w:rPr>
              <w:t>299</w:t>
            </w:r>
          </w:hyperlink>
        </w:p>
        <w:p>
          <w:pPr>
            <w:pStyle w:val="Contents5"/>
            <w:tabs>
              <w:tab w:val="clear" w:pos="7892"/>
              <w:tab w:val="right" w:pos="9026" w:leader="dot"/>
            </w:tabs>
            <w:rPr/>
          </w:pPr>
          <w:hyperlink w:anchor="__RefHeading___Toc1195989_2035185390">
            <w:r>
              <w:rPr>
                <w:webHidden/>
                <w:rStyle w:val="IndexLink"/>
                <w:rtl w:val="true"/>
              </w:rPr>
              <w:t>التفاتها المستمعین واجتلابهم الی القرآن وعظمته</w:t>
            </w:r>
            <w:r>
              <w:rPr>
                <w:rStyle w:val="IndexLink"/>
                <w:rtl w:val="true"/>
              </w:rPr>
              <w:tab/>
            </w:r>
            <w:r>
              <w:rPr>
                <w:rStyle w:val="IndexLink"/>
              </w:rPr>
              <w:t>300</w:t>
            </w:r>
          </w:hyperlink>
        </w:p>
        <w:p>
          <w:pPr>
            <w:pStyle w:val="Contents5"/>
            <w:tabs>
              <w:tab w:val="clear" w:pos="7892"/>
              <w:tab w:val="right" w:pos="9026" w:leader="dot"/>
            </w:tabs>
            <w:rPr/>
          </w:pPr>
          <w:hyperlink w:anchor="__RefHeading___Toc1195991_2035185390">
            <w:r>
              <w:rPr>
                <w:webHidden/>
                <w:rStyle w:val="IndexLink"/>
                <w:rtl w:val="true"/>
              </w:rPr>
              <w:t>بیان فروع الدین واثارها فی الفرد والمجتمع</w:t>
            </w:r>
            <w:r>
              <w:rPr>
                <w:rStyle w:val="IndexLink"/>
                <w:rtl w:val="true"/>
              </w:rPr>
              <w:tab/>
            </w:r>
            <w:r>
              <w:rPr>
                <w:rStyle w:val="IndexLink"/>
              </w:rPr>
              <w:t>301</w:t>
            </w:r>
          </w:hyperlink>
        </w:p>
        <w:p>
          <w:pPr>
            <w:pStyle w:val="Contents5"/>
            <w:tabs>
              <w:tab w:val="clear" w:pos="7892"/>
              <w:tab w:val="right" w:pos="9026" w:leader="dot"/>
            </w:tabs>
            <w:rPr/>
          </w:pPr>
          <w:hyperlink w:anchor="__RefHeading___Toc1195993_2035185390">
            <w:r>
              <w:rPr>
                <w:webHidden/>
                <w:rStyle w:val="IndexLink"/>
                <w:rtl w:val="true"/>
              </w:rPr>
              <w:t>تعریف نفسها وأبیها وبعلها</w:t>
            </w:r>
            <w:r>
              <w:rPr>
                <w:rStyle w:val="IndexLink"/>
                <w:rtl w:val="true"/>
              </w:rPr>
              <w:tab/>
            </w:r>
            <w:r>
              <w:rPr>
                <w:rStyle w:val="IndexLink"/>
              </w:rPr>
              <w:t>301</w:t>
            </w:r>
          </w:hyperlink>
        </w:p>
        <w:p>
          <w:pPr>
            <w:pStyle w:val="Contents5"/>
            <w:tabs>
              <w:tab w:val="clear" w:pos="7892"/>
              <w:tab w:val="right" w:pos="9026" w:leader="dot"/>
            </w:tabs>
            <w:rPr/>
          </w:pPr>
          <w:hyperlink w:anchor="__RefHeading___Toc1195995_2035185390">
            <w:r>
              <w:rPr>
                <w:webHidden/>
                <w:rStyle w:val="IndexLink"/>
                <w:rtl w:val="true"/>
              </w:rPr>
              <w:t>انصراف افکار المخاطبین الی احوالهم قبل الاسلام</w:t>
            </w:r>
            <w:r>
              <w:rPr>
                <w:rStyle w:val="IndexLink"/>
                <w:rtl w:val="true"/>
              </w:rPr>
              <w:tab/>
            </w:r>
            <w:r>
              <w:rPr>
                <w:rStyle w:val="IndexLink"/>
              </w:rPr>
              <w:t>302</w:t>
            </w:r>
          </w:hyperlink>
        </w:p>
        <w:p>
          <w:pPr>
            <w:pStyle w:val="Contents5"/>
            <w:tabs>
              <w:tab w:val="clear" w:pos="7892"/>
              <w:tab w:val="right" w:pos="9026" w:leader="dot"/>
            </w:tabs>
            <w:rPr/>
          </w:pPr>
          <w:hyperlink w:anchor="__RefHeading___Toc1195997_2035185390">
            <w:r>
              <w:rPr>
                <w:webHidden/>
                <w:rStyle w:val="IndexLink"/>
                <w:rtl w:val="true"/>
              </w:rPr>
              <w:t>اشارة الی السقیفة وقلب الحقایق فیها وعواقبها</w:t>
            </w:r>
            <w:r>
              <w:rPr>
                <w:rStyle w:val="IndexLink"/>
                <w:rtl w:val="true"/>
              </w:rPr>
              <w:tab/>
            </w:r>
            <w:r>
              <w:rPr>
                <w:rStyle w:val="IndexLink"/>
              </w:rPr>
              <w:t>303</w:t>
            </w:r>
          </w:hyperlink>
        </w:p>
        <w:p>
          <w:pPr>
            <w:pStyle w:val="Contents5"/>
            <w:tabs>
              <w:tab w:val="clear" w:pos="7892"/>
              <w:tab w:val="right" w:pos="9026" w:leader="dot"/>
            </w:tabs>
            <w:rPr/>
          </w:pPr>
          <w:hyperlink w:anchor="__RefHeading___Toc1195999_2035185390">
            <w:r>
              <w:rPr>
                <w:webHidden/>
                <w:rStyle w:val="IndexLink"/>
                <w:rtl w:val="true"/>
              </w:rPr>
              <w:t>تصاحب ابیبکر الخلافة بغتةً وبالقهر والاجبار</w:t>
            </w:r>
            <w:r>
              <w:rPr>
                <w:rStyle w:val="IndexLink"/>
                <w:rtl w:val="true"/>
              </w:rPr>
              <w:tab/>
            </w:r>
            <w:r>
              <w:rPr>
                <w:rStyle w:val="IndexLink"/>
              </w:rPr>
              <w:t>304</w:t>
            </w:r>
          </w:hyperlink>
        </w:p>
        <w:p>
          <w:pPr>
            <w:pStyle w:val="Contents5"/>
            <w:tabs>
              <w:tab w:val="clear" w:pos="7892"/>
              <w:tab w:val="right" w:pos="9026" w:leader="dot"/>
            </w:tabs>
            <w:rPr/>
          </w:pPr>
          <w:hyperlink w:anchor="__RefHeading___Toc1196001_2035185390">
            <w:r>
              <w:rPr>
                <w:webHidden/>
                <w:rStyle w:val="IndexLink"/>
                <w:rtl w:val="true"/>
              </w:rPr>
              <w:t>محاجتها علی ابیبکر بان فدکا میراثا لها</w:t>
            </w:r>
            <w:r>
              <w:rPr>
                <w:rStyle w:val="IndexLink"/>
                <w:rtl w:val="true"/>
              </w:rPr>
              <w:tab/>
            </w:r>
            <w:r>
              <w:rPr>
                <w:rStyle w:val="IndexLink"/>
              </w:rPr>
              <w:t>304</w:t>
            </w:r>
          </w:hyperlink>
        </w:p>
        <w:p>
          <w:pPr>
            <w:pStyle w:val="Contents5"/>
            <w:tabs>
              <w:tab w:val="clear" w:pos="7892"/>
              <w:tab w:val="right" w:pos="9026" w:leader="dot"/>
            </w:tabs>
            <w:rPr/>
          </w:pPr>
          <w:hyperlink w:anchor="__RefHeading___Toc1196003_2035185390">
            <w:r>
              <w:rPr>
                <w:webHidden/>
                <w:rStyle w:val="IndexLink"/>
                <w:rtl w:val="true"/>
              </w:rPr>
              <w:t>خطابها الی الانصار</w:t>
            </w:r>
            <w:r>
              <w:rPr>
                <w:rStyle w:val="IndexLink"/>
                <w:rtl w:val="true"/>
              </w:rPr>
              <w:tab/>
            </w:r>
            <w:r>
              <w:rPr>
                <w:rStyle w:val="IndexLink"/>
              </w:rPr>
              <w:t>306</w:t>
            </w:r>
          </w:hyperlink>
        </w:p>
        <w:p>
          <w:pPr>
            <w:pStyle w:val="Contents5"/>
            <w:tabs>
              <w:tab w:val="clear" w:pos="7892"/>
              <w:tab w:val="right" w:pos="9026" w:leader="dot"/>
            </w:tabs>
            <w:rPr/>
          </w:pPr>
          <w:hyperlink w:anchor="__RefHeading___Toc1196005_2035185390">
            <w:r>
              <w:rPr>
                <w:webHidden/>
                <w:rStyle w:val="IndexLink"/>
                <w:rtl w:val="true"/>
              </w:rPr>
              <w:t>مکانة اهل البیت فی اعلاء الاسلام</w:t>
            </w:r>
            <w:r>
              <w:rPr>
                <w:rStyle w:val="IndexLink"/>
                <w:rtl w:val="true"/>
              </w:rPr>
              <w:tab/>
            </w:r>
            <w:r>
              <w:rPr>
                <w:rStyle w:val="IndexLink"/>
              </w:rPr>
              <w:t>307</w:t>
            </w:r>
          </w:hyperlink>
        </w:p>
        <w:p>
          <w:pPr>
            <w:pStyle w:val="Contents5"/>
            <w:tabs>
              <w:tab w:val="clear" w:pos="7892"/>
              <w:tab w:val="right" w:pos="9026" w:leader="dot"/>
            </w:tabs>
            <w:rPr/>
          </w:pPr>
          <w:hyperlink w:anchor="__RefHeading___Toc1196007_2035185390">
            <w:r>
              <w:rPr>
                <w:webHidden/>
                <w:rStyle w:val="IndexLink"/>
                <w:rtl w:val="true"/>
              </w:rPr>
              <w:t>الناکثین العهود وعواقب أمورهم</w:t>
            </w:r>
            <w:r>
              <w:rPr>
                <w:rStyle w:val="IndexLink"/>
                <w:rtl w:val="true"/>
              </w:rPr>
              <w:tab/>
            </w:r>
            <w:r>
              <w:rPr>
                <w:rStyle w:val="IndexLink"/>
              </w:rPr>
              <w:t>307</w:t>
            </w:r>
          </w:hyperlink>
        </w:p>
        <w:p>
          <w:pPr>
            <w:pStyle w:val="Contents5"/>
            <w:tabs>
              <w:tab w:val="clear" w:pos="7892"/>
              <w:tab w:val="right" w:pos="9026" w:leader="dot"/>
            </w:tabs>
            <w:rPr/>
          </w:pPr>
          <w:hyperlink w:anchor="__RefHeading___Toc1196009_2035185390">
            <w:r>
              <w:rPr>
                <w:webHidden/>
                <w:rStyle w:val="IndexLink"/>
                <w:rtl w:val="true"/>
              </w:rPr>
              <w:t>احراق القلوب واتمام الحجّة</w:t>
            </w:r>
            <w:r>
              <w:rPr>
                <w:rStyle w:val="IndexLink"/>
                <w:rtl w:val="true"/>
              </w:rPr>
              <w:tab/>
            </w:r>
            <w:r>
              <w:rPr>
                <w:rStyle w:val="IndexLink"/>
              </w:rPr>
              <w:t>307</w:t>
            </w:r>
          </w:hyperlink>
        </w:p>
        <w:p>
          <w:pPr>
            <w:pStyle w:val="Contents5"/>
            <w:tabs>
              <w:tab w:val="clear" w:pos="7892"/>
              <w:tab w:val="right" w:pos="9026" w:leader="dot"/>
            </w:tabs>
            <w:rPr/>
          </w:pPr>
          <w:hyperlink w:anchor="__RefHeading___Toc1196011_2035185390">
            <w:r>
              <w:rPr>
                <w:webHidden/>
                <w:rStyle w:val="IndexLink"/>
                <w:rtl w:val="true"/>
              </w:rPr>
              <w:t>اعتراف أبیبکر بالقول دون العمل</w:t>
            </w:r>
            <w:r>
              <w:rPr>
                <w:rStyle w:val="IndexLink"/>
                <w:rtl w:val="true"/>
              </w:rPr>
              <w:tab/>
            </w:r>
            <w:r>
              <w:rPr>
                <w:rStyle w:val="IndexLink"/>
              </w:rPr>
              <w:t>308</w:t>
            </w:r>
          </w:hyperlink>
        </w:p>
        <w:p>
          <w:pPr>
            <w:pStyle w:val="Contents5"/>
            <w:tabs>
              <w:tab w:val="clear" w:pos="7892"/>
              <w:tab w:val="right" w:pos="9026" w:leader="dot"/>
            </w:tabs>
            <w:rPr/>
          </w:pPr>
          <w:hyperlink w:anchor="__RefHeading___Toc1196013_2035185390">
            <w:r>
              <w:rPr>
                <w:webHidden/>
                <w:rStyle w:val="IndexLink"/>
                <w:rtl w:val="true"/>
              </w:rPr>
              <w:t>استدلال أبیبکر بما لا یناسبه المقام</w:t>
            </w:r>
            <w:r>
              <w:rPr>
                <w:rStyle w:val="IndexLink"/>
                <w:rtl w:val="true"/>
              </w:rPr>
              <w:tab/>
            </w:r>
            <w:r>
              <w:rPr>
                <w:rStyle w:val="IndexLink"/>
              </w:rPr>
              <w:t>309</w:t>
            </w:r>
          </w:hyperlink>
        </w:p>
        <w:p>
          <w:pPr>
            <w:pStyle w:val="Contents5"/>
            <w:tabs>
              <w:tab w:val="clear" w:pos="7892"/>
              <w:tab w:val="right" w:pos="9026" w:leader="dot"/>
            </w:tabs>
            <w:rPr/>
          </w:pPr>
          <w:hyperlink w:anchor="__RefHeading___Toc1196015_2035185390">
            <w:r>
              <w:rPr>
                <w:webHidden/>
                <w:rStyle w:val="IndexLink"/>
                <w:rtl w:val="true"/>
              </w:rPr>
              <w:t>انهدام ما استدل به ابوبکر</w:t>
            </w:r>
            <w:r>
              <w:rPr>
                <w:rStyle w:val="IndexLink"/>
                <w:rtl w:val="true"/>
              </w:rPr>
              <w:tab/>
            </w:r>
            <w:r>
              <w:rPr>
                <w:rStyle w:val="IndexLink"/>
              </w:rPr>
              <w:t>309</w:t>
            </w:r>
          </w:hyperlink>
        </w:p>
        <w:p>
          <w:pPr>
            <w:pStyle w:val="Contents5"/>
            <w:tabs>
              <w:tab w:val="clear" w:pos="7892"/>
              <w:tab w:val="right" w:pos="9026" w:leader="dot"/>
            </w:tabs>
            <w:rPr/>
          </w:pPr>
          <w:hyperlink w:anchor="__RefHeading___Toc1196017_2035185390">
            <w:r>
              <w:rPr>
                <w:webHidden/>
                <w:rStyle w:val="IndexLink"/>
                <w:rtl w:val="true"/>
              </w:rPr>
              <w:t>فذاک ابوبکر اذعن بصدق مقالتها واقرّ علی نفسه</w:t>
            </w:r>
            <w:r>
              <w:rPr>
                <w:rStyle w:val="IndexLink"/>
                <w:rtl w:val="true"/>
              </w:rPr>
              <w:tab/>
            </w:r>
            <w:r>
              <w:rPr>
                <w:rStyle w:val="IndexLink"/>
              </w:rPr>
              <w:t>310</w:t>
            </w:r>
          </w:hyperlink>
        </w:p>
        <w:p>
          <w:pPr>
            <w:pStyle w:val="Contents5"/>
            <w:tabs>
              <w:tab w:val="clear" w:pos="7892"/>
              <w:tab w:val="right" w:pos="9026" w:leader="dot"/>
            </w:tabs>
            <w:rPr/>
          </w:pPr>
          <w:hyperlink w:anchor="__RefHeading___Toc1196019_2035185390">
            <w:r>
              <w:rPr>
                <w:webHidden/>
                <w:rStyle w:val="IndexLink"/>
                <w:rtl w:val="true"/>
              </w:rPr>
              <w:t>توبیخ الناس ببیان آخر</w:t>
            </w:r>
            <w:r>
              <w:rPr>
                <w:rStyle w:val="IndexLink"/>
                <w:rtl w:val="true"/>
              </w:rPr>
              <w:tab/>
            </w:r>
            <w:r>
              <w:rPr>
                <w:rStyle w:val="IndexLink"/>
              </w:rPr>
              <w:t>310</w:t>
            </w:r>
          </w:hyperlink>
        </w:p>
        <w:p>
          <w:pPr>
            <w:pStyle w:val="Contents5"/>
            <w:tabs>
              <w:tab w:val="clear" w:pos="7892"/>
              <w:tab w:val="right" w:pos="9026" w:leader="dot"/>
            </w:tabs>
            <w:rPr/>
          </w:pPr>
          <w:hyperlink w:anchor="__RefHeading___Toc1196021_2035185390">
            <w:r>
              <w:rPr>
                <w:webHidden/>
                <w:rStyle w:val="IndexLink"/>
                <w:rtl w:val="true"/>
              </w:rPr>
              <w:t>خطابها الی علی علیه‌السلام بعد بیان الخطبة فی المسجد ومراجعتها الی البیت</w:t>
            </w:r>
            <w:r>
              <w:rPr>
                <w:rStyle w:val="IndexLink"/>
                <w:rtl w:val="true"/>
              </w:rPr>
              <w:tab/>
            </w:r>
            <w:r>
              <w:rPr>
                <w:rStyle w:val="IndexLink"/>
              </w:rPr>
              <w:t>312</w:t>
            </w:r>
          </w:hyperlink>
        </w:p>
        <w:p>
          <w:pPr>
            <w:pStyle w:val="Contents5"/>
            <w:tabs>
              <w:tab w:val="clear" w:pos="7892"/>
              <w:tab w:val="right" w:pos="9026" w:leader="dot"/>
            </w:tabs>
            <w:rPr/>
          </w:pPr>
          <w:hyperlink w:anchor="__RefHeading___Toc1196023_2035185390">
            <w:r>
              <w:rPr>
                <w:webHidden/>
                <w:rStyle w:val="IndexLink"/>
                <w:rtl w:val="true"/>
              </w:rPr>
              <w:t>فأجاب عنها علی علیه‌السلام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1196025_2035185390">
            <w:r>
              <w:rPr>
                <w:webHidden/>
                <w:rStyle w:val="IndexLink"/>
                <w:rtl w:val="true"/>
              </w:rPr>
              <w:t>العرشیة الرّابعة</w:t>
            </w:r>
            <w:r>
              <w:rPr>
                <w:rStyle w:val="IndexLink"/>
                <w:rtl w:val="true"/>
              </w:rPr>
              <w:tab/>
            </w:r>
            <w:r>
              <w:rPr>
                <w:rStyle w:val="IndexLink"/>
              </w:rPr>
              <w:t>314</w:t>
            </w:r>
          </w:hyperlink>
        </w:p>
        <w:p>
          <w:pPr>
            <w:pStyle w:val="Contents5"/>
            <w:tabs>
              <w:tab w:val="clear" w:pos="7892"/>
              <w:tab w:val="right" w:pos="9026" w:leader="dot"/>
            </w:tabs>
            <w:rPr/>
          </w:pPr>
          <w:hyperlink w:anchor="__RefHeading___Toc1196027_203518539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1196029_2035185390">
            <w:r>
              <w:rPr>
                <w:webHidden/>
                <w:rStyle w:val="IndexLink"/>
                <w:rtl w:val="true"/>
              </w:rPr>
              <w:t>مفردات من حیاة المعصوم الرابع علیه‌السلام</w:t>
            </w:r>
            <w:r>
              <w:rPr>
                <w:rStyle w:val="IndexLink"/>
                <w:rtl w:val="true"/>
              </w:rPr>
              <w:tab/>
            </w:r>
            <w:r>
              <w:rPr>
                <w:rStyle w:val="IndexLink"/>
              </w:rPr>
              <w:t>314</w:t>
            </w:r>
          </w:hyperlink>
        </w:p>
        <w:p>
          <w:pPr>
            <w:pStyle w:val="Contents5"/>
            <w:tabs>
              <w:tab w:val="clear" w:pos="7892"/>
              <w:tab w:val="right" w:pos="9026" w:leader="dot"/>
            </w:tabs>
            <w:rPr/>
          </w:pPr>
          <w:hyperlink w:anchor="__RefHeading___Toc1196031_2035185390">
            <w:r>
              <w:rPr>
                <w:webHidden/>
                <w:rStyle w:val="IndexLink"/>
                <w:rtl w:val="true"/>
              </w:rPr>
              <w:t>النصوص الخاصّة علی إمامة مولالنا الحسن المجتبی علیه‌السلام</w:t>
            </w:r>
            <w:r>
              <w:rPr>
                <w:rStyle w:val="IndexLink"/>
                <w:rtl w:val="true"/>
              </w:rPr>
              <w:tab/>
            </w:r>
            <w:r>
              <w:rPr>
                <w:rStyle w:val="IndexLink"/>
              </w:rPr>
              <w:t>317</w:t>
            </w:r>
          </w:hyperlink>
        </w:p>
        <w:p>
          <w:pPr>
            <w:pStyle w:val="Contents5"/>
            <w:tabs>
              <w:tab w:val="clear" w:pos="7892"/>
              <w:tab w:val="right" w:pos="9026" w:leader="dot"/>
            </w:tabs>
            <w:rPr/>
          </w:pPr>
          <w:hyperlink w:anchor="__RefHeading___Toc1196033_2035185390">
            <w:r>
              <w:rPr>
                <w:webHidden/>
                <w:rStyle w:val="IndexLink"/>
                <w:rtl w:val="true"/>
              </w:rPr>
              <w:t>مواعظ إمامنا الثّانی الحسن المجتبی علیه‌السلام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1196035_2035185390">
            <w:r>
              <w:rPr>
                <w:webHidden/>
                <w:rStyle w:val="IndexLink"/>
                <w:rtl w:val="true"/>
              </w:rPr>
              <w:t xml:space="preserve">العرشیة الخامسة </w:t>
            </w:r>
            <w:r>
              <w:rPr>
                <w:rStyle w:val="IndexLink"/>
                <w:rtl w:val="true"/>
              </w:rPr>
              <w:t>:</w:t>
            </w:r>
            <w:r>
              <w:rPr>
                <w:rStyle w:val="IndexLink"/>
                <w:rtl w:val="true"/>
              </w:rPr>
              <w:t>الإمام الثالث</w:t>
            </w:r>
            <w:r>
              <w:rPr>
                <w:rStyle w:val="IndexLink"/>
                <w:rtl w:val="true"/>
              </w:rPr>
              <w:tab/>
            </w:r>
            <w:r>
              <w:rPr>
                <w:rStyle w:val="IndexLink"/>
              </w:rPr>
              <w:t>321</w:t>
            </w:r>
          </w:hyperlink>
        </w:p>
        <w:p>
          <w:pPr>
            <w:pStyle w:val="Contents5"/>
            <w:tabs>
              <w:tab w:val="clear" w:pos="7892"/>
              <w:tab w:val="right" w:pos="9026" w:leader="dot"/>
            </w:tabs>
            <w:rPr/>
          </w:pPr>
          <w:hyperlink w:anchor="__RefHeading___Toc1196037_203518539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196039_2035185390">
            <w:r>
              <w:rPr>
                <w:webHidden/>
                <w:rStyle w:val="IndexLink"/>
                <w:rtl w:val="true"/>
              </w:rPr>
              <w:t>مفردات من حیاة الإمام الثالث المعصوم الخامس علیه‌السلام</w:t>
            </w:r>
            <w:r>
              <w:rPr>
                <w:rStyle w:val="IndexLink"/>
                <w:rtl w:val="true"/>
              </w:rPr>
              <w:tab/>
            </w:r>
            <w:r>
              <w:rPr>
                <w:rStyle w:val="IndexLink"/>
              </w:rPr>
              <w:t>321</w:t>
            </w:r>
          </w:hyperlink>
        </w:p>
        <w:p>
          <w:pPr>
            <w:pStyle w:val="Contents5"/>
            <w:tabs>
              <w:tab w:val="clear" w:pos="7892"/>
              <w:tab w:val="right" w:pos="9026" w:leader="dot"/>
            </w:tabs>
            <w:rPr/>
          </w:pPr>
          <w:hyperlink w:anchor="__RefHeading___Toc1196041_2035185390">
            <w:r>
              <w:rPr>
                <w:webHidden/>
                <w:rStyle w:val="IndexLink"/>
                <w:rtl w:val="true"/>
              </w:rPr>
              <w:t>النصوص الخاصّة علی إمامة مولانا الحسین الشهید علیه‌السلام</w:t>
            </w:r>
            <w:r>
              <w:rPr>
                <w:rStyle w:val="IndexLink"/>
                <w:rtl w:val="true"/>
              </w:rPr>
              <w:tab/>
            </w:r>
            <w:r>
              <w:rPr>
                <w:rStyle w:val="IndexLink"/>
              </w:rPr>
              <w:t>323</w:t>
            </w:r>
          </w:hyperlink>
        </w:p>
        <w:p>
          <w:pPr>
            <w:pStyle w:val="Contents5"/>
            <w:tabs>
              <w:tab w:val="clear" w:pos="7892"/>
              <w:tab w:val="right" w:pos="9026" w:leader="dot"/>
            </w:tabs>
            <w:rPr/>
          </w:pPr>
          <w:hyperlink w:anchor="__RefHeading___Toc1196043_2035185390">
            <w:r>
              <w:rPr>
                <w:webHidden/>
                <w:rStyle w:val="IndexLink"/>
                <w:rtl w:val="true"/>
              </w:rPr>
              <w:t>مواعظ إمامنا الثالث الحسین الشهید علیه‌السلام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1196045_2035185390">
            <w:r>
              <w:rPr>
                <w:webHidden/>
                <w:rStyle w:val="IndexLink"/>
                <w:rtl w:val="true"/>
              </w:rPr>
              <w:t>العرشیة السّادسة</w:t>
            </w:r>
            <w:r>
              <w:rPr>
                <w:rStyle w:val="IndexLink"/>
                <w:rtl w:val="true"/>
              </w:rPr>
              <w:t xml:space="preserve">: </w:t>
            </w:r>
            <w:r>
              <w:rPr>
                <w:rStyle w:val="IndexLink"/>
                <w:rtl w:val="true"/>
              </w:rPr>
              <w:t>الإمام الرابع سیّد الساجدین، وزین العابدین، ومنار القانتین علی بن الحسین علیهماالسلام</w:t>
            </w:r>
            <w:r>
              <w:rPr>
                <w:rStyle w:val="IndexLink"/>
                <w:rtl w:val="true"/>
              </w:rPr>
              <w:tab/>
            </w:r>
            <w:r>
              <w:rPr>
                <w:rStyle w:val="IndexLink"/>
              </w:rPr>
              <w:t>328</w:t>
            </w:r>
          </w:hyperlink>
        </w:p>
        <w:p>
          <w:pPr>
            <w:pStyle w:val="Contents5"/>
            <w:tabs>
              <w:tab w:val="clear" w:pos="7892"/>
              <w:tab w:val="right" w:pos="9026" w:leader="dot"/>
            </w:tabs>
            <w:rPr/>
          </w:pPr>
          <w:hyperlink w:anchor="__RefHeading___Toc1196047_203518539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196049_2035185390">
            <w:r>
              <w:rPr>
                <w:webHidden/>
                <w:rStyle w:val="IndexLink"/>
                <w:rtl w:val="true"/>
              </w:rPr>
              <w:t>مفردات من حیاة المعصوم السادس علیه‌السلام</w:t>
            </w:r>
            <w:r>
              <w:rPr>
                <w:rStyle w:val="IndexLink"/>
                <w:rtl w:val="true"/>
              </w:rPr>
              <w:tab/>
            </w:r>
            <w:r>
              <w:rPr>
                <w:rStyle w:val="IndexLink"/>
              </w:rPr>
              <w:t>329</w:t>
            </w:r>
          </w:hyperlink>
        </w:p>
        <w:p>
          <w:pPr>
            <w:pStyle w:val="Contents5"/>
            <w:tabs>
              <w:tab w:val="clear" w:pos="7892"/>
              <w:tab w:val="right" w:pos="9026" w:leader="dot"/>
            </w:tabs>
            <w:rPr/>
          </w:pPr>
          <w:hyperlink w:anchor="__RefHeading___Toc1196051_2035185390">
            <w:r>
              <w:rPr>
                <w:webHidden/>
                <w:rStyle w:val="IndexLink"/>
                <w:rtl w:val="true"/>
              </w:rPr>
              <w:t>النصوص الخاصّة علی إمامة مولانا زین العابدین علیه‌السلام</w:t>
            </w:r>
            <w:r>
              <w:rPr>
                <w:rStyle w:val="IndexLink"/>
                <w:rtl w:val="true"/>
              </w:rPr>
              <w:tab/>
            </w:r>
            <w:r>
              <w:rPr>
                <w:rStyle w:val="IndexLink"/>
              </w:rPr>
              <w:t>330</w:t>
            </w:r>
          </w:hyperlink>
        </w:p>
        <w:p>
          <w:pPr>
            <w:pStyle w:val="Contents5"/>
            <w:tabs>
              <w:tab w:val="clear" w:pos="7892"/>
              <w:tab w:val="right" w:pos="9026" w:leader="dot"/>
            </w:tabs>
            <w:rPr/>
          </w:pPr>
          <w:hyperlink w:anchor="__RefHeading___Toc1196053_2035185390">
            <w:r>
              <w:rPr>
                <w:webHidden/>
                <w:rStyle w:val="IndexLink"/>
                <w:rtl w:val="true"/>
              </w:rPr>
              <w:t>مواعظ إمامنا الرابع زین العابدین علیه‌السلام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1196055_2035185390">
            <w:r>
              <w:rPr>
                <w:webHidden/>
                <w:rStyle w:val="IndexLink"/>
                <w:rtl w:val="true"/>
              </w:rPr>
              <w:t xml:space="preserve">العرشیة السابعة </w:t>
            </w:r>
            <w:r>
              <w:rPr>
                <w:rStyle w:val="IndexLink"/>
                <w:rtl w:val="true"/>
              </w:rPr>
              <w:t>:</w:t>
            </w:r>
            <w:r>
              <w:rPr>
                <w:rStyle w:val="IndexLink"/>
                <w:rtl w:val="true"/>
              </w:rPr>
              <w:t>الإمام الخامس الشاکر للّه، الهادی عباد اللّه، الباقر لعلوم النّبیّین محمّد بن علی علیهماالسلام</w:t>
            </w:r>
            <w:r>
              <w:rPr>
                <w:rStyle w:val="IndexLink"/>
                <w:rtl w:val="true"/>
              </w:rPr>
              <w:t>.</w:t>
              <w:tab/>
            </w:r>
            <w:r>
              <w:rPr>
                <w:rStyle w:val="IndexLink"/>
              </w:rPr>
              <w:t>334</w:t>
            </w:r>
          </w:hyperlink>
        </w:p>
        <w:p>
          <w:pPr>
            <w:pStyle w:val="Contents5"/>
            <w:tabs>
              <w:tab w:val="clear" w:pos="7892"/>
              <w:tab w:val="right" w:pos="9026" w:leader="dot"/>
            </w:tabs>
            <w:rPr/>
          </w:pPr>
          <w:hyperlink w:anchor="__RefHeading___Toc1196057_2035185390">
            <w:r>
              <w:rPr>
                <w:webHidden/>
                <w:rStyle w:val="IndexLink"/>
                <w:rtl w:val="true"/>
              </w:rPr>
              <w:t>مفردات من حیاة المعصوم السابع علیه‌السلام</w:t>
            </w:r>
            <w:r>
              <w:rPr>
                <w:rStyle w:val="IndexLink"/>
                <w:rtl w:val="true"/>
              </w:rPr>
              <w:tab/>
            </w:r>
            <w:r>
              <w:rPr>
                <w:rStyle w:val="IndexLink"/>
              </w:rPr>
              <w:t>334</w:t>
            </w:r>
          </w:hyperlink>
        </w:p>
        <w:p>
          <w:pPr>
            <w:pStyle w:val="Contents5"/>
            <w:tabs>
              <w:tab w:val="clear" w:pos="7892"/>
              <w:tab w:val="right" w:pos="9026" w:leader="dot"/>
            </w:tabs>
            <w:rPr/>
          </w:pPr>
          <w:hyperlink w:anchor="__RefHeading___Toc1196059_2035185390">
            <w:r>
              <w:rPr>
                <w:webHidden/>
                <w:rStyle w:val="IndexLink"/>
                <w:rtl w:val="true"/>
              </w:rPr>
              <w:t>النصوص الخاصّة علی إمامة مولانا الباقر لعلم النّبیّین علیه‌السلام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1196061_2035185390">
            <w:r>
              <w:rPr>
                <w:webHidden/>
                <w:rStyle w:val="IndexLink"/>
                <w:rtl w:val="true"/>
              </w:rPr>
              <w:t>مواعظ إمامنا الخامس محمّد الباقر علیه‌السلام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1196063_2035185390">
            <w:r>
              <w:rPr>
                <w:webHidden/>
                <w:rStyle w:val="IndexLink"/>
                <w:rtl w:val="true"/>
              </w:rPr>
              <w:t xml:space="preserve">العرشیة الثامنة </w:t>
            </w:r>
            <w:r>
              <w:rPr>
                <w:rStyle w:val="IndexLink"/>
                <w:rtl w:val="true"/>
              </w:rPr>
              <w:t>:</w:t>
            </w:r>
            <w:r>
              <w:rPr>
                <w:rStyle w:val="IndexLink"/>
                <w:rtl w:val="true"/>
              </w:rPr>
              <w:t>الإمام السادس الصابر، الفاضل الطاهر جعفر بن محمّد الصادق علیه‌السلام</w:t>
            </w:r>
            <w:r>
              <w:rPr>
                <w:rStyle w:val="IndexLink"/>
                <w:rtl w:val="true"/>
              </w:rPr>
              <w:tab/>
            </w:r>
            <w:r>
              <w:rPr>
                <w:rStyle w:val="IndexLink"/>
              </w:rPr>
              <w:t>340</w:t>
            </w:r>
          </w:hyperlink>
        </w:p>
        <w:p>
          <w:pPr>
            <w:pStyle w:val="Contents5"/>
            <w:tabs>
              <w:tab w:val="clear" w:pos="7892"/>
              <w:tab w:val="right" w:pos="9026" w:leader="dot"/>
            </w:tabs>
            <w:rPr/>
          </w:pPr>
          <w:hyperlink w:anchor="__RefHeading___Toc1196065_2035185390">
            <w:r>
              <w:rPr>
                <w:webHidden/>
                <w:rStyle w:val="IndexLink"/>
                <w:rtl w:val="true"/>
              </w:rPr>
              <w:t>مفردات من حیاة المعصوم الثامن علیه‌السلام</w:t>
            </w:r>
            <w:r>
              <w:rPr>
                <w:rStyle w:val="IndexLink"/>
                <w:rtl w:val="true"/>
              </w:rPr>
              <w:tab/>
            </w:r>
            <w:r>
              <w:rPr>
                <w:rStyle w:val="IndexLink"/>
              </w:rPr>
              <w:t>340</w:t>
            </w:r>
          </w:hyperlink>
        </w:p>
        <w:p>
          <w:pPr>
            <w:pStyle w:val="Contents5"/>
            <w:tabs>
              <w:tab w:val="clear" w:pos="7892"/>
              <w:tab w:val="right" w:pos="9026" w:leader="dot"/>
            </w:tabs>
            <w:rPr/>
          </w:pPr>
          <w:hyperlink w:anchor="__RefHeading___Toc1196067_2035185390">
            <w:r>
              <w:rPr>
                <w:webHidden/>
                <w:rStyle w:val="IndexLink"/>
                <w:rtl w:val="true"/>
              </w:rPr>
              <w:t>النصوص الخاصّة علی إمامة مولانا الصادق علیه‌السلام</w:t>
            </w:r>
            <w:r>
              <w:rPr>
                <w:rStyle w:val="IndexLink"/>
                <w:rtl w:val="true"/>
              </w:rPr>
              <w:tab/>
            </w:r>
            <w:r>
              <w:rPr>
                <w:rStyle w:val="IndexLink"/>
              </w:rPr>
              <w:t>342</w:t>
            </w:r>
          </w:hyperlink>
        </w:p>
        <w:p>
          <w:pPr>
            <w:pStyle w:val="Contents5"/>
            <w:tabs>
              <w:tab w:val="clear" w:pos="7892"/>
              <w:tab w:val="right" w:pos="9026" w:leader="dot"/>
            </w:tabs>
            <w:rPr/>
          </w:pPr>
          <w:hyperlink w:anchor="__RefHeading___Toc1196069_2035185390">
            <w:r>
              <w:rPr>
                <w:webHidden/>
                <w:rStyle w:val="IndexLink"/>
                <w:rtl w:val="true"/>
              </w:rPr>
              <w:t>مواعظ إمامنا السادس جعفر الصادق علیه‌السلام</w:t>
            </w:r>
            <w:r>
              <w:rPr>
                <w:rStyle w:val="IndexLink"/>
                <w:rtl w:val="true"/>
              </w:rPr>
              <w:tab/>
            </w:r>
            <w:r>
              <w:rPr>
                <w:rStyle w:val="IndexLink"/>
              </w:rPr>
              <w:t>343</w:t>
            </w:r>
          </w:hyperlink>
        </w:p>
        <w:p>
          <w:pPr>
            <w:pStyle w:val="Contents4"/>
            <w:tabs>
              <w:tab w:val="clear" w:pos="8176"/>
              <w:tab w:val="right" w:pos="9026" w:leader="dot"/>
            </w:tabs>
            <w:rPr/>
          </w:pPr>
          <w:hyperlink w:anchor="__RefHeading___Toc1196071_2035185390">
            <w:r>
              <w:rPr>
                <w:webHidden/>
                <w:rStyle w:val="IndexLink"/>
                <w:rtl w:val="true"/>
              </w:rPr>
              <w:t xml:space="preserve">العرشیة التاسعة </w:t>
            </w:r>
            <w:r>
              <w:rPr>
                <w:rStyle w:val="IndexLink"/>
                <w:rtl w:val="true"/>
              </w:rPr>
              <w:t>:</w:t>
            </w:r>
            <w:r>
              <w:rPr>
                <w:rStyle w:val="IndexLink"/>
                <w:rtl w:val="true"/>
              </w:rPr>
              <w:t>الإمام السابع الوفی، الزاهر، العبد الصالح موسی الکاظم علیه‌السلام</w:t>
            </w:r>
            <w:r>
              <w:rPr>
                <w:rStyle w:val="IndexLink"/>
                <w:rtl w:val="true"/>
              </w:rPr>
              <w:tab/>
            </w:r>
            <w:r>
              <w:rPr>
                <w:rStyle w:val="IndexLink"/>
              </w:rPr>
              <w:t>345</w:t>
            </w:r>
          </w:hyperlink>
        </w:p>
        <w:p>
          <w:pPr>
            <w:pStyle w:val="Contents5"/>
            <w:tabs>
              <w:tab w:val="clear" w:pos="7892"/>
              <w:tab w:val="right" w:pos="9026" w:leader="dot"/>
            </w:tabs>
            <w:rPr/>
          </w:pPr>
          <w:hyperlink w:anchor="__RefHeading___Toc1196073_2035185390">
            <w:r>
              <w:rPr>
                <w:webHidden/>
                <w:rStyle w:val="IndexLink"/>
                <w:rtl w:val="true"/>
              </w:rPr>
              <w:t>مفردات من حیاة المعصوم التاسع علیه‌السلام</w:t>
            </w:r>
            <w:r>
              <w:rPr>
                <w:rStyle w:val="IndexLink"/>
                <w:rtl w:val="true"/>
              </w:rPr>
              <w:tab/>
            </w:r>
            <w:r>
              <w:rPr>
                <w:rStyle w:val="IndexLink"/>
              </w:rPr>
              <w:t>345</w:t>
            </w:r>
          </w:hyperlink>
        </w:p>
        <w:p>
          <w:pPr>
            <w:pStyle w:val="Contents5"/>
            <w:tabs>
              <w:tab w:val="clear" w:pos="7892"/>
              <w:tab w:val="right" w:pos="9026" w:leader="dot"/>
            </w:tabs>
            <w:rPr/>
          </w:pPr>
          <w:hyperlink w:anchor="__RefHeading___Toc1196075_2035185390">
            <w:r>
              <w:rPr>
                <w:webHidden/>
                <w:rStyle w:val="IndexLink"/>
                <w:rtl w:val="true"/>
              </w:rPr>
              <w:t>النصوص الخاصّة علی إمامة مولانا الکاظم علیه‌السلام</w:t>
            </w:r>
            <w:r>
              <w:rPr>
                <w:rStyle w:val="IndexLink"/>
                <w:rtl w:val="true"/>
              </w:rPr>
              <w:tab/>
            </w:r>
            <w:r>
              <w:rPr>
                <w:rStyle w:val="IndexLink"/>
              </w:rPr>
              <w:t>347</w:t>
            </w:r>
          </w:hyperlink>
        </w:p>
        <w:p>
          <w:pPr>
            <w:pStyle w:val="Contents5"/>
            <w:tabs>
              <w:tab w:val="clear" w:pos="7892"/>
              <w:tab w:val="right" w:pos="9026" w:leader="dot"/>
            </w:tabs>
            <w:rPr/>
          </w:pPr>
          <w:hyperlink w:anchor="__RefHeading___Toc1196077_2035185390">
            <w:r>
              <w:rPr>
                <w:webHidden/>
                <w:rStyle w:val="IndexLink"/>
                <w:rtl w:val="true"/>
              </w:rPr>
              <w:t>مواعظ إمامنا السابع موسی الکاظم علیه‌السلام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1196079_2035185390">
            <w:r>
              <w:rPr>
                <w:webHidden/>
                <w:rStyle w:val="IndexLink"/>
                <w:rtl w:val="true"/>
              </w:rPr>
              <w:t>العرشیة العاشرة</w:t>
            </w:r>
            <w:r>
              <w:rPr>
                <w:rStyle w:val="IndexLink"/>
                <w:rtl w:val="true"/>
              </w:rPr>
              <w:t>:</w:t>
            </w:r>
            <w:r>
              <w:rPr>
                <w:rStyle w:val="IndexLink"/>
                <w:rtl w:val="true"/>
              </w:rPr>
              <w:t>الإمام الثامن نور الهدی وقرّة عین المؤمنین الراضی بالقدر والقضاء علی بن موسی الرضا علیه‌السلام</w:t>
            </w:r>
            <w:r>
              <w:rPr>
                <w:rStyle w:val="IndexLink"/>
                <w:rtl w:val="true"/>
              </w:rPr>
              <w:t>.</w:t>
              <w:tab/>
            </w:r>
            <w:r>
              <w:rPr>
                <w:rStyle w:val="IndexLink"/>
              </w:rPr>
              <w:t>350</w:t>
            </w:r>
          </w:hyperlink>
        </w:p>
        <w:p>
          <w:pPr>
            <w:pStyle w:val="Contents5"/>
            <w:tabs>
              <w:tab w:val="clear" w:pos="7892"/>
              <w:tab w:val="right" w:pos="9026" w:leader="dot"/>
            </w:tabs>
            <w:rPr/>
          </w:pPr>
          <w:hyperlink w:anchor="__RefHeading___Toc1196081_2035185390">
            <w:r>
              <w:rPr>
                <w:webHidden/>
                <w:rStyle w:val="IndexLink"/>
                <w:rtl w:val="true"/>
              </w:rPr>
              <w:t>مفردات من حیاة المعصوم العاشر</w:t>
            </w:r>
            <w:r>
              <w:rPr>
                <w:rStyle w:val="IndexLink"/>
                <w:rtl w:val="true"/>
              </w:rPr>
              <w:tab/>
            </w:r>
            <w:r>
              <w:rPr>
                <w:rStyle w:val="IndexLink"/>
              </w:rPr>
              <w:t>350</w:t>
            </w:r>
          </w:hyperlink>
        </w:p>
        <w:p>
          <w:pPr>
            <w:pStyle w:val="Contents5"/>
            <w:tabs>
              <w:tab w:val="clear" w:pos="7892"/>
              <w:tab w:val="right" w:pos="9026" w:leader="dot"/>
            </w:tabs>
            <w:rPr/>
          </w:pPr>
          <w:hyperlink w:anchor="__RefHeading___Toc1196083_2035185390">
            <w:r>
              <w:rPr>
                <w:webHidden/>
                <w:rStyle w:val="IndexLink"/>
                <w:rtl w:val="true"/>
              </w:rPr>
              <w:t>النصوص الخاصّة علی إمامة مولانا الرضا علیه‌السلام</w:t>
            </w:r>
            <w:r>
              <w:rPr>
                <w:rStyle w:val="IndexLink"/>
                <w:rtl w:val="true"/>
              </w:rPr>
              <w:tab/>
            </w:r>
            <w:r>
              <w:rPr>
                <w:rStyle w:val="IndexLink"/>
              </w:rPr>
              <w:t>352</w:t>
            </w:r>
          </w:hyperlink>
        </w:p>
        <w:p>
          <w:pPr>
            <w:pStyle w:val="Contents5"/>
            <w:tabs>
              <w:tab w:val="clear" w:pos="7892"/>
              <w:tab w:val="right" w:pos="9026" w:leader="dot"/>
            </w:tabs>
            <w:rPr/>
          </w:pPr>
          <w:hyperlink w:anchor="__RefHeading___Toc1196085_2035185390">
            <w:r>
              <w:rPr>
                <w:webHidden/>
                <w:rStyle w:val="IndexLink"/>
                <w:rtl w:val="true"/>
              </w:rPr>
              <w:t>مواعظ إمامنا الثامن علی الرضا علیه‌السلام</w:t>
            </w:r>
            <w:r>
              <w:rPr>
                <w:rStyle w:val="IndexLink"/>
                <w:rtl w:val="true"/>
              </w:rPr>
              <w:tab/>
            </w:r>
            <w:r>
              <w:rPr>
                <w:rStyle w:val="IndexLink"/>
              </w:rPr>
              <w:t>353</w:t>
            </w:r>
          </w:hyperlink>
        </w:p>
        <w:p>
          <w:pPr>
            <w:pStyle w:val="Contents4"/>
            <w:tabs>
              <w:tab w:val="clear" w:pos="8176"/>
              <w:tab w:val="right" w:pos="9026" w:leader="dot"/>
            </w:tabs>
            <w:rPr/>
          </w:pPr>
          <w:hyperlink w:anchor="__RefHeading___Toc1196087_2035185390">
            <w:r>
              <w:rPr>
                <w:webHidden/>
                <w:rStyle w:val="IndexLink"/>
                <w:rtl w:val="true"/>
              </w:rPr>
              <w:t xml:space="preserve">العرشیة الحادی عشر </w:t>
            </w:r>
            <w:r>
              <w:rPr>
                <w:rStyle w:val="IndexLink"/>
                <w:rtl w:val="true"/>
              </w:rPr>
              <w:t>:</w:t>
            </w:r>
            <w:r>
              <w:rPr>
                <w:rStyle w:val="IndexLink"/>
                <w:rtl w:val="true"/>
              </w:rPr>
              <w:t>الإمام التاسع الزکی، التقی، المنتجب محمّد بن علی الجواد علیهماالسلام</w:t>
            </w:r>
            <w:r>
              <w:rPr>
                <w:rStyle w:val="IndexLink"/>
                <w:rtl w:val="true"/>
              </w:rPr>
              <w:tab/>
            </w:r>
            <w:r>
              <w:rPr>
                <w:rStyle w:val="IndexLink"/>
              </w:rPr>
              <w:t>356</w:t>
            </w:r>
          </w:hyperlink>
        </w:p>
        <w:p>
          <w:pPr>
            <w:pStyle w:val="Contents5"/>
            <w:tabs>
              <w:tab w:val="clear" w:pos="7892"/>
              <w:tab w:val="right" w:pos="9026" w:leader="dot"/>
            </w:tabs>
            <w:rPr/>
          </w:pPr>
          <w:hyperlink w:anchor="__RefHeading___Toc1196089_2035185390">
            <w:r>
              <w:rPr>
                <w:webHidden/>
                <w:rStyle w:val="IndexLink"/>
                <w:rtl w:val="true"/>
              </w:rPr>
              <w:t>مفردات من حیاة المعصوم الحادی عشر علیه‌السلام</w:t>
            </w:r>
            <w:r>
              <w:rPr>
                <w:rStyle w:val="IndexLink"/>
                <w:rtl w:val="true"/>
              </w:rPr>
              <w:tab/>
            </w:r>
            <w:r>
              <w:rPr>
                <w:rStyle w:val="IndexLink"/>
              </w:rPr>
              <w:t>356</w:t>
            </w:r>
          </w:hyperlink>
        </w:p>
        <w:p>
          <w:pPr>
            <w:pStyle w:val="Contents5"/>
            <w:tabs>
              <w:tab w:val="clear" w:pos="7892"/>
              <w:tab w:val="right" w:pos="9026" w:leader="dot"/>
            </w:tabs>
            <w:rPr/>
          </w:pPr>
          <w:hyperlink w:anchor="__RefHeading___Toc1196091_2035185390">
            <w:r>
              <w:rPr>
                <w:webHidden/>
                <w:rStyle w:val="IndexLink"/>
                <w:rtl w:val="true"/>
              </w:rPr>
              <w:t>النصوص الخاصّة علی إمامة مولانا التقی الجواد علیه‌السلام</w:t>
            </w:r>
            <w:r>
              <w:rPr>
                <w:rStyle w:val="IndexLink"/>
                <w:rtl w:val="true"/>
              </w:rPr>
              <w:tab/>
            </w:r>
            <w:r>
              <w:rPr>
                <w:rStyle w:val="IndexLink"/>
              </w:rPr>
              <w:t>358</w:t>
            </w:r>
          </w:hyperlink>
        </w:p>
        <w:p>
          <w:pPr>
            <w:pStyle w:val="Contents5"/>
            <w:tabs>
              <w:tab w:val="clear" w:pos="7892"/>
              <w:tab w:val="right" w:pos="9026" w:leader="dot"/>
            </w:tabs>
            <w:rPr/>
          </w:pPr>
          <w:hyperlink w:anchor="__RefHeading___Toc1196093_2035185390">
            <w:r>
              <w:rPr>
                <w:webHidden/>
                <w:rStyle w:val="IndexLink"/>
                <w:rtl w:val="true"/>
              </w:rPr>
              <w:t>مواعظ إمامنا التاسع محمّد الجواد علیه‌السلام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1196095_2035185390">
            <w:r>
              <w:rPr>
                <w:webHidden/>
                <w:rStyle w:val="IndexLink"/>
                <w:rtl w:val="true"/>
              </w:rPr>
              <w:t>العرشیة الثانیة عشر</w:t>
            </w:r>
            <w:r>
              <w:rPr>
                <w:rStyle w:val="IndexLink"/>
                <w:rtl w:val="true"/>
              </w:rPr>
              <w:t>:</w:t>
            </w:r>
            <w:r>
              <w:rPr>
                <w:rStyle w:val="IndexLink"/>
                <w:rtl w:val="true"/>
              </w:rPr>
              <w:t>الإمام العاشرالعالم الفقیه، الناصح الأمین علی بن محمّد الهادی النقی علیه‌السلام</w:t>
            </w:r>
            <w:r>
              <w:rPr>
                <w:rStyle w:val="IndexLink"/>
                <w:rtl w:val="true"/>
              </w:rPr>
              <w:tab/>
            </w:r>
            <w:r>
              <w:rPr>
                <w:rStyle w:val="IndexLink"/>
              </w:rPr>
              <w:t>361</w:t>
            </w:r>
          </w:hyperlink>
        </w:p>
        <w:p>
          <w:pPr>
            <w:pStyle w:val="Contents5"/>
            <w:tabs>
              <w:tab w:val="clear" w:pos="7892"/>
              <w:tab w:val="right" w:pos="9026" w:leader="dot"/>
            </w:tabs>
            <w:rPr/>
          </w:pPr>
          <w:hyperlink w:anchor="__RefHeading___Toc1196097_2035185390">
            <w:r>
              <w:rPr>
                <w:webHidden/>
                <w:rStyle w:val="IndexLink"/>
                <w:rtl w:val="true"/>
              </w:rPr>
              <w:t>مفردات من حیاة المعصوم الثانی عشر علیه‌السلام</w:t>
            </w:r>
            <w:r>
              <w:rPr>
                <w:rStyle w:val="IndexLink"/>
                <w:rtl w:val="true"/>
              </w:rPr>
              <w:tab/>
            </w:r>
            <w:r>
              <w:rPr>
                <w:rStyle w:val="IndexLink"/>
              </w:rPr>
              <w:t>361</w:t>
            </w:r>
          </w:hyperlink>
        </w:p>
        <w:p>
          <w:pPr>
            <w:pStyle w:val="Contents5"/>
            <w:tabs>
              <w:tab w:val="clear" w:pos="7892"/>
              <w:tab w:val="right" w:pos="9026" w:leader="dot"/>
            </w:tabs>
            <w:rPr/>
          </w:pPr>
          <w:hyperlink w:anchor="__RefHeading___Toc1196099_2035185390">
            <w:r>
              <w:rPr>
                <w:webHidden/>
                <w:rStyle w:val="IndexLink"/>
                <w:rtl w:val="true"/>
              </w:rPr>
              <w:t>النصوص الخاصّة علی إمامة مولانا الهادی النقی علیه‌السلام</w:t>
            </w:r>
            <w:r>
              <w:rPr>
                <w:rStyle w:val="IndexLink"/>
                <w:rtl w:val="true"/>
              </w:rPr>
              <w:tab/>
            </w:r>
            <w:r>
              <w:rPr>
                <w:rStyle w:val="IndexLink"/>
              </w:rPr>
              <w:t>363</w:t>
            </w:r>
          </w:hyperlink>
        </w:p>
        <w:p>
          <w:pPr>
            <w:pStyle w:val="Contents5"/>
            <w:tabs>
              <w:tab w:val="clear" w:pos="7892"/>
              <w:tab w:val="right" w:pos="9026" w:leader="dot"/>
            </w:tabs>
            <w:rPr/>
          </w:pPr>
          <w:hyperlink w:anchor="__RefHeading___Toc1196101_2035185390">
            <w:r>
              <w:rPr>
                <w:webHidden/>
                <w:rStyle w:val="IndexLink"/>
                <w:rtl w:val="true"/>
              </w:rPr>
              <w:t>مواعظ إمامنا العاشر علی الهادی علیه‌السلام</w:t>
            </w:r>
            <w:r>
              <w:rPr>
                <w:rStyle w:val="IndexLink"/>
                <w:rtl w:val="true"/>
              </w:rPr>
              <w:tab/>
            </w:r>
            <w:r>
              <w:rPr>
                <w:rStyle w:val="IndexLink"/>
              </w:rPr>
              <w:t>365</w:t>
            </w:r>
          </w:hyperlink>
        </w:p>
        <w:p>
          <w:pPr>
            <w:pStyle w:val="Contents4"/>
            <w:tabs>
              <w:tab w:val="clear" w:pos="8176"/>
              <w:tab w:val="right" w:pos="9026" w:leader="dot"/>
            </w:tabs>
            <w:rPr/>
          </w:pPr>
          <w:hyperlink w:anchor="__RefHeading___Toc1196103_2035185390">
            <w:r>
              <w:rPr>
                <w:webHidden/>
                <w:rStyle w:val="IndexLink"/>
                <w:rtl w:val="true"/>
              </w:rPr>
              <w:t xml:space="preserve">العرشیة الثالثة عشر </w:t>
            </w:r>
            <w:r>
              <w:rPr>
                <w:rStyle w:val="IndexLink"/>
                <w:rtl w:val="true"/>
              </w:rPr>
              <w:t>:</w:t>
            </w:r>
            <w:r>
              <w:rPr>
                <w:rStyle w:val="IndexLink"/>
                <w:rtl w:val="true"/>
              </w:rPr>
              <w:t>الإمام الحادی عشر الصامت، الرفیق الخالص، المضیی‌ء الحسن بن علی الزکی العسکری علیه‌السلام</w:t>
            </w:r>
            <w:r>
              <w:rPr>
                <w:rStyle w:val="IndexLink"/>
                <w:rtl w:val="true"/>
              </w:rPr>
              <w:tab/>
            </w:r>
            <w:r>
              <w:rPr>
                <w:rStyle w:val="IndexLink"/>
              </w:rPr>
              <w:t>367</w:t>
            </w:r>
          </w:hyperlink>
        </w:p>
        <w:p>
          <w:pPr>
            <w:pStyle w:val="Contents5"/>
            <w:tabs>
              <w:tab w:val="clear" w:pos="7892"/>
              <w:tab w:val="right" w:pos="9026" w:leader="dot"/>
            </w:tabs>
            <w:rPr/>
          </w:pPr>
          <w:hyperlink w:anchor="__RefHeading___Toc1196105_2035185390">
            <w:r>
              <w:rPr>
                <w:webHidden/>
                <w:rStyle w:val="IndexLink"/>
                <w:rtl w:val="true"/>
              </w:rPr>
              <w:t>مفردات من حیاة المعصوم الثالث عشر علیه‌السلام</w:t>
            </w:r>
            <w:r>
              <w:rPr>
                <w:rStyle w:val="IndexLink"/>
                <w:rtl w:val="true"/>
              </w:rPr>
              <w:tab/>
            </w:r>
            <w:r>
              <w:rPr>
                <w:rStyle w:val="IndexLink"/>
              </w:rPr>
              <w:t>367</w:t>
            </w:r>
          </w:hyperlink>
        </w:p>
        <w:p>
          <w:pPr>
            <w:pStyle w:val="Contents5"/>
            <w:tabs>
              <w:tab w:val="clear" w:pos="7892"/>
              <w:tab w:val="right" w:pos="9026" w:leader="dot"/>
            </w:tabs>
            <w:rPr/>
          </w:pPr>
          <w:hyperlink w:anchor="__RefHeading___Toc1196107_2035185390">
            <w:r>
              <w:rPr>
                <w:webHidden/>
                <w:rStyle w:val="IndexLink"/>
                <w:rtl w:val="true"/>
              </w:rPr>
              <w:t>النصوص الخاصّة علی إمامة مولانا الحسن العسکری علیه‌السلام</w:t>
            </w:r>
            <w:r>
              <w:rPr>
                <w:rStyle w:val="IndexLink"/>
                <w:rtl w:val="true"/>
              </w:rPr>
              <w:tab/>
            </w:r>
            <w:r>
              <w:rPr>
                <w:rStyle w:val="IndexLink"/>
              </w:rPr>
              <w:t>369</w:t>
            </w:r>
          </w:hyperlink>
        </w:p>
        <w:p>
          <w:pPr>
            <w:pStyle w:val="Contents5"/>
            <w:tabs>
              <w:tab w:val="clear" w:pos="7892"/>
              <w:tab w:val="right" w:pos="9026" w:leader="dot"/>
            </w:tabs>
            <w:rPr/>
          </w:pPr>
          <w:hyperlink w:anchor="__RefHeading___Toc1196109_2035185390">
            <w:r>
              <w:rPr>
                <w:webHidden/>
                <w:rStyle w:val="IndexLink"/>
                <w:rtl w:val="true"/>
              </w:rPr>
              <w:t>مواعظ إمامنا الحادی عشر الحسن العسکری علیه‌السلام</w:t>
            </w:r>
            <w:r>
              <w:rPr>
                <w:rStyle w:val="IndexLink"/>
                <w:rtl w:val="true"/>
              </w:rPr>
              <w:tab/>
            </w:r>
            <w:r>
              <w:rPr>
                <w:rStyle w:val="IndexLink"/>
              </w:rPr>
              <w:t>370</w:t>
            </w:r>
          </w:hyperlink>
        </w:p>
        <w:p>
          <w:pPr>
            <w:pStyle w:val="Contents4"/>
            <w:tabs>
              <w:tab w:val="clear" w:pos="8176"/>
              <w:tab w:val="right" w:pos="9026" w:leader="dot"/>
            </w:tabs>
            <w:rPr/>
          </w:pPr>
          <w:hyperlink w:anchor="__RefHeading___Toc1196111_2035185390">
            <w:r>
              <w:rPr>
                <w:webHidden/>
                <w:rStyle w:val="IndexLink"/>
                <w:rtl w:val="true"/>
              </w:rPr>
              <w:t>العرشیة الرابعة عشر</w:t>
            </w:r>
            <w:r>
              <w:rPr>
                <w:rStyle w:val="IndexLink"/>
                <w:rtl w:val="true"/>
              </w:rPr>
              <w:t>:</w:t>
            </w:r>
            <w:r>
              <w:rPr>
                <w:rStyle w:val="IndexLink"/>
                <w:rtl w:val="true"/>
              </w:rPr>
              <w:t>الإمام الثانی عشرالبلد الأمین بقیّة اللّه الأعظم خاتم الأوصیاء المرضیّین، المهدی المنتظر الحجّة بن الحسن العسکری أرواحنا فداه</w:t>
            </w:r>
            <w:r>
              <w:rPr>
                <w:rStyle w:val="IndexLink"/>
                <w:rtl w:val="true"/>
              </w:rPr>
              <w:t>.</w:t>
              <w:tab/>
            </w:r>
            <w:r>
              <w:rPr>
                <w:rStyle w:val="IndexLink"/>
              </w:rPr>
              <w:t>372</w:t>
            </w:r>
          </w:hyperlink>
        </w:p>
        <w:p>
          <w:pPr>
            <w:pStyle w:val="Contents5"/>
            <w:tabs>
              <w:tab w:val="clear" w:pos="7892"/>
              <w:tab w:val="right" w:pos="9026" w:leader="dot"/>
            </w:tabs>
            <w:rPr/>
          </w:pPr>
          <w:hyperlink w:anchor="__RefHeading___Toc1196113_2035185390">
            <w:r>
              <w:rPr>
                <w:webHidden/>
                <w:rStyle w:val="IndexLink"/>
                <w:rtl w:val="true"/>
              </w:rPr>
              <w:t>مفردات من حیاة المعصوم الرابع عشر علیه‌السلام</w:t>
            </w:r>
            <w:r>
              <w:rPr>
                <w:rStyle w:val="IndexLink"/>
                <w:rtl w:val="true"/>
              </w:rPr>
              <w:tab/>
            </w:r>
            <w:r>
              <w:rPr>
                <w:rStyle w:val="IndexLink"/>
              </w:rPr>
              <w:t>372</w:t>
            </w:r>
          </w:hyperlink>
        </w:p>
        <w:p>
          <w:pPr>
            <w:pStyle w:val="Contents5"/>
            <w:tabs>
              <w:tab w:val="clear" w:pos="7892"/>
              <w:tab w:val="right" w:pos="9026" w:leader="dot"/>
            </w:tabs>
            <w:rPr/>
          </w:pPr>
          <w:hyperlink w:anchor="__RefHeading___Toc1196115_2035185390">
            <w:r>
              <w:rPr>
                <w:webHidden/>
                <w:rStyle w:val="IndexLink"/>
                <w:rtl w:val="true"/>
              </w:rPr>
              <w:t>النصوص الخاصّة علی إمامة مولانا الحجّة بن الحسن العسکری علیه‌السلام</w:t>
            </w:r>
            <w:r>
              <w:rPr>
                <w:rStyle w:val="IndexLink"/>
                <w:rtl w:val="true"/>
              </w:rPr>
              <w:tab/>
            </w:r>
            <w:r>
              <w:rPr>
                <w:rStyle w:val="IndexLink"/>
              </w:rPr>
              <w:t>375</w:t>
            </w:r>
          </w:hyperlink>
        </w:p>
        <w:p>
          <w:pPr>
            <w:pStyle w:val="Contents5"/>
            <w:tabs>
              <w:tab w:val="clear" w:pos="7892"/>
              <w:tab w:val="right" w:pos="9026" w:leader="dot"/>
            </w:tabs>
            <w:rPr/>
          </w:pPr>
          <w:hyperlink w:anchor="__RefHeading___Toc1196117_2035185390">
            <w:r>
              <w:rPr>
                <w:webHidden/>
                <w:rStyle w:val="IndexLink"/>
                <w:rtl w:val="true"/>
              </w:rPr>
              <w:t>نصّ النّبی صلی‌الله‌علیه‌و‌آله علی بقیّة اللّه الأعظم علیه‌السلام</w:t>
            </w:r>
            <w:r>
              <w:rPr>
                <w:rStyle w:val="IndexLink"/>
                <w:rtl w:val="true"/>
              </w:rPr>
              <w:tab/>
            </w:r>
            <w:r>
              <w:rPr>
                <w:rStyle w:val="IndexLink"/>
              </w:rPr>
              <w:t>375</w:t>
            </w:r>
          </w:hyperlink>
        </w:p>
        <w:p>
          <w:pPr>
            <w:pStyle w:val="Contents5"/>
            <w:tabs>
              <w:tab w:val="clear" w:pos="7892"/>
              <w:tab w:val="right" w:pos="9026" w:leader="dot"/>
            </w:tabs>
            <w:rPr/>
          </w:pPr>
          <w:hyperlink w:anchor="__RefHeading___Toc1196119_2035185390">
            <w:r>
              <w:rPr>
                <w:webHidden/>
                <w:rStyle w:val="IndexLink"/>
                <w:rtl w:val="true"/>
              </w:rPr>
              <w:t>نصّ الإمام علی بن ابی طالب علیه‌السلام علی بقیّة اللّه الأعظم علیه‌السلام</w:t>
            </w:r>
            <w:r>
              <w:rPr>
                <w:rStyle w:val="IndexLink"/>
                <w:rtl w:val="true"/>
              </w:rPr>
              <w:tab/>
            </w:r>
            <w:r>
              <w:rPr>
                <w:rStyle w:val="IndexLink"/>
              </w:rPr>
              <w:t>376</w:t>
            </w:r>
          </w:hyperlink>
        </w:p>
        <w:p>
          <w:pPr>
            <w:pStyle w:val="Contents5"/>
            <w:tabs>
              <w:tab w:val="clear" w:pos="7892"/>
              <w:tab w:val="right" w:pos="9026" w:leader="dot"/>
            </w:tabs>
            <w:rPr/>
          </w:pPr>
          <w:hyperlink w:anchor="__RefHeading___Toc1196121_2035185390">
            <w:r>
              <w:rPr>
                <w:webHidden/>
                <w:rStyle w:val="IndexLink"/>
                <w:rtl w:val="true"/>
              </w:rPr>
              <w:t>نصّ الإمام الحسن‌المجتبی علیه‌السلام علی بقیّة اللّه الأعظم علیه‌السلام</w:t>
            </w:r>
            <w:r>
              <w:rPr>
                <w:rStyle w:val="IndexLink"/>
                <w:rtl w:val="true"/>
              </w:rPr>
              <w:tab/>
            </w:r>
            <w:r>
              <w:rPr>
                <w:rStyle w:val="IndexLink"/>
              </w:rPr>
              <w:t>377</w:t>
            </w:r>
          </w:hyperlink>
        </w:p>
        <w:p>
          <w:pPr>
            <w:pStyle w:val="Contents5"/>
            <w:tabs>
              <w:tab w:val="clear" w:pos="7892"/>
              <w:tab w:val="right" w:pos="9026" w:leader="dot"/>
            </w:tabs>
            <w:rPr/>
          </w:pPr>
          <w:hyperlink w:anchor="__RefHeading___Toc1196123_2035185390">
            <w:r>
              <w:rPr>
                <w:webHidden/>
                <w:rStyle w:val="IndexLink"/>
                <w:rtl w:val="true"/>
              </w:rPr>
              <w:t>ما نصّ الإمام الحسین الشهید علیه‌السلام علی بقیّة اللّه الأعظم علیه‌السلام</w:t>
            </w:r>
            <w:r>
              <w:rPr>
                <w:rStyle w:val="IndexLink"/>
                <w:rtl w:val="true"/>
              </w:rPr>
              <w:tab/>
            </w:r>
            <w:r>
              <w:rPr>
                <w:rStyle w:val="IndexLink"/>
              </w:rPr>
              <w:t>378</w:t>
            </w:r>
          </w:hyperlink>
        </w:p>
        <w:p>
          <w:pPr>
            <w:pStyle w:val="Contents5"/>
            <w:tabs>
              <w:tab w:val="clear" w:pos="7892"/>
              <w:tab w:val="right" w:pos="9026" w:leader="dot"/>
            </w:tabs>
            <w:rPr/>
          </w:pPr>
          <w:hyperlink w:anchor="__RefHeading___Toc1196125_2035185390">
            <w:r>
              <w:rPr>
                <w:webHidden/>
                <w:rStyle w:val="IndexLink"/>
                <w:rtl w:val="true"/>
              </w:rPr>
              <w:t>نصّ الإمام السّجاد علیه‌السلام علی بقیّة اللّه الأعظم علیه‌السلام</w:t>
            </w:r>
            <w:r>
              <w:rPr>
                <w:rStyle w:val="IndexLink"/>
                <w:rtl w:val="true"/>
              </w:rPr>
              <w:tab/>
            </w:r>
            <w:r>
              <w:rPr>
                <w:rStyle w:val="IndexLink"/>
              </w:rPr>
              <w:t>378</w:t>
            </w:r>
          </w:hyperlink>
        </w:p>
        <w:p>
          <w:pPr>
            <w:pStyle w:val="Contents5"/>
            <w:tabs>
              <w:tab w:val="clear" w:pos="7892"/>
              <w:tab w:val="right" w:pos="9026" w:leader="dot"/>
            </w:tabs>
            <w:rPr/>
          </w:pPr>
          <w:hyperlink w:anchor="__RefHeading___Toc1196127_2035185390">
            <w:r>
              <w:rPr>
                <w:webHidden/>
                <w:rStyle w:val="IndexLink"/>
                <w:rtl w:val="true"/>
              </w:rPr>
              <w:t>نصّ الإمام محمّد الباقر علیه‌السلام علی بقیّة اللّه الأعظم علیه‌السلام</w:t>
            </w:r>
            <w:r>
              <w:rPr>
                <w:rStyle w:val="IndexLink"/>
                <w:rtl w:val="true"/>
              </w:rPr>
              <w:tab/>
            </w:r>
            <w:r>
              <w:rPr>
                <w:rStyle w:val="IndexLink"/>
              </w:rPr>
              <w:t>379</w:t>
            </w:r>
          </w:hyperlink>
        </w:p>
        <w:p>
          <w:pPr>
            <w:pStyle w:val="Contents5"/>
            <w:tabs>
              <w:tab w:val="clear" w:pos="7892"/>
              <w:tab w:val="right" w:pos="9026" w:leader="dot"/>
            </w:tabs>
            <w:rPr/>
          </w:pPr>
          <w:hyperlink w:anchor="__RefHeading___Toc1196129_2035185390">
            <w:r>
              <w:rPr>
                <w:webHidden/>
                <w:rStyle w:val="IndexLink"/>
                <w:rtl w:val="true"/>
              </w:rPr>
              <w:t>نص الإمام جعفر الصادق علیه‌السلام علی بقیّة اللّه الأعظم علیه‌السلام</w:t>
            </w:r>
            <w:r>
              <w:rPr>
                <w:rStyle w:val="IndexLink"/>
                <w:rtl w:val="true"/>
              </w:rPr>
              <w:tab/>
            </w:r>
            <w:r>
              <w:rPr>
                <w:rStyle w:val="IndexLink"/>
              </w:rPr>
              <w:t>380</w:t>
            </w:r>
          </w:hyperlink>
        </w:p>
        <w:p>
          <w:pPr>
            <w:pStyle w:val="Contents5"/>
            <w:tabs>
              <w:tab w:val="clear" w:pos="7892"/>
              <w:tab w:val="right" w:pos="9026" w:leader="dot"/>
            </w:tabs>
            <w:rPr/>
          </w:pPr>
          <w:hyperlink w:anchor="__RefHeading___Toc1196131_2035185390">
            <w:r>
              <w:rPr>
                <w:webHidden/>
                <w:rStyle w:val="IndexLink"/>
                <w:rtl w:val="true"/>
              </w:rPr>
              <w:t>نصّ الإمام موسی الکاظم علیه‌السلام علی بقیّة اللّه الأعظم علیه‌السلام</w:t>
            </w:r>
            <w:r>
              <w:rPr>
                <w:rStyle w:val="IndexLink"/>
                <w:rtl w:val="true"/>
              </w:rPr>
              <w:tab/>
            </w:r>
            <w:r>
              <w:rPr>
                <w:rStyle w:val="IndexLink"/>
              </w:rPr>
              <w:t>381</w:t>
            </w:r>
          </w:hyperlink>
        </w:p>
        <w:p>
          <w:pPr>
            <w:pStyle w:val="Contents5"/>
            <w:tabs>
              <w:tab w:val="clear" w:pos="7892"/>
              <w:tab w:val="right" w:pos="9026" w:leader="dot"/>
            </w:tabs>
            <w:rPr/>
          </w:pPr>
          <w:hyperlink w:anchor="__RefHeading___Toc1196133_2035185390">
            <w:r>
              <w:rPr>
                <w:webHidden/>
                <w:rStyle w:val="IndexLink"/>
                <w:rtl w:val="true"/>
              </w:rPr>
              <w:t>نصّ الإمام علی الرضا علیه‌السلام علی بقیّة اللّه الأعظم علیه‌السلام</w:t>
            </w:r>
            <w:r>
              <w:rPr>
                <w:rStyle w:val="IndexLink"/>
                <w:rtl w:val="true"/>
              </w:rPr>
              <w:tab/>
            </w:r>
            <w:r>
              <w:rPr>
                <w:rStyle w:val="IndexLink"/>
              </w:rPr>
              <w:t>381</w:t>
            </w:r>
          </w:hyperlink>
        </w:p>
        <w:p>
          <w:pPr>
            <w:pStyle w:val="Contents5"/>
            <w:tabs>
              <w:tab w:val="clear" w:pos="7892"/>
              <w:tab w:val="right" w:pos="9026" w:leader="dot"/>
            </w:tabs>
            <w:rPr/>
          </w:pPr>
          <w:hyperlink w:anchor="__RefHeading___Toc1196135_2035185390">
            <w:r>
              <w:rPr>
                <w:webHidden/>
                <w:rStyle w:val="IndexLink"/>
                <w:rtl w:val="true"/>
              </w:rPr>
              <w:t>نصّ الإمام محمّد الجواد علیه‌السلام علی بقیّة اللّه الأعظم علیه‌السلام</w:t>
            </w:r>
            <w:r>
              <w:rPr>
                <w:rStyle w:val="IndexLink"/>
                <w:rtl w:val="true"/>
              </w:rPr>
              <w:tab/>
            </w:r>
            <w:r>
              <w:rPr>
                <w:rStyle w:val="IndexLink"/>
              </w:rPr>
              <w:t>382</w:t>
            </w:r>
          </w:hyperlink>
        </w:p>
        <w:p>
          <w:pPr>
            <w:pStyle w:val="Contents5"/>
            <w:tabs>
              <w:tab w:val="clear" w:pos="7892"/>
              <w:tab w:val="right" w:pos="9026" w:leader="dot"/>
            </w:tabs>
            <w:rPr/>
          </w:pPr>
          <w:hyperlink w:anchor="__RefHeading___Toc1196137_2035185390">
            <w:r>
              <w:rPr>
                <w:webHidden/>
                <w:rStyle w:val="IndexLink"/>
                <w:rtl w:val="true"/>
              </w:rPr>
              <w:t>نصّ الإمام علی الهادی علیه‌السلام علی بقیّة اللّه الأعظم علیه‌السلام</w:t>
            </w:r>
            <w:r>
              <w:rPr>
                <w:rStyle w:val="IndexLink"/>
                <w:rtl w:val="true"/>
              </w:rPr>
              <w:tab/>
            </w:r>
            <w:r>
              <w:rPr>
                <w:rStyle w:val="IndexLink"/>
              </w:rPr>
              <w:t>383</w:t>
            </w:r>
          </w:hyperlink>
        </w:p>
        <w:p>
          <w:pPr>
            <w:pStyle w:val="Contents5"/>
            <w:tabs>
              <w:tab w:val="clear" w:pos="7892"/>
              <w:tab w:val="right" w:pos="9026" w:leader="dot"/>
            </w:tabs>
            <w:rPr/>
          </w:pPr>
          <w:hyperlink w:anchor="__RefHeading___Toc1196139_2035185390">
            <w:r>
              <w:rPr>
                <w:webHidden/>
                <w:rStyle w:val="IndexLink"/>
                <w:rtl w:val="true"/>
              </w:rPr>
              <w:t>نصّ الإمام العسکری علیه‌السلام علی بقیّة اللّه الأعظم علیه‌السلام</w:t>
            </w:r>
            <w:r>
              <w:rPr>
                <w:rStyle w:val="IndexLink"/>
                <w:rtl w:val="true"/>
              </w:rPr>
              <w:tab/>
            </w:r>
            <w:r>
              <w:rPr>
                <w:rStyle w:val="IndexLink"/>
              </w:rPr>
              <w:t>383</w:t>
            </w:r>
          </w:hyperlink>
        </w:p>
        <w:p>
          <w:pPr>
            <w:pStyle w:val="Contents5"/>
            <w:tabs>
              <w:tab w:val="clear" w:pos="7892"/>
              <w:tab w:val="right" w:pos="9026" w:leader="dot"/>
            </w:tabs>
            <w:rPr/>
          </w:pPr>
          <w:hyperlink w:anchor="__RefHeading___Toc1196141_2035185390">
            <w:r>
              <w:rPr>
                <w:webHidden/>
                <w:rStyle w:val="IndexLink"/>
                <w:rtl w:val="true"/>
              </w:rPr>
              <w:t>المهدی المنتظر علیه‌السلام عند اهل سنة</w:t>
            </w:r>
            <w:r>
              <w:rPr>
                <w:rStyle w:val="IndexLink"/>
                <w:rtl w:val="true"/>
              </w:rPr>
              <w:tab/>
            </w:r>
            <w:r>
              <w:rPr>
                <w:rStyle w:val="IndexLink"/>
              </w:rPr>
              <w:t>385</w:t>
            </w:r>
          </w:hyperlink>
        </w:p>
        <w:p>
          <w:pPr>
            <w:pStyle w:val="Contents5"/>
            <w:tabs>
              <w:tab w:val="clear" w:pos="7892"/>
              <w:tab w:val="right" w:pos="9026" w:leader="dot"/>
            </w:tabs>
            <w:rPr/>
          </w:pPr>
          <w:hyperlink w:anchor="__RefHeading___Toc1196143_2035185390">
            <w:r>
              <w:rPr>
                <w:webHidden/>
                <w:rStyle w:val="IndexLink"/>
                <w:rtl w:val="true"/>
              </w:rPr>
              <w:t>التوقیعات من إمامنا الثانی عشر المهدی المنتظر علیه‌السلام</w:t>
            </w:r>
            <w:r>
              <w:rPr>
                <w:rStyle w:val="IndexLink"/>
                <w:rtl w:val="true"/>
              </w:rPr>
              <w:tab/>
            </w:r>
            <w:r>
              <w:rPr>
                <w:rStyle w:val="IndexLink"/>
              </w:rPr>
              <w:t>386</w:t>
            </w:r>
          </w:hyperlink>
        </w:p>
        <w:p>
          <w:pPr>
            <w:pStyle w:val="Contents2"/>
            <w:tabs>
              <w:tab w:val="clear" w:pos="8743"/>
              <w:tab w:val="right" w:pos="9026" w:leader="dot"/>
            </w:tabs>
            <w:rPr/>
          </w:pPr>
          <w:hyperlink w:anchor="__RefHeading___Toc1196145_2035185390">
            <w:r>
              <w:rPr>
                <w:webHidden/>
                <w:rStyle w:val="IndexLink"/>
                <w:rtl w:val="true"/>
              </w:rPr>
              <w:t>فهرس مصادر التحقیق</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17_48157"/>
      <w:bookmarkStart w:id="1" w:name="pg4717_48157"/>
      <w:bookmarkEnd w:id="1"/>
    </w:p>
    <w:p>
      <w:pPr>
        <w:pStyle w:val="Heading2"/>
        <w:numPr>
          <w:ilvl w:val="1"/>
          <w:numId w:val="1"/>
        </w:numPr>
        <w:rPr/>
      </w:pPr>
      <w:bookmarkStart w:id="2" w:name="pg4717_48157"/>
      <w:bookmarkStart w:id="3" w:name="__RefHeading___Toc1195565_20351853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عطائی اصفهانی،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الحجج‌البالغه فی حقانیه‌التشیع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اوالمعصومون‌الاربعه‌عشر فی ضوءالقرآن والسنه والتورات والانجیل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عطایی الاصفهانی ؛ مصحح‌المجمع‌العالمی للمعارف‌الشیعیه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دارالبشیر،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۴۴۲</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المجمع‌العالمی للمعارف‌الشیعیه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۱۰۹۹۱۲۶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5567_2035185390"/>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 البالغة فی حقّانیّة التشیع</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العطائی الإصفهانی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البشیر</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للمعارف الشیعیة</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p>
    <w:p>
      <w:pPr>
        <w:pStyle w:val="BookText"/>
        <w:rPr/>
      </w:pPr>
      <w:r>
        <w:rPr>
          <w:rFonts w:ascii="IRNazanin" w:hAnsi="IRNazanin" w:eastAsia="IRNazanin"/>
          <w:color w:val="111111"/>
          <w:sz w:val="28"/>
          <w:sz w:val="28"/>
          <w:szCs w:val="28"/>
          <w:rtl w:val="true"/>
          <w:lang w:bidi="fa-IR"/>
        </w:rPr>
        <w:t>مرکز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للمعارف الشیعیة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4-26-8373-964</w:t>
      </w:r>
      <w:bookmarkStart w:id="7" w:name="pg4717_48159"/>
    </w:p>
    <w:p>
      <w:pPr>
        <w:pStyle w:val="Heading2"/>
        <w:numPr>
          <w:ilvl w:val="1"/>
          <w:numId w:val="1"/>
        </w:numPr>
        <w:rPr/>
      </w:pPr>
      <w:bookmarkStart w:id="8" w:name="__RefHeading___Toc1195569_2035185390"/>
      <w:bookmarkStart w:id="9" w:name="_Toc3"/>
      <w:bookmarkEnd w:id="7"/>
      <w:bookmarkEnd w:id="8"/>
      <w:r>
        <w:rPr>
          <w:rtl w:val="true"/>
        </w:rPr>
        <w:t>الفهرست</w:t>
      </w:r>
      <w:bookmarkEnd w:id="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الدیباجه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البیان الأوّل</w:t>
      </w:r>
    </w:p>
    <w:p>
      <w:pPr>
        <w:pStyle w:val="BookText"/>
        <w:rPr/>
      </w:pPr>
      <w:r>
        <w:rPr>
          <w:rFonts w:ascii="IRNazanin" w:hAnsi="IRNazanin" w:eastAsia="IRNazanin"/>
          <w:color w:val="111111"/>
          <w:sz w:val="28"/>
          <w:sz w:val="28"/>
          <w:szCs w:val="28"/>
          <w:rtl w:val="true"/>
          <w:lang w:bidi="fa-IR"/>
        </w:rPr>
        <w:t>مبانی أهل السنّة فی الخلافة</w:t>
      </w:r>
    </w:p>
    <w:p>
      <w:pPr>
        <w:pStyle w:val="BookText"/>
        <w:rPr/>
      </w:pPr>
      <w:r>
        <w:rPr>
          <w:rFonts w:ascii="IRNazanin" w:hAnsi="IRNazanin" w:eastAsia="IRNazanin"/>
          <w:color w:val="111111"/>
          <w:sz w:val="28"/>
          <w:sz w:val="28"/>
          <w:szCs w:val="28"/>
          <w:rtl w:val="true"/>
          <w:lang w:bidi="fa-IR"/>
        </w:rPr>
        <w:t>کیفیة أخذ البیعة لأبیبکر بروایة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أخذ البیعة بالقوّة والقهر سواء شاء النّاس أم أبوا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تهدید عمر علی من أنکر بیعة أبیبکر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إعتراض أبیقحافة علی إبنه أبیبکر فی أمر الخلافة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اعترافات أبیبکر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ندم النّاس وتلاومهم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ندم أبیبکر واعترافه بخطئه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أبوبکر یستخلف عمر دون تدخّل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کیفیة استخلاف عمر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هل المعیار فی الإنتخاب السبق فی الأسلام؟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هل یعنی ذلک غیر التعصّب والحقد والعناد؟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البیان الثّانی</w:t>
      </w:r>
    </w:p>
    <w:p>
      <w:pPr>
        <w:pStyle w:val="BookText"/>
        <w:rPr/>
      </w:pPr>
      <w:r>
        <w:rPr>
          <w:rFonts w:ascii="IRNazanin" w:hAnsi="IRNazanin" w:eastAsia="IRNazanin"/>
          <w:color w:val="111111"/>
          <w:sz w:val="28"/>
          <w:sz w:val="28"/>
          <w:szCs w:val="28"/>
          <w:rtl w:val="true"/>
          <w:lang w:bidi="fa-IR"/>
        </w:rPr>
        <w:t>مبانی الشیعة الإثنی عشریة فی الخلافة</w:t>
      </w:r>
    </w:p>
    <w:p>
      <w:pPr>
        <w:pStyle w:val="BookText"/>
        <w:rPr/>
      </w:pPr>
      <w:r>
        <w:rPr>
          <w:rFonts w:ascii="Amiri" w:hAnsi="Amiri" w:eastAsia="Amiri" w:cs="Amiri"/>
          <w:color w:val="111111"/>
          <w:sz w:val="28"/>
          <w:sz w:val="28"/>
          <w:szCs w:val="28"/>
          <w:rtl w:val="true"/>
          <w:lang w:bidi="ar-SA"/>
        </w:rPr>
        <w:t>الخلافة و الإمامة لا تنعقد إلاّ بالنصّ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البیان الثّالث</w:t>
      </w:r>
    </w:p>
    <w:p>
      <w:pPr>
        <w:pStyle w:val="BookText"/>
        <w:rPr/>
      </w:pPr>
      <w:r>
        <w:rPr>
          <w:rFonts w:ascii="IRNazanin" w:hAnsi="IRNazanin" w:eastAsia="IRNazanin"/>
          <w:color w:val="111111"/>
          <w:sz w:val="28"/>
          <w:sz w:val="28"/>
          <w:szCs w:val="28"/>
          <w:rtl w:val="true"/>
          <w:lang w:bidi="fa-IR"/>
        </w:rPr>
        <w:t>فی بیان إشتراط العصمة لخلیفة النّبی صلی‌الله‌علیه‌و‌آله وعدمه عقیدة أهل السنة فی عصمة الخلیفة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عقیدة الشیعة فی اشتراط العصمة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اعترافات عمر علی نفسه وثنائه علی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کلمات سائر الصحابة فی افضلیّة علیّ علیه‌السلام علی جمیع الناس و منهم الخلفاء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القرآن وضرورة العصمة للإمام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الأخبار و لزوم العصمة لخلیفة النّبی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استدلال الشیخ الصدوق فی لزوم العصمة لخلیفة النّبی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إستدلال ابن شهر آشوب حول العصمة لخلیفة النّبی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الدلیل من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إشکال 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لو لم یکن المعصوم بعد النّبی صلی‌الله‌علیه‌و‌آله لم یُعرف الدین والمتدینین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لجوء الخلفاء الی المعصوم لفهم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البیان الرابع</w:t>
      </w:r>
    </w:p>
    <w:p>
      <w:pPr>
        <w:pStyle w:val="BookText"/>
        <w:rPr/>
      </w:pPr>
      <w:r>
        <w:rPr>
          <w:rFonts w:ascii="IRNazanin" w:hAnsi="IRNazanin" w:eastAsia="IRNazanin"/>
          <w:color w:val="111111"/>
          <w:sz w:val="28"/>
          <w:sz w:val="28"/>
          <w:szCs w:val="28"/>
          <w:rtl w:val="true"/>
          <w:lang w:bidi="fa-IR"/>
        </w:rPr>
        <w:t>فی بیان نشأة الشیعة الإمامیة</w:t>
      </w:r>
    </w:p>
    <w:p>
      <w:pPr>
        <w:pStyle w:val="BookText"/>
        <w:rPr/>
      </w:pPr>
      <w:r>
        <w:rPr>
          <w:rFonts w:ascii="IRNazanin" w:hAnsi="IRNazanin" w:eastAsia="IRNazanin"/>
          <w:color w:val="111111"/>
          <w:sz w:val="28"/>
          <w:sz w:val="28"/>
          <w:szCs w:val="28"/>
          <w:rtl w:val="true"/>
          <w:lang w:bidi="fa-IR"/>
        </w:rPr>
        <w:t>المسألة الاولی معنی الشیعة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المسألة الثانیة من ابتدأ بعنوان الشیعة علی من یتولی علیا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الشیعة فی القرآن بروایة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الشیعة فی القران بروایة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الشیعة فی روایات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الشیعة فی روایات الامامیة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الشیعة وبکاء أبی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البیان الخامس</w:t>
      </w:r>
    </w:p>
    <w:p>
      <w:pPr>
        <w:pStyle w:val="BookText"/>
        <w:rPr/>
      </w:pPr>
      <w:r>
        <w:rPr>
          <w:rFonts w:ascii="IRNazanin" w:hAnsi="IRNazanin" w:eastAsia="IRNazanin"/>
          <w:color w:val="111111"/>
          <w:sz w:val="28"/>
          <w:sz w:val="28"/>
          <w:szCs w:val="28"/>
          <w:rtl w:val="true"/>
          <w:lang w:bidi="fa-IR"/>
        </w:rPr>
        <w:t>فی بیان حدوث المذاهب الأربعة</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إخبار النّبی صلی‌الله‌علیه‌و‌آله بوقوع الفتنة بعده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حدوث المذاهب الاربعة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المذهب الحنفی و هو أول المذاهب الاربعة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المذهب المالکی و هو ثانی المذاهب الاربعة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المذهب الشافعی و هو ثالث المذاهب الاربعة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المذهب الحنبلی و هو رابع المذاهب الاربعة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أئمّة أهل السنّة واکتساب علومهم من 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شیوخ أبی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شیوخ مالک 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شیوخ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شیوخ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علوم أئمّة الشیعة من لدن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أئمّة الشیعة وجهات علومهم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أئمّة الشیعة وعلوم الأنبیاء والملائکة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أئمّة الشیعة وجمیع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أئمّة الشیعة وعلم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زبدة المخاض من البیانات الخمسة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الفصول الإثنا عشریه</w:t>
      </w:r>
    </w:p>
    <w:p>
      <w:pPr>
        <w:pStyle w:val="BookText"/>
        <w:rPr/>
      </w:pPr>
      <w:r>
        <w:rPr>
          <w:rFonts w:ascii="IRNazanin" w:hAnsi="IRNazanin" w:eastAsia="IRNazanin"/>
          <w:color w:val="111111"/>
          <w:sz w:val="28"/>
          <w:sz w:val="28"/>
          <w:szCs w:val="28"/>
          <w:rtl w:val="true"/>
          <w:lang w:bidi="fa-IR"/>
        </w:rPr>
        <w:t>فی بیان النصوص علی الأئمّة الإثنی عشر علیهم‌السلام</w:t>
      </w:r>
    </w:p>
    <w:p>
      <w:pPr>
        <w:pStyle w:val="BookText"/>
        <w:rPr/>
      </w:pPr>
      <w:r>
        <w:rPr>
          <w:rFonts w:ascii="IRNazanin" w:hAnsi="IRNazanin" w:eastAsia="IRNazanin"/>
          <w:color w:val="111111"/>
          <w:sz w:val="28"/>
          <w:sz w:val="28"/>
          <w:szCs w:val="28"/>
          <w:rtl w:val="true"/>
          <w:lang w:bidi="fa-IR"/>
        </w:rPr>
        <w:t>الفصل الأوّل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فیبیان النصوص علی أنّ اللّه تعالی خلق أنوار أئمّة</w:t>
      </w:r>
    </w:p>
    <w:p>
      <w:pPr>
        <w:pStyle w:val="BookText"/>
        <w:rPr/>
      </w:pPr>
      <w:r>
        <w:rPr>
          <w:rFonts w:ascii="IRNazanin" w:hAnsi="IRNazanin" w:eastAsia="IRNazanin"/>
          <w:color w:val="111111"/>
          <w:sz w:val="28"/>
          <w:sz w:val="28"/>
          <w:szCs w:val="28"/>
          <w:rtl w:val="true"/>
          <w:lang w:bidi="fa-IR"/>
        </w:rPr>
        <w:t>أهل البیت علیهم‌السلام قبل أن یحلّوا فی الدنیا</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بیان أفضلیة أئمّة أهل البیت علیهم‌السلام وتقدّمهم علی الأنبیاء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فی بیان أنّ الأئمّة علیهم‌السلام کانوا إثنی عشر إماما</w:t>
      </w:r>
    </w:p>
    <w:p>
      <w:pPr>
        <w:pStyle w:val="BookText"/>
        <w:rPr/>
      </w:pPr>
      <w:r>
        <w:rPr>
          <w:rFonts w:ascii="IRNazanin" w:hAnsi="IRNazanin" w:eastAsia="IRNazanin"/>
          <w:color w:val="111111"/>
          <w:sz w:val="28"/>
          <w:sz w:val="28"/>
          <w:szCs w:val="28"/>
          <w:rtl w:val="true"/>
          <w:lang w:bidi="fa-IR"/>
        </w:rPr>
        <w:t>وبه یفسّر ما قدّمناه فی البیانات الخمسة</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فی بیان أنّ الأئمّة إثنا عشر علیهم‌السلام کلّهم من قریش</w:t>
      </w:r>
    </w:p>
    <w:p>
      <w:pPr>
        <w:pStyle w:val="BookText"/>
        <w:rPr/>
      </w:pPr>
      <w:r>
        <w:rPr>
          <w:rFonts w:ascii="IRNazanin" w:hAnsi="IRNazanin" w:eastAsia="IRNazanin"/>
          <w:color w:val="111111"/>
          <w:sz w:val="28"/>
          <w:sz w:val="28"/>
          <w:szCs w:val="28"/>
          <w:rtl w:val="true"/>
          <w:lang w:bidi="fa-IR"/>
        </w:rPr>
        <w:t>وبه ما قدّمناه فی الفصل السابق</w:t>
      </w:r>
    </w:p>
    <w:p>
      <w:pPr>
        <w:pStyle w:val="BookText"/>
        <w:rPr/>
      </w:pP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المناقشة فی 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فی بیان أنّ الأئمّة اثنا عشر کانوا من أهل البیت علیهم‌السلام</w:t>
      </w:r>
    </w:p>
    <w:p>
      <w:pPr>
        <w:pStyle w:val="BookText"/>
        <w:rPr/>
      </w:pPr>
      <w:r>
        <w:rPr>
          <w:rFonts w:ascii="IRNazanin" w:hAnsi="IRNazanin" w:eastAsia="IRNazanin"/>
          <w:color w:val="111111"/>
          <w:sz w:val="28"/>
          <w:sz w:val="28"/>
          <w:szCs w:val="28"/>
          <w:rtl w:val="true"/>
          <w:lang w:bidi="fa-IR"/>
        </w:rPr>
        <w:t>کلام بعض المحقّقین من أهل السنّة حول الأئمّة من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فی بیان أنّ الأئمّة من ولد علی علیه‌السلام لا غیر</w:t>
      </w:r>
    </w:p>
    <w:p>
      <w:pPr>
        <w:pStyle w:val="BookText"/>
        <w:rPr/>
      </w:pPr>
      <w:r>
        <w:rPr>
          <w:rFonts w:ascii="Amiri" w:hAnsi="Amiri" w:eastAsia="Amiri" w:cs="Amiri"/>
          <w:color w:val="111111"/>
          <w:sz w:val="28"/>
          <w:sz w:val="28"/>
          <w:szCs w:val="28"/>
          <w:rtl w:val="true"/>
          <w:lang w:bidi="ar-SA"/>
        </w:rPr>
        <w:t>وبه یفسّر ما قدّمناه من أنّ المقصود</w:t>
      </w:r>
    </w:p>
    <w:p>
      <w:pPr>
        <w:pStyle w:val="BookText"/>
        <w:rPr/>
      </w:pPr>
      <w:r>
        <w:rPr>
          <w:rFonts w:ascii="IRNazanin" w:hAnsi="IRNazanin" w:eastAsia="IRNazanin"/>
          <w:color w:val="111111"/>
          <w:sz w:val="28"/>
          <w:sz w:val="28"/>
          <w:szCs w:val="28"/>
          <w:rtl w:val="true"/>
          <w:lang w:bidi="fa-IR"/>
        </w:rPr>
        <w:t>من أهل البیت هم أولاد علی علیه‌السلام</w:t>
      </w:r>
    </w:p>
    <w:p>
      <w:pPr>
        <w:pStyle w:val="BookText"/>
        <w:rPr/>
      </w:pPr>
      <w:r>
        <w:rPr>
          <w:rFonts w:ascii="IRNazanin" w:hAnsi="IRNazanin" w:eastAsia="IRNazanin"/>
          <w:color w:val="111111"/>
          <w:sz w:val="28"/>
          <w:sz w:val="28"/>
          <w:szCs w:val="28"/>
          <w:rtl w:val="true"/>
          <w:lang w:bidi="fa-IR"/>
        </w:rPr>
        <w:t>الأئمّة من أولاد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فی بیان المراد من أولاد علی علیه‌السلام یعنی من فاطمة علیهاالسلام لا من سائر أزواجه</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فی بیان النصوص علی أنّ الأئمّة کانوا من عقب الحسین علیه‌السلام، لا من غیره</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فی‌بیان اخبار الانبیاء و بشاراتهم بالائمة الاثنی عشر و ذکر اسامیهم واحدا</w:t>
      </w:r>
    </w:p>
    <w:p>
      <w:pPr>
        <w:pStyle w:val="BookText"/>
        <w:rPr/>
      </w:pPr>
      <w:r>
        <w:rPr>
          <w:rFonts w:ascii="IRNazanin" w:hAnsi="IRNazanin" w:eastAsia="IRNazanin"/>
          <w:color w:val="111111"/>
          <w:sz w:val="28"/>
          <w:sz w:val="28"/>
          <w:szCs w:val="28"/>
          <w:rtl w:val="true"/>
          <w:lang w:bidi="fa-IR"/>
        </w:rPr>
        <w:t>بعدالآخر و عقبا بعد عقب فی الکتب السّماویة و 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معجزة ضمن بیان النصوص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أئمّة الشیعة فی الکتب السماویّة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أئمّة الشیعة ونوح النّبی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أسماء أئمّة الشیعة فی التوارة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أئمّة الشیعة فی الإنجیل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أسماء أئمّة الشیعة فی القرآن رمزا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الإعجاز والإعجاب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أسماء أئمّة الشیعة بحساب الأبجد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أسماء الأئمّة الإثنی عشر علیهم‌السلام بروایة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أسماء الأئمّة الإثنی عشر علیهم‌السلام بروایة جابر بن عبداللّه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أسماء الأئمّة الإثنی عشر علیهم‌السلام فی أجوبة النّبی صلی‌الله‌علیه‌و‌آله إلی جندل الیهودی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أسماء الأئمّة الإثنی عشر علیهم‌السلام بروایة الحسن بن علی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أسامی الأئمّة الإثنی عشر علیهم‌السلام بروایة أبی أیّوب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أسماء الأئمّة الإثنی عشر علیهم‌السلام بروایة سلمان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أسامی الأئمّة الإثنی عشر علیهم‌السلام بروایة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أسامی الأئمّة الإثنی عشر علیهم‌السلام بروایة سهل بن سعد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أسامی الأئمّة الإثنی عشر علیهم‌السلام بروایة أنس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أسامی الأئمّة الإثنیعشر علیهم‌السلام بروایة عدة من الاصحاب منهم الأصبغ‌بن‌نباتة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أسامی الأئمّة الإثنی عشر علیهم‌السلام بروایة حذیفة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أسامی الأئمّة الإثنی عشر علیهم‌السلام بروایة أبی 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ما یعرف به ماهیة أبی 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العاشر</w:t>
      </w:r>
    </w:p>
    <w:p>
      <w:pPr>
        <w:pStyle w:val="BookText"/>
        <w:rPr/>
      </w:pPr>
      <w:r>
        <w:rPr>
          <w:rFonts w:ascii="IRNazanin" w:hAnsi="IRNazanin" w:eastAsia="IRNazanin"/>
          <w:color w:val="111111"/>
          <w:sz w:val="28"/>
          <w:sz w:val="28"/>
          <w:szCs w:val="28"/>
          <w:rtl w:val="true"/>
          <w:lang w:bidi="fa-IR"/>
        </w:rPr>
        <w:t>فی بیان أئمّة الشیعة علیهم‌السلام من منظار الآخرین</w:t>
      </w:r>
    </w:p>
    <w:p>
      <w:pPr>
        <w:pStyle w:val="BookText"/>
        <w:rPr/>
      </w:pPr>
      <w:r>
        <w:rPr>
          <w:rFonts w:ascii="IRNazanin" w:hAnsi="IRNazanin" w:eastAsia="IRNazanin"/>
          <w:color w:val="111111"/>
          <w:sz w:val="28"/>
          <w:sz w:val="28"/>
          <w:szCs w:val="28"/>
          <w:rtl w:val="true"/>
          <w:lang w:bidi="fa-IR"/>
        </w:rPr>
        <w:t>أئمّة الشیعة من منظار أهل السنّة وغیرهم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قول الشافعیة فی أئمّة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قول المعتزلة فی أئمّة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قول الاُستاذ محمّد محیی الدین 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قول الشیخ محمّد عبده فی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قول جرج جرداق المسیحی فی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قول میخائیل نعیمة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المسیحی من أعظم علماء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قول شبلی الشمیل فی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قول سلیمان الکتانی فی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قول جبران خلیل جبران فی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قول بولس سلامة فی ائمّة الشیعة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قول ایلیا پولویچ بطورشفسکی فی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الفصل الحادی عشر</w:t>
      </w:r>
    </w:p>
    <w:p>
      <w:pPr>
        <w:pStyle w:val="BookText"/>
        <w:rPr/>
      </w:pPr>
      <w:r>
        <w:rPr>
          <w:rFonts w:ascii="IRNazanin" w:hAnsi="IRNazanin" w:eastAsia="IRNazanin"/>
          <w:color w:val="111111"/>
          <w:sz w:val="28"/>
          <w:sz w:val="28"/>
          <w:szCs w:val="28"/>
          <w:rtl w:val="true"/>
          <w:lang w:bidi="fa-IR"/>
        </w:rPr>
        <w:t>فی بیان صفات الشیعة وخصائص من یتولّی علیا</w:t>
      </w:r>
    </w:p>
    <w:p>
      <w:pPr>
        <w:pStyle w:val="BookText"/>
        <w:rPr/>
      </w:pPr>
      <w:r>
        <w:rPr>
          <w:rFonts w:ascii="IRNazanin" w:hAnsi="IRNazanin" w:eastAsia="IRNazanin"/>
          <w:color w:val="111111"/>
          <w:sz w:val="28"/>
          <w:sz w:val="28"/>
          <w:szCs w:val="28"/>
          <w:rtl w:val="true"/>
          <w:lang w:bidi="fa-IR"/>
        </w:rPr>
        <w:t>من هم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 عشر</w:t>
      </w:r>
    </w:p>
    <w:p>
      <w:pPr>
        <w:pStyle w:val="BookText"/>
        <w:rPr/>
      </w:pPr>
      <w:r>
        <w:rPr>
          <w:rFonts w:ascii="IRNazanin" w:hAnsi="IRNazanin" w:eastAsia="IRNazanin"/>
          <w:color w:val="111111"/>
          <w:sz w:val="28"/>
          <w:sz w:val="28"/>
          <w:szCs w:val="28"/>
          <w:rtl w:val="true"/>
          <w:lang w:bidi="fa-IR"/>
        </w:rPr>
        <w:t>فی بیان العرشیات الاربعة عشر</w:t>
      </w:r>
    </w:p>
    <w:p>
      <w:pPr>
        <w:pStyle w:val="BookText"/>
        <w:rPr/>
      </w:pPr>
      <w:r>
        <w:rPr>
          <w:rFonts w:ascii="IRNazanin" w:hAnsi="IRNazanin" w:eastAsia="IRNazanin"/>
          <w:color w:val="111111"/>
          <w:sz w:val="28"/>
          <w:sz w:val="28"/>
          <w:szCs w:val="28"/>
          <w:rtl w:val="true"/>
          <w:lang w:bidi="fa-IR"/>
        </w:rPr>
        <w:t>العرشیة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 الأنبیاء والمرسلین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مفردات من حیاة نبینا الاعظم المعصوم الاول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مبعثه وإظهار دعوته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مبعثه واظهار دعوته فی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مواعظ نبیّنا الأعظم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العرشیة الثانیة</w:t>
      </w:r>
    </w:p>
    <w:p>
      <w:pPr>
        <w:pStyle w:val="BookText"/>
        <w:rPr/>
      </w:pPr>
      <w:r>
        <w:rPr>
          <w:rFonts w:ascii="IRNazanin" w:hAnsi="IRNazanin" w:eastAsia="IRNazanin"/>
          <w:color w:val="111111"/>
          <w:sz w:val="28"/>
          <w:sz w:val="28"/>
          <w:szCs w:val="28"/>
          <w:rtl w:val="true"/>
          <w:lang w:bidi="fa-IR"/>
        </w:rPr>
        <w:t>الإمام الأوّل وخلیفة النّبی الأعظم صلی‌الله‌علیه‌و‌آله بلا فصل علی بن أبی طالب علیه‌السلام</w:t>
      </w:r>
    </w:p>
    <w:p>
      <w:pPr>
        <w:pStyle w:val="BookText"/>
        <w:rPr/>
      </w:pPr>
      <w:r>
        <w:rPr>
          <w:rFonts w:ascii="IRNazanin" w:hAnsi="IRNazanin" w:eastAsia="IRNazanin"/>
          <w:color w:val="111111"/>
          <w:sz w:val="28"/>
          <w:sz w:val="28"/>
          <w:szCs w:val="28"/>
          <w:rtl w:val="true"/>
          <w:lang w:bidi="fa-IR"/>
        </w:rPr>
        <w:t>مفردات من حیاة إمامنا الأوّل المعصوم الثانی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النصوص الخاصّة علی خلافة مولانا علی ابن أبی طالب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مواعظ إمامنا علی بن أبی طالب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العرشیة الثّالثة</w:t>
      </w:r>
    </w:p>
    <w:p>
      <w:pPr>
        <w:pStyle w:val="BookText"/>
        <w:rPr/>
      </w:pPr>
      <w:r>
        <w:rPr>
          <w:rFonts w:ascii="Amiri" w:hAnsi="Amiri" w:eastAsia="Amiri" w:cs="Amiri"/>
          <w:color w:val="111111"/>
          <w:sz w:val="28"/>
          <w:sz w:val="28"/>
          <w:szCs w:val="28"/>
          <w:rtl w:val="true"/>
          <w:lang w:bidi="ar-SA"/>
        </w:rPr>
        <w:t>اُمّ الأئمّة النّجباء النّقباء المعصومة العظمی</w:t>
      </w:r>
    </w:p>
    <w:p>
      <w:pPr>
        <w:pStyle w:val="BookText"/>
        <w:rPr/>
      </w:pPr>
      <w:r>
        <w:rPr>
          <w:rFonts w:ascii="IRNazanin" w:hAnsi="IRNazanin" w:eastAsia="IRNazanin"/>
          <w:color w:val="111111"/>
          <w:sz w:val="28"/>
          <w:sz w:val="28"/>
          <w:szCs w:val="28"/>
          <w:rtl w:val="true"/>
          <w:lang w:bidi="fa-IR"/>
        </w:rPr>
        <w:t>الصّدّیقة الکبری فاطمة الزهراء علیهاالسلام</w:t>
      </w:r>
    </w:p>
    <w:p>
      <w:pPr>
        <w:pStyle w:val="BookText"/>
        <w:rPr/>
      </w:pPr>
      <w:r>
        <w:rPr>
          <w:rFonts w:ascii="IRNazanin" w:hAnsi="IRNazanin" w:eastAsia="IRNazanin"/>
          <w:color w:val="111111"/>
          <w:sz w:val="28"/>
          <w:sz w:val="28"/>
          <w:szCs w:val="28"/>
          <w:rtl w:val="true"/>
          <w:lang w:bidi="fa-IR"/>
        </w:rPr>
        <w:t>مفردات من حیاة المعصوم الثالث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الأخبار المفسّرة للأخبار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الخصائص الفاطمیة</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خطبتها علیهاالسلام لنساء الانصار والمهاجرین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ذمّ الدنیا ومن اشتراه بالاخرة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تکلیف الناس فی قبال فساد 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اصحاب السّقیفة و اغراضهم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توبیخ أصحاب السقیفة و جریانها</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أنّها تنبّئت وقوع الانحرافات المستقبلة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اعتذار رجال الانصار والمهاجرین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خطبتها فی مسجد النّبی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الحمد وثناؤها للّه تبارک وتعالی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شهادتها بالنبوة وتجلیلها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التفاتها المستمعین واجتلابهم الی القرآن وعظمته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بیان فروع الدین واثارها فی الفرد والمجتمع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تعریف نفسها وأبیها وبعلها</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انصراف افکار المخاطبین الی احوالهم قبل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اشارة الی السقیفة وقلب الحقایق فیها وعواقبها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تصاحب ابیبکر الخلافة بغتةً وبالقهر والاجبار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محاجتها علی ابیبکر بان فدکا میراثا لها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خطابها الی الانصار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مکانة اهل البیت فی اعلاء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الناکثین العهود وعواقب أمورهم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احراق القلوب واتمام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اعتراف أبیبکر بالقول دون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استدلال أبیبکر بما لا یناسبه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انهدام ما استدل به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فذاک ابوبکر اذعن بصدق مقالتها واقرّ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توبیخ الناس ببیان آخر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خطابها الی علی علیه‌السلام بعد بیان الخطبة فی المسجد ومراجعتها الی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فأجاب عنها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العرشیة الرّابعة</w:t>
      </w:r>
    </w:p>
    <w:p>
      <w:pPr>
        <w:pStyle w:val="BookText"/>
        <w:rPr/>
      </w:pPr>
      <w:r>
        <w:rPr>
          <w:rFonts w:ascii="IRNazanin" w:hAnsi="IRNazanin" w:eastAsia="IRNazanin"/>
          <w:color w:val="111111"/>
          <w:sz w:val="28"/>
          <w:sz w:val="28"/>
          <w:szCs w:val="28"/>
          <w:rtl w:val="true"/>
          <w:lang w:bidi="fa-IR"/>
        </w:rPr>
        <w:t>الإمام الثانی والسبط الأکبر، الحسن المجتبی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من حیاة المعصوم الرابع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النصوص الخاصّة علی إمامة مولالنا الحسن المجتبی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مواعظ إمامنا الثّانی الحسن المجتبی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العرشیة الخامسة</w:t>
      </w:r>
    </w:p>
    <w:p>
      <w:pPr>
        <w:pStyle w:val="BookText"/>
        <w:rPr/>
      </w:pPr>
      <w:r>
        <w:rPr>
          <w:rFonts w:ascii="IRNazanin" w:hAnsi="IRNazanin" w:eastAsia="IRNazanin"/>
          <w:color w:val="111111"/>
          <w:sz w:val="28"/>
          <w:sz w:val="28"/>
          <w:szCs w:val="28"/>
          <w:rtl w:val="true"/>
          <w:lang w:bidi="fa-IR"/>
        </w:rPr>
        <w:t>الإمام الثالث السبط الثانی الشهید بکربلاء الحسین بن علی علیهماالسلام</w:t>
      </w:r>
    </w:p>
    <w:p>
      <w:pPr>
        <w:pStyle w:val="BookText"/>
        <w:rPr/>
      </w:pPr>
      <w:r>
        <w:rPr>
          <w:rFonts w:ascii="IRNazanin" w:hAnsi="IRNazanin" w:eastAsia="IRNazanin"/>
          <w:color w:val="111111"/>
          <w:sz w:val="28"/>
          <w:sz w:val="28"/>
          <w:szCs w:val="28"/>
          <w:rtl w:val="true"/>
          <w:lang w:bidi="fa-IR"/>
        </w:rPr>
        <w:t>مفردات من حیاة الإمام الثالث المعصوم الخامس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النصوص الخاصّة علی إمامة مولانا الحسین الشهید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مواعظ إمامنا الثالث الحسین الشهید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العرشیة السّادسة</w:t>
      </w:r>
    </w:p>
    <w:p>
      <w:pPr>
        <w:pStyle w:val="BookText"/>
        <w:rPr/>
      </w:pPr>
      <w:r>
        <w:rPr>
          <w:rFonts w:ascii="IRNazanin" w:hAnsi="IRNazanin" w:eastAsia="IRNazanin"/>
          <w:color w:val="111111"/>
          <w:sz w:val="28"/>
          <w:sz w:val="28"/>
          <w:szCs w:val="28"/>
          <w:rtl w:val="true"/>
          <w:lang w:bidi="fa-IR"/>
        </w:rPr>
        <w:t>الإمام الرابع سیّد الساجدین، وزین العابدین، علی بن الحسین علیهماالسلام</w:t>
      </w:r>
    </w:p>
    <w:p>
      <w:pPr>
        <w:pStyle w:val="BookText"/>
        <w:rPr/>
      </w:pPr>
      <w:r>
        <w:rPr>
          <w:rFonts w:ascii="IRNazanin" w:hAnsi="IRNazanin" w:eastAsia="IRNazanin"/>
          <w:color w:val="111111"/>
          <w:sz w:val="28"/>
          <w:sz w:val="28"/>
          <w:szCs w:val="28"/>
          <w:rtl w:val="true"/>
          <w:lang w:bidi="fa-IR"/>
        </w:rPr>
        <w:t>مفردات من حیاة المعصوم السادس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النصوص الخاصّة علی إمامة مولانا زین العابدین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مواعظ إمامنا الرابع زین العابدین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العرشیة السابعة</w:t>
      </w:r>
    </w:p>
    <w:p>
      <w:pPr>
        <w:pStyle w:val="BookText"/>
        <w:rPr/>
      </w:pPr>
      <w:r>
        <w:rPr>
          <w:rFonts w:ascii="IRNazanin" w:hAnsi="IRNazanin" w:eastAsia="IRNazanin"/>
          <w:color w:val="111111"/>
          <w:sz w:val="28"/>
          <w:sz w:val="28"/>
          <w:szCs w:val="28"/>
          <w:rtl w:val="true"/>
          <w:lang w:bidi="fa-IR"/>
        </w:rPr>
        <w:t>الإمام الخامس الشاکر للّه، محمّد بن علی الباقر لعلوم النّبی علیهماالسلام</w:t>
      </w:r>
    </w:p>
    <w:p>
      <w:pPr>
        <w:pStyle w:val="BookText"/>
        <w:rPr/>
      </w:pPr>
      <w:r>
        <w:rPr>
          <w:rFonts w:ascii="IRNazanin" w:hAnsi="IRNazanin" w:eastAsia="IRNazanin"/>
          <w:color w:val="111111"/>
          <w:sz w:val="28"/>
          <w:sz w:val="28"/>
          <w:szCs w:val="28"/>
          <w:rtl w:val="true"/>
          <w:lang w:bidi="fa-IR"/>
        </w:rPr>
        <w:t>مفردات من حیاة المعصوم السابع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النصوص الخاصّة علی إمامة مولانا الباقر لعلم النّبیّین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مواعظ إمامنا الخامس محمّد الباقر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العرشیة الثامنة</w:t>
      </w:r>
    </w:p>
    <w:p>
      <w:pPr>
        <w:pStyle w:val="BookText"/>
        <w:rPr/>
      </w:pPr>
      <w:r>
        <w:rPr>
          <w:rFonts w:ascii="IRNazanin" w:hAnsi="IRNazanin" w:eastAsia="IRNazanin"/>
          <w:color w:val="111111"/>
          <w:sz w:val="28"/>
          <w:sz w:val="28"/>
          <w:szCs w:val="28"/>
          <w:rtl w:val="true"/>
          <w:lang w:bidi="fa-IR"/>
        </w:rPr>
        <w:t>الإمام السادس الصابر، الفاضل الطاهر جعفر بن محمّد الصادق علیهماالسلام</w:t>
      </w:r>
    </w:p>
    <w:p>
      <w:pPr>
        <w:pStyle w:val="BookText"/>
        <w:rPr/>
      </w:pPr>
      <w:r>
        <w:rPr>
          <w:rFonts w:ascii="IRNazanin" w:hAnsi="IRNazanin" w:eastAsia="IRNazanin"/>
          <w:color w:val="111111"/>
          <w:sz w:val="28"/>
          <w:sz w:val="28"/>
          <w:szCs w:val="28"/>
          <w:rtl w:val="true"/>
          <w:lang w:bidi="fa-IR"/>
        </w:rPr>
        <w:t>مفردات من حیاة المعصوم الثامن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النصوص الخاصّة علی إمامة مولانا الصادق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مواعظ إمامنا السادس جعفر الصادق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العرشیة التاسعة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السابع الوفی، الزاهر، العبد الصالح موسی الکاظم علیهماالسلام</w:t>
      </w:r>
    </w:p>
    <w:p>
      <w:pPr>
        <w:pStyle w:val="BookText"/>
        <w:rPr/>
      </w:pPr>
      <w:r>
        <w:rPr>
          <w:rFonts w:ascii="IRNazanin" w:hAnsi="IRNazanin" w:eastAsia="IRNazanin"/>
          <w:color w:val="111111"/>
          <w:sz w:val="28"/>
          <w:sz w:val="28"/>
          <w:szCs w:val="28"/>
          <w:rtl w:val="true"/>
          <w:lang w:bidi="fa-IR"/>
        </w:rPr>
        <w:t>مفردات من حیاة المعصوم التاسع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النصوص الخاصّة علی إمامة مولانا الکاظم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مواعظ إمامنا السابع موسی الکاظم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العرشیة العاشرة</w:t>
      </w:r>
    </w:p>
    <w:p>
      <w:pPr>
        <w:pStyle w:val="BookText"/>
        <w:rPr/>
      </w:pPr>
      <w:r>
        <w:rPr>
          <w:rFonts w:ascii="IRNazanin" w:hAnsi="IRNazanin" w:eastAsia="IRNazanin"/>
          <w:color w:val="111111"/>
          <w:sz w:val="28"/>
          <w:sz w:val="28"/>
          <w:szCs w:val="28"/>
          <w:rtl w:val="true"/>
          <w:lang w:bidi="fa-IR"/>
        </w:rPr>
        <w:t>الإمام الثامن، نور الهدی علی بن موسی الرضا علیهماالسلام</w:t>
      </w:r>
    </w:p>
    <w:p>
      <w:pPr>
        <w:pStyle w:val="BookText"/>
        <w:rPr/>
      </w:pPr>
      <w:r>
        <w:rPr>
          <w:rFonts w:ascii="IRNazanin" w:hAnsi="IRNazanin" w:eastAsia="IRNazanin"/>
          <w:color w:val="111111"/>
          <w:sz w:val="28"/>
          <w:sz w:val="28"/>
          <w:szCs w:val="28"/>
          <w:rtl w:val="true"/>
          <w:lang w:bidi="fa-IR"/>
        </w:rPr>
        <w:t>مفردات من حیاة المعصوم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النصوص الخاصّة علی إمامة مولانا الرضا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مواعظ إمامنا الثامن علی الرضا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العرشیة الحادی عشر</w:t>
      </w:r>
    </w:p>
    <w:p>
      <w:pPr>
        <w:pStyle w:val="BookText"/>
        <w:rPr/>
      </w:pPr>
      <w:r>
        <w:rPr>
          <w:rFonts w:ascii="IRNazanin" w:hAnsi="IRNazanin" w:eastAsia="IRNazanin"/>
          <w:color w:val="111111"/>
          <w:sz w:val="28"/>
          <w:sz w:val="28"/>
          <w:szCs w:val="28"/>
          <w:rtl w:val="true"/>
          <w:lang w:bidi="fa-IR"/>
        </w:rPr>
        <w:t>الإمام التاسع، الزکی، التقی، محمّد بن علی الجواد علیهماالسلام</w:t>
      </w:r>
    </w:p>
    <w:p>
      <w:pPr>
        <w:pStyle w:val="BookText"/>
        <w:rPr/>
      </w:pPr>
      <w:r>
        <w:rPr>
          <w:rFonts w:ascii="IRNazanin" w:hAnsi="IRNazanin" w:eastAsia="IRNazanin"/>
          <w:color w:val="111111"/>
          <w:sz w:val="28"/>
          <w:sz w:val="28"/>
          <w:szCs w:val="28"/>
          <w:rtl w:val="true"/>
          <w:lang w:bidi="fa-IR"/>
        </w:rPr>
        <w:t>مفردات من حیاة المعصوم الحادی عشر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النصوص الخاصّة علی إمامة مولانا التقی الجواد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مواعظ إمامنا التاسع محمّد الجواد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العرشیة الثانیة عشر</w:t>
      </w:r>
    </w:p>
    <w:p>
      <w:pPr>
        <w:pStyle w:val="BookText"/>
        <w:rPr/>
      </w:pPr>
      <w:r>
        <w:rPr>
          <w:rFonts w:ascii="IRNazanin" w:hAnsi="IRNazanin" w:eastAsia="IRNazanin"/>
          <w:color w:val="111111"/>
          <w:sz w:val="28"/>
          <w:sz w:val="28"/>
          <w:szCs w:val="28"/>
          <w:rtl w:val="true"/>
          <w:lang w:bidi="fa-IR"/>
        </w:rPr>
        <w:t>الإمام العاشر، العالم الفقیه، علی بن محمّد الهادی النقی علیه‌السلام</w:t>
      </w:r>
    </w:p>
    <w:p>
      <w:pPr>
        <w:pStyle w:val="BookText"/>
        <w:rPr/>
      </w:pPr>
      <w:r>
        <w:rPr>
          <w:rFonts w:ascii="IRNazanin" w:hAnsi="IRNazanin" w:eastAsia="IRNazanin"/>
          <w:color w:val="111111"/>
          <w:sz w:val="28"/>
          <w:sz w:val="28"/>
          <w:szCs w:val="28"/>
          <w:rtl w:val="true"/>
          <w:lang w:bidi="fa-IR"/>
        </w:rPr>
        <w:t>مفردات من حیاة المعصوم الثانی عشر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النصوص الخاصّة علی إمامة مولانا الهادی النقی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مواعظ إمامنا العاشر علی الهادی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العرشیة الثالثة عشر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الحادی عشر، الصامت، الحسن بن علی الزکی العسکری علیه‌السلام</w:t>
      </w:r>
    </w:p>
    <w:p>
      <w:pPr>
        <w:pStyle w:val="BookText"/>
        <w:rPr/>
      </w:pPr>
      <w:r>
        <w:rPr>
          <w:rFonts w:ascii="IRNazanin" w:hAnsi="IRNazanin" w:eastAsia="IRNazanin"/>
          <w:color w:val="111111"/>
          <w:sz w:val="28"/>
          <w:sz w:val="28"/>
          <w:szCs w:val="28"/>
          <w:rtl w:val="true"/>
          <w:lang w:bidi="fa-IR"/>
        </w:rPr>
        <w:t>مفردات من حیاة المعصوم الثالث عشر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النصوص الخاصّة علی إمامة مولانا الحسن العسکری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مواعظ إمامنا الحادی عشر الحسن العسکری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العرشیة الرابعة عشر</w:t>
      </w:r>
    </w:p>
    <w:p>
      <w:pPr>
        <w:pStyle w:val="BookText"/>
        <w:rPr/>
      </w:pPr>
      <w:r>
        <w:rPr>
          <w:rFonts w:ascii="IRNazanin" w:hAnsi="IRNazanin" w:eastAsia="IRNazanin"/>
          <w:color w:val="111111"/>
          <w:sz w:val="28"/>
          <w:sz w:val="28"/>
          <w:szCs w:val="28"/>
          <w:rtl w:val="true"/>
          <w:lang w:bidi="fa-IR"/>
        </w:rPr>
        <w:t>الإمام الثانیعشر المهدیالمنتظر الحجّة بن‌الحسن العسکری أرواحنافداه</w:t>
      </w:r>
    </w:p>
    <w:p>
      <w:pPr>
        <w:pStyle w:val="BookText"/>
        <w:rPr/>
      </w:pPr>
      <w:r>
        <w:rPr>
          <w:rFonts w:ascii="IRNazanin" w:hAnsi="IRNazanin" w:eastAsia="IRNazanin"/>
          <w:color w:val="111111"/>
          <w:sz w:val="28"/>
          <w:sz w:val="28"/>
          <w:szCs w:val="28"/>
          <w:rtl w:val="true"/>
          <w:lang w:bidi="fa-IR"/>
        </w:rPr>
        <w:t>مفردات من حیاة المعصوم الرابع عشر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النصوص الخاصّة علی إمامة مولانا الحجّة بن الحسن العسکری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نصّ النّبی صلی‌الله‌علیه‌و‌آله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نصّ الإمام علی بن ابی طالب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نصّ الإمام الحسن‌المجتبی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ما نصّ الإمام الحسین الشهید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نصّ الإمام السّجاد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نصّ الإمام محمّد الباقر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نص الإمام جعفر الصادق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نصّ الإمام موسی الکاظم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نصّ الإمام علی الرضا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نصّ الإمام محمّد الجواد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الإمام علی الهادی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bookmarkStart w:id="10" w:name="pg4717_48173"/>
    </w:p>
    <w:p>
      <w:pPr>
        <w:pStyle w:val="BookText"/>
        <w:rPr/>
      </w:pPr>
      <w:bookmarkEnd w:id="10"/>
      <w:r>
        <w:rPr>
          <w:rFonts w:ascii="IRNazanin" w:hAnsi="IRNazanin" w:eastAsia="IRNazanin"/>
          <w:color w:val="111111"/>
          <w:sz w:val="28"/>
          <w:sz w:val="28"/>
          <w:szCs w:val="28"/>
          <w:rtl w:val="true"/>
          <w:lang w:bidi="fa-IR"/>
        </w:rPr>
        <w:t>نصّ الإمام العسکری علیه‌السلام علی بقیّة اللّه الأعظم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المهدی المنتظر علیه‌السلام عند اهل سنة</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التوقیعات من إمامنا الثانی عشر المهدی المنتظر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Heading2"/>
        <w:numPr>
          <w:ilvl w:val="1"/>
          <w:numId w:val="1"/>
        </w:numPr>
        <w:rPr/>
      </w:pPr>
      <w:bookmarkStart w:id="11" w:name="__RefHeading___Toc1195571_2035185390"/>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لَوْ أن عبدا عَبَدَ اللّه عزوجل مثل ما اقام نوحٍ فی قومه و کان لَهُ مِثلُ أُحُدْ ذهبا فانفقه فی سبیل اللّه و مدّ فی عمره حتی حَجَ الف عام علی قَدَمَیْه و قُتِلَ بین الصفا و المروة مظلوما ثم لَمْ یوالک یا علی لم یشم رائحة الجنة و لم یَدْخلها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ابن‌حجرالعسقلانی،لسان‌المیزان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،طبع بیروت،ج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،طبعة 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الخوارزمی، مقتل</w:t>
      </w:r>
    </w:p>
    <w:p>
      <w:pPr>
        <w:pStyle w:val="BookText"/>
        <w:rPr/>
      </w:pPr>
      <w:r>
        <w:rPr>
          <w:rFonts w:ascii="IRNazanin" w:hAnsi="IRNazanin" w:eastAsia="IRNazanin"/>
          <w:color w:val="111111"/>
          <w:sz w:val="28"/>
          <w:sz w:val="28"/>
          <w:szCs w:val="28"/>
          <w:rtl w:val="true"/>
          <w:lang w:bidi="fa-IR"/>
        </w:rPr>
        <w:t xml:space="preserve">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الخوارزمی، مناقب،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طبع قم، جامعه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ترجمة الإمام علی بن ابیطالب علیه‌السلام،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طبع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الشافعی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مودة</w:t>
      </w:r>
    </w:p>
    <w:p>
      <w:pPr>
        <w:pStyle w:val="BookText"/>
        <w:rPr/>
      </w:pPr>
      <w:r>
        <w:rPr>
          <w:rFonts w:ascii="IRNazanin" w:hAnsi="IRNazanin" w:eastAsia="IRNazanin"/>
          <w:color w:val="111111"/>
          <w:sz w:val="28"/>
          <w:sz w:val="28"/>
          <w:szCs w:val="28"/>
          <w:rtl w:val="true"/>
          <w:lang w:bidi="fa-IR"/>
        </w:rPr>
        <w:t xml:space="preserve">القربی،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طبع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الکشفی الترمذی، المناقب</w:t>
      </w:r>
    </w:p>
    <w:p>
      <w:pPr>
        <w:pStyle w:val="BookText"/>
        <w:rPr/>
      </w:pPr>
      <w:r>
        <w:rPr>
          <w:rFonts w:ascii="IRNazanin" w:hAnsi="IRNazanin" w:eastAsia="IRNazanin"/>
          <w:color w:val="111111"/>
          <w:sz w:val="28"/>
          <w:sz w:val="28"/>
          <w:szCs w:val="28"/>
          <w:rtl w:val="true"/>
          <w:lang w:bidi="fa-IR"/>
        </w:rPr>
        <w:t xml:space="preserve">المرتضویه،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طبع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ذیل اللئالی،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مردویه، المناقب ،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بدخشی، مفتاح النجا،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التسری، ارجح المطالب،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حسنویه، بحرالمناقب،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الدیلمی، فردوس الاخبار،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419</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الاربلی، 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التشیع فی الحقیقة یمثل صورة الهیة وعلمیة و منطقیة و ناطقة من الاسلام المحمدی الاصیل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فالمعرفة الشاملة و الکلیة من الحقائق التاریخیة و المشهورة فی الاسلام، هو العامل الاساسی للمیول و الجذب نحو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الدارسة الدقیقة و الفهم العمیق و البحث فی الخصائص الممتازة فی الفکر الشیعی یثبت بإنهُ هو المکتب الوحید الذی حافظ علی اساس الاسلام و اصوله الفکریة، تلک الاصول التی اکد علیها رسول اللّه صلی‌الله‌علیه‌و‌آله و اهل بیته الطاهرین علیهم‌السلام و ضحوا بنفوسهم الطیبة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الشیعی له موازین و مبادی اساسیة و مصادر مهمة جدا لمعرفة حقیقة الاسلام و هی مملوءة بالمفاهیم المتعالیة و المعارف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 هذا المذهب الحنیف جمیع العلماء و المفکرین من المذاهب و الادیان للتحقیق و البحث المنصف و بدون حقد و تعصب حول التشیع و اتباع اهل البیت علیهم‌السلام و محبیهم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و البحث هو طریق مناسب و مؤثر فی تزوّد العلم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انتشرت و روجت هذه البحوث بطرق صحیحة فإنها تهدی سعادة الدنیا و الاخرة لعقلاء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المواضیع المهمة و الاساسیة التی یجب البحث و التحقیق حولها بل و توضیح الزوایا المبهمة منها هی خلافة الرسول صلی‌الله‌علیه‌و‌آله و مبحث الامامة و الولایة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خلافة الرسول صلی‌الله‌علیه‌و‌آله و ولایة الناس بعده تعتبر اکبر و أوسع مسئلة</w:t>
      </w:r>
    </w:p>
    <w:p>
      <w:pPr>
        <w:pStyle w:val="BookText"/>
        <w:rPr/>
      </w:pPr>
      <w:r>
        <w:rPr>
          <w:rFonts w:ascii="IRNazanin" w:hAnsi="IRNazanin" w:eastAsia="IRNazanin"/>
          <w:color w:val="111111"/>
          <w:sz w:val="28"/>
          <w:sz w:val="28"/>
          <w:szCs w:val="28"/>
          <w:rtl w:val="true"/>
          <w:lang w:bidi="fa-IR"/>
        </w:rPr>
        <w:t>خلافیة فی عالمنا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جیمع الخلافات هی رأس الینبوع فی اثبات و تفهیم هذا العنوان فی المبادی و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العامل الاساسی للاختلاف فی الآراء و العقائد الفقهیة و العقائدیة، هی مسئلة الخلافة و الامامة بعد الرسول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بدء و استمرار و تکرار المناقشات و المباحث و المشاجرات و النزاعات و المجادلات و حتی البراز تتلخص فی عدم الفهم الصحیح لحقیقة الخلافة للرسول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 بیان هذه المسألة الخطیرة یکون مع الدلائل الواضحة و البراهین القاطعة القویة و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أهم و اعظم واجب للعلماء و المفکری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البحث الشامل و الکامل حول هذا الموضوع فی رأی القرآن الکریم، النبی الکریم صلی‌الله‌علیه‌و‌آله، اهل البیت علیهم‌السلام، و المصادر الموثقة الاسلامیة، کل ذلک له اهمیة خاصة فی تکمیل 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الدراسة العمیقة و المجددة للنقاط الظریفة و الواضحة و المعرفة العلمیة للأئمة الاطهار علیهم‌السلام و توضیح خصوصیاتهم الألهیة و الخاصة الّتی تتبین بشکل جدید و کلام جمیل و ظریف و فصیح فی اعلاء کلمة اللّه و السعادة الابدیة للبشر و لها أثر و منشأ عمیق جلب العظمة العالیة و السامیة للعالم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للإهتمام بهذا الموضوع و المعرفة الاکثر و الافضل لمکتب التشیع الإلهی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العالم الفاضل الاستاذ فی العلوم الاسلامیّة العلاّمة الحجّة العطائی الاصفهانی، قدّم بحوثا واسعة فی هذا المجال، و التی بقت خالدة فی اذهان العالم الاسلامی و هی</w:t>
      </w:r>
      <w:bookmarkStart w:id="13" w:name="pg4717_48176"/>
    </w:p>
    <w:p>
      <w:pPr>
        <w:pStyle w:val="BookText"/>
        <w:rPr/>
      </w:pPr>
      <w:bookmarkEnd w:id="13"/>
      <w:r>
        <w:rPr>
          <w:rFonts w:ascii="IRNazanin" w:hAnsi="IRNazanin" w:eastAsia="IRNazanin"/>
          <w:color w:val="111111"/>
          <w:sz w:val="28"/>
          <w:sz w:val="28"/>
          <w:szCs w:val="28"/>
          <w:rtl w:val="true"/>
          <w:lang w:bidi="fa-IR"/>
        </w:rPr>
        <w:t>نتیجة نضوح قلمه و ذهنه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عن الاسلام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للمعارف الاسلامیة الانصاری البویرأحمدی</w:t>
      </w:r>
    </w:p>
    <w:p>
      <w:pPr>
        <w:pStyle w:val="Heading2"/>
        <w:numPr>
          <w:ilvl w:val="1"/>
          <w:numId w:val="1"/>
        </w:numPr>
        <w:rPr/>
      </w:pPr>
      <w:bookmarkStart w:id="14" w:name="__RefHeading___Toc1195573_2035185390"/>
      <w:bookmarkStart w:id="15" w:name="_Toc5"/>
      <w:bookmarkEnd w:id="14"/>
      <w:r>
        <w:rPr>
          <w:rtl w:val="true"/>
        </w:rPr>
        <w:t>دیباجه</w:t>
      </w:r>
      <w:bookmarkEnd w:id="15"/>
    </w:p>
    <w:p>
      <w:pPr>
        <w:pStyle w:val="Heading3"/>
        <w:numPr>
          <w:ilvl w:val="2"/>
          <w:numId w:val="1"/>
        </w:numPr>
        <w:rPr/>
      </w:pPr>
      <w:bookmarkStart w:id="16" w:name="__RefHeading___Toc1195575_2035185390"/>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الحمد للّه ربّ العالمین، الصلاة والسلام علی خیر خلقه وأشرف بریّته، رحمة اللّه للعالمین وغایة خلق السماوات والارضین، المبعوث لإبلاغ الشّرع المبین، خاتم الأنبیاء والمرسلین، محمّد المصطفی صلی‌الله‌علیه‌و‌آله و آله الطیّبین الطّاهرین المعصومین ولعنة اللّه علی أعدائهم وظالمیهم وغاصبی حقوقهم ومنکری فضائلهم إلی قیام یوم الدّین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عزمت علی تألیف کتاب حول الشیعة الاثنا عشریة مستندا بالکتاب و السنة</w:t>
      </w:r>
      <w:bookmarkStart w:id="18" w:name="pg4717_48177"/>
    </w:p>
    <w:p>
      <w:pPr>
        <w:pStyle w:val="BookText"/>
        <w:rPr/>
      </w:pPr>
      <w:bookmarkEnd w:id="18"/>
      <w:r>
        <w:rPr>
          <w:rFonts w:ascii="IRNazanin" w:hAnsi="IRNazanin" w:eastAsia="IRNazanin"/>
          <w:color w:val="111111"/>
          <w:sz w:val="28"/>
          <w:sz w:val="28"/>
          <w:szCs w:val="28"/>
          <w:rtl w:val="true"/>
          <w:lang w:bidi="fa-IR"/>
        </w:rPr>
        <w:t>ردا علی المعاندین، المکذبین و المفترین علی الشیعة الإمامیة بأنها قد نشأت بعد النّبی صلی‌الله‌علیه‌و‌آله، و اجهت کثرة الایات و الاخبار فاعترت فکری فیها کیف یمکن استیعاب ساحتها الواسعة الساطعة و ازهارها الرائعة، و کلّ زهرة منها تجذب الانسان الیها لشمةّ عبیرها فلایسمح قلبه فی ترکها تماما، لکونها جزءا من الموضوع و لا یمکن ذکرها تماما أو بعضا، لضیق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فبنیت الامر علی الاقتباس منها نموذجا فإذا أصبحت حائرا فی کیفیة الاصطفاء و الاختیار فرکزت فکری فیها لکی أصل إلی إبتکار منهج جدید فتمسّکت بما اوصانا به النّبی الأعظم صلی‌الله‌علیه‌و‌آله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إنّی ترکت فیکم الثقلین إنْ أخذتم بِهما لَنْ تضِلّوا، أحدهما أکبر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من السّماء إلی الأرض وعترتی أهل بیتی، ألا وإنَّهما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فخطر ببالی النهج الّذی لا أظن أن أحدا طرقه من قبل، وهو الأقتباس من الکتاب والسنّة بعد الإعتصام بهما بالبیان التالی</w:t>
      </w:r>
      <w:r>
        <w:rPr>
          <w:rFonts w:eastAsia="IRNazanin" w:cs="IRNazanin"/>
          <w:color w:val="111111"/>
          <w:sz w:val="28"/>
          <w:szCs w:val="28"/>
          <w:rtl w:val="true"/>
          <w:lang w:bidi="fa-IR"/>
        </w:rPr>
        <w:t>:</w:t>
      </w:r>
    </w:p>
    <w:p>
      <w:pPr>
        <w:pStyle w:val="Heading3"/>
        <w:numPr>
          <w:ilvl w:val="2"/>
          <w:numId w:val="1"/>
        </w:numPr>
        <w:rPr/>
      </w:pPr>
      <w:bookmarkStart w:id="19" w:name="__RefHeading___Toc1195577_2035185390"/>
      <w:bookmarkStart w:id="20" w:name="_Toc7"/>
      <w:bookmarkEnd w:id="19"/>
      <w:r>
        <w:rPr>
          <w:rtl w:val="true"/>
        </w:rPr>
        <w:t>المقتبسات لتألیف الکتاب</w:t>
      </w:r>
      <w:bookmarkEnd w:id="20"/>
    </w:p>
    <w:p>
      <w:pPr>
        <w:pStyle w:val="BookText"/>
        <w:rPr/>
      </w:pPr>
      <w:r>
        <w:rPr>
          <w:rFonts w:ascii="IRNazanin" w:hAnsi="IRNazanin" w:eastAsia="IRNazanin"/>
          <w:color w:val="111111"/>
          <w:sz w:val="28"/>
          <w:sz w:val="28"/>
          <w:szCs w:val="28"/>
          <w:rtl w:val="true"/>
          <w:lang w:bidi="fa-IR"/>
        </w:rPr>
        <w:t>بعد خطور الفکرة المزبورة والعزم الراسخ علی ترجمتها فی الواقع العملی دخلت‌حصن الولایة وبنیت التألیف علی الخماسیّات والأثنا عشریات والأربعة عشریّات ثمّ الثلاثیّات وسمّیته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الاثنا عشر علیهم‌السلام و التشیع فی الضوء القرآن والسنّة 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جعلت لها خمسة بیانات وإثنی عشر فصلاً فی کلّ فصل إثنتا عشرة روایة، فجعلت کلّ فصل مفسّرا للآخر، أعنی جعلت المبهمات والمطلقات أوّلاً والمقیدّات والمبیّنات</w:t>
      </w:r>
      <w:bookmarkStart w:id="21" w:name="pg4717_48178"/>
    </w:p>
    <w:p>
      <w:pPr>
        <w:pStyle w:val="BookText"/>
        <w:rPr/>
      </w:pPr>
      <w:bookmarkEnd w:id="21"/>
      <w:r>
        <w:rPr>
          <w:rFonts w:ascii="IRNazanin" w:hAnsi="IRNazanin" w:eastAsia="IRNazanin"/>
          <w:color w:val="111111"/>
          <w:sz w:val="28"/>
          <w:sz w:val="28"/>
          <w:szCs w:val="28"/>
          <w:rtl w:val="true"/>
          <w:lang w:bidi="fa-IR"/>
        </w:rPr>
        <w:t>آخرا لکی أستغنی بذلک عن الشرح والتّفسیر، ثمّ خصَّصتُ الفصل الأخیر للمعصومین الأربعة عشر علیهم‌السلام، لکل معصوم اربعة عشر موردا من حیاته وثلاثة نصوص فی إمامة کل إمامٍ بخصوصه سوی النصوص العامة فی إمامتهم، ثمّ ذکرت أربعة عشر کلاما أو موعظة منه، فختمتها أیضا بإثنی عشر نصّا من إثنی عشر معصوم علی إمامة الإمام الثّانی عشر الحجّة بن الحسن العسکریّ أرواحنا لمقدمه الفداء</w:t>
      </w:r>
      <w:r>
        <w:rPr>
          <w:rFonts w:eastAsia="IRNazanin" w:cs="IRNazanin"/>
          <w:color w:val="111111"/>
          <w:sz w:val="28"/>
          <w:szCs w:val="28"/>
          <w:rtl w:val="true"/>
          <w:lang w:bidi="fa-IR"/>
        </w:rPr>
        <w:t>.</w:t>
      </w:r>
    </w:p>
    <w:p>
      <w:pPr>
        <w:pStyle w:val="Heading3"/>
        <w:numPr>
          <w:ilvl w:val="2"/>
          <w:numId w:val="1"/>
        </w:numPr>
        <w:rPr/>
      </w:pPr>
      <w:bookmarkStart w:id="22" w:name="__RefHeading___Toc1195579_2035185390"/>
      <w:bookmarkStart w:id="23" w:name="_Toc8"/>
      <w:bookmarkEnd w:id="22"/>
      <w:r>
        <w:rPr>
          <w:rtl w:val="true"/>
        </w:rPr>
        <w:t>توضیح المقاصد بالإستدلال</w:t>
      </w:r>
      <w:bookmarkEnd w:id="23"/>
    </w:p>
    <w:p>
      <w:pPr>
        <w:pStyle w:val="Heading4"/>
        <w:numPr>
          <w:ilvl w:val="3"/>
          <w:numId w:val="1"/>
        </w:numPr>
        <w:rPr/>
      </w:pPr>
      <w:bookmarkStart w:id="24" w:name="__RefHeading___Toc1195581_2035185390"/>
      <w:bookmarkStart w:id="25" w:name="_Toc9"/>
      <w:bookmarkEnd w:id="24"/>
      <w:r>
        <w:rPr>
          <w:rtl w:val="true"/>
        </w:rPr>
        <w:t>المقصد الأوّل</w:t>
      </w:r>
      <w:r>
        <w:rPr>
          <w:rtl w:val="true"/>
        </w:rPr>
        <w:t xml:space="preserve">: </w:t>
      </w:r>
      <w:r>
        <w:rPr>
          <w:rtl w:val="true"/>
        </w:rPr>
        <w:t>وهو دخولی فی حصن الولایة</w:t>
      </w:r>
      <w:bookmarkEnd w:id="25"/>
    </w:p>
    <w:p>
      <w:pPr>
        <w:pStyle w:val="BookText"/>
        <w:rPr/>
      </w:pPr>
      <w:r>
        <w:rPr>
          <w:rFonts w:ascii="IRNazanin" w:hAnsi="IRNazanin" w:eastAsia="IRNazanin"/>
          <w:color w:val="111111"/>
          <w:sz w:val="28"/>
          <w:sz w:val="28"/>
          <w:szCs w:val="28"/>
          <w:rtl w:val="true"/>
          <w:lang w:bidi="fa-IR"/>
        </w:rPr>
        <w:t>فأردت قول اللّه عزّوجلّ فی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التنزیل وأمالی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 علیه‌السلام عن آبائه عن علیّ بن أبی طالب علیه‌السلامعن النّبی صلی‌الله‌علیه‌و‌آله عن جبرائیل علیه‌السلام عن میکائیل علیه‌السلامعن إسرافیل علیه‌السلامعن اللوح عن القلم،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ولایة علیّ بن أبی طالب حصنی فمن دخل حصنی أمن من 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من عذابی </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وأمالی الصدوق عن اسحاق بن راهویه ، المجلس الحادی والأربعون، ح التاسع، ص</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الجواهر السنیّه‌الأحادیث القدسیّة للشیخ حرّ العاملّی،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الشیخ العارف رجب الحافظ البرسیّ فی کتابه الموسوم بمشارق أنوار الیقین فی حقائق أسرار أمیر المؤمنین علیه‌السلام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4717_48179"/>
    </w:p>
    <w:p>
      <w:pPr>
        <w:pStyle w:val="Heading4"/>
        <w:numPr>
          <w:ilvl w:val="3"/>
          <w:numId w:val="1"/>
        </w:numPr>
        <w:rPr/>
      </w:pPr>
      <w:bookmarkStart w:id="27" w:name="__RefHeading___Toc1195583_2035185390"/>
      <w:bookmarkStart w:id="28" w:name="_Toc10"/>
      <w:bookmarkEnd w:id="26"/>
      <w:bookmarkEnd w:id="27"/>
      <w:r>
        <w:rPr>
          <w:rtl w:val="true"/>
        </w:rPr>
        <w:t>المقصد الثانی</w:t>
      </w:r>
      <w:r>
        <w:rPr>
          <w:rtl w:val="true"/>
        </w:rPr>
        <w:t xml:space="preserve">: </w:t>
      </w:r>
      <w:r>
        <w:rPr>
          <w:rtl w:val="true"/>
        </w:rPr>
        <w:t>فی الخماسیات</w:t>
      </w:r>
      <w:bookmarkEnd w:id="28"/>
    </w:p>
    <w:p>
      <w:pPr>
        <w:pStyle w:val="BookText"/>
        <w:rPr/>
      </w:pPr>
      <w:r>
        <w:rPr>
          <w:rFonts w:ascii="IRNazanin" w:hAnsi="IRNazanin" w:eastAsia="IRNazanin"/>
          <w:color w:val="111111"/>
          <w:sz w:val="28"/>
          <w:sz w:val="28"/>
          <w:szCs w:val="28"/>
          <w:rtl w:val="true"/>
          <w:lang w:bidi="fa-IR"/>
        </w:rPr>
        <w:t>وأقتبستها من الکلمات الخمسة التی کتبت علی باب الجنة وتلقّاها آدمُ من ربّه وإبتلی إبراهیم ربَّه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لمّاخَلَقَ اللّه آدم أبوالبشر ونفخ فیه من روحه التفت آدم إلی یمین العرش فإذا فی النور خمسة أشباح سُجَّدا رُکَّعا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خلقت احد من طین قبلی؟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الأشباح الّذین أراهم فی هیبتی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ولدک لولاهم ما خلقتک، هؤلاء خمسة شققتُ لَهُم خَمسَة أسماءِ من أسمائی لولاهم ما خلقتُ الجنَّة ولا النّار ولا العرش ولا الکرسیَّ ولا السّماء ولا الأرض ولا الملائکة ولا الأنس ولا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فأنا المحمود وهذا مُحمّد وأنا العالی وهذا علی وأنا الفاطُر وهذه فاطمة وأنا الإحسان وهذا الحسن وأنا المحسن وهذا الحسین، بعزتی أنه لا یأتی أحد بمثقال ذرّة من خردل من بغض أحدهم إلاّ أَدْخَلْتُهُ ناری ولا أبالی، یا آدم، هؤلاء صفوتی، بهم أنجاهم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أهلکهم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لک إلیّ حاجة فبهؤلاء توسل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عن ابن عباس قال رسول اللّه صلی‌الله‌علیه‌و‌آلهلما عرجَ بی إلی السّماء رأیتُ علی باب الجنّة مکتوبا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حبیب اللّه الحسن والحسین صِفوةُ اللّه فاطمة أمَةُ اللّه، علی مبغضیهم لعنة اللّه</w:t>
      </w:r>
      <w:bookmarkStart w:id="29" w:name="pg4717_48180"/>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ذکر اللّه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195585_2035185390"/>
      <w:bookmarkStart w:id="31" w:name="_Toc11"/>
      <w:bookmarkEnd w:id="30"/>
      <w:r>
        <w:rPr>
          <w:rtl w:val="true"/>
        </w:rPr>
        <w:t>المقصد الثالث</w:t>
      </w:r>
      <w:r>
        <w:rPr>
          <w:rtl w:val="true"/>
        </w:rPr>
        <w:t xml:space="preserve">: </w:t>
      </w:r>
      <w:r>
        <w:rPr>
          <w:rtl w:val="true"/>
        </w:rPr>
        <w:t>وهو الإثنا عشریات</w:t>
      </w:r>
      <w:bookmarkEnd w:id="31"/>
    </w:p>
    <w:p>
      <w:pPr>
        <w:pStyle w:val="BookText"/>
        <w:rPr/>
      </w:pPr>
      <w:r>
        <w:rPr>
          <w:rFonts w:ascii="IRNazanin" w:hAnsi="IRNazanin" w:eastAsia="IRNazanin"/>
          <w:color w:val="111111"/>
          <w:sz w:val="28"/>
          <w:sz w:val="28"/>
          <w:szCs w:val="28"/>
          <w:rtl w:val="true"/>
          <w:lang w:bidi="fa-IR"/>
        </w:rPr>
        <w:t>وإقتبستها من کلمة التّوحید التی کانت إثنا عشر حرفا ومن الآیات التی أُوِّلَتْ فی الأئمة المعصومین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عن ابن عباس او سعید بن طریف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إعلموا أن للّه بابا من دخله امن من النّار فقام إلیه ابو سعید الخدریّ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إهدنا إلی هذا الباب حتی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سید الوصیین وأمیر المؤمنین واخو رسول رب العالمین وخلیفته علی النّاس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من أحب ان یستمسک بالعروة الوثقی لا إنفصام لها فلیستمسک بولایة علی بن أبی طالب فإنّها ولایتی وطاعتُه طاعتی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من أحبّ أن یعرف الحجَّة بعدی فلیعرف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من سرَّهُ أن یتولّی ولایة اللّه فلیقتد بعلی بن أبی طالب والأئمة من ذریتی فإنّهم خزّان علمی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جابر بن عبداللّه الأنصاری رضی‌الله‌عنه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عِدَّةُ الأئمّة؟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سألتنی رحمک اللّه عن الإسلام بأجمعه، عدتهم عدة الشهور وهی عند</w:t>
      </w:r>
      <w:bookmarkStart w:id="32" w:name="pg4717_48181"/>
    </w:p>
    <w:p>
      <w:pPr>
        <w:pStyle w:val="BookText"/>
        <w:rPr/>
      </w:pPr>
      <w:bookmarkEnd w:id="32"/>
      <w:r>
        <w:rPr>
          <w:rFonts w:ascii="Amiri" w:hAnsi="Amiri" w:eastAsia="Amiri" w:cs="Amiri"/>
          <w:color w:val="111111"/>
          <w:sz w:val="28"/>
          <w:sz w:val="28"/>
          <w:szCs w:val="28"/>
          <w:rtl w:val="true"/>
          <w:lang w:bidi="ar-SA"/>
        </w:rPr>
        <w:t>اللّه إثنا عشر شهرا فی کتاب اللّه یومَ خلَقَ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وعدّتهم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التی إنفجرت لموسی ابن عمران علیه‌السلام حین ضرب بعصاه الحجر فإنفجرت منه إثنتا عشرة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وعدَّتهُم عدّة نُقباءِ بنی إسرائیل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أخذ اللّه میثاق بنی إسرائیل وبعثنا منهم إثنی عشر نقیبا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یا جابر أولُّهم علی بن أبی طالب وآخرهم القائم علیه‌السلام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195587_2035185390"/>
      <w:bookmarkStart w:id="34" w:name="_Toc12"/>
      <w:bookmarkEnd w:id="33"/>
      <w:r>
        <w:rPr>
          <w:rtl w:val="true"/>
        </w:rPr>
        <w:t>المقصد الرابع</w:t>
      </w:r>
      <w:r>
        <w:rPr>
          <w:rtl w:val="true"/>
        </w:rPr>
        <w:t xml:space="preserve">: </w:t>
      </w:r>
      <w:r>
        <w:rPr>
          <w:rtl w:val="true"/>
        </w:rPr>
        <w:t>وهو الأربعة عشریات</w:t>
      </w:r>
      <w:bookmarkEnd w:id="34"/>
    </w:p>
    <w:p>
      <w:pPr>
        <w:pStyle w:val="BookText"/>
        <w:rPr/>
      </w:pPr>
      <w:r>
        <w:rPr>
          <w:rFonts w:ascii="IRNazanin" w:hAnsi="IRNazanin" w:eastAsia="IRNazanin"/>
          <w:color w:val="111111"/>
          <w:sz w:val="28"/>
          <w:sz w:val="28"/>
          <w:szCs w:val="28"/>
          <w:rtl w:val="true"/>
          <w:lang w:bidi="fa-IR"/>
        </w:rPr>
        <w:t>وإقتبستها من الأنوار العرشیة المذکورة فی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خلق أربعة عشر نورا قبل خلق الخلق بأربعة عشر ألف عام فهی أرواحنا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ومن الأربعة عشر؟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وعلی وفاطمة والحسن والحسین والأئمّة من ولد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القائم الّذی یقوم بعد غیبته فیقتل الدجّال ویُطِّهر الأرضَ من کل جَور وظُلْم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35" w:name="pg4717_48182"/>
    </w:p>
    <w:p>
      <w:pPr>
        <w:pStyle w:val="Heading4"/>
        <w:numPr>
          <w:ilvl w:val="3"/>
          <w:numId w:val="1"/>
        </w:numPr>
        <w:rPr/>
      </w:pPr>
      <w:bookmarkStart w:id="36" w:name="__RefHeading___Toc1195589_2035185390"/>
      <w:bookmarkStart w:id="37" w:name="_Toc13"/>
      <w:bookmarkEnd w:id="35"/>
      <w:bookmarkEnd w:id="36"/>
      <w:r>
        <w:rPr>
          <w:rtl w:val="true"/>
        </w:rPr>
        <w:t>المقصد الخامس</w:t>
      </w:r>
      <w:r>
        <w:rPr>
          <w:rtl w:val="true"/>
        </w:rPr>
        <w:t xml:space="preserve">: </w:t>
      </w:r>
      <w:r>
        <w:rPr>
          <w:rtl w:val="true"/>
        </w:rPr>
        <w:t>فی الثلاثیات</w:t>
      </w:r>
      <w:bookmarkEnd w:id="37"/>
    </w:p>
    <w:p>
      <w:pPr>
        <w:pStyle w:val="BookText"/>
        <w:rPr/>
      </w:pPr>
      <w:r>
        <w:rPr>
          <w:rFonts w:ascii="IRNazanin" w:hAnsi="IRNazanin" w:eastAsia="IRNazanin"/>
          <w:color w:val="111111"/>
          <w:sz w:val="28"/>
          <w:sz w:val="28"/>
          <w:szCs w:val="28"/>
          <w:rtl w:val="true"/>
          <w:lang w:bidi="fa-IR"/>
        </w:rPr>
        <w:t>فقد إقتبستها من شهادات الملکین المکتنفین للعرش وشهادات منادٍ ینادی بها بأمر اللّه تعالی إسمه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 عن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العرش خلق ملکین فاکتنفاه،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إشهدا أن لا إله إلاّ اللّه فشهدا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إشهدا أنَّ محمدا رسولُ اللّه فشهدا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إشهدا أن علیا أمیر المؤمنین فشهدا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أوَّلُ أهل بیت نَوَّهُ اللّه بأسماءنا، أنَّهُ لما خلق السماوات والأرض اَمَر منادیا فنادی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ثلاثا وأشهدُ أن محمّدا رسولُ اللّه ثلاثا،وأشهد أن علیا أمیرُ المؤمنین حقا ثلاثا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الأغراض المتوخاة من المنهج المزبور</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إلی اللّه عزّوجلّ بواسطة أحبّائه الکرام البررة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الإستمداد والإستعانة من اللّه المعین بتوسیط أولیائه العظام 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شفاعة المعصومین الأربعة عشر الّذین کانوا سببا لتکوین العالم وحیاته ودوامه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سابقا حیث إنّی قد عزمت جادا علی تألیف الکتاب بنحو مختصر من جهة ثُمَّ واجهت النصوص الکثیرة من جهة أخری وتحیرت فی کیفیة الإختیار منها</w:t>
      </w:r>
      <w:bookmarkStart w:id="38" w:name="pg4717_48183"/>
    </w:p>
    <w:p>
      <w:pPr>
        <w:pStyle w:val="BookText"/>
        <w:rPr/>
      </w:pPr>
      <w:bookmarkEnd w:id="38"/>
      <w:r>
        <w:rPr>
          <w:rFonts w:ascii="IRNazanin" w:hAnsi="IRNazanin" w:eastAsia="IRNazanin"/>
          <w:color w:val="111111"/>
          <w:sz w:val="28"/>
          <w:sz w:val="28"/>
          <w:szCs w:val="28"/>
          <w:rtl w:val="true"/>
          <w:lang w:bidi="fa-IR"/>
        </w:rPr>
        <w:t>من جهة ثالثة فإخترت النهج المذکور لکی أظفر علی الأغراض بالنحو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الذاتی من تألیف هذا الکتاب علی النمط المذکور هو إتمامُ الحجَّة علی أتباع المذاهب الأخری وهی حسب أخبار النّبی صلی‌الله‌علیه‌و‌آله إثنتان وسبعون فرقة أو أکثر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إن أخبار النّبی صلی‌الله‌علیه‌و‌آله بمجیء الأوصیاء والخلفاء من بعده واحدا بعد واحد وبالتصریح بأسمائهم وصفاتهم وإبتلاءاتهم یکون أدلَّ دلیل وأقطع بُرهان وأقوی حُجَّة لِحقّانیّة الشیعة الإثنی عشریة وإبطال ما سواها من المذاهب الاربعه من أهل السنة أو من الواقفین</w:t>
      </w:r>
    </w:p>
    <w:p>
      <w:pPr>
        <w:pStyle w:val="BookText"/>
        <w:rPr/>
      </w:pPr>
      <w:r>
        <w:rPr>
          <w:rFonts w:ascii="IRNazanin" w:hAnsi="IRNazanin" w:eastAsia="IRNazanin"/>
          <w:color w:val="111111"/>
          <w:sz w:val="28"/>
          <w:sz w:val="28"/>
          <w:szCs w:val="28"/>
          <w:rtl w:val="true"/>
          <w:lang w:bidi="fa-IR"/>
        </w:rPr>
        <w:t>علی إمامة أیّ أمام قبل الحجة الثانی عشر، أی الواقفین علی الامام الرابع أو الامام السادس، أو السابع أو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الخاتمة أسأل اللّه عزّوجلّ العفو والغفران ثم التوفیق لبیان الأحکام والترویج للدین المبین وعلیه التکلان فی جمیع الآنات والساعات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1417</w:t>
      </w:r>
    </w:p>
    <w:p>
      <w:pPr>
        <w:pStyle w:val="BookText"/>
        <w:rPr/>
      </w:pPr>
      <w:r>
        <w:rPr>
          <w:rFonts w:ascii="IRNazanin" w:hAnsi="IRNazanin" w:eastAsia="IRNazanin"/>
          <w:color w:val="111111"/>
          <w:sz w:val="28"/>
          <w:sz w:val="28"/>
          <w:szCs w:val="28"/>
          <w:rtl w:val="true"/>
          <w:lang w:bidi="fa-IR"/>
        </w:rPr>
        <w:t>العطائی الإصفهانی</w:t>
      </w:r>
    </w:p>
    <w:p>
      <w:pPr>
        <w:pStyle w:val="Heading2"/>
        <w:numPr>
          <w:ilvl w:val="1"/>
          <w:numId w:val="1"/>
        </w:numPr>
        <w:rPr/>
      </w:pPr>
      <w:bookmarkStart w:id="39" w:name="__RefHeading___Toc1195591_2035185390"/>
      <w:bookmarkStart w:id="40" w:name="_Toc14"/>
      <w:bookmarkEnd w:id="39"/>
      <w:r>
        <w:rPr>
          <w:rtl w:val="true"/>
        </w:rPr>
        <w:t>تمهید</w:t>
      </w:r>
      <w:bookmarkEnd w:id="4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خفی عند من له حظ من العلوم فضلاً عن الفقیه والمتکلم والمؤرخ أنّ مبحث</w:t>
      </w:r>
    </w:p>
    <w:p>
      <w:pPr>
        <w:pStyle w:val="BookText"/>
        <w:rPr/>
      </w:pPr>
      <w:r>
        <w:rPr>
          <w:rFonts w:ascii="IRNazanin" w:hAnsi="IRNazanin" w:eastAsia="IRNazanin"/>
          <w:color w:val="111111"/>
          <w:sz w:val="28"/>
          <w:sz w:val="28"/>
          <w:szCs w:val="28"/>
          <w:rtl w:val="true"/>
          <w:lang w:bidi="fa-IR"/>
        </w:rPr>
        <w:t>الإمامة أوسع من أنْ یضمّه هذا المختصر، لأنّه من أوسع المباحث الکلامیة التی طرحت فی الاوساط الفکریة طیلة التاریخ الإسلامی واشتغلت بها المدارس الکلامیة والحوارات العلمیة من الصدر الأوّل حتی الآن وإلی ظهور الحجة علیه‌السلام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صنّفوا کتبا کثیرةً قیّمة حول الإمامة بحیث لو قلنا أنّه ما من عالم ولد فی حجر الإسلام إلاّ وقد صنّف کتابا حول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إیجازا وتفصیلاً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ذلک مبالغة وهم بحمد اللّه کثیرون ونرجو من اللّه أن یکثّرهم فی کلّ عصر وزمان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وحیث أنّ الموضوع یقتضی الشرح والتفصیل والمجال المحدود لا یساعد علی ذلک،فلهذا نکتفی بذکر الکلّیات ضمن خمسة بیانات وإثنی عشر فصلاً مع مراعات الإختصار، لکن قبل الخوض فی البحث نقدم 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ضرورة الإمامة للمجتمع البشری ممّا لا ینکره العاقل فضلاً عن الفاضل، وهی بعنوانها الکلّی ممّا لا کلام فیه عند المسلمین کافّة، إلاّ أنّه ربما یخطر ببال أحد أنّ الإمامة لماذا عُدّت من أصول الدین عند طائفة من المسلمین، و هم شیعة علی بن أبی طالب وأبنائه علیهم‌السلام ولم تُعدّ من الأُصول لدی المذاهب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یتحدّث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الشیعة أضافوا إلی الدّین أصل الإمامة بدعةً، أو أنّ أهل السنّة حذفوه من الدّین عنادا وخصاما، فلا جرم من کشف القناع عن هذه المسألة لکی لا تبقی شبهةً فی ذهن أحد من النّاس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الإِختلاف بیننا نحن الإمامیة وبین أهل السنّة إختلاف مبنائی، فهم یدّعون أمرا بلا حجة من اللّه ونص من النّبی صلی‌الله‌علیه‌و‌آله، ونحن نعتقد بأمر بالحجة البالغة</w:t>
      </w:r>
      <w:bookmarkStart w:id="41" w:name="pg4717_48185"/>
    </w:p>
    <w:p>
      <w:pPr>
        <w:pStyle w:val="BookText"/>
        <w:rPr/>
      </w:pPr>
      <w:bookmarkEnd w:id="41"/>
      <w:r>
        <w:rPr>
          <w:rFonts w:ascii="IRNazanin" w:hAnsi="IRNazanin" w:eastAsia="IRNazanin"/>
          <w:color w:val="111111"/>
          <w:sz w:val="28"/>
          <w:sz w:val="28"/>
          <w:szCs w:val="28"/>
          <w:rtl w:val="true"/>
          <w:lang w:bidi="fa-IR"/>
        </w:rPr>
        <w:t>بحیث لا ینکرها إلاّ المعاند أو الجاحد للحق، وإن أبیت ذلک فأمعن نظرک بدقّة فیما یأتی من المباحث التالیة انشاء اللّه</w:t>
      </w:r>
      <w:r>
        <w:rPr>
          <w:rFonts w:eastAsia="IRNazanin" w:cs="IRNazanin"/>
          <w:color w:val="111111"/>
          <w:sz w:val="28"/>
          <w:szCs w:val="28"/>
          <w:rtl w:val="true"/>
          <w:lang w:bidi="fa-IR"/>
        </w:rPr>
        <w:t>.</w:t>
      </w:r>
    </w:p>
    <w:p>
      <w:pPr>
        <w:pStyle w:val="Heading2"/>
        <w:numPr>
          <w:ilvl w:val="1"/>
          <w:numId w:val="1"/>
        </w:numPr>
        <w:rPr/>
      </w:pPr>
      <w:bookmarkStart w:id="42" w:name="__RefHeading___Toc1195593_2035185390"/>
      <w:bookmarkStart w:id="43" w:name="_Toc15"/>
      <w:bookmarkEnd w:id="42"/>
      <w:r>
        <w:rPr>
          <w:rtl w:val="true"/>
        </w:rPr>
        <w:t>البیان الأوّل</w:t>
      </w:r>
      <w:bookmarkEnd w:id="43"/>
    </w:p>
    <w:p>
      <w:pPr>
        <w:pStyle w:val="Heading3"/>
        <w:numPr>
          <w:ilvl w:val="2"/>
          <w:numId w:val="1"/>
        </w:numPr>
        <w:rPr/>
      </w:pPr>
      <w:bookmarkStart w:id="44" w:name="__RefHeading___Toc1195595_2035185390"/>
      <w:bookmarkStart w:id="45" w:name="_Toc16"/>
      <w:bookmarkEnd w:id="44"/>
      <w:r>
        <w:rPr>
          <w:rtl w:val="true"/>
        </w:rPr>
        <w:t>مبانی أهل السنّة فی الخلافة</w:t>
      </w:r>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یبحث فی الخلافة هل هی تنعقد بالنص أو بانتخاب النّاس وبتعبیر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الخلافة إنتصابیة وبنص خاص من اللّه ورسوله کما هو معتقدالشیعة الإثنی عشریة أو إنتخابیة بانتخاب الأمّة جمیعا أو بانتخاب فئة قلیلة من النّاس کما حدث فی السقیفة؟ و ذلک مما یستدعی البحث و الفحص عنها کاملا و بسط الکلام اطرافها وافرا لکنّنا حیث وضعنا الکتاب علی بیان الحقایق و رؤوس المطالب بنحو الایجاز و الاختصار فالمجال آبیه عن اطالة الکلام فی شرح ذلک؛ بناءً علی هذا</w:t>
      </w:r>
    </w:p>
    <w:p>
      <w:pPr>
        <w:pStyle w:val="BookText"/>
        <w:rPr/>
      </w:pPr>
      <w:r>
        <w:rPr>
          <w:rFonts w:ascii="IRNazanin" w:hAnsi="IRNazanin" w:eastAsia="IRNazanin"/>
          <w:color w:val="111111"/>
          <w:sz w:val="28"/>
          <w:sz w:val="28"/>
          <w:szCs w:val="28"/>
          <w:rtl w:val="true"/>
          <w:lang w:bidi="fa-IR"/>
        </w:rPr>
        <w:t>نقدم البحث أوّلاً، فی تبیین مبانی أهل السنّة فی الخلافة وذلک ما نوضحه ضمن مسائل، ونوکّل الحکم إلی القرّاء الکرام إنْ کانوا من المنصفین عند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أهل السنّة عن رأیهم فی الخلافة بعد النّبی صلی‌الله‌علیه‌و‌آله هل تنعقد بالنص أو باختیار النّاس؟</w:t>
      </w:r>
    </w:p>
    <w:p>
      <w:pPr>
        <w:pStyle w:val="BookText"/>
        <w:rPr/>
      </w:pPr>
      <w:r>
        <w:rPr>
          <w:rFonts w:ascii="IRNazanin" w:hAnsi="IRNazanin" w:eastAsia="IRNazanin"/>
          <w:color w:val="111111"/>
          <w:sz w:val="28"/>
          <w:sz w:val="28"/>
          <w:szCs w:val="28"/>
          <w:rtl w:val="true"/>
          <w:lang w:bidi="fa-IR"/>
        </w:rPr>
        <w:t>فإن إلتزموا بالأوّل فنبحث عمّن نصَّبهُ النّبی صلی‌الله‌علیه‌و‌آله فی غیر مرّةٍ وهو علی بن أبی طالب علیه‌السلام کما ملئت کتبهم من النصوص علی ذلک لکنّهم حیث إرتدّوا عن وصیّة النّبی صلی‌الله‌علیه‌و‌آلهوقدّموا علی علّی علیه‌السلام غیره فلا بدّ لهم من القول بأنّ الإمامة تنعقد بإختیار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نستفسر منهم عن کیفیة الإنتخاب، هل یتعلّق بالأمّة جمیعا، أو بفئة معینة من النّاس؟</w:t>
      </w:r>
    </w:p>
    <w:p>
      <w:pPr>
        <w:pStyle w:val="BookText"/>
        <w:rPr/>
      </w:pPr>
      <w:r>
        <w:rPr>
          <w:rFonts w:ascii="IRNazanin" w:hAnsi="IRNazanin" w:eastAsia="IRNazanin"/>
          <w:color w:val="111111"/>
          <w:sz w:val="28"/>
          <w:sz w:val="28"/>
          <w:szCs w:val="28"/>
          <w:rtl w:val="true"/>
          <w:lang w:bidi="fa-IR"/>
        </w:rPr>
        <w:t>فإن إلتزموا بالأخیر فنحن نطلب الحجة علی ترجیح البعض والحکمة من تسلیط طائفة من النّاس علی جمیع المسلین، وتضییع حقوق الأکثریّة مع أنّ الجمیع سواء أمام القانون‌الشریعة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قیل بأنّ هؤلاء هم أهل الحلّ والعقد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والأمان من دسائس الدهر حیث یصیر أشخاص کأبی عبیدة الجراح من أهل الحلّ والعقد، وعلّی بن أبی طالب علیه‌السلام إبن عمّ النّبی صلی‌الله‌علیه‌و‌آله وأخوه، ووصیّه، ووزیره وصهره، وباب علمه، وعیبة حکمته، وأهل بیته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وسلمان، و أبوذر، ومقداد الّذین کانوا من عظماءِ الأصحاب السابقین الصادقین الصالحین لیسوا من أهل الحلّ والعقد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إنهدام دلیلهم هذا، فلا محیص لهم إلاّ الإعتراف بأنّ الإنتخاب یتعلّق بجمیع الأمّة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یهتموا بذلک بعد ارتحال النّبی صلی‌الله‌علیه‌و‌آله</w:t>
      </w:r>
      <w:bookmarkStart w:id="46" w:name="pg4717_48187"/>
    </w:p>
    <w:p>
      <w:pPr>
        <w:pStyle w:val="BookText"/>
        <w:rPr/>
      </w:pPr>
      <w:bookmarkEnd w:id="46"/>
      <w:r>
        <w:rPr>
          <w:rFonts w:ascii="IRNazanin" w:hAnsi="IRNazanin" w:eastAsia="IRNazanin"/>
          <w:color w:val="111111"/>
          <w:sz w:val="28"/>
          <w:sz w:val="28"/>
          <w:szCs w:val="28"/>
          <w:rtl w:val="true"/>
          <w:lang w:bidi="fa-IR"/>
        </w:rPr>
        <w:t>بحیث إنتهی أمر الأمة إلی نفرات منهم أبوبکر وعمر وأبو عبیدة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الأئتلاف والتوافق بینهم، ألزموا النّاس البیعة لبعض الأفراد، فأذاعوا بین النّاس بأنّ أبابکر صار خلیفة رسول اللّه صلی‌الله‌علیه‌و‌آلهو علیکم بالبیعة له دون أن یسعهم أن یتأمّلوا أو یتفکّروا ویتدبّروا فی سوابق الأمر وعواقبه، حتی یبایعوا بحرّیة کاملة واطمئنان تامّ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 أبیتم ذلک فانظروا فی التّاریخ وما ورد فی ذلک من النصوص</w:t>
      </w:r>
      <w:r>
        <w:rPr>
          <w:rFonts w:eastAsia="IRNazanin" w:cs="IRNazanin"/>
          <w:color w:val="111111"/>
          <w:sz w:val="28"/>
          <w:szCs w:val="28"/>
          <w:rtl w:val="true"/>
          <w:lang w:bidi="fa-IR"/>
        </w:rPr>
        <w:t>.</w:t>
      </w:r>
    </w:p>
    <w:p>
      <w:pPr>
        <w:pStyle w:val="Heading3"/>
        <w:numPr>
          <w:ilvl w:val="2"/>
          <w:numId w:val="1"/>
        </w:numPr>
        <w:rPr/>
      </w:pPr>
      <w:bookmarkStart w:id="47" w:name="__RefHeading___Toc1195597_2035185390"/>
      <w:bookmarkStart w:id="48" w:name="_Toc17"/>
      <w:bookmarkEnd w:id="47"/>
      <w:r>
        <w:rPr>
          <w:rtl w:val="true"/>
        </w:rPr>
        <w:t>کیفیة أخذ البیعة لأبیبکر بروایة الطبری</w:t>
      </w:r>
      <w:bookmarkEnd w:id="4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النّاس وتحریکهم علی البیعة بعد</w:t>
      </w:r>
    </w:p>
    <w:p>
      <w:pPr>
        <w:pStyle w:val="BookText"/>
        <w:rPr/>
      </w:pPr>
      <w:r>
        <w:rPr>
          <w:rFonts w:ascii="IRNazanin" w:hAnsi="IRNazanin" w:eastAsia="IRNazanin"/>
          <w:color w:val="111111"/>
          <w:sz w:val="28"/>
          <w:sz w:val="28"/>
          <w:szCs w:val="28"/>
          <w:rtl w:val="true"/>
          <w:lang w:bidi="fa-IR"/>
        </w:rPr>
        <w:t>یوم السقیفة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فقوموا فبایعوا، فبایع النّاس أبابکر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غداة یوم السقیفة جمعوا النّاس فی مکان حتی یستمعوا کلام أبیبکر فتقدم عمر وحرّضهم للبیعة وأنهضهم إلیها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فقوموا فبایعوا، فبایع النّاس أبابکر بیعة العامّة بعد بیعة السقیفة ثمّ تکلّم أبوبکر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بایع النّاس أبابکر فی السقیفة بیعة سلیمة ولم تکن فلتةً ولم یکن خلاف النمط المعروف فما معنی أمرهم بالبیعة الثّانیة؟ بل هی لغو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البیعة الثّانیة کانت تجدیدا للعهد، ولم تکن ابتدائیةً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شیئا من اللغة العربیة یعرف أنّ مثل هذه التخرّصات لا یقول بها إلاّ من کان أجنبیا عن اللغة، لأنّ تجدید العهد لا یقال عنه أنّه بیعة، بل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إعهدوا میثاقکم،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إحکموا بیعتکم الأولی بالثّانیة،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أکّدوا بیعتکم، فحیث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أنّهم لم یبایعوا قبلاً، فأمرهم بها إبتداءً</w:t>
      </w:r>
      <w:r>
        <w:rPr>
          <w:rFonts w:eastAsia="IRNazanin" w:cs="IRNazanin"/>
          <w:color w:val="111111"/>
          <w:sz w:val="28"/>
          <w:szCs w:val="28"/>
          <w:rtl w:val="true"/>
          <w:lang w:bidi="fa-IR"/>
        </w:rPr>
        <w:t>.</w:t>
      </w:r>
      <w:bookmarkStart w:id="49" w:name="pg4717_48188"/>
    </w:p>
    <w:p>
      <w:pPr>
        <w:pStyle w:val="Heading3"/>
        <w:numPr>
          <w:ilvl w:val="2"/>
          <w:numId w:val="1"/>
        </w:numPr>
        <w:rPr/>
      </w:pPr>
      <w:bookmarkStart w:id="50" w:name="__RefHeading___Toc1195599_2035185390"/>
      <w:bookmarkStart w:id="51" w:name="_Toc18"/>
      <w:bookmarkEnd w:id="49"/>
      <w:bookmarkEnd w:id="50"/>
      <w:r>
        <w:rPr>
          <w:rtl w:val="true"/>
        </w:rPr>
        <w:t>أخذ البیعة بالقوّة والقهر سواء شاء النّاس أم أبوا</w:t>
      </w:r>
      <w:bookmarkEnd w:id="51"/>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شهدت أبابکر بعد السقیفة 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یمینه عمر وإلی یساره إبن الجراح لا یمرّ بهم أحد ولا یمرّون بأحد إلاّ قدّموا یده، شاء أم أبی، فمسحوها علی یدأبیبکر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نستفید منها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لم یجتمعوا فی السقیفة للبیعة کما هو مفاد 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کانوا قد إجتمعوا کلّهم أو أکثرهم، أو نصفهم، أو رؤسائهم لوقعت البیعة بشکلها الشرعی فلم یبق مجال لأخذها بالقّوة والقهر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ینکشف من روایة ابن عازب أنّ أبابکر وعمر وابن الجراح عزموا علی مخالفة علی علیه‌السلام ونبذ ما سمعوا وسمع النّاس عن النّبی صلی‌الله‌علیه‌و‌آله فی حقّ علی علیه‌السلاموأرادوا تثبیت رأیهم وتحکیم أمرهم قبل أن یدعوا للنّاس أیّة فرصة للتفکّر والتدبّر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ما وقع فی السقیفة لم یکن بمشروع وإنّهم کانوا علی یقین من أنّهم لو ترکوا للنّاس فرصة للتفکیر، لانتبهوا إلی الحقیقة ولاعترضوا علیهم وخالفوهم فیما أرادوا، فلذلک عزموا علی أخذ البیعة بأیّ نحو کان، فأخذوها من النّاس فی الطریق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لو کانت البیعة بصورة طبیعیّة لم یبق معنی لتهدید المخالفین وارعابهم کما فعل عمر ذلک</w:t>
      </w:r>
      <w:r>
        <w:rPr>
          <w:rFonts w:eastAsia="IRNazanin" w:cs="IRNazanin"/>
          <w:color w:val="111111"/>
          <w:sz w:val="28"/>
          <w:szCs w:val="28"/>
          <w:rtl w:val="true"/>
          <w:lang w:bidi="fa-IR"/>
        </w:rPr>
        <w:t>.</w:t>
      </w:r>
      <w:bookmarkStart w:id="52" w:name="pg4717_48189"/>
    </w:p>
    <w:p>
      <w:pPr>
        <w:pStyle w:val="Heading3"/>
        <w:numPr>
          <w:ilvl w:val="2"/>
          <w:numId w:val="1"/>
        </w:numPr>
        <w:rPr/>
      </w:pPr>
      <w:bookmarkStart w:id="53" w:name="__RefHeading___Toc1195601_2035185390"/>
      <w:bookmarkStart w:id="54" w:name="_Toc19"/>
      <w:bookmarkEnd w:id="52"/>
      <w:bookmarkEnd w:id="53"/>
      <w:r>
        <w:rPr>
          <w:rtl w:val="true"/>
        </w:rPr>
        <w:t>تهدید عمر علی من أنکر بیعة أبیبکر</w:t>
      </w:r>
      <w:bookmarkEnd w:id="5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أبوبکر علی المنبر کان علی علیه‌السلام والزبیر و أناس من بنی هاشم فی بیت فاطمة علیهاالسلام، فجاء عمر إلیهم،فقال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لتخرجنّ إلی البیعة أو لَأُحرقنّ البیت علیکم</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ولعمری، متی حدث فی التّاریخ أن أُخذت البیعة بهذه الصورة اللا إنسانیة؟</w:t>
      </w:r>
    </w:p>
    <w:p>
      <w:pPr>
        <w:pStyle w:val="BookText"/>
        <w:rPr/>
      </w:pPr>
      <w:r>
        <w:rPr>
          <w:rFonts w:ascii="IRNazanin" w:hAnsi="IRNazanin" w:eastAsia="IRNazanin"/>
          <w:color w:val="111111"/>
          <w:sz w:val="28"/>
          <w:sz w:val="28"/>
          <w:szCs w:val="28"/>
          <w:rtl w:val="true"/>
          <w:lang w:bidi="fa-IR"/>
        </w:rPr>
        <w:t>وقد اعترف بذلک عمر مرارا وفی غیر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بسند صحیح،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أنّ فلانا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مات عمر لبایعت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القول هو الّذی هاج عمر أنْ خطب بما خطب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یغرنّ إمرءا أن یقول أنّ بیعة أبیبکر کانت فلتة، ألا وإنّها کذلک إلاّ أنّ اللّه وقی شرّها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أنّها کانت کذلک ولکنّ اللّه أعطی خیرها ووقی شرّها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اضافة إلی أنّ فی تلک الحین وتوسعة الاسلام فی البلاد والامصار وهل المسلمون کافّتهم کانوا منحصرین ببعض الحاضرین بالمدینة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تخلفوا عن بیعة أبیبکر کبار الاقوام ولم یعتنوا بتهدیدات عمر</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الغفاری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سعید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الأسلمی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بن ثابت ذو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الهیثم بن التیهان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الشهادتین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أیوب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w:t>
      </w:r>
      <w:bookmarkStart w:id="55" w:name="pg4717_48190"/>
    </w:p>
    <w:p>
      <w:pPr>
        <w:pStyle w:val="BookText"/>
        <w:rPr/>
      </w:pPr>
      <w:bookmarkEnd w:id="55"/>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و</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إصطفاء الثلاثة الأوئل من الخلفاء لم یکن إلاّ بلحاظ أنّهم کانوا أکبر سنّا وأطول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المناط للخلافة الکبر فی السن، فلا مجال لأبیبکر مع وجود الأسن بین الصحابة ومنهم أبیه وقد کان حیا فی ذلک الحین روی عنه فی ذلک العبارات التالیة</w:t>
      </w:r>
      <w:r>
        <w:rPr>
          <w:rFonts w:eastAsia="IRNazanin" w:cs="IRNazanin"/>
          <w:color w:val="111111"/>
          <w:sz w:val="28"/>
          <w:szCs w:val="28"/>
          <w:rtl w:val="true"/>
          <w:lang w:bidi="fa-IR"/>
        </w:rPr>
        <w:t>:</w:t>
      </w:r>
    </w:p>
    <w:p>
      <w:pPr>
        <w:pStyle w:val="Heading3"/>
        <w:numPr>
          <w:ilvl w:val="2"/>
          <w:numId w:val="1"/>
        </w:numPr>
        <w:rPr/>
      </w:pPr>
      <w:bookmarkStart w:id="56" w:name="__RefHeading___Toc1195603_2035185390"/>
      <w:bookmarkStart w:id="57" w:name="_Toc20"/>
      <w:bookmarkEnd w:id="56"/>
      <w:r>
        <w:rPr>
          <w:rtl w:val="true"/>
        </w:rPr>
        <w:t>إعتراض أبیقحافة علی إبنه أبیبکر فی أمر الخلافة</w:t>
      </w:r>
      <w:bookmarkEnd w:id="5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 إبنک الخلافة،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ولّوه؟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أسنّ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 کانت الخلافة بالکبارة والسنّ الکثیر فأنا أولی بها من إبنی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 قحافة کان بالطائف لما قبض رسول اللّه صلی‌الله‌علیه‌و‌آله وبویع لابیبکر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ابنه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إلی أبیه کتابا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خلیفة رسول اللّه إلی أبیقحافة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النّاس قد تراضوا بی، فأنا الیوم خلیفة اللّه، فلو قدمتَ علینا لکان أحسن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أقر لعینک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قرأ أبوقحافة الکتاب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علیه‌السلام؟</w:t>
      </w:r>
    </w:p>
    <w:p>
      <w:pPr>
        <w:pStyle w:val="BookText"/>
        <w:rPr/>
      </w:pP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حدث السنّ، وقد أکثر القتل فی قریش وغیرها، و أبوبکر أسنّ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الأمر فی ذلک بالسنّ فأنا أحقّ من أبیبکر، لقد ظلموا علیّا علیه‌السلام حقّه، وقد بایع له النّبی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صلی‌الله‌علیه‌و‌آله‌وسلم وأمرنا ببیعته</w:t>
      </w:r>
      <w:r>
        <w:rPr>
          <w:rFonts w:eastAsia="IRNazanin" w:cs="IRNazanin"/>
          <w:color w:val="111111"/>
          <w:sz w:val="28"/>
          <w:szCs w:val="28"/>
          <w:rtl w:val="true"/>
          <w:lang w:bidi="fa-IR"/>
        </w:rPr>
        <w:t>.</w:t>
      </w:r>
      <w:bookmarkStart w:id="58" w:name="pg4717_48191"/>
    </w:p>
    <w:p>
      <w:pPr>
        <w:pStyle w:val="BookText"/>
        <w:rPr/>
      </w:pPr>
      <w:bookmarkEnd w:id="58"/>
      <w:r>
        <w:rPr>
          <w:rFonts w:ascii="IRNazanin" w:hAnsi="IRNazanin" w:eastAsia="IRNazanin"/>
          <w:color w:val="111111"/>
          <w:sz w:val="28"/>
          <w:sz w:val="28"/>
          <w:szCs w:val="28"/>
          <w:rtl w:val="true"/>
          <w:lang w:bidi="fa-IR"/>
        </w:rPr>
        <w:t>ثمّ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أبیقحافة إلی ابنه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أتانی کتابک، فوجدته کتاب أحمق ینقض بعضه بعضا، مرّةً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ومرّة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 ومرّة تقول تراضی بی النّاس، وهو أمر ملتبس، فلا تدخلنّ فی أمرٍ یصعب علیک الخروج منه غدا، ویکون عقباک منه إلی الندامة، وملامة النفس اللّوامة، لدی الحساب بیوم القیامة، فإنّ للاُمور مداخل ومخارج، وأنت تعرف مَن هو أولی بها منک، فراقب اللّه کأنّک تراه، ولا تدعنّ صاحبها، فإنّ ترکها الیوم أخفّ علیک وأسلم لک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وکذا أصبح عمر وعثمان خلیفة وقد کان من هو أکبر منهما فی الصحابة</w:t>
      </w:r>
      <w:r>
        <w:rPr>
          <w:rFonts w:eastAsia="IRNazanin" w:cs="IRNazanin"/>
          <w:color w:val="111111"/>
          <w:sz w:val="28"/>
          <w:szCs w:val="28"/>
          <w:rtl w:val="true"/>
          <w:lang w:bidi="fa-IR"/>
        </w:rPr>
        <w:t>... .</w:t>
      </w:r>
    </w:p>
    <w:p>
      <w:pPr>
        <w:pStyle w:val="Heading3"/>
        <w:numPr>
          <w:ilvl w:val="2"/>
          <w:numId w:val="1"/>
        </w:numPr>
        <w:rPr/>
      </w:pPr>
      <w:bookmarkStart w:id="59" w:name="__RefHeading___Toc1195605_2035185390"/>
      <w:bookmarkStart w:id="60" w:name="_Toc21"/>
      <w:bookmarkEnd w:id="59"/>
      <w:r>
        <w:rPr>
          <w:rtl w:val="true"/>
        </w:rPr>
        <w:t>اعترافات أبیبکر علی نفسه</w:t>
      </w:r>
      <w:bookmarkEnd w:id="6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قد ولّیت علیکم ولست بخیرکم، لوددت أن قد کفانی هذا الأمر أحدکم، واللّه إن أنتم أردتمونی علی ما کان اللّه یقیم نبیّه بالوحی ما ذلک عندی، إنّما أنا بشر فراعونی</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لمّا بویع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فإنّی قد ولّیت علیکم ولست بخیرکم، فإن أحسنت فأعینونی، وإن أسأت فقومونی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أبوبکر الغد حین بویع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قد أقلتکم رأیکم، إنّی لست بخیرکم، فبایعو خیرکم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61" w:name="pg4717_48192"/>
    </w:p>
    <w:p>
      <w:pPr>
        <w:pStyle w:val="BookText"/>
        <w:rPr/>
      </w:pPr>
      <w:bookmarkEnd w:id="61"/>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قیس بن أبی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أبوبکر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قد ولّیتکم ولست بخیرکم، فلعلّکم إن تکلّفونی أن أسیر فیکم بسیرة رسول اللّه صلی‌الله‌علیه‌و‌آله، إنّ رسول اللّه صلی‌الله‌علیه‌و‌آله کان یعصم بالوحی الوحی، وإنّما أنا بشر، أصیب وأخطی‌ء، فإذا أصبت فاحمدوا اللّه وإذا أخطأت فقومونی</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 السیاسة لابن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ان لی شیطاناً یعترینی احیانا، فاذا رأیتمونی غضبت فاجتنبونی لا أؤثر فی اشعارکم و ابشارکم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المقولات کلمات حق صدرت من أعماق أبیبکر ویوافق قول اللّه عزّ وجلّ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فأبوبکر کان بصیرا علی نفسه ومعلوماته فأعلن للنّاس ما خفی عنهم</w:t>
      </w:r>
      <w:r>
        <w:rPr>
          <w:rFonts w:eastAsia="IRNazanin" w:cs="IRNazanin"/>
          <w:color w:val="111111"/>
          <w:sz w:val="28"/>
          <w:szCs w:val="28"/>
          <w:rtl w:val="true"/>
          <w:lang w:bidi="fa-IR"/>
        </w:rPr>
        <w:t>.</w:t>
      </w:r>
    </w:p>
    <w:p>
      <w:pPr>
        <w:pStyle w:val="Heading3"/>
        <w:numPr>
          <w:ilvl w:val="2"/>
          <w:numId w:val="1"/>
        </w:numPr>
        <w:rPr/>
      </w:pPr>
      <w:bookmarkStart w:id="62" w:name="__RefHeading___Toc1195607_2035185390"/>
      <w:bookmarkStart w:id="63" w:name="_Toc22"/>
      <w:bookmarkEnd w:id="62"/>
      <w:r>
        <w:rPr>
          <w:rtl w:val="true"/>
        </w:rPr>
        <w:t>ندم النّاس وتلاومهم</w:t>
      </w:r>
      <w:bookmarkEnd w:id="63"/>
    </w:p>
    <w:p>
      <w:pPr>
        <w:pStyle w:val="BookText"/>
        <w:rPr/>
      </w:pPr>
      <w:r>
        <w:rPr>
          <w:rFonts w:ascii="IRNazanin" w:hAnsi="IRNazanin" w:eastAsia="IRNazanin"/>
          <w:color w:val="111111"/>
          <w:sz w:val="28"/>
          <w:sz w:val="28"/>
          <w:szCs w:val="28"/>
          <w:rtl w:val="true"/>
          <w:lang w:bidi="fa-IR"/>
        </w:rPr>
        <w:t>ومن جهة أخری أنّ البیعة کانت بغتةً ومن دون تأمّل، فالنّاس قد ندموا من عملهم ولام بعضهم بعضا عمّا فعلوا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موسی الأنصاری المعروف بإبن‌مخرمة،قال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سعد بن إبراهیم بن عبد الرّحمن بن عوف الزهریّ قال لمّا بویع أبوبکر وإستقرّ أمره، ندم قوم کثیر من الأنصار عن بیعته ولام</w:t>
      </w:r>
      <w:bookmarkStart w:id="64" w:name="pg4717_48193"/>
    </w:p>
    <w:p>
      <w:pPr>
        <w:pStyle w:val="BookText"/>
        <w:rPr/>
      </w:pPr>
      <w:bookmarkEnd w:id="64"/>
      <w:r>
        <w:rPr>
          <w:rFonts w:ascii="IRNazanin" w:hAnsi="IRNazanin" w:eastAsia="IRNazanin"/>
          <w:color w:val="111111"/>
          <w:sz w:val="28"/>
          <w:sz w:val="28"/>
          <w:szCs w:val="28"/>
          <w:rtl w:val="true"/>
          <w:lang w:bidi="fa-IR"/>
        </w:rPr>
        <w:t>بعضهم بعضا، وذکروا علیّ بن أبی طالب علیه‌السلام وهتفوا بإسمه وإنّه فی داره لم یخرج إلیهم وجزع لذلک المهاجرون، وکثیر فی ذلک الکلام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بعد تمامیّة الأدلة المذکورة فی مستندات أهل السنة علی أن بیعة السقیفه کانت بغتةً بالقهر و التهدید و الإجبار دون الأنماط الرایجة فی أیّ قوم و قبیلة، مع ذلک لو صرفنا النظر عن جمیع ذلک و جعلناها فی البقعة العدم، فأهل السنة ما یقولون فیما أقرَّ به أبوبکر علی نفسه حیث ندم عن قبول الخلافة و عما صنع فی عصره و إقرار العقلاء علی أنفسهم نافذ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p>
    <w:p>
      <w:pPr>
        <w:pStyle w:val="Heading3"/>
        <w:numPr>
          <w:ilvl w:val="2"/>
          <w:numId w:val="1"/>
        </w:numPr>
        <w:rPr/>
      </w:pPr>
      <w:bookmarkStart w:id="65" w:name="__RefHeading___Toc1195609_2035185390"/>
      <w:bookmarkStart w:id="66" w:name="_Toc23"/>
      <w:bookmarkEnd w:id="65"/>
      <w:r>
        <w:rPr>
          <w:rtl w:val="true"/>
        </w:rPr>
        <w:t>ندم أبیبکر واعترافه بخطئه</w:t>
      </w:r>
      <w:bookmarkEnd w:id="66"/>
    </w:p>
    <w:p>
      <w:pPr>
        <w:pStyle w:val="BookText"/>
        <w:rPr/>
      </w:pPr>
      <w:r>
        <w:rPr>
          <w:rFonts w:ascii="IRNazanin" w:hAnsi="IRNazanin" w:eastAsia="IRNazanin"/>
          <w:color w:val="111111"/>
          <w:sz w:val="28"/>
          <w:sz w:val="28"/>
          <w:szCs w:val="28"/>
          <w:rtl w:val="true"/>
          <w:lang w:bidi="fa-IR"/>
        </w:rPr>
        <w:t>وذکر أنّ أبابکر قد ندم عمّا صنعهُ بأهل البیت وکان آیسا من دنیاه وخائفا من آخرته حین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آنذاک قال له عبد الرّحمن فلا تأس علی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إلاّ علی ثلاث خصال صنعتها لیتنی لم أکن صنعتها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الثلاث التی صنعتها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 إنّی لم أکن تقلدت هذا الأمر وقدمت عمر بین یدی فکنت وزیرا خیرٌ منّی أمیرا،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ولیتنی لم أفتش بیت فاطمة بنت رسول</w:t>
      </w:r>
    </w:p>
    <w:p>
      <w:pPr>
        <w:pStyle w:val="BookText"/>
        <w:rPr/>
      </w:pPr>
      <w:r>
        <w:rPr>
          <w:rFonts w:ascii="IRNazanin" w:hAnsi="IRNazanin" w:eastAsia="IRNazanin"/>
          <w:color w:val="111111"/>
          <w:sz w:val="28"/>
          <w:sz w:val="28"/>
          <w:szCs w:val="28"/>
          <w:rtl w:val="true"/>
          <w:lang w:bidi="fa-IR"/>
        </w:rPr>
        <w:t>اللّه وأدخله الرجال ولو کان أغلق علی حرب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ولیتنی لم أحرق الفجأة السلمی إمّا أن أکون قتلته سریحا أو أطلقته</w:t>
      </w:r>
      <w:bookmarkStart w:id="67" w:name="pg4717_48194"/>
    </w:p>
    <w:p>
      <w:pPr>
        <w:pStyle w:val="BookText"/>
        <w:rPr/>
      </w:pPr>
      <w:bookmarkEnd w:id="67"/>
      <w:r>
        <w:rPr>
          <w:rFonts w:ascii="IRNazanin" w:hAnsi="IRNazanin" w:eastAsia="IRNazanin"/>
          <w:color w:val="111111"/>
          <w:sz w:val="28"/>
          <w:sz w:val="28"/>
          <w:szCs w:val="28"/>
          <w:rtl w:val="true"/>
          <w:lang w:bidi="fa-IR"/>
        </w:rPr>
        <w:t>نجیحا</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وأخیرا أخذوا البیعة علی أیّ حال، ولم یعتنوا بالأنماط المتداولة بین القبائل والدول لانتخاب الخلیفة أصلاً، ومع ذلک لو تنزّلنا واغمضنا النظر عمّا وقع فی ذلک وبنینا علی التسامح والتساهل، ومشینا مع أهل السنّة خطوة علی سبیل الفرض، وقلنا بتحقّق الأجماع من الأمّة علی بیعة أبیبکر بأیّ تقدیر لکنّ المعضلة ما زالت باقیة بحالها، بل تنطوی علی معضلة أُخری فتحتم علینا فتح باب المسألة الرابعة</w:t>
      </w:r>
      <w:r>
        <w:rPr>
          <w:rFonts w:eastAsia="IRNazanin" w:cs="IRNazanin"/>
          <w:color w:val="111111"/>
          <w:sz w:val="28"/>
          <w:szCs w:val="28"/>
          <w:rtl w:val="true"/>
          <w:lang w:bidi="fa-IR"/>
        </w:rPr>
        <w:t>..</w:t>
      </w:r>
    </w:p>
    <w:p>
      <w:pPr>
        <w:pStyle w:val="Heading3"/>
        <w:numPr>
          <w:ilvl w:val="2"/>
          <w:numId w:val="1"/>
        </w:numPr>
        <w:rPr/>
      </w:pPr>
      <w:bookmarkStart w:id="68" w:name="__RefHeading___Toc1195611_2035185390"/>
      <w:bookmarkStart w:id="69" w:name="_Toc24"/>
      <w:bookmarkEnd w:id="68"/>
      <w:r>
        <w:rPr>
          <w:rtl w:val="true"/>
        </w:rPr>
        <w:t>أبوبکر یستخلف عمر دون تدخّل النّاس</w:t>
      </w:r>
      <w:bookmarkEnd w:id="69"/>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نستفسر من أهل السنّة أنّه إن کان الإنتخاب یتعلق بجمیع الأمّة أو بأهل الحلّ والعقد، فبأی حجة إستخلف أبوبکر عمر عند موته؟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استخلفت علیکم بعدی عمر بن الخطاب فأسمعوا له وأطیعوا</w:t>
      </w:r>
      <w:r>
        <w:rPr>
          <w:rFonts w:eastAsia="IRNazanin" w:cs="IRNazanin"/>
          <w:color w:val="111111"/>
          <w:sz w:val="28"/>
          <w:szCs w:val="28"/>
          <w:rtl w:val="true"/>
          <w:lang w:bidi="fa-IR"/>
        </w:rPr>
        <w:t>...</w:t>
      </w:r>
      <w:r>
        <w:rPr>
          <w:rStyle w:val="FootnoteAnchor"/>
          <w:rtl w:val="true"/>
        </w:rPr>
        <w:footnoteReference w:id="2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أن أبابکر بعد اظهار ندامته عمّا صنعه باهل البیت، و إقراره علی نفسه، و اعتراض أبیه علی خلافته و إغتصابه ما کان هو حقا لعلی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ندامة الناس ایضا عن بیعتهم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لم یعتن بشیئ منها و استخلف عمر دون أی عنایة بحقوق النّاس هذا مضافا إلی أن هذا الأستخلاف یقع فی شخص قد أقرّعلی عجز نفسه مرارا فی قبال علی بن ابی‌طالب علیه‌السلام و اعترف بجهله علی حل العویضات الحکیه و الشبهات القضائیة و غیرهما</w:t>
      </w:r>
      <w:r>
        <w:rPr>
          <w:rFonts w:eastAsia="IRNazanin" w:cs="IRNazanin"/>
          <w:color w:val="111111"/>
          <w:sz w:val="28"/>
          <w:szCs w:val="28"/>
          <w:rtl w:val="true"/>
          <w:lang w:bidi="fa-IR"/>
        </w:rPr>
        <w:t>.</w:t>
      </w:r>
      <w:bookmarkStart w:id="70" w:name="pg4717_48195"/>
    </w:p>
    <w:p>
      <w:pPr>
        <w:pStyle w:val="Heading3"/>
        <w:numPr>
          <w:ilvl w:val="2"/>
          <w:numId w:val="1"/>
        </w:numPr>
        <w:rPr/>
      </w:pPr>
      <w:bookmarkStart w:id="71" w:name="__RefHeading___Toc1195613_2035185390"/>
      <w:bookmarkStart w:id="72" w:name="_Toc25"/>
      <w:bookmarkEnd w:id="70"/>
      <w:bookmarkEnd w:id="71"/>
      <w:r>
        <w:rPr>
          <w:rtl w:val="true"/>
        </w:rPr>
        <w:t>کیفیة استخلاف عمر</w:t>
      </w:r>
      <w:bookmarkEnd w:id="72"/>
    </w:p>
    <w:p>
      <w:pPr>
        <w:pStyle w:val="BookText"/>
        <w:rPr/>
      </w:pPr>
      <w:r>
        <w:rPr>
          <w:rFonts w:ascii="IRNazanin" w:hAnsi="IRNazanin" w:eastAsia="IRNazanin"/>
          <w:color w:val="111111"/>
          <w:sz w:val="28"/>
          <w:sz w:val="28"/>
          <w:szCs w:val="28"/>
          <w:rtl w:val="true"/>
          <w:lang w:bidi="fa-IR"/>
        </w:rPr>
        <w:t>ثمّ یأتی الکلام فی عمر أیضا الّذی أوصی بالشوری فسلب عن الاُمّة الخیار فی تعیین الخلیفة، بتعیینه ستّة نفرات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وعلی بن أبی طالب علیه‌السلام، والزبیر، وطلحة، وعبد الرّحمن بن عوف، وسعد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لم یدعهم بحالهم، بل جعلهم فی محظور آخر وهدّدهم بالقتل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قال للأنصار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أدخلوهم بیتا ثلاثة أیام، فإن إستقاموا، وإلاّ فأدخلوا علیهم فاضربوا أعناقهم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لمن بایع له عبد الرّحمن بن عوف فمن أبی فاضربوا عنقه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بالقتل فی وصیّة عمر یفید أنّ القتل کان عنده أهون شیء وأسهل أمر، و قتل الصحابة لدیه مثل قتل حشرة، فلم یکن یتردّد فی أیّ شیء یریده ولو بلغ ما بلغ، ولم یتساءل من نفسه بأیّ ذنب یأمر بقتل من یقول عنهم، أنّ رسول اللّه مات وهو راضٍ عنهم؟ وبأی حجة تُضرب أعناقهم؟</w:t>
      </w:r>
    </w:p>
    <w:p>
      <w:pPr>
        <w:pStyle w:val="BookText"/>
        <w:rPr/>
      </w:pPr>
      <w:r>
        <w:rPr>
          <w:rFonts w:ascii="IRNazanin" w:hAnsi="IRNazanin" w:eastAsia="IRNazanin"/>
          <w:color w:val="111111"/>
          <w:sz w:val="28"/>
          <w:sz w:val="28"/>
          <w:szCs w:val="28"/>
          <w:rtl w:val="true"/>
          <w:lang w:bidi="fa-IR"/>
        </w:rPr>
        <w:t>فهل یعنی هذا غیر الإستبداد ومصادرة الحریّات وتضییع حقوق النّاس وحرمانهم حقوقهم الّتی أعطاهم اللّه عزّ وجلّ</w:t>
      </w:r>
      <w:r>
        <w:rPr>
          <w:rFonts w:eastAsia="IRNazanin" w:cs="IRNazanin"/>
          <w:color w:val="111111"/>
          <w:sz w:val="28"/>
          <w:szCs w:val="28"/>
          <w:rtl w:val="true"/>
          <w:lang w:bidi="fa-IR"/>
        </w:rPr>
        <w:t>.</w:t>
      </w:r>
    </w:p>
    <w:p>
      <w:pPr>
        <w:pStyle w:val="Heading3"/>
        <w:numPr>
          <w:ilvl w:val="2"/>
          <w:numId w:val="1"/>
        </w:numPr>
        <w:rPr/>
      </w:pPr>
      <w:bookmarkStart w:id="73" w:name="__RefHeading___Toc1195615_2035185390"/>
      <w:bookmarkStart w:id="74" w:name="_Toc26"/>
      <w:bookmarkEnd w:id="73"/>
      <w:r>
        <w:rPr>
          <w:rtl w:val="true"/>
        </w:rPr>
        <w:t>هل المعیار فی الإنتخاب السبق فی الأسلام؟</w:t>
      </w:r>
      <w:r>
        <w:rPr>
          <w:rtl w:val="true"/>
        </w:rPr>
        <w:t>!</w:t>
      </w:r>
      <w:bookmarkEnd w:id="7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إنتخاب هؤلاء للخلافة لم یکن إلاّ من جهة تقدمهم إسلاما</w:t>
      </w:r>
      <w:r>
        <w:rPr>
          <w:rFonts w:eastAsia="IRNazanin" w:cs="IRNazanin"/>
          <w:color w:val="111111"/>
          <w:sz w:val="28"/>
          <w:szCs w:val="28"/>
          <w:rtl w:val="true"/>
          <w:lang w:bidi="fa-IR"/>
        </w:rPr>
        <w:t>.</w:t>
      </w:r>
      <w:bookmarkStart w:id="75" w:name="pg4717_48196"/>
    </w:p>
    <w:p>
      <w:pPr>
        <w:pStyle w:val="BookText"/>
        <w:rPr/>
      </w:pPr>
      <w:bookmarkEnd w:id="75"/>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الملاک والمناط للخلافة السبق فی الإسلام فلا یستحقّ ذلک الوسام سوی علی بن أبی طالب علیه‌السلام لأنّه لم یخالط الکفر والشرک طرفة عین أبدا، وقد سبق جمیع المسلمین إیمانا کما هو ثابت لدی المسلمین کافّة بالإجماع والنصوص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الثلاثة الأوائل من الخلفاء، قد تماهلوا فی الاستجابة لدعوة النّبی صلی‌الله‌علیه‌و‌آله ولم یقبلوا دینه عاجلاً بل لبثوا فی الجاهلیة حتی أسلم عدّة من الرجال والنساء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فذلک أبوبکر، قد قال فیه 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أسلم قبله أکثر من خمسین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قبله أکثر من خمسة وأربعین رجلاً وإحدی وعشرین إمرأة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عمر قد روی فیه أنّه خرج علی النّبی صلی‌الله‌علیه‌و‌آله متقلدا سیفه فلقیه رجل من بنی زهرة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تعمد یا عمر؟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أقتل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 شعری بأیّ وجه یتقدم من عاش فی الجاهلیة سبع وعشرون سنة وکان قاصدا لقتل النّبی صلی‌الله‌علیه‌و‌آله، قبل أن یسلم، علی من لم یکفر باللّه طرفة عین</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195617_2035185390"/>
      <w:bookmarkStart w:id="77" w:name="_Toc27"/>
      <w:bookmarkEnd w:id="76"/>
      <w:r>
        <w:rPr>
          <w:rtl w:val="true"/>
        </w:rPr>
        <w:t>هل یعنی ذلک غیر التعصّب والحقد والعناد؟</w:t>
      </w:r>
      <w:r>
        <w:rPr>
          <w:rtl w:val="true"/>
        </w:rPr>
        <w:t>!</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إنتخبوا أبابکر إبتداءً، ثمّ أنّه رأی فی إستخلاف عمر بعده صلاح الأمّة وحفظا لوحدة کلمتهم من التفرّق واتحاد جمعهم من التشتّت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عمر رأی</w:t>
      </w:r>
    </w:p>
    <w:p>
      <w:pPr>
        <w:pStyle w:val="BookText"/>
        <w:rPr/>
      </w:pPr>
      <w:r>
        <w:rPr>
          <w:rFonts w:ascii="IRNazanin" w:hAnsi="IRNazanin" w:eastAsia="IRNazanin"/>
          <w:color w:val="111111"/>
          <w:sz w:val="28"/>
          <w:sz w:val="28"/>
          <w:szCs w:val="28"/>
          <w:rtl w:val="true"/>
          <w:lang w:bidi="fa-IR"/>
        </w:rPr>
        <w:t>هذا الرأی فی تحکیم عبد الرّحمن بن عوف فی قضیّة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للّه الواحد القهار الّذی إذا أراد أن یذر قوما فی خوضهم، ینزع عنهم الدّرایة الصحیحة والفکرة السلیمة بحیث یقولون شیئا دون أن یعلموا ما یقولون کما هو حال القائلین بالمقالة المزبورة، لأنّ فیه ما لا یخفی علی العوام فضلاً عن الخواص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کسائر النّاس کانا إثنین من الصحابه‌المنزلة والمقام، ومع ذلک کانا یحرصان علی وحدة الأمّة وما یأتی علیهم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إستخلفا من یأتی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النّبی صلی‌الله‌علیه‌و‌آله وهو مهبط الوحی ومحل التّنزیل والمبعوث من اللّه وقد تحمّل فی دعوته مشقّات کثیرة، وجاهد لاعتلاء کلمة اللّه فوق طاقته البشریّة، وحارب أعداء اللّه وأعدائه نیف وثمانین حربا وسریّة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لم یکن یهتمّ لدینه وأمّته ولم یکترث لما فیه صلاح الأمّة، فلم یستخلف أحدا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 کیف یمکن أن یقال إنّ رسول اللّه الأعظم صلی‌الله‌علیه‌و‌آله وهو الّذی أتی بدین اللّه عزّ وجلّ ومؤسسه والّذی تحمل من التبعات والشّدائد والأزمات لم یکن یفکر بمصیر هذا الدّین أو یهتمّ لمستقبل هذه الأمّة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ولد فی الکفر وعاش فیه نصف عمره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یهتمّ لدین اللّه ویفکر بمصیر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إلتزم بذلک أحد من النّاس لسخر منه العقلاء وسمّوه سفیها، اللّهمّ إلاّ أن یلتزم به علی سبیل العناد والجحد من خبث سریرته و جبلته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معتقدات أهل السنة فیمن یتصدّی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لخلافة النّبی صلی‌الله‌علیه‌و‌آله</w:t>
      </w:r>
      <w:r>
        <w:rPr>
          <w:rFonts w:eastAsia="IRNazanin" w:cs="IRNazanin"/>
          <w:color w:val="111111"/>
          <w:sz w:val="28"/>
          <w:szCs w:val="28"/>
          <w:rtl w:val="true"/>
          <w:lang w:bidi="fa-IR"/>
        </w:rPr>
        <w:t>.</w:t>
      </w:r>
      <w:bookmarkStart w:id="78" w:name="pg4717_48198"/>
    </w:p>
    <w:p>
      <w:pPr>
        <w:pStyle w:val="Heading2"/>
        <w:numPr>
          <w:ilvl w:val="1"/>
          <w:numId w:val="1"/>
        </w:numPr>
        <w:rPr/>
      </w:pPr>
      <w:bookmarkStart w:id="79" w:name="__RefHeading___Toc1195619_2035185390"/>
      <w:bookmarkStart w:id="80" w:name="_Toc28"/>
      <w:bookmarkEnd w:id="78"/>
      <w:bookmarkEnd w:id="79"/>
      <w:r>
        <w:rPr>
          <w:rtl w:val="true"/>
        </w:rPr>
        <w:t>البیان الثّانی</w:t>
      </w:r>
      <w:bookmarkEnd w:id="80"/>
    </w:p>
    <w:p>
      <w:pPr>
        <w:pStyle w:val="Heading3"/>
        <w:numPr>
          <w:ilvl w:val="2"/>
          <w:numId w:val="1"/>
        </w:numPr>
        <w:rPr/>
      </w:pPr>
      <w:bookmarkStart w:id="81" w:name="__RefHeading___Toc1195621_2035185390"/>
      <w:bookmarkStart w:id="82" w:name="_Toc29"/>
      <w:bookmarkEnd w:id="81"/>
      <w:r>
        <w:rPr>
          <w:rtl w:val="true"/>
        </w:rPr>
        <w:t>مبانی الشیعة الإثنی عشریة فی الخلافة</w:t>
      </w:r>
      <w:bookmarkEnd w:id="82"/>
    </w:p>
    <w:p>
      <w:pPr>
        <w:pStyle w:val="BookText"/>
        <w:rPr/>
      </w:pPr>
      <w:r>
        <w:rPr>
          <w:rFonts w:ascii="IRNazanin" w:hAnsi="IRNazanin" w:eastAsia="IRNazanin"/>
          <w:color w:val="111111"/>
          <w:sz w:val="28"/>
          <w:sz w:val="28"/>
          <w:szCs w:val="28"/>
          <w:rtl w:val="true"/>
          <w:lang w:bidi="fa-IR"/>
        </w:rPr>
        <w:t>بعد ما عرفت مبانی أهل السّنة فی الخلافة و عثرت علی أنّهم قالوا بشیئ دون أیّ دلیل و حجة من القرآن و السنة و مع ذلک لم یفعلوا بما قالوا به، بل سلکوا طریقاً غیره کما 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 معاشر الشیعة الامامیّة نعتقد أن خلافة النّبی صلی‌الله‌علیه‌و‌آله لا تنعقد الا بنصّه إبلاغاً من اللّه عزّ و جلّ و من سلک غیر ما سلکناه فی الخلافة فقد خسر فی الدنیا و الاخرة خسرانا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من بناءِ أهل السنّة فی الخلافة وقولهم بأنّها تنعقد بانتخاب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سلکوا خلاف ذلک عملاً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نحن معاشر الشیعة الإثنا عشریة فلم نسلک الطریق المزبور، بل نعتقد أنّ المعصوم لابدّ له من إستخلاف معصوم مکانه، لأنّ غیر المعصوم لا یتمکّن من تنفیذ ما جاء به النّبی صلی‌الله‌علیه‌و‌آله بنحو کامل، ولهذا أوحی اللّه تبارک وتعالی إلی النّبی صلی‌الله‌علیه‌و‌آلهأن یستخلف علیّا علیه‌السلام دون تدخل النّاس أو مشورتهم</w:t>
      </w:r>
      <w:r>
        <w:rPr>
          <w:rFonts w:eastAsia="IRNazanin" w:cs="IRNazanin"/>
          <w:color w:val="111111"/>
          <w:sz w:val="28"/>
          <w:szCs w:val="28"/>
          <w:rtl w:val="true"/>
          <w:lang w:bidi="fa-IR"/>
        </w:rPr>
        <w:t>.</w:t>
      </w:r>
      <w:bookmarkStart w:id="83" w:name="pg4717_48199"/>
    </w:p>
    <w:p>
      <w:pPr>
        <w:pStyle w:val="BookText"/>
        <w:rPr/>
      </w:pPr>
      <w:bookmarkEnd w:id="83"/>
      <w:r>
        <w:rPr>
          <w:rFonts w:ascii="IRNazanin" w:hAnsi="IRNazanin" w:eastAsia="IRNazanin"/>
          <w:color w:val="111111"/>
          <w:sz w:val="28"/>
          <w:sz w:val="28"/>
          <w:szCs w:val="28"/>
          <w:rtl w:val="true"/>
          <w:lang w:bidi="fa-IR"/>
        </w:rPr>
        <w:t>وببیان آخر، حیث أنّ الأمر صعب وخطیر ولا یعرف النّاس کنهه، ولیس لهم طریق إلی معرفة الطریق إلیه، فلو فُوّض إلیهم أمر الإنتخاب لاختاروا من یناسب أذواقهم ومن یرضی مشتهیاتهم ویسیر وفق رغباتهم لا من یتعمد إجراء الدین وسنّة النّبی صلی‌الله‌علیه‌و‌آلهسواء وافق میولهم وشهواتهم أم لا، کما رأینا علی مرّ التاریخ والمجال قاصر عن بیان وتفصیل ذلک فعلاً، فبناءً علی ذلک أوحی اللّه إلی نبیّه أن یستخلف علیّا علیه‌السلام، وعلی علیه‌السلام بدوره نصب الحسن علیه‌السلام وهکذا حتی ینتهی الأمر إلی الإمام المهدی علیه‌السلاموالنصوص علی ذلک کثیرة نشیر إلی نماذج منها</w:t>
      </w:r>
      <w:r>
        <w:rPr>
          <w:rFonts w:eastAsia="IRNazanin" w:cs="IRNazanin"/>
          <w:color w:val="111111"/>
          <w:sz w:val="28"/>
          <w:szCs w:val="28"/>
          <w:rtl w:val="true"/>
          <w:lang w:bidi="fa-IR"/>
        </w:rPr>
        <w:t>:</w:t>
      </w:r>
    </w:p>
    <w:p>
      <w:pPr>
        <w:pStyle w:val="Heading3"/>
        <w:numPr>
          <w:ilvl w:val="2"/>
          <w:numId w:val="1"/>
        </w:numPr>
        <w:rPr/>
      </w:pPr>
      <w:bookmarkStart w:id="84" w:name="__RefHeading___Toc1195623_2035185390"/>
      <w:bookmarkStart w:id="85" w:name="_Toc30"/>
      <w:bookmarkEnd w:id="84"/>
      <w:r>
        <w:rPr>
          <w:rtl w:val="true"/>
        </w:rPr>
        <w:t>الخلافة و الإمامة لا تنعقد إلاّ بالنصّ</w:t>
      </w:r>
      <w:bookmarkEnd w:id="85"/>
    </w:p>
    <w:p>
      <w:pPr>
        <w:pStyle w:val="Heading4"/>
        <w:numPr>
          <w:ilvl w:val="3"/>
          <w:numId w:val="1"/>
        </w:numPr>
        <w:rPr/>
      </w:pPr>
      <w:bookmarkStart w:id="86" w:name="__RefHeading___Toc1195625_2035185390"/>
      <w:bookmarkStart w:id="87" w:name="_Toc31"/>
      <w:bookmarkEnd w:id="86"/>
      <w:r>
        <w:rPr>
          <w:rtl w:val="true"/>
        </w:rPr>
        <w:t>أمّا الآیات</w:t>
      </w:r>
      <w:r>
        <w:rPr>
          <w:rtl w:val="true"/>
        </w:rPr>
        <w:t>:</w:t>
      </w:r>
      <w:bookmarkEnd w:id="8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یخلق ما یشاء ویختار، ما کان لهم الخیرة، سبحان اللّه و تعالی عمّا یشرکون</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الخیرة من التخیّر کالطّیرة من التطیّر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بمعنی المصدر هو التخییر، وبمعنی المتخیّر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خیرة اللّه من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ما یشاء، ولهذا لم یدخل العاطف، والمعنی أنّ الخیرة للّه تعالی فی أفعاله، وهو أعلم بوجوه الحکمة فیها، لیس لأحد من خلقه أن یختار علیه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فیه قول الولید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یعنی لا یبعث اللّه الرسل بإختیار المرسل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معناه ویختار الّذی لهم فیه الخیر، أی یختار للعباد ما هو خیر لهم وأصلح، وهو أعلم بمصالحهم من أنفسهم، من قولهم فی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فیهما خیرة لمختار،</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الراجع من الصلة إلی الموصول إذا جعلت ما موصولة؟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لهم فیه الخیر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لمن عزم الأُمور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لأنّه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اللّه بریء من إشراکهم، وما یحملهم علیه من الجرأة علی اللّه وأختیارهم علیه ما لا یختار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یخلق ما یشاء ویختار ما کان لهم الخیرة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الخیرة إسم من الأختیار أُقیم مقام المصدر، والخیرة إسم للمختار أیضا، یقال محمّد صلی‌الله‌علیه‌و‌آله خیرة اللّه من خلقه ویجوز التخفیف فیهما، وأختلف فی الآیة وتقدیرها علی قولین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وربّک یخلق ما یشاء من الخلق ویختار تدبیر عباده علی ما هو الأصلح لهم ویختار للرسالة ما هو الأصلح لعباده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لیس لهم الإختیار علی اللّه بل للّه الخیرة علیهم وعلی هذا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نفیا ویکون الوقف علی قوله ویختار، وفیه ردّ علی المشرکین الّذین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نزّل هذا القرآن علی رجل من القریتین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فاختاروا الولید بن المغیرة من مکة وعروة بن مسعود الثقفی من الطائف</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فی الآیة بمعنی الّذی، أی ویختار الّذی کان لهم الخیرة فیه فیکون الوقف علی هذا عند قوله ما کان لهم الخیرة، وهذا أیضا فی معنی الأوّل، لأنّ حقیقة المعنی فیهما أنّه سبحانه یختار وإلیه الإختیار لیس لمن دونه الإختیار لأنّ الإختیار یجب</w:t>
      </w:r>
      <w:bookmarkStart w:id="88" w:name="pg4717_48201"/>
    </w:p>
    <w:p>
      <w:pPr>
        <w:pStyle w:val="BookText"/>
        <w:rPr/>
      </w:pPr>
      <w:bookmarkEnd w:id="88"/>
      <w:r>
        <w:rPr>
          <w:rFonts w:ascii="IRNazanin" w:hAnsi="IRNazanin" w:eastAsia="IRNazanin"/>
          <w:color w:val="111111"/>
          <w:sz w:val="28"/>
          <w:sz w:val="28"/>
          <w:szCs w:val="28"/>
          <w:rtl w:val="true"/>
          <w:lang w:bidi="fa-IR"/>
        </w:rPr>
        <w:t>أن یکون علی العلم بأحوال المختار، ولا یعلم غیره سبحانه جمیع أحوال المختار، ولأنّ الإختیار هو أخذ الخیر، وکیف یأخذ الخیر من الأشیاء من لا یعلم الخیر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تقدّس وتنزّه عن أن یکون له شریک‌خلقه وأختیاره، ثمّ أقام سبحانه البرهان علی صحّة إختیاره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وربّک یعلم ما تکنّ صدورهم وما یعلنون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أی وربّک یعلم ما یخفونه وما یظهرونه فإلیه الإختیار وفی هذا دلالة علی أنّ من لا یعلم السر والجهر فلا اختیار إلیه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لولا نزّل هذا القرآن علی رجل من القریتین عظیم، أهم یقسمون رحمة ربّک نحن قسمنا بینهم معیشتهم فی الحیاة الدنیا ورفعنا بعضهم فوق بعض درجات لیتّخذ بعضهم بعضا سخریّا ورحمة ربّک خیر ممّا یجمعون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195627_2035185390"/>
      <w:bookmarkStart w:id="90" w:name="_Toc32"/>
      <w:bookmarkEnd w:id="89"/>
      <w:r>
        <w:rPr>
          <w:rtl w:val="true"/>
        </w:rPr>
        <w:t>تفسیرها</w:t>
      </w:r>
      <w:r>
        <w:rPr>
          <w:rtl w:val="true"/>
        </w:rPr>
        <w:t>:</w:t>
      </w:r>
      <w:bookmarkEnd w:id="90"/>
    </w:p>
    <w:p>
      <w:pPr>
        <w:pStyle w:val="BookText"/>
        <w:rPr/>
      </w:pPr>
      <w:r>
        <w:rPr>
          <w:rFonts w:ascii="IRNazanin" w:hAnsi="IRNazanin" w:eastAsia="IRNazanin"/>
          <w:color w:val="111111"/>
          <w:sz w:val="28"/>
          <w:sz w:val="28"/>
          <w:szCs w:val="28"/>
          <w:rtl w:val="true"/>
          <w:lang w:bidi="fa-IR"/>
        </w:rPr>
        <w:t>تفسیر للقاضی البیضاوی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لولا نزّل هذا القرآن علی رجل من القریتین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إحدی القریتین مکة والطائف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بالجاه والمال کالولید بن المغیرة وعروة بن مسعود الثقفی فإنّ الرسالة منصب عظیم لا یلیق إلاّ بعظیم ولم یعلموا أنّها رتبة عظیمة روحانیّة تستدعی عظم النفس بالتحلّی بالفضائل والکمالات القدسیّة لا التزخرف بالزخارف الدنیویّة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یقسمون رحمة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فیه تجهیل وتعجیب من تحکّمهم والمراد بالرّحمة،</w:t>
      </w:r>
    </w:p>
    <w:p>
      <w:pPr>
        <w:pStyle w:val="BookText"/>
        <w:rPr/>
      </w:pP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عاجزون عن تدبیرها وهی خویصة أمرهم فی دنیاهم فمن أین لهم أن یدبروا أمر النّبوّة الّتی هی أعلی المراتب الإنسیّة وإطلاق المعیشة یقتضی أن یکون حلالها وحرامها من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بعضهم فوق بعض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وأوقعنا بینهم التفاوت فی الرزق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لیستعمل بعضهم بعضا فی حوائجهم فیحصل بینهم تآلف و تضام، ینتظم بذلک نظام العالم لا لکمال فی الموسّع ولا لنقصان فی المقتر، ثمّ إنّه لا إعتراض لهم علیناذلک ولا تصرّف، فکیف یکون التصرّف فیما هو أعلی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یعنی النّبوّة وما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یتبعها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ممّا یجمعون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حطام الدنیا والعظیم ما رزق منها لا منه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وقال هؤلاءِ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نزّل هذا القرآن علی رجل من القریتین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بالقریتین مکة والطائف وتقدیر الآیة علی رجل من القریتین، أی من إحدی القریتین فحذف المضاف ویعنون بالرجل العظیم من إحدی القریتین الولید بن المغیرة من مکة وأبا مسعود عروة بن مسعود الثقفی من الطائف، 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ابن أبی ربیعة من مکة وابن عبد یالیل من الطائف،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المغیرة من مکة وحبیب بن عمر الثقفی من الطائف، عن إبن عباس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قالوا ذلک لأنّ الرّجلین کانا عظیمی قومهما وذوی الأموال الجسیمة فیهما فدخلت الشبهة علیهم حتی إعتقدوا أنّ من کان کذلک کان أولی بالنّبوة، فقال سبحانه ردّا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یقسمون رحمة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النّبوّة بین الخلق، بیّن سبحانه أنّه هو الّذی یقسم النّبوّة لا غیره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بأیدیهم مفاتیح الرسالة فیضعونها حیث شاءوا، عن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 قسمنا الرزق فی المعیشة علی حسب ما علمناه من مصالح عبادنا فلیس لأحد أن یتحکّم فی شیء من ذلک فکما فضّلنا بعضهم علی بعض فی الرزق فکذلک أصطفینا للرسالة من 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بعضهم فوق بعض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أفقرنا البعض وأغنینا البعض فتلقی ضعیف الحیلة عیّی اللسان وهو مبسوط له وتلقی شدید الحیلة بسیط اللسان وهو مقتر علیه ولم نفوّض ذلک إلیهم مع قلة خطره بل جعلناه علی ما توجبه الحکمة والمصلحة، فکیف نفوّض إختیار النّبوّة إلیهم مع عظم محلّها وشرف قدرها،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الوجه فی إختلاف الرزق بین العباد فی الضیق والسعة زیادة علی ما فیه من المصلحة، إنّ فی ذلک تسخیرا من بعض العباد لبعض بأحوجهم إلیهم یستخدم بعضهم بعضا، فینتفع أحدهم بعمل الآخر له، فینتظم بذلک قوام أمر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معناه لیملک بعضهم بعضا بمالهم فیتّخذونهم عبیدا وممالیک، عن قتادة والضحاک الخ</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للطباطبائی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بمجموع القولین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بعضهم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أنّ القاسم للمعیشة والجاه بین النّاس هو اللّه سبحانه لا غیر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ورحمة ربّک خیر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النّبوّة خیر من المال، فکیف یملکون قسمها وهم لا یملکون قسم المال فیما بینهم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 صریحتان فی أنّ الرزق والمراتب الدنیویّة لمّا کانت بقسمته وتقدیره سبحانه، فالمراتب الأُخرویّة والدرجات المعنویّة کالنّبوّة وما هو تالیها</w:t>
      </w:r>
      <w:bookmarkStart w:id="91" w:name="pg4717_48204"/>
    </w:p>
    <w:p>
      <w:pPr>
        <w:pStyle w:val="BookText"/>
        <w:rPr/>
      </w:pPr>
      <w:bookmarkEnd w:id="91"/>
      <w:r>
        <w:rPr>
          <w:rFonts w:ascii="IRNazanin" w:hAnsi="IRNazanin" w:eastAsia="IRNazanin"/>
          <w:color w:val="111111"/>
          <w:sz w:val="28"/>
          <w:sz w:val="28"/>
          <w:szCs w:val="28"/>
          <w:rtl w:val="true"/>
          <w:lang w:bidi="fa-IR"/>
        </w:rPr>
        <w:t>فی أنّه رفعة معنویة وخلافة دینیة وهی الإمامة أُولی وأحری بأن تکون بتعیینه تعالی ولا یکلها إلی العباد،</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قصرت عقول العباد عن قسمة الدّرجات الدّنیویة فهی أحری بأن تکون قاصرة عن تعیین منزلة هی تشتمل علی الرئاسة الدینیّة والدنیویّة معا، وهذا بیّن بحمد اللّه‌الآیتین علی وجه لیس فیه إرتیاب ولا شک، واللّه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إنّ‌المراد من الخیرة والقسمة فی الآیتین هو النبوّة فحسب، فأیّ ربط لها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ولکن القرآن الکریم یتحدّث فی آیاته عن مهمّة الرّسول صلی‌الله‌علیه‌و‌آلهتبیین الوحی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 ورفعنا بعضهم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فالسنّة الشریفة مبیّنة لکلامه تعالی، وقد وردت الرّوایات الشریفة فی تفسیر هاتین الآیتین من أنّها لا تنحصر بالرسالة، بل تشمل إختیار الأئمّة أیضا کما سیأتی بیانها</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92" w:name="__RefHeading___Toc1195629_2035185390"/>
      <w:bookmarkStart w:id="93" w:name="_Toc33"/>
      <w:bookmarkEnd w:id="92"/>
      <w:r>
        <w:rPr>
          <w:rtl w:val="true"/>
        </w:rPr>
        <w:t>أمّا الأخبار</w:t>
      </w:r>
      <w:r>
        <w:rPr>
          <w:rtl w:val="true"/>
        </w:rPr>
        <w:t>:</w:t>
      </w:r>
      <w:bookmarkEnd w:id="93"/>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علیه‌السلام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بن أبی طالب والحسن والحسین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لم یسمّ علیّا وأهل بیته علیهم‌السلام فی کتاب اللّه عزّ وجلّ؟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نزلت علیه الصلاة ولم یسمّ اللّه</w:t>
      </w:r>
    </w:p>
    <w:p>
      <w:pPr>
        <w:pStyle w:val="BookText"/>
        <w:rPr/>
      </w:pPr>
      <w:r>
        <w:rPr>
          <w:rFonts w:ascii="IRNazanin" w:hAnsi="IRNazanin" w:eastAsia="IRNazanin"/>
          <w:color w:val="111111"/>
          <w:sz w:val="28"/>
          <w:sz w:val="28"/>
          <w:szCs w:val="28"/>
          <w:rtl w:val="true"/>
          <w:lang w:bidi="fa-IR"/>
        </w:rPr>
        <w:t>لهم ثلاثا ولا أربعا حتی کان رسول اللّه صلی‌الله‌علیه‌و‌آله هو الّذی فسّر ذلک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ونزلت علیه الزّکاة ولم یسمّ لهم من کلّ أربعین درهما درهم حتی کان رسول اللّه صلی‌الله‌علیه‌و‌آله هو الّذی فسّر ذلک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ونزل الحج فلم یقل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أسبوعا حتی کان رسول اللّه صلی‌الله‌علیه‌و‌آله هو الّذی فسّر ذلک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والحسن والحسین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 فی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بکتاب اللّه وأهل بیتی فإنّی</w:t>
      </w:r>
    </w:p>
    <w:p>
      <w:pPr>
        <w:pStyle w:val="BookText"/>
        <w:rPr/>
      </w:pPr>
      <w:r>
        <w:rPr>
          <w:rFonts w:ascii="IRNazanin" w:hAnsi="IRNazanin" w:eastAsia="IRNazanin"/>
          <w:color w:val="111111"/>
          <w:sz w:val="28"/>
          <w:sz w:val="28"/>
          <w:szCs w:val="28"/>
          <w:rtl w:val="true"/>
          <w:lang w:bidi="fa-IR"/>
        </w:rPr>
        <w:t>سئلت اللّه عزّ وجلّ أن لا یفرّق بینهما حتی یوردهما علیّ الحوض فأعطانی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تعلّموهم فهم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لن یخرجوکم من باب هدی ولن یدخلوکم فی باب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سکت رسول اللّه صلی‌الله‌علیه‌و‌آله ولم یبیّن مَنْ أهل بیته لإدّعاها آل فلان وآل فلان لکنّ اللّه عزّ وجلّ أنزله فی کتابه تصدیقا لنبیّه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فکان علیّ والحسن والحسین وفاطمة علیهم‌السلامفأدخلهم رسول اللّه صلی‌الله‌علیه‌و‌آلهتحت الکساء فی بیت أمّ سلمة،ثمّ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لکلّ نبیّ أهلاً وثقلاً وهؤلاء أهل بیتی وثقلی،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 ولکن هؤلاء أهلی وثقلی، فلمّا قبض رسول اللّه صلی‌الله‌علیه‌و‌آله کان علیّ علیه‌السلام أولی النّاس بالنّاس لکثرة ما بلّغ</w:t>
      </w:r>
    </w:p>
    <w:p>
      <w:pPr>
        <w:pStyle w:val="BookText"/>
        <w:rPr/>
      </w:pPr>
      <w:r>
        <w:rPr>
          <w:rFonts w:ascii="IRNazanin" w:hAnsi="IRNazanin" w:eastAsia="IRNazanin"/>
          <w:color w:val="111111"/>
          <w:sz w:val="28"/>
          <w:sz w:val="28"/>
          <w:szCs w:val="28"/>
          <w:rtl w:val="true"/>
          <w:lang w:bidi="fa-IR"/>
        </w:rPr>
        <w:t>فیه رسول اللّه صلی‌الله‌علیه‌و‌آله وإقامته للنّاس وأخذه بیده، فلمّا مضی علیّ علیه‌السلام لم یکن یستطیع علیّ علیه‌السلامولم یکن لیفعل أن یدخل محمد بن علیّ علیه‌السلامولا العباس بن علیّ علیه‌السلام ولا واحدا من ولده، إذا لقال الحسن والحسین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أنزل فینا کما أنزل فیک، فأمر بطاعتنا کما أمر بطاعتک، وبلّغ فینا رسول اللّه صلی‌الله‌علیه‌و‌آلهکما بلّغ فیک، وأذهب عنّا الرّجس کما أذهبه عنک، فلمّا مضی علیّ علیه‌السلامکان الحسن علیه‌السلام أولی بها لکبره، فلمّا توفیّ لم یستطع أن یدخل ولده ولم یکن لیفعل ذلک واللّه عزّ 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فیجعلها فی ولده، إذا لقال الحسین علیه‌السلام أمر اللّه بطاعتی کما أمر بطاعتک وطاعة أبیک، وبلّغ فی رسول اللّه صلی‌الله‌علیه‌و‌آله کما بلّغ فیک وفی أبیک، وأذهب اللّه عنّی الرّجس کما أذهب عنک وعن أبیک، فلمّا صارت إلی الحسین علیه‌السلام لم یکن أحد من أهل بیته یستطیع أن یدّعی علیه کما کان هو یدّعی علی أخیه وعلی أبیه، لو أرادا أن یصرفا الأمر عنه ولم یکونا لیفعلا، ثمّ صارت حین أفضت إلی الحسین علیه‌السلامفجری تأویل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صارت من بعد الحسین علیه‌السلام لعلیّ بن الحسین علیه‌السلام، ثمّ صارت من بعد علیّ بن الحسین علیه‌السلام إلی محمّد بن علیّ علیهم‌السلام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هو الشکّ، واللّه لا نشکّ فی ربّنا أبدا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 بالسند عن عیسی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w:t>
      </w:r>
    </w:p>
    <w:p>
      <w:pPr>
        <w:pStyle w:val="BookText"/>
        <w:rPr/>
      </w:pPr>
      <w:r>
        <w:rPr>
          <w:rFonts w:ascii="IRNazanin" w:hAnsi="IRNazanin" w:eastAsia="IRNazanin"/>
          <w:color w:val="111111"/>
          <w:sz w:val="28"/>
          <w:sz w:val="28"/>
          <w:szCs w:val="28"/>
          <w:rtl w:val="true"/>
          <w:lang w:bidi="fa-IR"/>
        </w:rPr>
        <w:t>الصادق علیه‌السلام حدّثنی عمّا ثبت علیه دعائم الإسلام إذا أخذت بها زکا عملی ولم یضرّنی جهل ما جهلت،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أن لا إله إلاّ اللّه وأنّ محمدا رسول اللّه والإقرار بما جاء به من عند اللّه وحقّ فی الأموال من الزکاة، والإقرار بالولایة الّتی أمر اللّه بها ولایة آل محمد صلی‌الله‌علیه‌و‌آله، 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یعرف إمامه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 صلوات اللّه علیه ثمّ صار من بعده حسن علیه‌السلام ثمّ حسین علیه‌السلام ثمّ من بعده علیّ بن الحسین علیه‌السلام ثمّ من بعده محمّد بن علیّ علیه‌السلام وهکذا یکون الأمر أنّ الأرض لا تصلح إلاّ بإمام ومن مات لا یعرف إمامه مات میتة جاهلیّة، وأحوج ما یکون أحدکم إلی معرفته إذا بلغت نفسه ههنا وأهوی إلی صدره یقول حینئذٍ لقد کان علی أمر حسن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یا بن رسول اللّه کیف صارت الإمامة فی ولد الحسین علیه‌السلامدون الحسن علیه‌السلاموهما جمیعا ولد رسول اللّه صلی‌الله‌علیه‌و‌آله وسبطاه وسیّدا شباب أهل الجنّة؟</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وهارون علیهما السلام کانا نبیّین مرسلین أخوین فجعل اللّه النّبوّة فی صلب هارون دون موسی، ولم یکن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 اللّه ذلک؟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الإمامة خلافة اللّه عزّ وجلّ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جعلها اللّه فی صلب الحسین علیه‌السلام دون صلب الحسن علیه‌السلام لأنّ اللّه هو الحکیم فی أفعاله، لا یُسأل عمّا</w:t>
      </w:r>
    </w:p>
    <w:p>
      <w:pPr>
        <w:pStyle w:val="BookText"/>
        <w:rPr/>
      </w:pPr>
      <w:r>
        <w:rPr>
          <w:rFonts w:ascii="IRNazanin" w:hAnsi="IRNazanin" w:eastAsia="IRNazanin"/>
          <w:color w:val="111111"/>
          <w:sz w:val="28"/>
          <w:sz w:val="28"/>
          <w:szCs w:val="28"/>
          <w:rtl w:val="true"/>
          <w:lang w:bidi="fa-IR"/>
        </w:rPr>
        <w:t>یفعل وهم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علیه‌السلامیقول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أترون الأمر إلینا نضعه حیث نشاء؟</w:t>
      </w:r>
    </w:p>
    <w:p>
      <w:pPr>
        <w:pStyle w:val="BookText"/>
        <w:rPr/>
      </w:pPr>
      <w:r>
        <w:rPr>
          <w:rFonts w:ascii="IRNazanin" w:hAnsi="IRNazanin" w:eastAsia="IRNazanin"/>
          <w:color w:val="111111"/>
          <w:sz w:val="28"/>
          <w:sz w:val="28"/>
          <w:szCs w:val="28"/>
          <w:rtl w:val="true"/>
          <w:lang w:bidi="fa-IR"/>
        </w:rPr>
        <w:t>کلاّ، واللّه إنّه لعهد معهود من رسول اللّه صلی‌الله‌علیه‌و‌آله إلی رجل فرجل حتی ینتهی إلی صاحبه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إذا أوصی إلی الّذی یکون من بعده بشیء فوّض إلیه فیجعله حیث یشاء أو کیف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یوصی بأمر اللّه عزّ وجلّ،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حکی عن 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أنّ هذا الأمر إلینا نجعله حیث نشاء؟</w:t>
      </w:r>
    </w:p>
    <w:p>
      <w:pPr>
        <w:pStyle w:val="BookText"/>
        <w:rPr/>
      </w:pPr>
      <w:r>
        <w:rPr>
          <w:rFonts w:ascii="IRNazanin" w:hAnsi="IRNazanin" w:eastAsia="IRNazanin"/>
          <w:color w:val="111111"/>
          <w:sz w:val="28"/>
          <w:sz w:val="28"/>
          <w:szCs w:val="28"/>
          <w:rtl w:val="true"/>
          <w:lang w:bidi="fa-IR"/>
        </w:rPr>
        <w:t>لا، واللّه ما هو إلاّ عهد من رسول اللّه صلی‌الله‌علیه‌و‌آله رجل فرجل مسمّی،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قلت لک من هذا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عهد من اللّه عزّ وجلّ معهود لرجل مسمّی لیس للإمام أن یزویها عمّن یکون من بعده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p>
    <w:p>
      <w:pPr>
        <w:pStyle w:val="BookText"/>
        <w:rPr/>
      </w:pPr>
      <w:r>
        <w:rPr>
          <w:rFonts w:ascii="IRNazanin" w:hAnsi="IRNazanin" w:eastAsia="IRNazanin"/>
          <w:color w:val="111111"/>
          <w:sz w:val="28"/>
          <w:sz w:val="28"/>
          <w:szCs w:val="28"/>
          <w:rtl w:val="true"/>
          <w:lang w:bidi="fa-IR"/>
        </w:rPr>
        <w:t>أترون الوصیّة إنّما هو شیء یوصی به الرجل إلی ما شاء؟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عهد من رسول اللّه صلی‌الله‌علیه‌و‌آله رجل فرجل حتی إنتهی إلی نفسه</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القمی قال سألت القائم علیه‌السلامحجر أبیه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مولای عن العلة الّتی تمنع القوم من إختیار إمام لأنفسهم؟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 أو 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تقع خیرتهم علی المفسد بعد أن لا یعلم أحد ما یخطر ببال غیره من صلاح أوفساد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العلّة، أیّدتها لک ببرهان یقبل ذلک عقلک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الرّسل الّذین إصطفاهم اللّه وأنزل علیهم الکتب، وأیّدهم بالوحی والعصمة إذ هم أعلام الأمم، وأهدی أن لو ثبت الإختیار، ومنهم موسی وعیسی علیهما السلام، هل یجوز مع وفور عقلهما وکمال علمهما إذا هما بالإختیار أن تقع خیرتهما علی المنافق وهما یظنّان إنّه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موسی کلیم اللّه مع وفور عقله وکمال علمه ونزول الوحی علیه اختار من أعیان قومه ووجوه عسکره لمیقات ربّه سبعین رجلاً ممّن لم یشکّ فی إیمانهم وإخلاصهم، فوقعت خیرته علی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 موسی قومه سبعین رجلاً لمیقاتنا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وجدنا إختیار من قد إصطفاه اللّه للنبوّة واقعا علی الأفسد دون الأصلح وهو یظن إنّه الأصلح دون الأفسد علّمنا أن لا إختیار لمن لا یعلم ما تخفی الصدور وما تکنّ الضّمائر وتنصرف عنه السرائر، وأن لا خطر لأختیار المهاجرین والأنصار بعد وقوع خیرة الأنبیاءِ علی ذوی الفساد لمّا أرادوا أهل الصلاح</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عبد اللّه علیه‌السلامالأوصیاء وذکرت إسماعیل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یا أبا محمّد ما ذلک إلینا، ما هو إلاّ إلی اللّه ینزل واحد بعد واحد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خنیس، عن أبی عبد اللّه علیه‌السلامقال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یعرف الإمام الّذی من بعده فیوصی إلیه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لشهر آشوب عن محمّد بن سنان عن الصادق علیه‌السلامقوله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 ویختار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إختار محمّد صلی‌الله‌علیه‌و‌آله وأهل بیته علیهم‌السلام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الجعد عن شعبة عن حماد بن مسلمة، عن أنس قال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آدم من طین کیف یشاء،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bookmarkStart w:id="94" w:name="pg4717_48211"/>
    </w:p>
    <w:p>
      <w:pPr>
        <w:pStyle w:val="BookText"/>
        <w:rPr/>
      </w:pPr>
      <w:bookmarkEnd w:id="94"/>
      <w:r>
        <w:rPr>
          <w:rFonts w:ascii="IRNazanin" w:hAnsi="IRNazanin" w:eastAsia="IRNazanin"/>
          <w:color w:val="111111"/>
          <w:sz w:val="28"/>
          <w:sz w:val="28"/>
          <w:szCs w:val="28"/>
          <w:rtl w:val="true"/>
          <w:lang w:bidi="fa-IR"/>
        </w:rPr>
        <w:t>إختارنی وأهل بیتی علی جمیع الخلق فانتجبنا، فجعلنی الرّسول وجعل علیّ بن أبی طالب ألوصی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لهم الخیرة، یعنی ما جعلت للعباد أن یختاروا ولکن أختار من أشاء، فأنا وأهل بیتی صفوة اللّه وخیرته من خلقه،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تنزیها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مکة،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تکنّ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بغض المنافقین لک ولأهل بیتک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بألسنتهم من الحبّ لک ولأهل بیتک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نبذة من الآیات والأخبار الدّالة علی أنّ الخلیفة بعد النّبی صلی‌الله‌علیه‌و‌آله لابّد أن یکون منصوصا ومنصوبا من اللّه تعالی ولیس لأحد التدخّل فی ذلک، والأدلّة فی ذلک کثیرة ذکرنا بعضها کشاهد ونموذج</w:t>
      </w:r>
      <w:r>
        <w:rPr>
          <w:rFonts w:eastAsia="IRNazanin" w:cs="IRNazanin"/>
          <w:color w:val="111111"/>
          <w:sz w:val="28"/>
          <w:szCs w:val="28"/>
          <w:rtl w:val="true"/>
          <w:lang w:bidi="fa-IR"/>
        </w:rPr>
        <w:t>..</w:t>
      </w:r>
    </w:p>
    <w:p>
      <w:pPr>
        <w:pStyle w:val="Heading4"/>
        <w:numPr>
          <w:ilvl w:val="3"/>
          <w:numId w:val="1"/>
        </w:numPr>
        <w:rPr/>
      </w:pPr>
      <w:bookmarkStart w:id="95" w:name="__RefHeading___Toc1195631_2035185390"/>
      <w:bookmarkStart w:id="96" w:name="_Toc34"/>
      <w:bookmarkEnd w:id="95"/>
      <w:r>
        <w:rPr>
          <w:rtl w:val="true"/>
        </w:rPr>
        <w:t>الخلاصة</w:t>
      </w:r>
      <w:r>
        <w:rPr>
          <w:rtl w:val="true"/>
        </w:rPr>
        <w:t>:</w:t>
      </w:r>
      <w:bookmarkEnd w:id="9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ثبت بما ذکرناه فی البیان الثّانی أنّ الخلافة تکون بإختیار النّاس لدی المذاهب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الصعید النظری فقط دون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عند الشیعة لابّد أن تکون بالنصّ، أی أنّ النّبی نصّب علیّا علیه‌السلامو علی علیه‌السلام ایضا نصّب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إنتهی الأمر إلی الإمام المهدی علیه‌السلام</w:t>
      </w:r>
      <w:r>
        <w:rPr>
          <w:rFonts w:eastAsia="IRNazanin" w:cs="IRNazanin"/>
          <w:color w:val="111111"/>
          <w:sz w:val="28"/>
          <w:szCs w:val="28"/>
          <w:rtl w:val="true"/>
          <w:lang w:bidi="fa-IR"/>
        </w:rPr>
        <w:t>.</w:t>
      </w:r>
      <w:bookmarkStart w:id="97" w:name="pg4717_48212"/>
    </w:p>
    <w:p>
      <w:pPr>
        <w:pStyle w:val="Heading2"/>
        <w:numPr>
          <w:ilvl w:val="1"/>
          <w:numId w:val="1"/>
        </w:numPr>
        <w:rPr/>
      </w:pPr>
      <w:bookmarkStart w:id="98" w:name="__RefHeading___Toc1195633_2035185390"/>
      <w:bookmarkStart w:id="99" w:name="_Toc35"/>
      <w:bookmarkEnd w:id="97"/>
      <w:bookmarkEnd w:id="98"/>
      <w:r>
        <w:rPr>
          <w:rtl w:val="true"/>
        </w:rPr>
        <w:t>البیان الثّالث</w:t>
      </w:r>
      <w:bookmarkEnd w:id="99"/>
    </w:p>
    <w:p>
      <w:pPr>
        <w:pStyle w:val="Heading3"/>
        <w:numPr>
          <w:ilvl w:val="2"/>
          <w:numId w:val="1"/>
        </w:numPr>
        <w:rPr/>
      </w:pPr>
      <w:bookmarkStart w:id="100" w:name="__RefHeading___Toc1195635_2035185390"/>
      <w:bookmarkStart w:id="101" w:name="_Toc36"/>
      <w:bookmarkEnd w:id="100"/>
      <w:r>
        <w:rPr>
          <w:rtl w:val="true"/>
        </w:rPr>
        <w:t>فی بیان إشتراط العصمة لخلیفة النّبی صلی‌الله‌علیه‌و‌آله وعدمه</w:t>
      </w:r>
      <w:bookmarkEnd w:id="101"/>
    </w:p>
    <w:p>
      <w:pPr>
        <w:pStyle w:val="Heading4"/>
        <w:numPr>
          <w:ilvl w:val="3"/>
          <w:numId w:val="1"/>
        </w:numPr>
        <w:rPr/>
      </w:pPr>
      <w:bookmarkStart w:id="102" w:name="__RefHeading___Toc1195637_2035185390"/>
      <w:bookmarkStart w:id="103" w:name="_Toc37"/>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إذا عرفت منشأ الخلاف بیننا وبین المذاهب الأُخری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خصوص المتصدّی لإمارة المسلمین بعد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تعرف التباین بیننا وبینهم فیما یتفرّد به خلیفة رسول اللّه صلی‌الله‌علیه‌و‌آله من خصوصیّات ومزایا بالبیان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الخوض فی بیان الموضوع ینبغی البحث فی مفهوم ومدلول العصمة من اللغة والأخبار</w:t>
      </w:r>
      <w:r>
        <w:rPr>
          <w:rFonts w:eastAsia="IRNazanin" w:cs="IRNazanin"/>
          <w:color w:val="111111"/>
          <w:sz w:val="28"/>
          <w:szCs w:val="28"/>
          <w:rtl w:val="true"/>
          <w:lang w:bidi="fa-IR"/>
        </w:rPr>
        <w:t>.</w:t>
      </w:r>
    </w:p>
    <w:p>
      <w:pPr>
        <w:pStyle w:val="Heading4"/>
        <w:numPr>
          <w:ilvl w:val="3"/>
          <w:numId w:val="1"/>
        </w:numPr>
        <w:rPr/>
      </w:pPr>
      <w:bookmarkStart w:id="104" w:name="__RefHeading___Toc1195639_2035185390"/>
      <w:bookmarkStart w:id="105" w:name="_Toc38"/>
      <w:bookmarkEnd w:id="104"/>
      <w:r>
        <w:rPr>
          <w:rtl w:val="true"/>
        </w:rPr>
        <w:t>معنی العصمة فی اللغة</w:t>
      </w:r>
      <w:r>
        <w:rPr>
          <w:rtl w:val="true"/>
        </w:rPr>
        <w:t>:</w:t>
      </w:r>
      <w:bookmarkEnd w:id="105"/>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یعصمک اللّه من</w:t>
      </w:r>
    </w:p>
    <w:p>
      <w:pPr>
        <w:pStyle w:val="BookText"/>
        <w:rPr/>
      </w:pPr>
      <w:r>
        <w:rPr>
          <w:rFonts w:ascii="IRNazanin" w:hAnsi="IRNazanin" w:eastAsia="IRNazanin"/>
          <w:color w:val="111111"/>
          <w:sz w:val="28"/>
          <w:sz w:val="28"/>
          <w:szCs w:val="28"/>
          <w:rtl w:val="true"/>
          <w:lang w:bidi="fa-IR"/>
        </w:rPr>
        <w:t>الشرّ،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عنک، واعتصمت باللّه، أی أمتنعت به من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لجأت إلی شیء اعتصمت به وأعصمت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له ما یعتصم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یقال عصمه الطعام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والعصمة الحفظ،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عصمته فأنعصم، فاعتصمت باللّه، إذا إمتنعت بلطفه من المعصیة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وعصم یعصم عصما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 الیوم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یراد لا معصوم،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 عصمة فیکون فاعل بمعنی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القلاّدة، والجمع</w:t>
      </w:r>
      <w:bookmarkStart w:id="106" w:name="pg4717_48213"/>
    </w:p>
    <w:p>
      <w:pPr>
        <w:pStyle w:val="BookText"/>
        <w:rPr/>
      </w:pPr>
      <w:bookmarkEnd w:id="106"/>
      <w:r>
        <w:rPr>
          <w:rFonts w:ascii="IRNazanin" w:hAnsi="IRNazanin" w:eastAsia="IRNazanin"/>
          <w:color w:val="111111"/>
          <w:sz w:val="28"/>
          <w:sz w:val="28"/>
          <w:szCs w:val="28"/>
          <w:rtl w:val="true"/>
          <w:lang w:bidi="fa-IR"/>
        </w:rPr>
        <w:t>الأعصام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ألعصم الإمساک والإعتصام الإستمساک،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عاصم الیوم من 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یعصم منه،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معصوم فلیس یعنی إنّ العاصم بمعنی المعصوم وإنّما ذلک تنبیه منه علی المعنی المقصود بذلک، وذلک أنّ العاصم والمعصوم یتلازمان فأیّهما حصل حصل معه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اللّه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والإعتصام التمسّک بالشیء</w:t>
      </w:r>
      <w:r>
        <w:rPr>
          <w:rFonts w:eastAsia="IRNazanin" w:cs="IRNazanin"/>
          <w:color w:val="111111"/>
          <w:sz w:val="28"/>
          <w:szCs w:val="28"/>
          <w:rtl w:val="true"/>
          <w:lang w:bidi="fa-IR"/>
        </w:rPr>
        <w:t>...</w:t>
      </w:r>
    </w:p>
    <w:p>
      <w:pPr>
        <w:pStyle w:val="Heading4"/>
        <w:numPr>
          <w:ilvl w:val="3"/>
          <w:numId w:val="1"/>
        </w:numPr>
        <w:rPr/>
      </w:pPr>
      <w:bookmarkStart w:id="107" w:name="__RefHeading___Toc1195641_2035185390"/>
      <w:bookmarkStart w:id="108" w:name="_Toc39"/>
      <w:bookmarkEnd w:id="107"/>
      <w:r>
        <w:rPr>
          <w:rtl w:val="true"/>
        </w:rPr>
        <w:t>و اما معنی العصمة فی الأخبار</w:t>
      </w:r>
      <w:r>
        <w:rPr>
          <w:rtl w:val="true"/>
        </w:rPr>
        <w:t>:</w:t>
      </w:r>
      <w:bookmarkEnd w:id="108"/>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حسین الأشقر،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لا یکون إلاّ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علیه‌السلام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المعصوم هو الممتنع باللّه من جمیع محارم اللّه، وقال اللّه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یعتصم باللّه فقد هدی إلی صراط مستقیم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عرفت معنی العصمة فی الأخبار و اللغة فأمعن النظر بالدّقّة فی معتقدات اهل السنة حول ذلک</w:t>
      </w:r>
    </w:p>
    <w:p>
      <w:pPr>
        <w:pStyle w:val="Heading3"/>
        <w:numPr>
          <w:ilvl w:val="2"/>
          <w:numId w:val="1"/>
        </w:numPr>
        <w:rPr/>
      </w:pPr>
      <w:bookmarkStart w:id="109" w:name="__RefHeading___Toc1195643_2035185390"/>
      <w:bookmarkStart w:id="110" w:name="_Toc40"/>
      <w:bookmarkEnd w:id="109"/>
      <w:r>
        <w:rPr>
          <w:rtl w:val="true"/>
        </w:rPr>
        <w:t>عقیدة أهل السنة فی عصمة الخلیفة</w:t>
      </w:r>
      <w:bookmarkEnd w:id="110"/>
    </w:p>
    <w:p>
      <w:pPr>
        <w:pStyle w:val="BookText"/>
        <w:rPr/>
      </w:pPr>
      <w:r>
        <w:rPr>
          <w:rFonts w:ascii="IRNazanin" w:hAnsi="IRNazanin" w:eastAsia="IRNazanin"/>
          <w:color w:val="111111"/>
          <w:sz w:val="28"/>
          <w:sz w:val="28"/>
          <w:szCs w:val="28"/>
          <w:rtl w:val="true"/>
          <w:lang w:bidi="fa-IR"/>
        </w:rPr>
        <w:t>أمّا أهل السنة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أختارته الأمّة للخلافة فهو أحق بها لا بشرط، برّا کان أو فاجرا، ویجب علی النّاس الإتباع والطاعة والتمکین له ولو تسلّط علیهم بالقهر والغلبة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یعلی الماوردی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w:t>
      </w:r>
    </w:p>
    <w:p>
      <w:pPr>
        <w:pStyle w:val="BookText"/>
        <w:rPr/>
      </w:pPr>
      <w:r>
        <w:rPr>
          <w:rFonts w:ascii="IRNazanin" w:hAnsi="IRNazanin" w:eastAsia="IRNazanin"/>
          <w:color w:val="111111"/>
          <w:sz w:val="28"/>
          <w:sz w:val="28"/>
          <w:szCs w:val="28"/>
          <w:rtl w:val="true"/>
          <w:lang w:bidi="fa-IR"/>
        </w:rPr>
        <w:t xml:space="preserve">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بالقهر والغلبة، ولا تفتقر إلی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عبدوس بن مالک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غلب علیهم بالسیف حتی صار خلیفة وسمّی أمیرالمؤمنین فلا یحلّ لأحد یؤمن باللّه والیوم الآخر أن یبیت ولا یراه إماما برّا کان أو فاجرا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أبی الحرث فی الإمام یخرج علیه من یطلب الملک، فیکون مع هذا قوم ومع هذا 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الجمعة مع 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وأحتجّ بأنّ إبن عمر صلّی بأهل المدینة فی زمن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 من غلب</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وأنت‌تری بأنّ هذا المنطق لا ینسجم مع روح الإسلام وشریعة السّماء، وما دفعهم إلی ذلک إلاّ فراغ أیدیهم من الحجّة وخواء منطقهم وابتعادهم عن مقاصد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إنّهم اعتمدوا فی ذلک علی قول عمر عندما تخلّف عن أمر النّبی صلی‌الله‌علیه‌و‌آلهلما دعاهم بأن یأتوه بدواة وکتف لیکتب کتابا لن تضلّ الأمّة بعده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غلبه الوجع، حسبنا کتاب اللّه‌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فأهل السنّة إعتمدوا قوله أوّلاً، ثمّ أخذوا بأطلاق أولی الأمر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واطعیوا الرسول واولی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وطبّقوها علی أیّ شخص، سواء کان معصوما عن الخطأ والإثم أو لا، وسواء کان عادلاً أو فاسقا أو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من أهل البیت علیهم‌السلامحسب روایات أهل السنّة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الّذین صدقوا بالتوحید،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فرائضه،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أمیرالمؤمنین حین خلّفه رسول اللّه بالمدینة،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أتخلفنی علی النساء والصبیان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حین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أخلفنیقومی وأصلح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علیهم‌السلام ولاّه الأمر بعد محمّد صلی‌الله‌علیه‌و‌آله فی حیاته حین خلّفه رسول اللّه صلی‌الله‌علیه‌و‌آله بالمدینة، فأمر اللّه العباد بطاعته وترک خلافه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الشواهد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أنّه سأله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منعه أن یسمّی علیّا وأهل بیته فی کتابه؟</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أنزل علی رسوله الصّلاة ولم یسمّ ثلاثا ولا أربعا حتی کان رسول اللّه صلی‌الله‌علیه‌و‌آله هو الّذی فسّر ذلک، وأنزل الحجّ فلم ینزل طوفوا سبعا حتی فسّر ذلک لهم رسول اللّه صلی‌الله‌علیه‌و‌آله، وأنزل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فی علیّ والحسن والحسین علیهم‌السلام، وقال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بکتاب اللّه وأهل بیتی، إنّی سألت اللّه لا یفرّق بینهما حتّی یوردهما علیّ الحوض فأعطانی ذلک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علیک أنّ النصوص فی ذلک متضافرة، بل متواترة وقد ذکرنا نموذجا منها، فراجع الکتب الّتی ألّفها علماء أهل السنّة فی المناقب والفضائل لأهل البیت</w:t>
      </w:r>
      <w:bookmarkStart w:id="111" w:name="pg4717_48216"/>
    </w:p>
    <w:p>
      <w:pPr>
        <w:pStyle w:val="BookText"/>
        <w:rPr/>
      </w:pPr>
      <w:bookmarkEnd w:id="111"/>
      <w:r>
        <w:rPr>
          <w:rFonts w:ascii="IRNazanin" w:hAnsi="IRNazanin" w:eastAsia="IRNazanin"/>
          <w:color w:val="111111"/>
          <w:sz w:val="28"/>
          <w:sz w:val="28"/>
          <w:szCs w:val="28"/>
          <w:rtl w:val="true"/>
          <w:lang w:bidi="fa-IR"/>
        </w:rPr>
        <w:t>علیهم‌السلام حتی یتبیّن لک الرشد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ذکرناه أنّ أهل السنّة لا یعتبرون العصمة لخلیفة النّبی صلی‌الله‌علیه‌و‌آلهخلافا للنصوص الواردة</w:t>
      </w:r>
      <w:r>
        <w:rPr>
          <w:rFonts w:eastAsia="IRNazanin" w:cs="IRNazanin"/>
          <w:color w:val="111111"/>
          <w:sz w:val="28"/>
          <w:szCs w:val="28"/>
          <w:rtl w:val="true"/>
          <w:lang w:bidi="fa-IR"/>
        </w:rPr>
        <w:t>.</w:t>
      </w:r>
    </w:p>
    <w:p>
      <w:pPr>
        <w:pStyle w:val="Heading3"/>
        <w:numPr>
          <w:ilvl w:val="2"/>
          <w:numId w:val="1"/>
        </w:numPr>
        <w:rPr/>
      </w:pPr>
      <w:bookmarkStart w:id="112" w:name="__RefHeading___Toc1195645_2035185390"/>
      <w:bookmarkStart w:id="113" w:name="_Toc41"/>
      <w:bookmarkEnd w:id="112"/>
      <w:r>
        <w:rPr>
          <w:rtl w:val="true"/>
        </w:rPr>
        <w:t>عقیدة الشیعة فی اشتراط العصمة</w:t>
      </w:r>
      <w:bookmarkEnd w:id="113"/>
    </w:p>
    <w:p>
      <w:pPr>
        <w:pStyle w:val="BookText"/>
        <w:rPr/>
      </w:pPr>
      <w:r>
        <w:rPr>
          <w:rFonts w:ascii="IRNazanin" w:hAnsi="IRNazanin" w:eastAsia="IRNazanin"/>
          <w:color w:val="111111"/>
          <w:sz w:val="28"/>
          <w:sz w:val="28"/>
          <w:szCs w:val="28"/>
          <w:rtl w:val="true"/>
          <w:lang w:bidi="fa-IR"/>
        </w:rPr>
        <w:t xml:space="preserve">وأمّا نحن معاشر الشیعة الإمامیّة الإثنا عشریة فلم نقل بمقالة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إعترفنا بالعجز وعدم القدرة والإستطاعة علی فهم القرآن لوحده، والتزمنا بأوامر النّبی صلی‌الله‌علیه‌و‌آله ووصایاه فی الولی من بعده علی المؤمنین وقد کان صلی‌الله‌علیه‌و‌آله أعلم النّاس بالقرآن والقضاء والإمارة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صلی‌الله‌علیه‌و‌آله</w:t>
      </w:r>
    </w:p>
    <w:p>
      <w:pPr>
        <w:pStyle w:val="BookText"/>
        <w:rPr/>
      </w:pP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أخی علیّ بن أبی طالب علیه‌السلام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یعلّم النّاس بعدی، من تأویل القرآن ما لا یعلمون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یخبرهم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 لا یفترقان حتی یردا علیَّ الحوض</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أمّتی بالسنّة والقضاء بعدی علیّ بن أبی</w:t>
      </w:r>
    </w:p>
    <w:p>
      <w:pPr>
        <w:pStyle w:val="BookText"/>
        <w:rPr/>
      </w:pPr>
      <w:r>
        <w:rPr>
          <w:rFonts w:ascii="IRNazanin" w:hAnsi="IRNazanin" w:eastAsia="IRNazanin"/>
          <w:color w:val="111111"/>
          <w:sz w:val="28"/>
          <w:sz w:val="28"/>
          <w:szCs w:val="28"/>
          <w:rtl w:val="true"/>
          <w:lang w:bidi="fa-IR"/>
        </w:rPr>
        <w:t>طالب علیه‌السلام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 أحدا من أصحابی علی علیّ فقد کفر</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أفضلکم، وفی الدّین أفقهکم، وبسنّتی أبصرکم، ولکتاب اللّه أقرأکم، اللّهم إنّی أحبّ علیّا فأحبّه، اللّه إنّی أحبّ علیّا فأحبّه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وصیته صلی‌الله‌علیه‌و‌آله لعمّار عن علقمة بن قیس والأسود بن بریدة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أیوب إنّ اللّه تعالی أکرمک بنبیّک إذ أوحی إلی راحلته تبرک إلی بابک فکان رسول اللّه صلی‌الله‌علیه‌و‌آله، صنع لک فضیلة فضّلک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بمخرجک مع علیّ علیه‌السلام،تقاتل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أقسم لکما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والنّبی صلی‌الله‌علیه‌و‌آله معی فی هذا البیت الّذی أنتما فیه معی، وما فی البیت غیر رسول اللّه صلی‌الله‌علیه‌و‌آله وعلیّ علیه‌السلام جالس عن 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جالس عن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 بین یدیه إذ حرّک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إلی الباب مَن بالباب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فخرج أنس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إفتح لعمّار الطیب المطیب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ففتح أنس الباب، فدخل عمّار علی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ستکون</w:t>
      </w:r>
    </w:p>
    <w:p>
      <w:pPr>
        <w:pStyle w:val="BookText"/>
        <w:rPr/>
      </w:pPr>
      <w:r>
        <w:rPr>
          <w:rFonts w:ascii="IRNazanin" w:hAnsi="IRNazanin" w:eastAsia="IRNazanin"/>
          <w:color w:val="111111"/>
          <w:sz w:val="28"/>
          <w:sz w:val="28"/>
          <w:szCs w:val="28"/>
          <w:rtl w:val="true"/>
          <w:lang w:bidi="fa-IR"/>
        </w:rPr>
        <w:t xml:space="preserve">فی أمّتی هنات حتی یختلف السیف فیما بینهم حتی یقتل بعضهم بعضا، فإذا رأیت ذلک، فعلیک بهذا الأصلع عن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 إن سلک النّاس کلّهم وادیا وسلک علیّ علیه‌السلام وادیا فاسلک وادی علیّ علیه‌السلام وخلّ عن النّاس، یا عمّار علیّ علیه‌السلام لا یردّک عن هدی ولا یدلّک علی ردی، یا عمّار طاعة علیّ علیه‌السلام طاعتی وطاعتی طاعة اللّه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تضادّوا بعلیّ علیه‌السلام أحدا فتکفروا ولا تفضّلوا علیه أحدا فترتدّوا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لاهل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النّاس إنّی ترکت فیکم ما إن تمسّکتم به لن تضلّوا بعدی، کتاب اللّه حَبل ممدود بین السّماء إلی الأرض، وعترتی أهل بیتی ولن یفترقا حتی یردا علیّ الحوض فانظروا کیف تخلفونی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تقدّموهما فتهلکوا ولا تقصروا عنهما فتهلکوا ولا تعلّموهم فإنّهم أعلم منکم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لاهل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صلی‌الله‌علیه‌و‌آله فی مرض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یوشک أن أقبض قبضا سریعا وقد قدّمت إلیکم القول معذرة إلیکم، ألا إنّی مخلف فیکم کتاب اللّه عزّ وجلّ وعترتی أهل بیتی، ثمّ أخذ بید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علیه‌السلام مع القرآن والقرآن مع علیَّ علیه‌السلام لا یفترقان حتی یردا علیّ</w:t>
      </w:r>
      <w:bookmarkStart w:id="114" w:name="pg4717_48219"/>
    </w:p>
    <w:p>
      <w:pPr>
        <w:pStyle w:val="BookText"/>
        <w:rPr/>
      </w:pPr>
      <w:bookmarkEnd w:id="114"/>
      <w:r>
        <w:rPr>
          <w:rFonts w:ascii="IRNazanin" w:hAnsi="IRNazanin" w:eastAsia="IRNazanin"/>
          <w:color w:val="111111"/>
          <w:sz w:val="28"/>
          <w:sz w:val="28"/>
          <w:szCs w:val="28"/>
          <w:rtl w:val="true"/>
          <w:lang w:bidi="fa-IR"/>
        </w:rPr>
        <w:t>الحوض فأسئلهما ما اختلفتم فیهما</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الکتاب والعترة توأمان، مقرونان، منطویان، مندمجان معا والملازمة بینهما إلی درجة بحیث لا یتصوّر أحدهما إلاّ ویتصوّر الآخر</w:t>
      </w:r>
      <w:r>
        <w:rPr>
          <w:rFonts w:eastAsia="IRNazanin" w:cs="IRNazanin"/>
          <w:color w:val="111111"/>
          <w:sz w:val="28"/>
          <w:szCs w:val="28"/>
          <w:rtl w:val="true"/>
          <w:lang w:bidi="fa-IR"/>
        </w:rPr>
        <w:t>.</w:t>
      </w:r>
    </w:p>
    <w:p>
      <w:pPr>
        <w:pStyle w:val="Heading3"/>
        <w:numPr>
          <w:ilvl w:val="2"/>
          <w:numId w:val="1"/>
        </w:numPr>
        <w:rPr/>
      </w:pPr>
      <w:bookmarkStart w:id="115" w:name="__RefHeading___Toc1195647_2035185390"/>
      <w:bookmarkStart w:id="116" w:name="_Toc42"/>
      <w:bookmarkEnd w:id="115"/>
      <w:r>
        <w:rPr>
          <w:rtl w:val="true"/>
        </w:rPr>
        <w:t>اعترافات عمر علی نفسه وثنائه علی علیّ علیه‌السلام</w:t>
      </w:r>
      <w:bookmarkEnd w:id="116"/>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 بن خطاب فی عدّة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علیه‌السلام لهلک عمر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علیّبن‌أبیطالب علیه‌السلام، لولا علیّ علیه‌السلام لهلک عمر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لها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طالب</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لا علیّ علیه‌السلام فیها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بعدک یاعلیّ علیه‌السلام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عمر رأس علیّ علیه‌السلام فقبّل بین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 بکم هدانا اللّه، وبکم أخرجنا من الظلمات إلی النّور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فی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صرفناکم عمّا تعرفون إلی ما تنکرون ما کنتم صانعین؟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ثلاثا، فقام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إذن کنّا نستتیبک فإن تبت قبلناک،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نضرب الّذی فیه عیناک،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ألحمد للّه الّذی جعل فی هذه الأمة من إذا إعوججنا أقام أودنا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علیه‌السلام فسمعت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ثلاث خصال لَوَددت أنَّ لی واحدة منهنّ فکان أحبّ إلیّ ممّا طلعت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وأبو عبیدة وأبوبکر وجماعة من أصحابه، إذ ضرب النّبی صلی‌الله‌علیه‌و‌آله بیده علی منکب علی علیه‌السلام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علیه‌السلام أنت أوّل المؤمنین إیمانا وأوّل المسلمین اسلاما، وأنت منّی بمنزلة هارون من موسی</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أعلمنا بالقضاء وأقرؤنا للقرآن علیّ بن أبی طالب علیه‌السلام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رسول اللّه علیّا علیه‌السلام علما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علیه‌السلام مولاه، اللّهم وال من والاه، وعاد من عاداه، واخذل من خذله، وانصر من نصره، اللّهم أنت شهیدی علیهم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17" w:name="pg4717_48221"/>
    </w:p>
    <w:p>
      <w:pPr>
        <w:pStyle w:val="Heading3"/>
        <w:numPr>
          <w:ilvl w:val="2"/>
          <w:numId w:val="1"/>
        </w:numPr>
        <w:rPr/>
      </w:pPr>
      <w:bookmarkStart w:id="118" w:name="__RefHeading___Toc1195649_2035185390"/>
      <w:bookmarkStart w:id="119" w:name="_Toc43"/>
      <w:bookmarkEnd w:id="117"/>
      <w:bookmarkEnd w:id="118"/>
      <w:r>
        <w:rPr>
          <w:rtl w:val="true"/>
        </w:rPr>
        <w:t>کلمات سائر الصحابة فی افضلیّة علیّ علیه‌السلام علی جمیع الناس و منهم الخلفاء</w:t>
      </w:r>
      <w:bookmarkEnd w:id="119"/>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 یقول حدّثنی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النّبی صلی‌الله‌علیه‌و‌آلهیقول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ووزیری وخیر من أخلفه بعدی علیّ بن أبی طالب علیه‌السلام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منها حرف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ظهر وبطن وإنّ عند علیّ علیه‌السلام علم القرآن ظاهره وباطنه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علقمة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یا أهل الکوفة قبل أن تسألونی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ما نزلت آیة إلاّ وأنا أعلم بها، أین نزلت، وفیمن نزلت، فی سهل أو جبل، أو مسیر أو فی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وهب لی قلبا عقولاً ولسانا ناطقا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علی رسول اللّه صلی‌الله‌علیه‌و‌آلهآیة من القرآن إلاّ أقرأنیها أو أملائها علیّ فأکتبها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بخطی، وعلّمنی تأویلها وتفسیرها وناسخها ومنسوخها ومحکمها ومتشابهها، ودعا اللّه لی أن یعلّمنی فهمها وحفظها، فلم أنس منه حرفا واحدا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الحارث بن حصیرة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علمنا أنّ أحدا کان فی هذه الاُمّة بعد النّبی صلی‌الله‌علیه‌و‌آله أزهد من علی بن أبی طالب علیه‌السلام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عزّوجلّ فی القرآن آیة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کان علی بن أبی طالب علیه‌السلام شریفها وأمیرها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صالح،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علی بن أبی طالب علیه‌السلام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أیضا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فی رسول اللّه</w:t>
      </w:r>
    </w:p>
    <w:p>
      <w:pPr>
        <w:pStyle w:val="BookText"/>
        <w:rPr/>
      </w:pPr>
      <w:r>
        <w:rPr>
          <w:rFonts w:ascii="IRNazanin" w:hAnsi="IRNazanin" w:eastAsia="IRNazanin"/>
          <w:color w:val="111111"/>
          <w:sz w:val="28"/>
          <w:sz w:val="28"/>
          <w:szCs w:val="28"/>
          <w:rtl w:val="true"/>
          <w:lang w:bidi="fa-IR"/>
        </w:rPr>
        <w:t>صلی‌الله‌علیه‌و‌آله وعلی علیه‌السلام خاصّة وهما أوّل من صلّی ورکع</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الوهاب بن مجاهد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علیه‌السلام أربعة دراهم فانفق واحدا لیلاً، وواحدا نهارا، واحدا سرّا، واحدا علانیة، فنزلت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أموالهم باللیل والنهار وسرّا وعلانیةً فلهم أجرهم عند ربّهم ولا خوف علیهم ولا هم یحزنون</w:t>
      </w:r>
      <w:r>
        <w:rPr>
          <w:rFonts w:eastAsia="IRNazanin" w:cs="IRNazanin"/>
          <w:color w:val="111111"/>
          <w:sz w:val="28"/>
          <w:szCs w:val="28"/>
          <w:rtl w:val="true"/>
          <w:lang w:bidi="fa-IR"/>
        </w:rPr>
        <w:t>».</w:t>
      </w:r>
      <w:r>
        <w:rPr>
          <w:rStyle w:val="FootnoteAnchor"/>
          <w:rtl w:val="true"/>
        </w:rPr>
        <w:footnoteReference w:id="8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الرّزاق، عن أبیه عن میناء،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 صلی‌الله‌علیه‌و‌آله، لیلة وفد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رسول اللّه؟</w:t>
      </w:r>
      <w:bookmarkStart w:id="120" w:name="pg4717_48223"/>
    </w:p>
    <w:p>
      <w:pPr>
        <w:pStyle w:val="BookText"/>
        <w:rPr/>
      </w:pPr>
      <w:bookmarkEnd w:id="12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 ابن مسعود،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مضی ساعة، ثمّ تنفس،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 ابن مسعود،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فسکت، ثمّ مضی ساعة، ثمّ تنفس،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یا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نفسی بیده لئن أطاعوه لیدخلّن الجنّة أجمعین أکتعین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195651_2035185390"/>
      <w:bookmarkStart w:id="122" w:name="_Toc44"/>
      <w:bookmarkEnd w:id="121"/>
      <w:r>
        <w:rPr>
          <w:rtl w:val="true"/>
        </w:rPr>
        <w:t>القرآن وضرورة العصمة للإمام</w:t>
      </w:r>
      <w:bookmarkEnd w:id="122"/>
    </w:p>
    <w:p>
      <w:pPr>
        <w:pStyle w:val="Heading4"/>
        <w:numPr>
          <w:ilvl w:val="3"/>
          <w:numId w:val="1"/>
        </w:numPr>
        <w:rPr/>
      </w:pPr>
      <w:bookmarkStart w:id="123" w:name="__RefHeading___Toc1195653_2035185390"/>
      <w:bookmarkStart w:id="124" w:name="_Toc45"/>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أجمع الشیعة الإمامیة علی أنّ العصمة لازمة لخلیفة النّبی صلی‌الله‌علیه‌و‌آله لزوما بیّنا بمعنی الأخص وقد ثبت ذلک عندنا بالکتاب والسنة والعقل، لکن بما أنّ البحث وسیع جدّا والمقام غیر مناسب لإیرادها تماما، فنکتفی ببیان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ابتلی ابراهیم ربّه بکلماتٍ فأتمهنّ قال إنّی جاعلک للنّاس إماما قال ومن ذرّیتی، قال لا ینال عهدی الظالمین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دعوة أبی إبراهیم، قلنا یا رسول اللّه، وکیف صرت دعوة أبیک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وجلّ إلی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فأستخف إبراهیم الفرح،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ذرّیتی أئمّة مثلی؟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إلیه أن یا إبراهیم إنّی لا أعطیک عهدا لا أفی 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أعطیک لظالم</w:t>
      </w:r>
    </w:p>
    <w:p>
      <w:pPr>
        <w:pStyle w:val="BookText"/>
        <w:rPr/>
      </w:pPr>
      <w:r>
        <w:rPr>
          <w:rFonts w:ascii="IRNazanin" w:hAnsi="IRNazanin" w:eastAsia="IRNazanin"/>
          <w:color w:val="111111"/>
          <w:sz w:val="28"/>
          <w:sz w:val="28"/>
          <w:szCs w:val="28"/>
          <w:rtl w:val="true"/>
          <w:lang w:bidi="fa-IR"/>
        </w:rPr>
        <w:t>من ذرّیتک، قال إبراهیم عندها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فأجنبنی وبنیّ أن نعبد الأصنام، ربّ إنّهنّ أظللن 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فانتهت الدعوة إلیّ وإلی علیّ لم نسجد أحد منّا لصنم قط فأتخذنی نبیّا وإتخذ علیّا وصیّا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 وأوحینا إلیهم فعل الخیرات واقام الصلاة وإیتاء الزکاة وکانوا لنا عابدین</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قوله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 لمّا صبروا وکانوا بأیاتنا یوقنون</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ولد فاطمة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ولد فاطمة خاصّةً، جعل اللّه منهم أئمّة یهدون بأمره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اتّقوا اللّه وکونوا مع الصادقین</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أمرنا سبحانه أمرا مطلقا بالکون مع الصادقین من غیر تخصیص، وذلک یقتضی عصمتهم لقبح الأمر علی هذا الوجه باتّباع من لا یؤمن منه القبیح، ومن حیث یؤدّی ذلک الأمر بالقبیح وإذا ثبت</w:t>
      </w:r>
      <w:bookmarkStart w:id="125" w:name="pg4717_48225"/>
    </w:p>
    <w:p>
      <w:pPr>
        <w:pStyle w:val="BookText"/>
        <w:rPr/>
      </w:pPr>
      <w:bookmarkEnd w:id="125"/>
      <w:r>
        <w:rPr>
          <w:rFonts w:ascii="IRNazanin" w:hAnsi="IRNazanin" w:eastAsia="IRNazanin"/>
          <w:color w:val="111111"/>
          <w:sz w:val="28"/>
          <w:sz w:val="28"/>
          <w:szCs w:val="28"/>
          <w:rtl w:val="true"/>
          <w:lang w:bidi="fa-IR"/>
        </w:rPr>
        <w:t>ذلک فی الإمامة ثبت تخصّصها بأمیرالمؤمنین وأولاده المعصومین بالإجماع، لأنّ أحدا من الاُمّة لم یقل ذلک فیها إلاّ خصّها بهم، ولأنّه لم یثبت هذه الصفات لغیرهم ولا ادّعیت لسواهم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إلی الرسول وإلی اُولی الأمر منهم لعلمه الّذین یستنبطونه منهم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یدلّ علی عصمتهم، لأنّه أخبر أنّ العلم یحصل بالردّ إلی اُولی الأمر، کما یحصل بالردّ إلی الرسول، والعلم لا یصحّ حصوله یقینا ممّن لیس بمعصوم، ولأنّه تعالی لا یجیز أن یأمر باستفتاء من لا یؤمن منه القبیح من حیث کان فی ذلک أمره تعالی بالقبیح، وإذا إقتضت الآیة عصمة اُولی الأمر ثبتت إمامتهم لأنّ أحدا لم یفرّق بین الأمرین، وإذا ثبت ذلک ثبت توجّه الآیة إلی آل محمّد وقد روی إنّها نزلت فی الحجج الإثنی عشرلو لم یکن الإمام معصوما لم یکن بتقدیم الکل موسوما، من خرج من غمار المأمومین دخل فی جملة المعصومین، من إفتقر البشر إلیه کانت العصمة ثابتة علیه من ظهرت معجزته ثبتت عصمته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195655_2035185390"/>
      <w:bookmarkStart w:id="127" w:name="_Toc46"/>
      <w:bookmarkEnd w:id="126"/>
      <w:r>
        <w:rPr>
          <w:rtl w:val="true"/>
        </w:rPr>
        <w:t>المستفاد من الآیات</w:t>
      </w:r>
      <w:r>
        <w:rPr>
          <w:rtl w:val="true"/>
        </w:rPr>
        <w:t>:</w:t>
      </w:r>
      <w:bookmarkEnd w:id="127"/>
    </w:p>
    <w:p>
      <w:pPr>
        <w:pStyle w:val="BookText"/>
        <w:rPr/>
      </w:pPr>
      <w:r>
        <w:rPr>
          <w:rFonts w:ascii="IRNazanin" w:hAnsi="IRNazanin" w:eastAsia="IRNazanin"/>
          <w:color w:val="111111"/>
          <w:sz w:val="28"/>
          <w:sz w:val="28"/>
          <w:szCs w:val="28"/>
          <w:rtl w:val="true"/>
          <w:lang w:bidi="fa-IR"/>
        </w:rPr>
        <w:t>هذه الآیات بأسرها تقتضی العصمة لخلیفة النّبی صلی‌الله‌علیه‌و‌آله بالبیان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الخلیفة معصوما للزم التعدّی علی ساحة النّبی صلی‌الله‌علیه‌و‌آله المقدسة لأنّ کل مخلّف لا بد من أن یُخلِف مکان نفسه من هو أکمل وأدری بمقاصده لا الجاهل بها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الخلیفة معصوما لأمکن أن تتعرض زحمات النّبی صلی‌الله‌علیه‌و‌آله</w:t>
      </w:r>
      <w:bookmarkStart w:id="128" w:name="pg4717_48226"/>
    </w:p>
    <w:p>
      <w:pPr>
        <w:pStyle w:val="BookText"/>
        <w:rPr/>
      </w:pPr>
      <w:bookmarkEnd w:id="128"/>
      <w:r>
        <w:rPr>
          <w:rFonts w:ascii="IRNazanin" w:hAnsi="IRNazanin" w:eastAsia="IRNazanin"/>
          <w:color w:val="111111"/>
          <w:sz w:val="28"/>
          <w:sz w:val="28"/>
          <w:szCs w:val="28"/>
          <w:rtl w:val="true"/>
          <w:lang w:bidi="fa-IR"/>
        </w:rPr>
        <w:t>طیلة عمره للتلف، وأتعابه فی سبیل تبلیغ الدین ونشره للزوال والإضمحلال، لأنّ غیر المعصوم لا یستطیع إدامة عمل المعصوم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العصمة بنحو کامل، لأنّ غیر المعصوم لا یأمن من الضلالة والإنحراف وتحویر المسار، وکل واحد منها شعبة من الظلم، إمّا علی نفسه أو علی غیره، فلا محالة یدخل فی الظالمین، فلا یکون لائقا لإستلام عهد اللّه، وبالتالی لا یلیق لخلافة المعصوم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الّذین جعلهم اللّه عزّ وجلّ إماما للنّاس وجعلهم محلاً لوحیه ومهبطا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فیهم فضل علی سائر النّاس، وإلاّ لزم الترجیح بلا مرجح، أی لو لم یکن فیهم مزید فضل علی غیرهم، فلماذا رجّحهم اللّه علی سائر النّاس وجعلهم إماما لهم، ومحلاً لوحیه، ومهبطا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یعط ذلک إلی غیرهم؟</w:t>
      </w:r>
      <w:r>
        <w:rPr>
          <w:rFonts w:eastAsia="IRNazanin" w:cs="IRNazanin"/>
          <w:color w:val="111111"/>
          <w:sz w:val="28"/>
          <w:szCs w:val="28"/>
          <w:rtl w:val="true"/>
          <w:lang w:bidi="fa-IR"/>
        </w:rPr>
        <w:t>!.</w:t>
      </w:r>
    </w:p>
    <w:p>
      <w:pPr>
        <w:pStyle w:val="Heading3"/>
        <w:numPr>
          <w:ilvl w:val="2"/>
          <w:numId w:val="1"/>
        </w:numPr>
        <w:rPr/>
      </w:pPr>
      <w:bookmarkStart w:id="129" w:name="__RefHeading___Toc1195657_2035185390"/>
      <w:bookmarkStart w:id="130" w:name="_Toc47"/>
      <w:bookmarkEnd w:id="129"/>
      <w:r>
        <w:rPr>
          <w:rtl w:val="true"/>
        </w:rPr>
        <w:t>الأخبار و لزوم العصمة لخلیفة النّبی صلی‌الله‌علیه‌و‌آله</w:t>
      </w:r>
      <w:bookmarkEnd w:id="130"/>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الأمام منا لا یکون الا معصوما ولیست العصمة فی ظاهر الخلقة فیعرف بها ولذلک لا یکون إلا منصوصا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فما معنی المعصوم؟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المعصّم بحبل اللّه، وحبل اللّه هو اللّه هو القرآن لا یفترقان إلی یوم القیامه والإمام یهدی إلی القرآن والقرآن یهدی إلی الأمام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9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ولا استفدت من هشام بن الحکم فی طول صحبتی له شیئا أحسن من هذا الکلام فی صفة عصمة</w:t>
      </w:r>
    </w:p>
    <w:p>
      <w:pPr>
        <w:pStyle w:val="BookText"/>
        <w:rPr/>
      </w:pPr>
      <w:r>
        <w:rPr>
          <w:rFonts w:ascii="IRNazanin" w:hAnsi="IRNazanin" w:eastAsia="IRNazanin"/>
          <w:color w:val="111111"/>
          <w:sz w:val="28"/>
          <w:sz w:val="28"/>
          <w:szCs w:val="28"/>
          <w:rtl w:val="true"/>
          <w:lang w:bidi="fa-IR"/>
        </w:rPr>
        <w:t>الامام، فإنی سألته یوما عن الامام أهو 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صفة العصمة فیه؟ وبأی شیء تعرف؟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الذّنوب لها أربعة أوجه ولا خامس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والحسد، والغضب، والشهوه، فهذه منفیّة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أن یکون حریصا علی هذه الدنیا وهی تحت خاتمه لانّه خازن المسلمین، فعلی ماذا یحرص؟</w:t>
      </w:r>
    </w:p>
    <w:p>
      <w:pPr>
        <w:pStyle w:val="BookText"/>
        <w:rPr/>
      </w:pPr>
      <w:r>
        <w:rPr>
          <w:rFonts w:ascii="IRNazanin" w:hAnsi="IRNazanin" w:eastAsia="IRNazanin"/>
          <w:color w:val="111111"/>
          <w:sz w:val="28"/>
          <w:sz w:val="28"/>
          <w:szCs w:val="28"/>
          <w:rtl w:val="true"/>
          <w:lang w:bidi="fa-IR"/>
        </w:rPr>
        <w:t>ولا یجوز أن یکون حسودا لان الانسان انما یحسد من فوقه و لیس فوقه أحد فکیف یحسد من هو دونه؟</w:t>
      </w:r>
    </w:p>
    <w:p>
      <w:pPr>
        <w:pStyle w:val="BookText"/>
        <w:rPr/>
      </w:pPr>
      <w:r>
        <w:rPr>
          <w:rFonts w:ascii="IRNazanin" w:hAnsi="IRNazanin" w:eastAsia="IRNazanin"/>
          <w:color w:val="111111"/>
          <w:sz w:val="28"/>
          <w:sz w:val="28"/>
          <w:szCs w:val="28"/>
          <w:rtl w:val="true"/>
          <w:lang w:bidi="fa-IR"/>
        </w:rPr>
        <w:t>ولا یجوز أن یغضب لشیء من اُمور الدنیا إلاّ أن یکون غضبه للّه عزّوجّل، فإن اللّه عزّوجّل قد فرض علیه إقامة الحدود وان لا تأخذه فی اللّه لومة لائم ولا رأفة فی دینه حتی یقیم حدود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له أن یتبع الشّهوات ویوثر الدّنیا علی الآخرة لأن اللّه عزّوجّل حببّ إلیه الآخرة کما حببّ إلینا الدّنیا فهو ینظر الی الآخرة کما ننظر الی الدّنیا فهل رأیت احد ترک وجها حسنا لوجه قبیح وطعاما طیبا لطعام مرّ وثوبا لینا لثوب خشن ونعمة دائمة باقیة لدنیا زائلة فانیة؟</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و أوصیاؤهم لا ذنوب لهم لأنّهم معصومون مطهّرون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w:t>
      </w:r>
      <w:bookmarkStart w:id="131" w:name="pg4717_48228"/>
    </w:p>
    <w:p>
      <w:pPr>
        <w:pStyle w:val="BookText"/>
        <w:rPr/>
      </w:pPr>
      <w:bookmarkEnd w:id="131"/>
      <w:r>
        <w:rPr>
          <w:rFonts w:ascii="IRNazanin" w:hAnsi="IRNazanin" w:eastAsia="IRNazanin"/>
          <w:color w:val="111111"/>
          <w:sz w:val="28"/>
          <w:sz w:val="28"/>
          <w:szCs w:val="28"/>
          <w:rtl w:val="true"/>
          <w:lang w:bidi="fa-IR"/>
        </w:rPr>
        <w:t>علیه‌السلامیقول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الطاعة للّه عزّوجلّ ولرسوله ولولاة الأمر، وإنما اُمر بطاعة اُولی الأمر لأنّهم معصومون مطهّرون لا یأمرون بمعصیة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إکمال الدین والعیون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والحسن والحسین وتسعة من ولد الحسین مطهّرون معصومون</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32" w:name="__RefHeading___Toc1195659_2035185390"/>
      <w:bookmarkStart w:id="133" w:name="_Toc48"/>
      <w:bookmarkEnd w:id="132"/>
      <w:r>
        <w:rPr>
          <w:rtl w:val="true"/>
        </w:rPr>
        <w:t>استدلال الشیخ الصدوق فی لزوم العصمة لخلیفة النّبی صلی‌الله‌علیه‌و‌آله</w:t>
      </w:r>
      <w:bookmarkEnd w:id="133"/>
    </w:p>
    <w:p>
      <w:pPr>
        <w:pStyle w:val="BookText"/>
        <w:rPr/>
      </w:pPr>
      <w:r>
        <w:rPr>
          <w:rFonts w:ascii="IRNazanin" w:hAnsi="IRNazanin" w:eastAsia="IRNazanin"/>
          <w:color w:val="111111"/>
          <w:sz w:val="28"/>
          <w:sz w:val="28"/>
          <w:szCs w:val="28"/>
          <w:rtl w:val="true"/>
          <w:lang w:bidi="fa-IR"/>
        </w:rPr>
        <w:t>الدلیل علی عصمة الإمام أنّه لما کان کلّ کلام</w:t>
      </w:r>
    </w:p>
    <w:p>
      <w:pPr>
        <w:pStyle w:val="BookText"/>
        <w:rPr/>
      </w:pPr>
      <w:r>
        <w:rPr>
          <w:rFonts w:ascii="IRNazanin" w:hAnsi="IRNazanin" w:eastAsia="IRNazanin"/>
          <w:color w:val="111111"/>
          <w:sz w:val="28"/>
          <w:sz w:val="28"/>
          <w:szCs w:val="28"/>
          <w:rtl w:val="true"/>
          <w:lang w:bidi="fa-IR"/>
        </w:rPr>
        <w:t>ینقل من قائله یحتمل وجوها من التأویل وکان أکثر القرآن والسنّة مما أجمعت الفرق علی أنّه صحیح لم یغیّر ولم یبدل ولم یزد فیه ولم ینقص منه محتملاً لوجوه کثیرة من التأویل وجب أمن یکون مع ذلک مخبر صادق معصوم من تعمّد الکذب والغلط منبی‌ء عن اللّه ورسوله فی الکتاب والسنّة علی حق ذلک وصدقه لأنّ الخلق مختلفون فی التأویل کلّ فرقة تمیل مع القرآن والسنة إلی مذهبها، فلو کان اللّه تبارک وتعالی ترکهم بهذه الصفة من غیر مخبر عن کتابه صادق فیه لکان قد سوّغهم الاختلاف‌الدین ودعاهم إلیه إذا نزل کتابا یحتمل التأویل وسنّ نبیّه صلی‌الله‌علیه‌و‌آله سنّة یحتمل التأویل وأمرهم بالعمل بهما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تأولوا واعملوا وفی ذلک اباحة العمل بالمتناقضات والاعتماد للحق و خلافه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استحال ذلک علی اللّه عزّوجلّ وجب أنّ یکون مع القرآن والسنّة فی کلّ عصر من یُبیّن عن المعانی التی عناها اللّه عزّوجلّ فی القرآن بکلامه دون ما یحتمله الفاظ القرآن</w:t>
      </w:r>
    </w:p>
    <w:p>
      <w:pPr>
        <w:pStyle w:val="BookText"/>
        <w:rPr/>
      </w:pPr>
      <w:r>
        <w:rPr>
          <w:rFonts w:ascii="IRNazanin" w:hAnsi="IRNazanin" w:eastAsia="IRNazanin"/>
          <w:color w:val="111111"/>
          <w:sz w:val="28"/>
          <w:sz w:val="28"/>
          <w:szCs w:val="28"/>
          <w:rtl w:val="true"/>
          <w:lang w:bidi="fa-IR"/>
        </w:rPr>
        <w:t>من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ویعبر عن المعانی التی عناها رسول اللّه صلی‌الله‌علیه‌و‌آله فی سننه وأخباره دون التأویل الذی یحتمله ألفاظ الأخبار المرویة عنه صلی‌الله‌علیه‌و‌آله المجمع علی صحة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وجب أنّه لابدّ من مخبر صادق وجب أن لا یجوز علیه الکذب تعمّدا ولا الغلط فیما یخبر به عن مراد اللّه عزّوجلّ فی کتابه وعن مراد رسول اللّه صلی‌الله‌علیه‌و‌آله فی أخباره وسنتّه، وإذا وجب ذلک وجب أنّ یکون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هذا الدلیل أنّه لا یجوز عند مخالفینا أن یکون اللّه عزّوجلّ أنزل القرآن علی أهل عصر النّبی صلی‌الله‌علیه‌و‌آله ولا نبیّ فیهم ویتعبّدهم بالعمل بما فیه علی حقّه وصدقه، فإذا لم یجز أن ینزل القرآن علی قوم ولا ناطق به ولا معبّر عنه ولا مفسّر لما استعجم منه ولا مبیّن لوجوهه فکذلک لا یجوز أن نتعبّد نحن به إلاّ ومعه من یقوم فینا مقام النّبی صلی‌الله‌علیه‌و‌آله فی قومه وأهل عصره فی التبیین لناسخه ومنسوخه وخاصّه وعامّه والمعانی التی عناها اللّه عزّوجلّ بکلامه، دون ما یحتمله التأویل، کما کان النّبی صلی‌الله‌علیه‌و‌آله مبیّنا لذلک کلّه لاهل عصره، ولابدّ من ذلک ما لزموا المعقول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المؤدی إلینا ما نحتاج إلی عمله من متشابه القرآن ومن معانیه التی عناها اللّه دون ما یحتمله الفاظه هو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اکذبه اختلاف الاُمّة وشهادتها بأجمعها علی أنفسها فی کثیر من آی القرآن لجهلهم بمعناه الّذی عنا عزّوجلّ وفی ذلک بیان أنّ الاُمّة لیست هی المؤدیة عن اللّه عزّوجلّ ببیان القرآن وأنّها لیست تقوم فی ذلک مقام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تجاسر متجاسر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یجوز أن ینزّل القرآن علی أهل عصر النّبی صلی‌الله‌علیه‌و‌آله ولا یکون معه نبیّ ویتعبّدهم بما فیه مع احتماله للتأویل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ذلک کان قد وقع من الخلاف فی معانیه ما قد وقع فی هذا الوقت ما الّذی</w:t>
      </w:r>
    </w:p>
    <w:p>
      <w:pPr>
        <w:pStyle w:val="BookText"/>
        <w:rPr/>
      </w:pPr>
      <w:r>
        <w:rPr>
          <w:rFonts w:ascii="IRNazanin" w:hAnsi="IRNazanin" w:eastAsia="IRNazanin"/>
          <w:color w:val="111111"/>
          <w:sz w:val="28"/>
          <w:sz w:val="28"/>
          <w:szCs w:val="28"/>
          <w:rtl w:val="true"/>
          <w:lang w:bidi="fa-IR"/>
        </w:rPr>
        <w:t>کانوا یصنعون؟</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صنعوا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فعلوه الساعة أخذ کلّ فرقة من الاُمّة جانبا من التأویل وعمله علیه وتضلیل الفرقة المخالفة لها فی ذلک وشهادتها علیها بأنّها لیست علی الحق فأن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کأنّ یجوز أن یکون فی أوّل الاسلام کذلک وإن ذلک حکمة من اللّه وعدل فیهم، رکب خطأً عظیما،و لا أری أحدا من الخلق یقدم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إذا لو تهیأ للعرب الفصحاء من أهل اللغة أن یتأوّلوا القرآن ویعمل کلّ واحد منهم بما یتأوّله علی اللغة العربیّة، فکیف یصنع من لا یعرف اللغة من النّاس؟</w:t>
      </w:r>
    </w:p>
    <w:p>
      <w:pPr>
        <w:pStyle w:val="BookText"/>
        <w:rPr/>
      </w:pPr>
      <w:r>
        <w:rPr>
          <w:rFonts w:ascii="IRNazanin" w:hAnsi="IRNazanin" w:eastAsia="IRNazanin"/>
          <w:color w:val="111111"/>
          <w:sz w:val="28"/>
          <w:sz w:val="28"/>
          <w:szCs w:val="28"/>
          <w:rtl w:val="true"/>
          <w:lang w:bidi="fa-IR"/>
        </w:rPr>
        <w:t>وکیف یصنع العجم من الترک والفرس؟</w:t>
      </w:r>
    </w:p>
    <w:p>
      <w:pPr>
        <w:pStyle w:val="BookText"/>
        <w:rPr/>
      </w:pPr>
      <w:r>
        <w:rPr>
          <w:rFonts w:ascii="IRNazanin" w:hAnsi="IRNazanin" w:eastAsia="IRNazanin"/>
          <w:color w:val="111111"/>
          <w:sz w:val="28"/>
          <w:sz w:val="28"/>
          <w:szCs w:val="28"/>
          <w:rtl w:val="true"/>
          <w:lang w:bidi="fa-IR"/>
        </w:rPr>
        <w:t>وإلی أی شیء یرجعون فی علم ما فرض اللّه علیهم فی کتابه؟</w:t>
      </w:r>
    </w:p>
    <w:p>
      <w:pPr>
        <w:pStyle w:val="BookText"/>
        <w:rPr/>
      </w:pPr>
      <w:r>
        <w:rPr>
          <w:rFonts w:ascii="IRNazanin" w:hAnsi="IRNazanin" w:eastAsia="IRNazanin"/>
          <w:color w:val="111111"/>
          <w:sz w:val="28"/>
          <w:sz w:val="28"/>
          <w:szCs w:val="28"/>
          <w:rtl w:val="true"/>
          <w:lang w:bidi="fa-IR"/>
        </w:rPr>
        <w:t>ومن أیّ الفرق یقبلون مع اختلاف الفرق فی التأویل وإباحتک کلّ فرقة أن تعمل بتأویلها؟</w:t>
      </w:r>
    </w:p>
    <w:p>
      <w:pPr>
        <w:pStyle w:val="BookText"/>
        <w:rPr/>
      </w:pPr>
      <w:r>
        <w:rPr>
          <w:rFonts w:ascii="IRNazanin" w:hAnsi="IRNazanin" w:eastAsia="IRNazanin"/>
          <w:color w:val="111111"/>
          <w:sz w:val="28"/>
          <w:sz w:val="28"/>
          <w:szCs w:val="28"/>
          <w:rtl w:val="true"/>
          <w:lang w:bidi="fa-IR"/>
        </w:rPr>
        <w:t>ولابدّ لک من أن تجری العجم ومن لا یفهم اللغة مجری أصحاب اللغة من أن لهم أن یتّبعوا أیّ الفرق شاؤا، وإلاّ إن ألزمت من لا یفهم اللغة إتّباع بعض الفرق دون بعض لزمک أن تجعل الحق کلّه فی تلک الفرقة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جعلت الحق فی فرقة دون فرقة نقضت ما بنیت علیه کلامک واحتجت به، إلی أن یکون مع تلک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وحجّة تبیّن بها من غیرها، ولیس هذا من قولک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جعلت الفرق کلّها متساویة فی الحق مع تناقضها فی تأویلاتها، فیلزمک أیضا أن تجعل للعجم ومن لا یفهم اللغة أن یتّبعوا أی فرقة إن شاؤا، وإذا فعلت ذلک لزمک فی هذا الوقت أن لا تلزم أحدا من مخالفیک من الشیعة والخوارج وأصحاب التأویلات</w:t>
      </w:r>
    </w:p>
    <w:p>
      <w:pPr>
        <w:pStyle w:val="BookText"/>
        <w:rPr/>
      </w:pPr>
      <w:r>
        <w:rPr>
          <w:rFonts w:ascii="IRNazanin" w:hAnsi="IRNazanin" w:eastAsia="IRNazanin"/>
          <w:color w:val="111111"/>
          <w:sz w:val="28"/>
          <w:sz w:val="28"/>
          <w:szCs w:val="28"/>
          <w:rtl w:val="true"/>
          <w:lang w:bidi="fa-IR"/>
        </w:rPr>
        <w:t>وجمیع من خالفک ممّن له فرقة ومن مبتدع لا فرقة له علی مخالفتک ذمّا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والخروج من الإجماع، ویقال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ینکر علی هذا الإعطاء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یتعبّد اللّه عزّوجلّ الخلق بما فی کتاب مطبق ولایمکن أحدا أن یقرأ ما فیه ویأمر أن یبحثوا ویرتادوا ویعمل کلّ فرقة بما تری أنّه فی الکتاب، فإن أجزت ذلک أجزت علی اللّه عزّوجلّ العبث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ذلک صفة العابث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ویلزمک أن تجیز علی کلّ من نظر بعقله فی شیء أو إستحسن أمرا من الدین أن یعتقده، لأنّهم سواء أباحهم أن یعملوا فی اصول الحلال والحرام وفروعهما بآرائهم وأباحهم أن ینظروا بعقولهم فی اصول الدین کلّه وفروعه من التوحید وغیره، وأن یعملوا أیضا بما إستحسنوه وکان عندهم حقّا، فإن أجزت ذلک أجزت علی اللّه عزّوجلّ أن یبیح الخلق أن یشهدوا علیه أنّه ثانی إثنین، وأن یعتقدوا الدهر، وجحدوا الباری جلّ وعزّ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آخر ما فی هذا الکلام لأنّ من اجاز أنّ یتعبّدنا اللّه عزّوجلّ بالکتاب علی احتمال التأویل ولا مخبر صادق لنا من معانیه لزمه أن یجیز علی أهل عصر النّبی صلی‌الله‌علیه‌و‌آله مثل ذلک وإذا أجاز مثل ذلک لزمه أن یبیح اللّه عزّوجل کلّ فرقة العمل بما رأت ما تأولت لأنّه لا یکون لهم غیر ذلک إذا لم یکن معهم حجّة فی أنّ هذا التأویل أصحّ من هذا التأویل وإذا أباح ذلک أباح متبعهم ممّن لا یعرف اللغة وإذا أباح اُولئک أیضا لزمه أن یبیحنا فی هذا العصر وإذا أباحنا ذلک فی الکتاب لزمه أن یبیحنا ذلک فی اصول الحلال والحرام ومقائس العقول وذلک خروج من الدین کلّه وإذا وجب بما قدمنا ذکره أنّه لابدّ من مترجم عن القرآن وأخبار النّبی صلی‌الله‌علیه‌و‌آله وجب أن یکون معصوما لیجب القبول منه وإذا وجب أن یکون معصوما بطل أن یکون هو الاُمّة</w:t>
      </w:r>
      <w:bookmarkStart w:id="134" w:name="pg4717_48232"/>
    </w:p>
    <w:p>
      <w:pPr>
        <w:pStyle w:val="BookText"/>
        <w:rPr/>
      </w:pPr>
      <w:bookmarkEnd w:id="134"/>
      <w:r>
        <w:rPr>
          <w:rFonts w:ascii="IRNazanin" w:hAnsi="IRNazanin" w:eastAsia="IRNazanin"/>
          <w:color w:val="111111"/>
          <w:sz w:val="28"/>
          <w:sz w:val="28"/>
          <w:szCs w:val="28"/>
          <w:rtl w:val="true"/>
          <w:lang w:bidi="fa-IR"/>
        </w:rPr>
        <w:t>لما بیّنا من اختلاف فی تأویل القرآن والأخبار وتنازعها فی ذلک إکفار بعضها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ذلک وجب أنّ المعصوم هو الواحد الّذی ذکرناه وهو الإمام وقد دللنا علی أنّ الإمام لا یکون إلاّ معصوما وارینا أنّه إذا وجبت العصمة فی الإمام لم یکن بدٌ من أن ینص النّبی صلی‌الله‌علیه‌و‌آلهعلیه لأنّ العصمة لیست فی ظاهر الخلقة فیعرفها الخلق بالمشاهدة فواجب أن ینصّ علیها علاّم الغیوب تبارک وتعالی علی لسان نبیّه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الإمام لا یکون إلاّ منصوصا علیه وقد صحّ لنا النصّ بما بیّناه من الحجج وبما روینا من الأخبار الصحیحة</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35" w:name="__RefHeading___Toc1195661_2035185390"/>
      <w:bookmarkStart w:id="136" w:name="_Toc49"/>
      <w:bookmarkEnd w:id="135"/>
      <w:r>
        <w:rPr>
          <w:rtl w:val="true"/>
        </w:rPr>
        <w:t>إستدلال ابن شهر آشوب حول العصمة لخلیفة النّبی صلی‌الله‌علیه‌و‌آله</w:t>
      </w:r>
      <w:bookmarkEnd w:id="13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اتّقوا اللّه وکونوا مع الصادقین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أمرنا سبحانه أمرا مطلقا بالکون مع الصادقین من غیر تخصیص، وذلک یقتضی عصمتهم لقبح الأمر علی هذا الوجه باتّباع من لا یؤمن منه القبیح، ومن حیث یؤدّی ذلک الأمر بالقبیح وإذا ثبت ذلک‌الإمامة ثبت تخصّصها بأمیر المؤمنین وأولاده المعصومین بالإجماع، لأنّ أحدا من الاُمّة لم یقل ذلک فیها إلاّ خصّها بهم، ولأنّه لم یثبت هذه الصفات لغیرهم ولا ادّعیت لسواهم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إلی الرسول وإلی اُولی الأمر منهم لعلمه الّذین یستنبطونه</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یدلّ علی عصمتهم، لأنّه أخبر أنّ العلم یحصل بالردّ إلی اُولی الأمر، کما یحصل بالردّ إلی الرسول، والعلم لا یصحّ حصوله یقینا ممّن لیس بمعصوم، ولأنّه تعالی لا یجیز أن یأمر باستفتاء من لا یؤمن منه القبیح من حیث کان فی ذلک أمره تعالی بالقبیح، وإذا إقتضت الآیة عصمة اُولی الأمر ثبتت إمامتهم لأنّ أحدا لم یفرّق بین الأمرین، وإذا ثبت ذلک ثبت توجّه الآیة إلی آل محمّد وقد روی إنّها نزلت فی الحجج الإثنی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فقال ابراهیم علیه‌السلام من عظم الخطر الإمامة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الظالم من ولدی؟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لصنم من دونی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إبراهیم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واجنبنی وبنی أن نعبد الأصنام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وقد ثبت أنّ النّبی والوصیّ صلوات اللّه علیهما ما عبدا الأصنام، فانتهت، الدعوة إلیهما فصار محمّد نبیّا وعلی وصیّا ولمّا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فی الصفوة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 إسحاق ویعقوب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عابدین</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فلم یزل فی ذرّیّته یرثها بعض عن بعض حتی ورثها النّبی صلی‌الله‌علیه‌و‌آله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بإبراهیم للذین اتبعوه وهذا النّبی والذین</w:t>
      </w:r>
    </w:p>
    <w:p>
      <w:pPr>
        <w:pStyle w:val="BookText"/>
        <w:rPr/>
      </w:pP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فکانت له خاصّة فقلدهاعلیّا علیه‌السلامبأمر اللّه علی رسم ما فرضها اللّه فصارت فی ذرّیته الأصفیاء الذین اُوتوا العلم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اوتوا العلم والإیمان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فهی فی ولد علی علیه‌السلام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عجلان عن أبی جعفر علیه‌السلام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الأئمّة ومن 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إبراهیم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لیعلم أن فیهم من یستحقها ومن لا یستحقها ومستحیل أن یدعو إلاّ من هو مثله فی الطهارة،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تبعنی فإنّه منّی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فیجب أن یکونوا معصومین، ولما سأل الرزق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 أهله من الثمرات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سأله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سأل الإمامة سأله خاصّا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آل محمّد صلی‌الله‌علیه‌و‌آله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من فرح یا ربّ عهدک فی</w:t>
      </w:r>
    </w:p>
    <w:p>
      <w:pPr>
        <w:pStyle w:val="BookText"/>
        <w:rPr/>
      </w:pPr>
      <w:r>
        <w:rPr>
          <w:rFonts w:ascii="Amiri" w:hAnsi="Amiri" w:eastAsia="Amiri" w:cs="Amiri"/>
          <w:color w:val="111111"/>
          <w:sz w:val="28"/>
          <w:sz w:val="28"/>
          <w:szCs w:val="28"/>
          <w:rtl w:val="true"/>
          <w:lang w:bidi="ar-SA"/>
        </w:rPr>
        <w:t>ذرّیّتی هل تبقیه مؤنفه</w:t>
      </w:r>
    </w:p>
    <w:p>
      <w:pPr>
        <w:pStyle w:val="BookText"/>
        <w:rPr/>
      </w:pPr>
      <w:r>
        <w:rPr>
          <w:rFonts w:ascii="IRNazanin" w:hAnsi="IRNazanin" w:eastAsia="IRNazanin"/>
          <w:color w:val="111111"/>
          <w:sz w:val="28"/>
          <w:sz w:val="28"/>
          <w:szCs w:val="28"/>
          <w:rtl w:val="true"/>
          <w:lang w:bidi="fa-IR"/>
        </w:rPr>
        <w:t>فقال لیس ینال الظالمین معا</w:t>
      </w:r>
    </w:p>
    <w:p>
      <w:pPr>
        <w:pStyle w:val="BookText"/>
        <w:rPr/>
      </w:pPr>
      <w:r>
        <w:rPr>
          <w:rFonts w:ascii="IRNazanin" w:hAnsi="IRNazanin" w:eastAsia="IRNazanin"/>
          <w:color w:val="111111"/>
          <w:sz w:val="28"/>
          <w:sz w:val="28"/>
          <w:szCs w:val="28"/>
          <w:rtl w:val="true"/>
          <w:lang w:bidi="fa-IR"/>
        </w:rPr>
        <w:t>عهدی ووعدی فیه لست اخلفه</w:t>
      </w:r>
    </w:p>
    <w:p>
      <w:pPr>
        <w:pStyle w:val="BookText"/>
        <w:rPr/>
      </w:pPr>
      <w:r>
        <w:rPr>
          <w:rFonts w:ascii="IRNazanin" w:hAnsi="IRNazanin" w:eastAsia="IRNazanin"/>
          <w:color w:val="111111"/>
          <w:sz w:val="28"/>
          <w:sz w:val="28"/>
          <w:szCs w:val="28"/>
          <w:rtl w:val="true"/>
          <w:lang w:bidi="fa-IR"/>
        </w:rPr>
        <w:t>والشرک ظلم عظیم والعکوف علی</w:t>
      </w:r>
    </w:p>
    <w:p>
      <w:pPr>
        <w:pStyle w:val="BookText"/>
        <w:rPr/>
      </w:pPr>
      <w:r>
        <w:rPr>
          <w:rFonts w:ascii="IRNazanin" w:hAnsi="IRNazanin" w:eastAsia="IRNazanin"/>
          <w:color w:val="111111"/>
          <w:sz w:val="28"/>
          <w:sz w:val="28"/>
          <w:szCs w:val="28"/>
          <w:rtl w:val="true"/>
          <w:lang w:bidi="fa-IR"/>
        </w:rPr>
        <w:t>الأصنام لا یلحق التأمین عکفه</w:t>
      </w:r>
    </w:p>
    <w:p>
      <w:pPr>
        <w:pStyle w:val="BookText"/>
        <w:rPr/>
      </w:pPr>
      <w:r>
        <w:rPr>
          <w:rFonts w:ascii="IRNazanin" w:hAnsi="IRNazanin" w:eastAsia="IRNazanin"/>
          <w:color w:val="111111"/>
          <w:sz w:val="28"/>
          <w:sz w:val="28"/>
          <w:szCs w:val="28"/>
          <w:rtl w:val="true"/>
          <w:lang w:bidi="fa-IR"/>
        </w:rPr>
        <w:t>فانظر إلی الرمز والإیماء کیف أتی</w:t>
      </w:r>
    </w:p>
    <w:p>
      <w:pPr>
        <w:pStyle w:val="BookText"/>
        <w:rPr/>
      </w:pPr>
      <w:r>
        <w:rPr>
          <w:rFonts w:ascii="IRNazanin" w:hAnsi="IRNazanin" w:eastAsia="IRNazanin"/>
          <w:color w:val="111111"/>
          <w:sz w:val="28"/>
          <w:sz w:val="28"/>
          <w:szCs w:val="28"/>
          <w:rtl w:val="true"/>
          <w:lang w:bidi="fa-IR"/>
        </w:rPr>
        <w:t>من لم یکن عبد الأصنام مصرفه</w:t>
      </w:r>
    </w:p>
    <w:p>
      <w:pPr>
        <w:pStyle w:val="BookText"/>
        <w:rPr/>
      </w:pPr>
      <w:r>
        <w:rPr>
          <w:rFonts w:ascii="IRNazanin" w:hAnsi="IRNazanin" w:eastAsia="IRNazanin"/>
          <w:color w:val="111111"/>
          <w:sz w:val="28"/>
          <w:sz w:val="28"/>
          <w:szCs w:val="28"/>
          <w:rtl w:val="true"/>
          <w:lang w:bidi="fa-IR"/>
        </w:rPr>
        <w:t>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یکن فی حاله نبیّا</w:t>
      </w:r>
    </w:p>
    <w:p>
      <w:pPr>
        <w:pStyle w:val="BookText"/>
        <w:rPr/>
      </w:pPr>
      <w:r>
        <w:rPr>
          <w:rFonts w:ascii="Amiri" w:hAnsi="Amiri" w:eastAsia="Amiri" w:cs="Amiri"/>
          <w:color w:val="111111"/>
          <w:sz w:val="28"/>
          <w:sz w:val="28"/>
          <w:szCs w:val="28"/>
          <w:rtl w:val="true"/>
          <w:lang w:bidi="ar-SA"/>
        </w:rPr>
        <w:t>ثمّ رسولاً منذرا رضیّا</w:t>
      </w:r>
    </w:p>
    <w:p>
      <w:pPr>
        <w:pStyle w:val="BookText"/>
        <w:rPr/>
      </w:pPr>
      <w:r>
        <w:rPr>
          <w:rFonts w:ascii="Amiri" w:hAnsi="Amiri" w:eastAsia="Amiri" w:cs="Amiri"/>
          <w:color w:val="111111"/>
          <w:sz w:val="28"/>
          <w:sz w:val="28"/>
          <w:szCs w:val="28"/>
          <w:rtl w:val="true"/>
          <w:lang w:bidi="ar-SA"/>
        </w:rPr>
        <w:t>ثمّ خلیلاً صفوة صفیّا</w:t>
      </w:r>
    </w:p>
    <w:p>
      <w:pPr>
        <w:pStyle w:val="BookText"/>
        <w:rPr/>
      </w:pPr>
      <w:r>
        <w:rPr>
          <w:rFonts w:ascii="Amiri" w:hAnsi="Amiri" w:eastAsia="Amiri" w:cs="Amiri"/>
          <w:color w:val="111111"/>
          <w:sz w:val="28"/>
          <w:sz w:val="28"/>
          <w:szCs w:val="28"/>
          <w:rtl w:val="true"/>
          <w:lang w:bidi="ar-SA"/>
        </w:rPr>
        <w:t>ثمّ إماما هادیا مهدیّا</w:t>
      </w:r>
    </w:p>
    <w:p>
      <w:pPr>
        <w:pStyle w:val="BookText"/>
        <w:rPr/>
      </w:pPr>
      <w:r>
        <w:rPr>
          <w:rFonts w:ascii="Amiri" w:hAnsi="Amiri" w:eastAsia="Amiri" w:cs="Amiri"/>
          <w:color w:val="111111"/>
          <w:sz w:val="28"/>
          <w:sz w:val="28"/>
          <w:szCs w:val="28"/>
          <w:rtl w:val="true"/>
          <w:lang w:bidi="ar-SA"/>
        </w:rPr>
        <w:t>وکان عند ربّه مرضیّا</w:t>
      </w:r>
    </w:p>
    <w:p>
      <w:pPr>
        <w:pStyle w:val="BookText"/>
        <w:rPr/>
      </w:pPr>
      <w:r>
        <w:rPr>
          <w:rFonts w:ascii="Amiri" w:hAnsi="Amiri" w:eastAsia="Amiri" w:cs="Amiri"/>
          <w:color w:val="111111"/>
          <w:sz w:val="28"/>
          <w:sz w:val="28"/>
          <w:szCs w:val="28"/>
          <w:rtl w:val="true"/>
          <w:lang w:bidi="ar-SA"/>
        </w:rPr>
        <w:t>فعندها قال ومن ذرّیّتی</w:t>
      </w:r>
    </w:p>
    <w:p>
      <w:pPr>
        <w:pStyle w:val="BookText"/>
        <w:rPr/>
      </w:pPr>
      <w:r>
        <w:rPr>
          <w:rFonts w:ascii="IRNazanin" w:hAnsi="IRNazanin" w:eastAsia="IRNazanin"/>
          <w:color w:val="111111"/>
          <w:sz w:val="28"/>
          <w:sz w:val="28"/>
          <w:szCs w:val="28"/>
          <w:rtl w:val="true"/>
          <w:lang w:bidi="fa-IR"/>
        </w:rPr>
        <w:t>قال له لا لن ینال رحمتی</w:t>
      </w:r>
    </w:p>
    <w:p>
      <w:pPr>
        <w:pStyle w:val="BookText"/>
        <w:rPr/>
      </w:pPr>
      <w:r>
        <w:rPr>
          <w:rFonts w:ascii="IRNazanin" w:hAnsi="IRNazanin" w:eastAsia="IRNazanin"/>
          <w:color w:val="111111"/>
          <w:sz w:val="28"/>
          <w:sz w:val="28"/>
          <w:szCs w:val="28"/>
          <w:rtl w:val="true"/>
          <w:lang w:bidi="fa-IR"/>
        </w:rPr>
        <w:t>وعهدی الظالم من بریّتی</w:t>
      </w:r>
    </w:p>
    <w:p>
      <w:pPr>
        <w:pStyle w:val="BookText"/>
        <w:rPr/>
      </w:pPr>
      <w:r>
        <w:rPr>
          <w:rFonts w:ascii="IRNazanin" w:hAnsi="IRNazanin" w:eastAsia="IRNazanin"/>
          <w:color w:val="111111"/>
          <w:sz w:val="28"/>
          <w:sz w:val="28"/>
          <w:szCs w:val="28"/>
          <w:rtl w:val="true"/>
          <w:lang w:bidi="fa-IR"/>
        </w:rPr>
        <w:t>ابت لملکی ذاک وحدانیّتی</w:t>
      </w:r>
    </w:p>
    <w:p>
      <w:pPr>
        <w:pStyle w:val="BookText"/>
        <w:rPr/>
      </w:pPr>
      <w:r>
        <w:rPr>
          <w:rFonts w:ascii="IRNazanin" w:hAnsi="IRNazanin" w:eastAsia="IRNazanin"/>
          <w:color w:val="111111"/>
          <w:sz w:val="28"/>
          <w:sz w:val="28"/>
          <w:szCs w:val="28"/>
          <w:rtl w:val="true"/>
          <w:lang w:bidi="fa-IR"/>
        </w:rPr>
        <w:t>سبحانه لا زال وحدانیّا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یقتضی عصمة المذکورین لأنّه أمر من جهة الخبر بالتمسک بهم علی الاطلاق فاقتضی عصمتهم وإلاّ أدّی إلی کونه عزّوجلّ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بالقبیح، ثمّ أنّه قطع بامان المتمسک بهم من الضلال وجواز الخطأ علیهم لا یؤمن معه ضلال المتمسک بهم، ثمّ إنّه قرن بینهم وبین الکتاب فی الحجّة ووجوب التمسک، ثمّ إنّه أخبر أنّهم لا یفارقون الکتاب ووقوع الخطأ منهم یقتضی مفارقتهم له وذلک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ینافی نصّه، وإذا ثبتت عصمتهم</w:t>
      </w:r>
    </w:p>
    <w:p>
      <w:pPr>
        <w:pStyle w:val="BookText"/>
        <w:rPr/>
      </w:pPr>
      <w:r>
        <w:rPr>
          <w:rFonts w:ascii="IRNazanin" w:hAnsi="IRNazanin" w:eastAsia="IRNazanin"/>
          <w:color w:val="111111"/>
          <w:sz w:val="28"/>
          <w:sz w:val="28"/>
          <w:szCs w:val="28"/>
          <w:rtl w:val="true"/>
          <w:lang w:bidi="fa-IR"/>
        </w:rPr>
        <w:t>ثبتت إمامتهم وإنّهم المعنیون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علی المحمودی لأبی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دینک العصمة والتوفیق لا یکونان لک من اللّه إلاّ بعمل تستحقه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أکمل لنا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بمسألة لا تجدها فی الکتاب والسنة وقول الصحابة وحیلة الفقهاء؟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عشرة کلّهم عنین وقعوا فی طهر واحد بإمرأة وهم مختلفوا العنة فمنهم قد وصل إلی بعض حاجته، ومنهم من قارب بحسب الإمکان منه أفی خلق اللّه الیوم من یعرف حدّ اللّه فی کلّ منهم ومقدار ما ارتکب من الخطیئة فیقیم علیه الحد فی الدنیا ویطهّره منه فی الآخرة؟ فأفحم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یکن الإمام معصوما لم یکن بتقدیم الکل موسوما، من خرج من غمار المأمومین دخل فی جملة المعصومین، من إفتقر البشر إلیه کانت العصمة ثابتة علیه من ظهرت معجزته ثبتت عصمته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 فی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فی قلوب المؤمنین هی العصمة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نصب اللّه لکم مسددا</w:t>
      </w:r>
    </w:p>
    <w:p>
      <w:pPr>
        <w:pStyle w:val="BookText"/>
        <w:rPr/>
      </w:pPr>
      <w:r>
        <w:rPr>
          <w:rFonts w:ascii="Amiri" w:hAnsi="Amiri" w:eastAsia="Amiri" w:cs="Amiri"/>
          <w:color w:val="111111"/>
          <w:sz w:val="28"/>
          <w:sz w:val="28"/>
          <w:szCs w:val="28"/>
          <w:rtl w:val="true"/>
          <w:lang w:bidi="ar-SA"/>
        </w:rPr>
        <w:t>بالرشد والعصمة مأمون الغلط</w:t>
      </w:r>
    </w:p>
    <w:p>
      <w:pPr>
        <w:pStyle w:val="BookText"/>
        <w:rPr/>
      </w:pPr>
      <w:r>
        <w:rPr>
          <w:rFonts w:ascii="IRNazanin" w:hAnsi="IRNazanin" w:eastAsia="IRNazanin"/>
          <w:color w:val="111111"/>
          <w:sz w:val="28"/>
          <w:sz w:val="28"/>
          <w:szCs w:val="28"/>
          <w:rtl w:val="true"/>
          <w:lang w:bidi="fa-IR"/>
        </w:rPr>
        <w:t>أحاط بالعلم ولا یصلح أن</w:t>
      </w:r>
    </w:p>
    <w:p>
      <w:pPr>
        <w:pStyle w:val="BookText"/>
        <w:rPr/>
      </w:pPr>
      <w:r>
        <w:rPr>
          <w:rFonts w:ascii="IRNazanin" w:hAnsi="IRNazanin" w:eastAsia="IRNazanin"/>
          <w:color w:val="111111"/>
          <w:sz w:val="28"/>
          <w:sz w:val="28"/>
          <w:szCs w:val="28"/>
          <w:rtl w:val="true"/>
          <w:lang w:bidi="fa-IR"/>
        </w:rPr>
        <w:t>یدعی إمام من بعلم لم یحط</w:t>
      </w:r>
    </w:p>
    <w:p>
      <w:pPr>
        <w:pStyle w:val="BookText"/>
        <w:rPr/>
      </w:pPr>
      <w:r>
        <w:rPr>
          <w:rFonts w:ascii="IRNazanin" w:hAnsi="IRNazanin" w:eastAsia="IRNazanin"/>
          <w:color w:val="111111"/>
          <w:sz w:val="28"/>
          <w:sz w:val="28"/>
          <w:szCs w:val="28"/>
          <w:rtl w:val="true"/>
          <w:lang w:bidi="fa-IR"/>
        </w:rPr>
        <w:t>من مثلکم یا آل طه ولکم</w:t>
      </w:r>
    </w:p>
    <w:p>
      <w:pPr>
        <w:pStyle w:val="BookText"/>
        <w:rPr/>
      </w:pPr>
      <w:r>
        <w:rPr>
          <w:rFonts w:ascii="IRNazanin" w:hAnsi="IRNazanin" w:eastAsia="IRNazanin"/>
          <w:color w:val="111111"/>
          <w:sz w:val="28"/>
          <w:sz w:val="28"/>
          <w:szCs w:val="28"/>
          <w:rtl w:val="true"/>
          <w:lang w:bidi="fa-IR"/>
        </w:rPr>
        <w:t>فی جنّة الفردوس والخلد خطط</w:t>
      </w:r>
    </w:p>
    <w:p>
      <w:pPr>
        <w:pStyle w:val="BookText"/>
        <w:rPr/>
      </w:pPr>
      <w:r>
        <w:rPr>
          <w:rFonts w:ascii="Amiri" w:hAnsi="Amiri" w:eastAsia="Amiri" w:cs="Amiri"/>
          <w:color w:val="111111"/>
          <w:sz w:val="28"/>
          <w:sz w:val="28"/>
          <w:szCs w:val="28"/>
          <w:rtl w:val="true"/>
          <w:lang w:bidi="ar-SA"/>
        </w:rPr>
        <w:t>حبّ سواکم نفل وحبّکم</w:t>
      </w:r>
    </w:p>
    <w:p>
      <w:pPr>
        <w:pStyle w:val="BookText"/>
        <w:rPr/>
      </w:pPr>
      <w:r>
        <w:rPr>
          <w:rFonts w:ascii="IRNazanin" w:hAnsi="IRNazanin" w:eastAsia="IRNazanin"/>
          <w:color w:val="111111"/>
          <w:sz w:val="28"/>
          <w:sz w:val="28"/>
          <w:szCs w:val="28"/>
          <w:rtl w:val="true"/>
          <w:lang w:bidi="fa-IR"/>
        </w:rPr>
        <w:t>فرض من اللّه علینا مشترط</w:t>
      </w:r>
    </w:p>
    <w:p>
      <w:pPr>
        <w:pStyle w:val="BookText"/>
        <w:rPr/>
      </w:pPr>
      <w:r>
        <w:rPr>
          <w:rFonts w:ascii="IRNazanin" w:hAnsi="IRNazanin" w:eastAsia="IRNazanin"/>
          <w:color w:val="111111"/>
          <w:sz w:val="28"/>
          <w:sz w:val="28"/>
          <w:szCs w:val="28"/>
          <w:rtl w:val="true"/>
          <w:lang w:bidi="fa-IR"/>
        </w:rPr>
        <w:t>یا طود افضال بعید المرتقی</w:t>
      </w:r>
    </w:p>
    <w:p>
      <w:pPr>
        <w:pStyle w:val="BookText"/>
        <w:rPr/>
      </w:pPr>
      <w:r>
        <w:rPr>
          <w:rFonts w:ascii="IRNazanin" w:hAnsi="IRNazanin" w:eastAsia="IRNazanin"/>
          <w:color w:val="111111"/>
          <w:sz w:val="28"/>
          <w:sz w:val="28"/>
          <w:szCs w:val="28"/>
          <w:rtl w:val="true"/>
          <w:lang w:bidi="fa-IR"/>
        </w:rPr>
        <w:t>وبحر علم ما له یحویه شط</w:t>
      </w:r>
    </w:p>
    <w:p>
      <w:pPr>
        <w:pStyle w:val="BookText"/>
        <w:rPr/>
      </w:pPr>
      <w:r>
        <w:rPr>
          <w:rFonts w:ascii="IRNazanin" w:hAnsi="IRNazanin" w:eastAsia="IRNazanin"/>
          <w:color w:val="111111"/>
          <w:sz w:val="28"/>
          <w:sz w:val="28"/>
          <w:szCs w:val="28"/>
          <w:rtl w:val="true"/>
          <w:lang w:bidi="fa-IR"/>
        </w:rPr>
        <w:t>کل الولا إلاّ ولاکم باطل</w:t>
      </w:r>
    </w:p>
    <w:p>
      <w:pPr>
        <w:pStyle w:val="BookText"/>
        <w:rPr/>
      </w:pPr>
      <w:r>
        <w:rPr>
          <w:rFonts w:ascii="IRNazanin" w:hAnsi="IRNazanin" w:eastAsia="IRNazanin"/>
          <w:color w:val="111111"/>
          <w:sz w:val="28"/>
          <w:sz w:val="28"/>
          <w:szCs w:val="28"/>
          <w:rtl w:val="true"/>
          <w:lang w:bidi="fa-IR"/>
        </w:rPr>
        <w:t>وکل جرم بولاکم منحبط</w:t>
      </w:r>
    </w:p>
    <w:p>
      <w:pPr>
        <w:pStyle w:val="BookText"/>
        <w:rPr/>
      </w:pPr>
      <w:r>
        <w:rPr>
          <w:rFonts w:ascii="IRNazanin" w:hAnsi="IRNazanin" w:eastAsia="IRNazanin"/>
          <w:color w:val="111111"/>
          <w:sz w:val="28"/>
          <w:sz w:val="28"/>
          <w:szCs w:val="28"/>
          <w:rtl w:val="true"/>
          <w:lang w:bidi="fa-IR"/>
        </w:rPr>
        <w:t>النصوص</w:t>
      </w:r>
    </w:p>
    <w:p>
      <w:pPr>
        <w:pStyle w:val="BookText"/>
        <w:rPr/>
      </w:pPr>
      <w:r>
        <w:rPr>
          <w:rFonts w:ascii="IRNazanin" w:hAnsi="IRNazanin" w:eastAsia="IRNazanin"/>
          <w:color w:val="111111"/>
          <w:sz w:val="28"/>
          <w:sz w:val="28"/>
          <w:szCs w:val="28"/>
          <w:rtl w:val="true"/>
          <w:lang w:bidi="fa-IR"/>
        </w:rPr>
        <w:t>قال اللّه تعالی فی آدم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إصطفی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إبراهیم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إصطفیناه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موسی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موسی إنّی إصطفیتک علی النّاس برسالاتی و بکلامی فخذ ما ءاتیتک و کن من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جئت علی قدَرٍ یا موسی، واصطنعتک 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طالوت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سائر الأنبیاء والأوصیاء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سبقت لهم منّا الحسنیأولئک عنها مبعدون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الملائکة رسلاً ومن الناس إنّ اللّه سمیع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عندنا لمن المصطفین الأخیار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إخترناهم علی علم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الملک تؤتی الملک من تشاء و تنزع الملک ممن تشاء و تعزّ من تشاء و تذلّ من تشاء بیدک الخیر إنّک علی کلّ شیٔقدیر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الحکمة من یشاء و من یؤت الحکمة فقد أوتی خیرا کثیرا و ما یذّکّر الاّ اولوا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 و لیمکننّ لهم دینهم الّذی ارتضی لهم و لیبدّلنّهم من بعد خوفهم امنا یعبدوننی لا یشرکون بی شیئا و من کفر بعد ذلک فاؤلئک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نرید ان نمنّ علی الّذین استضعفوا فی الأرض و نجعلم أئمّة و 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 اللّه علیک الکتاب و الحکمة و علّمک ما لم تکن تعلم و کان فضل اللّه علیک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 و اللّه واسع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الفضل بید اللّه یؤتیه من یشاء واللّه واسع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تتمنوا ما فضّل اللّه به بعضکم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 والملائکة وأُولوا العلم قائما بالقسط لا إله إلاّ هو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فضّل بعضکم علی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بعضهم فوق بعض درجات لیتّخذ بعضهم بعضا سخریا و رحمت ربّک خیر ممّا یجمعون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وما وهب الملیک لعبده</w:t>
      </w:r>
    </w:p>
    <w:p>
      <w:pPr>
        <w:pStyle w:val="BookText"/>
        <w:rPr/>
      </w:pPr>
      <w:r>
        <w:rPr>
          <w:rFonts w:ascii="IRNazanin" w:hAnsi="IRNazanin" w:eastAsia="IRNazanin"/>
          <w:color w:val="111111"/>
          <w:sz w:val="28"/>
          <w:sz w:val="28"/>
          <w:szCs w:val="28"/>
          <w:rtl w:val="true"/>
          <w:lang w:bidi="fa-IR"/>
        </w:rPr>
        <w:t>یبقی ومهما لم یهب لم یوهب</w:t>
      </w:r>
    </w:p>
    <w:p>
      <w:pPr>
        <w:pStyle w:val="BookText"/>
        <w:rPr/>
      </w:pPr>
      <w:r>
        <w:rPr>
          <w:rFonts w:ascii="IRNazanin" w:hAnsi="IRNazanin" w:eastAsia="IRNazanin"/>
          <w:color w:val="111111"/>
          <w:sz w:val="28"/>
          <w:sz w:val="28"/>
          <w:szCs w:val="28"/>
          <w:rtl w:val="true"/>
          <w:lang w:bidi="fa-IR"/>
        </w:rPr>
        <w:t>یمحو ویثبت ما یشاء وعنده</w:t>
      </w:r>
    </w:p>
    <w:p>
      <w:pPr>
        <w:pStyle w:val="BookText"/>
        <w:rPr/>
      </w:pPr>
      <w:r>
        <w:rPr>
          <w:rFonts w:ascii="IRNazanin" w:hAnsi="IRNazanin" w:eastAsia="IRNazanin"/>
          <w:color w:val="111111"/>
          <w:sz w:val="28"/>
          <w:sz w:val="28"/>
          <w:szCs w:val="28"/>
          <w:rtl w:val="true"/>
          <w:lang w:bidi="fa-IR"/>
        </w:rPr>
        <w:t>علم الکتاب وعلم ما لم یکتب</w:t>
      </w:r>
    </w:p>
    <w:p>
      <w:p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النص آی من الفرقان منزلة</w:t>
      </w:r>
    </w:p>
    <w:p>
      <w:pPr>
        <w:pStyle w:val="BookText"/>
        <w:rPr/>
      </w:pPr>
      <w:r>
        <w:rPr>
          <w:rFonts w:ascii="IRNazanin" w:hAnsi="IRNazanin" w:eastAsia="IRNazanin"/>
          <w:color w:val="111111"/>
          <w:sz w:val="28"/>
          <w:sz w:val="28"/>
          <w:szCs w:val="28"/>
          <w:rtl w:val="true"/>
          <w:lang w:bidi="fa-IR"/>
        </w:rPr>
        <w:t>یقرّ طوعا بها من لا یحرّفه</w:t>
      </w:r>
    </w:p>
    <w:p>
      <w:pPr>
        <w:pStyle w:val="BookText"/>
        <w:rPr/>
      </w:pPr>
      <w:r>
        <w:rPr>
          <w:rFonts w:ascii="IRNazanin" w:hAnsi="IRNazanin" w:eastAsia="IRNazanin"/>
          <w:color w:val="111111"/>
          <w:sz w:val="28"/>
          <w:sz w:val="28"/>
          <w:szCs w:val="28"/>
          <w:rtl w:val="true"/>
          <w:lang w:bidi="fa-IR"/>
        </w:rPr>
        <w:t>منهن رمز وإیماء وتسمیة</w:t>
      </w:r>
    </w:p>
    <w:p>
      <w:pPr>
        <w:pStyle w:val="BookText"/>
        <w:rPr/>
      </w:pPr>
      <w:r>
        <w:rPr>
          <w:rFonts w:ascii="IRNazanin" w:hAnsi="IRNazanin" w:eastAsia="IRNazanin"/>
          <w:color w:val="111111"/>
          <w:sz w:val="28"/>
          <w:sz w:val="28"/>
          <w:szCs w:val="28"/>
          <w:rtl w:val="true"/>
          <w:lang w:bidi="fa-IR"/>
        </w:rPr>
        <w:t>تلویح حق وتصریح تنقفه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الرضا والصادق وأمیر المؤمنین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آدم أوصی إلی إبنه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شیث إلی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وشبان إلی مجلث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ومجلث إلی محوق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ومحوق إلی عثمیشا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وعثمیشا إلی أخنوع وهو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وإدریس إلی ناحور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وناحور إلی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ونوح إلی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وسام إلی عثامر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وعثامر إلی برغیشا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وبرغیشا إلی یافث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ویافث إلی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وبره إلی جفیسه وجفیسه إلی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وعمران إلی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إلی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إلی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إلی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ویعقوب إلی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ویوسف إلی برثیا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وبرثیا إلی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وشعیب إلی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وموسی إلی 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ویوشع إلی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وداود إلی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إلی 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وآصف إلی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وزکریا إلی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وعیسی إلی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وشمعون إلی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إلی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ومنذر إلی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وسلمة إلی 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ودفعها إلیّ بردة وأنا أدفعها إلیک یا علی وأنت تدفعها إلی 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ویدفعها وصیّک إلی أوصیائک من ولدک واحد بعد واحد، حتی تدفع إلی خیر أهل الأرض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تکن الإمامة نصا لم تکن مختصا بعلم اللّه، ومن حقق إمامته بغیر نص کان الناظر من غیر فحص من ثبت النص علیه من أبیه کان مرض 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النص یفضح جاحدیه</w:t>
      </w:r>
    </w:p>
    <w:p>
      <w:pPr>
        <w:pStyle w:val="BookText"/>
        <w:rPr/>
      </w:pPr>
      <w:r>
        <w:rPr>
          <w:rFonts w:ascii="IRNazanin" w:hAnsi="IRNazanin" w:eastAsia="IRNazanin"/>
          <w:color w:val="111111"/>
          <w:sz w:val="28"/>
          <w:sz w:val="28"/>
          <w:szCs w:val="28"/>
          <w:rtl w:val="true"/>
          <w:lang w:bidi="fa-IR"/>
        </w:rPr>
        <w:t>ویلجئهم إلی ضیق الخناق</w:t>
      </w:r>
    </w:p>
    <w:p>
      <w:pPr>
        <w:pStyle w:val="BookText"/>
        <w:rPr/>
      </w:pPr>
      <w:r>
        <w:rPr>
          <w:rFonts w:ascii="IRNazanin" w:hAnsi="IRNazanin" w:eastAsia="IRNazanin"/>
          <w:color w:val="111111"/>
          <w:sz w:val="28"/>
          <w:sz w:val="28"/>
          <w:szCs w:val="28"/>
          <w:rtl w:val="true"/>
          <w:lang w:bidi="fa-IR"/>
        </w:rPr>
        <w:t>ولو کان إجتماع القوم رشدا</w:t>
      </w:r>
    </w:p>
    <w:p>
      <w:pPr>
        <w:pStyle w:val="BookText"/>
        <w:rPr/>
      </w:pPr>
      <w:r>
        <w:rPr>
          <w:rFonts w:ascii="IRNazanin" w:hAnsi="IRNazanin" w:eastAsia="IRNazanin"/>
          <w:color w:val="111111"/>
          <w:sz w:val="28"/>
          <w:sz w:val="28"/>
          <w:szCs w:val="28"/>
          <w:rtl w:val="true"/>
          <w:lang w:bidi="fa-IR"/>
        </w:rPr>
        <w:t>لما أدّی إلی طول إفتراق</w:t>
      </w:r>
    </w:p>
    <w:p>
      <w:p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یقل بالنص منه معاندا</w:t>
      </w:r>
    </w:p>
    <w:p>
      <w:pPr>
        <w:pStyle w:val="BookText"/>
        <w:rPr/>
      </w:pPr>
      <w:r>
        <w:rPr>
          <w:rFonts w:ascii="IRNazanin" w:hAnsi="IRNazanin" w:eastAsia="IRNazanin"/>
          <w:color w:val="111111"/>
          <w:sz w:val="28"/>
          <w:sz w:val="28"/>
          <w:szCs w:val="28"/>
          <w:rtl w:val="true"/>
          <w:lang w:bidi="fa-IR"/>
        </w:rPr>
        <w:t>غدا غفله بالرغم منه یحاوله</w:t>
      </w:r>
    </w:p>
    <w:p>
      <w:pPr>
        <w:pStyle w:val="BookText"/>
        <w:rPr/>
      </w:pPr>
      <w:r>
        <w:rPr>
          <w:rFonts w:ascii="IRNazanin" w:hAnsi="IRNazanin" w:eastAsia="IRNazanin"/>
          <w:color w:val="111111"/>
          <w:sz w:val="28"/>
          <w:sz w:val="28"/>
          <w:szCs w:val="28"/>
          <w:rtl w:val="true"/>
          <w:lang w:bidi="fa-IR"/>
        </w:rPr>
        <w:t>یعرفه حق الوصی وفضله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الخلق حتی تضحمل بواطله</w:t>
      </w:r>
    </w:p>
    <w:p>
      <w:pPr>
        <w:pStyle w:val="BookText"/>
        <w:rPr/>
      </w:pPr>
      <w:r>
        <w:rPr>
          <w:rFonts w:ascii="IRNazanin" w:hAnsi="IRNazanin" w:eastAsia="IRNazanin"/>
          <w:color w:val="111111"/>
          <w:sz w:val="28"/>
          <w:sz w:val="28"/>
          <w:szCs w:val="28"/>
          <w:rtl w:val="true"/>
          <w:lang w:bidi="fa-IR"/>
        </w:rPr>
        <w:t>البشنوی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مصرف النص جهلاً عن أبی حسن</w:t>
      </w:r>
    </w:p>
    <w:p>
      <w:pPr>
        <w:pStyle w:val="BookText"/>
        <w:rPr/>
      </w:pPr>
      <w:r>
        <w:rPr>
          <w:rFonts w:ascii="IRNazanin" w:hAnsi="IRNazanin" w:eastAsia="IRNazanin"/>
          <w:color w:val="111111"/>
          <w:sz w:val="28"/>
          <w:sz w:val="28"/>
          <w:szCs w:val="28"/>
          <w:rtl w:val="true"/>
          <w:lang w:bidi="fa-IR"/>
        </w:rPr>
        <w:t>باب المدینة عن ذی الجهل مقفول</w:t>
      </w:r>
    </w:p>
    <w:p>
      <w:pPr>
        <w:pStyle w:val="BookText"/>
        <w:rPr/>
      </w:pPr>
      <w:r>
        <w:rPr>
          <w:rFonts w:ascii="IRNazanin" w:hAnsi="IRNazanin" w:eastAsia="IRNazanin"/>
          <w:color w:val="111111"/>
          <w:sz w:val="28"/>
          <w:sz w:val="28"/>
          <w:szCs w:val="28"/>
          <w:rtl w:val="true"/>
          <w:lang w:bidi="fa-IR"/>
        </w:rPr>
        <w:t>مولی الأنام والولی معا</w:t>
      </w:r>
    </w:p>
    <w:p>
      <w:pPr>
        <w:pStyle w:val="BookText"/>
        <w:rPr/>
      </w:pPr>
      <w:r>
        <w:rPr>
          <w:rFonts w:ascii="IRNazanin" w:hAnsi="IRNazanin" w:eastAsia="IRNazanin"/>
          <w:color w:val="111111"/>
          <w:sz w:val="28"/>
          <w:sz w:val="28"/>
          <w:szCs w:val="28"/>
          <w:rtl w:val="true"/>
          <w:lang w:bidi="fa-IR"/>
        </w:rPr>
        <w:t>کما تفوه ذی العرش جبریل</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حمران بن أعین یحیی بن أکثم عن قول النّبی صلی‌الله‌علیه‌و‌آله حیث أخذ بید علی علیه‌السلام وأقامه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أبأمر من اللّه تعالی ذلک، أم برأیه؟</w:t>
      </w:r>
    </w:p>
    <w:p>
      <w:pPr>
        <w:pStyle w:val="BookText"/>
        <w:rPr/>
      </w:pPr>
      <w:r>
        <w:rPr>
          <w:rFonts w:ascii="IRNazanin" w:hAnsi="IRNazanin" w:eastAsia="IRNazanin"/>
          <w:color w:val="111111"/>
          <w:sz w:val="28"/>
          <w:sz w:val="28"/>
          <w:szCs w:val="28"/>
          <w:rtl w:val="true"/>
          <w:lang w:bidi="fa-IR"/>
        </w:rPr>
        <w:t>فسکت عنه حتّی إنصرف، فقیل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برأیه نصبه للنّاس خالفت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تعالی ثبتت إقامته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خالفوه واتخذوا ولیّا غیره؟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ترک النّبی النّاس شوری</w:t>
      </w:r>
    </w:p>
    <w:p>
      <w:pPr>
        <w:pStyle w:val="BookText"/>
        <w:rPr/>
      </w:pPr>
      <w:r>
        <w:rPr>
          <w:rFonts w:ascii="IRNazanin" w:hAnsi="IRNazanin" w:eastAsia="IRNazanin"/>
          <w:color w:val="111111"/>
          <w:sz w:val="28"/>
          <w:sz w:val="28"/>
          <w:szCs w:val="28"/>
          <w:rtl w:val="true"/>
          <w:lang w:bidi="fa-IR"/>
        </w:rPr>
        <w:t>بلا هاد ولا علم مقیم</w:t>
      </w:r>
    </w:p>
    <w:p>
      <w:pPr>
        <w:pStyle w:val="BookText"/>
        <w:rPr/>
      </w:pPr>
      <w:r>
        <w:rPr>
          <w:rFonts w:ascii="IRNazanin" w:hAnsi="IRNazanin" w:eastAsia="IRNazanin"/>
          <w:color w:val="111111"/>
          <w:sz w:val="28"/>
          <w:sz w:val="28"/>
          <w:szCs w:val="28"/>
          <w:rtl w:val="true"/>
          <w:lang w:bidi="fa-IR"/>
        </w:rPr>
        <w:t>ولکن سوّل الشیطان أمرا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فاودی بالسوام وبالمسیم</w:t>
      </w:r>
      <w:r>
        <w:rPr>
          <w:rStyle w:val="FootnoteAnchor"/>
          <w:rtl w:val="true"/>
        </w:rPr>
        <w:footnoteReference w:id="114"/>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إمام إلی إمام عند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یوص مات میتة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حقّ علی کلّ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یوص فقد ختم عمله بمعصیة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العونی النبلی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نبیّ جاء قبلی وصیه</w:t>
      </w:r>
    </w:p>
    <w:p>
      <w:pPr>
        <w:pStyle w:val="BookText"/>
        <w:rPr/>
      </w:pPr>
      <w:r>
        <w:rPr>
          <w:rFonts w:ascii="IRNazanin" w:hAnsi="IRNazanin" w:eastAsia="IRNazanin"/>
          <w:color w:val="111111"/>
          <w:sz w:val="28"/>
          <w:sz w:val="28"/>
          <w:szCs w:val="28"/>
          <w:rtl w:val="true"/>
          <w:lang w:bidi="fa-IR"/>
        </w:rPr>
        <w:t>مطاع وأنتم للوصی عصیتم</w:t>
      </w:r>
    </w:p>
    <w:p>
      <w:pPr>
        <w:pStyle w:val="BookText"/>
        <w:rPr/>
      </w:pPr>
      <w:r>
        <w:rPr>
          <w:rFonts w:ascii="IRNazanin" w:hAnsi="IRNazanin" w:eastAsia="IRNazanin"/>
          <w:color w:val="111111"/>
          <w:sz w:val="28"/>
          <w:sz w:val="28"/>
          <w:szCs w:val="28"/>
          <w:rtl w:val="true"/>
          <w:lang w:bidi="fa-IR"/>
        </w:rPr>
        <w:t>ففعلکم فی الدین أضحی منافیا</w:t>
      </w:r>
    </w:p>
    <w:p>
      <w:pPr>
        <w:pStyle w:val="BookText"/>
        <w:rPr/>
      </w:pPr>
      <w:r>
        <w:rPr>
          <w:rFonts w:ascii="IRNazanin" w:hAnsi="IRNazanin" w:eastAsia="IRNazanin"/>
          <w:color w:val="111111"/>
          <w:sz w:val="28"/>
          <w:sz w:val="28"/>
          <w:szCs w:val="28"/>
          <w:rtl w:val="true"/>
          <w:lang w:bidi="fa-IR"/>
        </w:rPr>
        <w:t>لفعلی وأمری غیر ما قد أمرتم</w:t>
      </w:r>
    </w:p>
    <w:p>
      <w:pPr>
        <w:pStyle w:val="BookText"/>
        <w:rPr/>
      </w:pPr>
      <w:r>
        <w:rPr>
          <w:rFonts w:ascii="IRNazanin" w:hAnsi="IRNazanin" w:eastAsia="IRNazanin"/>
          <w:color w:val="111111"/>
          <w:sz w:val="28"/>
          <w:sz w:val="28"/>
          <w:szCs w:val="28"/>
          <w:rtl w:val="true"/>
          <w:lang w:bidi="fa-IR"/>
        </w:rPr>
        <w:t>وقلتم مضی عنّا بغیر وصیّة</w:t>
      </w:r>
    </w:p>
    <w:p>
      <w:pPr>
        <w:pStyle w:val="BookText"/>
        <w:rPr/>
      </w:pPr>
      <w:r>
        <w:rPr>
          <w:rFonts w:ascii="IRNazanin" w:hAnsi="IRNazanin" w:eastAsia="IRNazanin"/>
          <w:color w:val="111111"/>
          <w:sz w:val="28"/>
          <w:sz w:val="28"/>
          <w:szCs w:val="28"/>
          <w:rtl w:val="true"/>
          <w:lang w:bidi="fa-IR"/>
        </w:rPr>
        <w:t>ألم أوص لوطا وعتم وعقلتم</w:t>
      </w:r>
    </w:p>
    <w:p>
      <w:pPr>
        <w:pStyle w:val="BookText"/>
        <w:rPr/>
      </w:pPr>
      <w:r>
        <w:rPr>
          <w:rFonts w:ascii="IRNazanin" w:hAnsi="IRNazanin" w:eastAsia="IRNazanin"/>
          <w:color w:val="111111"/>
          <w:sz w:val="28"/>
          <w:sz w:val="28"/>
          <w:szCs w:val="28"/>
          <w:rtl w:val="true"/>
          <w:lang w:bidi="fa-IR"/>
        </w:rPr>
        <w:t>وقد قلت من لم یوص من قبل موته</w:t>
      </w:r>
    </w:p>
    <w:p>
      <w:pPr>
        <w:pStyle w:val="BookText"/>
        <w:rPr/>
      </w:pPr>
      <w:r>
        <w:rPr>
          <w:rFonts w:ascii="IRNazanin" w:hAnsi="IRNazanin" w:eastAsia="IRNazanin"/>
          <w:color w:val="111111"/>
          <w:sz w:val="28"/>
          <w:sz w:val="28"/>
          <w:szCs w:val="28"/>
          <w:rtl w:val="true"/>
          <w:lang w:bidi="fa-IR"/>
        </w:rPr>
        <w:t>یمت جاهلاً بل أنتم قد جهلتم</w:t>
      </w:r>
    </w:p>
    <w:p>
      <w:pPr>
        <w:pStyle w:val="BookText"/>
        <w:rPr/>
      </w:pPr>
      <w:r>
        <w:rPr>
          <w:rFonts w:ascii="IRNazanin" w:hAnsi="IRNazanin" w:eastAsia="IRNazanin"/>
          <w:color w:val="111111"/>
          <w:sz w:val="28"/>
          <w:sz w:val="28"/>
          <w:szCs w:val="28"/>
          <w:rtl w:val="true"/>
          <w:lang w:bidi="fa-IR"/>
        </w:rPr>
        <w:t>نصبت لکم بعدی إماما یدلکم</w:t>
      </w:r>
    </w:p>
    <w:p>
      <w:pPr>
        <w:pStyle w:val="BookText"/>
        <w:rPr/>
      </w:pPr>
      <w:r>
        <w:rPr>
          <w:rFonts w:ascii="IRNazanin" w:hAnsi="IRNazanin" w:eastAsia="IRNazanin"/>
          <w:color w:val="111111"/>
          <w:sz w:val="28"/>
          <w:sz w:val="28"/>
          <w:szCs w:val="28"/>
          <w:rtl w:val="true"/>
          <w:lang w:bidi="fa-IR"/>
        </w:rPr>
        <w:t>علی اللّه فاستکبرتم وضللتم</w:t>
      </w:r>
    </w:p>
    <w:p>
      <w:pPr>
        <w:pStyle w:val="BookText"/>
        <w:rPr/>
      </w:pPr>
      <w:r>
        <w:rPr>
          <w:rFonts w:ascii="IRNazanin" w:hAnsi="IRNazanin" w:eastAsia="IRNazanin"/>
          <w:color w:val="111111"/>
          <w:sz w:val="28"/>
          <w:sz w:val="28"/>
          <w:szCs w:val="28"/>
          <w:rtl w:val="true"/>
          <w:lang w:bidi="fa-IR"/>
        </w:rPr>
        <w:t>وقد قلت فی تقدیمه وولائه</w:t>
      </w:r>
    </w:p>
    <w:p>
      <w:pPr>
        <w:pStyle w:val="BookText"/>
        <w:rPr/>
      </w:pPr>
      <w:r>
        <w:rPr>
          <w:rFonts w:ascii="IRNazanin" w:hAnsi="IRNazanin" w:eastAsia="IRNazanin"/>
          <w:color w:val="111111"/>
          <w:sz w:val="28"/>
          <w:sz w:val="28"/>
          <w:szCs w:val="28"/>
          <w:rtl w:val="true"/>
          <w:lang w:bidi="fa-IR"/>
        </w:rPr>
        <w:t>علیکم بما شاهدتم وسمعتم</w:t>
      </w:r>
    </w:p>
    <w:p>
      <w:pPr>
        <w:pStyle w:val="BookText"/>
        <w:rPr/>
      </w:pPr>
      <w:r>
        <w:rPr>
          <w:rFonts w:ascii="Amiri" w:hAnsi="Amiri" w:eastAsia="Amiri" w:cs="Amiri"/>
          <w:color w:val="111111"/>
          <w:sz w:val="28"/>
          <w:sz w:val="28"/>
          <w:szCs w:val="28"/>
          <w:rtl w:val="true"/>
          <w:lang w:bidi="ar-SA"/>
        </w:rPr>
        <w:t>علی غدا منّی محلاً وقربة</w:t>
      </w:r>
    </w:p>
    <w:p>
      <w:pPr>
        <w:pStyle w:val="BookText"/>
        <w:rPr/>
      </w:pPr>
      <w:r>
        <w:rPr>
          <w:rFonts w:ascii="IRNazanin" w:hAnsi="IRNazanin" w:eastAsia="IRNazanin"/>
          <w:color w:val="111111"/>
          <w:sz w:val="28"/>
          <w:sz w:val="28"/>
          <w:szCs w:val="28"/>
          <w:rtl w:val="true"/>
          <w:lang w:bidi="fa-IR"/>
        </w:rPr>
        <w:t>کهارون من موسی فلم عنه حلتم</w:t>
      </w:r>
    </w:p>
    <w:p>
      <w:pPr>
        <w:pStyle w:val="BookText"/>
        <w:rPr/>
      </w:pPr>
      <w:r>
        <w:rPr>
          <w:rFonts w:ascii="IRNazanin" w:hAnsi="IRNazanin" w:eastAsia="IRNazanin"/>
          <w:color w:val="111111"/>
          <w:sz w:val="28"/>
          <w:sz w:val="28"/>
          <w:szCs w:val="28"/>
          <w:rtl w:val="true"/>
          <w:lang w:bidi="fa-IR"/>
        </w:rPr>
        <w:t>علی رسولی فاتبعوه فإنّه</w:t>
      </w:r>
    </w:p>
    <w:p>
      <w:pPr>
        <w:pStyle w:val="BookText"/>
        <w:rPr/>
      </w:pPr>
      <w:r>
        <w:rPr>
          <w:rFonts w:ascii="IRNazanin" w:hAnsi="IRNazanin" w:eastAsia="IRNazanin"/>
          <w:color w:val="111111"/>
          <w:sz w:val="28"/>
          <w:sz w:val="28"/>
          <w:szCs w:val="28"/>
          <w:rtl w:val="true"/>
          <w:lang w:bidi="fa-IR"/>
        </w:rPr>
        <w:t>ولیّکم بعدی إذا غبت عنکم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وأبو عبداللّه علیهماالسلام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اوحی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وذلک لمّا أمر اللّه رسوله أن یقیم علیّا علیه‌السلام أن لا یشرک علی شریکا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آمنوا بنبی الهدی</w:t>
      </w:r>
    </w:p>
    <w:p>
      <w:pPr>
        <w:pStyle w:val="BookText"/>
        <w:rPr/>
      </w:pPr>
      <w:r>
        <w:rPr>
          <w:rFonts w:ascii="IRNazanin" w:hAnsi="IRNazanin" w:eastAsia="IRNazanin"/>
          <w:color w:val="111111"/>
          <w:sz w:val="28"/>
          <w:sz w:val="28"/>
          <w:szCs w:val="28"/>
          <w:rtl w:val="true"/>
          <w:lang w:bidi="fa-IR"/>
        </w:rPr>
        <w:t>وباللّه ذی الطول ما خالفوکا</w:t>
      </w:r>
    </w:p>
    <w:p>
      <w:pPr>
        <w:pStyle w:val="BookText"/>
        <w:rPr/>
      </w:pPr>
      <w:r>
        <w:rPr>
          <w:rFonts w:ascii="IRNazanin" w:hAnsi="IRNazanin" w:eastAsia="IRNazanin"/>
          <w:color w:val="111111"/>
          <w:sz w:val="28"/>
          <w:sz w:val="28"/>
          <w:szCs w:val="28"/>
          <w:rtl w:val="true"/>
          <w:lang w:bidi="fa-IR"/>
        </w:rPr>
        <w:t>ولو أیقنوا بمعاد لما</w:t>
      </w:r>
    </w:p>
    <w:p>
      <w:pPr>
        <w:pStyle w:val="BookText"/>
        <w:rPr/>
      </w:pPr>
      <w:r>
        <w:rPr>
          <w:rFonts w:ascii="IRNazanin" w:hAnsi="IRNazanin" w:eastAsia="IRNazanin"/>
          <w:color w:val="111111"/>
          <w:sz w:val="28"/>
          <w:sz w:val="28"/>
          <w:szCs w:val="28"/>
          <w:rtl w:val="true"/>
          <w:lang w:bidi="fa-IR"/>
        </w:rPr>
        <w:t>ازالوا النصوص ولا مانعوکا</w:t>
      </w:r>
    </w:p>
    <w:p>
      <w:pPr>
        <w:pStyle w:val="BookText"/>
        <w:rPr/>
      </w:pPr>
      <w:r>
        <w:rPr>
          <w:rFonts w:ascii="IRNazanin" w:hAnsi="IRNazanin" w:eastAsia="IRNazanin"/>
          <w:color w:val="111111"/>
          <w:sz w:val="28"/>
          <w:sz w:val="28"/>
          <w:szCs w:val="28"/>
          <w:rtl w:val="true"/>
          <w:lang w:bidi="fa-IR"/>
        </w:rPr>
        <w:t>ولکنّهم کتموا الشک فی</w:t>
      </w:r>
    </w:p>
    <w:p>
      <w:pPr>
        <w:pStyle w:val="BookText"/>
        <w:rPr/>
      </w:pPr>
      <w:r>
        <w:rPr>
          <w:rFonts w:ascii="IRNazanin" w:hAnsi="IRNazanin" w:eastAsia="IRNazanin"/>
          <w:color w:val="111111"/>
          <w:sz w:val="28"/>
          <w:sz w:val="28"/>
          <w:szCs w:val="28"/>
          <w:rtl w:val="true"/>
          <w:lang w:bidi="fa-IR"/>
        </w:rPr>
        <w:t>أخیک النّبی وأبدوه فیکا</w:t>
      </w:r>
    </w:p>
    <w:p>
      <w:pPr>
        <w:pStyle w:val="BookText"/>
        <w:rPr/>
      </w:pPr>
      <w:r>
        <w:rPr>
          <w:rFonts w:ascii="IRNazanin" w:hAnsi="IRNazanin" w:eastAsia="IRNazanin"/>
          <w:color w:val="111111"/>
          <w:sz w:val="28"/>
          <w:sz w:val="28"/>
          <w:szCs w:val="28"/>
          <w:rtl w:val="true"/>
          <w:lang w:bidi="fa-IR"/>
        </w:rPr>
        <w:t>لهم خلف نصوا قولهم</w:t>
      </w:r>
    </w:p>
    <w:p>
      <w:pPr>
        <w:pStyle w:val="BookText"/>
        <w:rPr/>
      </w:pPr>
      <w:r>
        <w:rPr>
          <w:rFonts w:ascii="IRNazanin" w:hAnsi="IRNazanin" w:eastAsia="IRNazanin"/>
          <w:color w:val="111111"/>
          <w:sz w:val="28"/>
          <w:sz w:val="28"/>
          <w:szCs w:val="28"/>
          <w:rtl w:val="true"/>
          <w:lang w:bidi="fa-IR"/>
        </w:rPr>
        <w:t>لیبغوا علیک وما عاینوکا</w:t>
      </w:r>
    </w:p>
    <w:p>
      <w:pPr>
        <w:pStyle w:val="BookText"/>
        <w:rPr/>
      </w:pPr>
      <w:r>
        <w:rPr>
          <w:rFonts w:ascii="IRNazanin" w:hAnsi="IRNazanin" w:eastAsia="IRNazanin"/>
          <w:color w:val="111111"/>
          <w:sz w:val="28"/>
          <w:sz w:val="28"/>
          <w:szCs w:val="28"/>
          <w:rtl w:val="true"/>
          <w:lang w:bidi="fa-IR"/>
        </w:rPr>
        <w:t>إذا صحح النص قالوا لنا</w:t>
      </w:r>
    </w:p>
    <w:p>
      <w:pPr>
        <w:pStyle w:val="BookText"/>
        <w:rPr/>
      </w:pPr>
      <w:r>
        <w:rPr>
          <w:rFonts w:ascii="IRNazanin" w:hAnsi="IRNazanin" w:eastAsia="IRNazanin"/>
          <w:color w:val="111111"/>
          <w:sz w:val="28"/>
          <w:sz w:val="28"/>
          <w:szCs w:val="28"/>
          <w:rtl w:val="true"/>
          <w:lang w:bidi="fa-IR"/>
        </w:rPr>
        <w:t>توانی عن الخلق واستضعفوکا</w:t>
      </w:r>
    </w:p>
    <w:p>
      <w:pPr>
        <w:pStyle w:val="BookText"/>
        <w:rPr/>
      </w:pPr>
      <w:r>
        <w:rPr>
          <w:rFonts w:ascii="IRNazanin" w:hAnsi="IRNazanin" w:eastAsia="IRNazanin"/>
          <w:color w:val="111111"/>
          <w:sz w:val="28"/>
          <w:sz w:val="28"/>
          <w:szCs w:val="28"/>
          <w:rtl w:val="true"/>
          <w:lang w:bidi="fa-IR"/>
        </w:rPr>
        <w:t>فقلنا لهم نص خیر الوری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یزیل الظنون وینفی السکوکا</w:t>
      </w:r>
      <w:r>
        <w:rPr>
          <w:rStyle w:val="FootnoteAnchor"/>
          <w:rtl w:val="true"/>
        </w:rPr>
        <w:footnoteReference w:id="117"/>
      </w:r>
      <w:bookmarkStart w:id="137" w:name="pg4717_48246"/>
    </w:p>
    <w:p>
      <w:pPr>
        <w:pStyle w:val="Heading3"/>
        <w:numPr>
          <w:ilvl w:val="2"/>
          <w:numId w:val="1"/>
        </w:numPr>
        <w:rPr/>
      </w:pPr>
      <w:bookmarkStart w:id="138" w:name="__RefHeading___Toc1195663_2035185390"/>
      <w:bookmarkStart w:id="139" w:name="_Toc50"/>
      <w:bookmarkEnd w:id="137"/>
      <w:bookmarkEnd w:id="138"/>
      <w:r>
        <w:rPr>
          <w:rtl w:val="true"/>
        </w:rPr>
        <w:t>الدلیل من العقل</w:t>
      </w:r>
      <w:bookmarkEnd w:id="139"/>
    </w:p>
    <w:p>
      <w:pPr>
        <w:pStyle w:val="Heading4"/>
        <w:numPr>
          <w:ilvl w:val="3"/>
          <w:numId w:val="1"/>
        </w:numPr>
        <w:rPr/>
      </w:pPr>
      <w:bookmarkStart w:id="140" w:name="__RefHeading___Toc1195665_2035185390"/>
      <w:bookmarkStart w:id="141" w:name="_Toc51"/>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بعد تلک الأدلّة المتقنة والشواهد الکاملة من الشیخ الصدوق وابن شهر آشوب وتثبیت المطلوب بنحو بلیغ نأتی إلی حکم العقل فنراه یؤکّد العصمة للإمام بالادلة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حکم به الشرع حکم به العقل، والمقدم ثابت عندنا فکذلک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الإمام معصوما فلا رجحان له علی غیره بل هو کواحد من النّاس فی 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خلیفة النّبی صلی‌الله‌علیه‌و‌آله لم یکن معصوما فهو علی شفا حفرة من الخطأ والحرام والإثم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لیس له أن یأمر غیره بالمعروف وینهاه عن المنکر ویهدیه إلی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الأدلّة التی قد تبلغ مع فروعاتها المائة دلیل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أجاد الفاضل الفقیه السیّد أسد اللّه الموسوی الشفتی فی إقامة خمسین دلیلاً لاشتراط العصمة فی الإمام، فعلی الطالب المتتبع مراجعة کتابه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p>
    <w:p>
      <w:pPr>
        <w:pStyle w:val="Heading4"/>
        <w:numPr>
          <w:ilvl w:val="3"/>
          <w:numId w:val="1"/>
        </w:numPr>
        <w:rPr/>
      </w:pPr>
      <w:bookmarkStart w:id="142" w:name="__RefHeading___Toc1195667_2035185390"/>
      <w:bookmarkStart w:id="143" w:name="_Toc52"/>
      <w:bookmarkEnd w:id="142"/>
      <w:r>
        <w:rPr>
          <w:rtl w:val="true"/>
        </w:rPr>
        <w:t>النتیجة</w:t>
      </w:r>
      <w:r>
        <w:rPr>
          <w:rtl w:val="true"/>
        </w:rPr>
        <w:t>:</w:t>
      </w:r>
      <w:bookmarkEnd w:id="14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معاشر الشیعة بالإستناد إلی هذه النصوص المتضافرة الّتی یصل بعضها إلی حدّ التواتر تمسکنا بالقرآن والعترة معا، ولم نقل مقالة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أو یکفینا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لم نأخذ القرآن منفردا، ولم نتبع العترة لوحدها، بل نخفض جناح الذّل لکلیهما، ثمّ وبدلالة العترة الطاهرة نکشف مقاصد ومفاهیم القرآن وتفسیره إنشاء اللّه</w:t>
      </w:r>
      <w:r>
        <w:rPr>
          <w:rFonts w:eastAsia="IRNazanin" w:cs="IRNazanin"/>
          <w:color w:val="111111"/>
          <w:sz w:val="28"/>
          <w:szCs w:val="28"/>
          <w:rtl w:val="true"/>
          <w:lang w:bidi="fa-IR"/>
        </w:rPr>
        <w:t>.</w:t>
      </w:r>
      <w:bookmarkStart w:id="144" w:name="pg4717_48247"/>
    </w:p>
    <w:p>
      <w:pPr>
        <w:pStyle w:val="Heading3"/>
        <w:numPr>
          <w:ilvl w:val="2"/>
          <w:numId w:val="1"/>
        </w:numPr>
        <w:rPr/>
      </w:pPr>
      <w:bookmarkStart w:id="145" w:name="__RefHeading___Toc1195669_2035185390"/>
      <w:bookmarkStart w:id="146" w:name="_Toc53"/>
      <w:bookmarkEnd w:id="144"/>
      <w:bookmarkEnd w:id="145"/>
      <w:r>
        <w:rPr>
          <w:rtl w:val="true"/>
        </w:rPr>
        <w:t>إشکال وجواب</w:t>
      </w:r>
      <w:bookmarkEnd w:id="146"/>
    </w:p>
    <w:p>
      <w:pPr>
        <w:pStyle w:val="BookText"/>
        <w:rPr/>
      </w:pPr>
      <w:r>
        <w:rPr>
          <w:rFonts w:ascii="IRNazanin" w:hAnsi="IRNazanin" w:eastAsia="IRNazanin"/>
          <w:color w:val="111111"/>
          <w:sz w:val="28"/>
          <w:sz w:val="28"/>
          <w:szCs w:val="28"/>
          <w:rtl w:val="true"/>
          <w:lang w:bidi="fa-IR"/>
        </w:rPr>
        <w:t>فأقول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تدعی لزوم العصمة لخلیفة النّبی صلی‌الله‌علیه‌و‌آله بضرس قاطع وتقول لو لم یکن الخلیفة معصوما لما إستمر الإسلام ولم یتداوم الدین، مع أنّ أبابکر وعمر وعثمان لم یکونوا بمعصومین ومع ذلک إستمر الإسلام والدین؟</w:t>
      </w:r>
    </w:p>
    <w:p>
      <w:pPr>
        <w:pStyle w:val="BookText"/>
        <w:rPr/>
      </w:pPr>
      <w:r>
        <w:rPr>
          <w:rFonts w:ascii="IRNazanin" w:hAnsi="IRNazanin" w:eastAsia="IRNazanin"/>
          <w:color w:val="111111"/>
          <w:sz w:val="28"/>
          <w:sz w:val="28"/>
          <w:szCs w:val="28"/>
          <w:rtl w:val="true"/>
          <w:lang w:bidi="fa-IR"/>
        </w:rPr>
        <w:t>فأقول فی الأول، غیر خفی لدی المسلمین جمیعا أنّ ارتحال النّبی صلی‌الله‌علیه‌و‌آله قد ثلم فی الإسلام ثلمة لم یسدّها شیء حتی ظهور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القضیة أنّ فی عصر الثلاثة الأُول من الخلفاء لطم الإسلام لطمات بعضها غیر قابلة للتدارک، ولسنا فی صدد بیانها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ثلمة فی الإسلام مخالفة علی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أیّها المستشکل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المعصوم آنذاک فی جنبهم یبیّن لهم أحکام اللّه ویخبرهم عمّا قصد اللّه فی کتابه الکریم، وینبئهم عن حقایق الأُمور، عند المشاورات والقضاوات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یحفظهم عن المهالک العدیدة ویقیهم البلایا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لرأیتهم کیف یتعاملون مع الإسلام وما سیجری علی دین محمّد صلی‌الله‌علیه‌و‌آله، وبالجملة لو لم یکن المعصوم‌البین لم یعرف الدین والمتدینین به أصلاً، کما أخبر النّبی صلی‌الله‌علیه‌و‌آله عن ذلک فی غیر موطن، ونذکر هنا إثنین منها</w:t>
      </w:r>
      <w:r>
        <w:rPr>
          <w:rFonts w:eastAsia="IRNazanin" w:cs="IRNazanin"/>
          <w:color w:val="111111"/>
          <w:sz w:val="28"/>
          <w:szCs w:val="28"/>
          <w:rtl w:val="true"/>
          <w:lang w:bidi="fa-IR"/>
        </w:rPr>
        <w:t>:</w:t>
      </w:r>
    </w:p>
    <w:p>
      <w:pPr>
        <w:pStyle w:val="Heading3"/>
        <w:numPr>
          <w:ilvl w:val="2"/>
          <w:numId w:val="1"/>
        </w:numPr>
        <w:rPr/>
      </w:pPr>
      <w:bookmarkStart w:id="147" w:name="__RefHeading___Toc1195671_2035185390"/>
      <w:bookmarkStart w:id="148" w:name="_Toc54"/>
      <w:bookmarkEnd w:id="147"/>
      <w:r>
        <w:rPr>
          <w:rtl w:val="true"/>
        </w:rPr>
        <w:t>لو لم یکن المعصوم بعد النّبی صلی‌الله‌علیه‌و‌آله لم یُعرف الدین والمتدینین</w:t>
      </w:r>
      <w:bookmarkEnd w:id="14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لولاک لم یُعرف المؤمنون بعدی</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غالب الجهنی عن أبی جعفر محمّد بن علیّ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بی إلی السّماء، ثمّ من السّماء إلی السّماء، إلی سدرة المنتهی وقفت بین یدی ربّی عزّ وجلّ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 لبیک وسعدیک،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خلقی فأیّهم رأیت أطوع 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ربّی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فهل إتخذت لنفسک خلیفة یؤدی عنک یعلّم عبادی ما لا یعلمون؟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یاربّ إختر لی فإنّ خیرتک خیرتی،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إخترت لک علیّا فاتخذه خلیفة ووصیا ونحلته علمی وحلمی وهو أمیرالمؤمنین حقا، لم ینلها أحد قبله ولیست لأحد بعده، یا محمّد، علیّ رایة الهدی وإمام من أطاعنی ونور أولیائی وهو الکلمة الّتی ألزمتها المتقین، من أحبّه فقد أحبّنی، ومن أبغضه فقد أبغضنی، فبشره بذلک یا محمّد،</w:t>
      </w:r>
    </w:p>
    <w:p>
      <w:pPr>
        <w:pStyle w:val="BookText"/>
        <w:rPr/>
      </w:pP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ربّی فقد بشرته، فقال أنا عبد اللّه وفی قبضته إن یعاقبنی فبذنوبی، لم یظلمنی شیئا، وإن تمّم لی وعدی فإنّه مولای، قال 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ربّ واجعل ربیعة الإیمان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ذلک به یا محمّد غیر أنّی مختصه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من البلاء لم أخص به أحدا من أولیائی،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ربّی أخی وصاحبی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فی علمی أنّه مبتلی، ولولا علیّ لم یُعرف حزبی، ولا أولیائی، ولا أولیاء</w:t>
      </w:r>
      <w:bookmarkStart w:id="149" w:name="pg4717_48249"/>
    </w:p>
    <w:p>
      <w:pPr>
        <w:pStyle w:val="BookText"/>
        <w:rPr/>
      </w:pPr>
      <w:bookmarkEnd w:id="149"/>
      <w:r>
        <w:rPr>
          <w:rFonts w:ascii="IRNazanin" w:hAnsi="IRNazanin" w:eastAsia="IRNazanin"/>
          <w:color w:val="111111"/>
          <w:sz w:val="28"/>
          <w:sz w:val="28"/>
          <w:szCs w:val="28"/>
          <w:rtl w:val="true"/>
          <w:lang w:bidi="fa-IR"/>
        </w:rPr>
        <w:t>رسلی</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الصحابة أقرّوا بأنّهم کلّما واجهتهم معضلة وعجزوا عن حلّها أو قرؤوا آیة ولم یعلموا تفسیرها وأرادوا أن یفتوا بما فیه هلاکهم لجؤوا إلی علیّ علیه‌السلاملیأخذوا منه البیان الحق ویفتی ما یراه صوابا عند اللّه والدلیل علی ذلک ما رواه ابن عباس</w:t>
      </w:r>
      <w:r>
        <w:rPr>
          <w:rFonts w:eastAsia="IRNazanin" w:cs="IRNazanin"/>
          <w:color w:val="111111"/>
          <w:sz w:val="28"/>
          <w:szCs w:val="28"/>
          <w:rtl w:val="true"/>
          <w:lang w:bidi="fa-IR"/>
        </w:rPr>
        <w:t>...</w:t>
      </w:r>
    </w:p>
    <w:p>
      <w:pPr>
        <w:pStyle w:val="Heading3"/>
        <w:numPr>
          <w:ilvl w:val="2"/>
          <w:numId w:val="1"/>
        </w:numPr>
        <w:rPr/>
      </w:pPr>
      <w:bookmarkStart w:id="150" w:name="__RefHeading___Toc1195673_2035185390"/>
      <w:bookmarkStart w:id="151" w:name="_Toc55"/>
      <w:bookmarkEnd w:id="150"/>
      <w:r>
        <w:rPr>
          <w:rtl w:val="true"/>
        </w:rPr>
        <w:t>لجوء الخلفاء الی المعصوم لفهم الأحکام</w:t>
      </w:r>
      <w:bookmarkEnd w:id="151"/>
    </w:p>
    <w:p>
      <w:pPr>
        <w:pStyle w:val="Heading4"/>
        <w:numPr>
          <w:ilvl w:val="3"/>
          <w:numId w:val="1"/>
        </w:numPr>
        <w:rPr/>
      </w:pPr>
      <w:bookmarkStart w:id="152" w:name="__RefHeading___Toc1195675_2035185390"/>
      <w:bookmarkStart w:id="153" w:name="_Toc56"/>
      <w:bookmarkEnd w:id="152"/>
      <w:r>
        <w:rPr>
          <w:rtl w:val="true"/>
        </w:rPr>
        <w:t>اشارة</w:t>
      </w:r>
      <w:bookmarkEnd w:id="153"/>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الحکیم الترمذی فی شرح الرسالة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إمام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عشرة أجزاء لعلیّ تسعة أجزاء وللنّاس عُشر الباقی وهو أعلمهم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یشرح لنا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الباء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فأنفلق عمود الصبح وهو بعد لم یفرغ، فرأیت نفسی فی جنبه کالفوارة فی جنب البحر المسعنجر وقال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ثنیت لی الوسادة وجلست علیها لحکمت لأهل التوراة بتوراتهم، ولأهل الأنجیل بأنجلیهم، ولأهل القرآن بقرآنهم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کانت الصحابة رحمهم‌الله یرجعون إلیه فی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الکتاب ویأخذون عنه الفتاوی کما مر البحث فی البیان الثالث أن عمربن الخطاب اعترف علی نفسه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مواطن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البیان الثالث، ص </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54" w:name="pg4717_48250"/>
    </w:p>
    <w:p>
      <w:pPr>
        <w:pStyle w:val="BookText"/>
        <w:rPr/>
      </w:pPr>
      <w:bookmarkEnd w:id="154"/>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ذلک لولا وجود هؤلاء المعصومین فی الصدر الأول إلی جنب الخلفاء لرأیتم ما یأتی علی الإسلام من البلایا، وإنْ أبیت ذلک فامعن النظر بدقة فی کلمات الصحابة أنفسهم فی ثنائهم علی علیّ علیه‌السلام فراجع البیان السابق و اعترف الخلفاء علی انفسهم</w:t>
      </w:r>
      <w:r>
        <w:rPr>
          <w:rFonts w:eastAsia="IRNazanin" w:cs="IRNazanin"/>
          <w:color w:val="111111"/>
          <w:sz w:val="28"/>
          <w:szCs w:val="28"/>
          <w:rtl w:val="true"/>
          <w:lang w:bidi="fa-IR"/>
        </w:rPr>
        <w:t>.</w:t>
      </w:r>
    </w:p>
    <w:p>
      <w:pPr>
        <w:pStyle w:val="Heading4"/>
        <w:numPr>
          <w:ilvl w:val="3"/>
          <w:numId w:val="1"/>
        </w:numPr>
        <w:rPr/>
      </w:pPr>
      <w:bookmarkStart w:id="155" w:name="__RefHeading___Toc1195677_2035185390"/>
      <w:bookmarkStart w:id="156" w:name="_Toc57"/>
      <w:bookmarkEnd w:id="155"/>
      <w:r>
        <w:rPr>
          <w:rtl w:val="true"/>
        </w:rPr>
        <w:t>الخلاصة</w:t>
      </w:r>
      <w:r>
        <w:rPr>
          <w:rtl w:val="true"/>
        </w:rPr>
        <w:t>:</w:t>
      </w:r>
      <w:bookmarkEnd w:id="156"/>
    </w:p>
    <w:p>
      <w:pPr>
        <w:pStyle w:val="BookText"/>
        <w:rPr/>
      </w:pPr>
      <w:r>
        <w:rPr>
          <w:rFonts w:ascii="IRNazanin" w:hAnsi="IRNazanin" w:eastAsia="IRNazanin"/>
          <w:color w:val="111111"/>
          <w:sz w:val="28"/>
          <w:sz w:val="28"/>
          <w:szCs w:val="28"/>
          <w:rtl w:val="true"/>
          <w:lang w:bidi="fa-IR"/>
        </w:rPr>
        <w:t>تلخّص ممّا ذکرناه فی البیان الثالث أنّ أهل السنّة لا یرون إشتراط العصمة فی خلیفة النّبی صلی‌الله‌علیه‌و‌آله ولکنّهم لم یقدّموا دلیلاً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الشیعة الإمامیة الإثنا عشریة نلتزم باشتراطها له علی سبیل منع الخلو وبالملازمة البیّنة بالمعنی الأخص بالحجج البالغة والبراهین الساطعة التی مضی بعضها وسیأتی بعضها الآخر بعون اللّه الملک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السنه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احمد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للأئمة و أمیرالمؤمنین البرّ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خرج علی امام من أئمة المسلمین و قد کان النّاس اجتمعوا علیه و أقرّوا له بالخلافة بأی وجه کان بالرضی او بالغلبة فقد شق هذا الخارج عصا المسلمین و خالف الاثار عن رسول اللّه فإن مات الخارج علیه مات میتة جاهلیة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حسین بن علی علیه‌السلام حیث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w:t>
      </w:r>
      <w:bookmarkStart w:id="157" w:name="pg4717_48251"/>
    </w:p>
    <w:p>
      <w:pPr>
        <w:pStyle w:val="BookText"/>
        <w:rPr/>
      </w:pPr>
      <w:bookmarkEnd w:id="157"/>
      <w:r>
        <w:rPr>
          <w:rFonts w:ascii="IRNazanin" w:hAnsi="IRNazanin" w:eastAsia="IRNazanin"/>
          <w:color w:val="111111"/>
          <w:sz w:val="28"/>
          <w:sz w:val="28"/>
          <w:szCs w:val="28"/>
          <w:rtl w:val="true"/>
          <w:lang w:bidi="fa-IR"/>
        </w:rPr>
        <w:t>لحرام اللّه، ناکثا لعهده، مخالفا لسنة رسول اللّه، یعمل فی عباداللّه بالاثم و العدوان فلم یغّیر علیه بفعل و لا قول کان حقا علی اللّه أن یدخله مدخله ألا أن هؤلاء قد لزموا طاعة الشیطان و ترکوا طاعة الرّحمن و أظهروا الفساد و عطلوا الحدود و الستأثروا بالفی و احلّوا حرام اللّه و حرّموا حلاله</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158" w:name="__RefHeading___Toc1195679_2035185390"/>
      <w:bookmarkStart w:id="159" w:name="_Toc58"/>
      <w:bookmarkEnd w:id="158"/>
      <w:r>
        <w:rPr>
          <w:rtl w:val="true"/>
        </w:rPr>
        <w:t>البیان الرابع</w:t>
      </w:r>
      <w:bookmarkEnd w:id="159"/>
    </w:p>
    <w:p>
      <w:pPr>
        <w:pStyle w:val="Heading3"/>
        <w:numPr>
          <w:ilvl w:val="2"/>
          <w:numId w:val="1"/>
        </w:numPr>
        <w:rPr/>
      </w:pPr>
      <w:bookmarkStart w:id="160" w:name="__RefHeading___Toc1195681_2035185390"/>
      <w:bookmarkStart w:id="161" w:name="_Toc59"/>
      <w:bookmarkEnd w:id="160"/>
      <w:r>
        <w:rPr>
          <w:rtl w:val="true"/>
        </w:rPr>
        <w:t>فی بیان نشأة الشیعة الإمامیة</w:t>
      </w:r>
      <w:bookmarkEnd w:id="161"/>
    </w:p>
    <w:p>
      <w:pPr>
        <w:pStyle w:val="Heading4"/>
        <w:numPr>
          <w:ilvl w:val="3"/>
          <w:numId w:val="1"/>
        </w:numPr>
        <w:rPr/>
      </w:pPr>
      <w:bookmarkStart w:id="162" w:name="__RefHeading___Toc1195683_2035185390"/>
      <w:bookmarkStart w:id="163" w:name="_Toc60"/>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الإثنی عشریة والمراد بهم وذکر أوّل من أطلق هذا العنوان علی من یتولّی علی بن أبیطالب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الفرق بیننا وبین أهل السنّة فی الخلافة وما یشترط فی الخلیفة، ینبغی لک أن تعرف وجه تسمیة الشیعة بهذا العنوان</w:t>
      </w:r>
      <w:r>
        <w:rPr>
          <w:rFonts w:eastAsia="IRNazanin" w:cs="IRNazanin"/>
          <w:color w:val="111111"/>
          <w:sz w:val="28"/>
          <w:szCs w:val="28"/>
          <w:rtl w:val="true"/>
          <w:lang w:bidi="fa-IR"/>
        </w:rPr>
        <w:t>.</w:t>
      </w:r>
    </w:p>
    <w:p>
      <w:pPr>
        <w:pStyle w:val="Heading4"/>
        <w:numPr>
          <w:ilvl w:val="3"/>
          <w:numId w:val="1"/>
        </w:numPr>
        <w:rPr/>
      </w:pPr>
      <w:bookmarkStart w:id="164" w:name="__RefHeading___Toc1195685_2035185390"/>
      <w:bookmarkStart w:id="165" w:name="_Toc61"/>
      <w:bookmarkEnd w:id="164"/>
      <w:r>
        <w:rPr>
          <w:rtl w:val="true"/>
        </w:rPr>
        <w:t>بیان ذلک</w:t>
      </w:r>
      <w:r>
        <w:rPr>
          <w:rtl w:val="true"/>
        </w:rPr>
        <w:t>:</w:t>
      </w:r>
      <w:bookmarkEnd w:id="165"/>
    </w:p>
    <w:p>
      <w:pPr>
        <w:pStyle w:val="BookText"/>
        <w:rPr/>
      </w:pPr>
      <w:r>
        <w:rPr>
          <w:rFonts w:ascii="IRNazanin" w:hAnsi="IRNazanin" w:eastAsia="IRNazanin"/>
          <w:color w:val="111111"/>
          <w:sz w:val="28"/>
          <w:sz w:val="28"/>
          <w:szCs w:val="28"/>
          <w:rtl w:val="true"/>
          <w:lang w:bidi="fa-IR"/>
        </w:rPr>
        <w:t>هناک بعض علامات الإستفهام نحاول بیانها والإجابة علیها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الشیعة فی اللغة؟</w:t>
      </w:r>
      <w:bookmarkStart w:id="166" w:name="pg4717_48252"/>
    </w:p>
    <w:p>
      <w:pPr>
        <w:pStyle w:val="BookText"/>
        <w:rPr/>
      </w:pPr>
      <w:bookmarkEnd w:id="166"/>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أطلق عنوان الشیعة علی من یتولّی علیا وأولاده المعصومین علیهم‌السلام؟</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ظهرت الشیعة علی الساحة الإسلامیة؟</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حدثت المذاهب الاُخری؟ وکیف برزت علی الساحة؟</w:t>
      </w:r>
    </w:p>
    <w:p>
      <w:pPr>
        <w:pStyle w:val="BookText"/>
        <w:rPr/>
      </w:pPr>
      <w:r>
        <w:rPr>
          <w:rFonts w:ascii="IRNazanin" w:hAnsi="IRNazanin" w:eastAsia="IRNazanin"/>
          <w:color w:val="111111"/>
          <w:sz w:val="28"/>
          <w:sz w:val="28"/>
          <w:szCs w:val="28"/>
          <w:rtl w:val="true"/>
          <w:lang w:bidi="fa-IR"/>
        </w:rPr>
        <w:t>إلی غیر ذلک ممّا یقتضیه البحث والفحص ولکن نحاول فی هذا المختصر إستعراض هذه المطالب الکثیرة بشکل موجز ومناسب للموضوع، فما لا یدرک کلّه لا یترک کلّه، لأجل ذلک نقتصر علی بیان بعض ما ورد عن النّبی صلی‌الله‌علیه‌و‌آله من طرق أهل السنّة</w:t>
      </w:r>
      <w:r>
        <w:rPr>
          <w:rFonts w:eastAsia="IRNazanin" w:cs="IRNazanin"/>
          <w:color w:val="111111"/>
          <w:sz w:val="28"/>
          <w:szCs w:val="28"/>
          <w:rtl w:val="true"/>
          <w:lang w:bidi="fa-IR"/>
        </w:rPr>
        <w:t>.</w:t>
      </w:r>
    </w:p>
    <w:p>
      <w:pPr>
        <w:pStyle w:val="Heading3"/>
        <w:numPr>
          <w:ilvl w:val="2"/>
          <w:numId w:val="1"/>
        </w:numPr>
        <w:rPr/>
      </w:pPr>
      <w:bookmarkStart w:id="167" w:name="__RefHeading___Toc1195687_2035185390"/>
      <w:bookmarkStart w:id="168" w:name="_Toc62"/>
      <w:bookmarkEnd w:id="167"/>
      <w:r>
        <w:rPr>
          <w:rtl w:val="true"/>
        </w:rPr>
        <w:t>معنی الشیعة فی اللغة</w:t>
      </w:r>
      <w:bookmarkEnd w:id="168"/>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الّذین یجتمعون علی أمر، وکل قوم إجتمعوا علی أمر فهم شیعة، وکلّ قوم أمرهم واحد یتبع بعضهم رأی بعض فهم 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والشیعة، اتّباع الرجل وأنصاره وجمعها شیع وأشیاع جمع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لابن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الشیعة الفرقة من النّاس، وتقع علی الواحد والإثنین والجمع والمذکر والمؤنث بلفظ واحد ومعنی واحد وقد غلب هذا الإسم علی کلّ من یزعم أنّه یتولّی علیا رضی‌الله‌عنه وأهل بیته حتّی صار لهم إسما فإذا قیل فلان من الشیعة عرف انّه منهم وفی مذهب الشیعة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عندهم، وتجمع الشیعة علی شیع وأصلها من المشایعة، وهی المتابعة والمطاوعة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فحسب ترتیب المسائل المزبورة نبتدی ببیان معنی الشیعة فی اللغة</w:t>
      </w:r>
      <w:r>
        <w:rPr>
          <w:rFonts w:eastAsia="IRNazanin" w:cs="IRNazanin"/>
          <w:color w:val="111111"/>
          <w:sz w:val="28"/>
          <w:szCs w:val="28"/>
          <w:rtl w:val="true"/>
          <w:lang w:bidi="fa-IR"/>
        </w:rPr>
        <w:t>.</w:t>
      </w:r>
      <w:bookmarkStart w:id="169" w:name="pg4717_48253"/>
    </w:p>
    <w:p>
      <w:pPr>
        <w:pStyle w:val="Heading3"/>
        <w:numPr>
          <w:ilvl w:val="2"/>
          <w:numId w:val="1"/>
        </w:numPr>
        <w:rPr/>
      </w:pPr>
      <w:bookmarkStart w:id="170" w:name="__RefHeading___Toc1195689_2035185390"/>
      <w:bookmarkStart w:id="171" w:name="_Toc63"/>
      <w:bookmarkEnd w:id="169"/>
      <w:bookmarkEnd w:id="170"/>
      <w:r>
        <w:rPr>
          <w:rtl w:val="true"/>
        </w:rPr>
        <w:t>المسألة الثانیة من ابتدأ بعنوان الشیعة علی من یتولی علیا علیه‌السلام</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أطلق عنوان الشیعة لأوّل مرّة علی من یتولّی علیا وأولاده المعصومین علیهم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خفی عند المنصفین من العلماء فضلاً عن المتّقین والورعین منهم أنّ الشیعة الإمامیة لم تکن بدعة بعد النّبی صلی‌الله‌علیه‌و‌آله کما بهت علینا المکذّبون والمعاندون وافتری علینا الجاحدون للحقّ، إمّا لخبث باطنهم وجبلّتهم أو لشرائهم رضا المخلوق بسخط الخالق رجاء زرع المحبّة فی قلوب سلاطینهم واُمرائهم واعلانا عن الخضوع التام أو لجلب المنفعة أو العنوان أو المقام أو لتدارک معیشتهم علی أی حال دون أن یبالوا بشیء من التورط فی المعاصی والمآثم لأنّهم لا یرون وراء الدنیا حیاةً اُخری ولم یروا وراء عبادان 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إنّ إطلاق عنوان الشیعة علی من یتولّی علیا لم یکن من قِبل أحد من النّاس حتّی یستشکل بأنّه إخترعها من عند نفسه فلا عبرة بها أصلاً بل أنّ النّبی صلی‌الله‌علیه‌و‌آلهبنفسه دعاهم بذلک العنوان فی غیر موضع وفی أکثر من مرّة، وبدیهی أنّه صلی‌الله‌علیه‌و‌آله لا ینطق عن الهوی، بل نطق بهذا الإسم بالوحی من اللّه عزّوجلّ، والدلیل علی أنّ النّبی صلی‌الله‌علیه‌و‌آله نفسه أطلق عنوان الشیعة علی من یتولّی علیا هو النصوص التالیة</w:t>
      </w:r>
      <w:r>
        <w:rPr>
          <w:rFonts w:eastAsia="IRNazanin" w:cs="IRNazanin"/>
          <w:color w:val="111111"/>
          <w:sz w:val="28"/>
          <w:szCs w:val="28"/>
          <w:rtl w:val="true"/>
          <w:lang w:bidi="fa-IR"/>
        </w:rPr>
        <w:t>:</w:t>
      </w:r>
    </w:p>
    <w:p>
      <w:pPr>
        <w:pStyle w:val="Heading3"/>
        <w:numPr>
          <w:ilvl w:val="2"/>
          <w:numId w:val="1"/>
        </w:numPr>
        <w:rPr/>
      </w:pPr>
      <w:bookmarkStart w:id="172" w:name="__RefHeading___Toc1195691_2035185390"/>
      <w:bookmarkStart w:id="173" w:name="_Toc64"/>
      <w:bookmarkEnd w:id="172"/>
      <w:r>
        <w:rPr>
          <w:rtl w:val="true"/>
        </w:rPr>
        <w:t>الشیعة فی القرآن بروایة الإمامیة</w:t>
      </w:r>
      <w:bookmarkEnd w:id="17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 إذ جاء ربّه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فحسب الأخبار فی تفسیر الآیة أنّ إبراهیم الخلیل کان من شیعة علی علیه‌السلام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بما أورده شرف الدین النجفی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مولانا الصادق علیه‌السلامأنّه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إبراهیم علیه‌السلام من</w:t>
      </w:r>
    </w:p>
    <w:p>
      <w:pPr>
        <w:pStyle w:val="BookText"/>
        <w:rPr/>
      </w:pPr>
      <w:r>
        <w:rPr>
          <w:rFonts w:ascii="IRNazanin" w:hAnsi="IRNazanin" w:eastAsia="IRNazanin"/>
          <w:color w:val="111111"/>
          <w:sz w:val="28"/>
          <w:sz w:val="28"/>
          <w:szCs w:val="28"/>
          <w:rtl w:val="true"/>
          <w:lang w:bidi="fa-IR"/>
        </w:rPr>
        <w:t>شیعة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محمّد بن الحسن بسنده عن جابر بن یزید الجعفی أنّه سأل جعفر بن محمد الصادق علیهماالسلام عن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لمّا خلق إبراهیم علیه‌السلام، کشف له عن بصره فنظر فرأی نورا إلی جنب العرش، فقال إلهی ما هذا النّور؟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محمّد صلی‌الله‌علیه‌و‌آلهصفوتی من خلقی، ورأی نورا إلی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وما هذا النّور؟ فقیل له هذا نور علی بن أبی طالب ناصر دینی، ورأی إلی جنبهما ثلاثة 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هذه الأنوار؟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نور فاطمة فطمت محبّیها من النّار ونور ولدیها الحسن والحسین فقال إلهی ورائی تسعة أنوار قد حفّوا بهم؟</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یاإبراهیم هؤلاء الأئمّة من ولد علی وفاطمة، فقال إبراهیم إلهی بحقّ هؤلاء الخمسة إلاّ ما عرفتنی من التسعة؟</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یاإبراهیم أوّلهم علی بن الحسین وإبنه محمّد وإبنه جعفر وإبنه موسی وإبنه علی وإبنه محمّد وإبنه علی وإبنه الحسن والحجّة القائم إبنه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أری أنوارا قد حدقوا بهم لا یحصی عددهم إلاّ أنت؟</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یاإبراهیم هؤلاء شیعتهم شیعة أمیر</w:t>
      </w:r>
    </w:p>
    <w:p>
      <w:pPr>
        <w:pStyle w:val="BookText"/>
        <w:rPr/>
      </w:pPr>
      <w:r>
        <w:rPr>
          <w:rFonts w:ascii="IRNazanin" w:hAnsi="IRNazanin" w:eastAsia="IRNazanin"/>
          <w:color w:val="111111"/>
          <w:sz w:val="28"/>
          <w:sz w:val="28"/>
          <w:szCs w:val="28"/>
          <w:rtl w:val="true"/>
          <w:lang w:bidi="fa-IR"/>
        </w:rPr>
        <w:t>المؤمنین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تعرف شیعته؟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إحدی وخمسین والجهر ببسم اللّه الرّحمن الرّحیم والقنوت قبل الرکوع والتختم فی الیمین فعند ذلک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إجعلنی من شیعة أمیرالمؤمنین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اللّه فی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 إذ جاء ربّه بقلب سلیم</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174" w:name="pg4717_48255"/>
    </w:p>
    <w:p>
      <w:pPr>
        <w:pStyle w:val="BookText"/>
        <w:rPr/>
      </w:pPr>
      <w:bookmarkEnd w:id="174"/>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الثقلین عن تفسیر علی بن إبراهیم بسنده عن أبی جعفر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لیهنئکم الإسم؟ قلت وما هو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شیعته لإبراهیم، وقوله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فلیهنئکم الإسم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عنه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لیهنئکم الإسم؟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قلت إنّ النّاس یعیّروننا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فاستغاثه الّذی من شیعته علی الّذی من عدوّه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195693_2035185390"/>
      <w:bookmarkStart w:id="176" w:name="_Toc65"/>
      <w:bookmarkEnd w:id="175"/>
      <w:r>
        <w:rPr>
          <w:rtl w:val="true"/>
        </w:rPr>
        <w:t>الشیعة فی القران بروایة أهل السنة</w:t>
      </w:r>
      <w:bookmarkEnd w:id="176"/>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صلی‌الله‌علیه‌و‌آله بیدی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یاأخی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ثوابا من عند اللّه واللّه عنده حسن الثواب وما عند اللّه خیر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الثواب وشیعتک الأبرار</w:t>
      </w:r>
      <w:r>
        <w:rPr>
          <w:rStyle w:val="FootnoteAnchor"/>
          <w:rtl w:val="true"/>
        </w:rPr>
        <w:footnoteReference w:id="12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عبّاس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شکّ فیه أنّه من عند اللّه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بیانا ونورا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الّذی لم یشرک باللّه طرفة عین، اتّقی الشرک وعبادة الأوثان وأخلص للّه العبادة، یبعث إلی الجنّة بغیر حساب هو وشیعته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أسلم عن أبیه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ومن معه وعلی بن أبی طالب وشیعته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اُمامة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الأنبیاء من شجر شتّی وخلقنی وعلیّا من شجرة واحدة، فأنا أصلها وعلی فرعها والحسن والحسین ثمارها، وأشیاعنا أوراقها، فمن تعلّق بغصن من أغصانها نجا، ومن زاغ هوی، ولو أنّ عابدا عبد اللّه ألف عام، ثمّ ألف عام، ثمّ ألف عام، ثمّ لم یدرک محبّتنا أکبّه اللّه علی</w:t>
      </w:r>
    </w:p>
    <w:p>
      <w:pPr>
        <w:pStyle w:val="BookText"/>
        <w:rPr/>
      </w:pPr>
      <w:r>
        <w:rPr>
          <w:rFonts w:ascii="IRNazanin" w:hAnsi="IRNazanin" w:eastAsia="IRNazanin"/>
          <w:color w:val="111111"/>
          <w:sz w:val="28"/>
          <w:sz w:val="28"/>
          <w:szCs w:val="28"/>
          <w:rtl w:val="true"/>
          <w:lang w:bidi="fa-IR"/>
        </w:rPr>
        <w:t>منخریه‌النّار،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صلی‌الله‌علیه‌و‌آله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اُولئک المقرّبون 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علی وشیعته هم السابقون إلی الجنّة، المقرّبون إلی اللّه تعالی بکرامته لهم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یتولّ اللّه ورسوله والّذین آمنوا فإنّ حزب اللّه هم الغالبون</w:t>
      </w:r>
      <w:r>
        <w:rPr>
          <w:rFonts w:eastAsia="IRNazanin" w:cs="IRNazanin"/>
          <w:color w:val="111111"/>
          <w:sz w:val="28"/>
          <w:szCs w:val="28"/>
          <w:rtl w:val="true"/>
          <w:lang w:bidi="fa-IR"/>
        </w:rPr>
        <w:t>».</w:t>
      </w:r>
      <w:r>
        <w:rPr>
          <w:rStyle w:val="FootnoteAnchor"/>
          <w:rtl w:val="true"/>
        </w:rPr>
        <w:footnoteReference w:id="13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w:t>
      </w:r>
    </w:p>
    <w:p>
      <w:pPr>
        <w:pStyle w:val="BookText"/>
        <w:rPr/>
      </w:pP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ویحبّ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شیعة اللّه وشیعة محمّد وشیعة علی هم الغالبون یعنی العالون علی جمیع العباد الظاهرون علی المخالفین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اللّه فی هذه الآیة بنفسه، ثمّ ثنّی بمحمّد، ثمّ ثلّث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الآیة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علیا اللّهمّ أدر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المفسّرین أنّ هذه الآیة نزلت فی أمیر المؤمنین علی علیه‌السلام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فیکم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وشیعتک تطلبون فی الموقف وأنتم فی الجنان تتنّعمون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عساکر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هذا وشیعته لهم الفائزون یوم القیامة</w:t>
      </w:r>
      <w:r>
        <w:rPr>
          <w:rFonts w:eastAsia="IRNazanin" w:cs="IRNazanin"/>
          <w:color w:val="111111"/>
          <w:sz w:val="28"/>
          <w:szCs w:val="28"/>
          <w:rtl w:val="true"/>
          <w:lang w:bidi="fa-IR"/>
        </w:rPr>
        <w:t>.</w:t>
      </w:r>
      <w:r>
        <w:rPr>
          <w:rStyle w:val="FootnoteAnchor"/>
          <w:rtl w:val="true"/>
        </w:rPr>
        <w:footnoteReference w:id="13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اُولئک هم خیر</w:t>
      </w:r>
      <w:bookmarkStart w:id="177" w:name="pg4717_48258"/>
    </w:p>
    <w:p>
      <w:pPr>
        <w:pStyle w:val="BookText"/>
        <w:rPr/>
      </w:pPr>
      <w:bookmarkEnd w:id="177"/>
      <w:r>
        <w:rPr>
          <w:rFonts w:ascii="IRNazanin" w:hAnsi="IRNazanin" w:eastAsia="IRNazanin"/>
          <w:color w:val="111111"/>
          <w:sz w:val="28"/>
          <w:sz w:val="28"/>
          <w:szCs w:val="28"/>
          <w:rtl w:val="true"/>
          <w:lang w:bidi="fa-IR"/>
        </w:rPr>
        <w:t>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أصحاب النّبی صلی‌الله‌علیه‌و‌آله، إذا أقبل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خیر البریة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عدی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اُولئک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أنت وشیعتک یوم القیامة راضین مرضیین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مردویه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اُولئک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 أنت وشیعتک وموعدی وموعدکم الحوض، إذا جاءت الاُمم للحساب تدعون غرّ المحجّلین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195695_2035185390"/>
      <w:bookmarkStart w:id="179" w:name="_Toc66"/>
      <w:bookmarkEnd w:id="178"/>
      <w:r>
        <w:rPr>
          <w:rtl w:val="true"/>
        </w:rPr>
        <w:t>الشیعة فی روایات أهل السنّة</w:t>
      </w:r>
      <w:bookmarkEnd w:id="179"/>
    </w:p>
    <w:p>
      <w:pPr>
        <w:pStyle w:val="BookText"/>
        <w:rPr/>
      </w:pPr>
      <w:r>
        <w:rPr>
          <w:rFonts w:ascii="IRNazanin" w:hAnsi="IRNazanin" w:eastAsia="IRNazanin"/>
          <w:color w:val="111111"/>
          <w:sz w:val="28"/>
          <w:sz w:val="28"/>
          <w:szCs w:val="28"/>
          <w:rtl w:val="true"/>
          <w:lang w:bidi="fa-IR"/>
        </w:rPr>
        <w:t>من خلال الآیات القرآنیة ندرک جیدا أنّ اللّه هو البادی‌ء باطلاق کلمة الشیعة علی من یتولّی علیا علیه‌السلام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مثلک فی اُمّتی مثل المسیح عیسی بن مریم إفترق قومه ثلاث فرق، فرقة مؤمنون وهم الحواریون، وفرقة عادوه وهم الیهود، وفرقة غلوا فیه فخرجوا من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وخرجوا عن دین</w:t>
      </w:r>
    </w:p>
    <w:p>
      <w:pPr>
        <w:pStyle w:val="BookText"/>
        <w:rPr/>
      </w:pPr>
      <w:r>
        <w:rPr>
          <w:rFonts w:ascii="Amiri" w:hAnsi="Amiri" w:eastAsia="Amiri" w:cs="Amiri"/>
          <w:color w:val="111111"/>
          <w:sz w:val="28"/>
          <w:sz w:val="28"/>
          <w:szCs w:val="28"/>
          <w:rtl w:val="true"/>
          <w:lang w:bidi="ar-SA"/>
        </w:rPr>
        <w:t xml:space="preserve">اللّه وهم 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اُمّتی</w:t>
      </w:r>
    </w:p>
    <w:p>
      <w:pPr>
        <w:pStyle w:val="BookText"/>
        <w:rPr/>
      </w:pPr>
      <w:r>
        <w:rPr>
          <w:rFonts w:ascii="IRNazanin" w:hAnsi="IRNazanin" w:eastAsia="IRNazanin"/>
          <w:color w:val="111111"/>
          <w:sz w:val="28"/>
          <w:sz w:val="28"/>
          <w:szCs w:val="28"/>
          <w:rtl w:val="true"/>
          <w:lang w:bidi="fa-IR"/>
        </w:rPr>
        <w:t>ستفترق فیک ثلاث فرق، فرقة شیعتک وهم المؤمنون، وفرقة أعداؤک وهم الناکثون وفرقة غلوا فیک وهم الجاحدون الضالّون، فأنت یاعلی وشیعتک فی الجنّة ومحبّوا شیعتک فی الجنّة وعدوّک والغالی فیک فی النّار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إذا کان یوم القیامة ینادون علی بن أبی طالب بسبعة أسماء، یاصدیق، یادال، یاعابد، یاهادی، یامهدی، یافتی، یاعلی، مرّ أنت وشیعتک إلی الجنّة بغیر حساب</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صلی‌الله‌علیه‌و‌آله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السّماء حرسا وهم الملائکة وفی الأرض حرسا وهم شیعتک یاعلی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الناصر للحقّ باسناده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 اُمّتی الجنّة سبعون ألفا بغیر حساب،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شیعتک یاعلی وأنت إمامهم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تفترق هذه الاُمّة علی ثلاث وسبعین فرقة إثنتان وسبعون فی النّار وواحدة فی الجنّة وهی الّذین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وممّن خلقنا اُمّة یهدون بالحقّ وبه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أنا ومحبّی وأتباعی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أنا وشیعتی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فی بیته فغدا علیه علی بن أبی طالب علیه‌السلام، بالغداة وکان یحبّ أن یسبقه إلیه أحد فدخل وإذا النّبی فی صحن الدار وإذا رأسه فی حجر دحیة بن خلیفة الکلبی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کیف أصبح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یاأخا رسول اللّه، 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عنّا أهل البیت خیرا، قال له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اُحبّک وإنّ لک عندی مدحة أزفّها إلیک، أنت أمیر المؤمنین، وقائد الغرّ المحجّلین، أنت سیّد ولد آدم یوم القیامة ما خلا النّبیّین والمرسلین، ولواء الحمد بیدک یوم القیامة، تزفّ أنت وشیعتک مع محمّد وحزبه إلی الجنّة زفا زفا، قد أفلح من تولاّک وخاب وخسر من عاداک، محبّو محمّدا محبّوک، ومبغضک لن تنالهم شفاعة محمّد، اُدن منّی صفوة اللّه، فأخذ رأس النّبی فوضعه فی حجره وذهب، فرفع رسول اللّه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الهمهمة؟</w:t>
      </w:r>
    </w:p>
    <w:p>
      <w:pPr>
        <w:pStyle w:val="BookText"/>
        <w:rPr/>
      </w:pPr>
      <w:r>
        <w:rPr>
          <w:rFonts w:ascii="IRNazanin" w:hAnsi="IRNazanin" w:eastAsia="IRNazanin"/>
          <w:color w:val="111111"/>
          <w:sz w:val="28"/>
          <w:sz w:val="28"/>
          <w:szCs w:val="28"/>
          <w:rtl w:val="true"/>
          <w:lang w:bidi="fa-IR"/>
        </w:rPr>
        <w:t>فأخبره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لیس هو دحیة الکلبی، هو جبرئیل سمّاک باسم سمّاک اللّه به، هو الّذی ألقی محبّتک فی صدور المؤمنین ورهبتک فی صدور الکافرین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صلی‌الله‌علیه‌و‌آله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إنّک قسیم الجنّة والنّار، یاعلی إنّ اللّه قد غفر لک ولأهلک ولشیعتک ومحبّی شیعتک، وأبشر فإنّک الأنزع البطین، منزوع من الشرک، بطین من العلم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یافاطمة إنّ علیا</w:t>
      </w:r>
      <w:bookmarkStart w:id="180" w:name="pg4717_48261"/>
    </w:p>
    <w:p>
      <w:pPr>
        <w:pStyle w:val="BookText"/>
        <w:rPr/>
      </w:pPr>
      <w:bookmarkEnd w:id="180"/>
      <w:r>
        <w:rPr>
          <w:rFonts w:ascii="IRNazanin" w:hAnsi="IRNazanin" w:eastAsia="IRNazanin"/>
          <w:color w:val="111111"/>
          <w:sz w:val="28"/>
          <w:sz w:val="28"/>
          <w:szCs w:val="28"/>
          <w:rtl w:val="true"/>
          <w:lang w:bidi="fa-IR"/>
        </w:rPr>
        <w:t>وشیعته غدا هم الفائزون یدخلون الجنّة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الطالب بسنده عن عبدالرحمن بن عوف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الشجرة، وفاطمة فرعها، وعلی لقاحها، والحسن والحسین ثمرها، وشیعتها ورقها، والشجرة أصلها فی جنّة عدن والأصل والفرع واللقاح والورق فی الجنّة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یظن احد أن الرّوایات اهل السنة اطراف الشیعة و من أطلق هذا العنوان علی من یتولی علیا، منحصرة بما ذکرناه ههنا، بل هی کثیرة، متضافرة بل متواترة مذکورة فی محلها و نحن ذکرنا منها کشاهد و نموذج</w:t>
      </w:r>
      <w:r>
        <w:rPr>
          <w:rFonts w:eastAsia="IRNazanin" w:cs="IRNazanin"/>
          <w:color w:val="111111"/>
          <w:sz w:val="28"/>
          <w:szCs w:val="28"/>
          <w:rtl w:val="true"/>
          <w:lang w:bidi="fa-IR"/>
        </w:rPr>
        <w:t>.</w:t>
      </w:r>
    </w:p>
    <w:p>
      <w:pPr>
        <w:pStyle w:val="Heading3"/>
        <w:numPr>
          <w:ilvl w:val="2"/>
          <w:numId w:val="1"/>
        </w:numPr>
        <w:rPr/>
      </w:pPr>
      <w:bookmarkStart w:id="181" w:name="__RefHeading___Toc1195697_2035185390"/>
      <w:bookmarkStart w:id="182" w:name="_Toc67"/>
      <w:bookmarkEnd w:id="181"/>
      <w:r>
        <w:rPr>
          <w:rtl w:val="true"/>
        </w:rPr>
        <w:t>الشیعة فی روایات الامامیة</w:t>
      </w:r>
      <w:bookmarkEnd w:id="182"/>
    </w:p>
    <w:p>
      <w:pPr>
        <w:pStyle w:val="BookText"/>
        <w:rPr/>
      </w:pPr>
      <w:r>
        <w:rPr>
          <w:rFonts w:ascii="IRNazanin" w:hAnsi="IRNazanin" w:eastAsia="IRNazanin"/>
          <w:color w:val="111111"/>
          <w:sz w:val="28"/>
          <w:sz w:val="28"/>
          <w:szCs w:val="28"/>
          <w:rtl w:val="true"/>
          <w:lang w:bidi="fa-IR"/>
        </w:rPr>
        <w:t>بدیهی أن روایات الامامیة بعنوان الشیعة اکثر من روایات اهل السنة لکننا لسنا فی مقام بیانها جمیعا بل نأتی بخمسة منها لکیلا یخلو البحث عن روایات الامامیة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علیهماالسلامعن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سبعا من المثانی، ومثّلت لی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نظرت إلی صغیرها وکبیرها، ونظرت فی السماوات کلّها فلمّا رأیت رأیتک یاعلی فاستغفرت لک ولشیعتک إلی یوم القیامة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إبراهیم عن أبیه عن ابن أبی عمیر، 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وأبی حتّی إذا کنّا بین القبر والمنبر إذا هو باُناس من الشیعة فسلّم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لاُحبّ ریاحکم وأرواحکم فأعینونی علی ذلک بورع وإجتهاد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 ولایتنا لا تنال إلاّ بالورع والإجتهاد، ومن ائتمّ منکم بعبد فلیعمل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شیعة اللّه وأنتم أنصار اللّه وأنتم السابقون الأوّلون والسابقون الآخرون والسابقون فی الدنیا والسابقون فی الآخرة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ضمنا لکم الجنّة بضمان اللّه عزّوجلّ وضمان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أعلی درجة الجنّة أکثر أرواحا منکم فتنافسوا فی فضائل الدرجات، أنتم الطیّبون ونسائکم الطیّبات کلّ مؤمنة حوراء عیناء، وکلّ مؤمن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قال أمیرالمؤمنین علیه‌السلام 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یاقنبر ابشروا واستبشروا فواللّه لقد مات رسول اللّه صلی‌الله‌علیه‌و‌آلهوهو علی اُمّته ساخط إلاّ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لکلّ شیء عزّا وعزّ الإسلام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وإنّ لکلّ شیء عروة وعروة الإسلام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لکلّ شیء دعامة ودعامة الإسلام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لکلّ شیء ذروة وذروة الإسلام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لکلّ شیء شرفا وشرف الإسلام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لکلّ شیء سیّدا وسیّد المجالس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وإنّ لکلّ شیء إماما وإمام الأرض أرض تسکنهاالشیعة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لولا ما فی الأرض منکم ما رأیت بعین عشبا أبدا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لولا ما فی الأرض منکم ما أنعم اللّه علی أهل خلافکم ولا أصابوا الطیّبات ما لهم</w:t>
      </w:r>
    </w:p>
    <w:p>
      <w:pPr>
        <w:pStyle w:val="BookText"/>
        <w:rPr/>
      </w:pPr>
      <w:r>
        <w:rPr>
          <w:rFonts w:ascii="IRNazanin" w:hAnsi="IRNazanin" w:eastAsia="IRNazanin"/>
          <w:color w:val="111111"/>
          <w:sz w:val="28"/>
          <w:sz w:val="28"/>
          <w:szCs w:val="28"/>
          <w:rtl w:val="true"/>
          <w:lang w:bidi="fa-IR"/>
        </w:rPr>
        <w:t xml:space="preserve">فی الدنیا ولا لهم فی الآخرة من نصیب، کلّ ناصب وإن تعبّد واجتهد منسوب إلی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ناصب مجتهد فعمله هباء، شیعتنا ینظرون بنور اللّه عزّوجلّ ومن خالفهم یتقلّب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بسخط اللّه، واللّه ما من عبد من شیعتنا ینام إلاّ أصعد اللّه عزّوجلّ روحه إلی السّماء فیبارک علیها، فان کان قد أتی علیه أجله جعله فی کنوز رحمته وفی ریاض جنّته وفی ظلّ عرشه، وإن کان أجله متأخرا عنه بعث به مع أمینه من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لیؤدّیه إلی الجسد الّذی خرج منه لیسکن فیه، واللّه إنّ حجّابکم وعمّارکم لخاصّة اللّه عزّوجلّ، وإنّ فقرائکم لأهل الغناء، وإنّ أغنیائکم لأهل القناعة وإنّکم کلّکم لأهل دعوة اللّه وأهل إجابته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حمزة عن أبیه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یؤتی بک یاعلی عجلة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وعلی رأسک تاج له أربعة أرکان علی کلّ رکن ثلاثة أسطر لا إله إلاّ اللّه، محمّد رسول اللّه، علی ولی اللّه، وتعطی مفاتیح الجنّة، ثمّ وضع لک کرسی یعرف بکرسی الکرامة فتقعد علیه، ثمّ یجمع لک الأوّلون والآخرون فی صعید واحد، فتأمر بشیعتک إلی الجنّة وبأعدائک إلی النّار، فأنت قسیم الجنّة وأنت قسیم النّار، ولقد فاز من تولاّک وخسر من عاداک، فأنت فی ذلک الیوم أمین اللّه وحجّة اللّه الواضحة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اللّه علی محمّد وآله الطاهرین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عبدالرزاق بن قیس الرحبی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 القصر، حتّی ألجأته الشمس إلی حائط القصر،</w:t>
      </w:r>
      <w:bookmarkStart w:id="183" w:name="pg4717_48264"/>
    </w:p>
    <w:p>
      <w:pPr>
        <w:pStyle w:val="BookText"/>
        <w:rPr/>
      </w:pPr>
      <w:bookmarkEnd w:id="183"/>
      <w:r>
        <w:rPr>
          <w:rFonts w:ascii="IRNazanin" w:hAnsi="IRNazanin" w:eastAsia="IRNazanin"/>
          <w:color w:val="111111"/>
          <w:sz w:val="28"/>
          <w:sz w:val="28"/>
          <w:szCs w:val="28"/>
          <w:rtl w:val="true"/>
          <w:lang w:bidi="fa-IR"/>
        </w:rPr>
        <w:t>فوثب لیدخل، فقام رجل من همدان فتعلّق بثوبه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حدّثنی حدیثا جامعا ینفعنی اللّه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فی حدیث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حدّثنی حدیثا جامعا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ینفعنی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خلیلی رسول اللّه صلی‌الله‌علیه‌و‌آله، انّی أرد أنا وشیعتی الحوض رواء مرویّین، مبیضّة وجوههم، ویرد عدوّنا ظمأ مظمئین، مسودّة وجوههم، خذها إلیک قصیرة من طویلة، أنت مع من أحببت، ولک ما اکتسبت، أرسلنی یاأخا همدان، ثمّ دخل القصر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195699_2035185390"/>
      <w:bookmarkStart w:id="185" w:name="_Toc68"/>
      <w:bookmarkEnd w:id="184"/>
      <w:r>
        <w:rPr>
          <w:rtl w:val="true"/>
        </w:rPr>
        <w:t>الشیعة وبکاء أبی حنیفة</w:t>
      </w:r>
      <w:bookmarkEnd w:id="185"/>
    </w:p>
    <w:p>
      <w:pPr>
        <w:pStyle w:val="Heading4"/>
        <w:numPr>
          <w:ilvl w:val="3"/>
          <w:numId w:val="1"/>
        </w:numPr>
        <w:rPr/>
      </w:pPr>
      <w:bookmarkStart w:id="186" w:name="__RefHeading___Toc1195701_2035185390"/>
      <w:bookmarkStart w:id="187" w:name="_Toc69"/>
      <w:bookmarkEnd w:id="186"/>
      <w:r>
        <w:rPr>
          <w:rtl w:val="true"/>
        </w:rPr>
        <w:t>اشارة</w:t>
      </w:r>
      <w:bookmarkEnd w:id="187"/>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حنیفة علی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حدّثنی بحدیث نحدّث به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عن أبیه علی بن الحسین علیهم‌السلام، عن أبیه الحسین بن علی علیهماالسلام عن أبیه علی بن أبی طالب صلوات اللّه علیهم أجمعین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میثاق أهل البیت من أعلی علّیین وأخذ طینة شیعتنا منّا ولو جهد أهل السّماء وأهل الأرض أن یغیّروا من ذلک شیئا ما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أبو حنیفة 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أصحابه، ثمّ خرج وخرجوا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188" w:name="pg4717_48265"/>
    </w:p>
    <w:p>
      <w:pPr>
        <w:pStyle w:val="Heading4"/>
        <w:numPr>
          <w:ilvl w:val="3"/>
          <w:numId w:val="1"/>
        </w:numPr>
        <w:rPr/>
      </w:pPr>
      <w:bookmarkStart w:id="189" w:name="__RefHeading___Toc1195703_2035185390"/>
      <w:bookmarkStart w:id="190" w:name="_Toc70"/>
      <w:bookmarkEnd w:id="188"/>
      <w:bookmarkEnd w:id="189"/>
      <w:r>
        <w:rPr>
          <w:rtl w:val="true"/>
        </w:rPr>
        <w:t>النتیجة</w:t>
      </w:r>
      <w:r>
        <w:rPr>
          <w:rtl w:val="true"/>
        </w:rPr>
        <w:t>:</w:t>
      </w:r>
      <w:bookmarkEnd w:id="190"/>
    </w:p>
    <w:p>
      <w:pPr>
        <w:pStyle w:val="BookText"/>
        <w:rPr/>
      </w:pPr>
      <w:r>
        <w:rPr>
          <w:rFonts w:ascii="IRNazanin" w:hAnsi="IRNazanin" w:eastAsia="IRNazanin"/>
          <w:color w:val="111111"/>
          <w:sz w:val="28"/>
          <w:sz w:val="28"/>
          <w:szCs w:val="28"/>
          <w:rtl w:val="true"/>
          <w:lang w:bidi="fa-IR"/>
        </w:rPr>
        <w:t xml:space="preserve">ظهر ممّا ذکرناه فی البیان الرابع أنّ اللّه تبارک وتعالی إبتدأ بإطلاق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یتولّی علیا، فالنّبی صلی‌الله‌علیه‌و‌آله خاطبهم بذلک بأمر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ظهر کذب المفترین وعناد الجاحدین الّذین قالوا أنّ الشیعة ظهرت بعد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کانوا حیث لم یکن أثر من المذاهب الأربعة أصلاً بل المذاهب الاُخری حدثت بعد النّبی صلی‌الله‌علیه‌و‌آلهالقرن الثانی من طلوع الإسلام</w:t>
      </w:r>
      <w:r>
        <w:rPr>
          <w:rFonts w:eastAsia="IRNazanin" w:cs="IRNazanin"/>
          <w:color w:val="111111"/>
          <w:sz w:val="28"/>
          <w:szCs w:val="28"/>
          <w:rtl w:val="true"/>
          <w:lang w:bidi="fa-IR"/>
        </w:rPr>
        <w:t>.</w:t>
      </w:r>
    </w:p>
    <w:p>
      <w:pPr>
        <w:pStyle w:val="Heading2"/>
        <w:numPr>
          <w:ilvl w:val="1"/>
          <w:numId w:val="1"/>
        </w:numPr>
        <w:rPr/>
      </w:pPr>
      <w:bookmarkStart w:id="191" w:name="__RefHeading___Toc1195705_2035185390"/>
      <w:bookmarkStart w:id="192" w:name="_Toc71"/>
      <w:bookmarkEnd w:id="191"/>
      <w:r>
        <w:rPr>
          <w:rtl w:val="true"/>
        </w:rPr>
        <w:t>البیان الخامس</w:t>
      </w:r>
      <w:bookmarkEnd w:id="192"/>
    </w:p>
    <w:p>
      <w:pPr>
        <w:pStyle w:val="Heading3"/>
        <w:numPr>
          <w:ilvl w:val="2"/>
          <w:numId w:val="1"/>
        </w:numPr>
        <w:rPr/>
      </w:pPr>
      <w:bookmarkStart w:id="193" w:name="__RefHeading___Toc1195707_2035185390"/>
      <w:bookmarkStart w:id="194" w:name="_Toc72"/>
      <w:bookmarkEnd w:id="193"/>
      <w:r>
        <w:rPr>
          <w:rtl w:val="true"/>
        </w:rPr>
        <w:t>فی بیان حدوث المذاهب الأربعة</w:t>
      </w:r>
      <w:bookmarkEnd w:id="194"/>
    </w:p>
    <w:p>
      <w:pPr>
        <w:pStyle w:val="BookText"/>
        <w:rPr/>
      </w:pPr>
      <w:r>
        <w:rPr>
          <w:rFonts w:ascii="IRNazanin" w:hAnsi="IRNazanin" w:eastAsia="IRNazanin"/>
          <w:color w:val="111111"/>
          <w:sz w:val="28"/>
          <w:sz w:val="28"/>
          <w:szCs w:val="28"/>
          <w:rtl w:val="true"/>
          <w:lang w:bidi="fa-IR"/>
        </w:rPr>
        <w:t>بعد النّبی صلی‌الله‌علیه‌و‌آله بأکثر من مائة عام، وتاریخ میلاد أئمّتهم وتلمّذهم عند الأساتذة والشیوخ، واکتساب علومهم من الأئمّة المعصومین او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الأئمّة المعصومین من أهل البیت النبوّة علیهم‌السلاملم یتلمذوا عند أحد من العلماءطرفة عین ابدا؛ ولم یأخذوا معالمهم من غیر بیت النبوّة بل کانت علومهم من لدن اللّه عزّ و جلّ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بدایة الشیعة وأساسها وعلمت أنّها کانت ولم یکن للمذاهب الاُخری عین ولا</w:t>
      </w:r>
      <w:bookmarkStart w:id="195" w:name="pg4717_48266"/>
    </w:p>
    <w:p>
      <w:pPr>
        <w:pStyle w:val="BookText"/>
        <w:rPr/>
      </w:pPr>
      <w:bookmarkEnd w:id="195"/>
      <w:r>
        <w:rPr>
          <w:rFonts w:ascii="IRNazanin" w:hAnsi="IRNazanin" w:eastAsia="IRNazanin"/>
          <w:color w:val="111111"/>
          <w:sz w:val="28"/>
          <w:sz w:val="28"/>
          <w:szCs w:val="28"/>
          <w:rtl w:val="true"/>
          <w:lang w:bidi="fa-IR"/>
        </w:rPr>
        <w:t>أثر اطلاقا، أی إنّ المذاهب لم تکن شیئا مذکورا حینما کانت الشیعة علی مسرح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یصل الدور بیان کیفیة حدوث سائر المذاهب، لکی لا تبقی شبهة فی البین،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یستدعی الدخول إلیه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الأخبار وما روی عن النّبی صلی‌الله‌علیه‌و‌آله فی هذا الموضوع وکشف القناع عن إخباره الغیبی فی افتراق اُمّته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التتبع فی مطاوی التاریخ والوقوف علی سیرة السلاطین والحکّام‌العصور السالفة وکیفیة إستقبالهم للمذاهب الأربعة وإعلان شرعیتها بین النّاس والسماح فی نشرها والعمل بها بحرّیة کاملة دون مذهب الامامیة الذی ضیّقوا علیه بشدّة وأوصدوا علی تابعیه أبواب التبلیغ و إرشاد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حسب العهد والمجال، نمرّ بهما بالإجمال، ونشیر إلی أساسها فقط، ونوکّل الشرح والتفصیل إلی کتب المفصّلة</w:t>
      </w:r>
      <w:r>
        <w:rPr>
          <w:rFonts w:eastAsia="IRNazanin" w:cs="IRNazanin"/>
          <w:color w:val="111111"/>
          <w:sz w:val="28"/>
          <w:szCs w:val="28"/>
          <w:rtl w:val="true"/>
          <w:lang w:bidi="fa-IR"/>
        </w:rPr>
        <w:t>.</w:t>
      </w:r>
    </w:p>
    <w:p>
      <w:pPr>
        <w:pStyle w:val="Heading3"/>
        <w:numPr>
          <w:ilvl w:val="2"/>
          <w:numId w:val="1"/>
        </w:numPr>
        <w:rPr/>
      </w:pPr>
      <w:bookmarkStart w:id="196" w:name="__RefHeading___Toc1195709_2035185390"/>
      <w:bookmarkStart w:id="197" w:name="_Toc73"/>
      <w:bookmarkEnd w:id="196"/>
      <w:r>
        <w:rPr>
          <w:rtl w:val="true"/>
        </w:rPr>
        <w:t>الجهة الاُولی</w:t>
      </w:r>
      <w:r>
        <w:rPr>
          <w:rtl w:val="true"/>
        </w:rPr>
        <w:t xml:space="preserve">: </w:t>
      </w:r>
      <w:r>
        <w:rPr>
          <w:rtl w:val="true"/>
        </w:rPr>
        <w:t>فی إخبار النّبی صلی‌الله‌علیه‌و‌آله بوقوع الفتنة بعده</w:t>
      </w:r>
      <w:bookmarkEnd w:id="197"/>
    </w:p>
    <w:p>
      <w:pPr>
        <w:pStyle w:val="BookText"/>
        <w:rPr/>
      </w:pPr>
      <w:r>
        <w:rPr>
          <w:rFonts w:ascii="IRNazanin" w:hAnsi="IRNazanin" w:eastAsia="IRNazanin"/>
          <w:color w:val="111111"/>
          <w:sz w:val="28"/>
          <w:sz w:val="28"/>
          <w:szCs w:val="28"/>
          <w:rtl w:val="true"/>
          <w:lang w:bidi="fa-IR"/>
        </w:rPr>
        <w:t>اضافة إلی ما ذکرناه فی البیانات السالفة حول أخبار النّبی صلی‌الله‌علیه‌و‌آله بافتراق الأمة بعده فی ههنا نأتی ایضا باخباره صلی‌الله‌علیه‌و‌آله بوقوع الفتنة بعده وابتلاء الاُمّة بالفشل والتفرقة و خروج اکثرهم من طریق الحق إلاّ من</w:t>
      </w:r>
    </w:p>
    <w:p>
      <w:pPr>
        <w:pStyle w:val="BookText"/>
        <w:rPr/>
      </w:pPr>
      <w:r>
        <w:rPr>
          <w:rFonts w:ascii="Amiri" w:hAnsi="Amiri" w:eastAsia="Amiri" w:cs="Amiri"/>
          <w:color w:val="111111"/>
          <w:sz w:val="28"/>
          <w:sz w:val="28"/>
          <w:szCs w:val="28"/>
          <w:rtl w:val="true"/>
          <w:lang w:bidi="ar-SA"/>
        </w:rPr>
        <w:t>یتولّی علیا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عوف بن مالک 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اُمّتی علی نیف وسبعین فرقة، أضرّها علی اُمّتی قوم یقیسون الاُمور برأیهم، فیحلّون</w:t>
      </w:r>
      <w:bookmarkStart w:id="198" w:name="pg4717_48267"/>
    </w:p>
    <w:p>
      <w:pPr>
        <w:pStyle w:val="BookText"/>
        <w:rPr/>
      </w:pPr>
      <w:bookmarkEnd w:id="198"/>
      <w:r>
        <w:rPr>
          <w:rFonts w:ascii="IRNazanin" w:hAnsi="IRNazanin" w:eastAsia="IRNazanin"/>
          <w:color w:val="111111"/>
          <w:sz w:val="28"/>
          <w:sz w:val="28"/>
          <w:szCs w:val="28"/>
          <w:rtl w:val="true"/>
          <w:lang w:bidi="fa-IR"/>
        </w:rPr>
        <w:t>الحرام ویحرّمون الحلال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اُمّتی علی ثلاث وسبعین فرقة کلّهن فی النّار إلاّ واحدة، ما أنا علیه الیوم وأصحابی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ما أتی علی بنی اسرائیل مثلاً بمثل، حذو النعل بالنعل حتّی لو کان فیهم من نکح اُمّه علانیة کان فی اُمّتی مثله، إنّ بنی إسرائیل تفرّقوا علی إثنتین وسبعین ملّة وستفترق اُمّتی علی ثلاث وسبعین ملّة کلّها فی النّار غیر واحدة، قیل وما تلک الواحدة؟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علیه الیوم وأصحابی</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195711_2035185390"/>
      <w:bookmarkStart w:id="200" w:name="_Toc74"/>
      <w:bookmarkEnd w:id="199"/>
      <w:r>
        <w:rPr>
          <w:rtl w:val="true"/>
        </w:rPr>
        <w:t>الجهة الثانیة</w:t>
      </w:r>
      <w:r>
        <w:rPr>
          <w:rtl w:val="true"/>
        </w:rPr>
        <w:t xml:space="preserve">: </w:t>
      </w:r>
      <w:r>
        <w:rPr>
          <w:rtl w:val="true"/>
        </w:rPr>
        <w:t>فی تاریخ حدوث المذاهب الاربعة</w:t>
      </w:r>
      <w:bookmarkEnd w:id="200"/>
    </w:p>
    <w:p>
      <w:pPr>
        <w:pStyle w:val="BookText"/>
        <w:rPr/>
      </w:pPr>
      <w:r>
        <w:rPr>
          <w:rFonts w:ascii="IRNazanin" w:hAnsi="IRNazanin" w:eastAsia="IRNazanin"/>
          <w:color w:val="111111"/>
          <w:sz w:val="28"/>
          <w:sz w:val="28"/>
          <w:szCs w:val="28"/>
          <w:rtl w:val="true"/>
          <w:lang w:bidi="fa-IR"/>
        </w:rPr>
        <w:t>حیث أنّ المذاهب الأربعة قد إنتشرت وراج العمل بها فی جمیع الأعصار والأمصار، ولم تواجه تحدیدا وتضییقا من قبل الحکومات والسلطات، بل کان محلاً للتأیید والترویج من قبلهم، لأنّ تابعیها کانوا مستأمرین لکلّ أمیر، ومطأطئین لکلّ سلطان ولو کان جائرا، فکلّ حاکم کان یروّج ما اختاره لنفسه من المذاهب حسب قدرته وإستطاعته فکان أتباع تلک المذاهب فی سعة وحرّیة وأمان فی ممارساتهم الدینیة وابراز معتقداتهم الفکریة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الشیعة الّذین کانوا مبتلین بأشدّ البلایا والمحن من حکومات الجور منذ قبض</w:t>
      </w:r>
      <w:bookmarkStart w:id="201" w:name="pg4717_48268"/>
    </w:p>
    <w:p>
      <w:pPr>
        <w:pStyle w:val="BookText"/>
        <w:rPr/>
      </w:pPr>
      <w:bookmarkEnd w:id="201"/>
      <w:r>
        <w:rPr>
          <w:rFonts w:ascii="IRNazanin" w:hAnsi="IRNazanin" w:eastAsia="IRNazanin"/>
          <w:color w:val="111111"/>
          <w:sz w:val="28"/>
          <w:sz w:val="28"/>
          <w:szCs w:val="28"/>
          <w:rtl w:val="true"/>
          <w:lang w:bidi="fa-IR"/>
        </w:rPr>
        <w:t>النّبی صلی‌الله‌علیه‌و‌آله حتّی زماننا الأخیر، فلم یجد الشیعة متنفسا لهم ولا مأمنا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حجّة فی ذلک هو أنّ أوراق وصحف التاریخ قد إستفاضت بما ذکره الموافق والمخالف من بیان حیاة الأئمّة المعصومین علیهم‌السلام، وابتلائهم بأشدّ الضغوط من قبل السلطات الغاشمة وارعاب شیعتهم والتنکیل بهم بشتّی الوسائل إلی درجة أنّهم لم یستطیعوا أن یعلنوا عن مذهبهم بصورة حرّة، بل کانوا یعیشون فی تقیة کاملة بحیث أنّ القلم عاجز عن بیان القضیة بنحو مسهب وعمیق ولسنا فی بیانها ذلک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ذلک صارت المذاهب الأربعة أکثر أتباعا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فنحاول الآن الکشف عن التاریخ التفصیلی لکل واحد من هذه المذاهب التی تبعها أکثر المسلمین، وبذلک نستغنی عن الدخول فی الجزئیات</w:t>
      </w:r>
      <w:r>
        <w:rPr>
          <w:rFonts w:eastAsia="IRNazanin" w:cs="IRNazanin"/>
          <w:color w:val="111111"/>
          <w:sz w:val="28"/>
          <w:szCs w:val="28"/>
          <w:rtl w:val="true"/>
          <w:lang w:bidi="fa-IR"/>
        </w:rPr>
        <w:t>.</w:t>
      </w:r>
    </w:p>
    <w:p>
      <w:pPr>
        <w:pStyle w:val="Heading3"/>
        <w:numPr>
          <w:ilvl w:val="2"/>
          <w:numId w:val="1"/>
        </w:numPr>
        <w:rPr/>
      </w:pPr>
      <w:bookmarkStart w:id="202" w:name="__RefHeading___Toc1195713_2035185390"/>
      <w:bookmarkStart w:id="203" w:name="_Toc75"/>
      <w:bookmarkEnd w:id="202"/>
      <w:r>
        <w:rPr>
          <w:rtl w:val="true"/>
        </w:rPr>
        <w:t>المذهب الحنفی و هو أول المذاهب الاربعة</w:t>
      </w:r>
      <w:bookmarkEnd w:id="203"/>
    </w:p>
    <w:p>
      <w:pPr>
        <w:pStyle w:val="BookText"/>
        <w:rPr/>
      </w:pPr>
      <w:r>
        <w:rPr>
          <w:rFonts w:ascii="IRNazanin" w:hAnsi="IRNazanin" w:eastAsia="IRNazanin"/>
          <w:color w:val="111111"/>
          <w:sz w:val="28"/>
          <w:sz w:val="28"/>
          <w:szCs w:val="28"/>
          <w:rtl w:val="true"/>
          <w:lang w:bidi="fa-IR"/>
        </w:rPr>
        <w:t xml:space="preserve">وإمامهم النعمان بن ثابت الّذی ولد فی سنة ثمانین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إرتحال النّبی صلی‌الله‌علیه‌و‌آلهومات‌سنة مائة وخمسین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فی الدنیا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حدث بعد النّبی صلی‌الله‌علیه‌و‌آله بأکثر من مائة عام</w:t>
      </w:r>
      <w:r>
        <w:rPr>
          <w:rStyle w:val="FootnoteAnchor"/>
          <w:rtl w:val="true"/>
        </w:rPr>
        <w:footnoteReference w:id="156"/>
      </w:r>
      <w:r>
        <w:rPr>
          <w:rFonts w:ascii="IRNazanin" w:hAnsi="IRNazanin" w:eastAsia="IRNazanin"/>
          <w:color w:val="111111"/>
          <w:sz w:val="28"/>
          <w:sz w:val="28"/>
          <w:szCs w:val="28"/>
          <w:rtl w:val="true"/>
          <w:lang w:bidi="fa-IR"/>
        </w:rPr>
        <w:t>، وحینئذنستفسر من المسلمین عموما وتابعی أبی حنیفة خصوصا أنّ المسلمین فی أی مذهب کانوا، وعلی أی مسلک سلکوا طیلة المائة عام؟</w:t>
      </w:r>
      <w:r>
        <w:rPr>
          <w:rFonts w:eastAsia="IRNazanin" w:cs="IRNazanin"/>
          <w:color w:val="111111"/>
          <w:sz w:val="28"/>
          <w:szCs w:val="28"/>
          <w:rtl w:val="true"/>
          <w:lang w:bidi="fa-IR"/>
        </w:rPr>
        <w:t>!</w:t>
      </w:r>
    </w:p>
    <w:p>
      <w:pPr>
        <w:pStyle w:val="Heading3"/>
        <w:numPr>
          <w:ilvl w:val="2"/>
          <w:numId w:val="1"/>
        </w:numPr>
        <w:rPr/>
      </w:pPr>
      <w:bookmarkStart w:id="204" w:name="__RefHeading___Toc1195715_2035185390"/>
      <w:bookmarkStart w:id="205" w:name="_Toc76"/>
      <w:bookmarkEnd w:id="204"/>
      <w:r>
        <w:rPr>
          <w:rtl w:val="true"/>
        </w:rPr>
        <w:t>المذهب المالکی و هو ثانی المذاهب الاربعة</w:t>
      </w:r>
      <w:bookmarkEnd w:id="20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سنة ثلاث وتسعین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سنة تسع وسبعین ومائة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عمره تسع وثمانون سنة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ثمّ أسس</w:t>
      </w:r>
      <w:bookmarkStart w:id="206" w:name="pg4717_48269"/>
    </w:p>
    <w:p>
      <w:pPr>
        <w:pStyle w:val="BookText"/>
        <w:rPr/>
      </w:pPr>
      <w:bookmarkEnd w:id="206"/>
      <w:r>
        <w:rPr>
          <w:rFonts w:ascii="IRNazanin" w:hAnsi="IRNazanin" w:eastAsia="IRNazanin"/>
          <w:color w:val="111111"/>
          <w:sz w:val="28"/>
          <w:sz w:val="28"/>
          <w:szCs w:val="28"/>
          <w:rtl w:val="true"/>
          <w:lang w:bidi="fa-IR"/>
        </w:rPr>
        <w:t>مذهبه بعد المذهب الحنفی باختلاف یسیر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ونستفسر أیضا ممن ذهب إلی المالک و أخذ معالم دینه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منذ قبض النّبی صلی‌الله‌علیه‌و‌آله إلی حدوث مذهب مالک عمن أخذو معالم دینهم و إلی أی طریقة سلکوا؟</w:t>
      </w:r>
      <w:r>
        <w:rPr>
          <w:rFonts w:eastAsia="IRNazanin" w:cs="IRNazanin"/>
          <w:color w:val="111111"/>
          <w:sz w:val="28"/>
          <w:szCs w:val="28"/>
          <w:rtl w:val="true"/>
          <w:lang w:bidi="fa-IR"/>
        </w:rPr>
        <w:t>!</w:t>
      </w:r>
    </w:p>
    <w:p>
      <w:pPr>
        <w:pStyle w:val="Heading3"/>
        <w:numPr>
          <w:ilvl w:val="2"/>
          <w:numId w:val="1"/>
        </w:numPr>
        <w:rPr/>
      </w:pPr>
      <w:bookmarkStart w:id="207" w:name="__RefHeading___Toc1195717_2035185390"/>
      <w:bookmarkStart w:id="208" w:name="_Toc77"/>
      <w:bookmarkEnd w:id="207"/>
      <w:r>
        <w:rPr>
          <w:rtl w:val="true"/>
        </w:rPr>
        <w:t>المذهب الشافعی و هو ثالث المذاهب الاربعة</w:t>
      </w:r>
      <w:bookmarkEnd w:id="208"/>
    </w:p>
    <w:p>
      <w:pPr>
        <w:pStyle w:val="BookText"/>
        <w:rPr/>
      </w:pPr>
      <w:r>
        <w:rPr>
          <w:rFonts w:ascii="IRNazanin" w:hAnsi="IRNazanin" w:eastAsia="IRNazanin"/>
          <w:color w:val="111111"/>
          <w:sz w:val="28"/>
          <w:sz w:val="28"/>
          <w:szCs w:val="28"/>
          <w:rtl w:val="true"/>
          <w:lang w:bidi="fa-IR"/>
        </w:rPr>
        <w:t xml:space="preserve">وثالثها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إدریس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ولد فی سنة خمسین ومائة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مات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أربعا وخمسین سنة ثمّ مات فی سنة أربع ومائتین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أسس مذهبه بعد رحلة النّبی صلی‌الله‌علیه‌و‌آله بما یقرب من مائتی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نستفسر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الشافعیة أن المسلمین بینما قبض النّبی صلی‌الله‌علیه‌و‌آله و جاء الشافعی کانوا علی أی منهج؟ وعمّن أخذوا معالم دینهم خلال المائتی عام قبله؟</w:t>
      </w:r>
      <w:r>
        <w:rPr>
          <w:rFonts w:eastAsia="IRNazanin" w:cs="IRNazanin"/>
          <w:color w:val="111111"/>
          <w:sz w:val="28"/>
          <w:szCs w:val="28"/>
          <w:rtl w:val="true"/>
          <w:lang w:bidi="fa-IR"/>
        </w:rPr>
        <w:t>!</w:t>
      </w:r>
    </w:p>
    <w:p>
      <w:pPr>
        <w:pStyle w:val="Heading3"/>
        <w:numPr>
          <w:ilvl w:val="2"/>
          <w:numId w:val="1"/>
        </w:numPr>
        <w:rPr/>
      </w:pPr>
      <w:bookmarkStart w:id="209" w:name="__RefHeading___Toc1195719_2035185390"/>
      <w:bookmarkStart w:id="210" w:name="_Toc78"/>
      <w:bookmarkEnd w:id="209"/>
      <w:r>
        <w:rPr>
          <w:rtl w:val="true"/>
        </w:rPr>
        <w:t>المذهب الحنبلی و هو رابع المذاهب الاربعة</w:t>
      </w:r>
      <w:bookmarkEnd w:id="210"/>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ولد فی سنة أربع وستّین ومائة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فی سنة إحدی وأربعین ومائتین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أسس مذهبه أیضا بعد رحیل النّبی صلی‌الله‌علیه‌و‌آله بمأتی عام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فیأتی السؤال أیضا، إنّ أتباع الحنبلی کیف عملوا بأحکام اللّه، وعمّن أخذوا معالم دینهم</w:t>
      </w:r>
      <w:bookmarkStart w:id="211" w:name="pg4717_48270"/>
    </w:p>
    <w:p>
      <w:pPr>
        <w:pStyle w:val="BookText"/>
        <w:rPr/>
      </w:pPr>
      <w:bookmarkEnd w:id="211"/>
      <w:r>
        <w:rPr>
          <w:rFonts w:ascii="IRNazanin" w:hAnsi="IRNazanin" w:eastAsia="IRNazanin"/>
          <w:color w:val="111111"/>
          <w:sz w:val="28"/>
          <w:sz w:val="28"/>
          <w:szCs w:val="28"/>
          <w:rtl w:val="true"/>
          <w:lang w:bidi="fa-IR"/>
        </w:rPr>
        <w:t>خلال المائتی عام؟</w:t>
      </w:r>
    </w:p>
    <w:p>
      <w:pPr>
        <w:pStyle w:val="Heading3"/>
        <w:numPr>
          <w:ilvl w:val="2"/>
          <w:numId w:val="1"/>
        </w:numPr>
        <w:rPr/>
      </w:pPr>
      <w:bookmarkStart w:id="212" w:name="__RefHeading___Toc1195721_2035185390"/>
      <w:bookmarkStart w:id="213" w:name="_Toc79"/>
      <w:bookmarkEnd w:id="212"/>
      <w:r>
        <w:rPr>
          <w:rtl w:val="true"/>
        </w:rPr>
        <w:t>وهنا مسائل</w:t>
      </w:r>
      <w:bookmarkEnd w:id="213"/>
    </w:p>
    <w:p>
      <w:pPr>
        <w:pStyle w:val="BookText"/>
        <w:rPr/>
      </w:pPr>
      <w:r>
        <w:rPr>
          <w:rFonts w:ascii="IRNazanin" w:hAnsi="IRNazanin" w:eastAsia="IRNazanin"/>
          <w:color w:val="111111"/>
          <w:sz w:val="28"/>
          <w:sz w:val="28"/>
          <w:szCs w:val="28"/>
          <w:rtl w:val="true"/>
          <w:lang w:bidi="fa-IR"/>
        </w:rPr>
        <w:t>إذا عرفت ذلک فامعن النظر بدقّة فیما نذکره لک فی هذه المسائل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عموما وأتباع کلّ واحد من المذاهب خصوصا أی مسلک سلکوا، وبأیّ مذهب التزموا بعد النّبی صلی‌الله‌علیه‌و‌آله إلی زمن تأسیس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أفأنقلبوا علی أعقابهم وعادوا إلی الجاهلیة، أو أهملوا دینهم، أو اخترعوا مذهبا إلی أن ولد مذهب أبی حنیفة أو مالک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المذاهب الأربعة، بأی نصّ من النّبی صلی‌الله‌علیه‌و‌آله، أو خلفائه صاروا أئمّة؟ ومن الّذی أیّد مذاهب هؤلاء وألزم النّاس طاعتهم واتباعهم کما هو الحال من النصّ علی أهل بیت النبوّة علیهم‌السلام وإلزام النّاس علی طاعتهم؟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 النّبی صلی‌الله‌علیه‌و‌آله أمر اُمّته شفاها بإبلاغ أمره إلی الغائبین اتباع أبی حنیفة أو مالک أو الشافعی أو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جاء للناس وحی من اللّه عزّوجلّ باتّباع هذه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کانوا من الصحابة حتّی یقال إطلاق 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هؤلاء الأشخاص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الإجابة علی هذه الإستفهامات بالنفی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لهم إلاّ القول بأنّ المذاهب الأربعة کانت مدعومة من ناحیة الحکّام الّذین یجدون فی مذهب أهل البیت علیهم‌السلام خطرا علی مصالحهم ومطامعهم الدنیویة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طریق أخذ أئمّة المذاهب الأربعة علومهم؟</w:t>
      </w:r>
      <w:bookmarkStart w:id="214" w:name="pg4717_48271"/>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أخذوه بالوحی والإلهام؟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تعلّموا عند النّبی صلی‌الله‌علیه‌و‌آله حتّی یعلّمهم ألف باب من العلم یفتح من کلّ باب الف باب، کما علّمه علیا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ولدوا من اُمّهاتهم علماء، فقهاء، 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یکونوا مستغنین عن المعلّم والاُستاذ؟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فالاستفهمات هذه أیضا کما تری سالبات بانتفاء موضوعها، والدلیل علی ذلک ما جاءترجمتهم بالبیان التالی</w:t>
      </w:r>
      <w:r>
        <w:rPr>
          <w:rFonts w:eastAsia="IRNazanin" w:cs="IRNazanin"/>
          <w:color w:val="111111"/>
          <w:sz w:val="28"/>
          <w:szCs w:val="28"/>
          <w:rtl w:val="true"/>
          <w:lang w:bidi="fa-IR"/>
        </w:rPr>
        <w:t>:</w:t>
      </w:r>
    </w:p>
    <w:p>
      <w:pPr>
        <w:pStyle w:val="Heading3"/>
        <w:numPr>
          <w:ilvl w:val="2"/>
          <w:numId w:val="1"/>
        </w:numPr>
        <w:rPr/>
      </w:pPr>
      <w:bookmarkStart w:id="215" w:name="__RefHeading___Toc1195723_2035185390"/>
      <w:bookmarkStart w:id="216" w:name="_Toc80"/>
      <w:bookmarkEnd w:id="215"/>
      <w:r>
        <w:rPr>
          <w:rtl w:val="true"/>
        </w:rPr>
        <w:t>أئمّة أهل السنّة واکتساب علومهم من غیرهم</w:t>
      </w:r>
      <w:bookmarkEnd w:id="216"/>
    </w:p>
    <w:p>
      <w:pPr>
        <w:pStyle w:val="BookText"/>
        <w:rPr/>
      </w:pPr>
      <w:r>
        <w:rPr>
          <w:rFonts w:ascii="IRNazanin" w:hAnsi="IRNazanin" w:eastAsia="IRNazanin"/>
          <w:color w:val="111111"/>
          <w:sz w:val="28"/>
          <w:sz w:val="28"/>
          <w:szCs w:val="28"/>
          <w:rtl w:val="true"/>
          <w:lang w:bidi="fa-IR"/>
        </w:rPr>
        <w:t>غیر خفی عند المسلمین کافّة فضلاً عن العلماء إنّ أئمّة أهل السنّة أخذوا معالم دینهم عن المعصومین علیهم‌السلام وغیرهم، وتتلمذوا عند کثیر من الأساتذة والشیوخ، وخفظوا أجنحتهم لمن کان أعلم منهم، لکی یتعلّموا منهم ما لم یکونوا یعلمون، لأنّهم ولدوا جاهلین وعاشواجاهلین حتّی جاءهم العلم بالتعلّم، إذن فهم حضروا مجالس الدرس واکتسبوا العلم من الأساتذة فی أعصارهم، ثمّ صاروا علماء وأحرزوا مقام التدریس آنذاک وتتلمذ عندهم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إنّ أئمّة أهل السنّة کانوا کسائر النّاس من جهة التعلیم والتعلّم بلا ازدیاد ولا نقیصة کما شهد لذلک تاریخ حیاتهم منذ میلادهم حتّی وفاتهم</w:t>
      </w:r>
      <w:r>
        <w:rPr>
          <w:rFonts w:eastAsia="IRNazanin" w:cs="IRNazanin"/>
          <w:color w:val="111111"/>
          <w:sz w:val="28"/>
          <w:szCs w:val="28"/>
          <w:rtl w:val="true"/>
          <w:lang w:bidi="fa-IR"/>
        </w:rPr>
        <w:t>.</w:t>
      </w:r>
    </w:p>
    <w:p>
      <w:pPr>
        <w:pStyle w:val="Heading3"/>
        <w:numPr>
          <w:ilvl w:val="2"/>
          <w:numId w:val="1"/>
        </w:numPr>
        <w:rPr/>
      </w:pPr>
      <w:bookmarkStart w:id="217" w:name="__RefHeading___Toc1195725_2035185390"/>
      <w:bookmarkStart w:id="218" w:name="_Toc81"/>
      <w:bookmarkEnd w:id="217"/>
      <w:r>
        <w:rPr>
          <w:rtl w:val="true"/>
        </w:rPr>
        <w:t>شیوخ أبی حنیفة</w:t>
      </w:r>
      <w:bookmarkEnd w:id="21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الإمام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الفقه من حماد بن أبی سلیمان صاحب إبراهیم النخعی ومن غیره،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إختلفت إلی حمّاد 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 عنه قال</w:t>
      </w:r>
      <w:r>
        <w:rPr>
          <w:rFonts w:eastAsia="IRNazanin" w:cs="IRNazanin"/>
          <w:color w:val="111111"/>
          <w:sz w:val="28"/>
          <w:szCs w:val="28"/>
          <w:rtl w:val="true"/>
          <w:lang w:bidi="fa-IR"/>
        </w:rPr>
        <w:t>:</w:t>
      </w:r>
      <w:bookmarkStart w:id="219" w:name="pg4717_48272"/>
    </w:p>
    <w:p>
      <w:pPr>
        <w:pStyle w:val="BookText"/>
        <w:rPr/>
      </w:pPr>
      <w:bookmarkEnd w:id="219"/>
      <w:r>
        <w:rPr>
          <w:rFonts w:ascii="IRNazanin" w:hAnsi="IRNazanin" w:eastAsia="IRNazanin"/>
          <w:color w:val="111111"/>
          <w:sz w:val="28"/>
          <w:sz w:val="28"/>
          <w:szCs w:val="28"/>
          <w:rtl w:val="true"/>
          <w:lang w:bidi="fa-IR"/>
        </w:rPr>
        <w:t>صحبته عشرة أعوام أحفظ قوله وأسمع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الحدیث من عطاء بن أبی رباح بمکّة،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أفضل من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من عطیة العوفی، وعبدالرحمن بن هرمز الأعرج، وعکرمة، ونافع وعدی بن ثابت وعمرو بن دینار، وسلمة بن کهیل، وقتادة بن دعامة، وأبی الزبیر، ومنصور، وأبی جعفر محمّد بن علی بن الحسین، وعدد کثیر من التابعین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لأبی حنیفة طائفة من الشیوخ والأساتذة منهم حمّاد بن أبی سلیمان الأشعری، وزید بن علی زین العابدین، ومحمّد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وجعفر بن محمّد الصادق، وعبداللّه بن الحسن بن الحسن وجابر بن زید الجعفی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195727_2035185390"/>
      <w:bookmarkStart w:id="221" w:name="_Toc82"/>
      <w:bookmarkEnd w:id="220"/>
      <w:r>
        <w:rPr>
          <w:rtl w:val="true"/>
        </w:rPr>
        <w:t>شیوخ مالک بن أنس</w:t>
      </w:r>
      <w:bookmarkEnd w:id="221"/>
    </w:p>
    <w:p>
      <w:pPr>
        <w:pStyle w:val="BookText"/>
        <w:rPr/>
      </w:pPr>
      <w:r>
        <w:rPr>
          <w:rFonts w:ascii="IRNazanin" w:hAnsi="IRNazanin" w:eastAsia="IRNazanin"/>
          <w:color w:val="111111"/>
          <w:sz w:val="28"/>
          <w:sz w:val="28"/>
          <w:szCs w:val="28"/>
          <w:rtl w:val="true"/>
          <w:lang w:bidi="fa-IR"/>
        </w:rPr>
        <w:t>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مالک من جلوسه إلی الشیوخ، حتّی نقل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أخذ العلم علی تسعمائة شیخ، منهم ثلاثمائة من التابعین وستمائة من تابعیهم، ممّن إختارهم وإرتضی دینهم وفقههم وقیامهم بحقّ الروایة وشروطها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شیوخه ربیعة بن أبی عبدالرحمن فروح، ویظهر إنّ مالکا جلس إلیه حینما کان صغیر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شیوخ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مولی عبداللّه بن عمر، فکان مالک یتعرّض له ویسائله ومن شیوخه أیضا جعفر بن محمّد الباقر، ومحمّد بن مسلم الزهری، وعبدالرحمن بن ذکوان، ویحیی بن سعید الأنصاری، وأبو حازم سلمة بن دینار، ومحمّد بن المنکدر، وعبداللّه</w:t>
      </w:r>
      <w:bookmarkStart w:id="222" w:name="pg4717_48273"/>
    </w:p>
    <w:p>
      <w:pPr>
        <w:pStyle w:val="BookText"/>
        <w:rPr/>
      </w:pPr>
      <w:bookmarkEnd w:id="222"/>
      <w:r>
        <w:rPr>
          <w:rFonts w:ascii="IRNazanin" w:hAnsi="IRNazanin" w:eastAsia="IRNazanin"/>
          <w:color w:val="111111"/>
          <w:sz w:val="28"/>
          <w:sz w:val="28"/>
          <w:szCs w:val="28"/>
          <w:rtl w:val="true"/>
          <w:lang w:bidi="fa-IR"/>
        </w:rPr>
        <w:t xml:space="preserve">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وخلائق آخرون 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یعبّر النووی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195729_2035185390"/>
      <w:bookmarkStart w:id="224" w:name="_Toc83"/>
      <w:bookmarkEnd w:id="223"/>
      <w:r>
        <w:rPr>
          <w:rtl w:val="true"/>
        </w:rPr>
        <w:t>شیوخ الشافعی</w:t>
      </w:r>
      <w:bookmarkEnd w:id="224"/>
    </w:p>
    <w:p>
      <w:pPr>
        <w:pStyle w:val="BookText"/>
        <w:rPr/>
      </w:pPr>
      <w:r>
        <w:rPr>
          <w:rFonts w:ascii="IRNazanin" w:hAnsi="IRNazanin" w:eastAsia="IRNazanin"/>
          <w:color w:val="111111"/>
          <w:sz w:val="28"/>
          <w:sz w:val="28"/>
          <w:szCs w:val="28"/>
          <w:rtl w:val="true"/>
          <w:lang w:bidi="fa-IR"/>
        </w:rPr>
        <w:t>مناقب الإمام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وإعلم أنّ مشایخه الّذی روی عنهم فهم کثیر ونحن نذکر المشهورین منهم، والّذین کانوا من أهل الفقه والفتوی، ورأیت فی کتاب والدی الإمام ضیاء الدین عمر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تسعة عشر، خمسة مکیة، وستة مدنیة وأربعة یمانیة وأربعة عراقیة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الّذین من أهل مکّة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ومسلم بن خالد الزنجی، وسعید بن سالم القداح، وداود بن عبدالرحمن العطّار، وعبدالمجید بن عبدالعزیز بن أبی رواد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أهل المدینة، فمالک بن أنس وإبراهیم</w:t>
      </w:r>
    </w:p>
    <w:p>
      <w:pPr>
        <w:pStyle w:val="BookText"/>
        <w:rPr/>
      </w:pPr>
      <w:r>
        <w:rPr>
          <w:rFonts w:ascii="IRNazanin" w:hAnsi="IRNazanin" w:eastAsia="IRNazanin"/>
          <w:color w:val="111111"/>
          <w:sz w:val="28"/>
          <w:sz w:val="28"/>
          <w:szCs w:val="28"/>
          <w:rtl w:val="true"/>
          <w:lang w:bidi="fa-IR"/>
        </w:rPr>
        <w:t xml:space="preserve">بن سعد الأنصاری، وعبدالعزیز بن محمّد الدّراوردی، وإبراهیم بن یحیی الأسامی، ومحمّد بن سعید بن أبی فدیک وعبداللّه بن نافع الصائغ صاحب ابن أبی ذئب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شیوخه فی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مازن، وهشام بن یوسف قاض صنعاء، وعمر بن أبی مسلمة صاحب الأوزاعی، ویحیی بن حسّان صاحب اللیث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شیوخه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ووکیع بن الجراح الکوفی وأبو اُسامة حمّاد بن اُسامة الکوفی، وإسماعیل بن عطیة البصری وعبدالوهاب بن عبدالمجید البصری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أنّ شیوخ الشافعی أنماط وألوان، فمنهم الّذی عنی بالحدیث ومنهم الّذی عنی بالرأی ومنهم المعتزلی، ومنهم الشیعی ومنهم أصحاب مذهب غیر مذهبه </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225" w:name="pg4717_48274"/>
    </w:p>
    <w:p>
      <w:pPr>
        <w:pStyle w:val="Heading3"/>
        <w:numPr>
          <w:ilvl w:val="2"/>
          <w:numId w:val="1"/>
        </w:numPr>
        <w:rPr/>
      </w:pPr>
      <w:bookmarkStart w:id="226" w:name="__RefHeading___Toc1195731_2035185390"/>
      <w:bookmarkStart w:id="227" w:name="_Toc84"/>
      <w:bookmarkEnd w:id="225"/>
      <w:bookmarkEnd w:id="226"/>
      <w:r>
        <w:rPr>
          <w:rtl w:val="true"/>
        </w:rPr>
        <w:t>شیوخ أحمد بن حنبل</w:t>
      </w:r>
      <w:bookmarkEnd w:id="227"/>
    </w:p>
    <w:p>
      <w:pPr>
        <w:pStyle w:val="Heading4"/>
        <w:numPr>
          <w:ilvl w:val="3"/>
          <w:numId w:val="1"/>
        </w:numPr>
        <w:rPr/>
      </w:pPr>
      <w:bookmarkStart w:id="228" w:name="__RefHeading___Toc1195733_2035185390"/>
      <w:bookmarkStart w:id="229" w:name="_Toc85"/>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ابن حنبل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تلقّاه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 یوسف یعقوب بن إبراهیم القاضی صاحب أبی حنیفة، فأخذ عنه الفقه والحدیث، ولذلک بعد أبو یوسف الاُستاذ الأول لابن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الباحثین من یری انّ تأثیر أبی یوسف فی ابن حنبل لیس بالقوی حتّی یقال عنه إنّ الاُستاذ الأوّل له، وإنّما الاُستاذ الأوّل هو هشیم بن بشیر بن أبی خازم الواسطی، إذ هو أوضح الأساتذة أثرا فی ابن حنبل، وقد لازمه ابن حنبل أکثر من أربع سنوات، وتلقّی عنه الحدیث، وکتب عنه أکثر من ثلاثة آلاف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وأثناء جلوس ابن حنبل إلی هشیم کان یجلس أیضا</w:t>
      </w:r>
    </w:p>
    <w:p>
      <w:pPr>
        <w:pStyle w:val="BookText"/>
        <w:rPr/>
      </w:pPr>
      <w:r>
        <w:rPr>
          <w:rFonts w:ascii="IRNazanin" w:hAnsi="IRNazanin" w:eastAsia="IRNazanin"/>
          <w:color w:val="111111"/>
          <w:sz w:val="28"/>
          <w:sz w:val="28"/>
          <w:szCs w:val="28"/>
          <w:rtl w:val="true"/>
          <w:lang w:bidi="fa-IR"/>
        </w:rPr>
        <w:t xml:space="preserve">إلی عمیر بن عبداللّه بن خالد، وعبدالرحمن بن مهدی، وأبیبکر بن عیّاش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195735_2035185390"/>
      <w:bookmarkStart w:id="231" w:name="_Toc86"/>
      <w:bookmarkEnd w:id="230"/>
      <w:r>
        <w:rPr>
          <w:rtl w:val="true"/>
        </w:rPr>
        <w:t>النتیجة</w:t>
      </w:r>
      <w:r>
        <w:rPr>
          <w:rtl w:val="true"/>
        </w:rPr>
        <w:t>:</w:t>
      </w:r>
      <w:bookmarkEnd w:id="23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ذکرناه بنحو موجز أنّ المذاهب الأربعة حدثت بعد النّبی صلی‌الله‌علیه‌و‌آلهبأکثر من 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بالعقل والنقل انّه لا شکّ ولا ریب فی أنّ المجتمع البشری لابدّ له من إمام فالإمامة ضروریة للمجتمع البشری من طرف</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الإمام لابدّ من أن یکون فیه فضل علی النّاس حتّی یجب علیهم طاعته واتّباعه وإلاّ فهو وسائر النّاس سواء، وإن کان عالما فهو کواحد من العلماء فلا یکون حجّة علی</w:t>
      </w:r>
      <w:bookmarkStart w:id="232" w:name="pg4717_48275"/>
    </w:p>
    <w:p>
      <w:pPr>
        <w:pStyle w:val="BookText"/>
        <w:rPr/>
      </w:pPr>
      <w:bookmarkEnd w:id="232"/>
      <w:r>
        <w:rPr>
          <w:rFonts w:ascii="IRNazanin" w:hAnsi="IRNazanin" w:eastAsia="IRNazanin"/>
          <w:color w:val="111111"/>
          <w:sz w:val="28"/>
          <w:sz w:val="28"/>
          <w:szCs w:val="28"/>
          <w:rtl w:val="true"/>
          <w:lang w:bidi="fa-IR"/>
        </w:rPr>
        <w:t>النّاس، لأنّ اللّه تبارک وتعالی، لا یحتجّ بحجّة لا یکون عنده کلّ ما یحتاجون إلیه، کما قرأت‌الأخبار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فبعد البحث والفحص علمنا أنّ الأوصاف المزبورة لا یوجد عند أحد من النّاس إلاّ الأئمّة من أهل البیت فوجب علینا طاعتهم واتّباعهم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بما ذکرناه أنّ أئمّة أهل السنّة اکتسبوا علومهم بالتتلمّذ من الأساتذة والشیوخ فلم یکونوا علماء منذ الولادة، ولم یصبحوا علماء من لدن اللّه بالوحی والإلهام، ولم یکونوا من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عثرنا علیه فی التاریخ والسیر والتراجم، أنّ الأئمّة من أهل البیت، لم یدرسوا ولم یتتلمّذوا عند أی اُستاذ، ولم یخفضوا جناحهم أمام أی عالم لکی یکتسبوا من علمه والأدلّة علی ذلک کثیرة ویحتاج سردها إلی کتاب مستقل، لکنّنا نأتی ببعضها کنموذج</w:t>
      </w:r>
      <w:r>
        <w:rPr>
          <w:rFonts w:eastAsia="IRNazanin" w:cs="IRNazanin"/>
          <w:color w:val="111111"/>
          <w:sz w:val="28"/>
          <w:szCs w:val="28"/>
          <w:rtl w:val="true"/>
          <w:lang w:bidi="fa-IR"/>
        </w:rPr>
        <w:t>:</w:t>
      </w:r>
    </w:p>
    <w:p>
      <w:pPr>
        <w:pStyle w:val="Heading3"/>
        <w:numPr>
          <w:ilvl w:val="2"/>
          <w:numId w:val="1"/>
        </w:numPr>
        <w:rPr/>
      </w:pPr>
      <w:bookmarkStart w:id="233" w:name="__RefHeading___Toc1195737_2035185390"/>
      <w:bookmarkStart w:id="234" w:name="_Toc87"/>
      <w:bookmarkEnd w:id="233"/>
      <w:r>
        <w:rPr>
          <w:rtl w:val="true"/>
        </w:rPr>
        <w:t>علوم أئمّة الشیعة من لدن اللّه عزّوجلّ</w:t>
      </w:r>
      <w:bookmarkEnd w:id="234"/>
    </w:p>
    <w:p>
      <w:pPr>
        <w:pStyle w:val="BookText"/>
        <w:rPr/>
      </w:pPr>
      <w:r>
        <w:rPr>
          <w:rFonts w:ascii="IRNazanin" w:hAnsi="IRNazanin" w:eastAsia="IRNazanin"/>
          <w:color w:val="111111"/>
          <w:sz w:val="28"/>
          <w:sz w:val="28"/>
          <w:szCs w:val="28"/>
          <w:rtl w:val="true"/>
          <w:lang w:bidi="fa-IR"/>
        </w:rPr>
        <w:t>بعد ما عرفت من سیرة الأئمّة الأربعة لأهل السنّة فی أخذ علومهم بالتلمّذ والإکتساب عمّن یساویهم من جهة الصواب والخطأ، ینبغی لک أن تعلم أنّ أئمّة الشیعة کانوا عالمین بتعلیم اللّه عزّوجلّ بالوراثة عن جدّهم رسول اللّه صلی‌الله‌علیه‌و‌آله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نظرنا بإمعان ودقّة کاملة فی سیرة أئمّة الشیعة وترجمتهم من الموافق والمخالف، لما وجدنا شاهدا ودلیلاً علی أنّهم علیهم‌السلام تتلمذوا عند أحد من النّاس ما عدا آبائهم المعصومین الکرام علیهم‌السلام، هذا مع انّ کلّ واحد منهم کان أعلم أهل عصره فی جمیع العلوم، لأنّ علومهم تنتهی إلی اللّه عزّوجلّ کما تشهد بذلک الأخبار الکثیرة، ونذکر نموذجا منها</w:t>
      </w:r>
      <w:r>
        <w:rPr>
          <w:rFonts w:eastAsia="IRNazanin" w:cs="IRNazanin"/>
          <w:color w:val="111111"/>
          <w:sz w:val="28"/>
          <w:szCs w:val="28"/>
          <w:rtl w:val="true"/>
          <w:lang w:bidi="fa-IR"/>
        </w:rPr>
        <w:t>.</w:t>
      </w:r>
      <w:bookmarkStart w:id="235" w:name="pg4717_48276"/>
    </w:p>
    <w:p>
      <w:pPr>
        <w:pStyle w:val="Heading3"/>
        <w:numPr>
          <w:ilvl w:val="2"/>
          <w:numId w:val="1"/>
        </w:numPr>
        <w:rPr/>
      </w:pPr>
      <w:bookmarkStart w:id="236" w:name="__RefHeading___Toc1195739_2035185390"/>
      <w:bookmarkStart w:id="237" w:name="_Toc88"/>
      <w:bookmarkEnd w:id="235"/>
      <w:bookmarkEnd w:id="236"/>
      <w:r>
        <w:rPr>
          <w:rtl w:val="true"/>
        </w:rPr>
        <w:t>أئمّة الشیعة وجهات علومهم</w:t>
      </w:r>
      <w:bookmarkEnd w:id="237"/>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 علی بن الحسین عن أبیه عن جدّه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اُعطینا أهل البیت سبعة لم یعطها أحد قبلنا ولم یعطاها أحد بعدنا، الصباحة، والفصاحة، والسماحة، والشجاعة، والحلم، والعلم، والمحبّة من النساء</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السائی عن أبی الحسن الأوّل موسی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مبلغ علمنا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وغابر، وحادث، فأمّا الماضی فمفسّر، وأمّا الغابر فمزبور، وأمّا الحادث فقذف فی القلوب، ونقر فی الأسماع وهو أفضل علمنا ولا نبی بعد نبیّنا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شهر آشوب عن عبدالغفّار الحارثی وأبو الصباح العبدی،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أتکلّم علی سبعین وجها لی من کلّها المخرج</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عن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إفتضّ جاریة معصرا لم یطمث فسال الدم نحوا من عشرة أیّام فاختلف القوابل إنّه دم الحیض أم دم العذرة، وسألوا أبا حنیفة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قد أشکل فتتوضّأ ولتصلّ ولیمسک عنها زوجها حتّی تری البیاض</w:t>
      </w:r>
      <w:r>
        <w:rPr>
          <w:rFonts w:eastAsia="IRNazanin" w:cs="IRNazanin"/>
          <w:color w:val="111111"/>
          <w:sz w:val="28"/>
          <w:szCs w:val="28"/>
          <w:rtl w:val="true"/>
          <w:lang w:bidi="fa-IR"/>
        </w:rPr>
        <w:t>.</w:t>
      </w:r>
      <w:bookmarkStart w:id="238" w:name="pg4717_48277"/>
    </w:p>
    <w:p>
      <w:pPr>
        <w:pStyle w:val="BookText"/>
        <w:rPr/>
      </w:pPr>
      <w:bookmarkEnd w:id="238"/>
      <w:r>
        <w:rPr>
          <w:rFonts w:ascii="IRNazanin" w:hAnsi="IRNazanin" w:eastAsia="IRNazanin"/>
          <w:color w:val="111111"/>
          <w:sz w:val="28"/>
          <w:sz w:val="28"/>
          <w:szCs w:val="28"/>
          <w:rtl w:val="true"/>
          <w:lang w:bidi="fa-IR"/>
        </w:rPr>
        <w:t>فسأل خلف بن حمّاد لموسی بن جعفر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تستدخل القطنة، ثمّ تدعها ملیّا، ثمّ تخرجها إخراجا رفیقا، فان کان الدم مطوقا فی القطنة فهو من العذرة وإن کان مستنقعا فی القطنة فهو من الحیض، فبکی خلف،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یحسن هذا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إلی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اُخبرک إلاّ عن رسول اللّه عن جبرئیل عن اللّه تعالی</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1195741_2035185390"/>
      <w:bookmarkStart w:id="240" w:name="_Toc89"/>
      <w:bookmarkEnd w:id="239"/>
      <w:r>
        <w:rPr>
          <w:rtl w:val="true"/>
        </w:rPr>
        <w:t>أئمّة الشیعة وعلوم الأنبیاء والملائکة</w:t>
      </w:r>
      <w:bookmarkEnd w:id="240"/>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أظهر علیه ملائکته وأنبیائه ورسله، فما أظهر علیه ملائکته ورسله وأنبیاءه فقد علمناه، وعلما إستأثر به فإذا بدا للّه فی شیء منه أعلمنا ذلک وعرض علی الأئمّة الّذین کانوا من قبلنا</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یعلمون جمیع العلوم،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عنده لم یطلع علیه أحدا من خلقه، وعلما نبذه إلی ملائکته ورسله فما نبذه إلی ملائکته ورسله فقد إنتهی إلینا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عزّوجلّ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وعلم مکفوف، فأمّا المبذول فإنّه لیس من شیء تعلمه</w:t>
      </w:r>
      <w:bookmarkStart w:id="241" w:name="pg4717_48278"/>
    </w:p>
    <w:p>
      <w:pPr>
        <w:pStyle w:val="BookText"/>
        <w:rPr/>
      </w:pPr>
      <w:bookmarkEnd w:id="241"/>
      <w:r>
        <w:rPr>
          <w:rFonts w:ascii="IRNazanin" w:hAnsi="IRNazanin" w:eastAsia="IRNazanin"/>
          <w:color w:val="111111"/>
          <w:sz w:val="28"/>
          <w:sz w:val="28"/>
          <w:szCs w:val="28"/>
          <w:rtl w:val="true"/>
          <w:lang w:bidi="fa-IR"/>
        </w:rPr>
        <w:t>الملائکة والرسل إلاّ نحن نعلمه، وأمّا المکفوف فهو الّذی عند اللّه عزّوجلّ فی اُمّ الکتاب إذا خرج نفذ</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1195743_2035185390"/>
      <w:bookmarkStart w:id="243" w:name="_Toc90"/>
      <w:bookmarkEnd w:id="242"/>
      <w:r>
        <w:rPr>
          <w:rtl w:val="true"/>
        </w:rPr>
        <w:t>أئمّة الشیعة وجمیع العلوم</w:t>
      </w:r>
      <w:bookmarkEnd w:id="243"/>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أبی عبداللّه علیه‌السلام جماعة من الشیعه‌الحجر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عین؟ فالتفتنا یمنة ویسرة فلم نر أحدا فقلنا لیس علینا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الکعبة وربّ 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کنت بین موسی والخضر لأخبرتهما أنّی أعلم منهما، ولأنبأتهما بما لیس فی أیدیهما لأنّ موسی والخضر علیهماالسلام، اُعطیا علم ما کان ولم یعطیا علم ما یکون وما هو کائن حتّی یقوم الساعة، وقد ورثناه من رسول اللّه صلی‌الله‌علیه‌و‌آلهوراثة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عبداللّه بن بشر الخثعمی، سمعوا أبا عبداللّه علیه‌السلامیقول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لأعلم ما فی السماوات وما فی الأرض وأعلم ما فی الجنّة وأعلم ما فی النّار وأعلم ما کان وما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فرأی انّ ذلک کبر علی من سمعه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 کتاب اللّه عزّوجلّ انّ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بمنی خمس مائة حرف من الکلام فأقبلت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کذا وکذا</w:t>
      </w:r>
      <w:bookmarkStart w:id="244" w:name="pg4717_48279"/>
    </w:p>
    <w:p>
      <w:pPr>
        <w:pStyle w:val="BookText"/>
        <w:rPr/>
      </w:pPr>
      <w:bookmarkEnd w:id="24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کذا وکذا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الحلال وهذا الحرام، أعلم انّک صاحبه وانّک أعلم النّاس به وهذا هو الکلام،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اللّه تبارک وتعالی علی خلقه بحجّة لا یکون عنده کل ما یحتاجون إلیه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195745_2035185390"/>
      <w:bookmarkStart w:id="246" w:name="_Toc91"/>
      <w:bookmarkEnd w:id="245"/>
      <w:r>
        <w:rPr>
          <w:rtl w:val="true"/>
        </w:rPr>
        <w:t>أئمّة الشیعة وعلم الغیب</w:t>
      </w:r>
      <w:bookmarkEnd w:id="246"/>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له علیه‌السلام، یؤمی‌ء إلی وصف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أراهم قوما کأنّ وجوههم المجان المطرقة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اُعطیت یاأمیر المؤمنین 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فضحک علیه‌السلام وقال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کلبیا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یاأخا کلب، لیس هو علم غیب وإنّما هو تعلّم من ذی علم، وإنّما علم الغیب علم الساعة وما عدده اللّه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عنده علم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ذکر أو اُنثی، وقبیح أو جمیل، أو سخی أو بخیل، وشقی أو سعید، ومن یکون للنّار حطبا أو فی الجنان للنبیین مرافقا فهذا علم الغیب الّذی لا یعلمه أحد إلاّ اللّه، وما سوی ذلک فعلم علّمه اللّه نبیّه صلی‌الله‌علیه‌و‌آله، فعلّمنیه، ودعا لی بأن یعیه صدری وتضطم علیه جوانحی</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حمران بن أعین یسأل أبا جعفر علیه‌السلام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والأرض</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قال أبو جعفر</w:t>
      </w:r>
      <w:bookmarkStart w:id="247" w:name="pg4717_48280"/>
    </w:p>
    <w:p>
      <w:pPr>
        <w:pStyle w:val="BookText"/>
        <w:rPr/>
      </w:pPr>
      <w:bookmarkEnd w:id="247"/>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إبتدع الأشیاء کلّها بعلمه علی غیر مثال کان قبله، فابتدع السماوات والأرضین ولم یکن قبلهنّ سماوات ولا أرضون، أما تسمع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عرشه علی الماء</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قوله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إرتضی من رسول</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وکان واللّه محمّد ممّن إرتضاه،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عزّوجلّ عالم بما غاب عن خلقه فیما یقدّر من شیء، ویقضیه فی علمه قبل أن یخلقه، وقبل أن یفضیه إلی الملائکة، فذلک یاحمران، علم موقوف عنده، إلیه فیه المشیئة،فیقضیه إذا أراد، ویبدو له فیه فلا یمضیه، فأمّا العلم الّذی یقدّره اللّه عزّوجلّ فیقضیه ویمضیه فهو العلم الّذی إنتهی إلی رسول اللّه صلی‌الله‌علیه‌و‌آله ثمّ إلینا</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نادر فیه ذکر الغیب،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علیه‌السلامعن الإمام؟ یعلم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إذا أراد أن یعلم الشیء أعلمه اللّه ذلک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195747_2035185390"/>
      <w:bookmarkStart w:id="249" w:name="_Toc92"/>
      <w:bookmarkEnd w:id="248"/>
      <w:r>
        <w:rPr>
          <w:rtl w:val="true"/>
        </w:rPr>
        <w:t>زبدة المخاض من البیانات الخمسة</w:t>
      </w:r>
      <w:bookmarkEnd w:id="24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علم نفی الخلاف بیننا وبین أهل السنّة فی أصل الإمامة وضرورتها</w:t>
      </w:r>
    </w:p>
    <w:p>
      <w:pPr>
        <w:pStyle w:val="BookText"/>
        <w:rPr/>
      </w:pPr>
      <w:r>
        <w:rPr>
          <w:rFonts w:ascii="IRNazanin" w:hAnsi="IRNazanin" w:eastAsia="IRNazanin"/>
          <w:color w:val="111111"/>
          <w:sz w:val="28"/>
          <w:sz w:val="28"/>
          <w:szCs w:val="28"/>
          <w:rtl w:val="true"/>
          <w:lang w:bidi="fa-IR"/>
        </w:rPr>
        <w:t>للمجتمع الإسلامی بل الإنسانی، إنّما الخلاف فی کیفیة تصدّیها وشرائطها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أنّ أهل السنّة التزموا بأنّ الخلافة تکون بانتخاب الاُمّة ولکنّهم فی العمل سلکوا خلاف ذلک لعدم إعتقادهم باقتران القرآن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أنّ الشیعة یرون اقتران الکتاب والعترة النبویّة الطاهرة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التدخّل فی الوحی، وانّ الإنسان العادی لن یستطیع أن یعرف المتشابهات والمعضلات القرآنیة، فلابدّ أن یکون من أهل بیت الوحی الّذین خوطبوا بالقرآن، ولا یفهم القرآن إلاّ من خوطب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ذکرناه أنّ الإمامة لا تنعقد إلاّ بنصّ النّبی صلی‌الله‌علیه‌و‌آله وبأمر من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من البیانات السالفة أنّ أهل السنّة لم یعتبروا العصمة فی خلیفة النّبی صلی‌الله‌علیه‌و‌آله وأنّ الشیعة یعتبرونها ویؤکّدون علی إشتراطها، ویذهبون إلی وجود ملازمة بین الإمامة والعصمة بلا خلاف فی المذهب، لعدم شأنیة غیر المعصوم لخلافة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ممّا مرّ وجه تأصیل الإمامة لدی الشیعه‌زمرة اُصول الدین، وحیث انّنا نتولّی علیا وأولاده المعصومین علیهم‌السلام ونخالف من خالفهم ونعاند من عاندهم ونحارب من حاربهم ونسلم من سالمهم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ذلک سمّینا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ممّا ذکرناه معنی الشیعة وسبق وجود هذا المصطلح فی عصر النّبی صلی‌الله‌علیه‌و‌آلهوهو بنفسه أطلق هذا الإسم علی التابعین لعلی بن أبی طالب علیه‌السلام بوحی من اللّه تعالی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انکشف ممّا ذکرنا کذب الکاذبین وافتراء المفترین وعناد المعاندین لأهل البیت علیهم‌السلام حیث افتروا علی الشیعة بأنّهم اخترعوا مذهبهم بعد النّبی</w:t>
      </w:r>
    </w:p>
    <w:p>
      <w:pPr>
        <w:pStyle w:val="BookText"/>
        <w:rPr/>
      </w:pP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إنکشف بما تقدّم حدوث المذاهب الأربعة بعد النّبی بأکثر من مائة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لنا حقیقة أخبار النّبی صلی‌الله‌علیه‌و‌آله بابتلاء الامة بعده بالفشل و التفرقة و انما کل فرقة باطل الا من یتولی علیا، فمن سلک طریقه و اخذ بحجزته فقد فاز فی الدنیا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لنا أن ائمة المذاهب الاربعة اهل السنة وُلدوا جاهلین کسایر الناس، ثمّ تتلمذوا عند الاساتذه واخذوا علومهم من المشایخ فی عصورهم و اما ائمة الشیعة لم‌یتتلمذوا عند أی استاذ ولم یأخذوا علمومهم من المشایخ، بل کان علومهم من لدن اللّه عزّوجلّ و هم کانوا من بیت الوحی و النّبوّة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فانّ الأدلّة المذکورة فی هذا الباب قد وردت فی الجوامع والسنن لأهل السنّة ولیست محصوره‌المصادر الشیعیة</w:t>
      </w:r>
      <w:r>
        <w:rPr>
          <w:rFonts w:eastAsia="IRNazanin" w:cs="IRNazanin"/>
          <w:color w:val="111111"/>
          <w:sz w:val="28"/>
          <w:szCs w:val="28"/>
          <w:rtl w:val="true"/>
          <w:lang w:bidi="fa-IR"/>
        </w:rPr>
        <w:t>.</w:t>
      </w:r>
      <w:bookmarkStart w:id="250" w:name="pg4717_48283"/>
    </w:p>
    <w:p>
      <w:pPr>
        <w:pStyle w:val="Heading2"/>
        <w:numPr>
          <w:ilvl w:val="1"/>
          <w:numId w:val="1"/>
        </w:numPr>
        <w:rPr/>
      </w:pPr>
      <w:bookmarkStart w:id="251" w:name="__RefHeading___Toc1195749_2035185390"/>
      <w:bookmarkStart w:id="252" w:name="_Toc93"/>
      <w:bookmarkEnd w:id="250"/>
      <w:bookmarkEnd w:id="251"/>
      <w:r>
        <w:rPr>
          <w:rtl w:val="true"/>
        </w:rPr>
        <w:t>الفصول الإثنا عشریه</w:t>
      </w:r>
      <w:bookmarkEnd w:id="252"/>
    </w:p>
    <w:p>
      <w:pPr>
        <w:pStyle w:val="Heading3"/>
        <w:numPr>
          <w:ilvl w:val="2"/>
          <w:numId w:val="1"/>
        </w:numPr>
        <w:rPr/>
      </w:pPr>
      <w:bookmarkStart w:id="253" w:name="__RefHeading___Toc1195751_2035185390"/>
      <w:bookmarkStart w:id="254" w:name="_Toc94"/>
      <w:bookmarkEnd w:id="253"/>
      <w:r>
        <w:rPr>
          <w:rtl w:val="true"/>
        </w:rPr>
        <w:t>فی بیان النصوص علی الأئمّة الإثنی عشر علیهم‌السلام</w:t>
      </w:r>
      <w:bookmarkEnd w:id="254"/>
    </w:p>
    <w:p>
      <w:pPr>
        <w:pStyle w:val="Heading4"/>
        <w:numPr>
          <w:ilvl w:val="3"/>
          <w:numId w:val="1"/>
        </w:numPr>
        <w:rPr/>
      </w:pPr>
      <w:bookmarkStart w:id="255" w:name="__RefHeading___Toc1195753_2035185390"/>
      <w:bookmarkStart w:id="256" w:name="_Toc95"/>
      <w:bookmarkEnd w:id="255"/>
      <w:r>
        <w:rPr>
          <w:rtl w:val="true"/>
        </w:rPr>
        <w:t>تمهید</w:t>
      </w:r>
      <w:r>
        <w:rPr>
          <w:rtl w:val="true"/>
        </w:rPr>
        <w:t>:</w:t>
      </w:r>
      <w:bookmarkEnd w:id="256"/>
    </w:p>
    <w:p>
      <w:pPr>
        <w:pStyle w:val="BookText"/>
        <w:rPr/>
      </w:pPr>
      <w:r>
        <w:rPr>
          <w:rFonts w:ascii="IRNazanin" w:hAnsi="IRNazanin" w:eastAsia="IRNazanin"/>
          <w:color w:val="111111"/>
          <w:sz w:val="28"/>
          <w:sz w:val="28"/>
          <w:szCs w:val="28"/>
          <w:rtl w:val="true"/>
          <w:lang w:bidi="fa-IR"/>
        </w:rPr>
        <w:t>بعد الفراغ من البیانات الخمسة یصل الدور لتبیین ما اخترنا من النصوص فی الأئمّة الإثنی عشر، ولکن قبل الخوض فی الأخبار ینبغی تمهید اُمور حول ترتیب الفصول والنمط المختار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بدایة الکتاب إنّنا عزمنا فی أوّل الأمر افراد بحث فی الإمامة فی کتاب خاص، ولکن لکثرة الآیات والروایات فی هذا الباب کان من الضروری إصطفاء بعضها بما یناسب وحجم هذا الکتاب، ولهذا خطر ببالی أن أقتبس من القرآن الکریم والروایات الشریفة ما یلقی بعض الضوء علی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کلمات المعصومین علیهم‌السلام بحر لا ینفد ولها ظاهر وباطن ولباطنها أیضا باطن إلی سبعین بطنا کان من اللازم أیضا العمل علی تفسیر مرامهم وشرح مقاصدهم علیهم‌السلام، ولکن هذا الأمر یستدعی وفور الزمان وفراغ البال ممّا لا ینسجم وکثرة المشاغل من جهة، وضرورة الإختصار من جهة اُخری، ولهذا طوینا عن الشرح والتفسیر کشحا وإکتفینا بذکر متون الأخبار فحسب، ونوکل الحکم والإستنباط إلی القرّاء والباحثین الکرام وفّقهم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فی مقدّمة الکتاب أنّ فصول هذا الکتاب یفسّر بعضها بعضا </w:t>
      </w:r>
      <w:r>
        <w:rPr>
          <w:rFonts w:eastAsia="IRNazanin" w:cs="IRNazanin"/>
          <w:color w:val="111111"/>
          <w:sz w:val="28"/>
          <w:szCs w:val="28"/>
          <w:rtl w:val="true"/>
          <w:lang w:bidi="fa-IR"/>
        </w:rPr>
        <w:t>..</w:t>
      </w:r>
    </w:p>
    <w:p>
      <w:pPr>
        <w:pStyle w:val="Heading4"/>
        <w:numPr>
          <w:ilvl w:val="3"/>
          <w:numId w:val="1"/>
        </w:numPr>
        <w:rPr/>
      </w:pPr>
      <w:bookmarkStart w:id="257" w:name="__RefHeading___Toc1195755_2035185390"/>
      <w:bookmarkStart w:id="258" w:name="_Toc96"/>
      <w:bookmarkEnd w:id="257"/>
      <w:r>
        <w:rPr>
          <w:rtl w:val="true"/>
        </w:rPr>
        <w:t>بیان ذلک</w:t>
      </w:r>
      <w:bookmarkEnd w:id="2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ببیان النصوص الواردة فی خلق أنوار أئمّة أهل البیت علیهم‌السلامقبل حلولهم فی العالم العنصری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النصوص الواردة فی أنّ الأنبیاء علیهم‌السلامکانوا علی ولایة أئمّة أهل البیت علیهم‌السلام وأنّ اللّه تبارک وتعالی أخذ منهم العهد علی ذلک یوم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النصوص علی أنّ أئمّة أهل البیت الّذین هم کانوا معهود الأنبیاء عددهم إثنی عشر إماما بلا زیادة ولا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الأئمّة الإثنی عشر کانوا من قریش ولم یکونوا من طوائف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المقصود من هؤلاء القرشیین هم أهل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المراد من أهل البیت المذکورین فی الفصل السابق هم أولاد علی علیه‌السلام ولا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الأئمّة الاثنی عشر کانوا من أولاد سیدة نساء العالمین فاطمة علیهاالسلام دون سائر أولاد الإمام علی علیه‌السلاممن سایر زوجاته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اولاد فاطمة علیهاالسلام و ذراریها کثیرون، فقد اختص هذا الفصل لبیان ما ینصّ علی أنّ الأئمّة المعصومین لابدّ وأن یکونوا من عقب 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النصوص التی تذکر أئمّة الشیعة بأسامیهم وعلاماتهم وبعض خصائصهم وما ابتلاهم به قبل أن یأتوا إلی الدنیا و لیست هذه الامعجزة باقیة عن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فی بیان شخصیة أئمّة أهل البیت من منظار الآخرین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صفات الشیعة من بیان هؤلاء المعصومین علیهم‌السلام</w:t>
      </w:r>
    </w:p>
    <w:p>
      <w:pPr>
        <w:pStyle w:val="BookText"/>
        <w:rPr/>
      </w:pPr>
      <w:r>
        <w:rPr>
          <w:rFonts w:ascii="IRNazanin" w:hAnsi="IRNazanin" w:eastAsia="IRNazanin"/>
          <w:color w:val="111111"/>
          <w:sz w:val="28"/>
          <w:sz w:val="28"/>
          <w:szCs w:val="28"/>
          <w:rtl w:val="true"/>
          <w:lang w:bidi="fa-IR"/>
        </w:rPr>
        <w:t>لکی لا یغتر أحد بعنوان الشیعة فقط بل لابدّ لمن یدّعی التشیع من العمل ولا یغتر بالاسم والعنوان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أکّدنا به جمیع الفصول وهو الّذی نختم به الکتاب وذکرنا فیه أربعة عشر موردا من سیرة کلّ معصوم، وثلاثة نصوص علی إمامة کلّ إمام خاصّة، وأربعة عشر موعظة من مواعظ کلّ معصوم وختمنا الکتاب بالحجّة الثانی عشر روحی له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النصوص الواردة حول المهدیٍ المنتظر علیه‌السلام کثیرة، متضافرة بل متواترة عن طرق الفریقین واساس البحث علی الایجاز و الاختصار، فاخترنا منها إثنی عشر روایة مصدرة بروایة النّبی الاعظم صلی‌الله‌علیه‌و‌آله ثم خلفائه المعصومین من علی بن ابیطالب حتی الحسن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العسکری صلوات الله و سلامه علیهم اجمعین</w:t>
      </w:r>
      <w:r>
        <w:rPr>
          <w:rFonts w:eastAsia="IRNazanin" w:cs="IRNazanin"/>
          <w:color w:val="111111"/>
          <w:sz w:val="28"/>
          <w:szCs w:val="28"/>
          <w:rtl w:val="true"/>
          <w:lang w:bidi="fa-IR"/>
        </w:rPr>
        <w:t>.</w:t>
      </w:r>
      <w:bookmarkStart w:id="259" w:name="pg4717_48286"/>
    </w:p>
    <w:p>
      <w:pPr>
        <w:pStyle w:val="Heading3"/>
        <w:numPr>
          <w:ilvl w:val="2"/>
          <w:numId w:val="1"/>
        </w:numPr>
        <w:rPr/>
      </w:pPr>
      <w:bookmarkStart w:id="260" w:name="__RefHeading___Toc1195757_2035185390"/>
      <w:bookmarkStart w:id="261" w:name="_Toc97"/>
      <w:bookmarkEnd w:id="259"/>
      <w:bookmarkEnd w:id="260"/>
      <w:r>
        <w:rPr>
          <w:rtl w:val="true"/>
        </w:rPr>
        <w:t>الفصل الأوّل</w:t>
      </w:r>
      <w:bookmarkEnd w:id="261"/>
    </w:p>
    <w:p>
      <w:pPr>
        <w:pStyle w:val="Heading4"/>
        <w:numPr>
          <w:ilvl w:val="3"/>
          <w:numId w:val="1"/>
        </w:numPr>
        <w:rPr/>
      </w:pPr>
      <w:bookmarkStart w:id="262" w:name="__RefHeading___Toc1195759_2035185390"/>
      <w:bookmarkStart w:id="263" w:name="_Toc98"/>
      <w:bookmarkEnd w:id="262"/>
      <w:r>
        <w:rPr>
          <w:rtl w:val="true"/>
        </w:rPr>
        <w:t>فیبیان النصوص علی أنّ اللّه تعالی خلق أنوار أئمّة أهل البیت علیهم‌السلام قبل أن یحلّوا فی العالم العنصری</w:t>
      </w:r>
      <w:bookmarkEnd w:id="263"/>
    </w:p>
    <w:p>
      <w:pPr>
        <w:pStyle w:val="Heading5"/>
        <w:numPr>
          <w:ilvl w:val="4"/>
          <w:numId w:val="1"/>
        </w:numPr>
        <w:rPr/>
      </w:pPr>
      <w:bookmarkStart w:id="264" w:name="__RefHeading___Toc1195761_2035185390"/>
      <w:bookmarkStart w:id="265" w:name="_Toc99"/>
      <w:bookmarkEnd w:id="264"/>
      <w:r>
        <w:rPr>
          <w:rtl w:val="true"/>
        </w:rPr>
        <w:t>اشارة</w:t>
      </w:r>
      <w:bookmarkEnd w:id="265"/>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أنزل قطعة من نور فأسکنها فی صلب آدم، فساقها حتّی قسّمها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فی صلب عبداللّه وجزء فی صلب أبی طالب، فأخرجنی نبیّا وأخرج علیا وصیّا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کنت أنا وعلیا نورا بین یدی اللّه تعالی من قبل أن یخلق اللّه آدم بأربعة عشر ألف عام فلمّا خلق اللّه تعالی آدم سلک ذلک النور فی صلبه، فلم یزل اللّه تعالی ینقله من صلب إلی صلب حتّی أقرّه صلب عبدالمطلب فقسّمه قسمین، قسما فی صلب عبداللّه وقسما فی صلب أبی طالب، فعلی منّی وأنا منه لحمه لحمی ودمه دمی فمن أحبّه فیحبّنی ومن أبغضه فیبغضنی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متی کنت نبیّا؟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نبیّا وآدم بین الروح والجسد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خلق‌اللّه قضیبا من نور قبل أن یخلق الدنیا بأربعین الف عام فجعله أمام العرش حتّی کان أوّل مبعثی فشقّ منه نصفا فخلق منه نبیّکم والنصف الآخر علی بن أبی طالب</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زادان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وعلی نورا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مطیعا یسبّح ذلک النور ویقدّسه قبل أن یخلق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عشر ألف عام، فلمّا خلق اللّه آدم رکّز ذلک النور فی صلبه فلم یزل‌شیء واحد حتّی افترقا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صلب عبدالمطلب، فجزء أنا وجزء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النبوّة وفی علی الخلافة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عقال النّبی صلی‌الله‌علیه‌و‌آله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اُزیدک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یاأبا عقال إنّ الأنبیاء والمرسلین ثلاث مائة وثلاثة عشر نبیا، لو جعلوا فی کفّة وصاحبک فی کفّة لرجّح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ملأتنی سرورا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أفضل النّاس</w:t>
      </w:r>
    </w:p>
    <w:p>
      <w:pPr>
        <w:pStyle w:val="BookText"/>
        <w:rPr/>
      </w:pPr>
      <w:r>
        <w:rPr>
          <w:rFonts w:ascii="IRNazanin" w:hAnsi="IRNazanin" w:eastAsia="IRNazanin"/>
          <w:color w:val="111111"/>
          <w:sz w:val="28"/>
          <w:sz w:val="28"/>
          <w:szCs w:val="28"/>
          <w:rtl w:val="true"/>
          <w:lang w:bidi="fa-IR"/>
        </w:rPr>
        <w:t>بعدک؟ فذکر له نفرا من قریش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فأیّهم أحبّ إلیک؟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خلقت أنا وعلی بن أبی طالب من نور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جعلته آخر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یاأبا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أخبرتک أنّی خیر النّبیّین، وقد سبقونی بالرسالة وبشّروا بی من قبلی فهل ضرّنی شیء إذا کنت آخر القوم، ولکن یاأبا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علی سائر النّاس کفضل جبرئیل علی سائر الملائکة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w:t>
      </w:r>
    </w:p>
    <w:p>
      <w:pPr>
        <w:pStyle w:val="BookText"/>
        <w:rPr/>
      </w:pPr>
      <w:r>
        <w:rPr>
          <w:rFonts w:ascii="IRNazanin" w:hAnsi="IRNazanin" w:eastAsia="IRNazanin"/>
          <w:color w:val="111111"/>
          <w:sz w:val="28"/>
          <w:sz w:val="28"/>
          <w:szCs w:val="28"/>
          <w:rtl w:val="true"/>
          <w:lang w:bidi="fa-IR"/>
        </w:rPr>
        <w:t>علیهماالسلامیقول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خلق محمّدا وعلیا والأئمّة الأحد عشر من نور عظمته أرواحاضیاء نوره یعبدونه قبل خلق الخلق یسبّحون اللّه عزّوجلّ ویقدّسونه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الأئمّة الهادیة من آل محمّد صلی‌الله‌علیه‌و‌آله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خلق أربعة عشر نورا قبل خلق الخلق بأربعة عشر ألف عام فهی أرواحنا،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ومن الأربعة عشر؟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وفاطمة والحسن والحسین والأئمّة من ولد الحسین، آخرهم القائم الّذی یقوم بعد غیبته فیقتل الدجّال ویطهّر الأرض من کلّ جور وظلم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علیه‌السلام فذکرت إختلاف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یزل فردا منفردا فی الوحدانیة، ثمّ خلق محمّد وعلیا وفاطمة فمکثوا ألف دهر ثمّ خلق الأشیاء وأشهدهم علی خلقها وأجری علیها طاعتهم وجعل فیهم ما شاء و فوّض أمر الأشیاء إلیهم فی الحکم والتصرّف والإرشاد والأمر والنهی فی الخلق لأنّهم الولاة فلهم الأمر والولایة والهدایة فهم أبوابه ونوّابه وحجّابه یحلّلون ما شاء ویحرّمون ما شاء ولا یفعلوا إلاّ ما شاء، عباد مکرمون لا یسبقونه بالقول وهم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الدیانة التی من تقدّمها غرق فی بحر الافراط ومن نقصهم عن هذه المراتب رتّبهم اللّه فیها زهق فی برّ التفریط، ولم یوفّ آل محمّد حقّهم فما یجب علی المؤمن من معرفتهم،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یامحمّد</w:t>
      </w:r>
    </w:p>
    <w:p>
      <w:pPr>
        <w:pStyle w:val="BookText"/>
        <w:rPr/>
      </w:pPr>
      <w:r>
        <w:rPr>
          <w:rFonts w:ascii="IRNazanin" w:hAnsi="IRNazanin" w:eastAsia="IRNazanin"/>
          <w:color w:val="111111"/>
          <w:sz w:val="28"/>
          <w:sz w:val="28"/>
          <w:szCs w:val="28"/>
          <w:rtl w:val="true"/>
          <w:lang w:bidi="fa-IR"/>
        </w:rPr>
        <w:t>فانّها من مخزون العلم ومکنونه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إنّه سأل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کنتم قبل أن یخلق اللّه السماوات والأرضین؟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أنوارا حول العرش نسبّح اللّه ونقدّسه حتّی خلق اللّه سبحانه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یاربّنا لا علم لنا،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 فسبّحنا فسبّحت الملائکة بتسبیحنا، إلاّ إنّا خلقنا من نور اللّه وخلق شیعتنا من دون ذلک النور فإذا کان یوم القیامة إلتحقت السفلی بالعلیا، ثمّ قرن علیه‌السلام إصبعیه السبّابة والوسطی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لِمَ سمّیت الشیعة شیعة؟</w:t>
      </w:r>
    </w:p>
    <w:p>
      <w:pPr>
        <w:pStyle w:val="BookText"/>
        <w:rPr/>
      </w:pPr>
      <w:r>
        <w:rPr>
          <w:rFonts w:ascii="IRNazanin" w:hAnsi="IRNazanin" w:eastAsia="IRNazanin"/>
          <w:color w:val="111111"/>
          <w:sz w:val="28"/>
          <w:sz w:val="28"/>
          <w:szCs w:val="28"/>
          <w:rtl w:val="true"/>
          <w:lang w:bidi="fa-IR"/>
        </w:rPr>
        <w:t>یامفضّل شیعتنا منّا ونحن من شیعتنا أما تری هذه الشمس أین تبدوا؟ قلت من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مغرب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شیعتنا، منّا بدؤا وإلینا یعودون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حنبل عن رسول اللّه صلی‌الله‌علیه‌و‌آله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وعلی نورا بین یدی الرحمن قبل أن یخلق عرشه بأربعة عشر ألف عام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الصادق علیه‌السلام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السماوات والأرضین إستوی علی العرش فأمر نورین من نوره فطافا حول العرش سبعین مرّة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نوران لی مطیعان فخلق اللّه من ذلک النور محمّدا وعلیا والأصفیاء من ولده علیهم‌السلام وخلق من نورهم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من نور</w:t>
      </w:r>
      <w:bookmarkStart w:id="266" w:name="pg4717_48290"/>
    </w:p>
    <w:p>
      <w:pPr>
        <w:pStyle w:val="BookText"/>
        <w:rPr/>
      </w:pPr>
      <w:bookmarkEnd w:id="266"/>
      <w:r>
        <w:rPr>
          <w:rFonts w:ascii="IRNazanin" w:hAnsi="IRNazanin" w:eastAsia="IRNazanin"/>
          <w:color w:val="111111"/>
          <w:sz w:val="28"/>
          <w:sz w:val="28"/>
          <w:szCs w:val="28"/>
          <w:rtl w:val="true"/>
          <w:lang w:bidi="fa-IR"/>
        </w:rPr>
        <w:t>شیعتهم ضوء الأبصار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195763_2035185390"/>
      <w:bookmarkStart w:id="268" w:name="_Toc100"/>
      <w:bookmarkEnd w:id="267"/>
      <w:r>
        <w:rPr>
          <w:rtl w:val="true"/>
        </w:rPr>
        <w:t>النتیجة</w:t>
      </w:r>
      <w:r>
        <w:rPr>
          <w:rtl w:val="true"/>
        </w:rPr>
        <w:t>:</w:t>
      </w:r>
      <w:bookmarkEnd w:id="268"/>
    </w:p>
    <w:p>
      <w:pPr>
        <w:pStyle w:val="BookText"/>
        <w:rPr/>
      </w:pPr>
      <w:r>
        <w:rPr>
          <w:rFonts w:ascii="IRNazanin" w:hAnsi="IRNazanin" w:eastAsia="IRNazanin"/>
          <w:color w:val="111111"/>
          <w:sz w:val="28"/>
          <w:sz w:val="28"/>
          <w:szCs w:val="28"/>
          <w:rtl w:val="true"/>
          <w:lang w:bidi="fa-IR"/>
        </w:rPr>
        <w:t>یتّضح ممّا ذکرنا فی هذا الفصل أنّ اللّه تعالی خلق أنوار أئمّة الشیعة قبل کلّ شیء وقبل أن یحلّوا فی العالم العنصری</w:t>
      </w:r>
      <w:r>
        <w:rPr>
          <w:rFonts w:eastAsia="IRNazanin" w:cs="IRNazanin"/>
          <w:color w:val="111111"/>
          <w:sz w:val="28"/>
          <w:szCs w:val="28"/>
          <w:rtl w:val="true"/>
          <w:lang w:bidi="fa-IR"/>
        </w:rPr>
        <w:t>.</w:t>
      </w:r>
    </w:p>
    <w:p>
      <w:pPr>
        <w:pStyle w:val="Heading3"/>
        <w:numPr>
          <w:ilvl w:val="2"/>
          <w:numId w:val="1"/>
        </w:numPr>
        <w:rPr/>
      </w:pPr>
      <w:bookmarkStart w:id="269" w:name="__RefHeading___Toc1195765_2035185390"/>
      <w:bookmarkStart w:id="270" w:name="_Toc101"/>
      <w:bookmarkEnd w:id="269"/>
      <w:r>
        <w:rPr>
          <w:rtl w:val="true"/>
        </w:rPr>
        <w:t>الفصل الثّانی</w:t>
      </w:r>
      <w:bookmarkEnd w:id="270"/>
    </w:p>
    <w:p>
      <w:pPr>
        <w:pStyle w:val="Heading4"/>
        <w:numPr>
          <w:ilvl w:val="3"/>
          <w:numId w:val="1"/>
        </w:numPr>
        <w:rPr/>
      </w:pPr>
      <w:bookmarkStart w:id="271" w:name="__RefHeading___Toc1195767_2035185390"/>
      <w:bookmarkStart w:id="272" w:name="_Toc102"/>
      <w:bookmarkEnd w:id="271"/>
      <w:r>
        <w:rPr>
          <w:rtl w:val="true"/>
        </w:rPr>
        <w:t>فی بیان أفضلیة أئمّة أهل البیت علیهم‌السلام وتقدّمهم علی الأنبیاء نورا وأنّ اللّه أخذالمیثاق من الأنبیاء علیهم‌السلام علی ولایة أهل البیت علیهم‌السلام قبل حلولهم فی الدنیا</w:t>
      </w:r>
      <w:bookmarkEnd w:id="272"/>
    </w:p>
    <w:p>
      <w:pPr>
        <w:pStyle w:val="Heading5"/>
        <w:numPr>
          <w:ilvl w:val="4"/>
          <w:numId w:val="1"/>
        </w:numPr>
        <w:rPr/>
      </w:pPr>
      <w:bookmarkStart w:id="273" w:name="__RefHeading___Toc1195769_2035185390"/>
      <w:bookmarkStart w:id="274" w:name="_Toc103"/>
      <w:bookmarkEnd w:id="273"/>
      <w:r>
        <w:rPr>
          <w:rtl w:val="true"/>
        </w:rPr>
        <w:t>اشارة</w:t>
      </w:r>
      <w:bookmarkEnd w:id="27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صلی‌الله‌علیه‌و‌آلهحدیث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ملک قد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أرسلنا قبلک من رسلنا علی ما بعثوا،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الرسل والنّبیین علی ما بعثکم اللّه قبلی؟</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ولایتک یامحمّد وولایة علی بن أبی طالب</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 أبی جعفر محمّد بن علی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ولایة أمیر المؤمنین التی لم یبعث نبی قطّ إلاّ بها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صلی‌الله‌علیه‌و‌آله عن الکلمات التی تلقّی آدم من ربّه فتاب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محمّد وعلی وفاطمة والحسن والحسین ألاّ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صاحب المناقب بسنده عن علی بن موسی الرضا، عن أبیه عن آبائه عن علی بن أبی طالب سلام اللّه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منّی، ولا أکرم علیه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یارسول اللّه فأنت أفضل أم جبرئیل؟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إنّ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أنبیاءه المرسلین علی ملائکته المقرّبین وفضّلنی علی جمیع النّبیّین والمرسلین، والفضل بعدی لک یاعلی وللأئمّة من ولدک من بعدک فإنّ الملائکة من خدامنا وخدام محبّینا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ومن حوله یسبّحون بحمد ربّهم ویؤمنون به ویستغفرون 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لولا نحن ما خلق اللّه آدم ولا حواء ولا الجنّة ولا النّار ولا السّماء ولا الأرض فکیف لا نکون أفضل من الملائکة وقد سبقناهم إلی معرفة ربّنا وتسبیحه وتهلیله وتقدیسه؟</w:t>
      </w:r>
    </w:p>
    <w:p>
      <w:pPr>
        <w:pStyle w:val="BookText"/>
        <w:rPr/>
      </w:pPr>
      <w:r>
        <w:rPr>
          <w:rFonts w:ascii="IRNazanin" w:hAnsi="IRNazanin" w:eastAsia="IRNazanin"/>
          <w:color w:val="111111"/>
          <w:sz w:val="28"/>
          <w:sz w:val="28"/>
          <w:szCs w:val="28"/>
          <w:rtl w:val="true"/>
          <w:lang w:bidi="fa-IR"/>
        </w:rPr>
        <w:t xml:space="preserve">لأنّ أوّل 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فأنطقنا بتوحیده وتحمیده، ثمّ خلق الملائکة فلمّا شاهدوا أرواحنا نورا واحدا إستعظموا أمرنا، فسبّحنا لتعلم الملائکة إنّا خلق مخلوقون وإنّه تعالی منزّه عن صفاتنا فسبّحت الملائکة بتسبیحنا، ونزّهته عن صفاتنا فلمّا شاهدوا عظم شأننا هلّلنا لتعلم الملائکة أن لا إله إلاّ اللّه وإنّا عبید ولسنا بآلهة یجب أن تعبد معه أو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فلمّا شاهدوا کبر محلّنا کبّرنا لتعلم الملائکة إنّ اللّه أکبر فلا ینال مخلوقه عظم المحل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ما جعله اللّه لنا من العزّ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لتعلم الملائکة أن لا حول ولا قوّة إلاّ باللّه، فلمّا شاهدوا ما أنعم اللّه به علینا وأوجبه لنا من فرض طاعة الخلق إیّاناقلنا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لتعلم الملائکة أنّ الحمد للّه علی نعمته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 إهتدوا إلی معرفة توحید اللّه وتسبیحه وتهلیله وتکبیره وتحمیده، وإنّ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علیه‌السلام فأودعنا فی صلبه وأمر الملائکة بالسجود له تعظیما وإکراما له وکان سجودهم للّه عبودیة ولآدم إکراما وطاعة لأمر اللّه لکوننا فی صلبه، فکیف لا نکون أفضل من الملائکة وقد سجدوا لآدم کلّهم أجمعون؟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لمّا عرج بی إلی السّماء أذّن جبرئیل مثنی مثنی، وأقام مثنی مثنی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p>
    <w:p>
      <w:pPr>
        <w:pStyle w:val="BookText"/>
        <w:rPr/>
      </w:pPr>
      <w:r>
        <w:rPr>
          <w:rFonts w:ascii="Amiri" w:hAnsi="Amiri" w:eastAsia="Amiri" w:cs="Amiri"/>
          <w:color w:val="111111"/>
          <w:sz w:val="28"/>
          <w:sz w:val="28"/>
          <w:szCs w:val="28"/>
          <w:rtl w:val="true"/>
          <w:lang w:bidi="ar-SA"/>
        </w:rPr>
        <w:t>یامحمّد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أتقدّم علیک؟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أنبیاءه علی ملائکته أجمعین، وفضّلک خاصّة علی جمیعهم، فتقدّمت فصلّیت بهم ولا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إنتهیت إلی حجب النور قال 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یامحمّد، وتخلّف هو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یاجبرائیل فی مثل هذا الموضع تفارقنی؟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إنّ هذا إنتهاء حدّ الّذی وضعنی اللّه فیه فان تجاوزته إحترقت أجنحتی بتعدّی حدود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 بی النور زجّة حتّی إنتهیت إلی حیث ما شاء اللّه من علو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أنت عبدی وأنا ربّک، فإیای فأعبد، وعلیّ فتوکّل، وخلقتک من نوری، وأنت رسولی إلی خلقی، وحجّتی علی بریتی، لک ولمن إتّبعک خلقت جنّتی، ولمن خالفک خلقت ناری ولأوصیائک أوجبت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ومن أوصیائی؟</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أوصیائک المکتوبون علی سرادق عرشی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فرأیت إثنی عشر نورا، وفی کلّ نور سطر</w:t>
      </w:r>
    </w:p>
    <w:p>
      <w:pPr>
        <w:pStyle w:val="BookText"/>
        <w:rPr/>
      </w:pPr>
      <w:r>
        <w:rPr>
          <w:rFonts w:ascii="IRNazanin" w:hAnsi="IRNazanin" w:eastAsia="IRNazanin"/>
          <w:color w:val="111111"/>
          <w:sz w:val="28"/>
          <w:sz w:val="28"/>
          <w:szCs w:val="28"/>
          <w:rtl w:val="true"/>
          <w:lang w:bidi="fa-IR"/>
        </w:rPr>
        <w:t>أخضر علیه إسم وصی من أوصیائی، أوّلهم علی وآخرهم القائم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هؤلاء أوصیائی من بعدی؟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هؤلاء أولیائی وأحبّائی وأصفیائی وحججی بعدک علی بریّتی، وهم أوصیاؤک، وعزّتی وجلالی، لاُطهّرنّ الأرض بآخرهم المهدی من الظلم، ولاُملّکنّه مشارق الأرض ومغاربها ولأسخّرنّ له الریاح، ولاُذلّلنّ له السحاب الصعاب، ولاُرقّینّه فی الأسباب، ولأنصّرنّه بجندی ولأمدّنّه بملائکتی، حتّی تعلو دعوتی ویجمع الخلق علی</w:t>
      </w:r>
    </w:p>
    <w:p>
      <w:pPr>
        <w:pStyle w:val="BookText"/>
        <w:rPr/>
      </w:pPr>
      <w:r>
        <w:rPr>
          <w:rFonts w:ascii="IRNazanin" w:hAnsi="IRNazanin" w:eastAsia="IRNazanin"/>
          <w:color w:val="111111"/>
          <w:sz w:val="28"/>
          <w:sz w:val="28"/>
          <w:szCs w:val="28"/>
          <w:rtl w:val="true"/>
          <w:lang w:bidi="fa-IR"/>
        </w:rPr>
        <w:t>توحیدی، ثمّ لاُدیمنّ ملکه، ولأداولنّ الأیّام بین أولیائی إلی یوم القیامة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عن أبی جعفر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المیثاق علی النّبیّین فقال ألست بربّکم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محمّد رسول اللّه وإنّ هذا علی أمیر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فثبتت لهم النبوّة وأُخذ المیثاق علی أُولوا العزم ألا إنّی ربّکم ومحمّد رسولی وعلی أمیر المؤمنین وأوصیائه من بعده ولاة أمری وخزّان علمی وأنّ المهدی أنتصر به لدینی وأظهر به دولتی وأنتقم به من أعدائی وأعبد به طوعا وکرها؟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أقررنا وشهدنا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وسمعته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ما بعث اللّه نبیّا إلاّ وقد دعاه إلی ولایتک طائعا أو کارها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أسید الغفّا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تکاملت النبوّة لنبیّ فی الأظلّة حتّی عرضت علیه ولایتی وولایة أهل بیتی ومثّلوا له فأقرّوا بطاعتهم وولایتهم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علیه‌السلام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أقاموا التوراة والإنجیل وما أُنزل إلیهم من ربّهم</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قال الولایة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أخذ میثاق النّبیّین علی ولایة علی وأخذ عهد النّبیّین بولایة علی علیه‌السلام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علیه‌السلام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عهدنا إلی آدم من قبل فنسی ولم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عهد إلیه فی محمّد والأئمّة من بعده فترک ولم یکن له عزم فیهم إنّهم هکذا وإنّما سمّی اُولوا العزم اُولوا العزم لأنّه عهد إلیهم‌محمّد والأوصیاء من بعده والمهدی وسیرته فأجمع عزمهم إنّ ذلک کذلک والإقرار به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نبی‌ء ولا من رسول اُرسل إلاّ بولایتنا وبفضلنا عمّن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سوانا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متی سمّی علی أمیر المؤمنین لم ینکروا حقّه،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سمّی؟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صلی‌الله‌علیه‌و‌آله وعلی أمیر المؤمنین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275" w:name="pg4717_48296"/>
    </w:p>
    <w:p>
      <w:pPr>
        <w:pStyle w:val="Heading5"/>
        <w:numPr>
          <w:ilvl w:val="4"/>
          <w:numId w:val="1"/>
        </w:numPr>
        <w:rPr/>
      </w:pPr>
      <w:bookmarkStart w:id="276" w:name="__RefHeading___Toc1195771_2035185390"/>
      <w:bookmarkStart w:id="277" w:name="_Toc104"/>
      <w:bookmarkEnd w:id="275"/>
      <w:bookmarkEnd w:id="276"/>
      <w:r>
        <w:rPr>
          <w:rtl w:val="true"/>
        </w:rPr>
        <w:t>النتیجة</w:t>
      </w:r>
      <w:r>
        <w:rPr>
          <w:rtl w:val="true"/>
        </w:rPr>
        <w:t>:</w:t>
      </w:r>
      <w:bookmarkEnd w:id="277"/>
    </w:p>
    <w:p>
      <w:pPr>
        <w:pStyle w:val="BookText"/>
        <w:rPr/>
      </w:pPr>
      <w:r>
        <w:rPr>
          <w:rFonts w:ascii="IRNazanin" w:hAnsi="IRNazanin" w:eastAsia="IRNazanin"/>
          <w:color w:val="111111"/>
          <w:sz w:val="28"/>
          <w:sz w:val="28"/>
          <w:szCs w:val="28"/>
          <w:rtl w:val="true"/>
          <w:lang w:bidi="fa-IR"/>
        </w:rPr>
        <w:t>فتبیّن ممّا ذکرنا فی هذا الفصل أن ارواح الأنبیاء علیهم‌السلام قبل أن یأتو فی الدنیا کانوا علی ولایة أهل البیت علیهم‌السلاموأنّ اللّه عزّوجلّ أخذ المیثاق منهم لأئمّة المعصومین قبل أن یحلّواأجسادهم العنصریة</w:t>
      </w:r>
      <w:r>
        <w:rPr>
          <w:rFonts w:eastAsia="IRNazanin" w:cs="IRNazanin"/>
          <w:color w:val="111111"/>
          <w:sz w:val="28"/>
          <w:szCs w:val="28"/>
          <w:rtl w:val="true"/>
          <w:lang w:bidi="fa-IR"/>
        </w:rPr>
        <w:t>.</w:t>
      </w:r>
    </w:p>
    <w:p>
      <w:pPr>
        <w:pStyle w:val="Heading3"/>
        <w:numPr>
          <w:ilvl w:val="2"/>
          <w:numId w:val="1"/>
        </w:numPr>
        <w:rPr/>
      </w:pPr>
      <w:bookmarkStart w:id="278" w:name="__RefHeading___Toc1195773_2035185390"/>
      <w:bookmarkStart w:id="279" w:name="_Toc105"/>
      <w:bookmarkEnd w:id="278"/>
      <w:r>
        <w:rPr>
          <w:rtl w:val="true"/>
        </w:rPr>
        <w:t>الفصل الثّالث</w:t>
      </w:r>
      <w:bookmarkEnd w:id="279"/>
    </w:p>
    <w:p>
      <w:pPr>
        <w:pStyle w:val="Heading4"/>
        <w:numPr>
          <w:ilvl w:val="3"/>
          <w:numId w:val="1"/>
        </w:numPr>
        <w:rPr/>
      </w:pPr>
      <w:bookmarkStart w:id="280" w:name="__RefHeading___Toc1195775_2035185390"/>
      <w:bookmarkStart w:id="281" w:name="_Toc106"/>
      <w:bookmarkEnd w:id="280"/>
      <w:r>
        <w:rPr>
          <w:rtl w:val="true"/>
        </w:rPr>
        <w:t>فی بیان أنّ الأئمّة علیهم‌السلام کانوا إثنی عشر إماما وبه یفسّر ما شرحناه فی البیانات الخمسة</w:t>
      </w:r>
      <w:bookmarkEnd w:id="281"/>
    </w:p>
    <w:p>
      <w:pPr>
        <w:pStyle w:val="Heading5"/>
        <w:numPr>
          <w:ilvl w:val="4"/>
          <w:numId w:val="1"/>
        </w:numPr>
        <w:rPr/>
      </w:pPr>
      <w:bookmarkStart w:id="282" w:name="__RefHeading___Toc1195777_2035185390"/>
      <w:bookmarkStart w:id="283" w:name="_Toc107"/>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والفصلین المتقدمین بأنّ الأئمّة المعصومین علیهم‌السلام المنصوصین هم إثنا عشر إماما فقط بلا زیادة ولا نقیصة والدلیل علی ذلک النصوص التالیة</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للحاکم مسندا عن الشعبی عن مسروق قال بینما نحن عند ابن مسعود نعرض مصاحفنا علیه إذ قال له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عهد إلیکم نبیّکم کم یکون من بعده خلیفة؟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لحدیث السنّ وإنّ هذا شیء ما سألنی أحد قبلک، نعم، عهد إلینا نبیّنا</w:t>
      </w:r>
    </w:p>
    <w:p>
      <w:pPr>
        <w:pStyle w:val="BookText"/>
        <w:rPr/>
      </w:pPr>
      <w:r>
        <w:rPr>
          <w:rFonts w:ascii="IRNazanin" w:hAnsi="IRNazanin" w:eastAsia="IRNazanin"/>
          <w:color w:val="111111"/>
          <w:sz w:val="28"/>
          <w:sz w:val="28"/>
          <w:szCs w:val="28"/>
          <w:rtl w:val="true"/>
          <w:lang w:bidi="fa-IR"/>
        </w:rPr>
        <w:t>صلی‌الله‌علیه‌و‌آلهأنّه یکون بعده إثنا عشر خلیفة بعدد نقباء بنی إسرائیل</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هذه الاُمّة إثنا عشر خلیفة کعدّة نقباء بنی إسرائیل</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یکون بعدی من الخلفاء عدد نقباء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إثنا عشر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وذکر لفظ آخر</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حسین بن زید بن علی عن جعفر بن محمّد عن أبیه عن آبائه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أبشروا ثلاث مرّات، إنّما مثل اُمّتی کمثل غیث لا یدری أوّله خیر أم آخره، إنّما مثل اُمّتی کمثل حدیقة أطعم منها فوج عاما ثمّ أطعم منها فوج عاما، لعلّ آخرها فوجا یکون أعرضها بحراوأعمقها طولاً وفرعا وأحسنها جنیً، وکیف تهلک اُمّة أنا أوّلها وإثنا عشر من بعدی من السعداء واُولی الألباب والمسیح عیسی بن مریم آخرها ولکن یهلک بین ذلک نتج الهرج لیسوا منّی ولست منهم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عقبة، عن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هلک أبوبکر وإستخلف عمر رجع عمر إلی المسجد فقعد فدخل علیه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یاأمیر المؤمنین إنّی رجل من الیهود وأنا علاّمتهم، وقد أردت أن أسألک عن مسائل إن أجبتنی فیها 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وثلاث وواحدة فإن شئت سألتک وإن کان فی القوم أحد أعلم منک فأرشدنی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بذلک الشاب، یعنی علی بن أبی طالب، فأتی علیا علیه‌السلام فسأله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ثلاثا وثلاثا وواحدة ألاّ قلت سبعا،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لجاهل إن لم تجبنی فی الثلاث إکتفیت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أجبتک تسلم؟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أوّل حجر وضع علی وجه الأرض وأوّل عین نبعت وأوّل شجرة نبتت؟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یایهودی 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حجر وضع علی وجه الأرض الّذی فی بیت المقدس وکذبتم هو الحجر الّذی نزل به آدم من الجنّة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عین نبعت علی وجه الأرض العین التی ببیت المقدس وکذّبتم، هی عین الحیاة التی غسل فیها یوشع بن نون السمکة وهی العین التی شرب منها الخضر ولیس یشرب منها أحد إلاّ 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تقولون أوّل شجرة نبتت علی وجه الأرض الزیتون وکذبتم هی العجوة التی نزل بها آدم علیه‌السلام من الجنّة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والثلاث الاُخری کم لهذه الاُمّة من إمام هدی لا یضرّهم من خذلهم؟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إثنی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یسکن نبیّکم من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أعلاها درجة وأشرفها مکانا فی جنّة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ینزل بعده فی منزله؟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فأسلم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یعیش وصیّه بعده؟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یموت أو یقتل؟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بضرب علی قرنه فتخضب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لبخطّ هارون وإملاء موسی</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أخرجت هذا الحدیث من طرق فی کتاب الأوائل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أرسل محمّد صلی‌الله‌علیه‌و‌آله إلی الجنّ والإنس وجعل من بعده إثنی عشر وصیّا، منهم من سبق ومنهم من بقی، وکلّ وصی جرت به سنّة، والأوصیاء الّذین من بعد محمّد صلی‌الله‌علیه‌و‌آله علی سنّة أوصیاء عیسی، وکانوا إثنی عشر وکان أمیر</w:t>
      </w:r>
    </w:p>
    <w:p>
      <w:pPr>
        <w:pStyle w:val="BookText"/>
        <w:rPr/>
      </w:pPr>
      <w:r>
        <w:rPr>
          <w:rFonts w:ascii="IRNazanin" w:hAnsi="IRNazanin" w:eastAsia="IRNazanin"/>
          <w:color w:val="111111"/>
          <w:sz w:val="28"/>
          <w:sz w:val="28"/>
          <w:szCs w:val="28"/>
          <w:rtl w:val="true"/>
          <w:lang w:bidi="fa-IR"/>
        </w:rPr>
        <w:t>المؤمنین علیه‌السلام علی سنّة المسیح علیه‌السلام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النّبیّین وعلی سیّد الوصیین إنّ أوصیائی بعدی إثنی عشر أوّلهم علی وآخرهم القائم المهدی</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علیهاالسلاموبین یدیها لوح فیه أسماء الأوصیاء فعددت إثنی عشر أحدهم القائم ثلاثة منهم محمّد وثلاثة منهم علی</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عن تاریخ الخلفاء للسیوطی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عمر 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إثنی عشر خلیفة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 عن الثمالی عن علی بن الحسین عن أبیه عن جدّه علیهم‌السلامقال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بعدی إثنی عشر أوّلهم أنت یاعلی وآخرهم القائم الّذی یفتح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یدیه مشارق الأرض ومغاربها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أمالی الصدوق عن إسماعیل بن الفضل الهاشمی عن الصادق</w:t>
      </w:r>
      <w:bookmarkStart w:id="284" w:name="pg4717_48301"/>
    </w:p>
    <w:p>
      <w:pPr>
        <w:pStyle w:val="BookText"/>
        <w:rPr/>
      </w:pPr>
      <w:bookmarkEnd w:id="284"/>
      <w:r>
        <w:rPr>
          <w:rFonts w:ascii="IRNazanin" w:hAnsi="IRNazanin" w:eastAsia="IRNazanin"/>
          <w:color w:val="111111"/>
          <w:sz w:val="28"/>
          <w:sz w:val="28"/>
          <w:szCs w:val="28"/>
          <w:rtl w:val="true"/>
          <w:lang w:bidi="fa-IR"/>
        </w:rPr>
        <w:t>عن آبائه عن أمیر المؤمنین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صلی‌الله‌علیه‌و‌آله أخبرنی بعدد الأئمّة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 إثنی عشر أوّلهم أنت وآخرهم القائم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 عن جریر عن الأشعث عن ابن مسعود عن النّبی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 عشر کعدد نقباء بنی اسرائیل</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285" w:name="__RefHeading___Toc1195779_2035185390"/>
      <w:bookmarkStart w:id="286" w:name="_Toc108"/>
      <w:bookmarkEnd w:id="285"/>
      <w:r>
        <w:rPr>
          <w:rtl w:val="true"/>
        </w:rPr>
        <w:t>النتیجة</w:t>
      </w:r>
      <w:r>
        <w:rPr>
          <w:rtl w:val="true"/>
        </w:rPr>
        <w:t>:</w:t>
      </w:r>
      <w:bookmarkEnd w:id="28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لنا فی الفصل الأول أن الأئمّة المعصومین المنصوصین بنص النّبی صلی‌الله‌علیه‌و‌آله ابلاغا من اللّه عزّوجلّ هم اثنا عشر إماما بلا زیادة ولا نقیصة فمن إبتغی وراء ذلک فلا شک فی انحرافه سلوکا و لا ریب فی خسرانه عملاً</w:t>
      </w:r>
      <w:r>
        <w:rPr>
          <w:rFonts w:eastAsia="IRNazanin" w:cs="IRNazanin"/>
          <w:color w:val="111111"/>
          <w:sz w:val="28"/>
          <w:szCs w:val="28"/>
          <w:rtl w:val="true"/>
          <w:lang w:bidi="fa-IR"/>
        </w:rPr>
        <w:t>...</w:t>
      </w:r>
      <w:bookmarkStart w:id="287" w:name="pg4717_48302"/>
    </w:p>
    <w:p>
      <w:pPr>
        <w:pStyle w:val="Heading3"/>
        <w:numPr>
          <w:ilvl w:val="2"/>
          <w:numId w:val="1"/>
        </w:numPr>
        <w:rPr/>
      </w:pPr>
      <w:bookmarkStart w:id="288" w:name="__RefHeading___Toc1195781_2035185390"/>
      <w:bookmarkStart w:id="289" w:name="_Toc109"/>
      <w:bookmarkEnd w:id="287"/>
      <w:bookmarkEnd w:id="288"/>
      <w:r>
        <w:rPr>
          <w:rtl w:val="true"/>
        </w:rPr>
        <w:t>الفصل الرابع</w:t>
      </w:r>
      <w:bookmarkEnd w:id="289"/>
    </w:p>
    <w:p>
      <w:pPr>
        <w:pStyle w:val="Heading4"/>
        <w:numPr>
          <w:ilvl w:val="3"/>
          <w:numId w:val="1"/>
        </w:numPr>
        <w:rPr/>
      </w:pPr>
      <w:bookmarkStart w:id="290" w:name="__RefHeading___Toc1195783_2035185390"/>
      <w:bookmarkStart w:id="291" w:name="_Toc110"/>
      <w:bookmarkEnd w:id="290"/>
      <w:r>
        <w:rPr>
          <w:rtl w:val="true"/>
        </w:rPr>
        <w:t>فی بیان أنّ الأئمّة إثنا عشر علیهم‌السلام کلّهم من قریش</w:t>
      </w:r>
      <w:bookmarkEnd w:id="291"/>
    </w:p>
    <w:p>
      <w:pPr>
        <w:pStyle w:val="BookText"/>
        <w:rPr/>
      </w:pPr>
      <w:r>
        <w:rPr>
          <w:rFonts w:ascii="IRNazanin" w:hAnsi="IRNazanin" w:eastAsia="IRNazanin"/>
          <w:color w:val="111111"/>
          <w:sz w:val="28"/>
          <w:sz w:val="28"/>
          <w:szCs w:val="28"/>
          <w:rtl w:val="true"/>
          <w:lang w:bidi="fa-IR"/>
        </w:rPr>
        <w:t>وبما یأتی فی هذا الفصل یفسّر ماذکرناه فی الفصل المتقدّم من أنّ الأئمّة المعصومین المنصوصین لم یکونوا من قبائل أو طوائف أو شعب شتّی بل لابدّ أن یکونوا من قریش ومن ذریّة النّبی صلی‌الله‌علیه‌و‌آلهلا من غیره</w:t>
      </w:r>
    </w:p>
    <w:p>
      <w:pPr>
        <w:pStyle w:val="Heading4"/>
        <w:numPr>
          <w:ilvl w:val="3"/>
          <w:numId w:val="1"/>
        </w:numPr>
        <w:rPr/>
      </w:pPr>
      <w:bookmarkStart w:id="292" w:name="__RefHeading___Toc1195785_2035185390"/>
      <w:bookmarkStart w:id="293" w:name="_Toc111"/>
      <w:bookmarkEnd w:id="292"/>
      <w:r>
        <w:rPr>
          <w:rtl w:val="true"/>
        </w:rPr>
        <w:t>الأئمّة من قریش</w:t>
      </w:r>
      <w:bookmarkEnd w:id="293"/>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الصحیحین البخاری ومسلم ومسند البخاری ومسلم وأحمد وجمیع الجوامع والسنن مسندا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النّاس ماضیا ما ولیهم إثنا عشر رجلاً ثمّ تکلّم النّبی صلی‌الله‌علیه‌و‌آله بکلمة خفیت علیّ فسألت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رسول اللّه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عبدالملک بن عمیر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عند النّبی صلی‌الله‌علیه‌و‌آله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إثنا عشر أمیرا ثمّ أخفی صوته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أخفی رسول اللّه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کلّهم من قریش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انّه سمع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أمر النّاس ماضیا حتّی یلی علیهم إثنا عشر رجلاً ثمّ تکلّم بکلمة خفیت علیّ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مع أبی إلی المسجد ورسول اللّه صلی‌الله‌علیه‌و‌آله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إثنا عشر یعنی أمیرا، ثمّ خفض من صوته فلم أدرما یقول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صلی‌الله‌علیه‌و‌آلهیقول لا یزال أمر هذه الاُمّة عالیا علی من ناواها حتّی تملک إثنی عشر خلیفة، ثمّ قال کلمة خفیّة لم أفهمها، فسألت من هو أقرب إلی النّبی صلی‌الله‌علیه‌و‌آله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کلّهم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وبسند آخر أیضا عن الشعبی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عزیزا منیعا ینصرون علی من ناواهم إلی إثنی عشر خلیفة وقال کلمة أصمنیها النّاس،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الکلمة التی أصمنیها النّاس؟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سمّاک بن حرب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صلی‌الله‌علیه‌و‌آله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لن ینقضی حتّی یملک إثنا عشر خلیفة کلّهم، فقال کلمة خفیّة لم أفهمها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کلّهم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آخر أیضا عن سمّاک عن جابر بن سمرة السوائی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بعدی إثنا عشر أمیرا، ثمّ تکلّم بکلمة لم أفهمها فسألت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آخر عن سماک وعبداللّه بن عمیر وحصین بن</w:t>
      </w:r>
    </w:p>
    <w:p>
      <w:pPr>
        <w:pStyle w:val="BookText"/>
        <w:rPr/>
      </w:pPr>
      <w:r>
        <w:rPr>
          <w:rFonts w:ascii="IRNazanin" w:hAnsi="IRNazanin" w:eastAsia="IRNazanin"/>
          <w:color w:val="111111"/>
          <w:sz w:val="28"/>
          <w:sz w:val="28"/>
          <w:szCs w:val="28"/>
          <w:rtl w:val="true"/>
          <w:lang w:bidi="fa-IR"/>
        </w:rPr>
        <w:t>عبدالرحمن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صلی‌الله‌علیه‌و‌آله مع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هذه الاُمّة صالحا أمرها ظاهرة علی عدوّها حتّی یمضی إثنا عشر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إثنا عشر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کلمة خفیت علیّ فسألت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کلّهم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الأسود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سمرة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إثنا عشر خلیفة کلّهم من قریش، فلمّا رجع إلی منزله أتیته فیما بینی وبینه،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الهرج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جابر بن سمرة مع غلامی نافع أخبرنی بشیء سمعته من رسول اللّه صلی‌الله‌علیه‌و‌آله، فکتب سمعت رسول اللّه صلی‌الله‌علیه‌و‌آلهیقول یوم جمعة عشیّة رجم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قائما حتّی تقوم الساعة ویکون علیکم إثنا عشر خلیفة کلّهم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سعد بن قیس الهمدانی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هذه الاُمّة مستقیما أمرها، ظاهرة علی عدوّها حتّی یمضی إثنا عشر خلیفة کلّهم من قریش، فأتیته فی منزله،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الهرج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سعد بن خالد، عن جابر بن سمرة عن النّبی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صالحا لا یضرّه من عاداه أو من ناواه حتّی یکون إثنا عشر أمیرا کلّهم من قریش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ابن سیرین عن جابر بن سمرة السوائی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bookmarkStart w:id="294" w:name="pg4717_48305"/>
    </w:p>
    <w:p>
      <w:pPr>
        <w:pStyle w:val="BookText"/>
        <w:rPr/>
      </w:pPr>
      <w:bookmarkEnd w:id="294"/>
      <w:r>
        <w:rPr>
          <w:rFonts w:ascii="IRNazanin" w:hAnsi="IRNazanin" w:eastAsia="IRNazanin"/>
          <w:color w:val="111111"/>
          <w:sz w:val="28"/>
          <w:sz w:val="28"/>
          <w:szCs w:val="28"/>
          <w:rtl w:val="true"/>
          <w:lang w:bidi="fa-IR"/>
        </w:rPr>
        <w:t>عند النّبی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هذا الأمر إثنا عشر،قال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فصرح النّاس فلم أسمع ما قال، فقلت لأبی</w:t>
      </w:r>
    </w:p>
    <w:p>
      <w:pPr>
        <w:pStyle w:val="BookText"/>
        <w:rPr/>
      </w:pPr>
      <w:r>
        <w:rPr>
          <w:rFonts w:ascii="IRNazanin" w:hAnsi="IRNazanin" w:eastAsia="IRNazanin"/>
          <w:color w:val="111111"/>
          <w:sz w:val="28"/>
          <w:sz w:val="28"/>
          <w:szCs w:val="28"/>
          <w:rtl w:val="true"/>
          <w:lang w:bidi="fa-IR"/>
        </w:rPr>
        <w:t>وکان أقرب إلی رسول اللّه صلی‌الله‌علیه‌و‌آله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بقیّة العشرین التی رویت عنه علی السیاق المزبور مع اختلاف یسیر فی ألفاظها</w:t>
      </w:r>
      <w:r>
        <w:rPr>
          <w:rFonts w:eastAsia="IRNazanin" w:cs="IRNazanin"/>
          <w:color w:val="111111"/>
          <w:sz w:val="28"/>
          <w:szCs w:val="28"/>
          <w:rtl w:val="true"/>
          <w:lang w:bidi="fa-IR"/>
        </w:rPr>
        <w:t>.</w:t>
      </w:r>
    </w:p>
    <w:p>
      <w:pPr>
        <w:pStyle w:val="Heading4"/>
        <w:numPr>
          <w:ilvl w:val="3"/>
          <w:numId w:val="1"/>
        </w:numPr>
        <w:rPr/>
      </w:pPr>
      <w:bookmarkStart w:id="295" w:name="__RefHeading___Toc1195787_2035185390"/>
      <w:bookmarkStart w:id="296" w:name="_Toc112"/>
      <w:bookmarkEnd w:id="295"/>
      <w:r>
        <w:rPr>
          <w:rtl w:val="true"/>
        </w:rPr>
        <w:t>المناقشة فی الخبر</w:t>
      </w:r>
      <w:bookmarkEnd w:id="296"/>
    </w:p>
    <w:p>
      <w:pPr>
        <w:pStyle w:val="BookText"/>
        <w:rPr/>
      </w:pPr>
      <w:r>
        <w:rPr>
          <w:rFonts w:ascii="IRNazanin" w:hAnsi="IRNazanin" w:eastAsia="IRNazanin"/>
          <w:color w:val="111111"/>
          <w:sz w:val="28"/>
          <w:sz w:val="28"/>
          <w:szCs w:val="28"/>
          <w:rtl w:val="true"/>
          <w:lang w:bidi="fa-IR"/>
        </w:rPr>
        <w:t>قد عرفت من بعض ما ذکرناه أنّ الراوی کان حاضرا هو وأبیه عند النّبی صلی‌الله‌علیه‌و‌آله ولم یکن معهما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لوحده عند النّبی صلی‌الله‌علیه‌و‌آله وسمع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مشافهة بلا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المسجد وسمع تلک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خطبة النّبی صلی‌الله‌علیه‌و‌آله</w:t>
      </w:r>
      <w:r>
        <w:rPr>
          <w:rFonts w:eastAsia="IRNazanin" w:cs="IRNazanin"/>
          <w:color w:val="111111"/>
          <w:sz w:val="28"/>
          <w:szCs w:val="28"/>
          <w:rtl w:val="true"/>
          <w:lang w:bidi="fa-IR"/>
        </w:rPr>
        <w:t>.</w:t>
      </w:r>
    </w:p>
    <w:p>
      <w:pPr>
        <w:pStyle w:val="Heading4"/>
        <w:numPr>
          <w:ilvl w:val="3"/>
          <w:numId w:val="1"/>
        </w:numPr>
        <w:rPr/>
      </w:pPr>
      <w:bookmarkStart w:id="297" w:name="__RefHeading___Toc1195789_2035185390"/>
      <w:bookmarkStart w:id="298" w:name="_Toc113"/>
      <w:bookmarkEnd w:id="297"/>
      <w:r>
        <w:rPr>
          <w:rtl w:val="true"/>
        </w:rPr>
        <w:t>توضیح ذلک</w:t>
      </w:r>
      <w:r>
        <w:rPr>
          <w:rtl w:val="true"/>
        </w:rPr>
        <w:t>:</w:t>
      </w:r>
      <w:bookmarkEnd w:id="298"/>
    </w:p>
    <w:p>
      <w:pPr>
        <w:pStyle w:val="BookText"/>
        <w:rPr/>
      </w:pPr>
      <w:r>
        <w:rPr>
          <w:rFonts w:ascii="IRNazanin" w:hAnsi="IRNazanin" w:eastAsia="IRNazanin"/>
          <w:color w:val="111111"/>
          <w:sz w:val="28"/>
          <w:sz w:val="28"/>
          <w:szCs w:val="28"/>
          <w:rtl w:val="true"/>
          <w:lang w:bidi="fa-IR"/>
        </w:rPr>
        <w:t>لقد تتبّعت وتفحّصت الجوامع الروائیة من کلّ المذاهب فوجدت الروایة المزبورة مکرّرة فیها أکثر من عشرین مرّة کلّها ینتهی إلی جابر بن سمرة، وفی الکلّ ما لا یخفی من الاضطراب والتهافت والتناقض فهی مخدوشة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الراوی وما فیه من طعن ولکن حتّی لو تسامحنا وأغمضنا النظر عن ذلک وافترضناه حسنا فالمعضلة لا تزال باقیة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نلاحظه من الاضطراب والتهافت فی متونها المختلفة، لأنّ هذا الراوی</w:t>
      </w:r>
    </w:p>
    <w:p>
      <w:pPr>
        <w:pStyle w:val="BookText"/>
        <w:rPr/>
      </w:pPr>
      <w:r>
        <w:rPr>
          <w:rFonts w:ascii="IRNazanin" w:hAnsi="IRNazanin" w:eastAsia="IRNazanin"/>
          <w:color w:val="111111"/>
          <w:sz w:val="28"/>
          <w:sz w:val="28"/>
          <w:szCs w:val="28"/>
          <w:rtl w:val="true"/>
          <w:lang w:bidi="fa-IR"/>
        </w:rPr>
        <w:t>تارة یروی هذه الروایة کمن سمعها منفردا، وتارة کأنّه کان حاضرا مع أبیه عند النّبی صلی‌الله‌علیه‌و‌آله</w:t>
      </w:r>
    </w:p>
    <w:p>
      <w:pPr>
        <w:pStyle w:val="BookText"/>
        <w:rPr/>
      </w:pPr>
      <w:r>
        <w:rPr>
          <w:rFonts w:ascii="IRNazanin" w:hAnsi="IRNazanin" w:eastAsia="IRNazanin"/>
          <w:color w:val="111111"/>
          <w:sz w:val="28"/>
          <w:sz w:val="28"/>
          <w:szCs w:val="28"/>
          <w:rtl w:val="true"/>
          <w:lang w:bidi="fa-IR"/>
        </w:rPr>
        <w:t>وسمعها عنه دون غیرهما، وفی ثالثة کأنّه سمعها فی جماعة، ورابعة یروی وکأنّه سمعها مع أبیه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بعضها انّه سمع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دون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وعرفت أیضا من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ذلک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بعضها سأل عن الآخرین ومن هو أقرب إلی النّبی صلی‌الله‌علیه‌و‌آله أو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بعض ما رواه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أخفی صوته ولم أفهم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فصرح أو صاح النّاس ولم أفهم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أصمنیها النّاس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کلمة التی أصمنیها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وعرفت أیضا أنّه تارة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لا یخفی علی المتفطّن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النّبی صلی‌الله‌علیه‌و‌آله تحدّث بذلک فی مواطن عدیدة باختلاف الألفاظ والراوی نقلها کما سمعها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مندفع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 أو خفض أو خفیت أو أصمنیها النّاس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ما رواه، وهذا أدل دلیل علی انفراد الخبر وکون القضیة واحدة، لأنّ خفض الصوت عند بیان تلک العبارة فی جمیع المواطن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خفی أنّ خطابات النّبی صلی‌الله‌علیه‌و‌آله لا تخلو من 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صلی‌الله‌علیه‌و‌آله کان یخطب بالنّاس علی سبیل الموعظة والإرشاد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صلی‌الله‌علیه‌و‌آله کان یخطبهم بما جاء به من اللّه عزّوجلّ بعنوان الوحی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البدیهی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إثنا عشر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من موارد الإحتمال</w:t>
      </w:r>
    </w:p>
    <w:p>
      <w:pPr>
        <w:pStyle w:val="BookText"/>
        <w:rPr/>
      </w:pPr>
      <w:r>
        <w:rPr>
          <w:rFonts w:ascii="IRNazanin" w:hAnsi="IRNazanin" w:eastAsia="IRNazanin"/>
          <w:color w:val="111111"/>
          <w:sz w:val="28"/>
          <w:sz w:val="28"/>
          <w:szCs w:val="28"/>
          <w:rtl w:val="true"/>
          <w:lang w:bidi="fa-IR"/>
        </w:rPr>
        <w:t>الثانی فتکون خطبة بتراء ومقطوعة دون تقدیم أو 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للقائل إلاّ الإلتزام بالإحتمال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النّبی صلی‌الله‌علیه‌و‌آلهیخطب بالنّاس وفی أثناء کلامه ذکر الجملة المزبورة فلماذا لم یتطرّق الراوی إلی ذکر طرفی الجملة فی ما رواه حتّی یعلم أنّه صلی‌الله‌علیه‌و‌آله فی أی موضوع کان یتکلّم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سلمان الفارسی رحمه‌الله صدرا وذیلاً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فاضل بل کلّ من تعلّم اللغة العربیة بل کلّ متکلّم بها یذعن بوجود الفرق بین رجل، الأمیر، الملک، الخلیفة، فالأوّل نکرة، والثانی عام، والثالث والرابع أعمّ، والنسبة بین الأمیر والملک والخلیفة عموم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کل واحد من هذه الألفاظ یخالف الآخر فی المعنی اللغوی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فیمن یعقّب من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والأمیر والملک یستعملان فی غیر الخلیفة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التهاتر والتهافت والإضطراب الموجودة فی خبر جابر بن سمرة، ولسنا فی صدد بیانها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کلّ محقق أمعن نظره بدقّة فی جمیع ما روی عن جابر بن سمرة لیجدنّها روایة واحدة بأسناد عدیدة، لأنّ نیف وعشرین خبرا و التی وردت فیها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تنتهی إلی جابر، فنفهم من الکلّ أنّ الروایة کانت واحدة وقد نقلها جابر بألفاظ شتّی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کل من روی عن النّبی صلی‌الله‌علیه‌و‌آله الروایة المزبورة روی عنه ایضا ما یفسّر ذلک إلاّ جابر بن سمرة، کعمر بن الخطاب وسلمان الفارسی وأنس بن مالک وأبی اُمامة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سنذکر بعضها لاحقا، فهذا دلیل علی ضعف جابر وخبث باطنه</w:t>
      </w:r>
      <w:r>
        <w:rPr>
          <w:rFonts w:eastAsia="IRNazanin" w:cs="IRNazanin"/>
          <w:color w:val="111111"/>
          <w:sz w:val="28"/>
          <w:szCs w:val="28"/>
          <w:rtl w:val="true"/>
          <w:lang w:bidi="fa-IR"/>
        </w:rPr>
        <w:t>.</w:t>
      </w:r>
      <w:bookmarkStart w:id="299" w:name="pg4717_48308"/>
    </w:p>
    <w:p>
      <w:pPr>
        <w:pStyle w:val="BookText"/>
        <w:rPr/>
      </w:pPr>
      <w:bookmarkEnd w:id="299"/>
      <w:r>
        <w:rPr>
          <w:rFonts w:ascii="IRNazanin" w:hAnsi="IRNazanin" w:eastAsia="IRNazanin"/>
          <w:color w:val="111111"/>
          <w:sz w:val="28"/>
          <w:sz w:val="28"/>
          <w:szCs w:val="28"/>
          <w:rtl w:val="true"/>
          <w:lang w:bidi="fa-IR"/>
        </w:rPr>
        <w:t>فحیث أنّ الروایة جابر بن سمرة مخدوشة من جهات عدیدة، فالأحسن ضربها علی الجدار وانصراف الکلام فی هذا المجال إلی روایات المطلقة والمقیدة حول ذلک من طرق آخر ثم الاخذ بما نستنبط منها</w:t>
      </w:r>
      <w:r>
        <w:rPr>
          <w:rFonts w:eastAsia="IRNazanin" w:cs="IRNazanin"/>
          <w:color w:val="111111"/>
          <w:sz w:val="28"/>
          <w:szCs w:val="28"/>
          <w:rtl w:val="true"/>
          <w:lang w:bidi="fa-IR"/>
        </w:rPr>
        <w:t>.</w:t>
      </w:r>
    </w:p>
    <w:p>
      <w:pPr>
        <w:pStyle w:val="Heading4"/>
        <w:numPr>
          <w:ilvl w:val="3"/>
          <w:numId w:val="1"/>
        </w:numPr>
        <w:rPr/>
      </w:pPr>
      <w:bookmarkStart w:id="300" w:name="__RefHeading___Toc1195791_2035185390"/>
      <w:bookmarkStart w:id="301" w:name="_Toc114"/>
      <w:bookmarkEnd w:id="300"/>
      <w:r>
        <w:rPr>
          <w:rtl w:val="true"/>
        </w:rPr>
        <w:t>منها ما روی عن عمر بن الخطاب</w:t>
      </w:r>
      <w:bookmarkEnd w:id="301"/>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حصین،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الأئمّة بعدی إثنا عشر، ثمّ أخفی صوته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الخبر یقید بخبر التالی عن عمر بن الخطاب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عبداللّه بن مالک،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فرط لکم وإنّکم واردون علیّ الحوض، حوضا عرضه ما بین صنعاء إلی بصری فیه قدحان عدد النجوم من فضّة، وإنّی سائلکم حین تردون علیّ عن الثقلین، فانظروا کیف تخلفونی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فانظرونی کیف تحلفونی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السبب الأکبر کتاب اللّه طرفه بید اللّه وطرفه بأیدیکم فاستمسکوا به ولا تبدّلوا، وعترتی أهل بیتی فانّه قد نبّأنی اللطیف الخبیر أنّهما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 عترتک؟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من ولد علی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وتسعة من صلب الحسین أئمّة الأبرار هم عترتی من لحمی ودمی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الخبر الاخیر یقید الخبر الاول و کلتا الخبرین من نفس عمر بن</w:t>
      </w:r>
      <w:bookmarkStart w:id="302" w:name="pg4717_48309"/>
    </w:p>
    <w:p>
      <w:pPr>
        <w:pStyle w:val="BookText"/>
        <w:rPr/>
      </w:pPr>
      <w:bookmarkEnd w:id="302"/>
      <w:r>
        <w:rPr>
          <w:rFonts w:ascii="IRNazanin" w:hAnsi="IRNazanin" w:eastAsia="IRNazanin"/>
          <w:color w:val="111111"/>
          <w:sz w:val="28"/>
          <w:sz w:val="28"/>
          <w:szCs w:val="28"/>
          <w:rtl w:val="true"/>
          <w:lang w:bidi="fa-IR"/>
        </w:rPr>
        <w:t xml:space="preserve">الخطاب فهذا نصّ علی أنّ خلفاء النّبی صلی‌الله‌علیه‌و‌آله کانوا من عترته وهم الحسن والحسین وأبوهما وتسعة نفر من صلب الحسین، وبهذا الخبر تقید إطلاق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الوارده‌الأحادیث السابقة</w:t>
      </w:r>
      <w:r>
        <w:rPr>
          <w:rFonts w:eastAsia="IRNazanin" w:cs="IRNazanin"/>
          <w:color w:val="111111"/>
          <w:sz w:val="28"/>
          <w:szCs w:val="28"/>
          <w:rtl w:val="true"/>
          <w:lang w:bidi="fa-IR"/>
        </w:rPr>
        <w:t>.</w:t>
      </w:r>
    </w:p>
    <w:p>
      <w:pPr>
        <w:pStyle w:val="Heading4"/>
        <w:numPr>
          <w:ilvl w:val="3"/>
          <w:numId w:val="1"/>
        </w:numPr>
        <w:rPr/>
      </w:pPr>
      <w:bookmarkStart w:id="303" w:name="__RefHeading___Toc1195793_2035185390"/>
      <w:bookmarkStart w:id="304" w:name="_Toc115"/>
      <w:bookmarkEnd w:id="303"/>
      <w:r>
        <w:rPr>
          <w:rtl w:val="true"/>
        </w:rPr>
        <w:t>منها ما روی عن سلمان الفارسی</w:t>
      </w:r>
      <w:bookmarkEnd w:id="304"/>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إثنا عشر،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قریش، ثمّ یخرج قائمنا فیشفی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قوم مؤمنین، ألا إنّهم أعلم منکم فلا تعلموهم، ألا إنّهم عترتی من لحمی ودمی، ما بال أقوام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لا أنالهم اللّه شفاعتی</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 ما روی عن سلمان شامل لاطراف البحث جمیعا بوجه واضح و هی الائمة بعد النّبی اثنا عشر اماما وکلهم من قریش وکلهم من عترت النّبی صلی‌الله‌علیه‌و‌آله وکلهم اعلم النّاس فی اعصارهم و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فالخبر تام من جمیع الجهات</w:t>
      </w:r>
      <w:r>
        <w:rPr>
          <w:rFonts w:eastAsia="IRNazanin" w:cs="IRNazanin"/>
          <w:color w:val="111111"/>
          <w:sz w:val="28"/>
          <w:szCs w:val="28"/>
          <w:rtl w:val="true"/>
          <w:lang w:bidi="fa-IR"/>
        </w:rPr>
        <w:t>.</w:t>
      </w:r>
    </w:p>
    <w:p>
      <w:pPr>
        <w:pStyle w:val="Heading4"/>
        <w:numPr>
          <w:ilvl w:val="3"/>
          <w:numId w:val="1"/>
        </w:numPr>
        <w:rPr/>
      </w:pPr>
      <w:bookmarkStart w:id="305" w:name="__RefHeading___Toc1195795_2035185390"/>
      <w:bookmarkStart w:id="306" w:name="_Toc116"/>
      <w:bookmarkEnd w:id="305"/>
      <w:r>
        <w:rPr>
          <w:rtl w:val="true"/>
        </w:rPr>
        <w:t>منها ما روی عن أنس بن مالک</w:t>
      </w:r>
      <w:bookmarkEnd w:id="306"/>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زید عن أنس بن مالک،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وبسند آخر عن أبی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وبسند آخر عن حفصة بنت سیرین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إثنا عشر، ثمّ أخفی صوته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الإهتمام بأمر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والإعتماد علی أخباره وتوثیقه فی روایاته یقتضی منّا الإعتماد علی جمیع ما رواه والأخذ به دون تردد، ومن جملة ما رواه الخبر التالی</w:t>
      </w:r>
      <w:r>
        <w:rPr>
          <w:rFonts w:eastAsia="IRNazanin" w:cs="IRNazanin"/>
          <w:color w:val="111111"/>
          <w:sz w:val="28"/>
          <w:szCs w:val="28"/>
          <w:rtl w:val="true"/>
          <w:lang w:bidi="fa-IR"/>
        </w:rPr>
        <w:t>:</w:t>
      </w:r>
      <w:bookmarkStart w:id="307" w:name="pg4717_48310"/>
    </w:p>
    <w:p>
      <w:pPr>
        <w:pStyle w:val="BookText"/>
        <w:rPr/>
      </w:pPr>
      <w:bookmarkEnd w:id="307"/>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سیرین،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صلی‌الله‌علیه‌و‌آلهصلاة الفجر،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أصحابی من أحب أهل بیتی حشر معنا، ومن إستمسک بأوصیائی من بعدی فقد إستمسک بالعروة الوثقی، فقام إلیه أبو ذرّ الغفاری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کم الأئمّة من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کلّهم من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أهل بیتی، تسعة من صلب الحسین، والمهدی منهم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الأخیر یقید الأول، أی إطلاق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أهل بیتی تسعة من صلب الحسین والمهدی منهم</w:t>
      </w:r>
      <w:r>
        <w:rPr>
          <w:rFonts w:eastAsia="IRNazanin" w:cs="IRNazanin"/>
          <w:color w:val="111111"/>
          <w:sz w:val="28"/>
          <w:szCs w:val="28"/>
          <w:rtl w:val="true"/>
          <w:lang w:bidi="fa-IR"/>
        </w:rPr>
        <w:t>».</w:t>
      </w:r>
    </w:p>
    <w:p>
      <w:pPr>
        <w:pStyle w:val="Heading4"/>
        <w:numPr>
          <w:ilvl w:val="3"/>
          <w:numId w:val="1"/>
        </w:numPr>
        <w:rPr/>
      </w:pPr>
      <w:bookmarkStart w:id="308" w:name="__RefHeading___Toc1195797_2035185390"/>
      <w:bookmarkStart w:id="309" w:name="_Toc117"/>
      <w:bookmarkEnd w:id="308"/>
      <w:r>
        <w:rPr>
          <w:rtl w:val="true"/>
        </w:rPr>
        <w:t>منها ما روی عن ابیامامه</w:t>
      </w:r>
      <w:bookmarkEnd w:id="309"/>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أبی اُمامة أسعد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إثنا عشر کلّهم من قریش، تسعة من صلب الحسین، والمهدی منهم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هذا بعض ما روی فی جوامع الروائیة لجمیع المذاهب الاسلامیة من أنّ الأئمّة إثنا عشر کلّهم من قریش، من أهل البیت، من أولاد علی وفاطمة علیهم‌السلام ومن عقب الحسین علیه‌السلام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ذلک ای مع وضوح الکلام لو أن احدا دخل من باب الجحد و العناد و أنکر ما روی عن عمر بن الخطاب وسلمان الفارسی وأنس بن مالک وأبی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 لما روی عن جابر بن سمرة، وأصرّ علی 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ای نظر و عنایة فی</w:t>
      </w:r>
      <w:bookmarkStart w:id="310" w:name="pg4717_48311"/>
    </w:p>
    <w:p>
      <w:pPr>
        <w:pStyle w:val="BookText"/>
        <w:rPr/>
      </w:pPr>
      <w:bookmarkEnd w:id="310"/>
      <w:r>
        <w:rPr>
          <w:rFonts w:ascii="IRNazanin" w:hAnsi="IRNazanin" w:eastAsia="IRNazanin"/>
          <w:color w:val="111111"/>
          <w:sz w:val="28"/>
          <w:sz w:val="28"/>
          <w:szCs w:val="28"/>
          <w:rtl w:val="true"/>
          <w:lang w:bidi="fa-IR"/>
        </w:rPr>
        <w:t xml:space="preserve">الروایات المقیدة، فنحن ایضا نرد علیه من باب لا محیص له الاّ التسلیم فنقول کان قلیل الانصاف، ولو بعدم التنافی بینها، والجملة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تقیّد بالنصوص المتواترة الّتی وردت عن النّبی صلی‌الله‌علیه‌و‌آلهأنّ أئمّة الإثنا عشر هم من أهل البیت من أولاد علی وفاطمة ومن عقب الحسین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وسنوافیک بنماذج منها فی الفصل التالی</w:t>
      </w:r>
      <w:r>
        <w:rPr>
          <w:rFonts w:eastAsia="IRNazanin" w:cs="IRNazanin"/>
          <w:color w:val="111111"/>
          <w:sz w:val="28"/>
          <w:szCs w:val="28"/>
          <w:rtl w:val="true"/>
          <w:lang w:bidi="fa-IR"/>
        </w:rPr>
        <w:t>.</w:t>
      </w:r>
    </w:p>
    <w:p>
      <w:pPr>
        <w:pStyle w:val="Heading4"/>
        <w:numPr>
          <w:ilvl w:val="3"/>
          <w:numId w:val="1"/>
        </w:numPr>
        <w:rPr/>
      </w:pPr>
      <w:bookmarkStart w:id="311" w:name="__RefHeading___Toc1195799_2035185390"/>
      <w:bookmarkStart w:id="312" w:name="_Toc118"/>
      <w:bookmarkEnd w:id="311"/>
      <w:r>
        <w:rPr>
          <w:rtl w:val="true"/>
        </w:rPr>
        <w:t>النتیجة</w:t>
      </w:r>
      <w:r>
        <w:rPr>
          <w:rtl w:val="true"/>
        </w:rPr>
        <w:t>:</w:t>
      </w:r>
      <w:bookmarkEnd w:id="312"/>
    </w:p>
    <w:p>
      <w:pPr>
        <w:pStyle w:val="BookText"/>
        <w:rPr/>
      </w:pPr>
      <w:r>
        <w:rPr>
          <w:rFonts w:ascii="IRNazanin" w:hAnsi="IRNazanin" w:eastAsia="IRNazanin"/>
          <w:color w:val="111111"/>
          <w:sz w:val="28"/>
          <w:sz w:val="28"/>
          <w:szCs w:val="28"/>
          <w:rtl w:val="true"/>
          <w:lang w:bidi="fa-IR"/>
        </w:rPr>
        <w:t>قد ظهر ممّا مرّ فی هذا الفصل أنّ الأئمّة المعصومین المنصوصین علیهم‌السلاملم یکونوا من قبائل شتّی بل لابدّ وأن یکونوا من قریش، وبالمآل من أهل بیت النبوّة و من أولاد فاطمة علیهاالسلام</w:t>
      </w:r>
      <w:r>
        <w:rPr>
          <w:rFonts w:eastAsia="IRNazanin" w:cs="IRNazanin"/>
          <w:color w:val="111111"/>
          <w:sz w:val="28"/>
          <w:szCs w:val="28"/>
          <w:rtl w:val="true"/>
          <w:lang w:bidi="fa-IR"/>
        </w:rPr>
        <w:t>.</w:t>
      </w:r>
    </w:p>
    <w:p>
      <w:pPr>
        <w:pStyle w:val="Heading3"/>
        <w:numPr>
          <w:ilvl w:val="2"/>
          <w:numId w:val="1"/>
        </w:numPr>
        <w:rPr/>
      </w:pPr>
      <w:bookmarkStart w:id="313" w:name="__RefHeading___Toc1195801_2035185390"/>
      <w:bookmarkStart w:id="314" w:name="_Toc119"/>
      <w:bookmarkEnd w:id="313"/>
      <w:r>
        <w:rPr>
          <w:rtl w:val="true"/>
        </w:rPr>
        <w:t>الفصل الخامس</w:t>
      </w:r>
      <w:bookmarkEnd w:id="314"/>
    </w:p>
    <w:p>
      <w:pPr>
        <w:pStyle w:val="Heading4"/>
        <w:numPr>
          <w:ilvl w:val="3"/>
          <w:numId w:val="1"/>
        </w:numPr>
        <w:rPr/>
      </w:pPr>
      <w:bookmarkStart w:id="315" w:name="__RefHeading___Toc1195803_2035185390"/>
      <w:bookmarkStart w:id="316" w:name="_Toc120"/>
      <w:bookmarkEnd w:id="315"/>
      <w:r>
        <w:rPr>
          <w:rtl w:val="true"/>
        </w:rPr>
        <w:t>فی بیان أنّ الأئمّة اثنا عشر علیهم‌السلام کانوا من أهل البیت علیهم‌السلام</w:t>
      </w:r>
      <w:bookmarkEnd w:id="31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یفسّر ما مضی فی الفصل السابق من أنّ المقصود من أنّ الأئمّة من قریش، یعنی من أهل البیت علیهم‌السلام لا من غیرهم لأنّهم قرشیون بإجماع المسلمین کافّة، والدلیل علی ذلک</w:t>
      </w:r>
    </w:p>
    <w:p>
      <w:pPr>
        <w:pStyle w:val="BookText"/>
        <w:rPr/>
      </w:pPr>
      <w:r>
        <w:rPr>
          <w:rFonts w:ascii="IRNazanin" w:hAnsi="IRNazanin" w:eastAsia="IRNazanin"/>
          <w:color w:val="111111"/>
          <w:sz w:val="28"/>
          <w:sz w:val="28"/>
          <w:szCs w:val="28"/>
          <w:rtl w:val="true"/>
          <w:lang w:bidi="fa-IR"/>
        </w:rPr>
        <w:t>النصوص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قال سمعت رسول اللّه صلی‌الله‌علیه‌و‌آلهیقول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أمان لأهل الأرض کما أنّ النجوم أمان لأهل السّماء،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فالأئمّة بعدک من 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الأئمّة بعدی إثنا عشر، تسعة من صلب الحسین، اُمناء معصومون، ومنّا مهدی هذه الاُمّة ألا إنّهم أهل بیتی وعترتی من لحمی ودمی ما بال أقوام یؤذوننی فیهم؟ لا أنالهم اللّه شفاعتی</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صلی‌الله‌علیه‌و‌آلهالصلاة الاُولی ثمّ أقبل بوجهه الکریم علینا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أصحابی إنّ مثل أهل بیتی فیکم کمثل سفینة نوح</w:t>
      </w:r>
    </w:p>
    <w:p>
      <w:pPr>
        <w:pStyle w:val="BookText"/>
        <w:rPr/>
      </w:pPr>
      <w:r>
        <w:rPr>
          <w:rFonts w:ascii="IRNazanin" w:hAnsi="IRNazanin" w:eastAsia="IRNazanin"/>
          <w:color w:val="111111"/>
          <w:sz w:val="28"/>
          <w:sz w:val="28"/>
          <w:szCs w:val="28"/>
          <w:rtl w:val="true"/>
          <w:lang w:bidi="fa-IR"/>
        </w:rPr>
        <w:t>وباب حطّة فی بنی إسرائیل فتمسّکوا بأهل بیتی بعدی والأئمّة الراشدین من ذرّیتی فانّکم لن تضلّوا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کم الأئمّة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 من أهل بیتی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علیهماالسلام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صلی‌الله‌علیه‌و‌آله فی بیت اُمّ سلمة فأنزل اللّه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النّبی صلی‌الله‌علیه‌و‌آله بالحسن والحسین وفاطمة وأجلسهم بین یدیه ودعا علیا علیه‌السلام فأجلسه خلف ظهره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فأذهب عنهم الرجس</w:t>
      </w:r>
    </w:p>
    <w:p>
      <w:pPr>
        <w:pStyle w:val="BookText"/>
        <w:rPr/>
      </w:pPr>
      <w:r>
        <w:rPr>
          <w:rFonts w:ascii="IRNazanin" w:hAnsi="IRNazanin" w:eastAsia="IRNazanin"/>
          <w:color w:val="111111"/>
          <w:sz w:val="28"/>
          <w:sz w:val="28"/>
          <w:szCs w:val="28"/>
          <w:rtl w:val="true"/>
          <w:lang w:bidi="fa-IR"/>
        </w:rPr>
        <w:t>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اُمّ سلمة وأنا معهم یارسول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لقد أکرم اللّه هذه العترة الطاهرة والذریّة المبارکة بذهاب الرجس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یاجابر لأنّهم عترتی من لحمی ودمی فأخی سیّد الأوصیاء وابنای خیر الأسباط وإبنتی سیّدة النسوان ومنّا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ومن المهدی؟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صلب الحسین أئمّة الأبرار والتاسع قائمهم یملأ الأرض قسطا وعدلاً یقاتل علی التأویل کما قاتلت علی التنزیل</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أوصیاء الأنبیاء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 بقضاء دیونهم وإنجاز عداتهم، ویقاتلون علی سنّتهم، ثمّ التفت إلی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وصیی وأخی فی الدنیا والآخرة تقضی دَینی وتنجز عداتی وتقاتل علی سنّتی، تقاتل علی التأویل کما قاتلت علی التنزیل، فأنا خیر الأنبیاء وأنت خیر الأوصیاء وسبطای خیر الأسباط، ومن صلبهما یخرج الأئمّة التسعة مطهّرون معصومون، قوّامون بالقسط والأئمّة بعدی علی عدد نقباء بنی إسرائیل وحواری عیسی،هم عترتی من لحمی ودمی</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w:t>
      </w:r>
    </w:p>
    <w:p>
      <w:pPr>
        <w:pStyle w:val="BookText"/>
        <w:rPr/>
      </w:pPr>
      <w:r>
        <w:rPr>
          <w:rFonts w:ascii="IRNazanin" w:hAnsi="IRNazanin" w:eastAsia="IRNazanin"/>
          <w:color w:val="111111"/>
          <w:sz w:val="28"/>
          <w:sz w:val="28"/>
          <w:szCs w:val="28"/>
          <w:rtl w:val="true"/>
          <w:lang w:bidi="fa-IR"/>
        </w:rPr>
        <w:t>نبی وصیّا وسبطین، فمن وصیّک وسبطاک؟</w:t>
      </w:r>
    </w:p>
    <w:p>
      <w:pPr>
        <w:pStyle w:val="BookText"/>
        <w:rPr/>
      </w:pPr>
      <w:r>
        <w:rPr>
          <w:rFonts w:ascii="IRNazanin" w:hAnsi="IRNazanin" w:eastAsia="IRNazanin"/>
          <w:color w:val="111111"/>
          <w:sz w:val="28"/>
          <w:sz w:val="28"/>
          <w:szCs w:val="28"/>
          <w:rtl w:val="true"/>
          <w:lang w:bidi="fa-IR"/>
        </w:rPr>
        <w:t>فسکت ولم یردّ علیّ الجواب، فانصرفت حزینا فلمّا حان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یاأبا هریرة فجعلت أدنو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وغضب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أربعة آلاف نبیّ، وکان لهم أربعة آلاف وصیّ وثمانیة آلاف سبط فوالّذی نفسی بیده لأنا خیر النّبیّین، و وصیّ خیر الوصیّین، وإنّ سبطی خیر الأسباط؛ ثمّ قال صلی‌الله‌علیه‌و‌آله سبطی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سبطا هذه الاُمّة، وانّ الأسباط کانوا من ولد یعقوب وکانوا إثنا عشر رجلاً، وأنّ الأئمّة بعدی إثنا عشر رجلاً من أهل بیتی، علی أوّلهم وأوسطهم محمّد وآخرهم محمّد وهو مهدی هذه الاُمّة الّذی یصلّی عیسی خلفه ألا إنّ من تمسّک بهم بعدی فقد تمسّک بحبل اللّه، ومن تخلّی منهم فقد تخلّی من حبل اللّه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لی ولا لأهل بیتی، فقلنا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عترتی من لحمی ودمی، هم الأئمّة من بعدی عدد نقباء بنی إسرائیل</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إلی السّماء رأیت مکتوبا علی ساق العرش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أیّدته بعلی، ونصرته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بعده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علیّا،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بعده الحسن والحسین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محمّدا وجعفرا وموسی والحسن والحجّه‌عشر إسما مکتوبا بالنور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أسامی من هؤلاء الّذین قرنتهم بی؟</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هم الأئمّة بعدک والأخیار من ذریّتک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والروضة بالاسناد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جعل ذریّة کلّ نبیّ من صلبه وجعل ذریتی من صلب علی بن أبی طالب مع فاطمة إبنتی، وإنّ اللّه تعالی إصطفاهم کما إصطفی آدم ونوحا وآل إبراهیم وآل عمران علی العالمین، فاتّبعوهم یهدوکم إلی صراط مستقیم وقدّموهم ولا تتقدّموا علیهم فإنّهم أحلمکم صغارا وأعلمکم کبارا فاتّبعوهم فإنّهم لا یدخلونکم فی ضلال ولا یخرجونکم من الهدی</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حسین بن زید، عن جعفر، عن أبیه، عن علی، أو الحسن بن علی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إفترض خمسا ولم یفترض إلاّ حسنا جمیلاً، الصلاة، والزکاة والحج والصیام وولایتنا أهل البیت فعمل النّاس بأربع وإستخفّوا بالخامسة واللّه لا یستکملوا الأربع حتّی یستکملوها بالخامسة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أمالی الصدوق،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بدینی وسلک منهاجی واتّبع سنّتی فلیدن بتفضیل الأئمّة</w:t>
      </w:r>
    </w:p>
    <w:p>
      <w:pPr>
        <w:pStyle w:val="BookText"/>
        <w:rPr/>
      </w:pPr>
      <w:r>
        <w:rPr>
          <w:rFonts w:ascii="IRNazanin" w:hAnsi="IRNazanin" w:eastAsia="IRNazanin"/>
          <w:color w:val="111111"/>
          <w:sz w:val="28"/>
          <w:sz w:val="28"/>
          <w:szCs w:val="28"/>
          <w:rtl w:val="true"/>
          <w:lang w:bidi="fa-IR"/>
        </w:rPr>
        <w:t>من أهل بیتی علی جمیع اُمّتی، فإنّ مثلهم فی هذه الاُمّة مثل باب حطّة فی بنی اسرائیل</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تفسیر العسکری، قال 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بنی إسرائیل نصب لهم باب حطّة وأنتم یامعشر اُمّة محمّد نصب لکم باب حطّة أهل بیت محمّد صلی‌الله‌علیه‌و‌آلهواُمرتم باتّباع هداهم، ولزوم طریقتهم لیغفر لکم بذلک خطایاکم وذنوبکم ولیزداد المحسنون منکم وباب حطّتکم أفضل من باب حطّتهم لأنّ ذلک کان باب خشب ونحن الناطقون الصادقون المؤمنون الهادون الفاضلون کما قال رسول اللّه صلی‌الله‌علیه‌و‌آله أنّ النجوم فی السّماء أمان من الغرق وأهل بیتی أمان لاُمّتی من الضلالة فی أدیانهم لا یهلکون ما دام منهم من یتّبعون هدیه وسنّته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رسول اللّه صلی‌الله‌علیه‌و‌آله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یحیی حیاتی ویموت مماتی وأن یسکن جنّة عدن الّتی وعدنی ربّیوأن یمسک قضیبا غرسه بیده وقال اللّه کن فکان فلیتولّ علی بن أبی طالب، ولیوال ولیّه ولیعاد عدوّه ولیتولّ ذرّیّته الفاضلین المطیعین للّه من بعده فإنّهم خلقوا من طینتی ورزقوا فهمی وعلمی فویل للمکذّبین بفضلهم من اُمّتی القاطعین فیهم صلتی لا أنالهم اللّه شفاعتی</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علیه‌السلامیقول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إستکمال حجّتی علی الأشقیاء من اُمّتک من ترک ولایة علی، واختار ولایة من والی أعداءه وأنکر فضله وفضل الأوصیاء من بعده فإنّ فضلک فضلهم، وحقّک حقّهم،</w:t>
      </w:r>
      <w:bookmarkStart w:id="317" w:name="pg4717_48317"/>
    </w:p>
    <w:p>
      <w:pPr>
        <w:pStyle w:val="BookText"/>
        <w:rPr/>
      </w:pPr>
      <w:bookmarkEnd w:id="317"/>
      <w:r>
        <w:rPr>
          <w:rFonts w:ascii="IRNazanin" w:hAnsi="IRNazanin" w:eastAsia="IRNazanin"/>
          <w:color w:val="111111"/>
          <w:sz w:val="28"/>
          <w:sz w:val="28"/>
          <w:szCs w:val="28"/>
          <w:rtl w:val="true"/>
          <w:lang w:bidi="fa-IR"/>
        </w:rPr>
        <w:t>وطاعتک طاعتهم، ومعصیتک معصیتهم، وهم الأئمّة الهداة من بعدک، جری فیهم روحک و روحهم جری فیک من ربّهم وهم عترتک من طینتک ولحمک ودمک، وقد أجری اللّه فیهم سنّتک وسنّة الأنبیاء قبلک، وهم خزّانی علی علمی من بعدک، حقّا علیّ لقد إصطفیتهم وإنتجبتهم وأخلصتهم وإرتضیتهم، ونجا من أحبّهم ووالاهم وسلّم لفضلهم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أتانی جبرئیل بأسمائهم وأسماء آبائهم وأحبّائهم والمسلّمین لفضلهم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1195805_2035185390"/>
      <w:bookmarkStart w:id="319" w:name="_Toc121"/>
      <w:bookmarkEnd w:id="318"/>
      <w:r>
        <w:rPr>
          <w:rtl w:val="true"/>
        </w:rPr>
        <w:t>کلام بعض المحقّقین من أهل السنّة حول الأئمّة من قریش</w:t>
      </w:r>
      <w:bookmarkEnd w:id="319"/>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الدالّة علی کون الخلفاء بعده صلی‌الله‌علیه‌و‌آله إثنا عشر قد إشتهرت من طرق کثیرة، فبشرح الزمان وتعریف الکون والمکان علم أنّ مراد رسول اللّه صلی‌الله‌علیه‌و‌آله من حدیثه هذا الأئمّة الإثنا عشر من أهل بیته وعترته إذ لا یمکن أن یحمل هذا الحدیث علی الخلفاء بعده من أصحابه لقلّتهم عن إثنی عشر، ولا یمکن أن یحمله علی الملوک الاُمویّة لزیادتهم علی إثنی عشر، ولظلمهم الفاحش إلاّ عمر بن عبدالعزیز، ولکونهم غیر بنی هاشم لأنّ النّبی صلی‌الله‌علیه‌و‌آله 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من بنی هاشم فی روایة عبدالملک عن جابر، وإخفاء صوته صلی‌الله‌علیه‌و‌آله فی هذا القول یرجّح هذه الروایة؛ لأنّهم لا یحسنون خلافة بنی هاشم، ولا یمکن أن یحمله علی الملوک العبّاسیة لزیادتهم علی العدد المذکور؛ ولقلّة رعایتهم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وحدیث الکساء، فلابدّ</w:t>
      </w:r>
    </w:p>
    <w:p>
      <w:pPr>
        <w:pStyle w:val="BookText"/>
        <w:rPr/>
      </w:pPr>
      <w:r>
        <w:rPr>
          <w:rFonts w:ascii="IRNazanin" w:hAnsi="IRNazanin" w:eastAsia="IRNazanin"/>
          <w:color w:val="111111"/>
          <w:sz w:val="28"/>
          <w:sz w:val="28"/>
          <w:szCs w:val="28"/>
          <w:rtl w:val="true"/>
          <w:lang w:bidi="fa-IR"/>
        </w:rPr>
        <w:t>من أن یحمل هذا الحدیث علی الأئمّة الإثنی عشر من أهل بیته وعترته صلی‌الله‌علیه‌و‌آلهلأنّهم کانوا أعلم أهل زمانهم وأجلّهم وأورعهم وأتقاهم وأعلاهم نسبا وأفضلهم حسبا وأکرمهم عند اللّه، وکان علومهم عن آبائهم متصلاً بجدّهم صلی‌الله‌علیه‌و‌آلهوبالوراثة واللدنیّة کذا عرفهم أهل العلم والتحقیق وأهل الکشف والتوفیق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هذا المعنی أی انّ مراد النّبی صلی‌الله‌علیه‌و‌آله الأئمّة الإثنا عشر من أهل بیته ویشهده ویرجّحه حدیث الثقلین والأحادیث المتکثّرة المذکورة فی هذا الکتاب وغیرها وأمّا قوله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تجتمع علیه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جابر بن سمرة، فمراده صلی‌الله‌علیه‌و‌آلهأنّ الاُمّة تجتمع علی الاقرار بإمامة کلّهم وقت ظهور قائمهم المهدی رضی اللّه عنهم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نهج البلاغة، من خطبة علی کرّم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الّذین زعموا أنّهم الراسخون فی العلم دوننا، کذبا وبغیا علینا أن رفعنا اللّه ووضعهم، وأعطانا وحرمهم، وأدخلنا وأخرجهم، بنا یستعطی الهدی، وبنا یستجلی العمی، إنّ الأئمّة من قریش غرسوا فی هذا البطن من هاشم؛ لا تصلح علی سواهم ولا تصلح الولاة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سیأتی علیکم من بعدی زمان لیس فیه شیء</w:t>
      </w:r>
    </w:p>
    <w:p>
      <w:pPr>
        <w:pStyle w:val="BookText"/>
        <w:rPr/>
      </w:pPr>
      <w:r>
        <w:rPr>
          <w:rFonts w:ascii="IRNazanin" w:hAnsi="IRNazanin" w:eastAsia="IRNazanin"/>
          <w:color w:val="111111"/>
          <w:sz w:val="28"/>
          <w:sz w:val="28"/>
          <w:szCs w:val="28"/>
          <w:rtl w:val="true"/>
          <w:lang w:bidi="fa-IR"/>
        </w:rPr>
        <w:t>أخفی من الحقّ ولا أظهر من الباطل ولا أکثر من الکذب علی اللّه ورسوله، ولیس عند أهل ذلک الزمان سلعة أبور من الکتاب إذا تلی حقّ تلاوته، ولا أنفق منه إذا حرف عن مواضعه ولا فی البلاد شیء أنکر من المعروف ولا أعرف من المنکر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وأعلموا إنّکم لن تعرفوا الرشد حتّی تعرفوا الّذین ترکه، ولن تأخذوا بمیثاق الکتاب حتّی تعرفوا الّذی نقضه، ولن تمسّکوا به حتّی تعرفوا الّذی نبذه، فالتمسوا ذلک من عند</w:t>
      </w:r>
      <w:bookmarkStart w:id="320" w:name="pg4717_48319"/>
    </w:p>
    <w:p>
      <w:pPr>
        <w:pStyle w:val="BookText"/>
        <w:rPr/>
      </w:pPr>
      <w:bookmarkEnd w:id="320"/>
      <w:r>
        <w:rPr>
          <w:rFonts w:ascii="IRNazanin" w:hAnsi="IRNazanin" w:eastAsia="IRNazanin"/>
          <w:color w:val="111111"/>
          <w:sz w:val="28"/>
          <w:sz w:val="28"/>
          <w:szCs w:val="28"/>
          <w:rtl w:val="true"/>
          <w:lang w:bidi="fa-IR"/>
        </w:rPr>
        <w:t>أهله، فانّهم عیش العلم وموت الجهل، هم الّذین یخبرکم حکمهم عن علمهم وصمتهم عن منطقهم وظاهرهم عن باطنهم لا یخالفون الدّین ولا یختلفون فیه وهو بینهم شاهد صادق وصامت ناطق</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1195807_2035185390"/>
      <w:bookmarkStart w:id="322" w:name="_Toc122"/>
      <w:bookmarkEnd w:id="321"/>
      <w:r>
        <w:rPr>
          <w:rtl w:val="true"/>
        </w:rPr>
        <w:t>النتیجة</w:t>
      </w:r>
      <w:r>
        <w:rPr>
          <w:rtl w:val="true"/>
        </w:rPr>
        <w:t>:</w:t>
      </w:r>
      <w:bookmarkEnd w:id="32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تبیّن أنّ الأئمّة المعصومین المنصوص علیهم من اللّه عزّوجلّ ورسوله کانوا من قریش ومن أهل البیت لا من غیرهم</w:t>
      </w:r>
      <w:r>
        <w:rPr>
          <w:rFonts w:eastAsia="IRNazanin" w:cs="IRNazanin"/>
          <w:color w:val="111111"/>
          <w:sz w:val="28"/>
          <w:szCs w:val="28"/>
          <w:rtl w:val="true"/>
          <w:lang w:bidi="fa-IR"/>
        </w:rPr>
        <w:t>.</w:t>
      </w:r>
      <w:bookmarkStart w:id="323" w:name="pg4717_48320"/>
    </w:p>
    <w:p>
      <w:pPr>
        <w:pStyle w:val="Heading3"/>
        <w:numPr>
          <w:ilvl w:val="2"/>
          <w:numId w:val="1"/>
        </w:numPr>
        <w:rPr/>
      </w:pPr>
      <w:bookmarkStart w:id="324" w:name="__RefHeading___Toc1195809_2035185390"/>
      <w:bookmarkStart w:id="325" w:name="_Toc123"/>
      <w:bookmarkEnd w:id="323"/>
      <w:bookmarkEnd w:id="324"/>
      <w:r>
        <w:rPr>
          <w:rtl w:val="true"/>
        </w:rPr>
        <w:t>الفصل السادس</w:t>
      </w:r>
      <w:bookmarkEnd w:id="325"/>
    </w:p>
    <w:p>
      <w:pPr>
        <w:pStyle w:val="Heading4"/>
        <w:numPr>
          <w:ilvl w:val="3"/>
          <w:numId w:val="1"/>
        </w:numPr>
        <w:rPr/>
      </w:pPr>
      <w:bookmarkStart w:id="326" w:name="__RefHeading___Toc1195811_2035185390"/>
      <w:bookmarkStart w:id="327" w:name="_Toc124"/>
      <w:bookmarkEnd w:id="326"/>
      <w:r>
        <w:rPr>
          <w:rtl w:val="true"/>
        </w:rPr>
        <w:t>فی بیان أنّ الأئمّة من ولد علی علیه‌السلام لا غیر وبه یفسّر ما قدّمناه من أنّ المقصود من أهل البیت هم أولاد علی علیه‌السلام</w:t>
      </w:r>
      <w:bookmarkEnd w:id="327"/>
    </w:p>
    <w:p>
      <w:pPr>
        <w:pStyle w:val="BookText"/>
        <w:rPr/>
      </w:pPr>
      <w:r>
        <w:rPr>
          <w:rFonts w:ascii="IRNazanin" w:hAnsi="IRNazanin" w:eastAsia="IRNazanin"/>
          <w:color w:val="111111"/>
          <w:sz w:val="28"/>
          <w:sz w:val="28"/>
          <w:szCs w:val="28"/>
          <w:rtl w:val="true"/>
          <w:lang w:bidi="fa-IR"/>
        </w:rPr>
        <w:t>وبتعبیر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النّبی صلی‌الله‌علیه‌و‌آله نصّ علی إثنی عشر إماما بعده وقال فی غیر موطن أن الأئمّة عددهم عدد نقباء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غیر موطن الأئمّة من بعدی إثنا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غیر موطن الأئمّة عددهم عدد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غیر موطن الأئمّة عددهم عدد الشهور فنصّ بنحو مطلق دون أن یبیّن عشیرتهم وآبائهم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النصوص، ثمّ نصّ علی أنّهم من أهل البیت کما رأیت آنفا، فذلک یستدعی تفصیل الکلام عن هؤلاء الّذین هم من أهل البیت، ففی هذا الفصل یتبیّن أنّ المراد من أهل البیت علیا وأولاده المعصومین علیهم‌السلام</w:t>
      </w:r>
      <w:r>
        <w:rPr>
          <w:rFonts w:eastAsia="IRNazanin" w:cs="IRNazanin"/>
          <w:color w:val="111111"/>
          <w:sz w:val="28"/>
          <w:szCs w:val="28"/>
          <w:rtl w:val="true"/>
          <w:lang w:bidi="fa-IR"/>
        </w:rPr>
        <w:t>.</w:t>
      </w:r>
    </w:p>
    <w:p>
      <w:pPr>
        <w:pStyle w:val="Heading4"/>
        <w:numPr>
          <w:ilvl w:val="3"/>
          <w:numId w:val="1"/>
        </w:numPr>
        <w:rPr/>
      </w:pPr>
      <w:bookmarkStart w:id="328" w:name="__RefHeading___Toc1195813_2035185390"/>
      <w:bookmarkStart w:id="329" w:name="_Toc125"/>
      <w:bookmarkEnd w:id="328"/>
      <w:r>
        <w:rPr>
          <w:rtl w:val="true"/>
        </w:rPr>
        <w:t>الأئمّة من أولاد علی علیه‌السلام</w:t>
      </w:r>
      <w:bookmarkEnd w:id="329"/>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المغازلی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ذریّة کلّ نبی من صلبه، وأنّ اللّه عزّوجلّ جعل ذریّة محمّد من صلب علی بن أبی طالب</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الأیة فی علی علیه‌السلام، یعنی کان علی مصدّقا بوحدانیتی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کان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الولید بن عقبة بن أبی معیط 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لبنی إسرائیل بعد موت هارون وموسی من ولد هارون سبعة من الأئمّة، کذلک جعل من ولد علی سبعة من الأئمّة،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إختار بعد السبعة من ولد هارون خمسة فجعلهم تمام الإثنی عشر نقیبا، کما إختار بعد السبعة من ولد علی</w:t>
      </w:r>
    </w:p>
    <w:p>
      <w:pPr>
        <w:pStyle w:val="BookText"/>
        <w:rPr/>
      </w:pPr>
      <w:r>
        <w:rPr>
          <w:rFonts w:ascii="IRNazanin" w:hAnsi="IRNazanin" w:eastAsia="IRNazanin"/>
          <w:color w:val="111111"/>
          <w:sz w:val="28"/>
          <w:sz w:val="28"/>
          <w:szCs w:val="28"/>
          <w:rtl w:val="true"/>
          <w:lang w:bidi="fa-IR"/>
        </w:rPr>
        <w:t>خمسة فجعلهم تمام الإثنی عشر</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یرکب سفینة النجاة ویتمسّک بالعروة الوثقی ویعتصم بحبل اللّه المتین فلیوال علیا بعدی ولیعاد عدوّه، ولیأتمّ بالأئمّة الهداة من ولده، فإنّهم خلفائی وأوصیائی، وحجج اللّه علی خلقه بعدی، وسادات اُمّتی، وقادات الأتقیاء إلی الجنّة، حزبهم حزبی، وحزبی حزب اللّه، وحزب أعدائهم حزب الشیطان</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علیه‌السلام عن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إنّ اللّه تعالی أشرف علی الدنیا فاختارنی علی رجال العالمین ثمّ إطّلع الثانیة فاختارک علی رجال العالمین ثمّ إطلع الثالثة فاختار الأئمّة من ولدک علی رجال العالمین ثمّ اطّلع الرابعة فاختار فاطمة علی نساء العالمین</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عن علی بن الحسین عن أبیه عن أمیر المؤمنین علیه‌السلام إنّه جاء إلیه 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الحسن إنّک تدّعی أمیرالمؤمنین فمن أمّرک علیهم؟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عزّوجلّ أمّرنی علیهم، فجاء الرجل إلی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أیصدق</w:t>
      </w:r>
    </w:p>
    <w:p>
      <w:pPr>
        <w:pStyle w:val="BookText"/>
        <w:rPr/>
      </w:pPr>
      <w:r>
        <w:rPr>
          <w:rFonts w:ascii="Amiri" w:hAnsi="Amiri" w:eastAsia="Amiri" w:cs="Amiri"/>
          <w:color w:val="111111"/>
          <w:sz w:val="28"/>
          <w:sz w:val="28"/>
          <w:szCs w:val="28"/>
          <w:rtl w:val="true"/>
          <w:lang w:bidi="ar-SA"/>
        </w:rPr>
        <w:t>علیّ فیما یقول إنّ اللّه أمّره علی خلقه؟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فغضب النّبی صلی‌الله‌علیه‌و‌آله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أمیر المؤمنین بولایة من اللّه عزّوجلّ،</w:t>
      </w:r>
    </w:p>
    <w:p>
      <w:pPr>
        <w:pStyle w:val="BookText"/>
        <w:rPr/>
      </w:pPr>
      <w:r>
        <w:rPr>
          <w:rFonts w:ascii="IRNazanin" w:hAnsi="IRNazanin" w:eastAsia="IRNazanin"/>
          <w:color w:val="111111"/>
          <w:sz w:val="28"/>
          <w:sz w:val="28"/>
          <w:szCs w:val="28"/>
          <w:rtl w:val="true"/>
          <w:lang w:bidi="fa-IR"/>
        </w:rPr>
        <w:t>عقدها له فوق عرشه، وأشهد علی ذلک ملائکته، إنّ علیا خلیفة اللّه وحجّة اللّه وإنّه لإمام المسلمین، طاعته مقرونة بطاعة اللّه، ومعصیته مقرونة بمعصیة اللّه، فمن جهله فقد جهلنی ومن عرفه فقد عرفنی، ومن أنکر اُمّته فقد أنکر نبوّتی، ومن جحد إمرته فقد جحد رسالتی، ومن دفع فضله فقد تنقصنی، ومن قاتله فقد قاتلنی، ومن سبّه فقد سبّنی لأنّه منّی، خلق من طینتی، وهو زوج فاطمة إبنتی، وأبو ولدی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 أنا وعلی وفاطمة والحسن والحسین وتسعة من ولد الحسین حجج اللّه علی خلقه، أعداؤنا أعداء اللّه وأولیاؤنا أولیاء اللّه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اکمال الدین وأمالی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لعلی بن أبی طالب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أنا مدینة الحکمة وأنت بابها، ولن تؤتی المدینة إلاّ من قبل الباب، وکذب من زعم أنّه یحبّنی ویبغضک، لأنّک منّی، وأنا منک، لحمک من لحمی، ودمک من دمی، وروحک من روحی، وسریرتک سریرتی، وعلانیتک علانیتی، وأنت إمام اُمّتی وخلیفتی علیها بعدی، سعد من أطاعک، وشقی من عصاک وربح من تولاّک، وخسر من عاداک، وفاز من لزمک، وهلک من فارقک، مثلک ومثل الأئمّة من ولدک بعدی مثل سفینة نوح من رکبها نجا ومن تخلّف عنها غرق، ومثلکم مثل النجوم کلّما غاب نجم طلع نجم إلی یوم القیامة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خالد عن الرضا عن آبائه عن أمیر المؤمنین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جبرئیل عن</w:t>
      </w:r>
    </w:p>
    <w:p>
      <w:pPr>
        <w:pStyle w:val="BookText"/>
        <w:rPr/>
      </w:pPr>
      <w:r>
        <w:rPr>
          <w:rFonts w:ascii="IRNazanin" w:hAnsi="IRNazanin" w:eastAsia="IRNazanin"/>
          <w:color w:val="111111"/>
          <w:sz w:val="28"/>
          <w:sz w:val="28"/>
          <w:szCs w:val="28"/>
          <w:rtl w:val="true"/>
          <w:lang w:bidi="fa-IR"/>
        </w:rPr>
        <w:t>اللّه جلّ جلاله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حجّتی علی خلقی ودیّان دینی أخرج من صلبه أئمّة یقومون بأمری، ویدعون إلی سبیلی بهم أدفع العذاب عن عبادی وإمائی، وبهم أنزل رحمتی</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إلی السّماء السابعة ومنها سدرة المنتهی، ومن السدرة إلی حجب النور نادانی ربّی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أنت عبدی وأنا ربّک فلی فأخضع، وإیّای فأعبد، وعلیّ توکّل وبی فثق، فإنّی قد رضیت بک عبدا وحبیبا ورسولاً ونبیّا، وبأخیک علی خلیفة وبابا فهو حجّتی علی عبادی وإمام لخلقی، به یعرف أولیائی من أعدائی، وبه یمیّز حزب الشیطان من حزبی، وبه یقام دینی، وتحفظ حدودی وتنفذ أحکامی، وبک وبه وبالأئمّة من ولده أرحم عبادی وإمائی، وبالقائم منکم أُعمّر أرضی بتسبیحی وتقدیسی وتهلیلی وتکبیری وتمجیدی، وبه اُطهّر الأرض من أعدائی واُورثها أولیائی، وبه أجعل کلمة الّذین کفروا بی السفلی، وکلمتی العلیا، وبه أُحیی عبادی وبلادی بعلمی، وله أظهر الکنوز والذخائر بمشیتی، وإیّاه أظهر علی الأسرار والضمائر بإرادتی وأمدّه بملائکتی لتؤیّده علی إنفاذ أمری، وإعلان دینی، وذلک ولییّ حقا ومهدی عبادی صدقا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مهران عن الصادق جعفر بن محمّد عن أبیه عن آبائه عن علی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أنت</w:t>
      </w:r>
    </w:p>
    <w:p>
      <w:pPr>
        <w:pStyle w:val="BookText"/>
        <w:rPr/>
      </w:pPr>
      <w:r>
        <w:rPr>
          <w:rFonts w:ascii="IRNazanin" w:hAnsi="IRNazanin" w:eastAsia="IRNazanin"/>
          <w:color w:val="111111"/>
          <w:sz w:val="28"/>
          <w:sz w:val="28"/>
          <w:szCs w:val="28"/>
          <w:rtl w:val="true"/>
          <w:lang w:bidi="fa-IR"/>
        </w:rPr>
        <w:t>أخی ووارثی ووصیی وخلیفتیأهلی واُمّتی فی حیاتی وبعد مماتی، محبّک محبّی، ومبغضک مبغضی، یاعلی أنا وأنت أبوا هذه الاُمّة، یاعلی أنا وأنت والأئمّة من ولدک سادة فی الدنیا وملوک فی الآخرة من عرفنا فقد عرف اللّه، ومن أنکرنا فقد أنکر اللّه عزّوجلّ</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الروضة والفضائل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رجعنا من حجّة الوداع جلسنا مع رسول اللّه صلی‌الله‌علیه‌و‌آله فی مسجده،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أقول لکم؟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أنّ اللّه عزّوجلّ منّ علی أهل الدین إذ هداهم بی، وأنا أمنّ علی أهل الدین إذا أهدیهم بعلی بن أبی طالب ابن عمّی وأبی ذرّیتی، ألا ومن إهتدی بهم نجا، ومن تخلّف عنهم ضلّ وغوی، أیّها النّاس اللّه اللّه فی عترتی وأهل بیتی، فإنّ فاطمة بضعة منّی وولدیها عضدای، وأنا وبعلها کالضوء، اللهمّ إرحم من رحمهم، ولا تغفر لمن ظلمهم، ثمّ دمعت عیناه وقال کأنّی أنظر الحال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حارثة قال لمّا کانت اللیلة التی أخذ فیها رسول اللّه صلی‌الله‌علیه‌و‌آله علی الأنصار البیعة الاُولی 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آخذ علیکم بما أخذ اللّه علی النّبیّین من قبلی أن تحفظونی وتمنعونی عمّا تمنعون أنفسکم عنه، وتمنعوا علی بن أبی طالب عمّا تمنعون أنفسکم عنه، وتحفظوه فإنّه الصدّیق الأکبر یزید اللّه دینکم وإنّ اللّه أعطی موسی العصا، وإبراهیم برد النّار، وعیسی الکلمات یحیی بها</w:t>
      </w:r>
    </w:p>
    <w:p>
      <w:pPr>
        <w:pStyle w:val="BookText"/>
        <w:rPr/>
      </w:pPr>
      <w:r>
        <w:rPr>
          <w:rFonts w:ascii="IRNazanin" w:hAnsi="IRNazanin" w:eastAsia="IRNazanin"/>
          <w:color w:val="111111"/>
          <w:sz w:val="28"/>
          <w:sz w:val="28"/>
          <w:szCs w:val="28"/>
          <w:rtl w:val="true"/>
          <w:lang w:bidi="fa-IR"/>
        </w:rPr>
        <w:t>الموتی، وأعطانی هذا علیا ولکلّ نبی آیة وهذا آیة ربّی والأئمّة الطاهرون من ولده آیات ربّی لن تخلو الأرض من أهل الإیمان ما أبقی اللّه لن تخلو الأرض من الآیات ما بقی أحدا من ذریّته واحدا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الحنفیة عن أبیه علی علیهماالسلام قال إنّی لنائم یوما إذ دخل رسول اللّه صلی‌الله‌علیه‌و‌آله فنظر إلیّ وحرّکنی برجله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یفدی بک أبی واُمّی فإنّ جبرائیل أتانی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هذا بأنّ اللّه تعالی جعل الأئمّة من صلبه وإنّ اللّه تعالی لیغفر له ولذریّته وشیعته ولمحبّیه، وإنّ من طعن علیه وبخس حقّه فهو فی النّار</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تبیّن فی هذا الفصل أنّ الأئمّة المعصومین الّذین ورد النصّ علیهم کانوا من ولد علی بن أبی طالب علیه‌السلام لا غیر </w:t>
      </w:r>
      <w:r>
        <w:rPr>
          <w:rFonts w:eastAsia="IRNazanin" w:cs="IRNazanin"/>
          <w:color w:val="111111"/>
          <w:sz w:val="28"/>
          <w:szCs w:val="28"/>
          <w:rtl w:val="true"/>
          <w:lang w:bidi="fa-IR"/>
        </w:rPr>
        <w:t>...</w:t>
      </w:r>
      <w:bookmarkStart w:id="330" w:name="pg4717_48326"/>
    </w:p>
    <w:p>
      <w:pPr>
        <w:pStyle w:val="Heading3"/>
        <w:numPr>
          <w:ilvl w:val="2"/>
          <w:numId w:val="1"/>
        </w:numPr>
        <w:rPr/>
      </w:pPr>
      <w:bookmarkStart w:id="331" w:name="__RefHeading___Toc1195815_2035185390"/>
      <w:bookmarkStart w:id="332" w:name="_Toc126"/>
      <w:bookmarkEnd w:id="330"/>
      <w:bookmarkEnd w:id="331"/>
      <w:r>
        <w:rPr>
          <w:rtl w:val="true"/>
        </w:rPr>
        <w:t>الفصل السابع</w:t>
      </w:r>
      <w:bookmarkEnd w:id="332"/>
    </w:p>
    <w:p>
      <w:pPr>
        <w:pStyle w:val="BookText"/>
        <w:rPr/>
      </w:pPr>
      <w:r>
        <w:rPr>
          <w:rFonts w:ascii="IRNazanin" w:hAnsi="IRNazanin" w:eastAsia="IRNazanin"/>
          <w:color w:val="111111"/>
          <w:sz w:val="28"/>
          <w:sz w:val="28"/>
          <w:szCs w:val="28"/>
          <w:rtl w:val="true"/>
          <w:lang w:bidi="fa-IR"/>
        </w:rPr>
        <w:t>ی بیان ما یفسّر به ما مرّ فی الفصل السابق أی بعد ما عرفنا أنّ الأئمّة کانوا إثنی عشر إماما من ولد علی علیه‌السلام ونعلم أنّه علیه‌السلام کان ذا أولاد کثیرون وعدّة زواجات فلا جرم من رفع الشبهة و کشف القناع لکی یعلم المراد من أولاد علی علیه‌السلامیعنی أنّ هؤلاء ولدوا من فاطمة علیهاالسلاملا من سائر أزواجه</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الصادق علیه‌السلام کیف کان ولادة فاطمة؟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خدیجة لمّا تزوّج بها رسول اللّه هجرتها نسوة مکّة، فکنّ لا یدخلن علیها، ولا یسلّمن علیها، ولا یترکن امرأة تدخل علیها، فاستوحشت خدیجة لذلک وکان جزعها وغمّها حذرا علیه، فلمّا حملت بفاطمة کانت فاطمة علیهاالسلام تحدّثها من بطنها وتصبّرها، وکانت تکتم ذلک من رسول اللّه صلی‌الله‌علیه‌و‌آله، فدخل رسول اللّه صلی‌الله‌علیه‌و‌آله یوما، فسمع خدیجة تحدّث فاطمة،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یاخدیجة من تحدّثین؟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الجنین الّذی فی بطنی یحدّثنی ویؤنسنی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یاخدیجة، هذا جبرئیل یخبرنی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اُنثی وإنّها النسلة الطاهرة المیمونة، وإنّ اللّه تبارک وتعالی سیجعل نسلی منها، وسیجعل من نسلها أئمّة،</w:t>
      </w:r>
    </w:p>
    <w:p>
      <w:pPr>
        <w:pStyle w:val="BookText"/>
        <w:rPr/>
      </w:pPr>
      <w:r>
        <w:rPr>
          <w:rFonts w:ascii="IRNazanin" w:hAnsi="IRNazanin" w:eastAsia="IRNazanin"/>
          <w:color w:val="111111"/>
          <w:sz w:val="28"/>
          <w:sz w:val="28"/>
          <w:szCs w:val="28"/>
          <w:rtl w:val="true"/>
          <w:lang w:bidi="fa-IR"/>
        </w:rPr>
        <w:t>ویجعلهم خلفائی فی أرضه بعدإنقضاء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الشیرازی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الجرجرائی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المغیرة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حسن عن عامر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سلام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محمد بن علی علیه‌السلام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سلام؛ الشجرة محمد، و الفرع علی أمیرالمؤمنین، و الثمر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الغصن فاطمة، و شعب ذلک الغصن الأئمة من ولد فاطمة علیهاالسلام، و الورق شیعتنا و محبّونا أهل البیت، فإذا مات من شیعتنا رجل تناثر من الشجرة ورقة، و إذا ولد لمحبینا مولود أخضر مکان تلک الورقة ورقة،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یعنی؟ الأئمة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طلحة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أبان، عن عمرو بن شمر،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ولد فاطمة خاصة، جعل اللّه منهم أئمة یهدون بأمره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عهدنا إلی آدم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فی محمّد وعلی وفاطمة والحسن والحسین علیهم‌السلام والأئمّة من ذریّتهم، کذا نزلت علی محمّد صلی‌الله‌علیه‌و‌آله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معنعنا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صلی‌الله‌علیه‌و‌آلهإذا کان یوم القیامة نادی مناد من بطن العرش؛ یامعشر الخلائق غضّوا أبصارکم حتّی تمرّ بنت حبیب اللّه إلی قصرها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فتمرّ إلی قصرها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إبنتی وعلیها ریطتان خضراوان حولیها سبعون ألف حوراء فإذا بلغت إلی باب قصرها وجدت الحسن قائما والحسین نائما مقطوع الرأس فتقول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أخی إنّ اُمّة أبیک قتلوه وقطعوا رأسه، فیأتیها النداء من عند اللّه، یابنت حبیب اللّه إنّی إنّما أریتک ما فعلت به اُمّة أبیک لأنّی ادّخرت لک عندی تعزیة بمصیبتک فیه إنّی جعلت تعزیتک الیوم إنّی لا أنظر فی محاسبة العباد حتّی تدخل الجنّة، وذریّتک وشیعتک ومن أولاکم معروفا ممّن لیس هو من شیعتک قبل أن أنظر فی محاسبة العباد فتدخل فاطمة إبنتی الجنّة وذریّتها وشیعتها ومن أولاها معروفا ممّن لیس من شیعتها فهو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فیما إشتهت أنفسهم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فاطمة وذریّتها وشیعتها ومن أولاهم معروفا ممّن لیس هو من شیعتها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خالد، عن علی بن موسی الرضا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 من أحبّ أن یستمسک بدینی ویرکب سفینة النجاة بعدی، فلیقتد بعلی بن أبی طالب ولیعاد عدوّه ولیوال ولیّه فإنّه وصیی وخلیفتی علی اُمّتی فی حیاتی وبعد وفاتی، وهو إمام کلّ مسلم، وأمیر کلّ مؤمن بعدی، قوله قولی، وأمره أمری، ونهیه نهیی، وتابعه تابعی، وناصره ناصری، وخاذله خاذلی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 بعدی لم یرنی ولم أره یوم القیامة، ومن خالف علیا حرّم اللّه علیه الجنّة وجعل مأواه النّار، ومن خذل علیا خذله اللّه یوم العرض علیه ومن نصر علیّا نصره اللّه یوم یلقاه ولقّنه حجته عند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إماما اُمّتی بعد أبیهما وسیّدا شباب أهل الجنّة، اُمّهما سیّدة نساء العالمین، وأبوهما سیّد الوصیین، ومن ولد الحسین تسعة أئمّة تاسعهم القائم من ولدی، طاعتهم طاعتی، ومعصیتهم معصیتی، إلی اللّه أشکو المنکرین لفضلهم والمستنقصین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وکفی باللّه ولیّا وناصرا لعترتی وأئمّة اُمّتی، ومنتقما من الجاحدین لحقّهم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کشف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الأنصاری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یوما یارسول اللّه من الخلیفة بعدک حتّی نعلمه؟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یاسلمان أدخل علیّ أبا ذرّ والمقدادوأبا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سلمة زوجة النّبی من وراء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وإفهموا عنّی، إنّ علی بن أبی طالب وصیی ووارثی وقاضی دَینی وعداتی، وهو الفاروق بین الحقّ والباطل وهو یعسوب المسلمین،</w:t>
      </w:r>
    </w:p>
    <w:p>
      <w:pPr>
        <w:pStyle w:val="BookText"/>
        <w:rPr/>
      </w:pPr>
      <w:r>
        <w:rPr>
          <w:rFonts w:ascii="IRNazanin" w:hAnsi="IRNazanin" w:eastAsia="IRNazanin"/>
          <w:color w:val="111111"/>
          <w:sz w:val="28"/>
          <w:sz w:val="28"/>
          <w:szCs w:val="28"/>
          <w:rtl w:val="true"/>
          <w:lang w:bidi="fa-IR"/>
        </w:rPr>
        <w:t>وإمام المتّقین وقائد الغرّ المحجّلین، والحامل غدا لواء ربّ العالمین وهو وولداه من بعده ثمّ من ولد الحسین إبنی أئمّة تسعة هداة مهدیّون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إلی اللّه جحود اُمّتی لأخی وتظاهرهم علیه وظلمهم له، وأخذهم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ویکون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یقتل مظلوما من بعد أن یملأ غیظا ویوجد عند ذلک صابرا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فاطمة أقبلت حتّی دخلت من وراء الحجاب، وهی باکیة فقال لها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سمعتک تقول فی ابن عمّی وولدی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تظلمین وعن حقّک تدفعین وأنت أوّل أهل بیتی لحوقا بیّ بعد أربعین، یافاطمة أنا سلم لمن سالمک، وحرب لمن حاربک، استودعک اللّه وجبرئیل وصالح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یارسول اللّه من صالح المؤمنین؟ قال علی بن أبی طالب</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بریدة قال النّبی صلی‌الله‌علیه‌و‌آله إنّ ملک الموت خیّرنی، فاستنظرته إلی نزول جبرئیل فتجلی إبنته فاطمة الغشی،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إبنتی إحفظی علیک فإنّک وبعلک وإبنیک معی فی الجنّة، بشّرت مریم بولدها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یبشّرک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وبشّرت فاطمة بالحسن والحسین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أنّ النّبی بشّرها عند ولادة کلّ منهما، بأن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 أن ولدت إماما یسود أهل الجنّة وأکمل اللّه تعالی ذلک فی عقبها،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الجعفی عن الباقر علیه‌السلام فی خبر طویل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اضرب بعصاک الحجر فانفجرت منه إثنتی عشرة عینا، قد علم کلّ اُناس مشربهم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 موسی لمّا شکوا إلیه الجدب والعطش إستسقوا موسی فاستسقی لهم، فسمعت ما قال اللّه له؛ ومثل ذلک جاء المؤمنون إلی جدّی رسول اللّه صلی‌الله‌علیه‌و‌آله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تعرّفنا من الأئمّة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وساق الحدیث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إذا زوّجت علیا من فاطمة خلقت منها أحد عشر إماما من صلب علی، یکونون مع علی إثنی عشر إماما، کلّهم هداة لاُمّتک، یهتدون بها کلّ اُمّة بإمام منها ویعلمون کما علم قوم موسی مشربهم</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زید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صلی‌الله‌علیه‌و‌آله من حواریک یارسول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إثنا عشر من صلب علی وفاطمة وهم حواری وأنصار دینی</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غیبة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البصری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النّبی صلی‌الله‌علیه‌و‌آله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 اللّه عزّوجلّ یأمرک أن تزوّج فاطمة من علی أخیک فأرسل رسول اللّه صلی‌الله‌علیه‌و‌آله إلی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إنّی مزوّجک فاطمة إبنتی وسیّدة نساء العالمین وأحبّهن إلیّ بعدک وکائن منکما سیّدا شباب أهل الجنّة والشهداء المضرّجون المقهورون فی الأرض من بعدی والنجباء الزاهدون الّذی یطفی اللّه بهم الظلم، ویحیی به الحقّ، ویمیت بهم الباطل عدّتهم عدّة</w:t>
      </w:r>
    </w:p>
    <w:p>
      <w:pPr>
        <w:pStyle w:val="BookText"/>
        <w:rPr/>
      </w:pPr>
      <w:r>
        <w:rPr>
          <w:rFonts w:ascii="IRNazanin" w:hAnsi="IRNazanin" w:eastAsia="IRNazanin"/>
          <w:color w:val="111111"/>
          <w:sz w:val="28"/>
          <w:sz w:val="28"/>
          <w:szCs w:val="28"/>
          <w:rtl w:val="true"/>
          <w:lang w:bidi="fa-IR"/>
        </w:rPr>
        <w:t>أشهر السنة، آخرهم یصلّی عیسی بن مریم علیه‌السلام خلفه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حبش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 الغفاری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صلی‌الله‌علیه‌و‌آله فی مرضه الّذی توفّی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ذرّ إیتینی بابنتی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ودخلت علیها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یاسیّدة النسوان أجیبی أباک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جلبابها وخرجت حتّی دخلت علی رسول اللّه صلی‌الله‌علیه‌و‌آله فلمّا رأت رسول اللّه لی‌الله‌علیه‌و‌آله إنکبّت علیه وبکت وبکی رسول اللّه صلی‌الله‌علیه‌و‌آله لبکائها وضمّها إلیه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یافاطمة لا تبکی فداک أبوک فأنت أوّل من تلحقین بی مظلومة مغصوبة وسوف تظهر بعدی حسیکة النفاق ویسمل جلباب الدین، أنت أوّل من یرد علیّ الحوض؛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یاأبت أین ألقاک؟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تلقانی عند الحوض وأنا أسقی شیعتک ومحبّیک وأطرد أعدائک ومبغضیک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فإن لم ألقک عند الحوض؟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تلقانی عند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یاأبت فإن لم ألقک عند المیزان؟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تلقانی عند الصراط وأنا أقول، سلّم سلّم تبعة علی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 قلبها ثمّ إلتفت إلی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ذرّ إنّها بضعة منّی فمن آذاها فقد آذانی، ألا إنّها سیّدة نساء العالمین، وبعلها سیّدة الوصیین وإبنیها الحسن والحسین سیّدا شباب أهل الجنّة، وإنّهما إمامان قاما أو قعدا، وأبوهما خیر منهما، وسوف یخرج من صلب الحسین تسعة من الأئمّة، قوّامون بالقسط ومنّا</w:t>
      </w:r>
    </w:p>
    <w:p>
      <w:pPr>
        <w:pStyle w:val="BookText"/>
        <w:rPr/>
      </w:pPr>
      <w:r>
        <w:rPr>
          <w:rFonts w:ascii="Amiri" w:hAnsi="Amiri" w:eastAsia="Amiri" w:cs="Amiri"/>
          <w:color w:val="111111"/>
          <w:sz w:val="28"/>
          <w:sz w:val="28"/>
          <w:szCs w:val="28"/>
          <w:rtl w:val="true"/>
          <w:lang w:bidi="ar-SA"/>
        </w:rPr>
        <w:t>مهدی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فکم الأئمّة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نقباء بنی اسرائیل</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کفایه‌الاثر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عمر، عن محمود بن لبید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صلی‌الله‌علیه‌و‌آله کانت فاطمة تأتی قبور الشهداء وتأتی قبر حمزة وتبکی هناک، فلمّا کان فی بعض الأیّام أتیت قبر حمزة رضی‌الله‌عنه فوجدتها صلوات اللّه علیها تبکی هناک، فأمهلتها حتّی سکتت، فأتیتها وسلّمت علیها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یاسیّدة النسوان قد واللّه قطعت أنیاط قلبی من بکائک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عمر یحقّ لی البکاء، ولقد أُصبت بخیر الآباء رسول اللّه صلی‌الله‌علیه‌و‌آله، واشوقاه إلی رسول اللّه، ثمّ أنشأت علیهاالسلام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یوما میّت قلّ ذکره</w:t>
      </w:r>
    </w:p>
    <w:p>
      <w:pPr>
        <w:pStyle w:val="BookText"/>
        <w:rPr/>
      </w:pPr>
      <w:r>
        <w:rPr>
          <w:rFonts w:ascii="IRNazanin" w:hAnsi="IRNazanin" w:eastAsia="IRNazanin"/>
          <w:color w:val="111111"/>
          <w:sz w:val="28"/>
          <w:sz w:val="28"/>
          <w:szCs w:val="28"/>
          <w:rtl w:val="true"/>
          <w:lang w:bidi="fa-IR"/>
        </w:rPr>
        <w:t>وذکر أبی مات واللّه أکثر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یاسیّدتی إنّی سائلک عن مسألة تلجلج فی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نصّ رسول اللّه صلی‌الله‌علیه‌و‌آله قبل وفاته علی علی بالإمامة؟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أنسیتم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ولکن أخبرینی بما أسرّ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تعالی 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من أخلفه فیکم، وهو الإمام والخلیفة بعدی وسبطی وتسعة من صلب أئمّة أبرار، لئن اتّبعتموهم وجدتموهم هادین مهدیین، ولئن خالفتموهم لیکون الإختلاف فیکم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یاسیّدتی فما باله قعد عن حقّه؟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عمر لقد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الإمام مثل الکعبة، إذ تؤتی ولا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ترکوا الحقّ علی أهله واتّبعوا عترة نبیّه لما إختلف فی اللّه تعالی إثنان، ولورثها سلف عن سلف وخلف بعد خلف حتّی یقوم قائمنا التاسع من ولد الحسین، ولکن قدّموا من أخّره وأخّروا من قدّمه اللّه، حتّی إذا ألحد المبعوث وأودعوه الحدث المحدوث واختاروا بشهوتهم وعملوا بآرائهم، تبّا لهم، أو لم یسمعوا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یخلق ما یشاء ویختار ما کان لهم الخیرة</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بل سمعوا ولکنّهم کما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لا تعمی الأبصار ولکن</w:t>
      </w:r>
      <w:bookmarkStart w:id="333" w:name="pg4717_48335"/>
    </w:p>
    <w:p>
      <w:pPr>
        <w:pStyle w:val="BookText"/>
        <w:rPr/>
      </w:pPr>
      <w:bookmarkEnd w:id="333"/>
      <w:r>
        <w:rPr>
          <w:rFonts w:ascii="IRNazanin" w:hAnsi="IRNazanin" w:eastAsia="IRNazanin"/>
          <w:color w:val="111111"/>
          <w:sz w:val="28"/>
          <w:sz w:val="28"/>
          <w:szCs w:val="28"/>
          <w:rtl w:val="true"/>
          <w:lang w:bidi="fa-IR"/>
        </w:rPr>
        <w:t>تعمی القلوب التیالصدور</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هیهات بسطوا فی الدنیا آمالهم ونسوا آجالهم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فتعسا لهم وأضلّ أعمالهم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أعوذ بک یاربّ من الجور بعد الکور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تلخّص ممّا ذکرنا فی هذا الفصل أنّ الأئمّة الإثنا عشر کانوا من أولاد علی من فاطمة علیهماالسلام لا من سائر أزواجه</w:t>
      </w:r>
      <w:r>
        <w:rPr>
          <w:rFonts w:eastAsia="IRNazanin" w:cs="IRNazanin"/>
          <w:color w:val="111111"/>
          <w:sz w:val="28"/>
          <w:szCs w:val="28"/>
          <w:rtl w:val="true"/>
          <w:lang w:bidi="fa-IR"/>
        </w:rPr>
        <w:t>.</w:t>
      </w:r>
    </w:p>
    <w:p>
      <w:pPr>
        <w:pStyle w:val="Heading3"/>
        <w:numPr>
          <w:ilvl w:val="2"/>
          <w:numId w:val="1"/>
        </w:numPr>
        <w:rPr/>
      </w:pPr>
      <w:bookmarkStart w:id="334" w:name="__RefHeading___Toc1195817_2035185390"/>
      <w:bookmarkStart w:id="335" w:name="_Toc127"/>
      <w:bookmarkEnd w:id="334"/>
      <w:r>
        <w:rPr>
          <w:rtl w:val="true"/>
        </w:rPr>
        <w:t>الفصل الثامن</w:t>
      </w:r>
      <w:bookmarkEnd w:id="33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النصوص علی أنّ الأئمّة إثنا عشر کانوا من عقب الحسین علیه‌السلام، وبه تفسّر ما مرّ فی الفصل السابق، ای بعد ما أثبتنا أنّ الأئمّة المعصومین کانوا من ولد علی وفاطمة علیهماالسلام، وهم خمسة أولاد، هم الحسن والحسین وزینب واُمّ کلثوم</w:t>
      </w:r>
    </w:p>
    <w:p>
      <w:pPr>
        <w:pStyle w:val="BookText"/>
        <w:rPr/>
      </w:pPr>
      <w:r>
        <w:rPr>
          <w:rFonts w:ascii="IRNazanin" w:hAnsi="IRNazanin" w:eastAsia="IRNazanin"/>
          <w:color w:val="111111"/>
          <w:sz w:val="28"/>
          <w:sz w:val="28"/>
          <w:szCs w:val="28"/>
          <w:rtl w:val="true"/>
          <w:lang w:bidi="fa-IR"/>
        </w:rPr>
        <w:t>والمحسن السقط بأمر عمر، فلا بدّ لنا من بیان أنّ الأئمّة کانوا من عقب الحسین دون الحسن او غیره من اولادهما لکی لا تبقی شبهة فی البین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عن 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صلی‌الله‌علیه‌و‌آله فإذا الحسین بن علی علی فخذیه وهو یقبّل خدّیه ویلثم فاه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ابن سیّد، أخو سیّد، وأنت إمام، ابن إمام، أخو إمام، وأنت حجّة، إبن حجّة أخو حجّة، وأنت أبو حجج تسعة تاسعهم قائمهم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عن عبداللّه بن عبّاس رحمه‌اللهقال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والحسن والحسین وتسعة من ولد الحسین مطهّرون معصومون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أخرج أبو المؤیّد موفق بن أحمد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سلیمان راعی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لیلة اُسری بی إلی السّماء قال لی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إلیه من ربّه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اطلعت إلی أهل الأرض إطلاعة فاخترتک منهم فشققت لک إسما من أسمائی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اُذکر فی موضع إلاّ ذکرت معی، فأنا المحمود وأنت محمّد، ثمّ اطلعت</w:t>
      </w:r>
    </w:p>
    <w:p>
      <w:pPr>
        <w:pStyle w:val="BookText"/>
        <w:rPr/>
      </w:pPr>
      <w:r>
        <w:rPr>
          <w:rFonts w:ascii="IRNazanin" w:hAnsi="IRNazanin" w:eastAsia="IRNazanin"/>
          <w:color w:val="111111"/>
          <w:sz w:val="28"/>
          <w:sz w:val="28"/>
          <w:szCs w:val="28"/>
          <w:rtl w:val="true"/>
          <w:lang w:bidi="fa-IR"/>
        </w:rPr>
        <w:t>الثانیة فاخترت منهم علیا فسمّیته باسمی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 وخلقت علیا وفاطمة والحسن</w:t>
      </w:r>
    </w:p>
    <w:p>
      <w:pPr>
        <w:pStyle w:val="BookText"/>
        <w:rPr/>
      </w:pPr>
      <w:r>
        <w:rPr>
          <w:rFonts w:ascii="IRNazanin" w:hAnsi="IRNazanin" w:eastAsia="IRNazanin"/>
          <w:color w:val="111111"/>
          <w:sz w:val="28"/>
          <w:sz w:val="28"/>
          <w:szCs w:val="28"/>
          <w:rtl w:val="true"/>
          <w:lang w:bidi="fa-IR"/>
        </w:rPr>
        <w:t>والحسین والأئمّة من ولد الحسین من نوری، وعرضت ولایتکم علی أهل السماوات والأرض، فمن قبلها کان عندی من المؤمنین، ومن یجحدها کان عندی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من عبیدی عبدنی حتّی ینقطع، أو یصیر کالشنّ البالی، ثمّ جاءنی جاحدا لولایتکم ما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یمین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علی، وفاطمة، والحسن، والحسین، وعلی بن الحسین، ومحمّد بن علی، وجعفر بن محمّد، وموسی بن جعفر، وعلی بن موسی، ومحمّد بن علی، وعلی بن محمّد، والحسن بن علی، ومحمّد المهدی بن الحسن کأنّه کوکب درّی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حججی علی عبادی وهم أوصیاؤک والمهدی منهم، الثائر من قاتل عترتک وعزّتی وجلالی إنّه المنتقم من أعدائی والممدّ لأولیائی</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صلی‌الله‌علیه‌و‌آلهعن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الإمامة فی عقب الحسین یخرج من صلبه تسعة من الأئمّة منهم مهدیّ هذه الاُمّة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p>
    <w:p>
      <w:pPr>
        <w:pStyle w:val="BookText"/>
        <w:rPr/>
      </w:pPr>
      <w:r>
        <w:rPr>
          <w:rFonts w:ascii="IRNazanin" w:hAnsi="IRNazanin" w:eastAsia="IRNazanin"/>
          <w:color w:val="111111"/>
          <w:sz w:val="28"/>
          <w:sz w:val="28"/>
          <w:szCs w:val="28"/>
          <w:rtl w:val="true"/>
          <w:lang w:bidi="fa-IR"/>
        </w:rPr>
        <w:t>الرضا علیه‌السلام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صارت الإمامة فی ولدالحسین دون الحسن علیهماالسلام؟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عزّوجلّ جعلها فی ولد الحسین ولم یجعلها فی ولد الحسن واللّه لا یسأل عمّا یفعل</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وعترتی أهل بیتی فانّهما لن یفترقا حتّی یردا علیّ الحوض کهاتین، وضمّ بین سبّابتیه، فقام إلیه جابر بن عبداللّه الأنصاری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 عترتک؟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والحسن والحسین والأئمّة من ولد الحسین إلی یوم القیامة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أفضل من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أفضل من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صارت الإمامة من بعد الحسین فی عقبه دون ولد الحسن؟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أحبّ أن یجعل سنّة موسی وهارون جاریة فی الحسن والحسین علیهماالسلام، ألا تری أنّهما کانا شریکین فی النبوّة کما کان الحسن والحسین شریکین فی الإمامة، وإنّ اللّه عزّوجلّ جعل النبوّة فی ولد هارون ولم یجعلها فی ولد موسی وإن کان موسی أفضل من هارون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إمامان فی وقت واحد؟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یکون أحدهما صامتا مأموما لصاحبه، والآخر ناطقا إماما لصاحبه، فأمّا</w:t>
      </w:r>
    </w:p>
    <w:p>
      <w:pPr>
        <w:pStyle w:val="BookText"/>
        <w:rPr/>
      </w:pPr>
      <w:r>
        <w:rPr>
          <w:rFonts w:ascii="IRNazanin" w:hAnsi="IRNazanin" w:eastAsia="IRNazanin"/>
          <w:color w:val="111111"/>
          <w:sz w:val="28"/>
          <w:sz w:val="28"/>
          <w:szCs w:val="28"/>
          <w:rtl w:val="true"/>
          <w:lang w:bidi="fa-IR"/>
        </w:rPr>
        <w:t>أن یکونا إمامین ناطقین فی وقت واحد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تکون الإمامة فی أخوین بعد الحسن والحسین علیهماالسلام؟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هی جاریة فی عقب الحسین علیه‌السلام کما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هی جاریة فی الأعقاب وأعقاب الأعقاب إلی یوم القیامة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حملت فاطمة علیهاالسلام بالحسین علیه‌السلام قال لها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قد وهب لک غلاما إسمه الحسین، تقتله اُمّتی،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قد وعدنی فیه عدة،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وعدنی أن یجعل الإمامة من بعده فی ولده،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علیه‌السلام عن آبائه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اختار من الأیّام الجمعة، ومن الشهور شهر رمضان ومن اللیالی لیلة القدر، واختارنی علی جمیع الأنبیاء، واختار منّی علیا وفضّله علی جمیع الأوصیاء، واختار من علی الحسن والحسین، واختار من الحسین الأوصیاء من ولده، ینفون عن التنزیل تحریف الغالین، وانتحال المبطلین وتأویل المضلّین، تاسعهم قائمهم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ظاهرهم وهو باطنهم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الهلالی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w:t>
      </w:r>
    </w:p>
    <w:p>
      <w:pPr>
        <w:pStyle w:val="BookText"/>
        <w:rPr/>
      </w:pPr>
      <w:r>
        <w:rPr>
          <w:rFonts w:ascii="IRNazanin" w:hAnsi="IRNazanin" w:eastAsia="IRNazanin"/>
          <w:color w:val="111111"/>
          <w:sz w:val="28"/>
          <w:sz w:val="28"/>
          <w:szCs w:val="28"/>
          <w:rtl w:val="true"/>
          <w:lang w:bidi="fa-IR"/>
        </w:rPr>
        <w:t>الطیار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معاویة أنا والحسن والحسین وعبداللّه بن عبّاس وعمر بن أبی سلمة، واُسامة بن زید، فجری بینی وبین معاویة کلام، فقلت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بالمؤمنین من أنفسهم، ثمّ أخی علی بن أبی طالب علیه‌السلام أولی بالمؤمنین من أنفسهم، فإذا إستشهد علی فالحسن بن علی أولی بالمؤمنین من أنفسهم، ثمّ إبنه الحسین بعده أولی بالمؤمنین من أنفسهم، فإذا استشهد فإبنه علی بن الحسین الأکبر أولی بالمؤمنین من أنفسهم، ثمّ إبنی محمّد بن علی الباقر أولی بالمؤمنین من أنفسهم، وستدرکه یاحسین، ثمّ تکلمه إثنی عشر إماما تسعة من ولد الحسین رضی‌الله‌عنه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إستشهدت الحسن والحسین وعبداللّه بن عباس وعمر بن أبی سلمة واُسامة بن زید فشهدوا لی عند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ذلک من سلمان وأبی ذرّ والمقداد وذکروا أنّهم سمعوا ذلک من رسول اللّه صلی‌الله‌علیه‌و‌آله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المثنی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من أین جاء لولد الحسین الفضل علی ولد الحسن وهما یجریان فی شرع واحد؟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أراکم تأخذون به، إنّ جبرئیل علیه‌السلام نزل علی محمّد صلی‌الله‌علیه‌و‌آله، وما ولد الحسین علیه‌السلام بعد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لک غلام تقتله اُمّتک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لا حاجة لی فیه فخاطبه ثلاثا، ثمّ دعا علیا علیه‌السلام،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یخبرنی عن اللّه عزّوجلّ أنّه یولد لک غلام تقتله اُمّته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فخاطب علیا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فیه وفی ولده الإمامة والوراثة والخزانة، فأرسل إلی فاطمة علیهاالسلام إنّ اللّه یبشّرک بغلام تقتله اُمّتی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فیه حاجة یاأبة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فخاطبها ثلاثا، ثمّ أرسل إلیها لابدّ أن یکون فیه الإمامة والوراثة والخزانة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عن اللّه عزّوجلّ، فعلقت وحملت بالحسین، فحملت ستّة أشهر، ثمّ وضعته ولم یعش مولود قطّ لستّة أشهر غیر الحسین بن علی وعیسی بن مریم علیهماالسلامفکفلته اُمّ سلمة وکان رسول اللّه صلی‌الله‌علیه‌و‌آله یأتیه فی کلّ یوم فیضع لسانه فی فم الحسین فیمصّه حتّی یروی، فأنبت اللّه عزّوجلّ لحمه من لحم رسول اللّه صلی‌الله‌علیه‌و‌آله ولم یرضع من فاطمة علیهاالسلام ولا من غیرها لبنا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أنزل اللّه تبارک وتعالی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شهرا حتّی إذا بلغ أشدّه وبلغ أربعین سنة قال ربّ أوزعنی أن أشکر نعمتک التی أنعمت علیّ وعلی والدی وأن أعمل صالحا ترضاه وأصلح لی فی ذریّتی</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لی ذریّتی کانوا کلّهم أئمّة ولکن خصّ هکذا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 بن موسی الرضا، عن أبیه،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من خلق</w:t>
      </w:r>
    </w:p>
    <w:p>
      <w:pPr>
        <w:pStyle w:val="BookText"/>
        <w:rPr/>
      </w:pPr>
      <w:r>
        <w:rPr>
          <w:rFonts w:ascii="IRNazanin" w:hAnsi="IRNazanin" w:eastAsia="IRNazanin"/>
          <w:color w:val="111111"/>
          <w:sz w:val="28"/>
          <w:sz w:val="28"/>
          <w:szCs w:val="28"/>
          <w:rtl w:val="true"/>
          <w:lang w:bidi="fa-IR"/>
        </w:rPr>
        <w:t>اللّه عزّوجلّ وأنا خیر من جبرئیل ومیکائیل وإسرافیل وحملة العرش وجمیع ملائکة اللّه المقرّبین والأنبیاء المرسلین، وأنا صاحب الشفاعة والحوض الشریف، وأنا وعلی أبوا هذه الاُمّة، من عرفنا فقد عرف اللّه عزّوجلّ، ومن أنکرنا فقد أنکر اللّه عزّوجلّ، ومن علی سبطا اُمّتی وسیّدا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ومن ولد الحسین تسعة أئمّة طاعتهم طاعتی، ومعصیتهم معصیتی، تاسعهم قائمهم ومهدیهم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تلخّص ممّا ذکرنا فی هذا الفصل أنّ الأئمّة المعصومین المنصوصین هم من عقب الحسین دون الحسن ولا تجتمع الإمامة فی أخوین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الحسن والحسین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تکون‌الأعقاب</w:t>
      </w:r>
      <w:r>
        <w:rPr>
          <w:rFonts w:eastAsia="IRNazanin" w:cs="IRNazanin"/>
          <w:color w:val="111111"/>
          <w:sz w:val="28"/>
          <w:szCs w:val="28"/>
          <w:rtl w:val="true"/>
          <w:lang w:bidi="fa-IR"/>
        </w:rPr>
        <w:t>.</w:t>
      </w:r>
      <w:bookmarkStart w:id="336" w:name="pg4717_48343"/>
    </w:p>
    <w:p>
      <w:pPr>
        <w:pStyle w:val="Heading3"/>
        <w:numPr>
          <w:ilvl w:val="2"/>
          <w:numId w:val="1"/>
        </w:numPr>
        <w:rPr/>
      </w:pPr>
      <w:bookmarkStart w:id="337" w:name="__RefHeading___Toc1195819_2035185390"/>
      <w:bookmarkStart w:id="338" w:name="_Toc128"/>
      <w:bookmarkEnd w:id="336"/>
      <w:bookmarkEnd w:id="337"/>
      <w:r>
        <w:rPr>
          <w:rtl w:val="true"/>
        </w:rPr>
        <w:t>الفصل التاسع</w:t>
      </w:r>
      <w:bookmarkEnd w:id="338"/>
    </w:p>
    <w:p>
      <w:pPr>
        <w:pStyle w:val="Heading4"/>
        <w:numPr>
          <w:ilvl w:val="3"/>
          <w:numId w:val="1"/>
        </w:numPr>
        <w:rPr/>
      </w:pPr>
      <w:bookmarkStart w:id="339" w:name="__RefHeading___Toc1195821_2035185390"/>
      <w:bookmarkStart w:id="340" w:name="_Toc129"/>
      <w:bookmarkEnd w:id="339"/>
      <w:r>
        <w:rPr>
          <w:rtl w:val="true"/>
        </w:rPr>
        <w:t>فی بیان معجزة ضمن بیان النصوص</w:t>
      </w:r>
      <w:bookmarkEnd w:id="340"/>
    </w:p>
    <w:p>
      <w:pPr>
        <w:pStyle w:val="BookText"/>
        <w:rPr/>
      </w:pPr>
      <w:r>
        <w:rPr>
          <w:rFonts w:ascii="IRNazanin" w:hAnsi="IRNazanin" w:eastAsia="IRNazanin"/>
          <w:color w:val="111111"/>
          <w:sz w:val="28"/>
          <w:sz w:val="28"/>
          <w:szCs w:val="28"/>
          <w:rtl w:val="true"/>
          <w:lang w:bidi="fa-IR"/>
        </w:rPr>
        <w:t>فقد أسس هذا الفصل لبیان النصوص علی أسامی الأئمّة الإثنی عشر علیهم‌السلام واحدا بعد آخروعقبا بعد عقب وهذا الفصل یوضّح ما مرّ فی الفصول السابقة من أنّ الأئمّة الإثنی عشر الّذین هم من قریش، من أهل البیت علیهم‌السلام،من أولاد علی وفاطمة علیهم‌السلام ومن عقب الحسین، ومع ذلک لم یکونوانکرة بل تصرّح الرّوایات بأسامیهم وصفاتهم وخصائصهم قبل‌میلادهم لکیلا یشتبه الأمر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جاء فی هذا الفصل هو بیان لمعجزة من أهمّ معجزات النّبی الأعظم صلی‌الله‌علیه‌و‌آلهوبیان لما نبأ اللّه عزّوجلّ بأسمائهم إلی أنبیائه العظام واُولوا العزم من الرّسل، ثمّ هؤلاء الأنبیاء علیهم‌السلام أخبروا بذلک فی کتبهم السماویّة، ثمّ أنّ النّبی صلی‌الله‌علیه‌و‌آله أخبر عمن یأتی بعده إلی‌عشر عقب واحد بعد أخر وبیّن صفاتهم، فما هذا إلاّ معجزة کبیرة وعظیمة</w:t>
      </w:r>
      <w:r>
        <w:rPr>
          <w:rFonts w:eastAsia="IRNazanin" w:cs="IRNazanin"/>
          <w:color w:val="111111"/>
          <w:sz w:val="28"/>
          <w:szCs w:val="28"/>
          <w:rtl w:val="true"/>
          <w:lang w:bidi="fa-IR"/>
        </w:rPr>
        <w:t>!</w:t>
      </w:r>
    </w:p>
    <w:p>
      <w:pPr>
        <w:pStyle w:val="Heading4"/>
        <w:numPr>
          <w:ilvl w:val="3"/>
          <w:numId w:val="1"/>
        </w:numPr>
        <w:rPr/>
      </w:pPr>
      <w:bookmarkStart w:id="341" w:name="__RefHeading___Toc1195823_2035185390"/>
      <w:bookmarkStart w:id="342" w:name="_Toc130"/>
      <w:bookmarkEnd w:id="341"/>
      <w:r>
        <w:rPr>
          <w:rtl w:val="true"/>
        </w:rPr>
        <w:t>أئمّة الشیعة فی الکتب السماویّة</w:t>
      </w:r>
      <w:bookmarkEnd w:id="342"/>
    </w:p>
    <w:p>
      <w:pPr>
        <w:pStyle w:val="BookText"/>
        <w:rPr/>
      </w:pPr>
      <w:r>
        <w:rPr>
          <w:rFonts w:ascii="IRNazanin" w:hAnsi="IRNazanin" w:eastAsia="IRNazanin"/>
          <w:color w:val="111111"/>
          <w:sz w:val="28"/>
          <w:sz w:val="28"/>
          <w:szCs w:val="28"/>
          <w:rtl w:val="true"/>
          <w:lang w:bidi="fa-IR"/>
        </w:rPr>
        <w:t>إذا کان النصوص علی ساداتنا متناصرة والأخبار بعددهم قبل وجودهم متظاهرة، وقد ذکرهم اللّه فی الکتب السالفة، وأعلمت الأنبیاء بهم الاُمم الماضیة، دلّ علی کونهم أئمّة الزمان وحجج اللّه علی الإنس والجانّ قبل الحجج علی جمیع البشر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مکتوبة فی جمیع</w:t>
      </w:r>
      <w:bookmarkStart w:id="343" w:name="pg4717_48344"/>
    </w:p>
    <w:p>
      <w:pPr>
        <w:pStyle w:val="BookText"/>
        <w:rPr/>
      </w:pPr>
      <w:bookmarkEnd w:id="343"/>
      <w:r>
        <w:rPr>
          <w:rFonts w:ascii="IRNazanin" w:hAnsi="IRNazanin" w:eastAsia="IRNazanin"/>
          <w:color w:val="111111"/>
          <w:sz w:val="28"/>
          <w:sz w:val="28"/>
          <w:szCs w:val="28"/>
          <w:rtl w:val="true"/>
          <w:lang w:bidi="fa-IR"/>
        </w:rPr>
        <w:t>صحف الأنبیاء ولن یبعث اللّه نبیا إلاّ بنبوّة محمّد وولایة وصیّه علی علیه‌السلام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195825_2035185390"/>
      <w:bookmarkStart w:id="345" w:name="_Toc131"/>
      <w:bookmarkEnd w:id="344"/>
      <w:r>
        <w:rPr>
          <w:rtl w:val="true"/>
        </w:rPr>
        <w:t>أئمّة الشیعة ونوح النّبی علیه‌السلام</w:t>
      </w:r>
      <w:bookmarkEnd w:id="345"/>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الحکیم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سیالکوتی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والأنبیاء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جماعة من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المعادن الروس فی شهر جونیه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یبحثون عن معدن فی عملیات الحفر وفجأة عثروا علی الواح خشبیة قدیمة، وبعد التحقیق والفحص اتّضح أنّها قدیمة جدّا حیث کانت بالیة ولکن العلائم تشیر إلی أنّ هذه الألواح غیر عادیة وتحتوی علی سرّ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حفروا فی الأرض بدقّة کاملة حتّی عثروا علی ألواح وأشیاء اُخری ومن بینها لوح طویل مستطیل الشکل حیّر الجمیع، لأنّه بعد مضی کلّ تلک الدهور والسنین علی هذه الألواح البالیة فمع ذلک هناک کلمات منقوشة علی هذا اللوح خاصة الّذی یبلغ عرضه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الحکومة الروسیة إلاّ أن شکّلت هیئة للتحقیق فی أمر هذا اللوح وأعضاؤها من خبراء الآثار وأساتید الفن وعلماء اللغات القدیمة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سولی 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جامعة موسکو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ایفاهان خینو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اللغات القدیمة فی جامعة رجاینا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لوفارتک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إدارة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تانمول غورت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اللغات فی جامعة کیفزو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الآثار واُستاد جامعة لینین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کولاد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فی إدارة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زتکومن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میجر کولتوف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 فی مکتب تحقیقات جامعة استالین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بعد ثمانیة أشهر من التحقیق والفحص إنکشفت أسرار هذا اللوح القدیم واتّضح أنّه لوح من ألواح سفینة نوح علیه‌السلام وقد کتبت علیها بعض العبارات للتبرّک والتیمّن ونصبت وسط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وسط ذلک اللوح یشاهد نقش یشبه الکفّ المفتوح الأصابع وقد کتبت علیه عبارات بعدّة لغات فرأینا أن ننقل صورة هذا الرسم إلی القرّاء الأعزّاء</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یقرء من الیمین إلی الیسار</w:t>
      </w:r>
      <w:bookmarkStart w:id="346" w:name="pg4717_48346"/>
    </w:p>
    <w:p>
      <w:pPr>
        <w:pStyle w:val="BookText"/>
        <w:rPr/>
      </w:pPr>
      <w:bookmarkEnd w:id="346"/>
      <w:r>
        <w:rPr>
          <w:rFonts w:ascii="IRNazanin" w:hAnsi="IRNazanin" w:eastAsia="IRNazanin"/>
          <w:color w:val="111111"/>
          <w:sz w:val="28"/>
          <w:sz w:val="28"/>
          <w:szCs w:val="28"/>
          <w:rtl w:val="true"/>
          <w:lang w:bidi="fa-IR"/>
        </w:rPr>
        <w:t>وبعد مضی ثمانیة أشهر تمّت قراءة ما کتب علی اللوح ونقلها إلی الحروف الروسیّة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یاإلهی، یاسندی وعمادی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برحمتک وبجاه الذوات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ایلیا، شبر، شبیر،فاطمة لیهم‌السلامخذ بأیدینا وأعنّا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الذوات المقدّسة أعظم من جمیع المخلوقات ویجب إحترامهم وتقدیرهم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ارحمنا وارزقنا بواسطة هذه الأسماء المقدّسة انّک تهدی من تشاء إلی صراطک المستقیم</w:t>
      </w:r>
      <w:r>
        <w:rPr>
          <w:rFonts w:eastAsia="IRNazanin" w:cs="IRNazanin"/>
          <w:color w:val="111111"/>
          <w:sz w:val="28"/>
          <w:szCs w:val="28"/>
          <w:rtl w:val="true"/>
          <w:lang w:bidi="fa-IR"/>
        </w:rPr>
        <w:t>.</w:t>
      </w:r>
    </w:p>
    <w:p>
      <w:pPr>
        <w:pStyle w:val="Heading4"/>
        <w:numPr>
          <w:ilvl w:val="3"/>
          <w:numId w:val="1"/>
        </w:numPr>
        <w:rPr/>
      </w:pPr>
      <w:bookmarkStart w:id="347" w:name="__RefHeading___Toc1195827_2035185390"/>
      <w:bookmarkStart w:id="348" w:name="_Toc132"/>
      <w:bookmarkEnd w:id="347"/>
      <w:r>
        <w:rPr>
          <w:rtl w:val="true"/>
        </w:rPr>
        <w:t>أسماء أئمّة الشیعة فی التوارة</w:t>
      </w:r>
      <w:bookmarkEnd w:id="348"/>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ثوبان أنّ یهودیا جاء إلی النّبی صلی‌الله‌علیه‌و‌آلهوسأل منه مسائل شتّی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 فأخبرنی عن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خمسة أشیاء مکتوبات فی التوراة، أمر اللّه بنی إسرائیل أن یقتدوا بموسی فیها بعده؟</w:t>
      </w:r>
    </w:p>
    <w:p>
      <w:pPr>
        <w:pStyle w:val="BookText"/>
        <w:rPr/>
      </w:pP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فأنشدتک باللّه إن أنا أخبرتک تقرّ لی؟</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فی التوراة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بالعبرانیة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رسول اللّه صلی‌الله‌علیه‌و‌آله هذه الآیة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 مکتوبا عندهم فی التوراة والإنجیل</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ومبشّرا برسول یأتی من بعدی إسمه</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وفی السطر الثانی إسم وصیّی علیّ بن أبی طالب، والثالث والرابع سبطیّ؛ 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السطر الخامس اُمّهما فاطمة سیّدة نساء العالمین 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التوراة إسم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نورا فاطمة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یامحمّد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أسمائهم فی التوراة بألفاظ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ابریل</w:t>
      </w:r>
    </w:p>
    <w:p>
      <w:pPr>
        <w:pStyle w:val="BookText"/>
        <w:rPr/>
      </w:pPr>
      <w:r>
        <w:rPr>
          <w:rFonts w:ascii="IRNazanin" w:hAnsi="IRNazanin" w:eastAsia="IRNazanin"/>
          <w:color w:val="111111"/>
          <w:sz w:val="28"/>
          <w:sz w:val="28"/>
          <w:szCs w:val="28"/>
          <w:rtl w:val="true"/>
          <w:lang w:bidi="fa-IR"/>
        </w:rPr>
        <w:t xml:space="preserve">مشطور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وذورمر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مشوذ هراز</w:t>
      </w:r>
    </w:p>
    <w:p>
      <w:pPr>
        <w:pStyle w:val="BookText"/>
        <w:rPr/>
      </w:pPr>
      <w:r>
        <w:rPr>
          <w:rFonts w:ascii="IRNazanin" w:hAnsi="IRNazanin" w:eastAsia="IRNazanin"/>
          <w:color w:val="111111"/>
          <w:sz w:val="28"/>
          <w:sz w:val="28"/>
          <w:szCs w:val="28"/>
          <w:rtl w:val="true"/>
          <w:lang w:bidi="fa-IR"/>
        </w:rPr>
        <w:t xml:space="preserve">شموید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فیثمور</w:t>
      </w:r>
    </w:p>
    <w:p>
      <w:pPr>
        <w:pStyle w:val="BookText"/>
        <w:rPr/>
      </w:pPr>
      <w:r>
        <w:rPr>
          <w:rFonts w:ascii="IRNazanin" w:hAnsi="IRNazanin" w:eastAsia="IRNazanin"/>
          <w:color w:val="111111"/>
          <w:sz w:val="28"/>
          <w:sz w:val="28"/>
          <w:szCs w:val="28"/>
          <w:rtl w:val="true"/>
          <w:lang w:bidi="fa-IR"/>
        </w:rPr>
        <w:t>وروی عبداللّه بن عیاش فی المقتضب نوعا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شموعیل، شماعیشخواوهثی، پیرحنی، إیثو، بهایذشیم، عوسو</w:t>
      </w:r>
    </w:p>
    <w:p>
      <w:pPr>
        <w:pStyle w:val="BookText"/>
        <w:rPr/>
      </w:pPr>
      <w:r>
        <w:rPr>
          <w:rFonts w:ascii="IRNazanin" w:hAnsi="IRNazanin" w:eastAsia="IRNazanin"/>
          <w:color w:val="111111"/>
          <w:sz w:val="28"/>
          <w:sz w:val="28"/>
          <w:szCs w:val="28"/>
          <w:rtl w:val="true"/>
          <w:lang w:bidi="fa-IR"/>
        </w:rPr>
        <w:t>ربسنم بولیذوثیر، الغوی قویوم، کوذواعان، لامذودوهوی</w:t>
      </w:r>
    </w:p>
    <w:p>
      <w:pPr>
        <w:pStyle w:val="BookText"/>
        <w:rPr/>
      </w:pPr>
      <w:r>
        <w:rPr>
          <w:rFonts w:ascii="IRNazanin" w:hAnsi="IRNazanin" w:eastAsia="IRNazanin"/>
          <w:color w:val="111111"/>
          <w:sz w:val="28"/>
          <w:sz w:val="28"/>
          <w:szCs w:val="28"/>
          <w:rtl w:val="true"/>
          <w:lang w:bidi="fa-IR"/>
        </w:rPr>
        <w:t xml:space="preserve">وجاءت أسماؤهم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قول الرّب لابراهیم علیه‌السلامبنحو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 یشماعیل، بیرختی، أوتوقی</w:t>
      </w:r>
    </w:p>
    <w:p>
      <w:pPr>
        <w:pStyle w:val="BookText"/>
        <w:rPr/>
      </w:pPr>
      <w:r>
        <w:rPr>
          <w:rFonts w:ascii="IRNazanin" w:hAnsi="IRNazanin" w:eastAsia="IRNazanin"/>
          <w:color w:val="111111"/>
          <w:sz w:val="28"/>
          <w:sz w:val="28"/>
          <w:szCs w:val="28"/>
          <w:rtl w:val="true"/>
          <w:lang w:bidi="fa-IR"/>
        </w:rPr>
        <w:t>هِفْریتی، أتوقی، هربیتی، بمئودمئود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شنیم‌عسار نسیئیم یولیدقی نتتیق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لگوی گدول</w:t>
      </w:r>
      <w:r>
        <w:rPr>
          <w:rStyle w:val="FootnoteAnchor"/>
          <w:rtl w:val="true"/>
        </w:rPr>
        <w:footnoteReference w:id="284"/>
      </w:r>
      <w:bookmarkStart w:id="349" w:name="pg4717_48348"/>
    </w:p>
    <w:p>
      <w:pPr>
        <w:pStyle w:val="Heading4"/>
        <w:numPr>
          <w:ilvl w:val="3"/>
          <w:numId w:val="1"/>
        </w:numPr>
        <w:rPr/>
      </w:pPr>
      <w:bookmarkStart w:id="350" w:name="__RefHeading___Toc1195829_2035185390"/>
      <w:bookmarkStart w:id="351" w:name="_Toc133"/>
      <w:bookmarkEnd w:id="349"/>
      <w:bookmarkEnd w:id="350"/>
      <w:r>
        <w:rPr>
          <w:rtl w:val="true"/>
        </w:rPr>
        <w:t>أسماء أئمّة الشیعة فی الإنجیل</w:t>
      </w:r>
      <w:bookmarkEnd w:id="351"/>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وأسمائهم فی الإنجیل من المقتضب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تفوبیث، فیدوار، بیرا، مقشورا، مشموعوا، ذوموه،</w:t>
      </w:r>
    </w:p>
    <w:p>
      <w:pPr>
        <w:pStyle w:val="BookText"/>
        <w:rPr/>
      </w:pPr>
      <w:r>
        <w:rPr>
          <w:rFonts w:ascii="IRNazanin" w:hAnsi="IRNazanin" w:eastAsia="IRNazanin"/>
          <w:color w:val="111111"/>
          <w:sz w:val="28"/>
          <w:sz w:val="28"/>
          <w:szCs w:val="28"/>
          <w:rtl w:val="true"/>
          <w:lang w:bidi="fa-IR"/>
        </w:rPr>
        <w:t>مشؤ، هدا، ذیثموا، بطون، نوقش، فیذموا</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وبنقل آخر عن جنّة العالیة مع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ایلیافیذاناذویبلیعفام علیالحسنالحسینزین العابدین</w:t>
      </w:r>
    </w:p>
    <w:p>
      <w:pPr>
        <w:pStyle w:val="BookText"/>
        <w:rPr/>
      </w:pPr>
      <w:r>
        <w:rPr>
          <w:rFonts w:ascii="IRNazanin" w:hAnsi="IRNazanin" w:eastAsia="IRNazanin"/>
          <w:color w:val="111111"/>
          <w:sz w:val="28"/>
          <w:sz w:val="28"/>
          <w:szCs w:val="28"/>
          <w:rtl w:val="true"/>
          <w:lang w:bidi="fa-IR"/>
        </w:rPr>
        <w:t>شماعاذومامیشاهشذار</w:t>
      </w:r>
    </w:p>
    <w:p>
      <w:pPr>
        <w:pStyle w:val="BookText"/>
        <w:rPr/>
      </w:pPr>
      <w:r>
        <w:rPr>
          <w:rFonts w:ascii="IRNazanin" w:hAnsi="IRNazanin" w:eastAsia="IRNazanin"/>
          <w:color w:val="111111"/>
          <w:sz w:val="28"/>
          <w:sz w:val="28"/>
          <w:szCs w:val="28"/>
          <w:rtl w:val="true"/>
          <w:lang w:bidi="fa-IR"/>
        </w:rPr>
        <w:t>الباقرجعفرالکاظمالرضا</w:t>
      </w:r>
    </w:p>
    <w:p>
      <w:pPr>
        <w:pStyle w:val="BookText"/>
        <w:rPr/>
      </w:pPr>
      <w:r>
        <w:rPr>
          <w:rFonts w:ascii="IRNazanin" w:hAnsi="IRNazanin" w:eastAsia="IRNazanin"/>
          <w:color w:val="111111"/>
          <w:sz w:val="28"/>
          <w:sz w:val="28"/>
          <w:szCs w:val="28"/>
          <w:rtl w:val="true"/>
          <w:lang w:bidi="fa-IR"/>
        </w:rPr>
        <w:t>یتمابطودنافیشانتذما</w:t>
      </w:r>
    </w:p>
    <w:p>
      <w:pPr>
        <w:pStyle w:val="BookText"/>
        <w:rPr/>
      </w:pPr>
      <w:r>
        <w:rPr>
          <w:rFonts w:ascii="IRNazanin" w:hAnsi="IRNazanin" w:eastAsia="IRNazanin"/>
          <w:color w:val="111111"/>
          <w:sz w:val="28"/>
          <w:sz w:val="28"/>
          <w:szCs w:val="28"/>
          <w:rtl w:val="true"/>
          <w:lang w:bidi="fa-IR"/>
        </w:rPr>
        <w:t>النقیالتقیالعسکریالمهدی</w:t>
      </w:r>
    </w:p>
    <w:p>
      <w:pPr>
        <w:pStyle w:val="BookText"/>
        <w:rPr/>
      </w:pPr>
      <w:r>
        <w:rPr>
          <w:rFonts w:ascii="IRNazanin" w:hAnsi="IRNazanin" w:eastAsia="IRNazanin"/>
          <w:color w:val="111111"/>
          <w:sz w:val="28"/>
          <w:sz w:val="28"/>
          <w:szCs w:val="28"/>
          <w:rtl w:val="true"/>
          <w:lang w:bidi="fa-IR"/>
        </w:rPr>
        <w:t>هذا ما بحثنا عنه و عثرنا علیه فی المصادر العربیة القیّمة حول اخبارات الأنبیاء بأئمة أهل البیت علیهم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الاخبار الواردة فی کتب العهدین فقد بحث عنها عدد من الباحثین و المختصین و نقلوها إلی العربیة، منها ما أخرجه و ترجمه فضیلة الشیخ حجة الاسلام کاظم النصیری الواسطی الاستاذ الماهر فی اللغة العبریة و العربیة المتخرّج من جامعة بغداد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فی الکتاب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فنذکر النصوص العربیة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ترجمتها من کتابه أیده اللّه و زاد اللّه فی توفیقاته</w:t>
      </w:r>
      <w:r>
        <w:rPr>
          <w:rFonts w:eastAsia="IRNazanin" w:cs="IRNazanin"/>
          <w:color w:val="111111"/>
          <w:sz w:val="28"/>
          <w:szCs w:val="28"/>
          <w:rtl w:val="true"/>
          <w:lang w:bidi="fa-IR"/>
        </w:rPr>
        <w:t>.</w:t>
      </w:r>
      <w:bookmarkStart w:id="352" w:name="pg4717_48352"/>
    </w:p>
    <w:p>
      <w:pPr>
        <w:pStyle w:val="BookText"/>
        <w:rPr/>
      </w:pPr>
      <w:bookmarkEnd w:id="352"/>
      <w:r>
        <w:rPr>
          <w:rFonts w:ascii="IRNazanin" w:hAnsi="IRNazanin" w:eastAsia="IRNazanin"/>
          <w:color w:val="111111"/>
          <w:sz w:val="28"/>
          <w:sz w:val="28"/>
          <w:szCs w:val="28"/>
          <w:rtl w:val="true"/>
          <w:lang w:bidi="fa-IR"/>
        </w:rPr>
        <w:t xml:space="preserve">هذا کله ما اخذناه من الکتاب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فی الکتاب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 الانجیل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تألیفات فضیلة الشیخ الجلیل الاستاذ الماهر فی اللغة العبریة و العربیة، حجة الاسلام والمسلمین الشیخ کاظم النصیری الواسطی العراقی حفظه اللّه و ایانا و وفقه اللّه و ایانا بخدمة القرآن و العترة الطاهره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p>
    <w:p>
      <w:pPr>
        <w:pStyle w:val="Heading4"/>
        <w:numPr>
          <w:ilvl w:val="3"/>
          <w:numId w:val="1"/>
        </w:numPr>
        <w:rPr/>
      </w:pPr>
      <w:bookmarkStart w:id="353" w:name="__RefHeading___Toc1195831_2035185390"/>
      <w:bookmarkStart w:id="354" w:name="_Toc134"/>
      <w:bookmarkEnd w:id="353"/>
      <w:r>
        <w:rPr>
          <w:rtl w:val="true"/>
        </w:rPr>
        <w:t>أسماء أئمّة الشیعة فی القرآن رمزا</w:t>
      </w:r>
      <w:bookmarkEnd w:id="3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قال للصادق</w:t>
      </w:r>
      <w:bookmarkStart w:id="355" w:name="pg4717_48353"/>
    </w:p>
    <w:p>
      <w:pPr>
        <w:pStyle w:val="BookText"/>
        <w:rPr/>
      </w:pPr>
      <w:bookmarkEnd w:id="355"/>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رسول اللّه صلی‌الله‌علیه‌و‌آلهیعرف الأئمّة؟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ونوح،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عددهم فی القرآن رمزا، کأنّه أقسم بأسمائهم کما أقسم بالنّبی صلی‌الله‌علیه‌و‌آلهقوله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والسّماء والطارق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وطور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رسول اللّه لقد خلقنا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حین أخذ اللّه میثاقه لمحمّد وأوصیائه بالولایة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1195833_2035185390"/>
      <w:bookmarkStart w:id="357" w:name="_Toc135"/>
      <w:bookmarkEnd w:id="356"/>
      <w:r>
        <w:rPr>
          <w:rtl w:val="true"/>
        </w:rPr>
        <w:t>الإعجاز والإعجاب</w:t>
      </w:r>
      <w:bookmarkEnd w:id="357"/>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وضع کلمة التوحید علی إثنی عشر حرفا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التنزیل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عدّة الشهور عند اللّه إثنا عشر شهرا فی کتاب اللّه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روی 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الأئمّة بعده عدد الشهور إثنی عشر شهرا</w:t>
      </w:r>
      <w:bookmarkStart w:id="358" w:name="pg4717_48354"/>
    </w:p>
    <w:p>
      <w:pPr>
        <w:pStyle w:val="BookText"/>
        <w:rPr/>
      </w:pPr>
      <w:bookmarkEnd w:id="358"/>
      <w:r>
        <w:rPr>
          <w:rFonts w:ascii="IRNazanin" w:hAnsi="IRNazanin" w:eastAsia="IRNazanin"/>
          <w:color w:val="111111"/>
          <w:sz w:val="28"/>
          <w:sz w:val="28"/>
          <w:szCs w:val="28"/>
          <w:rtl w:val="true"/>
          <w:lang w:bidi="fa-IR"/>
        </w:rPr>
        <w:t xml:space="preserve">وقد نظرت بنفسی فی القرآن واستقرأت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فوجدت أنّه جاء فیه إثنی عشر مرّة أی مضافا إلی تطابق عدد الأئمّة بعد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لشهور السنة فکذلک یتطابق وعدد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اللّه الحکیم</w:t>
      </w:r>
      <w:r>
        <w:rPr>
          <w:rFonts w:eastAsia="IRNazanin" w:cs="IRNazanin"/>
          <w:color w:val="111111"/>
          <w:sz w:val="28"/>
          <w:szCs w:val="28"/>
          <w:rtl w:val="true"/>
          <w:lang w:bidi="fa-IR"/>
        </w:rPr>
        <w:t>.</w:t>
      </w:r>
    </w:p>
    <w:p>
      <w:pPr>
        <w:pStyle w:val="Heading4"/>
        <w:numPr>
          <w:ilvl w:val="3"/>
          <w:numId w:val="1"/>
        </w:numPr>
        <w:rPr/>
      </w:pPr>
      <w:bookmarkStart w:id="359" w:name="__RefHeading___Toc1195835_2035185390"/>
      <w:bookmarkStart w:id="360" w:name="_Toc136"/>
      <w:bookmarkEnd w:id="359"/>
      <w:r>
        <w:rPr>
          <w:rtl w:val="true"/>
        </w:rPr>
        <w:t>أسماء أئمّة الشیعة بحساب الأبجد</w:t>
      </w:r>
      <w:bookmarkEnd w:id="360"/>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العجائب الغریبة أنّ أسماء الأئمّة الإثنی عشر إذا جمعناها بحساب الحروف الأبجدیة تصبح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طرحنا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إثنی عشریات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منها إثنی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ذلک أنّ أسمائهم علیهم‌السلام التی جاءت فی الکتب السماویّة کما عرفت آنفا إذا رقمناها بحساب الأبجد تجمع </w:t>
      </w:r>
      <w:r>
        <w:rPr>
          <w:rFonts w:eastAsia="IRNazanin" w:cs="IRNazanin"/>
          <w:color w:val="111111"/>
          <w:sz w:val="28"/>
          <w:szCs w:val="28"/>
          <w:lang w:bidi="fa-IR"/>
        </w:rPr>
        <w:t>6732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طرحنا منها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إثنی عشریات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فینتهی إلی إثنی عشر، ولیس هذا إلاّ من المکنونات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الفکرة الرائعة والإستنباط الغریب من اللمعات الفکریة لمحمّد بن منصور صدر الحسینی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الجلیل آقا میرزا محمّد رفیع التبریزی الملقّب بنظام العلماء</w:t>
      </w:r>
      <w:r>
        <w:rPr>
          <w:rFonts w:eastAsia="IRNazanin" w:cs="IRNazanin"/>
          <w:color w:val="111111"/>
          <w:sz w:val="28"/>
          <w:szCs w:val="28"/>
          <w:rtl w:val="true"/>
          <w:lang w:bidi="fa-IR"/>
        </w:rPr>
        <w:t>.</w:t>
      </w:r>
    </w:p>
    <w:p>
      <w:pPr>
        <w:pStyle w:val="Heading4"/>
        <w:numPr>
          <w:ilvl w:val="3"/>
          <w:numId w:val="1"/>
        </w:numPr>
        <w:rPr/>
      </w:pPr>
      <w:bookmarkStart w:id="361" w:name="__RefHeading___Toc1195837_2035185390"/>
      <w:bookmarkStart w:id="362" w:name="_Toc137"/>
      <w:bookmarkEnd w:id="361"/>
      <w:r>
        <w:rPr>
          <w:rtl w:val="true"/>
        </w:rPr>
        <w:t>أسماء الأئمّة الإثنی عشر علیهم‌السلام بروایة ابن عبّاس</w:t>
      </w:r>
      <w:bookmarkEnd w:id="362"/>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یهودی یقال له نعثل،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أسألک عن أشیاء تلجلج فی صدری منذ حین فان أجبتنی عنها أسلمت علی 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صف 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فأخبرنی عن وصیّک من هو؟ فما من نبی إلاّ وله وصی، وإنّ نبیّنا موسی بن عمران أوصی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إنّ وصیی علی بن أبی طالب، وبعده سبطای الحسن والحسین، فتلوه تسعة أئمّة من صلب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یامحمّد فسمّهم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الحسین فإبنه علی، فإذا مضی فإبنه محمّد، فإذا مضی محمّد فابنه جعفر، فإذا مضی جعفر فإبنه موسی، فإذا مضی موسی فإبنه علی، فإذا مضی علی فإبنه محمّد، فإذا مضی محمّد فإبنه علی، فإذا مضی علی فإبنه الحسن، فإذا مضی الحسن فإبنه الحجّة محمّد المهدی، فهؤلاء إثنا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کیفیة موت علی والحسن والحسین؟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علی بضربة علی قرنه، والحسن یقتل بالسمّ، والحسین یذبح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مکانهم؟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فی درجتی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أشهد أن لا إله إلاّ اللّه وأنّک رسول اللّه، وأشهد أنّهم الأوصیاء بعدک ولقد وجدت فی کتب الأنبیاء المتقدّمة، وفیها عهد إلینا موسی بن عمران علیه‌السلام إنّه إذا کان آخر الزمان یخرج نبی یقال له أحمد ومحمّد، هو خاتم الأنبیاء، لا نبی بعده فیکون أوصیاؤه بعده إثنا عشر؛ أوّلهم ابن عمّه وختنه، والثانی والثالث کانا أخوین من ولده، ویقتل اُمّة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بالسیف، والثانی بالسمّ، والثالث مع جماعة من أهل بیته بالسیف وبالعطش‌موضع الغربة، فهو کولد الغنم یذبح ویصبر علی القتل لرفع درجاته ودرجات أهل بیته وذرّیته ولإخراج محبّیه وأتباعه من النّار، وتسعة الأوصیاء منهم من أولاد الثالث، فهؤلاء الإثنی عشر عدد الأسباط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363" w:name="pg4717_48356"/>
    </w:p>
    <w:p>
      <w:pPr>
        <w:pStyle w:val="Heading4"/>
        <w:numPr>
          <w:ilvl w:val="3"/>
          <w:numId w:val="1"/>
        </w:numPr>
        <w:rPr/>
      </w:pPr>
      <w:bookmarkStart w:id="364" w:name="__RefHeading___Toc1195839_2035185390"/>
      <w:bookmarkStart w:id="365" w:name="_Toc138"/>
      <w:bookmarkEnd w:id="363"/>
      <w:bookmarkEnd w:id="364"/>
      <w:r>
        <w:rPr>
          <w:rtl w:val="true"/>
        </w:rPr>
        <w:t>أسماء الأئمّة الإثنی عشر علیهم‌السلام بروایة جابر بن عبداللّه الأنصاری</w:t>
      </w:r>
      <w:bookmarkEnd w:id="365"/>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لجابر بن عبداللّه الأنصاری إنّ لی إلیک حاجة فمتی یخف علیک أن أخلو بک فأسألک عنها؟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الأوقات أحببته، فخلا به فی بعض الأیّام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یاجابر أخبرنی عن اللوح الّذی رأیته فی ید اُمّی فاطمة علیهاالسلام بنت رسول اللّه صلی‌الله‌علیه‌و‌آله وما أخبرتک به اُمّی إنّه فی ذلک اللوح مکتوب؟</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إنّی دخلت علی اُمّک فاطمة علیهاالسلام فی حیاة رسول اللّه صلی‌الله‌علیه‌و‌آلهفهنّیتها بولادة الحسین، فرأیت فی یدیها لوحا أخضر، ظننت أنّه من زمرّد ورأیت فیه کتابا أبیض شبه لون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واُمّی یابنت رسول اللّه صلی‌الله‌علیه‌و‌آله ما هذا اللوح؟</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أهداه اللّه إلی رسوله صلی‌الله‌علیه‌و‌آله، فیه إسم أبی وإسم بعلی وإسم إبنیّ وإسم الأوصیاء من ولدی وأعطانیه أبی لیبشّرنی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فأعطتنیه اُمّک فاطمة علیهاالسلام فقرأته واستنسخته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یاجابر أن تعرضه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فمشی معه أبی إلی منزل جابر فأخرج صحیفة من 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أعذب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بسلیلک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یاجابر انظر فی کتابک لأقرأ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فنظر جابر فی نسخته فقرأه أبی فما خالف حرف حرفا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إنّی هکذا رأیته فی اللوح مکتوبا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کتاب من اللّه العزیز الحکیم لمحمّد نبیّه ونوره وسفیره وحجابه ودلیله نزل به الروح الأمین من عند ربّ العالمین، عظّم یامحمّد أسمائی، واشکر نعمائی ولا تجحد آلائی إنّی أنا اللّه لا إله إلاّ أنا قاصم الجبّارین ومدیلّ المظلومین ودیّان الدین، إنّی أنا اللّه لا إله إلاّ أنا، فمن رجا غیر فضلی أو خاف غیر عدلی، عذّبته عذابا لا اُعذّبه أحدا من العالمین فإیّای فاعبد وعلیّ فتوکّل، إنّی لم أبعث نبیّا فأکملت أیّامه وإنقضت مدّته إلاّ وجعلت له وصیّا، وإنّی فضّلتک علی الأنبیاء وفضّلت وصیّک علی الأوصیاء وأکرمتک بشبلیک وسبطیک حسن وحسین، فجعلت حسنا معدن علمی بعد إنقضاء مدّة أبیه، وجعلت حسینا خازن وحیی وأکرمته بالشهادة وختمت له بالسعادة، فهو أفضل من إستشهد وأرفع الشهداء درجة، جعلت کلمتی التامّة معه وحجّتی البالغة عنده، بعترته اُثیب واُعاقب، أوّلهم علی سیّد العابدین وزین أولیائی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أولیاء اللّه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وإبنه شبه جدّه المحمود محمّد الباقر علمی والمعدن لحکمتی سیهلک المرتابون فی جعفر، الرادّ علیه کالرادّ علیّ، حقّ القول منّی لأکرمنّ مثوی جعفر ولأسرنّه فی أشیاعه وأنصاره وأولیائه وإنتجبت بعده موسی فتنة عمیاء حندس، لأنّ خیط فرضی لا ینقطع، وحجّتی لا تخفی وإنّ أولیائی یسقون بالکأس الأوفی، من جحد واحدا منهم فقد جحد نعمتی، ومن غیّر آیة من کتابی فقد افتری علیّ، ویل للمفترین الجاحدین عند إنقضاء مدّة موسی عبدی وحبیبی وخیرتی إنّ المکذّب بالثامن مکذّب بجمیع أولیائی، وعلی ولی وناصری ومن أضع علیه أعباء النبوّة وأمتحنه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وأمنحه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بالإضطلاع بها یقتله عفریت مستکبر، یدفن فی المدینة التی</w:t>
      </w:r>
      <w:bookmarkStart w:id="366" w:name="pg4717_48358"/>
    </w:p>
    <w:p>
      <w:pPr>
        <w:pStyle w:val="BookText"/>
        <w:rPr/>
      </w:pPr>
      <w:bookmarkEnd w:id="366"/>
      <w:r>
        <w:rPr>
          <w:rFonts w:ascii="IRNazanin" w:hAnsi="IRNazanin" w:eastAsia="IRNazanin"/>
          <w:color w:val="111111"/>
          <w:sz w:val="28"/>
          <w:sz w:val="28"/>
          <w:szCs w:val="28"/>
          <w:rtl w:val="true"/>
          <w:lang w:bidi="fa-IR"/>
        </w:rPr>
        <w:t>بناها العبد الصالح</w:t>
      </w:r>
      <w:r>
        <w:rPr>
          <w:rStyle w:val="FootnoteAnchor"/>
          <w:rtl w:val="true"/>
        </w:rPr>
        <w:footnoteReference w:id="289"/>
      </w:r>
      <w:r>
        <w:rPr>
          <w:rFonts w:ascii="IRNazanin" w:hAnsi="IRNazanin" w:eastAsia="IRNazanin"/>
          <w:color w:val="111111"/>
          <w:sz w:val="28"/>
          <w:sz w:val="28"/>
          <w:szCs w:val="28"/>
          <w:rtl w:val="true"/>
          <w:lang w:bidi="fa-IR"/>
        </w:rPr>
        <w:t xml:space="preserve">إلی جنب شرّ خلقی حقّ القول منّی لأسرنّه بمحمّد إبنه وخلیفته من بعده ووارث علمه، فهو معدن علمی وموضع سرّی وحجّتی علی خلقی، لا یؤمن عبد به إلاّ جعلت الجنّة مثواه، وشفّعته فی سبعین من أهل بیته کلّهم قد إستوجبوا النّار، وأختم بالسعادة لإبنه علی ولی وناصری والشاهد فی خلقی وأمینی علی وحیی، أخرج منه الداعی إلی سبیلی والخازن لعلمی الحسن واُکمّل ذلک بإبنه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 علیه کمال موسی، وبهاء عیسی، وصبر أیّوب فیذلّ أولیائی فی زمانه، وتتهادی رؤوسهم کما تتهادی رؤوس الترک والدیلم، فیقتلون ویحرقون ویکونون خائفین، مرعوبین، وجلین، تصبغ الأرض بدمائهم ویفشوا الویل والرنّة فی نسائهم اُولئک</w:t>
      </w:r>
    </w:p>
    <w:p>
      <w:pPr>
        <w:pStyle w:val="BookText"/>
        <w:rPr/>
      </w:pPr>
      <w:r>
        <w:rPr>
          <w:rFonts w:ascii="IRNazanin" w:hAnsi="IRNazanin" w:eastAsia="IRNazanin"/>
          <w:color w:val="111111"/>
          <w:sz w:val="28"/>
          <w:sz w:val="28"/>
          <w:szCs w:val="28"/>
          <w:rtl w:val="true"/>
          <w:lang w:bidi="fa-IR"/>
        </w:rPr>
        <w:t>أولیائی حقّا، بهم أدفع کلّ فتنة عمیاء 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أکشف الزلازل وأرفع الآصار والأغلال اُولئک علیهم صلوات من ربّهم ورحمة واُولئک هم المهتدون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تسمع فی دهرک إلاّ هذا الحدیث لکفاک، فصُنه إلاّ عن أهله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هذا الخبر بطرق مختلفة وفی الجوامع المتعددة</w:t>
      </w:r>
      <w:r>
        <w:rPr>
          <w:rFonts w:eastAsia="IRNazanin" w:cs="IRNazanin"/>
          <w:color w:val="111111"/>
          <w:sz w:val="28"/>
          <w:szCs w:val="28"/>
          <w:rtl w:val="true"/>
          <w:lang w:bidi="fa-IR"/>
        </w:rPr>
        <w:t>.</w:t>
      </w:r>
    </w:p>
    <w:p>
      <w:pPr>
        <w:pStyle w:val="Heading4"/>
        <w:numPr>
          <w:ilvl w:val="3"/>
          <w:numId w:val="1"/>
        </w:numPr>
        <w:rPr/>
      </w:pPr>
      <w:bookmarkStart w:id="367" w:name="__RefHeading___Toc1195841_2035185390"/>
      <w:bookmarkStart w:id="368" w:name="_Toc139"/>
      <w:bookmarkEnd w:id="367"/>
      <w:r>
        <w:rPr>
          <w:rtl w:val="true"/>
        </w:rPr>
        <w:t>أسماء الأئمّة الإثنی عشر فی أجوبة النّبی صلی‌الله‌علیه‌و‌آله إلی جندل الیهودی</w:t>
      </w:r>
      <w:bookmarkEnd w:id="36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عن وائلة بن الأسفع بن قرخاب عن جابر بن</w:t>
      </w:r>
    </w:p>
    <w:p>
      <w:pPr>
        <w:pStyle w:val="BookText"/>
        <w:rPr/>
      </w:pPr>
      <w:r>
        <w:rPr>
          <w:rFonts w:ascii="IRNazanin" w:hAnsi="IRNazanin" w:eastAsia="IRNazanin"/>
          <w:color w:val="111111"/>
          <w:sz w:val="28"/>
          <w:sz w:val="28"/>
          <w:szCs w:val="28"/>
          <w:rtl w:val="true"/>
          <w:lang w:bidi="fa-IR"/>
        </w:rPr>
        <w:t>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جندل بن جنادة بن جبیر الیهودی علی رسول اللّه صلی‌الله‌علیه‌و‌آله، فقال یامحمّد أخبرنی عمّا لیس للّه وعمّا لیس عند اللّه وعمّا لا یعلمه اللّه؟</w:t>
      </w:r>
    </w:p>
    <w:p>
      <w:pPr>
        <w:pStyle w:val="BookText"/>
        <w:rPr/>
      </w:pPr>
      <w:r>
        <w:rPr>
          <w:rFonts w:ascii="IRNazanin" w:hAnsi="IRNazanin" w:eastAsia="IRNazanin"/>
          <w:color w:val="111111"/>
          <w:sz w:val="28"/>
          <w:sz w:val="28"/>
          <w:szCs w:val="28"/>
          <w:rtl w:val="true"/>
          <w:lang w:bidi="fa-IR"/>
        </w:rPr>
        <w:t>فقال صلی‌الله‌علیه‌و‌آله، أمّا ما لیس للّه فلیس للّه شریک، وأمّا ما لیس عند اللّه فلیس عند اللّه ظلم للعباد، وأمّا ما لا یعلمه اللّه فذلک قولکم یامعشسر الیهود انّ عزیرا ابن اللّه واللّه لا یعلم أنّه له ولد، بل یعلم أنّه مخلوقه وعبده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وإنّک رسول اللّه حقّا وصدقا،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البارحة فی النوم موسی بن عمران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یاجندل أسلم علی ید محمّد خاتم الأنبیاء واستمسک بأوصیائه من بعده، فقلت فللّه الحمد أسلمت وهدانی بک،ثمّ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یارسول اللّه عن أوصیائک من بعدک لأتمسّک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أوصیائی الإثنی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وجدناهم فی التوراة،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سمّهم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سیّد الأوصیاء أبو الأئمّة علی، ثمّ ابناه الحسن والحسین، فاستمسک بهم ولا یغرنّک جهل الجاهلین، فإذا ولد علی بن الحسین زین العابدین یقضی اللّه علیک ویکون آخر زادک من الدنیا شربة لبن تشربه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التوراة وفی کتب الأنبیاء علیهم‌السلام إیلیا، وشبرا وشبیرا فهذه أسماء علی، والحسن والحسین فمن بعد الحسین وما أسماؤهم؟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إنقضت مدّة الحسین فالإمام إبنه علی ویلقّب بزین العابدین، فبعده إبنه محمّد یلقّب بالباقر، فبعده إبنه جعفر یدعی بالصادق، فبعده إبنه موسی یدعی بالکاظم، فبعده إبنه علی یدعی بالرضا، فبعده إبنه محمّد یدعی بالتقی، والزکی، فبعده إبنه علی یدعی بالتقی والهادی، فبعده إبنه الحسن یدعی بالعسکری، فبعده، إبنه محمّد یدعی بالمهدی،</w:t>
      </w:r>
      <w:bookmarkStart w:id="369" w:name="pg4717_48360"/>
    </w:p>
    <w:p>
      <w:pPr>
        <w:pStyle w:val="BookText"/>
        <w:rPr/>
      </w:pPr>
      <w:bookmarkEnd w:id="369"/>
      <w:r>
        <w:rPr>
          <w:rFonts w:ascii="IRNazanin" w:hAnsi="IRNazanin" w:eastAsia="IRNazanin"/>
          <w:color w:val="111111"/>
          <w:sz w:val="28"/>
          <w:sz w:val="28"/>
          <w:szCs w:val="28"/>
          <w:rtl w:val="true"/>
          <w:lang w:bidi="fa-IR"/>
        </w:rPr>
        <w:t>والقائم والحجّة فیغیب، ثمّ یخرج فإذا خرج یملأ الأرض قسطا وعدلاً کما ملئت جورا وظلما، طوبی للصابرین فی غیبته، طوبی للمقیمین علی محبّتهم، اُولئک الّذین وصفهم اللّه فی کتابه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ثمّ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حزب اللّه ألا إنّ حزب اللّه هم</w:t>
      </w:r>
    </w:p>
    <w:p>
      <w:pPr>
        <w:pStyle w:val="BookText"/>
        <w:rPr/>
      </w:pPr>
      <w:r>
        <w:rPr>
          <w:rFonts w:ascii="IRNazanin" w:hAnsi="IRNazanin" w:eastAsia="IRNazanin"/>
          <w:color w:val="111111"/>
          <w:sz w:val="28"/>
          <w:sz w:val="28"/>
          <w:szCs w:val="28"/>
          <w:rtl w:val="true"/>
          <w:lang w:bidi="fa-IR"/>
        </w:rPr>
        <w:t>الغالبون</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وفّقنی لمعرفتهم، ثمّ عاش إلی أن کانت ولادة علی بن الحسین فخرج إلی الطائف ومرض وشرب لبنا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 صلی‌الله‌علیه‌و‌آله أن یکون آخر زادی من الدنیا شربة لبن، ومات ودفن بالطائف بالموضع المعروف بالکوزارة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195843_2035185390"/>
      <w:bookmarkStart w:id="371" w:name="_Toc140"/>
      <w:bookmarkEnd w:id="370"/>
      <w:r>
        <w:rPr>
          <w:rtl w:val="true"/>
        </w:rPr>
        <w:t>أسماء الأئمّة الإثنی عشر بروایة الحسن بن علی علیهماالسلام</w:t>
      </w:r>
      <w:bookmarkEnd w:id="371"/>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حسن بن حسن عن أبیه عن الحسن بن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صلی‌الله‌علیه‌و‌آله یوما فقال بعد ما حمد اللّه 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کأنّی اُدعی فاُجیب، وإنّی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فتعلّموا منهم، ولا تعلّموهم، فإنّهم أعلم منکم، لا تخلو الأرض منهم، ولو خلت إذا لساخت بأهلها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أعلم إنّ العلم لا یبید ولا ینقطع وإنّک لا تخلی أرضک من حجّة لک علی خلقک ظاهر لیس بالمطاع، أو خائف مغمور لکیلا یبطل حجّتک، ولا یضلّ</w:t>
      </w:r>
    </w:p>
    <w:p>
      <w:pPr>
        <w:pStyle w:val="BookText"/>
        <w:rPr/>
      </w:pPr>
      <w:r>
        <w:rPr>
          <w:rFonts w:ascii="IRNazanin" w:hAnsi="IRNazanin" w:eastAsia="IRNazanin"/>
          <w:color w:val="111111"/>
          <w:sz w:val="28"/>
          <w:sz w:val="28"/>
          <w:szCs w:val="28"/>
          <w:rtl w:val="true"/>
          <w:lang w:bidi="fa-IR"/>
        </w:rPr>
        <w:t>أولیائک بعد إذ هدیتهم اُولئک الأقلّون عددا الأعظمون قدرا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عن منبر قلت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الحجّة علی الخلق کلّهم؟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یاحسن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w:t>
      </w:r>
    </w:p>
    <w:p>
      <w:pPr>
        <w:pStyle w:val="BookText"/>
        <w:rPr/>
      </w:pPr>
      <w:r>
        <w:rPr>
          <w:rFonts w:ascii="IRNazanin" w:hAnsi="IRNazanin" w:eastAsia="IRNazanin"/>
          <w:color w:val="111111"/>
          <w:sz w:val="28"/>
          <w:sz w:val="28"/>
          <w:szCs w:val="28"/>
          <w:rtl w:val="true"/>
          <w:lang w:bidi="fa-IR"/>
        </w:rPr>
        <w:t>قوم هاد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فأنا المنذر وعلی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من حجّة؟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هو الإمام والحجّة بعدی، وأنت الحجّة والإمام بعده، والحسین هو الإمام والحجّة بعدک، ولقد نبّأنی اللطیف الخبیر إنّه یخرج من صلب الحسین غلام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سمی جدّه علی، فإذا مضی الحسین أقام بالأمر بعده علی إبنه وهو الحجّة والإمام، ویخرج اللّه من صلب علی ولدا سمیی وأشبه النّاس بی، علمه علمی وحکمه حکمی، وهو الإمام والحجّة بعد أبیه، ویخرج اللّه من صلبه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أصدق النّاس قولاً وفعلاً، وهو الإمام والحجّة بعد أبیه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ویخرج اللّه من صلب جعفر مولودا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موسی بن عمران، أشدّ النّاس تعبّدا فهو الإمام والحجّة بعد أبیه؛ ویخرج اللّه تعالی من صلب موسی ولدا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معدن علم اللّه وموضع حکمه، فهو الإمام والحجّة بعد أبیه، ویخرج اللّه تعالی من صلب علی مولودا،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الإمام والحجّة بعد أبیه، ویخرج اللّه تعالی من صلب محمّد مولودا، یقال له علی، فهو الإمام والحجّة بعد أبیه، ویخرج اللّه تعالی من صلب علی مولودا یقال له الحسن فهو الامام و الحجة بعد أبیه، و یخرج الله من صلب الحسن الحجّة القائم إمام زمانه ومنقذ أولیائه یغیب حتّی لا یری، یرجع عن أمره قوم ویثبت علیه 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ویقولون متی هذا الوعد إن</w:t>
      </w:r>
      <w:bookmarkStart w:id="372" w:name="pg4717_48362"/>
    </w:p>
    <w:p>
      <w:pPr>
        <w:pStyle w:val="BookText"/>
        <w:rPr/>
      </w:pPr>
      <w:bookmarkEnd w:id="372"/>
      <w:r>
        <w:rPr>
          <w:rFonts w:ascii="IRNazanin" w:hAnsi="IRNazanin" w:eastAsia="IRNazanin"/>
          <w:color w:val="111111"/>
          <w:sz w:val="28"/>
          <w:sz w:val="28"/>
          <w:szCs w:val="28"/>
          <w:rtl w:val="true"/>
          <w:lang w:bidi="fa-IR"/>
        </w:rPr>
        <w:t>کنتم صادقین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ولو لم یبق من الدنیا إلاّ یوم واحد لطوّل اللّه عزّوجلّ ذلک الیوم حتّی یخرج قائمنا فیملأها قسطا وعدلاً کما ملئت جورا وظلما، فلا یخلو الأرض منکم، أعطاکم اللّه علمی وفهمی ولقد دعوت اللّه تبارک وتعالی أن یجعل العلم والفقه فی عقبی وعقب عقبی ومن زرعی وزرع زرعی</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تاریخ أمیر المؤمنین،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1195845_2035185390"/>
      <w:bookmarkStart w:id="374" w:name="_Toc141"/>
      <w:bookmarkEnd w:id="373"/>
      <w:r>
        <w:rPr>
          <w:rtl w:val="true"/>
        </w:rPr>
        <w:t>أسامی الأئمّة الإثنی عشر علیهم‌السلام بروایة أبی أیّوب الأنصاری</w:t>
      </w:r>
      <w:bookmarkEnd w:id="374"/>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 یوم الجمل خرج علی بن أبی طالب علیه‌السلام حتّی وقف بین الصفین وقد أحاطت بالهودج بنو ضبة،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طلحة وأین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له الزبیر، فخرجا حتّی التقا بین الصفین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یازبیر ما الّذی حملک علی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بدم عثمان،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أولانا بدم عثمان، أما تذکر یوما کنّا فی بنی بیاضة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فاستقبلنا رسول اللّه صلی‌الله‌علیه‌و‌آله متکی‌ء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إلیک وضحکت إلیّ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علیا لا یبرکه زهو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زهو ولکنّک لتقاتله یوما وأنت له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کیف أرجع الآن؟ إنّه لهو 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بالعار قبل أن یجتمع علیک العار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أدخل النّار وقد شهد لی رسول اللّه صلی‌الله‌علیه‌و‌آله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سعید بن زید یحدّث عثمان بن عفّان فی خلافته إنّه سمع رسول اللّه</w:t>
      </w:r>
    </w:p>
    <w:p>
      <w:pPr>
        <w:pStyle w:val="BookText"/>
        <w:rPr/>
      </w:pPr>
      <w:r>
        <w:rPr>
          <w:rFonts w:ascii="IRNazanin" w:hAnsi="IRNazanin" w:eastAsia="IRNazanin"/>
          <w:color w:val="111111"/>
          <w:sz w:val="28"/>
          <w:sz w:val="28"/>
          <w:szCs w:val="28"/>
          <w:rtl w:val="true"/>
          <w:lang w:bidi="fa-IR"/>
        </w:rPr>
        <w:t>صلی‌الله‌علیه‌و‌آله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العشرة؟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وعثمان، وأنا، وطلحة، حتّی عدّ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العاشر؟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شهدت لی بالجنّة، وأمّا أنا فلک ولأصحابک من الجاحدین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حدّثنی حبیبی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سبعة ممّن ذکرتهم فی تابوت من نارأسفل درک الجحیم، علی ذلک التابوت صخرة إذا أراد اللّه عزّوجلّ عذاب أهل الجحیم رفعت تلک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الزبیر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 علی بصوت لست أجهله</w:t>
      </w:r>
    </w:p>
    <w:p>
      <w:pPr>
        <w:pStyle w:val="BookText"/>
        <w:rPr/>
      </w:pPr>
      <w:r>
        <w:rPr>
          <w:rFonts w:ascii="IRNazanin" w:hAnsi="IRNazanin" w:eastAsia="IRNazanin"/>
          <w:color w:val="111111"/>
          <w:sz w:val="28"/>
          <w:sz w:val="28"/>
          <w:szCs w:val="28"/>
          <w:rtl w:val="true"/>
          <w:lang w:bidi="fa-IR"/>
        </w:rPr>
        <w:t>قد کان عمر أبیک الحقّ من حین</w:t>
      </w:r>
    </w:p>
    <w:p>
      <w:pPr>
        <w:pStyle w:val="BookText"/>
        <w:rPr/>
      </w:pPr>
      <w:r>
        <w:rPr>
          <w:rFonts w:ascii="IRNazanin" w:hAnsi="IRNazanin" w:eastAsia="IRNazanin"/>
          <w:color w:val="111111"/>
          <w:sz w:val="28"/>
          <w:sz w:val="28"/>
          <w:szCs w:val="28"/>
          <w:rtl w:val="true"/>
          <w:lang w:bidi="fa-IR"/>
        </w:rPr>
        <w:t>فقلت حسبک من لومی أبا حسن</w:t>
      </w:r>
    </w:p>
    <w:p>
      <w:pPr>
        <w:pStyle w:val="BookText"/>
        <w:rPr/>
      </w:pPr>
      <w:r>
        <w:rPr>
          <w:rFonts w:ascii="IRNazanin" w:hAnsi="IRNazanin" w:eastAsia="IRNazanin"/>
          <w:color w:val="111111"/>
          <w:sz w:val="28"/>
          <w:sz w:val="28"/>
          <w:szCs w:val="28"/>
          <w:rtl w:val="true"/>
          <w:lang w:bidi="fa-IR"/>
        </w:rPr>
        <w:t>فبعض ما قلته ذا الیوم یکفینی</w:t>
      </w:r>
    </w:p>
    <w:p>
      <w:pPr>
        <w:pStyle w:val="BookText"/>
        <w:rPr/>
      </w:pPr>
      <w:r>
        <w:rPr>
          <w:rFonts w:ascii="IRNazanin" w:hAnsi="IRNazanin" w:eastAsia="IRNazanin"/>
          <w:color w:val="111111"/>
          <w:sz w:val="28"/>
          <w:sz w:val="28"/>
          <w:szCs w:val="28"/>
          <w:rtl w:val="true"/>
          <w:lang w:bidi="fa-IR"/>
        </w:rPr>
        <w:t>فاخترت عارا علی نار مؤججة</w:t>
      </w:r>
    </w:p>
    <w:p>
      <w:pPr>
        <w:pStyle w:val="BookText"/>
        <w:rPr/>
      </w:pPr>
      <w:r>
        <w:rPr>
          <w:rFonts w:ascii="IRNazanin" w:hAnsi="IRNazanin" w:eastAsia="IRNazanin"/>
          <w:color w:val="111111"/>
          <w:sz w:val="28"/>
          <w:sz w:val="28"/>
          <w:szCs w:val="28"/>
          <w:rtl w:val="true"/>
          <w:lang w:bidi="fa-IR"/>
        </w:rPr>
        <w:t>أنا بقوم لها خلو من الطین</w:t>
      </w:r>
    </w:p>
    <w:p>
      <w:pPr>
        <w:pStyle w:val="BookText"/>
        <w:rPr/>
      </w:pPr>
      <w:r>
        <w:rPr>
          <w:rFonts w:ascii="IRNazanin" w:hAnsi="IRNazanin" w:eastAsia="IRNazanin"/>
          <w:color w:val="111111"/>
          <w:sz w:val="28"/>
          <w:sz w:val="28"/>
          <w:szCs w:val="28"/>
          <w:rtl w:val="true"/>
          <w:lang w:bidi="fa-IR"/>
        </w:rPr>
        <w:t>فالیوم أرجع من غیّ إلی رشد</w:t>
      </w:r>
    </w:p>
    <w:p>
      <w:pPr>
        <w:pStyle w:val="BookText"/>
        <w:rPr/>
      </w:pPr>
      <w:r>
        <w:rPr>
          <w:rFonts w:ascii="IRNazanin" w:hAnsi="IRNazanin" w:eastAsia="IRNazanin"/>
          <w:color w:val="111111"/>
          <w:sz w:val="28"/>
          <w:sz w:val="28"/>
          <w:szCs w:val="28"/>
          <w:rtl w:val="true"/>
          <w:lang w:bidi="fa-IR"/>
        </w:rPr>
        <w:t>ومن مغالطة البغضان إلی اللین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حمل علی علیه‌السلام علی بنی ضبّة، فما رأیتهم إلاّ کرماد إشتدّت به الریح فی یوم عاصف، ثمّ أخذت المرأة فحملت إلی قصر بنی حلف، فدخل علی والحسن والحسین وعمّار وزید وأبو أیّوب خالد بن زید الأنصاری، ونزل أبو أیّوب فی بعض دور الهاشمیین، فجمعنا إلیه ثلاثین نفسا من شیوخ أهل البصرة، فدخلنا إلیه</w:t>
      </w:r>
    </w:p>
    <w:p>
      <w:pPr>
        <w:pStyle w:val="BookText"/>
        <w:rPr/>
      </w:pPr>
      <w:r>
        <w:rPr>
          <w:rFonts w:ascii="IRNazanin" w:hAnsi="IRNazanin" w:eastAsia="IRNazanin"/>
          <w:color w:val="111111"/>
          <w:sz w:val="28"/>
          <w:sz w:val="28"/>
          <w:szCs w:val="28"/>
          <w:rtl w:val="true"/>
          <w:lang w:bidi="fa-IR"/>
        </w:rPr>
        <w:t>وسلّمنا علیه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قاتلت مع رسول اللّه صلی‌الله‌علیه‌و‌آله ببدر واُحد المشرکین، والآن جئت تقاتل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من رسول اللّه صلی‌الله‌علیه‌و‌آله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تقاتل الناکثین، والقاسطین، والمارقین، مع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إنّک سمعت من رسول اللّه صلی‌الله‌علیه‌و‌آله فی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معه، وهو الإمام والخلیفة بعدی، یقاتل علی التأویل کما قاتلت علی التنزیل، وإبناه الحسن والحسین سبطای من هذه الاُمّة إمامان إن قاما أو قعدا، وأبوهما خیر منهما، والأئمّة بعد الحسین تسعة من صلبه، ومنهم القائم الّذی یقوم فی آخر الزمان کما قمت فی أوّله، ویفتح حصون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التسعة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 الحسین، خلف بعد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عهد إلیک رسول اللّه صلی‌الله‌علیه‌و‌آله أن یکون بعده من الأئمّة؟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سمّاهم 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نظرت إلی ساق العرش فإذا هو مکتوب بالنور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أیّدته بعلی ونصرته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أحد عشر إسما مکتوبا بالنور علی ساق العرش بعد علی، منهم الحسن والحسین وعلیّا علیّا علیّا ومحمّدا ومحمّدا ومحمّدا وجعفرا وموسی والحسن والحجّة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من هؤلاء الّذین أکرمتهم وقرنت أسماءهم باسمک؟</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هم الأوصیاء بعدک والأئمّة، فطوبی لمحبّیهم، والویل لمبغضیهم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لبنی هاشم؟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لهم أنتم المستضعفون من بعدی</w:t>
      </w:r>
      <w:r>
        <w:rPr>
          <w:rFonts w:eastAsia="IRNazanin" w:cs="IRNazanin"/>
          <w:color w:val="111111"/>
          <w:sz w:val="28"/>
          <w:szCs w:val="28"/>
          <w:rtl w:val="true"/>
          <w:lang w:bidi="fa-IR"/>
        </w:rPr>
        <w:t>.</w:t>
      </w:r>
      <w:bookmarkStart w:id="375" w:name="pg4717_48365"/>
    </w:p>
    <w:p>
      <w:pPr>
        <w:pStyle w:val="BookText"/>
        <w:rPr/>
      </w:pPr>
      <w:bookmarkEnd w:id="375"/>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القاسطین والناکثین والمارقین؟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الناکثین الّذین قاتلناهم، وسوف نقاتل القاسطین والمارقین، فانّی واللّه لا أعرفهم غیر أنّی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الطرقات بالنهروانات الخبر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1195847_2035185390"/>
      <w:bookmarkStart w:id="377" w:name="_Toc142"/>
      <w:bookmarkEnd w:id="376"/>
      <w:r>
        <w:rPr>
          <w:rtl w:val="true"/>
        </w:rPr>
        <w:t>أسماء الأئمّة الإثنی عشر علیهم‌السلام بروایة سلمان الفارسی</w:t>
      </w:r>
      <w:bookmarkEnd w:id="377"/>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الفارسی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إنّی راحل عن قریب ومنطلق إلی المغیب، اُوصیکم فی عترتی خیرا، وإیّاکم والبدع، فانّ کلّ بدعة ضلالة والضلالة وأهلها فی النّار، معاشر النّاس من إفتقد الشمس فلیتمسّک بالقمر، ومن إفتقد القمر فلیتمسّک بالفرقدین، فإذا فقدتم الفرقدین فتمسّکوا بالنجوم الزاهرة بعدی أقول قولی هذا وأستغفر اللّه لی 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المنبر صلی‌الله‌علیه‌و‌آله تبتعه حتّی دخل بیت عائشة، فدخلت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یارسول اللّه سمعتک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إفتقدتم الشمس فتمسّکوا بالقمر، وإذا إفتقدتم القمر فتمسّکوا بالفرقدین، وإذا إفتقدتم الفرقدین فتمسّکوا بالنجوم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الشمس وما القمر وما الفرقدین وما النجوم الزاهرة؟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الشمس وعلی القمر والحسن والحسین الفرقدان فإذا إفتقدتمونی فتمسّکوا بعلی بعدی، وإذا إفتقدتموه فتمسّکوا بالحسن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النجوم الزاهرة فهم الأئمّة التسعة من صلب الحسین تاسعهم مهدیّهم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الأوصیاء والخلفاء بعدی، أئمّة أبرار، عدد أسباط یعقوب</w:t>
      </w:r>
      <w:bookmarkStart w:id="378" w:name="pg4717_48366"/>
    </w:p>
    <w:p>
      <w:pPr>
        <w:pStyle w:val="BookText"/>
        <w:rPr/>
      </w:pPr>
      <w:bookmarkEnd w:id="378"/>
      <w:r>
        <w:rPr>
          <w:rFonts w:ascii="IRNazanin" w:hAnsi="IRNazanin" w:eastAsia="IRNazanin"/>
          <w:color w:val="111111"/>
          <w:sz w:val="28"/>
          <w:sz w:val="28"/>
          <w:szCs w:val="28"/>
          <w:rtl w:val="true"/>
          <w:lang w:bidi="fa-IR"/>
        </w:rPr>
        <w:t>وحواری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 یارسول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علی بن أبی طالب، وبعده سبطای، وبعدهما علی زین العابدین، وبعده محمّد بن علی الباقر علم النّبیّین، والصادق جعفر بن محمّد، وإبنه الکاظم سمی موسی بن عمران والّذی یقتل بأرض الغربة إبنه علی، ثمّ إبنه محمّد، والصادقان علی والحسن والحجّة القائم المنتظر فی غیبته، فانّهم عترتی من دمی ولحمی علمهم علمی وحکمهم حکمی من آذانی فیهم فلا أناله اللّه شفاعتی</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195849_2035185390"/>
      <w:bookmarkStart w:id="380" w:name="_Toc143"/>
      <w:bookmarkEnd w:id="379"/>
      <w:r>
        <w:rPr>
          <w:rtl w:val="true"/>
        </w:rPr>
        <w:t>أسامی الأئمّة الإثنی عشر علیهم‌السلام بروایة عائشة</w:t>
      </w:r>
      <w:bookmarkEnd w:id="380"/>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سلمة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مشربة وکان النّبی إذا أراد لقاء جبرئیل علیه‌السلام لقیه فیها، فلقیه رسول اللّه صلی‌الله‌علیه‌و‌آله مرّة فیها وأمرنی أن لا یصعد إلیه أحد، فدخل الحسین بن علی علیهماالسلام ولم نعلم حتّی غشاها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إبنی، فأخذ النّبی صلی‌الله‌علیه‌و‌آله فأجلسه علی فخذه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سیقتل،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تقتله؟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شئت أخبرتک بالأرض التی یقتل فیها فأشار جبرئیل إلی الطفّ بالعراق وأخذ عنه تربة حمراء فأراه إیّاها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تربة مصرعه فبکی رسول اللّه</w:t>
      </w:r>
      <w:bookmarkStart w:id="381" w:name="pg4717_48367"/>
    </w:p>
    <w:p>
      <w:pPr>
        <w:pStyle w:val="BookText"/>
        <w:rPr/>
      </w:pPr>
      <w:bookmarkEnd w:id="381"/>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فسوف ینتقم اللّه منهم بقائمکم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ومن قائمنا أهل البیت؟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التاسع من ولد الحسین، کذا أخبرنی ربّی جلّ جلاله، إنّه سیخلق من صلب الحسین ولدا وسمّاه عنده علیا خاضع للّه خاشع، ثمّ یخرج من صلب علی إبنه وسمّاه عنده محمّدا قانتا للّه ساجدا، ثمّ یخرج من صلب محمّدا إبنه وسمّاه عنده جعفرا ناطق عن اللّه صادق فی اللّه ویخرج اللّه من صلبه إبنه وسمّاه عنده موسی واثق باللّه محبّ فی اللّه، ویخرج اللّه من صلبه إبنه وسمّاه عنده علیّا الراضی باللّه والداعی إلی اللّه عزّوجلّ، ویخرج من صلبه إبنه وسمّاه عنده محمّدا المرغب فی اللّه والذابّ عن حرم اللّه، ویخرج من صلبه إبنه وسمّاه عنده علیا المکتفی باللّه والولی للّه ثمّ یخرج من صلبه إبنه وسمّاه الحسن مؤمن باللّه مرشد إلی اللّه، ویخرج من صلبه کلمة الحقّ، ولسان الصدق، ومظهر الحقّ حجّة اللّه علی بریّته له غیبة طویلة، یظهر اللّه تعالی به الإسلام وأهله، ویخسف به الکفر وأهله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1195851_2035185390"/>
      <w:bookmarkStart w:id="383" w:name="_Toc144"/>
      <w:bookmarkEnd w:id="382"/>
      <w:r>
        <w:rPr>
          <w:rtl w:val="true"/>
        </w:rPr>
        <w:t>أسامی الأئمّة الإثنی عشر علیهم‌السلام بروایة سهل بن سعد الأنصاری</w:t>
      </w:r>
      <w:bookmarkEnd w:id="383"/>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فاطمة بنت رسول اللّه صلی‌الله‌علیه‌و‌آلهعن الأئمّة؟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والخلیفة بعدی وأنت أولی بالمؤمنین من أنفسهم، فإذا مضیت فإبنک الحسن أولی بالمؤمنین من أنفسهم، فإذا مضی الحسن فالحسین أولی بالمؤمنین من أنفسهم، فإذا مضی الحسین فإبنه علی بن</w:t>
      </w:r>
      <w:bookmarkStart w:id="384" w:name="pg4717_48368"/>
    </w:p>
    <w:p>
      <w:pPr>
        <w:pStyle w:val="BookText"/>
        <w:rPr/>
      </w:pPr>
      <w:bookmarkEnd w:id="384"/>
      <w:r>
        <w:rPr>
          <w:rFonts w:ascii="IRNazanin" w:hAnsi="IRNazanin" w:eastAsia="IRNazanin"/>
          <w:color w:val="111111"/>
          <w:sz w:val="28"/>
          <w:sz w:val="28"/>
          <w:szCs w:val="28"/>
          <w:rtl w:val="true"/>
          <w:lang w:bidi="fa-IR"/>
        </w:rPr>
        <w:t>الحسین أولی بالمؤمنین من أنفسهم، فإذا مضی علی فإبنه محمّد أولی بالمؤمنین من أنفسهم، فإذا مضی محمّد فإبنه جعفر أولی بالمؤمنین من أنفسهم، فإذا مضی جعفر فإبنه موسی أولی بالمؤمنین من أنفسهم، فإذا مضی موسی فإبنه علی أولی بالمؤمنین من أنفسهم، فإذا مضی علی فإبنه محمّد أولی بالمؤمنین من أنفسهم، فإذا مضی محمّد فإبنه علی أولی بالمؤمنین من أنفسهم، فإذا مضی علی فإبنه الحسن أولی بالمؤمنین من أنفسهم، فإذا مضی الحسن فالقائم المهدی أولی بالمؤمنین من أنفسهم، یفتح اللّه به مشارق الأرض ومغاربها، فهم أئمّة الحقّ وألسنة الصدق، منصور من نصرهم، مخذول من خذلهم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1195853_2035185390"/>
      <w:bookmarkStart w:id="386" w:name="_Toc145"/>
      <w:bookmarkEnd w:id="385"/>
      <w:r>
        <w:rPr>
          <w:rtl w:val="true"/>
        </w:rPr>
        <w:t>أسامی الأئمّة الإثنی عشر علیهم‌السلام بروایة أنس بن مالک</w:t>
      </w:r>
      <w:bookmarkEnd w:id="386"/>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رأیت علی ساق العرش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أیّدته بعلی ونصرته، ورأیت إثنی عشر إسما مکتوبا بالنور فیهم، علی بن أبی طالب، وسبطی وبعدهما تسعة أسماء علیاعلیا ثلاث مرّات ومحمّد ومحمّد مرتین وجعفر وموسی والحسن والحجّة یتلألأ من بینهم،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أسامی من هؤلاء؟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فنادانی ربّی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الأوصیاء من ذریّتک، بهم أثیب واُعاقب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387" w:name="pg4717_48369"/>
    </w:p>
    <w:p>
      <w:pPr>
        <w:pStyle w:val="Heading4"/>
        <w:numPr>
          <w:ilvl w:val="3"/>
          <w:numId w:val="1"/>
        </w:numPr>
        <w:rPr/>
      </w:pPr>
      <w:bookmarkStart w:id="388" w:name="__RefHeading___Toc1195855_2035185390"/>
      <w:bookmarkStart w:id="389" w:name="_Toc146"/>
      <w:bookmarkEnd w:id="387"/>
      <w:bookmarkEnd w:id="388"/>
      <w:r>
        <w:rPr>
          <w:rtl w:val="true"/>
        </w:rPr>
        <w:t>أسامی الأئمّة الإثنی عشر علیهم‌السلام بروایة عدة من الاصحاب منهم الأصبغ‌بن‌نباتة</w:t>
      </w:r>
      <w:bookmarkEnd w:id="389"/>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وعن طریق الثانی عن أبی المقدام شریح بن هانی وعن طریق الثالث عن عبدالرحمن بن أبی لیلی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صلی‌الله‌علیه‌و‌آله فی بیت اُمّ سلمة، إذ دخل علیه جماعة من أصحابه منهم سلمان وأبو ذرّ والمقداد وعبدالرحمن بن عوف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لکلّ نبی وصیّا وسبطین فمن وصیّک وسبطاک؟</w:t>
      </w:r>
    </w:p>
    <w:p>
      <w:pPr>
        <w:pStyle w:val="BookText"/>
        <w:rPr/>
      </w:pPr>
      <w:r>
        <w:rPr>
          <w:rFonts w:ascii="IRNazanin" w:hAnsi="IRNazanin" w:eastAsia="IRNazanin"/>
          <w:color w:val="111111"/>
          <w:sz w:val="28"/>
          <w:sz w:val="28"/>
          <w:szCs w:val="28"/>
          <w:rtl w:val="true"/>
          <w:lang w:bidi="fa-IR"/>
        </w:rPr>
        <w:t>فأطرق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یاسلمان إنّ اللّه بعث أربعة آلاف نبی، وکان لهم أربعة آلاف وصی وثمانیة آلاف سبط، فوالّذی نفسی بیده لأنا خیر الأنبیاء، ووصیی خیر الأوصیاء، وسبطای خیر الأسباط،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یاسلمان أتعرف من کان وصی آدم؟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أُعرّفک یاأبا عبداللّه، فأنت منّا أهل البیت، إنّ آدم أوصی إلی إبنه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شیث إلی إبنه شبان وأوصی شبان إلی إبنه منحلث إلی نحوق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وأوصی نحوق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عثمثا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غثمیشا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غثمیشا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إدریس النّبی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إدریس إلی ناخورا، وأوصی ناخورا إلی نوح علیه‌السلام، وأوصی نوح علیه‌السلام إلی سام، وأوصی سام إلی عثام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وأوصی عثام إلی ترعشاثا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برعتلتاثا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وأوصی ترعشاثا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برعشاثا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یافث، وأوصی یافث إلی برّة، وأوصی برّة إلی خفسیة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حفسیة إلی عمران، وأوصی عمران إلی إبراهیم الخلیل، وأوصی إبراهیم إلی إبنه إسماعیل وأوصی إسماعیل إلی إسحاق، وأوصی إسحاق إلی یعقوب، وأوصی یعقوب إلی یوسف، وأوصی یوسف إلی برثیا وأوصی برثیا إلی شعیب وأوصی شعیب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وأوصی موسی إلی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داود، وأوصی داود إلی سلیمان، وأوصی سلیمان إلی آصف بن برخیا، وأوصی آصف إلی زکریا، وأوصی زکریا إلی عیسی بن مریم، وأوصی عیسی بن مریم إلی شمعون بن حمّون الصفا، وأوصی شمعون إلی یحیی بن زکریا، وأوصی یحیی إلی منذر، وأوصی منذر إلی سلمة، وأوصی سلمة إلی بردة وأوصی بردة إلیّ، وأنا أدفعها إلی علی بن أبی طالب علیه‌السلام فقال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یارسول اللّه، فهل بینهم أنبیاء وأوصیاء اُخر؟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أکثر من أن تحصی،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أدفعها إلیک یاعلی وأنت تدفعها إلی إبنک الحسن والحسن یدفعها إلی أخیه الحسین والحسین یدفعها إلی إبنه علی وعلی یدفعها إلی إبنه محمّد، ومحمّد یدفعها إلی إبنه جعفر، وجعفر یدفعها إلی إبنه موسی، وموسی یدفعها إلی إبنه علی، وعلی یدفعها إلی إبنه محمّد، ومحمّد یدفعها إلی إبنه علی، وعلی یدفعها إلی إبنه الحسن، والحسن یدفعها إلی إبنه القائم، ثمّ یغیب عنهم إمامهم ما شاء اللّه وتکون له غیبتان أحدهما أطول من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إلتفت إلینا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الحذر إذ فقد الخامس من ولد السابع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فما یکون فی هذه الغیبة حالة؟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یصبر حتّی یأذن اللّه له بالخروج، فیخرج من الیمن من قریة یقال لها کرعة، علی رأسه عمامة متدرّع بدرعی، متقلّد بسیفی ذی الفقار، ومناد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خلیفة اللّه فاتّبعوه، یملأ الأرض قسطا وعدلاً کما ملئت ظلما وجورا، وذلک عندما تصیر الدنیا هرجا ومرجا، ویغار بعضهم علی بعض، فلا الکبیر یرحم الصغیر ولا القوی یرحم</w:t>
      </w:r>
      <w:bookmarkStart w:id="390" w:name="pg4717_48371"/>
    </w:p>
    <w:p>
      <w:pPr>
        <w:pStyle w:val="BookText"/>
        <w:rPr/>
      </w:pPr>
      <w:bookmarkEnd w:id="390"/>
      <w:r>
        <w:rPr>
          <w:rFonts w:ascii="IRNazanin" w:hAnsi="IRNazanin" w:eastAsia="IRNazanin"/>
          <w:color w:val="111111"/>
          <w:sz w:val="28"/>
          <w:sz w:val="28"/>
          <w:szCs w:val="28"/>
          <w:rtl w:val="true"/>
          <w:lang w:bidi="fa-IR"/>
        </w:rPr>
        <w:t>الضعیف، فحینئذ یأذن اللّه بالخروج</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روی فی بحار الأنوار، ج</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بأختلاف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1195857_2035185390"/>
      <w:bookmarkStart w:id="392" w:name="_Toc147"/>
      <w:bookmarkEnd w:id="391"/>
      <w:r>
        <w:rPr>
          <w:rtl w:val="true"/>
        </w:rPr>
        <w:t>أسامی الأئمّة الإثنی عشر علیهم‌السلام بروایة حذیفة بن الیمان</w:t>
      </w:r>
      <w:bookmarkEnd w:id="392"/>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 عن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صلی‌الله‌علیه‌و‌آله، ثمّ أقبل بوجهه الکریم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أصحابی اُوصیکم بتقوی اللّه والعمل بطاعته، فمن عمل بها فاز وغنم ومن أنجح وترکها حلّت به الندامة، فالتمسوا بالتقوی السلامة من</w:t>
      </w:r>
    </w:p>
    <w:p>
      <w:pPr>
        <w:pStyle w:val="BookText"/>
        <w:rPr/>
      </w:pPr>
      <w:r>
        <w:rPr>
          <w:rFonts w:ascii="IRNazanin" w:hAnsi="IRNazanin" w:eastAsia="IRNazanin"/>
          <w:color w:val="111111"/>
          <w:sz w:val="28"/>
          <w:sz w:val="28"/>
          <w:szCs w:val="28"/>
          <w:rtl w:val="true"/>
          <w:lang w:bidi="fa-IR"/>
        </w:rPr>
        <w:t>أهوال یوم القیامة، فکأنّی اُدعی فاُجیب، وإنّی تارک فیکم الثقلین کتاب اللّه وعترتی أهل بیتی، ما إن تمسّکتم بهما لن تضلّوا، ومن تمسّک بعترتی من بعدی کان من الفائزین، ومن تخلّف عنهم کان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علی من تخلّفنا؟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خلّف موسی بن عمران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وصیّه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وصی وخلیفتی من بعدی علی بن أبی طالب علیه‌السلام قائد البررة وقاتل الکفرة منصور من نصره مخذول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فکم یکون الأئمّة من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نقباء بنی إسرائیل، تسعة من صلب الحسین علیه‌السلام، أعطاهم اللّه علمی وفهمی،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علم اللّه ومعادن وحیه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فما لأولاد الحسن؟</w:t>
      </w:r>
      <w:bookmarkStart w:id="393" w:name="pg4717_48372"/>
    </w:p>
    <w:p>
      <w:pPr>
        <w:pStyle w:val="BookText"/>
        <w:rPr/>
      </w:pPr>
      <w:bookmarkEnd w:id="39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جعل الإمامة فی عقب الحسین وذلک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وجعلها کلمة باقیة فی عقبه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تسمّیهم لی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لمّا عرج بی إلی السّماء ونظرت إلی ساق العرش فرأیت مکتوبا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أیّدته بعلی ونصرته به، ورأیت أنوار الحسن والحسین وفاطمة، ورأیت فی ثلاث مواضع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علیّا، ومحمّدا محمّدا، محمّدا وموسی وجعفرا والحسن والحجّة یتلألأ من بینهم کأنّه کوکب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من هؤلاء الّذین قرنت أسمائهم بأسمک؟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إنّهم هم الأوصیاء والأئمّة بعدک، خلقتهم من طینتک، فطوبی لمن أحبّهم والویل لمن أبغضهم، فبهم أنزل الغیث وبهم اُثیب واُعاقب، ثمّ رفع رسول اللّه صلی‌الله‌علیه‌و‌آله یده إلی السّماء ودعا بدعوات فسمعته فیها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العلم والفقه فی عقبی وعقب عقبی وفی زرعی وزرع زرعی</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195859_2035185390"/>
      <w:bookmarkStart w:id="395" w:name="_Toc148"/>
      <w:bookmarkEnd w:id="394"/>
      <w:r>
        <w:rPr>
          <w:rtl w:val="true"/>
        </w:rPr>
        <w:t>أسامی الأئمّة الإثنی عشر علیهم‌السلام بروایة أبی هریرة</w:t>
      </w:r>
      <w:bookmarkEnd w:id="39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الأعرج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صلی‌الله‌علیه‌و‌آله وأبوبکر وعمر والفضل بن العبّاس وزید بن حارثة وعبداللّه بن مسعود، إذ دخل الحسین بن علی علیه‌السلام فأخذه النّبی صلی‌الله‌علیه‌و‌آله وقبّله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حزقة حزقة، ترقّ عین بقة ووضع فمه علی فمه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اُحبّه فأحبّه، وأحب من یحبّه،</w:t>
      </w:r>
    </w:p>
    <w:p>
      <w:pPr>
        <w:pStyle w:val="BookText"/>
        <w:rPr/>
      </w:pPr>
      <w:r>
        <w:rPr>
          <w:rFonts w:ascii="IRNazanin" w:hAnsi="IRNazanin" w:eastAsia="IRNazanin"/>
          <w:color w:val="111111"/>
          <w:sz w:val="28"/>
          <w:sz w:val="28"/>
          <w:szCs w:val="28"/>
          <w:rtl w:val="true"/>
          <w:lang w:bidi="fa-IR"/>
        </w:rPr>
        <w:t>یاحسین أنت الإمام ابن الإمام أبو الأئمّة تسعة من ولدک أئمّة 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الأئمّة الّذین ذکرتهم فی صلب الحسین؟</w:t>
      </w:r>
    </w:p>
    <w:p>
      <w:pPr>
        <w:pStyle w:val="BookText"/>
        <w:rPr/>
      </w:pPr>
      <w:r>
        <w:rPr>
          <w:rFonts w:ascii="IRNazanin" w:hAnsi="IRNazanin" w:eastAsia="IRNazanin"/>
          <w:color w:val="111111"/>
          <w:sz w:val="28"/>
          <w:sz w:val="28"/>
          <w:szCs w:val="28"/>
          <w:rtl w:val="true"/>
          <w:lang w:bidi="fa-IR"/>
        </w:rPr>
        <w:t>فأطرق ملیّا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یاعبداللّه سألت عظیما ولکنّی اُخبرک إنّ إبنی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کتف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صلبه ولد مبارک سمی جدّه علی علیه‌السلامیسمّی العابد ونور الزهّاد، ویخرج اللّه من صلب علی ولدا إسمه إسمی وأشبه النّاس بی یبقر العلم بقرا وینطق بالحقّ ویأمر بالصواب، ویخرج اللّه من صلبه کلمة الحقّ ولسان الصدق،</w:t>
      </w:r>
    </w:p>
    <w:p>
      <w:pPr>
        <w:pStyle w:val="BookText"/>
        <w:rPr/>
      </w:pPr>
      <w:r>
        <w:rPr>
          <w:rFonts w:ascii="IRNazanin" w:hAnsi="IRNazanin" w:eastAsia="IRNazanin"/>
          <w:color w:val="111111"/>
          <w:sz w:val="28"/>
          <w:sz w:val="28"/>
          <w:szCs w:val="28"/>
          <w:rtl w:val="true"/>
          <w:lang w:bidi="fa-IR"/>
        </w:rPr>
        <w:t>فقال له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إسمه یارسول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جعفر صادق فی قوله وفعله، الطاعن علیه کالطاعن علیّ، والرادّ علیه کالرادّ علیّ، ثمّ دخل حسّان بن ثابت وأنشد فی رسول اللّه صلی‌الله‌علیه‌و‌آله شعرا وانقطع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صلّی بنا رسول اللّه صلی‌الله‌علیه‌و‌آله ثمّ دخل بیت عائشة ودخلنا معه أنا وعلی بن أبی طالب وعبداللّه بن العبّاس، وکان صلی‌الله‌علیه‌و‌آله من دأبه إذا سئل أجاب وإذا لم یسأل ابتدأ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یارسول اللّه ألا تخبرنی بباقی الخلفاء من صلب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یاأبا هریرة، ویخرج اللّه من صلب جعفر مولودا نقیّا طاهرا أسمر ربعة سمی موسی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یارسول اللّه؟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 موسی علی إبنه یدعی بالرضا موضع العلم ومعدن العلم، 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المقتول فی الأرض الغربة، ویخرج من صلب علی إبنه محمّد المحمود، أطهر النّاس، خلقا وأحسنهم خُلُقا؛ ویخرج من صلب محمّد علی إبنه، طاهر</w:t>
      </w:r>
      <w:bookmarkStart w:id="396" w:name="pg4717_48374"/>
    </w:p>
    <w:p>
      <w:pPr>
        <w:pStyle w:val="BookText"/>
        <w:rPr/>
      </w:pPr>
      <w:bookmarkEnd w:id="396"/>
      <w:r>
        <w:rPr>
          <w:rFonts w:ascii="IRNazanin" w:hAnsi="IRNazanin" w:eastAsia="IRNazanin"/>
          <w:color w:val="111111"/>
          <w:sz w:val="28"/>
          <w:sz w:val="28"/>
          <w:szCs w:val="28"/>
          <w:rtl w:val="true"/>
          <w:lang w:bidi="fa-IR"/>
        </w:rPr>
        <w:t>الحسب صادق اللهجة، ویخرج من صلب علی الحسن المیمون النقی الطاهر، الناطق عن اللّه، وأبو حجّة اللّه؛ ویخرج اللّه من صلب الحسن قائمنا أهل البیت یملأها قسطا وعدلاً کما ملئت جورا وظلما، له هیبة موسی وحکم داود، وبهاء عیسی ثمّ تلا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فقال له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یارسول اللّه من هؤلاء الّذین ذکرتهم؟</w:t>
      </w:r>
    </w:p>
    <w:p>
      <w:pPr>
        <w:pStyle w:val="BookText"/>
        <w:rPr/>
      </w:pPr>
      <w:r>
        <w:rPr>
          <w:rFonts w:ascii="IRNazanin" w:hAnsi="IRNazanin" w:eastAsia="IRNazanin"/>
          <w:color w:val="111111"/>
          <w:sz w:val="28"/>
          <w:sz w:val="28"/>
          <w:szCs w:val="28"/>
          <w:rtl w:val="true"/>
          <w:lang w:bidi="fa-IR"/>
        </w:rPr>
        <w:t>قال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أسامی الأوصیاء من بعدک، والعترة الطاهرة، والذریة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محمّد بیده لو أنّ رجلاً عبد اللّه ألف عام ثمّ ألف عام ما بین الرکن والمقام ثمّ أتانی جاحدا لولایتهم لأکبّه اللّه فی النّار کائنا من 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علی محمّد بن همام، العجب من أبی هریرة أنّه یروی مثل هذه الأخبار ثمّ ینکر فضائل أهل البیت علیهم‌السلام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195861_2035185390"/>
      <w:bookmarkStart w:id="398" w:name="_Toc149"/>
      <w:bookmarkEnd w:id="397"/>
      <w:r>
        <w:rPr>
          <w:rtl w:val="true"/>
        </w:rPr>
        <w:t>ما یعرف به ماهیة أبی هریرة</w:t>
      </w:r>
      <w:bookmarkEnd w:id="39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أبا هریرة کان عالما وخبیرا بفضائل أهل البیت ومناقبهم لحد کثیر بحیث جعله ینفض التراب عن قدمی الحسین علیه‌السلام بطرف ثوبه وإعترف بجلالة شأنه صریحا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روی الإمام الحافظ الگنجی الشافعی بسنده عن ابن المهزم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جنازة إمرأة ومعنا أبو هریرة فجیی‌ء بجنازة رجل فجعله بینه وبین المرأة فصلّی علیهما فلمّا أقبلنا الحسین علیه‌السلام فقعد فی الطریق فجعل أبو هریرة ینفض التراب</w:t>
      </w:r>
      <w:bookmarkStart w:id="399" w:name="pg4717_48375"/>
    </w:p>
    <w:p>
      <w:pPr>
        <w:pStyle w:val="BookText"/>
        <w:rPr/>
      </w:pPr>
      <w:bookmarkEnd w:id="399"/>
      <w:r>
        <w:rPr>
          <w:rFonts w:ascii="IRNazanin" w:hAnsi="IRNazanin" w:eastAsia="IRNazanin"/>
          <w:color w:val="111111"/>
          <w:sz w:val="28"/>
          <w:sz w:val="28"/>
          <w:szCs w:val="28"/>
          <w:rtl w:val="true"/>
          <w:lang w:bidi="fa-IR"/>
        </w:rPr>
        <w:t>عن قدمیه بطرف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هریرة وأنت تفعل هذا؟</w:t>
      </w:r>
    </w:p>
    <w:p>
      <w:pPr>
        <w:pStyle w:val="BookText"/>
        <w:rPr/>
      </w:pPr>
      <w:r>
        <w:rPr>
          <w:rFonts w:ascii="IRNazanin" w:hAnsi="IRNazanin" w:eastAsia="IRNazanin"/>
          <w:color w:val="111111"/>
          <w:sz w:val="28"/>
          <w:sz w:val="28"/>
          <w:szCs w:val="28"/>
          <w:rtl w:val="true"/>
          <w:lang w:bidi="fa-IR"/>
        </w:rPr>
        <w:t>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فواللّه لو یعلم النّاس منک ما أعلم لحملوک علی رقابهم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ومع ذلک أنکر حقوقهم وفضائلهم فی الموطن الأساسی، إمّا لتناوله الدنیا وزخارفها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الموهنة الخادعة الماکرة، أو لخبث جبلته وعدم تأثیر الحقّ علی ذاته</w:t>
      </w:r>
      <w:r>
        <w:rPr>
          <w:rFonts w:eastAsia="IRNazanin" w:cs="IRNazanin"/>
          <w:color w:val="111111"/>
          <w:sz w:val="28"/>
          <w:szCs w:val="28"/>
          <w:rtl w:val="true"/>
          <w:lang w:bidi="fa-IR"/>
        </w:rPr>
        <w:t>.</w:t>
      </w:r>
    </w:p>
    <w:p>
      <w:pPr>
        <w:pStyle w:val="Heading4"/>
        <w:numPr>
          <w:ilvl w:val="3"/>
          <w:numId w:val="1"/>
        </w:numPr>
        <w:rPr/>
      </w:pPr>
      <w:bookmarkStart w:id="400" w:name="__RefHeading___Toc1195863_2035185390"/>
      <w:bookmarkStart w:id="401" w:name="_Toc150"/>
      <w:bookmarkEnd w:id="400"/>
      <w:r>
        <w:rPr>
          <w:rtl w:val="true"/>
        </w:rPr>
        <w:t>النتیجة</w:t>
      </w:r>
      <w:r>
        <w:rPr>
          <w:rtl w:val="true"/>
        </w:rPr>
        <w:t>:</w:t>
      </w:r>
      <w:bookmarkEnd w:id="401"/>
    </w:p>
    <w:p>
      <w:pPr>
        <w:pStyle w:val="BookText"/>
        <w:rPr/>
      </w:pPr>
      <w:r>
        <w:rPr>
          <w:rFonts w:ascii="IRNazanin" w:hAnsi="IRNazanin" w:eastAsia="IRNazanin"/>
          <w:color w:val="111111"/>
          <w:sz w:val="28"/>
          <w:sz w:val="28"/>
          <w:szCs w:val="28"/>
          <w:rtl w:val="true"/>
          <w:lang w:bidi="fa-IR"/>
        </w:rPr>
        <w:t xml:space="preserve">عرفنا من النصوص الکثیرة المصرّحة بأسماء الأئمّة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الکتب السماویة و السنة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 یکونوا نکرة وشخصیات غامضة فی الأحادیث النبویة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معینین عند اللّه ورسوله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اخبار الانبیاء و بشاراتهم و ذکر اسامیهم فی الکتب النازلة علیهم منذ هبوط آدم علیه‌السلام الی نبیّنا محمد صلی‌الله‌علیه‌و‌آله و هو ایضا اخبر من أعقابه کما مرّ آنفا</w:t>
      </w:r>
    </w:p>
    <w:p>
      <w:pPr>
        <w:pStyle w:val="BookText"/>
        <w:rPr/>
      </w:pPr>
      <w:r>
        <w:rPr>
          <w:rFonts w:ascii="IRNazanin" w:hAnsi="IRNazanin" w:eastAsia="IRNazanin"/>
          <w:color w:val="111111"/>
          <w:sz w:val="28"/>
          <w:sz w:val="28"/>
          <w:szCs w:val="28"/>
          <w:rtl w:val="true"/>
          <w:lang w:bidi="fa-IR"/>
        </w:rPr>
        <w:t>فإذا قلنا أنّ هذه الأخبار معجزة لم نقل بجزاف، لأنّ الإنسان العادی لا یستطیع الإخبار عن أعقابه بل لا یستطیع الإخبار بولد من نفسه فضلاً عمّا یولد من أعقابه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والأشدّ من ذلک أنّه لیس له طریق إلی العلم بأعقابه عن طریق التعلّم والإکتساب فمن أتی بأمر عجز النّاس عن إتیانه فهو معجزة وهو الاخبار عن اعقابه بجمیع خصائصهم</w:t>
      </w:r>
      <w:r>
        <w:rPr>
          <w:rFonts w:eastAsia="IRNazanin" w:cs="IRNazanin"/>
          <w:color w:val="111111"/>
          <w:sz w:val="28"/>
          <w:szCs w:val="28"/>
          <w:rtl w:val="true"/>
          <w:lang w:bidi="fa-IR"/>
        </w:rPr>
        <w:t>.</w:t>
      </w:r>
      <w:bookmarkStart w:id="402" w:name="pg4717_48376"/>
    </w:p>
    <w:p>
      <w:pPr>
        <w:pStyle w:val="Heading3"/>
        <w:numPr>
          <w:ilvl w:val="2"/>
          <w:numId w:val="1"/>
        </w:numPr>
        <w:rPr/>
      </w:pPr>
      <w:bookmarkStart w:id="403" w:name="__RefHeading___Toc1195865_2035185390"/>
      <w:bookmarkStart w:id="404" w:name="_Toc151"/>
      <w:bookmarkEnd w:id="402"/>
      <w:bookmarkEnd w:id="403"/>
      <w:r>
        <w:rPr>
          <w:rtl w:val="true"/>
        </w:rPr>
        <w:t>الفصل العاشر</w:t>
      </w:r>
      <w:bookmarkEnd w:id="404"/>
    </w:p>
    <w:p>
      <w:pPr>
        <w:pStyle w:val="Heading4"/>
        <w:numPr>
          <w:ilvl w:val="3"/>
          <w:numId w:val="1"/>
        </w:numPr>
        <w:rPr/>
      </w:pPr>
      <w:bookmarkStart w:id="405" w:name="__RefHeading___Toc1195867_2035185390"/>
      <w:bookmarkStart w:id="406" w:name="_Toc152"/>
      <w:bookmarkEnd w:id="405"/>
      <w:r>
        <w:rPr>
          <w:rtl w:val="true"/>
        </w:rPr>
        <w:t>فی بیان أئمّة الشیعة علیهم‌السلام من منظار الآخرین</w:t>
      </w:r>
      <w:r>
        <w:rPr>
          <w:rtl w:val="true"/>
        </w:rPr>
        <w:t>.</w:t>
      </w:r>
      <w:bookmarkEnd w:id="406"/>
    </w:p>
    <w:p>
      <w:pPr>
        <w:pStyle w:val="BookText"/>
        <w:rPr/>
      </w:pPr>
      <w:r>
        <w:rPr>
          <w:rFonts w:ascii="IRNazanin" w:hAnsi="IRNazanin" w:eastAsia="IRNazanin"/>
          <w:color w:val="111111"/>
          <w:sz w:val="28"/>
          <w:sz w:val="28"/>
          <w:szCs w:val="28"/>
          <w:rtl w:val="true"/>
          <w:lang w:bidi="fa-IR"/>
        </w:rPr>
        <w:t>إذا عرفت النصوص المتواترة علی أئمّة الشیعة علیهم‌السلامالإثنی عشریة وأنّهم کانوا من قریش، ومن أهل البیت، ومن أولاد علی وفاطمة ومن عقب الحسین علیهم‌السلامبلا شک ولا ریب فإذا ینبغی لک أن تعرف ما جاء عن الآخرین حول أئمّة الشیعة بنحو موجز</w:t>
      </w:r>
      <w:r>
        <w:rPr>
          <w:rFonts w:eastAsia="IRNazanin" w:cs="IRNazanin"/>
          <w:color w:val="111111"/>
          <w:sz w:val="28"/>
          <w:szCs w:val="28"/>
          <w:rtl w:val="true"/>
          <w:lang w:bidi="fa-IR"/>
        </w:rPr>
        <w:t>.</w:t>
      </w:r>
    </w:p>
    <w:p>
      <w:pPr>
        <w:pStyle w:val="Heading4"/>
        <w:numPr>
          <w:ilvl w:val="3"/>
          <w:numId w:val="1"/>
        </w:numPr>
        <w:rPr/>
      </w:pPr>
      <w:bookmarkStart w:id="407" w:name="__RefHeading___Toc1195869_2035185390"/>
      <w:bookmarkStart w:id="408" w:name="_Toc153"/>
      <w:bookmarkEnd w:id="407"/>
      <w:r>
        <w:rPr>
          <w:rtl w:val="true"/>
        </w:rPr>
        <w:t>أئمّة الشیعة من منظار أهل السنّة وغیرهم</w:t>
      </w:r>
      <w:bookmarkEnd w:id="408"/>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حنیفة، قال أبو حنیفة حججت فی أیّام أبی عبداللّه الصادق علیه‌السلامفلمّا أتیت المدینة دخلت داره فجلست فی الدهلیز أنتظر إذنه إذ خرج صبی یدرج</w:t>
      </w:r>
      <w:r>
        <w:rPr>
          <w:rStyle w:val="FootnoteAnchor"/>
          <w:rtl w:val="true"/>
        </w:rPr>
        <w:footnoteReference w:id="307"/>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أین یضع الغریب الغائط من بلدکم؟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w:t>
      </w:r>
      <w:r>
        <w:rPr>
          <w:rStyle w:val="FootnoteAnchor"/>
          <w:rtl w:val="true"/>
        </w:rPr>
        <w:footnoteReference w:id="308"/>
      </w:r>
      <w:r>
        <w:rPr>
          <w:rFonts w:ascii="IRNazanin" w:hAnsi="IRNazanin" w:eastAsia="IRNazanin"/>
          <w:color w:val="111111"/>
          <w:sz w:val="28"/>
          <w:sz w:val="28"/>
          <w:szCs w:val="28"/>
          <w:rtl w:val="true"/>
          <w:lang w:bidi="fa-IR"/>
        </w:rPr>
        <w:t>ثمّ جلس مستندا إلی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 شطوط الأنهار ومساقط الثمار وأفنیة المساجد وقارعة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وتوار خلف جدار، وشل ثوبک ولا تستقبل القبلة ولا تستدبرها، وضع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فأعجبنی ما سمعت من الصبی،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إسمک؟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ممّن المعصیة؟</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السیّئات لا تخلو من إحدی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تکون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للربّ أن یعذّب العبد علی ما لا یرتکب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تکون منه ومن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للشریک القوی أن یظلم الشریک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تکون من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عفا فیکرمه وجوده، وإن عاقب فبذنب العبد وجریرته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حنیفة فانصرفت ولم ألق أبا عبداللّه</w:t>
      </w:r>
    </w:p>
    <w:p>
      <w:pPr>
        <w:pStyle w:val="BookText"/>
        <w:rPr/>
      </w:pPr>
      <w:r>
        <w:rPr>
          <w:rFonts w:ascii="IRNazanin" w:hAnsi="IRNazanin" w:eastAsia="IRNazanin"/>
          <w:color w:val="111111"/>
          <w:sz w:val="28"/>
          <w:sz w:val="28"/>
          <w:szCs w:val="28"/>
          <w:rtl w:val="true"/>
          <w:lang w:bidi="fa-IR"/>
        </w:rPr>
        <w:t>علیه‌السلام، واستغنیت بما سمعت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عین ولا سمعت اُذن ولا خطر علی قلب بشر أفضل من جعفر الصادق، فضلاً وعلما وعبادة وورعا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المقدام، کنت إذا نظرت إلی جعفر بن محمّد علمت أنّه من سلالة النّبیین، ولا تخلو کتب أحادیث وحکمة وزهد وموعظة من کلامه،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النقاش والثعلبی والقشیری والقزوینی فی تفاسیرهم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نعیم والنسائی، روی عن أبی حازم وسفیان بن عیینة والزهری، قال</w:t>
      </w:r>
    </w:p>
    <w:p>
      <w:pPr>
        <w:pStyle w:val="BookText"/>
        <w:rPr/>
      </w:pPr>
      <w:r>
        <w:rPr>
          <w:rFonts w:ascii="IRNazanin" w:hAnsi="IRNazanin" w:eastAsia="IRNazanin"/>
          <w:color w:val="111111"/>
          <w:sz w:val="28"/>
          <w:sz w:val="28"/>
          <w:szCs w:val="28"/>
          <w:rtl w:val="true"/>
          <w:lang w:bidi="fa-IR"/>
        </w:rPr>
        <w:t>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هاشمیّا أفضل من زین العابدین ولا أفقه منه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نصنع بعلی بن أبی طالب؟ إن أحببناه إفتقرنا وإن أبغضناه کفرنا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النظام، علی بن أبی طالب محنة علی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وفی حقّه غلی وإن بخسه حقّه أساء، والمنزلة الوسطی دقیقة الوزن، حادة الشأن، صعب الترقی إلاّ علی الحاذق الدین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الراغب الاصفهانی، وقیل لسلمة بن کهیل ما لعلی علیه‌السلام رفضته العامة وله فی کلّ خبر ضرس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ضوء عیونهم قصر عن نوره والنّاس إلی أشکالهم أمیل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تفسیره حول جهریة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الفرائض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البیهقی فی السنن الکبری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یجهر فی الصلاة ببسم اللّه الرحمن الرحیم، ثمّ انّ الشیخ البیهقی روی الجهر عن عمر بن الخطاب، وابن عبّاس، وابن عمر، وابن الزبیر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انّ علی بن أبی طالب رضی‌الله‌عنه، کان یجهر بالتسمیة، فقد ثبت بالتواتر ومن إقتدی فی دینه بعلی بن أبی طالب، فقد اهتدی، والدلیل علیه قوله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w:t>
      </w:r>
      <w:bookmarkStart w:id="409" w:name="pg4717_48379"/>
    </w:p>
    <w:p>
      <w:pPr>
        <w:pStyle w:val="BookText"/>
        <w:rPr/>
      </w:pPr>
      <w:bookmarkEnd w:id="409"/>
      <w:r>
        <w:rPr>
          <w:rFonts w:ascii="IRNazanin" w:hAnsi="IRNazanin" w:eastAsia="IRNazanin"/>
          <w:color w:val="111111"/>
          <w:sz w:val="28"/>
          <w:sz w:val="28"/>
          <w:szCs w:val="28"/>
          <w:rtl w:val="true"/>
          <w:lang w:bidi="fa-IR"/>
        </w:rPr>
        <w:t>الحقّ مع علی حیث دار</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الدلائل العقلیة موافقة لنا، وعمل علی بن أبی طالب علیه‌السلام معنا، ومن اتّخذ علیا إماما لدینه فقد إستمسک بالعروة الوثقی فی دینه ونفسه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تکون بعض الاعراض النفسانیة المختصّة بها بقوتها علی تلک الخوارق، فانّه إذا تجلّی لتلک النفوس نور عالم الغیب قویت علی ما لم تقوی علیه سائر النفوس وهو المراد من قول الإمام الأئمّة خلفاء اللّه علی خلقه، أمیر المؤمنین وإمام المتّقین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قلعت باب خیبر بقوّة جسمانیة ولکن بقوّة إلهیة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195871_2035185390"/>
      <w:bookmarkStart w:id="411" w:name="_Toc154"/>
      <w:bookmarkEnd w:id="410"/>
      <w:r>
        <w:rPr>
          <w:rtl w:val="true"/>
        </w:rPr>
        <w:t>قول الشافعیة فی أئمّة الشیعة</w:t>
      </w:r>
      <w:bookmarkEnd w:id="411"/>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أبی عبداللّه محمّد بن یوسف البلخی الشافعی فی ترجمة الحسین علیه‌السلام مشیرا إلی أئمّتنا بعد أن ذکرهم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أهل البیت لا تتوقف علی التکرار والدرس ولا یزید یومهم فیها علی ما کان بالأمس، لأنّهم مخاطبون فی أسرارهم، المحدثون فی النفس، فسماء معارفهم وعلومهم بعیدة عن الإدراک واللمس ومن أراد سترها کان کمن أراد ستر وجه الشمس، وهذا ممّا یجب أن یکون ثابتا مقرّرا فی النفس، فهم یرون عالم الغیب فی عالم الشهادة ویقفون علی حقائق المعانی فی خلوات العبادة وتناجیهم ثواقب أفکارهم فی أوقات أذکارهم بما تسنّموا به غارب الشرف والسیادة وحصّلوا بتوجّههم إلی جناب القدس ما بلغوا به منتهی السؤال والإرادة، فهم کما فی نفوس أولیائهم ومحبّیهم وزیادة</w:t>
      </w:r>
      <w:bookmarkStart w:id="412" w:name="pg4717_48380"/>
    </w:p>
    <w:p>
      <w:pPr>
        <w:pStyle w:val="BookText"/>
        <w:rPr/>
      </w:pPr>
      <w:bookmarkEnd w:id="412"/>
      <w:r>
        <w:rPr>
          <w:rFonts w:ascii="IRNazanin" w:hAnsi="IRNazanin" w:eastAsia="IRNazanin"/>
          <w:color w:val="111111"/>
          <w:sz w:val="28"/>
          <w:sz w:val="28"/>
          <w:szCs w:val="28"/>
          <w:rtl w:val="true"/>
          <w:lang w:bidi="fa-IR"/>
        </w:rPr>
        <w:t>فما تزید معارفهم فی زمان الشیخوخة علی معارفهم فی زمن الولادة وهذه اُمور ثبتت لهم بالقیاس والنظر ومناقب واضحة الحجول والغرور ومزایا تشرق إشراق الشمس والقمر، وسجایا تزیّن عنوان التواریخ وعنوان الأثر، فما سألهم مستفیدا وممتحن فوقفوا ولا أنکر منکر أمرا من الاُمور إلاّ عرفوا ولا جری معهم غیرهم فی مضمار شرف إلاّ سبقوا وقصر مجاریهم وتخلّفوا سنّة جری علیها الّذین سلفوا وأحسن أتباعهم الّذین خلفوا وکم</w:t>
      </w:r>
    </w:p>
    <w:p>
      <w:pPr>
        <w:pStyle w:val="BookText"/>
        <w:rPr/>
      </w:pPr>
      <w:r>
        <w:rPr>
          <w:rFonts w:ascii="IRNazanin" w:hAnsi="IRNazanin" w:eastAsia="IRNazanin"/>
          <w:color w:val="111111"/>
          <w:sz w:val="28"/>
          <w:sz w:val="28"/>
          <w:szCs w:val="28"/>
          <w:rtl w:val="true"/>
          <w:lang w:bidi="fa-IR"/>
        </w:rPr>
        <w:t xml:space="preserve">عاینوا فی الجدال والجلاد اُمورا فتلقّوها بالرأی الأصیل والصبر الجمیل، فما استکانوا وما ضعفوا فبهذا وأمثاله سموا علی الأمثال وشرّفوا تعدم لشقاشق إذا هدرت شقاشقهم وتصغی الأسماع إذا قال قائلهم ونطق ناطقهم ویکثف الهواء إذا قیست به خلائقهم ویقف کلّ ساع عن شأوهم فلا یدرک فائتهم ولا تنال طرائقهم سجایا منحهم بها خالقهم وفاز بها صادقهم، فسرّ بها أولیائهم وأصدقائهم وحزن لها مباینهم ومفارقهم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1195873_2035185390"/>
      <w:bookmarkStart w:id="414" w:name="_Toc155"/>
      <w:bookmarkEnd w:id="413"/>
      <w:r>
        <w:rPr>
          <w:rtl w:val="true"/>
        </w:rPr>
        <w:t>قول المعتزلة فی أئمّة الشیعة</w:t>
      </w:r>
      <w:bookmarkEnd w:id="414"/>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فضائله علیه‌السلام؛ فإنّها قد بلغت من العظم والجلالة والإنتشار والإشتهار مبلغا یسمج مع التعرّض لذکرها، والتصدّی لتفصیلها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أقول، فی رجل أقرّ له أعداؤه وخصومه بالفضل، ولم یمکّنهم جحد مناقبه ولا کتمان فضائله، فقد علمت أنّه استولی بنو اُمیّة علی سلطان الإسلام فی شرق الأرض وغربها، واجتهدوا بکل حیلة فی إطفاء نوره والتحریض علیه، ووضع المعایب والمثالب</w:t>
      </w:r>
    </w:p>
    <w:p>
      <w:pPr>
        <w:pStyle w:val="BookText"/>
        <w:rPr/>
      </w:pPr>
      <w:r>
        <w:rPr>
          <w:rFonts w:ascii="IRNazanin" w:hAnsi="IRNazanin" w:eastAsia="IRNazanin"/>
          <w:color w:val="111111"/>
          <w:sz w:val="28"/>
          <w:sz w:val="28"/>
          <w:szCs w:val="28"/>
          <w:rtl w:val="true"/>
          <w:lang w:bidi="fa-IR"/>
        </w:rPr>
        <w:t>له، ولعنوه علی جمیع المنابر، وتوعّدوا مادحیه، بل حبسوهم وقتلوهم، ومنعوا من روایة حدیث یتضمّن له فضیلة أو یرفع له ذکرا، حتّی حظروا أن یسمّی أحد بإسمه؛ فما زاده ذلک إلاّ رفعةً وسموا؛</w:t>
      </w:r>
    </w:p>
    <w:p>
      <w:pPr>
        <w:pStyle w:val="BookText"/>
        <w:rPr/>
      </w:pPr>
      <w:r>
        <w:rPr>
          <w:rFonts w:ascii="IRNazanin" w:hAnsi="IRNazanin" w:eastAsia="IRNazanin"/>
          <w:color w:val="111111"/>
          <w:sz w:val="28"/>
          <w:sz w:val="28"/>
          <w:szCs w:val="28"/>
          <w:rtl w:val="true"/>
          <w:lang w:bidi="fa-IR"/>
        </w:rPr>
        <w:t>وکان کالمسک کلّما ستر انتشر عرفه، وکلّما کتم تضوّع نشره وکالشمس لا تستر بالراح وکضوء النهار ان حجبت عنه عین واحدة أدرکته عیون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أقول، فی رجل تُعزی إلیه کلّ فضیلة، وتنتهی إلیه کلّ فرقة، وتتّجاذبه کلّ طائفة فهو رئیس الفضائل وینبوعها، وأبو عذرها، وسابق مضمارها، ومحلِّی حلبتها، کلّ من بزغ فیما بعده فمنه أخذ، وله اقتضی، وعلی مثاله احتذی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العلوم علم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 أشرف العلوم هو العلم الإلهی، لأنّ شرف العلم بشرف المعلوم، ومعلومه أشرف الموجودات، فکان هو أشرف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کلامه علیه‌السلام اقتبس، وعنه نقل، وإلیه انتهی؛ ومنه ابتدأ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أهل التوحید والعدل، وأرباب النظر، ومنهم تعلّم النّاس هذا الفن، تلامذته وأصحابه؛ لأنّ کبیرهم واصل بن عطا تلمیذ أبی هاشم عبداللّه بن محمّد بن الحنفیة</w:t>
      </w:r>
      <w:r>
        <w:rPr>
          <w:rStyle w:val="FootnoteAnchor"/>
          <w:rtl w:val="true"/>
        </w:rPr>
        <w:footnoteReference w:id="319"/>
      </w:r>
      <w:r>
        <w:rPr>
          <w:rFonts w:ascii="IRNazanin" w:hAnsi="IRNazanin" w:eastAsia="IRNazanin"/>
          <w:color w:val="111111"/>
          <w:sz w:val="28"/>
          <w:sz w:val="28"/>
          <w:szCs w:val="28"/>
          <w:rtl w:val="true"/>
          <w:lang w:bidi="fa-IR"/>
        </w:rPr>
        <w:t>وأبو هاشم تلمیذ أبیه، وأبوه تلمیذه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الأشعریة، فانّهم ینتمون إلی أبی الحسن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بشر الأشعری وهو تلمیذ أبی علی الجبائی وأبو علی أحد مشایخ المعتزلة؛ فالأشعریة ینتهون بالأخرة إلی اُستاذ المعتزلة ومعلّمهم وهو علی بن أبی 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الإمامیة والزیدیة، فانتمائهم إلیه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علیه‌السلام أصله وأساسه، وکلّ فقیه فی الإسلام فهو</w:t>
      </w:r>
    </w:p>
    <w:p>
      <w:pPr>
        <w:pStyle w:val="BookText"/>
        <w:rPr/>
      </w:pPr>
      <w:r>
        <w:rPr>
          <w:rFonts w:ascii="IRNazanin" w:hAnsi="IRNazanin" w:eastAsia="IRNazanin"/>
          <w:color w:val="111111"/>
          <w:sz w:val="28"/>
          <w:sz w:val="28"/>
          <w:szCs w:val="28"/>
          <w:rtl w:val="true"/>
          <w:lang w:bidi="fa-IR"/>
        </w:rPr>
        <w:t>عیال علیه، ومستفید من فقهه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أصحاب أبی حنیفة، کأبی یوسف ومحمّد وغیرهما، فأخذوا عن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الشافعی، فقرأ علی محمّد بن الحسن، فیرجع فقهه أیضا إلی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أحمد بن حنبل، فقرأ علی الشافعی فیرجع فقهه أیضا إلی أبی حنیفة، وأبو حنیفة قرأ علی جعفر بن محمّد علیه‌السلام وقرأ جعفر علی أبیه علیه‌السلاموینتهی الأمر إلی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مالک بن أنس، فقرأ علی ربیعة الرأی، وقرأ ربیعة علی عکرمة، وقرأ عکرمة علی عبداللّه بن عبّاس، وقرأ عبداللّه بن عبّاس علی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شئت رددت إلیه فقه الشافعی بقراءته علی مالک کان لک ذلک فهؤلاء الفقهاء الأربعة وأمّا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فرجوعه إلیه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فإنّ فقهاء الصحابة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الخطاب وعبداللّه بن عبّاس، وکلاهما أخذا عن علی علیه‌السلام، أمّا ابن عبّاس فظاهر وامّا عمر فقد عرف کلّ أحد رجوعه إلیه فی کثیر من المسائل التی أشکلت علیه وعلی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بقیت لمعضلة لیس لها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یفتین أحد فی المسجد وعلی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 بهذا الوجه أیضا انتهاء الفقه إلیه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روت العامّة والخاصة قوله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والقضاء هو الفقه فهو إذا أفقههم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 أیضا انّه علیه‌السلام قال له وقد بعثه إلی الیمن قاضیا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w:t>
      </w:r>
    </w:p>
    <w:p>
      <w:pPr>
        <w:pStyle w:val="BookText"/>
        <w:rPr/>
      </w:pPr>
      <w:r>
        <w:rPr>
          <w:rFonts w:ascii="IRNazanin" w:hAnsi="IRNazanin" w:eastAsia="IRNazanin"/>
          <w:color w:val="111111"/>
          <w:sz w:val="28"/>
          <w:sz w:val="28"/>
          <w:szCs w:val="28"/>
          <w:rtl w:val="true"/>
          <w:lang w:bidi="fa-IR"/>
        </w:rPr>
        <w:t>بعدها فی قضاء بین إثنین وهو علیه‌السلامالّذی أفتی فی المرأة التی وضعت لستّة أشهر</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ذلک علیها؛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وحمله وفصاله ثلاثون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أفتی فی الحامل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قال فی المنبریة</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ثمنها تسعا، وهذه المسألة لو فکّر الفرضی فیها فکرا طویلاً لأستحسن منه بعد طول النظر هذا الجواب، فما ظنّک بمن قاله بدیهة واقتضبه ارتجالاً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القرآن وعنه أُخذ ومنه فرّع وإذا رجعت إلی کتب التفسیر علمت صحّة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الطریقة والحقیقة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النحو والعربیة؛ وقد علم النّاس کافّة أنّه هو الّذی إبتدعه وأنشأه وأملی علی أبی الأسود الدؤلی جوامعه واُصوله،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وفعل وحرف ومن جملتها تقسیم الکلمة إلی معرفة ونکرة وتقسیم وجوه الإعراب إلی الرفع والنصب والجرّ والجزم، وهذا یکاد یلحق بالمعجزات، لأنّ القوّة البشریة لا تفی بهذا الحصر، ولا تنهض بهذا الإستنباط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أنسی النّاس فیها ذکر من کان قبله، ومحی اسم من یأتی بعده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القوّة والأید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 یضرب المثل فیهما قال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صارع أحدا قطّ إلاّ صرعه، وهو الّذی قلع باب خیبر، واجتمع علیه عصبة من النّاس لیقلبوه فلم یقلبوه، وهو الّذی اقتلع هبل من أعلی الکعبة، وکان عظیما جدّا، وألقاه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اقتلع الصخرة العظیمة فی أیّام خلافته علیه‌السلامبیده بعد عجز الجیش کلّه عنها وانبط الماء من تحتها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السخاء والجود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فحاله فیه ظاهرة؛ وکان یصوم ویطوی ویؤثر بزاده؛ وفیه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ویطعمون الطعام علی حبّه مسکینا ویتیما وأسیرا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الحلم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أحلم النّاس عن ذنب، وأصفحهم عن مسیی‌ء؛ وقد ظهر صحّة ما قلناه یوم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ظفر بمروان بن الحکم وکان أعدی النّاس له وأشدّهم بغضا، فصفح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وعبداللّه بن الزبیر الّذی یشتمه علی رؤوس الأشهاد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وسعید بن العاص الّذی کان له عدوا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وعائشة التی عملت فی حقّه ما عملت وهو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وعسکر معاویة الّذین هؤلاء أحاطوا بشریعة الفرات ومنع الماء عنه علیه‌السلاملکنّه علیه‌السلامبعد الظفر علیهم صفح عنهم ولم یؤاخذهم بالتقاص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فمعلوم عند صدیقه وعدوّه انّه سیّد المجاهدین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علیه‌السلام إمام الفصحاء وسیّد البلغاء فی کلامه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کلام الخالق، وفوق کلام المخلوقین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سجاحة الأخلاق وبشر الوجه وطلاقة المحیّا والتبسّم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مضروب به فی المثل فیه حتّی عابه بذلک أعدائه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الزهد فی الدنیا فهو سیّد الزهّاد،وبدل الأبدال وإلیه تشدّ الرحال وعنده تنفض الاحلاس؛ ما شبع من طعام قط وکان أخشن النّاس مأکلاً وملبسا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أعبد النّاس وأکثرهم صلاة وصوما ومنه تعلم النّاس صلاة اللیل وملازمة الأوراد وقیام النافلة، وما ظنّک برجل یبلغ من محافظته علی ورده أن یبسط نطع بین الصفین لیلة الهریر، فیصلی علیه ورده، والسهام تقع بین یدیه وتمرّ علی صماخیه یمینا وشمالاً، فلا یرتاع لذلک، ولا یقوم حتّی یفرغ من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ظنّک برجل کانت جبهته کثفنة البعیر لطول سجوده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قراءته القرآن وإشتغاله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المنظور إلیه فی هذا الباب، اتّفق الکلّ علی انّه کان یحفظ القرآن علی عهد رسول اللّه صلی‌الله‌علیه‌و‌آله ولم یکن غیره یحفظه، ثمّ هو أوّل من جمعه؛ نقلوا کلّهم أنّه تأخّر عن بیعة أبیبکر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الرأی والتدبیر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أسدّ النّاس رأیا وأصحّهم تدبیرا وهو الّذی أشار علی عمر بن الخطاب لمّا عزم علی أن یتوجّه بنفسه إلی حرب الروم والفرس بما أشار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الّذی أشار علی عثمان باُمور کان صلاحه فیها، ولو قبلها لم یحدث علیه ما حدث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کان شدید السیاسة، خشنا فی ذات اللّه لم یراقب ابن عمّه‌عمل کان ولا إیّاه، ولا راقب أخاه عقیلاً فی کلام جبهه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خصائص البشر ومزایاهم قد أوضحنا انّه فیها الإمام المتّبع فعله والرئیس المقتفی أثره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أقول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أهل الذمّة علی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تکذیبهم بالنبوّة وتعظّمه الفلاسفة علی معاندتهم لأهل الملّة، وتصوّر ملوک الفرنج والروم صورته فی بیعها وبیوت عباداتها</w:t>
      </w:r>
      <w:bookmarkStart w:id="415" w:name="pg4717_48386"/>
    </w:p>
    <w:p>
      <w:pPr>
        <w:pStyle w:val="BookText"/>
        <w:rPr/>
      </w:pPr>
      <w:bookmarkEnd w:id="415"/>
      <w:r>
        <w:rPr>
          <w:rFonts w:ascii="IRNazanin" w:hAnsi="IRNazanin" w:eastAsia="IRNazanin"/>
          <w:color w:val="111111"/>
          <w:sz w:val="28"/>
          <w:sz w:val="28"/>
          <w:szCs w:val="28"/>
          <w:rtl w:val="true"/>
          <w:lang w:bidi="fa-IR"/>
        </w:rPr>
        <w:t xml:space="preserve">حاملاً سیفه، مشهرا لحربه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أقول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کلّ واحد أن یتکثّر به، وودّ کل أحد أن یتجمّل ویتحسنّ بالإنتساب إلیه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أقول فی رجل أبوه أبو طالب سیّد البطحاء وشیخ قریش ورئیس مکّة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أقول فی رجل سبق النّاس إلی الهدی وآمن باللّه وعبده، وکّل من فی الأرض یعبد الحجر، ویجحد الخالق، لم یسبقه أحد إلی التوحید إلاّ السابق إلی کلّ خیر محمّد رسول 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أکثر أهل الحدیث إلی انّه علیه‌السلام أوّل النّاس اتّباعا لرسول اللّه صلی‌الله‌علیه‌و‌آله وإیمانا به ولم یخالف فی ذلک إلاّ الأقلّون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هو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وأنا الفاروق الأوّل، أسلمت قبل إسلام النّاس، وصلّیت قبل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وقف علی کتب أصحاب الحدیث تحقّق ذلک وعلمه واضحا، وإلیه ذهب الواقدی وابن جریر الطبری، وهو القول الّذی رجّحه ونصره صاحب کتاب الإستیعاب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عبدالبرّ النمری القرطبی </w:t>
      </w:r>
      <w:r>
        <w:rPr>
          <w:rFonts w:eastAsia="IRNazanin" w:cs="IRNazanin"/>
          <w:color w:val="111111"/>
          <w:sz w:val="28"/>
          <w:szCs w:val="28"/>
          <w:lang w:bidi="fa-IR"/>
        </w:rPr>
        <w:t>2:457</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195875_2035185390"/>
      <w:bookmarkStart w:id="417" w:name="_Toc156"/>
      <w:bookmarkEnd w:id="416"/>
      <w:r>
        <w:rPr>
          <w:rtl w:val="true"/>
        </w:rPr>
        <w:t>قول الاُستاذ محمّد محیی الدین عبدالحمید</w:t>
      </w:r>
      <w:bookmarkEnd w:id="41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فهذا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اختاره الشریف الرضی أبو الحسن محمّد بن الحسن الموسوی من کلام أمیر المؤمنین علی بن أبی طالب رضی‌الله‌عنه، وهو الکتاب الّذی جمع بین دفتیه عیون البلاغة وفنونها، وتهیّأت به للناظر فیه أسباب</w:t>
      </w:r>
      <w:bookmarkStart w:id="418" w:name="pg4717_48387"/>
    </w:p>
    <w:p>
      <w:pPr>
        <w:pStyle w:val="BookText"/>
        <w:rPr/>
      </w:pPr>
      <w:bookmarkEnd w:id="418"/>
      <w:r>
        <w:rPr>
          <w:rFonts w:ascii="IRNazanin" w:hAnsi="IRNazanin" w:eastAsia="IRNazanin"/>
          <w:color w:val="111111"/>
          <w:sz w:val="28"/>
          <w:sz w:val="28"/>
          <w:szCs w:val="28"/>
          <w:rtl w:val="true"/>
          <w:lang w:bidi="fa-IR"/>
        </w:rPr>
        <w:t xml:space="preserve">الفصاحة ودنا منه قطافها، إذ کان من کلام أفصح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الرسول صلی‌الله‌علیه‌و‌آلهمنطقا وأشدّهم اقتدارا، وأبرعهم حجّة وأملکهم للغة یدیرها کیف شاء، الحکیم الّذی تصدر الحکمة عن بیانه والخطیب الّذی یملأ القلب سحر لسانه، العالم الّذی تهیّأ له من خلاط الرسول وکتابة الوحی والکفاح عن الدین بسیفه ولسانه منذ حداثته ما لم یتهیّأ لأحد سواه </w:t>
      </w:r>
      <w:r>
        <w:rPr>
          <w:rFonts w:eastAsia="IRNazanin" w:cs="IRNazanin"/>
          <w:color w:val="111111"/>
          <w:sz w:val="28"/>
          <w:szCs w:val="28"/>
          <w:rtl w:val="true"/>
          <w:lang w:bidi="fa-IR"/>
        </w:rPr>
        <w:t>...</w:t>
      </w:r>
    </w:p>
    <w:p>
      <w:pPr>
        <w:pStyle w:val="Heading4"/>
        <w:numPr>
          <w:ilvl w:val="3"/>
          <w:numId w:val="1"/>
        </w:numPr>
        <w:rPr/>
      </w:pPr>
      <w:bookmarkStart w:id="419" w:name="__RefHeading___Toc1195877_2035185390"/>
      <w:bookmarkStart w:id="420" w:name="_Toc157"/>
      <w:bookmarkEnd w:id="419"/>
      <w:r>
        <w:rPr>
          <w:rtl w:val="true"/>
        </w:rPr>
        <w:t>قول الشیخ محمّد عبده فی علی علیه‌السلام</w:t>
      </w:r>
      <w:bookmarkEnd w:id="420"/>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هذا النوع من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فی اللسان العربی ولیس کلّ ما فیه بل هذا النوع إذا إنفرد یعدّ من أدنی طبقات القول، ولیس فی حلاه المنوطة بأواخر ألفاظه ما یرفعه إلی درجة 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انّهم عدلوا إلی مدارسه ما جاء عن أهل اللسان، خصوصا أهل الطبقة العلیا منهم، لأحرزوا من بغیتهم ما امتدت إلیه أعناقهم، واستعدّت لقبوله أعراقهم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أهل هذه اللغة إلاّ قائل بأنّ کلام الإمام علی بن أبی طالب هو أشرف الکلام وأبلغه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اللّه تعالی وکلام نبیّه صلی‌الله‌علیه‌و‌آلهوأغزره مادّة، وأرفعه اُسلوبا، وأجمعه لجلائل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فأجدر بالطالبین لنفائس اللغة، والطامعین فی التدریج لمراقیها، أن یجعلوا هذا الکتاب أهمّ محفوظهم وأفضل مأثورهم، مع تفهّم معانیه فی الأغراض التی جاءت لأجلها وتأمّل ألفاظه فی المعانی التی صیغت للدلالة علیها؛ لیصیبوا بذلک أفضل غایة وینتهوا إلی خیر نهایة وأسأل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نجاح عملی وأعمالهم وتحقیق أملی وآمالهم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421" w:name="pg4717_48388"/>
    </w:p>
    <w:p>
      <w:pPr>
        <w:pStyle w:val="Heading4"/>
        <w:numPr>
          <w:ilvl w:val="3"/>
          <w:numId w:val="1"/>
        </w:numPr>
        <w:rPr/>
      </w:pPr>
      <w:bookmarkStart w:id="422" w:name="__RefHeading___Toc1195879_2035185390"/>
      <w:bookmarkStart w:id="423" w:name="_Toc158"/>
      <w:bookmarkEnd w:id="421"/>
      <w:bookmarkEnd w:id="422"/>
      <w:r>
        <w:rPr>
          <w:rtl w:val="true"/>
        </w:rPr>
        <w:t>قول جرج جرداق المسیحی فی علیّ علیه‌السلام</w:t>
      </w:r>
      <w:bookmarkEnd w:id="423"/>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علی بن أبی طالب من الافذاذ النادرین الذّین اذ عرفتهم علی حقیقتهم بعیدا عن الصعید التقلیدّی الذّی درجنا علی أساسه ندرس رجالنا و تاریخنا، عرفت أنّ محور عظمتهم إنّما هو الایما المطلق بکرامة الإنسان و حقّه المقدس فی الحیاة الحرّة الشریفة، و بأن هذا الانسان متطوّر أبدا، و بأن الجمود و التقهقر و التوقّف عند حالٍ من احوال الماضی أو الحاضر لیست إلاّ نذیر الموت و دلیل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لما انبثق من وجود علّی قصةً فی تاریخنا ذات فصولٍ 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تناولت خطوطها الکبری من شموخ علیّ و من صموده و راحت تنسج حوادثها أیدی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قصة الثورة التی عاشها العالم العربی خلال عصورٍ قاتمات تناهی سوء حالها فی الاستئثار و الامتهان و طغیان لیالی الاستبداد الرهیب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انّنا إذ ننطلق من النطاق العربی إلی النطاق العالمی الوسیع، ومن حدود الزمان العربی المقیّد بتاریخین متقاربین إلی حدود الزمان العالمی الّذی یشمل بدء وجود الإنسان حتّی عصر النهضة فی اروبا، والذی عاش فیه عباقرة عظام، و سُنّت دساتیر، و قامت ثورات إجتماعیة وأخلاقیة وسیاسیة، لابدّ لنا أن ندرک أن لابن أبی طالب مکانة بین هؤلاء الأفذاذ أصحاب الدساتیر ومحدثی الثورات، فما هی هذه المکانة؟ وما هو محل الرجل بین اُولئک</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من الغبن أن یدور الحدیث فی اکثر المؤلفات الموضوعة عن ابن ابی طالب حول موضوعات تکاد تنحصر فی واحد یدور فیه کلّ بحث و کلّ جدال، و هو إنّ جاوزه فللکلام علی الضرب بالسیوف حتی تتقوس و الطعن بالرماح حتی تتقصف، ثمّ مقاتلیه تنحطّ علیهم الطیر من السّماء و تمزّقهم سباع الارض؟</w:t>
      </w:r>
      <w:r>
        <w:rPr>
          <w:rFonts w:eastAsia="IRNazanin" w:cs="IRNazanin"/>
          <w:color w:val="111111"/>
          <w:sz w:val="28"/>
          <w:szCs w:val="28"/>
          <w:rtl w:val="true"/>
          <w:lang w:bidi="fa-IR"/>
        </w:rPr>
        <w:t>!</w:t>
      </w:r>
      <w:bookmarkStart w:id="424" w:name="pg4717_48389"/>
    </w:p>
    <w:p>
      <w:pPr>
        <w:pStyle w:val="BookText"/>
        <w:rPr/>
      </w:pPr>
      <w:bookmarkEnd w:id="424"/>
      <w:r>
        <w:rPr>
          <w:rFonts w:ascii="IRNazanin" w:hAnsi="IRNazanin" w:eastAsia="IRNazanin"/>
          <w:color w:val="111111"/>
          <w:sz w:val="28"/>
          <w:sz w:val="28"/>
          <w:szCs w:val="28"/>
          <w:rtl w:val="true"/>
          <w:lang w:bidi="fa-IR"/>
        </w:rPr>
        <w:t>إن لهذه الأمور موضوعا فی تاریخ علیّ و لا ریب، لان أخبارها انحسرت علی ألف قضیة و قضیة فی التاریخ البعید و لکن جوانب العظمة الحقیقیة فی إبن أبی طالب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إنّ درستْ فلکی تتوضح بعض الخفایا التاریخیة فی حیاة الرجل و حیاة معاصریه، لا لکی یدور علی محورها کل بحث و کل نقاش</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1195881_2035185390"/>
      <w:bookmarkStart w:id="426" w:name="_Toc159"/>
      <w:bookmarkEnd w:id="425"/>
      <w:r>
        <w:rPr>
          <w:rtl w:val="true"/>
        </w:rPr>
        <w:t xml:space="preserve">قول میخائیل نعیمة </w:t>
      </w:r>
      <w:r>
        <w:rPr>
          <w:rtl w:val="true"/>
        </w:rPr>
        <w:t>(</w:t>
      </w:r>
      <w:r>
        <w:rPr>
          <w:rtl w:val="true"/>
        </w:rPr>
        <w:t>المسیحی من أعظم علماء التاریخ</w:t>
      </w:r>
      <w:r>
        <w:rPr>
          <w:rtl w:val="true"/>
        </w:rPr>
        <w:t xml:space="preserve">) </w:t>
      </w:r>
      <w:r>
        <w:rPr>
          <w:rtl w:val="true"/>
        </w:rPr>
        <w:t>فی علیّ علیه‌السلام</w:t>
      </w:r>
      <w:bookmarkEnd w:id="426"/>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میخائیل نعیمة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وبطولات الإمام ما اقتصرت یوما علی میادین الحرب فقد کان بطلاً فی صفاء بصیرته وطهارة وجدانه، وسحر بیانه، وعمق إنسانیته، وحرارة إیمانه، وسموّ دعته ونصرته للمحروم والمظلوم من الحارم والظالم، وتعبّده للحقّ أینما تجلّی له الحقّ وهذه البطولات ومهما تقادم بها العهد، لا تزال مقلعا غنیّا نعود إلیه الیوم وفی کلّ یوم کلّما اشتدّ بنا الوجد إلی بناء حیاة صالحة فاضلة</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الإمام صوت العدالة الإنسانیة،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الاستاذ جرداق،</w:t>
      </w:r>
    </w:p>
    <w:p>
      <w:pPr>
        <w:pStyle w:val="BookText"/>
        <w:rPr/>
      </w:pPr>
      <w:r>
        <w:rPr>
          <w:rFonts w:ascii="IRNazanin" w:hAnsi="IRNazanin" w:eastAsia="IRNazanin"/>
          <w:color w:val="111111"/>
          <w:sz w:val="28"/>
          <w:sz w:val="28"/>
          <w:szCs w:val="28"/>
          <w:rtl w:val="true"/>
          <w:lang w:bidi="fa-IR"/>
        </w:rPr>
        <w:t>نعمّا ما اقدمت علیه فی وضع کتاب عن الامام</w:t>
      </w:r>
    </w:p>
    <w:p>
      <w:pPr>
        <w:pStyle w:val="BookText"/>
        <w:rPr/>
      </w:pPr>
      <w:r>
        <w:rPr>
          <w:rFonts w:ascii="IRNazanin" w:hAnsi="IRNazanin" w:eastAsia="IRNazanin"/>
          <w:color w:val="111111"/>
          <w:sz w:val="28"/>
          <w:sz w:val="28"/>
          <w:szCs w:val="28"/>
          <w:rtl w:val="true"/>
          <w:lang w:bidi="fa-IR"/>
        </w:rPr>
        <w:t>علی، حالفک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تسألنی رأیی فی الإمام، کرم اللّه وجهه، و رأیی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العرب علی الاطلاق بلاغةً و حکمةً، و تفهّماً للدین، و تحمّسا للحقّ، و تسامیا عن الدنایا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 ما عرفت فی کلّ من قرأت لهم من العرب رجلاً دانت له اللغة مثلما دانت لا بن أبی طالب، سواء فی عظاته الدینیة، و خطبه الحماسیة و رسائله التوجیهیة، أو فی تلک الشذور المقتضیة التی کان یطلقها من حین إلی حین مشحونةً بالحکم الزمنیة و الروحیة، متوهّجة ببوارق الایمان الحیّ و مدرکةً من الجمال فی البیان حدّ الاعجاز،</w:t>
      </w:r>
      <w:bookmarkStart w:id="427" w:name="pg4717_48390"/>
    </w:p>
    <w:p>
      <w:pPr>
        <w:pStyle w:val="BookText"/>
        <w:rPr/>
      </w:pPr>
      <w:bookmarkEnd w:id="427"/>
      <w:r>
        <w:rPr>
          <w:rFonts w:ascii="IRNazanin" w:hAnsi="IRNazanin" w:eastAsia="IRNazanin"/>
          <w:color w:val="111111"/>
          <w:sz w:val="28"/>
          <w:sz w:val="28"/>
          <w:szCs w:val="28"/>
          <w:rtl w:val="true"/>
          <w:lang w:bidi="fa-IR"/>
        </w:rPr>
        <w:t>فکأنّها اللألیٔبلغت بها الطبیعة حدّ الکمال و کأنه البحر یقذف بتلک اللألیٔدونما عنت أو 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العرب من صفت بصیرته صفاء بصیرة الامام علّی و لا من أوتی المقدرة فی إقتناص الصور التی إنعکست علی بصیرته و عرضها فی إطارٍ من الروعة هو السحر الحلال حتی سجعه، و هو کثیر، یسطو علیک بألوانه و بمو سیقاه و لا سطور القوافی التی تبدوا کما لوأنها هبطت علی الشاعر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ما إتخّذت مکانها فی أواخر الأبیات إلا لتقوم بمهمّة یستحیل علی غیرها القیام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هناک لتقول أشیاء لا تستطیع کلماتٌ غیرها أن تقولها فهی کالغلق فی القنطرة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لمن عمالقة الفکر والروح والبیان فی کل زمان و مکان</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1195883_2035185390"/>
      <w:bookmarkStart w:id="429" w:name="_Toc160"/>
      <w:bookmarkEnd w:id="428"/>
      <w:r>
        <w:rPr>
          <w:rtl w:val="true"/>
        </w:rPr>
        <w:t>قول شبلی الشمیل فی علیّ علیه‌السلام</w:t>
      </w:r>
      <w:bookmarkEnd w:id="429"/>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شبلی الشمیل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المذهب المادّی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أبی طالب، عظیم العظماء، نسخة مفردة، لم یر لها الشرق ولا الغرب صورة طبق الأصل لا قدیما ولا حدیثا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 w:name="__RefHeading___Toc1195885_2035185390"/>
      <w:bookmarkStart w:id="431" w:name="_Toc161"/>
      <w:bookmarkEnd w:id="430"/>
      <w:r>
        <w:rPr>
          <w:rtl w:val="true"/>
        </w:rPr>
        <w:t>قول سلیمان الکتانی فی علیّ علیه‌السلام</w:t>
      </w:r>
      <w:bookmarkEnd w:id="431"/>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الکتانی الکاتب والعالم المسیحی اللبنانی یقول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أصحیح یاسیّدی أنّهم بدل أن یختلفوا إلیک إختلفوا فیک؟</w:t>
      </w:r>
      <w:r>
        <w:rPr>
          <w:rFonts w:eastAsia="IRNazanin" w:cs="IRNazanin"/>
          <w:color w:val="111111"/>
          <w:sz w:val="28"/>
          <w:szCs w:val="28"/>
          <w:rtl w:val="true"/>
          <w:lang w:bidi="fa-IR"/>
        </w:rPr>
        <w:t>!</w:t>
      </w:r>
      <w:bookmarkStart w:id="432" w:name="pg4717_48391"/>
    </w:p>
    <w:p>
      <w:pPr>
        <w:pStyle w:val="BookText"/>
        <w:rPr/>
      </w:pPr>
      <w:bookmarkEnd w:id="432"/>
      <w:r>
        <w:rPr>
          <w:rFonts w:ascii="IRNazanin" w:hAnsi="IRNazanin" w:eastAsia="IRNazanin"/>
          <w:color w:val="111111"/>
          <w:sz w:val="28"/>
          <w:sz w:val="28"/>
          <w:szCs w:val="28"/>
          <w:rtl w:val="true"/>
          <w:lang w:bidi="fa-IR"/>
        </w:rPr>
        <w:t xml:space="preserve">فمنهم من فقدوک وما وجدوک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فقدوک ثمّ وجدوک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وجدوک ثمّ فقدوک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لعجب عجاب</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1195887_2035185390"/>
      <w:bookmarkStart w:id="434" w:name="_Toc162"/>
      <w:bookmarkEnd w:id="433"/>
      <w:r>
        <w:rPr>
          <w:rtl w:val="true"/>
        </w:rPr>
        <w:t>قول جبران خلیل جبران فی علیّ علیه‌السلام</w:t>
      </w:r>
      <w:bookmarkEnd w:id="434"/>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جبران خلیل جبران فی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عقیدتی إنّ ابن أبی طالب کان أوّل عربی لازم الروح الکلیة وجاورها وسامرها، وهو أوّل عربی تناولت شفتاه صدی أغانیها علی مسمع قوم لم یسمعوا بها من ذی قبل، فتاهوا بین مناهج بلاغته وظلمات ماضیهم، فمن أعجب بها کان إعجابه موثوقا بالفطرة، ومن خاصمه کان أبناء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علی بن أبی طالب شهید عظمته، مات والصلاة بین شفتیه، مات وفی قلبه الشوق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یعرف العرب حقیقة مقامه ومقداره حتّی قام من جیرانهم الفرس اُناس یدرکون الفارق بین الجواهر والحصی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قبل أن یبلّغ العالم رسالته کاملة وافیة، غیر انّنی أتمثّله مبسما قبل أن یغمض عینیه عن هذه الأرض</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شأن جمیع الأنبیاء الباصرین الّذین یأتون إلی بلد لیس ببلدهم، وإلی قوم لیس بقومهم فی زمن لیس بزمنهم ولکن لربّک شأنا فی ذلک وهو أعلم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435" w:name="pg4717_48392"/>
    </w:p>
    <w:p>
      <w:pPr>
        <w:pStyle w:val="Heading4"/>
        <w:numPr>
          <w:ilvl w:val="3"/>
          <w:numId w:val="1"/>
        </w:numPr>
        <w:rPr/>
      </w:pPr>
      <w:bookmarkStart w:id="436" w:name="__RefHeading___Toc1195889_2035185390"/>
      <w:bookmarkStart w:id="437" w:name="_Toc163"/>
      <w:bookmarkEnd w:id="435"/>
      <w:bookmarkEnd w:id="436"/>
      <w:r>
        <w:rPr>
          <w:rtl w:val="true"/>
        </w:rPr>
        <w:t>قول بولس سلامة فی ائمّة الشیعة علیه‌السلام</w:t>
      </w:r>
      <w:bookmarkEnd w:id="437"/>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بولس سلامه المسیحی إذا کان التشیع حبّا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فإننی شیعی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 معترض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المسیحی یتصدّی لملحمة إسلامیة بحتة؟</w:t>
      </w:r>
    </w:p>
    <w:p>
      <w:pPr>
        <w:pStyle w:val="BookText"/>
        <w:rPr/>
      </w:pPr>
      <w:r>
        <w:rPr>
          <w:rFonts w:ascii="IRNazanin" w:hAnsi="IRNazanin" w:eastAsia="IRNazanin"/>
          <w:color w:val="111111"/>
          <w:sz w:val="28"/>
          <w:sz w:val="28"/>
          <w:szCs w:val="28"/>
          <w:rtl w:val="true"/>
          <w:lang w:bidi="fa-IR"/>
        </w:rPr>
        <w:t>أجل إنّنی مسیحی ولکن التاریخ مشاع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انّنی مسیحی ینظر من اُفق رحب لا من کوّة ضیّقة فیری فی غاندی الوثنی قدّیسا مسیحی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کلّهم عیال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لعربی علی عجمی إلاّ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ینحنی أمام عظمة رجل یهتف بإسمه مئات الملایین من النّاس فی مشارق الأرض ومغاربها خمس مرّات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لیس فی موالید حواء أعظم منه شأنا، وأبعد أثرا، وأخلد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أطلّ من غیاهب الجاهلیة فأطّلت معه دنیا أظلّها بلواء مجید، کتب علیه بأحرف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یقول قائل، ولِمَ آثر علیا دون سواه من أصحاب محمّد صلی‌الله‌علیه‌و‌آله بهذه الملحمة؟</w:t>
      </w:r>
    </w:p>
    <w:p>
      <w:pPr>
        <w:pStyle w:val="BookText"/>
        <w:rPr/>
      </w:pPr>
      <w:r>
        <w:rPr>
          <w:rFonts w:ascii="IRNazanin" w:hAnsi="IRNazanin" w:eastAsia="IRNazanin"/>
          <w:color w:val="111111"/>
          <w:sz w:val="28"/>
          <w:sz w:val="28"/>
          <w:szCs w:val="28"/>
          <w:rtl w:val="true"/>
          <w:lang w:bidi="fa-IR"/>
        </w:rPr>
        <w:t>ولا اُجیب علی هذا السؤال إلاّ بکلمات فالملحمة کلّها جواب علیه، وستری فی سیاقها بعض عظمة الرجل الّذی</w:t>
      </w:r>
    </w:p>
    <w:p>
      <w:pPr>
        <w:pStyle w:val="BookText"/>
        <w:rPr/>
      </w:pPr>
      <w:r>
        <w:rPr>
          <w:rFonts w:ascii="IRNazanin" w:hAnsi="IRNazanin" w:eastAsia="IRNazanin"/>
          <w:color w:val="111111"/>
          <w:sz w:val="28"/>
          <w:sz w:val="28"/>
          <w:szCs w:val="28"/>
          <w:rtl w:val="true"/>
          <w:lang w:bidi="fa-IR"/>
        </w:rPr>
        <w:t>یذکره المسلمون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وکرّم اللّه وجهه، والسلام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ویذکره النصاری فی مجالسهم فیتمثّلون بحکمه ویخشعون لتقواه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ویتمثّل الزهّاد فی الصوامع فیزدادون زهدا وقنوتا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وینظر إلیه المفکّر فیستضی‌ء بهذا القطب الوضّاء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ویتطلّع إلیه الکاتب الألمعی فیأتمّ ببیانه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ویعتمده الفقیه المدره فیسترشد بأحکامه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فلِمَ تجادلنی فی أبی الحسن؟</w:t>
      </w:r>
    </w:p>
    <w:p>
      <w:pPr>
        <w:pStyle w:val="BookText"/>
        <w:rPr/>
      </w:pPr>
      <w:r>
        <w:rPr>
          <w:rFonts w:ascii="IRNazanin" w:hAnsi="IRNazanin" w:eastAsia="IRNazanin"/>
          <w:color w:val="111111"/>
          <w:sz w:val="28"/>
          <w:sz w:val="28"/>
          <w:szCs w:val="28"/>
          <w:rtl w:val="true"/>
          <w:lang w:bidi="fa-IR"/>
        </w:rPr>
        <w:t>أو لم تقم فی خلال العصور فئات من النّاس تؤلّه الرجل؟</w:t>
      </w:r>
    </w:p>
    <w:p>
      <w:pPr>
        <w:pStyle w:val="BookText"/>
        <w:rPr/>
      </w:pPr>
      <w:r>
        <w:rPr>
          <w:rFonts w:ascii="IRNazanin" w:hAnsi="IRNazanin" w:eastAsia="IRNazanin"/>
          <w:color w:val="111111"/>
          <w:sz w:val="28"/>
          <w:sz w:val="28"/>
          <w:szCs w:val="28"/>
          <w:rtl w:val="true"/>
          <w:lang w:bidi="fa-IR"/>
        </w:rPr>
        <w:t xml:space="preserve">ولا ریب انّها الضلالة الکبری، ولکنّها ضلالة تدلّک علی الحقّ إذ تدلّک علی مبلغ افتتان النّاس بهذه الشخصیة العظمی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لک بعد هذا أن تحسبنی شیعیا، فإذا کان التشیّع تنقّصا لأشخاص أو بغضا لفئات، أو تهورا فی المزالق الخطرة فلست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إذا کان التشیّع حبّا لعلی وأهل البیت الطیبین الأکرمین، وثورة علی الظالم وتوجّعا لما حلّ بالحسین وما نزل بأولاده من النکبات فی مطاوی التاریخ فانّنی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فیک، وقد قال الکتّاب فی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مالی‌ء الدنیا وشاغل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هو إلاّ شاعر له حفنة من الدرّ ازاء تلال من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شخصیته حیال عظمتک إلاّ مدرة علی النیل خجلی من عظمة الأهرام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انّ البیان ؟؟؟ وانّ شعری لحصاة فی ساحلک یاأمیر الکلام، ولکنّها حصاة مخضوبة بدم الحسین الغالی، فتقبّل هذه الملحمة وانظر من رفارف اللحد إلی عاجز شرّف قلمه بذکرک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438" w:name="pg4717_48394"/>
    </w:p>
    <w:p>
      <w:pPr>
        <w:pStyle w:val="Heading4"/>
        <w:numPr>
          <w:ilvl w:val="3"/>
          <w:numId w:val="1"/>
        </w:numPr>
        <w:rPr/>
      </w:pPr>
      <w:bookmarkStart w:id="439" w:name="__RefHeading___Toc1195891_2035185390"/>
      <w:bookmarkStart w:id="440" w:name="_Toc164"/>
      <w:bookmarkEnd w:id="438"/>
      <w:bookmarkEnd w:id="439"/>
      <w:r>
        <w:rPr>
          <w:rtl w:val="true"/>
        </w:rPr>
        <w:t>قول ایلیا پولویچ بطورشفسکی فی علیّ علیه‌السلام</w:t>
      </w:r>
      <w:bookmarkEnd w:id="440"/>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ایلیا پاولویچ بطورشفسکی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التاریخ فی جامعة لنینگراد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علیّربیب محمّد، والرجل الوفی لمبادیء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کلّه عشق لدینه وهو الصادق الأمین والدقیق فی دائرة الاُمور الأخلاقیة، والبعید کلّ البعد عن الحرص والطمع والأنانیة، وحبّ للمال، ولاشکّ فی شجاعته وبسالته وشهامته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جمع الشجاعة والبلاغة وجمیع الصفات الکمالیة اللازمة لأولیاء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ینقل کرامات عدیدة للأمام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کان فارغا من الصفات الضروریة لرجل سیاسی ومسؤول عادی فی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ویدّعی بعض المحققین فی القرن التاسع عشر المیلادی أنّ التشیع ما هو إلاّ من صناعة الإیرانییین وقد أخذ طریقه إلی أذهان علمآء أوروبا علی شکل فکر علمی ولکنّه کاذب</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1195893_2035185390"/>
      <w:bookmarkStart w:id="442" w:name="_Toc165"/>
      <w:bookmarkEnd w:id="441"/>
      <w:r>
        <w:rPr>
          <w:rtl w:val="true"/>
        </w:rPr>
        <w:t>زبدة الکلام</w:t>
      </w:r>
      <w:r>
        <w:rPr>
          <w:rtl w:val="true"/>
        </w:rPr>
        <w:t>:</w:t>
      </w:r>
      <w:bookmarkEnd w:id="442"/>
    </w:p>
    <w:p>
      <w:pPr>
        <w:pStyle w:val="BookText"/>
        <w:rPr/>
      </w:pPr>
      <w:r>
        <w:rPr>
          <w:rFonts w:ascii="IRNazanin" w:hAnsi="IRNazanin" w:eastAsia="IRNazanin"/>
          <w:color w:val="111111"/>
          <w:sz w:val="28"/>
          <w:sz w:val="28"/>
          <w:szCs w:val="28"/>
          <w:rtl w:val="true"/>
          <w:lang w:bidi="fa-IR"/>
        </w:rPr>
        <w:t>هذه أوصاف أئمّة الشیعة من منظار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عرفنا بما جاء فی هذا الفصل أنّ ائمّة الشیعة کانوا موردا لثناء کل فاضل فی أی مسلک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کان علمه أکثر وأغزر وأحمد وأضبط کانت عنایته ودقّته بالنسبة إلی الأئمّة الطاهرین أوفر وأعمق وأغور من غیره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إمعان النظر بالدقة فی کلمات مخالفین المذهب فی ائمّة الشیعة ثم النظر إلی الذین</w:t>
      </w:r>
      <w:bookmarkStart w:id="443" w:name="pg4717_48395"/>
    </w:p>
    <w:p>
      <w:pPr>
        <w:pStyle w:val="BookText"/>
        <w:rPr/>
      </w:pPr>
      <w:bookmarkEnd w:id="443"/>
      <w:r>
        <w:rPr>
          <w:rFonts w:ascii="IRNazanin" w:hAnsi="IRNazanin" w:eastAsia="IRNazanin"/>
          <w:color w:val="111111"/>
          <w:sz w:val="28"/>
          <w:sz w:val="28"/>
          <w:szCs w:val="28"/>
          <w:rtl w:val="true"/>
          <w:lang w:bidi="fa-IR"/>
        </w:rPr>
        <w:t>ترکوا علیا و اولاده المعصمومین علیهم‌السلام و التجؤا الی غیرهم فی اخذهم لمعالم دینهم، دون ای حجة و برهان؛ فاذا نراهم فی ضلال المبین و ذلک الاختیار لیس إلا من خبث سریرتهم و دنائة جبلّتهم، لانه اذا کان الحق موجودا و الشمس طالعةً، فما اختار الباطل و ظلامة لیالی آخر الشهر الا الخبیث الدنی فبذلک</w:t>
      </w:r>
      <w:r>
        <w:rPr>
          <w:rFonts w:eastAsia="IRNazanin" w:cs="IRNazanin"/>
          <w:color w:val="111111"/>
          <w:sz w:val="28"/>
          <w:szCs w:val="28"/>
          <w:rtl w:val="true"/>
          <w:lang w:bidi="fa-IR"/>
        </w:rPr>
        <w:t>.</w:t>
      </w:r>
    </w:p>
    <w:p>
      <w:pPr>
        <w:pStyle w:val="Heading3"/>
        <w:numPr>
          <w:ilvl w:val="2"/>
          <w:numId w:val="1"/>
        </w:numPr>
        <w:rPr/>
      </w:pPr>
      <w:bookmarkStart w:id="444" w:name="__RefHeading___Toc1195895_2035185390"/>
      <w:bookmarkStart w:id="445" w:name="_Toc166"/>
      <w:bookmarkEnd w:id="444"/>
      <w:r>
        <w:rPr>
          <w:rtl w:val="true"/>
        </w:rPr>
        <w:t>الفصل الحادی عشر</w:t>
      </w:r>
      <w:bookmarkEnd w:id="445"/>
    </w:p>
    <w:p>
      <w:pPr>
        <w:pStyle w:val="Heading4"/>
        <w:numPr>
          <w:ilvl w:val="3"/>
          <w:numId w:val="1"/>
        </w:numPr>
        <w:rPr/>
      </w:pPr>
      <w:bookmarkStart w:id="446" w:name="__RefHeading___Toc1195897_2035185390"/>
      <w:bookmarkStart w:id="447" w:name="_Toc167"/>
      <w:bookmarkEnd w:id="446"/>
      <w:r>
        <w:rPr>
          <w:rtl w:val="true"/>
        </w:rPr>
        <w:t>فی بیان صفات الشیعة وخصائص من یتولّی علیا</w:t>
      </w:r>
      <w:bookmarkEnd w:id="44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ومنع إغترارهم بالإسم دون العمل، وما یأتی فی هذا الفصل یفسّر ما مرّ فی الفصول السالفة بأنّ ولایة أهل البیت علیهم‌السلام التی یطلبها الأنبیاء تحتاج إلی تداوم بذل الجهد وإستمرار المساعی الکاملة من الإنسان حتّی یحتسبه الأئمّة علیهم‌السلام من شیعتهم ولا عبرة بالإسم والعنوان دون العمل الصالح</w:t>
      </w:r>
      <w:r>
        <w:rPr>
          <w:rFonts w:eastAsia="IRNazanin" w:cs="IRNazanin"/>
          <w:color w:val="111111"/>
          <w:sz w:val="28"/>
          <w:szCs w:val="28"/>
          <w:rtl w:val="true"/>
          <w:lang w:bidi="fa-IR"/>
        </w:rPr>
        <w:t>.</w:t>
      </w:r>
      <w:bookmarkStart w:id="448" w:name="pg4717_48396"/>
    </w:p>
    <w:p>
      <w:pPr>
        <w:pStyle w:val="Heading4"/>
        <w:numPr>
          <w:ilvl w:val="3"/>
          <w:numId w:val="1"/>
        </w:numPr>
        <w:rPr/>
      </w:pPr>
      <w:bookmarkStart w:id="449" w:name="__RefHeading___Toc1195899_2035185390"/>
      <w:bookmarkStart w:id="450" w:name="_Toc168"/>
      <w:bookmarkEnd w:id="448"/>
      <w:bookmarkEnd w:id="449"/>
      <w:r>
        <w:rPr>
          <w:rtl w:val="true"/>
        </w:rPr>
        <w:t>الفات نظر</w:t>
      </w:r>
      <w:r>
        <w:rPr>
          <w:rtl w:val="true"/>
        </w:rPr>
        <w:t>:</w:t>
      </w:r>
      <w:bookmarkEnd w:id="450"/>
    </w:p>
    <w:p>
      <w:pPr>
        <w:pStyle w:val="BookText"/>
        <w:rPr/>
      </w:pPr>
      <w:r>
        <w:rPr>
          <w:rFonts w:ascii="IRNazanin" w:hAnsi="IRNazanin" w:eastAsia="IRNazanin"/>
          <w:color w:val="111111"/>
          <w:sz w:val="28"/>
          <w:sz w:val="28"/>
          <w:szCs w:val="28"/>
          <w:rtl w:val="true"/>
          <w:lang w:bidi="fa-IR"/>
        </w:rPr>
        <w:t>قبل شروع الفصل بذکر الأخبار ألفت الأنظار إلی حدیث الإغترار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النعمان لا یغرّک النّاس من نفسک، فإنّ الأمر یصل إلیک دونهم، ولا تقطع نهارک بکذا وکذا، فإنّ معک من یحصی علیک وأحسن، فإنّی لم أر أشدّ طلبا وأسرع درکا من حسنة محدثة لذنب قدیم، إنّ اللّه جلّ وعزّ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 ذلک ذکری للذاکرین</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هذه الروایة یلزم علی کلّ شیعی أن لا یکتفی بعنوانه ولا یغترّ بمقالات النّاس ومدائحهم له ظاهرا، بل علیه أن یهتمّ بإتیان الواجبات والمستحبّات وترک المحرّمات والمکروهات، وبالجملة لابدّ لکلّ شیعی أن یتأسّی بأئمّته المعصومین علیهم‌السلام فی کسب فضائل الأخلاق وإجتناب الصفات السیّئة الرذیلة الردیّة علی کلّ حال حتّی یکون شیعیّا، والدلیل علی ذلک النصوص التالیة</w:t>
      </w:r>
      <w:r>
        <w:rPr>
          <w:rFonts w:eastAsia="IRNazanin" w:cs="IRNazanin"/>
          <w:color w:val="111111"/>
          <w:sz w:val="28"/>
          <w:szCs w:val="28"/>
          <w:rtl w:val="true"/>
          <w:lang w:bidi="fa-IR"/>
        </w:rPr>
        <w:t>..</w:t>
      </w:r>
    </w:p>
    <w:p>
      <w:pPr>
        <w:pStyle w:val="Heading4"/>
        <w:numPr>
          <w:ilvl w:val="3"/>
          <w:numId w:val="1"/>
        </w:numPr>
        <w:rPr/>
      </w:pPr>
      <w:bookmarkStart w:id="451" w:name="__RefHeading___Toc1195901_2035185390"/>
      <w:bookmarkStart w:id="452" w:name="_Toc169"/>
      <w:bookmarkEnd w:id="451"/>
      <w:r>
        <w:rPr>
          <w:rtl w:val="true"/>
        </w:rPr>
        <w:t>من هم الشیعة؟</w:t>
      </w:r>
      <w:r>
        <w:rPr>
          <w:rtl w:val="true"/>
        </w:rPr>
        <w:t>!</w:t>
      </w:r>
      <w:bookmarkEnd w:id="45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انتحل قول الشیعة وأحبّنا اهل البیت، فواللّه ما شیعتنا إلاّ من اتّقی اللّه واطاعه وما کانوا یعرفون یا جابر إلاّ بالتواضع، والتخشّع، والانابة، وکثرة ذکر اللّه، والصوم والصلاة، والبرّبالوالدین، وتعاهد الجیران من الفقراء، وذوی المسکنة، والغارمین والأیتام، وصدق الحدیث، وتلاوة القرآن، وکفّ الألسن عن الناس، إلاّ من خیر، وکانوا امناء عشایرهم فی الاشیاء،</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عند آخر کلامه؛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یابن رسول اللّه، ما نعرف الیوم احدا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لا تذهبنّ بکم المذاهب، أیحسب الرجل أن یقول، أحبّ علیا واتولاّه، ثم لا یکون مع ذلک فعالاً، فلو قال، إنی أحبّ رسول اللّه ورسول اللّه خیر من علی، ثم لا یتبع لسیرته، ولایعمل بسنّته، ما نفعه حبّه ایاه شیئا، اتّقوا اللّه واعلموا لما عند اللّه، لیس بین اللّه و بین احد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العباد إلی اللّه و اکرمهم علیه، اتقاهم واعملهم بطاعته،</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یتقرّب إلی اللّه الاّ بالطاعة و ما معنا براءة من النّار، و لا لنا علی اللّه حجة، من کان للّه مطیعا فهو لنا ولیّ، ومن کان للّه عاصیا فهو لنا عدّو، واللّه لا تنال ولایتنا إلاّ بالعمل</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طالب عن أبی المفضّل الشیبانی عن عبداللّه بن جعفر الاردی، عن خالد بن یزید الثقفی عن أبیه عن حنان بن سدیر عن أبیه عن محمّد بن علی عن أبیه عن جدّه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لمولاه نوف الشامی وهو معه فی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یانوف أرامق نبهان؟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 أرمقک</w:t>
      </w:r>
      <w:r>
        <w:rPr>
          <w:rStyle w:val="FootnoteAnchor"/>
          <w:rtl w:val="true"/>
        </w:rPr>
        <w:footnoteReference w:id="334"/>
      </w:r>
      <w:r>
        <w:rPr>
          <w:rFonts w:ascii="IRNazanin" w:hAnsi="IRNazanin" w:eastAsia="IRNazanin"/>
          <w:color w:val="111111"/>
          <w:sz w:val="28"/>
          <w:sz w:val="28"/>
          <w:szCs w:val="28"/>
          <w:rtl w:val="true"/>
          <w:lang w:bidi="fa-IR"/>
        </w:rPr>
        <w:t>یاأمیر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من شیعتی؟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شیعتی الذبل الشفاه، الخمص البطون،الّذین تعرف الرهبانیة والربّانیه‌وجوههم رهبان باللیل، أسد بالنهار، الّذین إذا جنّهم اللیل إتزروا علی أوساطهم، وإرتدوا علی أطرافهم، وصفّوا أقدامهم، وافترشوا جباههم، تجری دموعهم علی خدودهم، یجأرون إلی اللّه فی فکاک رقابهم، وأمّا النهار فحلماء علماء کرام، نجباء أبرار</w:t>
      </w:r>
    </w:p>
    <w:p>
      <w:pPr>
        <w:pStyle w:val="BookText"/>
        <w:rPr/>
      </w:pPr>
      <w:r>
        <w:rPr>
          <w:rFonts w:ascii="IRNazanin" w:hAnsi="IRNazanin" w:eastAsia="IRNazanin"/>
          <w:color w:val="111111"/>
          <w:sz w:val="28"/>
          <w:sz w:val="28"/>
          <w:szCs w:val="28"/>
          <w:rtl w:val="true"/>
          <w:lang w:bidi="fa-IR"/>
        </w:rPr>
        <w:t>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شیعتی إتّخذوا الأرض بساطا والماء طیّبا، والقرآن شعارا إن شهدوا لم یعرفوا، وإن غابوا لم یفتقدوا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شیعتی الّذین فی قبورهم یتزورون وفی أموالهم یتواسون، وفی اللّه یتباذلون،</w:t>
      </w:r>
    </w:p>
    <w:p>
      <w:pPr>
        <w:pStyle w:val="BookText"/>
        <w:rPr/>
      </w:pPr>
      <w:r>
        <w:rPr>
          <w:rFonts w:ascii="IRNazanin" w:hAnsi="IRNazanin" w:eastAsia="IRNazanin"/>
          <w:color w:val="111111"/>
          <w:sz w:val="28"/>
          <w:sz w:val="28"/>
          <w:szCs w:val="28"/>
          <w:rtl w:val="true"/>
          <w:lang w:bidi="fa-IR"/>
        </w:rPr>
        <w:t>یانوف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Style w:val="FootnoteAnchor"/>
          <w:rtl w:val="true"/>
        </w:rPr>
        <w:footnoteReference w:id="335"/>
      </w:r>
      <w:r>
        <w:rPr>
          <w:rFonts w:ascii="IRNazanin" w:hAnsi="IRNazanin" w:eastAsia="IRNazanin"/>
          <w:color w:val="111111"/>
          <w:sz w:val="28"/>
          <w:sz w:val="28"/>
          <w:szCs w:val="28"/>
          <w:rtl w:val="true"/>
          <w:lang w:bidi="fa-IR"/>
        </w:rPr>
        <w:t>ودرهم، وثوب وثوب،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شیعتی من لا یهرُّ هریر الکلب، ولا یطمع طمع الغراب، ولم یسأل النّاس وإن مات جوعا، إن رأی مؤمنا أکرمه وإن رأی فاسقا هجره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شیعتی شرورهم مأمونة، وقلوبهم محزونة، وحوائجهم خفیفة، وأنفسهم عفیفة إختلف بهم الأبدان، ولم تختلف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جعلنی اللّه فداک، أین أطلب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أطراف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یجیی‌ء النّبی صلی‌الله‌علیه‌و‌آله یوم القیامة آخذا بحجزة ربّه جلّت أسماؤه، یعنی بحبل الدین وحجزة الدین، وأنا آخذ بحجزته، وأهل بیتی آخذون بحجزتی وشیعتنا آخذون بحجزتنا فإلی أین؟ إلی الجنّة وربّ الکعبة، قالها ثلاثا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عن ابن صدقة، عن أبی عبداللّه علیه‌السلامقال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إمتحنوا شیعتنا عند مواقیت الصلوات کیف محافظتهم علیها؟ وإلی أسرارنا کیف حفظهم لها عند عدوّنا؟ وإلی أموالهم کیف مواساتهم لإخوانهم فیها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الإرشاد، روی أنّ أمیر المؤمنین علیه‌السلام خرج ذات لیلة من المسجد، وکانت لیلة قمراء فامّ الجبّانة ولحقه جماعة یقفون أثره، فوقف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یاأمیر المؤمنین؟ فتفرّس فی وجوههم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لا أری علیکم سیماء الشیعة؟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سیماء الشیعة یاأمیر المؤمنین؟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الوجوه من السهر، عمش العیون من البکاء، حدب الظهور من القیام خمص البطون من الصیام ذبل الشفاه من الدعاء علیهم غبرة الخاشعین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تفسیر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للحسن بن علی علیهماالسلام، إنّی من شیعتکم فقال الحسن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یاعبداللّه إنْ کنت لنا فی أوامرنا وزواجرنا مطیعا فقد صدقت، وإن کنت بخلاف ذلک فلا تزد فی ذنوبک بدعواک مرتبة شریفة لست من أهلها، لا تقل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شیعتکم ولکن قل أنا من موالیکم ومحبّیکم ومعادی أعدائکم، وأنت فی خیر وإلی خیر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للحسین بن علی علیهماالسلام یابن رسول اللّه أنا من شیعتکم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إتّق اللّه ولا تدّعین شیئا یقول اللّه لک کذبت وفجرت فی دعواک، إنّ شیعتنا من سلمت قلوبهم من کلّ غشّ وغلّ ودغل، ولکن قل أنا من موالیکم ومحبّیکم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سرائر عن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قال</w:t>
      </w:r>
    </w:p>
    <w:p>
      <w:pPr>
        <w:pStyle w:val="BookText"/>
        <w:rPr/>
      </w:pPr>
      <w:r>
        <w:rPr>
          <w:rFonts w:ascii="IRNazanin" w:hAnsi="IRNazanin" w:eastAsia="IRNazanin"/>
          <w:color w:val="111111"/>
          <w:sz w:val="28"/>
          <w:sz w:val="28"/>
          <w:szCs w:val="28"/>
          <w:rtl w:val="true"/>
          <w:lang w:bidi="fa-IR"/>
        </w:rPr>
        <w:t>بلسانه وخالفنا فی أعمالنا وآثارنا، ولکن شیعتنا من وافقنا بلسانه وقلبه، واتّبع آثارنا وعمل بأعمالنا اُولئک شیعتنا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أهل الورع، والإجتهاد وأهل الوفاء والأمانة، وأهل الزهد والعبادة، أصحاب إحدی وخمسین رکعة فی الیوم واللیلة، القائمون باللیل، الصائمون بالنهار، یزکّون أموالهم، ویحجّون البیت ویجتنبون کلّ محرّم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بن أعین،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علیه‌السلام قاعدا فی بیته إذ قرع قوم علیهم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یاجاریة انظری من بالباب؟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شیعتک، فوثب عجلاً حتّی کاد أن یقع فلمّا فتح الباب ونظر إلیهم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فأین السمت فی الوجوه؟ أین أثر العبادة؟ أین سیماء السجود؟ إنّما شیعتنا یعرفون بعبادتهم وشعثهم قد قرحت العبادة منهم الآناف، ودثرت الجباه والمساجد، خمص البطون، ذبل الشفاه، قد هیّجت العبادة وجوههم وأخلق سهر اللیالی، وقطع الهواجر جثثهم، المسبّحون إذا سکت النّاس، والمصلّون إذا نام النّاس، والمحزونون إذا فرح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بالزهد کلامهم الرحمة، وتشاغلهم بالجنّة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 إذا أردت أن تعرف أصحابی فانظر لمن إشتدّ ورعه، وخاف خالقه، ورجا ثوابه، فإذا رأیت هؤلاء؛ فهؤلاء أصحابی</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نوف بن عبداللّه البکالی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یانوف خلقنا من طینة طیّبة، وخلق شیعتنا من طینتنا، فإذا کان یوم القیامة الحقوا بنا، قال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شیعتک، یاأمیر المؤمنین فبکی لذکری شیعته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یانوف شیعتی واللّه الحلماء، العلماء باللّه ودینه، العاملون بطاعته وأمره، المهتدون بحبّه، أنضاء عبادة، أحلاس زهادة، صفر الوجوه من التهجّد، عمش العیون من البکاء، ذبل الشفاه من الذکر، خمص البطون من الطوی، تعرف الربانیة فی وجوههم والرهبانیه‌سمتهم، مصابیح کلّ ظلمة، وریحان کلّ قبیل، لا یثنون من المسلمین سلفا، ولا یقفون لهم خلفا، شرورهم مکنونة، وقلوبهم محزونة وأنفسهم عفیفة، وحوائجهم خفیفة، أنفسهم منهم فی عناء، والنّاس منهم فی راحة فهم الکاسة الألبّاء، والخالصة النجباء، فهم الرواغون فرارا بدینهم، إن شهدوا لم یعرفوا، وإن غابوا لم یفتقدوا، اُولئک شیعتی الأطیبون وإخوانی الأکرمون الأهاه شوقا إلیهم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أخی دعبل، عن الرضا عن آبائه عن أبی جعفر علیهم‌السلام إنّه قال لخیثمة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شیعتنا إنّا لا نغنی عن اللّه شیئا، وأبلغ شیعتنا إنّه لا ینال ما عند اللّه إلاّ بالعمل، وأبلغ شیعتنا إنّ أعظم النّاس حسرة یوم</w:t>
      </w:r>
      <w:bookmarkStart w:id="453" w:name="pg4717_48402"/>
    </w:p>
    <w:p>
      <w:pPr>
        <w:pStyle w:val="BookText"/>
        <w:rPr/>
      </w:pPr>
      <w:bookmarkEnd w:id="453"/>
      <w:r>
        <w:rPr>
          <w:rFonts w:ascii="IRNazanin" w:hAnsi="IRNazanin" w:eastAsia="IRNazanin"/>
          <w:color w:val="111111"/>
          <w:sz w:val="28"/>
          <w:sz w:val="28"/>
          <w:szCs w:val="28"/>
          <w:rtl w:val="true"/>
          <w:lang w:bidi="fa-IR"/>
        </w:rPr>
        <w:t>القیامة من وصف عدلاً ثمّ خالفه إلی غیره، وأبلغ شیعتنا إنّهم إذا قاموا بما اُمروا أنّهم هم الفائزون یوم القیامة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1195903_2035185390"/>
      <w:bookmarkStart w:id="455" w:name="_Toc170"/>
      <w:bookmarkEnd w:id="454"/>
      <w:r>
        <w:rPr>
          <w:rtl w:val="true"/>
        </w:rPr>
        <w:t>النتیجة</w:t>
      </w:r>
      <w:r>
        <w:rPr>
          <w:rtl w:val="true"/>
        </w:rPr>
        <w:t>:</w:t>
      </w:r>
      <w:bookmarkEnd w:id="45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تبیّن مستدلاً أنّ التشیّع لیس بالتسمیة واللفظ بل الشیعی لابدّ له من بذل الجهد وتحصیل المقام المعنوی بالإجتهاد والورع وبالجملة لابدّ من العمل حتّی یدخل فی زمرة المتولّین لأهل بیت النبوّة علیهم‌السلام</w:t>
      </w:r>
      <w:r>
        <w:rPr>
          <w:rFonts w:eastAsia="IRNazanin" w:cs="IRNazanin"/>
          <w:color w:val="111111"/>
          <w:sz w:val="28"/>
          <w:szCs w:val="28"/>
          <w:rtl w:val="true"/>
          <w:lang w:bidi="fa-IR"/>
        </w:rPr>
        <w:t>.</w:t>
      </w:r>
      <w:bookmarkStart w:id="456" w:name="pg4717_48403"/>
    </w:p>
    <w:p>
      <w:pPr>
        <w:pStyle w:val="Heading3"/>
        <w:numPr>
          <w:ilvl w:val="2"/>
          <w:numId w:val="1"/>
        </w:numPr>
        <w:rPr/>
      </w:pPr>
      <w:bookmarkStart w:id="457" w:name="__RefHeading___Toc1195905_2035185390"/>
      <w:bookmarkStart w:id="458" w:name="_Toc171"/>
      <w:bookmarkEnd w:id="456"/>
      <w:bookmarkEnd w:id="457"/>
      <w:r>
        <w:rPr>
          <w:rtl w:val="true"/>
        </w:rPr>
        <w:t>الفصل الثّانی عشر</w:t>
      </w:r>
      <w:bookmarkEnd w:id="458"/>
    </w:p>
    <w:p>
      <w:pPr>
        <w:pStyle w:val="Heading4"/>
        <w:numPr>
          <w:ilvl w:val="3"/>
          <w:numId w:val="1"/>
        </w:numPr>
        <w:rPr/>
      </w:pPr>
      <w:bookmarkStart w:id="459" w:name="__RefHeading___Toc1195907_2035185390"/>
      <w:bookmarkStart w:id="460" w:name="_Toc172"/>
      <w:bookmarkEnd w:id="459"/>
      <w:r>
        <w:rPr>
          <w:rtl w:val="true"/>
        </w:rPr>
        <w:t>فی بیان العرشیات الاربعة عشر</w:t>
      </w:r>
      <w:bookmarkEnd w:id="46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العهد فی مقدّمة الکتاب خصّصنا الفصل الثانی عشرلبیان بعض ما ورد فی سیرة المعصومین الأربعة عشر علیهم‌السلامالّذین جعلهم اللّه بعرشه محدقین وکذلک فی تنصیص کلّ إمام إماما بعده ونکتفی فی ذلک بثلاثة نصوص فقط وحیث أنّ العرشیة الاُولی خصصناها لذکر سیّد الرسل المبعوث من اللّه لذا إقتبست من القرآن إثنی عشر عنوانا وفی کلّ عنوان ثلاثة آیات ثمّ ثلاثة أخبار فقط وفی سائر العرشیات نقتصر علی ذکر ثلاثة نصوص من الأخبار دون الآیات سوی العرشیة الثانیة عشر التی تحوی إثنی عشر نصّا من النّبی صلی‌الله‌علیه‌و‌آلهحتّی الحسن العسکری علیهم‌السلام لکی یعرف أنّ‌الحجّة الثانی عشر کان منصوصا من اللّه عزّوجلّ وبواسطة النّبی ثمّ إلی أبائه حتی الحسن بن علی العسکری علیه‌السلام متوالیا بلا توان ولا إنقطاع</w:t>
      </w:r>
      <w:r>
        <w:rPr>
          <w:rFonts w:eastAsia="IRNazanin" w:cs="IRNazanin"/>
          <w:color w:val="111111"/>
          <w:sz w:val="28"/>
          <w:szCs w:val="28"/>
          <w:rtl w:val="true"/>
          <w:lang w:bidi="fa-IR"/>
        </w:rPr>
        <w:t>.</w:t>
      </w:r>
      <w:bookmarkStart w:id="461" w:name="pg4717_48404"/>
    </w:p>
    <w:p>
      <w:pPr>
        <w:pStyle w:val="Heading4"/>
        <w:numPr>
          <w:ilvl w:val="3"/>
          <w:numId w:val="1"/>
        </w:numPr>
        <w:rPr/>
      </w:pPr>
      <w:bookmarkStart w:id="462" w:name="__RefHeading___Toc1195909_2035185390"/>
      <w:bookmarkStart w:id="463" w:name="_Toc173"/>
      <w:bookmarkEnd w:id="461"/>
      <w:bookmarkEnd w:id="462"/>
      <w:r>
        <w:rPr>
          <w:rtl w:val="true"/>
        </w:rPr>
        <w:t>العرشیة الاُولی</w:t>
      </w:r>
      <w:r>
        <w:rPr>
          <w:rtl w:val="true"/>
        </w:rPr>
        <w:t>:</w:t>
      </w:r>
      <w:r>
        <w:rPr>
          <w:rtl w:val="true"/>
        </w:rPr>
        <w:t>فی خاتم الأنبیاء والمرسلین</w:t>
      </w:r>
      <w:bookmarkEnd w:id="463"/>
    </w:p>
    <w:p>
      <w:pPr>
        <w:pStyle w:val="Heading5"/>
        <w:numPr>
          <w:ilvl w:val="4"/>
          <w:numId w:val="1"/>
        </w:numPr>
        <w:rPr/>
      </w:pPr>
      <w:bookmarkStart w:id="464" w:name="__RefHeading___Toc1195911_2035185390"/>
      <w:bookmarkStart w:id="465" w:name="_Toc174"/>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إمام الرحمة للعالمین محمّد بن عبداللّه صلی‌الله‌علیه‌و‌آله</w:t>
      </w:r>
    </w:p>
    <w:p>
      <w:pPr>
        <w:pStyle w:val="Heading5"/>
        <w:numPr>
          <w:ilvl w:val="4"/>
          <w:numId w:val="1"/>
        </w:numPr>
        <w:rPr/>
      </w:pPr>
      <w:bookmarkStart w:id="466" w:name="__RefHeading___Toc1195913_2035185390"/>
      <w:bookmarkStart w:id="467" w:name="_Toc175"/>
      <w:bookmarkEnd w:id="466"/>
      <w:r>
        <w:rPr>
          <w:rtl w:val="true"/>
        </w:rPr>
        <w:t>مفردات من حیاة نبینا الاعظم المعصوم الاول صلی‌الله‌علیه‌و‌آله</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اللّه فی القرآن بأربعمائة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محمّد، أحمد،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طه،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میذمیذ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غفور رحیم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محمّد وقیل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حکایة انّ اسمه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أبو القاسم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بلقیطا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طأب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أحمد ویقال یعنی طیّب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شیعا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الاُمم، رکن المتواضعین، رسول التوبة، رسول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الصحف بلقیطا،</w:t>
      </w:r>
    </w:p>
    <w:p>
      <w:pPr>
        <w:pStyle w:val="BookText"/>
        <w:rPr/>
      </w:pPr>
      <w:r>
        <w:rPr>
          <w:rFonts w:ascii="IRNazanin" w:hAnsi="IRNazanin" w:eastAsia="IRNazanin"/>
          <w:color w:val="111111"/>
          <w:sz w:val="28"/>
          <w:sz w:val="28"/>
          <w:szCs w:val="28"/>
          <w:rtl w:val="true"/>
          <w:lang w:bidi="fa-IR"/>
        </w:rPr>
        <w:t>وفی صحف شیث طالیثا،</w:t>
      </w:r>
    </w:p>
    <w:p>
      <w:pPr>
        <w:pStyle w:val="BookText"/>
        <w:rPr/>
      </w:pPr>
      <w:r>
        <w:rPr>
          <w:rFonts w:ascii="IRNazanin" w:hAnsi="IRNazanin" w:eastAsia="IRNazanin"/>
          <w:color w:val="111111"/>
          <w:sz w:val="28"/>
          <w:sz w:val="28"/>
          <w:szCs w:val="28"/>
          <w:rtl w:val="true"/>
          <w:lang w:bidi="fa-IR"/>
        </w:rPr>
        <w:t>وفی صحف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بهبائیل،</w:t>
      </w:r>
    </w:p>
    <w:p>
      <w:pPr>
        <w:pStyle w:val="BookText"/>
        <w:rPr/>
      </w:pPr>
      <w:r>
        <w:rPr>
          <w:rFonts w:ascii="IRNazanin" w:hAnsi="IRNazanin" w:eastAsia="IRNazanin"/>
          <w:color w:val="111111"/>
          <w:sz w:val="28"/>
          <w:sz w:val="28"/>
          <w:szCs w:val="28"/>
          <w:rtl w:val="true"/>
          <w:lang w:bidi="fa-IR"/>
        </w:rPr>
        <w:t>وفی صحف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وفی الثانیة المرتضی وفی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المزکّی، وفی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المنتجب وفی السادسة المطهّر والمجتبی، وفی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 والحبیب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قد یقال له احدی والف 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عبدالمطلب بن هاشم بن عبد مناف بن قصی بن کلاب بن مرّة بن لؤی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عدنان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وهب بن عبد مناف بن زهرة بن کلاب بن مرّة بن کعب بن لؤی بن 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الإمامیة انّه صلی‌الله‌علیه‌و‌آله ولد یوم الجمعة فی سابع عشر خلین من شهر ربیع الأول سنة عام الفیل فی شعب أبی طالب فی دار محمّد بن یوسف فی الزاویة القصوی وعند أهل السنّة فی الثانی عشر من شهر ربیع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یتحقق له من الألقاب مائة وثلاث</w:t>
      </w:r>
    </w:p>
    <w:p>
      <w:pPr>
        <w:pStyle w:val="BookText"/>
        <w:rPr/>
      </w:pPr>
      <w:r>
        <w:rPr>
          <w:rFonts w:ascii="IRNazanin" w:hAnsi="IRNazanin" w:eastAsia="IRNazanin"/>
          <w:color w:val="111111"/>
          <w:sz w:val="28"/>
          <w:sz w:val="28"/>
          <w:szCs w:val="28"/>
          <w:rtl w:val="true"/>
          <w:lang w:bidi="fa-IR"/>
        </w:rPr>
        <w:t>ألقاب وقیل له أکثر من الف لقب منها صفی اللّه، حبیب اللّه، شفیع المذنبین، شمس الحقائق والخلائق، حجّة الحقّ، رحمة للعالمین، سیّد المرسلین، خلیفة اللّه فی الأرض، خاتم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 أبو المساکین، أبو الدّرتین، أبو الریحانتین، أبو السبطین، أبو إبراهیم، وفی التوراة أبو الأرامل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وفی روایة، علی ولی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النّبی صلی‌الله‌علیه‌و‌آله ثمانیة عشرة امرأة وقیل إحدی وعشرین وقیل ثلاث وعشرین امرأة، وإجتمع له إحدی عشرة امرأة فی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خدیجة، بنت خویلد بن أسد بن عبدالعزی بن قصی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سودة، بنت زمعة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ودّ بن نضر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عائشة، بنت أبیبکر بن أبی قحافة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سلمة، إسمها هند، بنت اُمیّة المخزومیة، وهی بنت عمّته عاتکة بنت عبدالمطلّب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جحش الأسدیة وهی إبنة عمّتها اُمیمة، بنت عبدالمطلّب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حفصة، بنت عمر بن الخطاب بن نفیل بن عبدالعزی عدوی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جویریة، بنت الحارث بن ضرار المصطلقیة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حبیبة، إسمها زمیلة بنت أبو سفیان بن حرب بن اُمیّة بن عبدالشمس بن عبد مناف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صفیة، بنت حی بن أخطب النضری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میمونة، بنت حارث بن حزن بن بجیر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والمطلّقات أو اللواتی لم یدخل بهنّ أو من خطبها ولم یعقد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بنت شریح وقیل بنت الضحّاک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خزیمة بن الحرث اُمّ المساکین من عبد مناف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بنت النعمان بن الأسود الکندی من أهل الیمن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قتیلة، اُخت الأشعث بن قیس الکندی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شریک، إسمها غزیة بنت جابر من بنی النجار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سناء، بنت الصلت من بنی سلیم ویقال خولة بنت حکیم السلمی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العالیة، بنت ضبیان الکلابیة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الماریة القبطیة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اُمامة، بنت النعمان الجونیة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عمرة، الکلابیة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دحیة الکلبی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لیلی، بنت الحطیم الأنصاریة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عمرة، بنت العرطاء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شراف، بنت دحیة بن خلیفة الکلبی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بنت زید القرظیة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عمرة، بنت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خولة، بنت هذیل بن هبیرة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مهر نسائه، إثنتا عشر أوقیة ونش</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من خدیجة، القاسم، وعبداللّه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والطیب وحسب بعض</w:t>
      </w:r>
    </w:p>
    <w:p>
      <w:pPr>
        <w:pStyle w:val="BookText"/>
        <w:rPr/>
      </w:pPr>
      <w:r>
        <w:rPr>
          <w:rFonts w:ascii="IRNazanin" w:hAnsi="IRNazanin" w:eastAsia="IRNazanin"/>
          <w:color w:val="111111"/>
          <w:sz w:val="28"/>
          <w:sz w:val="28"/>
          <w:szCs w:val="28"/>
          <w:rtl w:val="true"/>
          <w:lang w:bidi="fa-IR"/>
        </w:rPr>
        <w:t>الاقوال أربع بنات و هی زینب، رقیة، اُمّ کلثوم اسمها آمنة، وفاطمة وهی اُمّ أبیها ولم یکن له عقب من غیرها إلاّ إبراهیم من ماریة، وقیل أن رسول اللّه صلی‌الله‌علیه‌و‌آله لم یکن له من البنات سوی فاطمة، وما عداها کنّ من ربائبه من خدیجة، وقیل البنات لسن من خدیجة بل کنّ من اختها تتّربن فی حجرها فاتی بهنّ بیت محمد صلی‌الله‌علیه‌و‌آله‌وسلم والعلم عند الله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وستون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مقامه بمکّة أربعین سنة ثمّ نزل علیه الوحی فی تمام الأربعین وکان بمکّة ثلاث عشرة سنة ثمّ هاجر إلی المدینة وهو ابن ثلاث وخمسین سنة فأقام بالمدینة عشر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النّبی صلی‌الله‌علیه‌و‌آله یوم الإثنین للیلتین بقیتا من صفر سنة العاشرة من الهجرة، وقیل للیلتین خلتا من ربیع الأول وقیل فی ثمان عشر لیلة منه وقیل للعشر خلون منه وقیل لثمان بقین منه والأول هو المشهور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فی سبب وفاته، أنّه سمّته الیهودیة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الیهودیة النّبی فی ذراع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صلی‌الله‌علیه‌و‌آله یحبّ الذراع والکتف ویکره الورک لقربها من المبال،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أتی بالشواء أکل من الذراع وکان یحبّها فأکل ما شاء اللّه ثمّ قال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انّی مسموم فترکه، وما زال ینتقض به سمّه حتّی مات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 فی البقعة التی قبض فیها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رسالته تاریخا</w:t>
      </w:r>
      <w:r>
        <w:rPr>
          <w:rFonts w:eastAsia="IRNazanin" w:cs="IRNazanin"/>
          <w:color w:val="111111"/>
          <w:sz w:val="28"/>
          <w:szCs w:val="28"/>
          <w:rtl w:val="true"/>
          <w:lang w:bidi="fa-IR"/>
        </w:rPr>
        <w:t>:</w:t>
      </w:r>
      <w:bookmarkStart w:id="468" w:name="pg4717_48408"/>
    </w:p>
    <w:p>
      <w:pPr>
        <w:pStyle w:val="BookText"/>
        <w:rPr/>
      </w:pPr>
      <w:bookmarkEnd w:id="468"/>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أبی الحسن الأوّل علیه‌السلام قال</w:t>
      </w:r>
    </w:p>
    <w:p>
      <w:pPr>
        <w:pStyle w:val="BookText"/>
        <w:rPr/>
      </w:pPr>
      <w:r>
        <w:rPr>
          <w:rFonts w:ascii="IRNazanin" w:hAnsi="IRNazanin" w:eastAsia="IRNazanin"/>
          <w:color w:val="111111"/>
          <w:sz w:val="28"/>
          <w:sz w:val="28"/>
          <w:szCs w:val="28"/>
          <w:rtl w:val="true"/>
          <w:lang w:bidi="fa-IR"/>
        </w:rPr>
        <w:t>بعث اللّه عزّوجلّ محمّد صلی‌الله‌علیه‌و‌آلهرحمة للعالمین‌سبع وعشرین من رجب فانّه الیوم الّذی نزلت فیه النبوّة علی محمّد صلی‌الله‌علیه‌و‌آله، وذلک فی سنة أربعین من عام الفیل وله أربعون سنة وفیه أقوال اُخر کلّها شاذّة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الحلبی عن أبی عبداللّه علیه‌السلامقال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رسول اللّه صلی‌الله‌علیه‌و‌آله بمکّه بعد ما جاءه الوحی عن اللّه تبارک وتعالی ثلاث عشرة سنة، منها ثلاث سنة مختفیا خائفا لا یظهر حتّی أمره اللّه أن یصدع بما أُمر به فأظهر حینئذ الدعوة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195915_2035185390"/>
      <w:bookmarkStart w:id="470" w:name="_Toc176"/>
      <w:bookmarkEnd w:id="469"/>
      <w:r>
        <w:rPr>
          <w:rtl w:val="true"/>
        </w:rPr>
        <w:t>مبعثه وإظهار دعوته فی القرآن</w:t>
      </w:r>
      <w:bookmarkEnd w:id="470"/>
    </w:p>
    <w:p>
      <w:pPr>
        <w:pStyle w:val="Heading6"/>
        <w:numPr>
          <w:ilvl w:val="5"/>
          <w:numId w:val="1"/>
        </w:numPr>
        <w:rPr/>
      </w:pPr>
      <w:bookmarkStart w:id="471" w:name="__RefHeading___Toc1195917_2035185390"/>
      <w:bookmarkStart w:id="472" w:name="_Toc177"/>
      <w:bookmarkEnd w:id="471"/>
      <w:r>
        <w:rPr/>
        <w:t>1</w:t>
      </w:r>
      <w:r>
        <w:rPr>
          <w:rtl w:val="true"/>
        </w:rPr>
        <w:t xml:space="preserve"> - </w:t>
      </w:r>
      <w:r>
        <w:rPr>
          <w:rtl w:val="true"/>
        </w:rPr>
        <w:t>النّبی وإرساله من عند اللّه</w:t>
      </w:r>
      <w:r>
        <w:rPr>
          <w:rtl w:val="true"/>
        </w:rPr>
        <w:t>:</w:t>
      </w:r>
      <w:bookmarkEnd w:id="472"/>
    </w:p>
    <w:p>
      <w:pPr>
        <w:pStyle w:val="BookText"/>
        <w:rPr/>
      </w:pP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التوبة، الآیة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 یتلو علیهم آیاته ویزکّیهم ویعلّمهم الکتاب والحکمة وإن کانوا من قبل لفی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الجمعة، الآیة </w:t>
      </w:r>
      <w:r>
        <w:rPr>
          <w:rFonts w:eastAsia="IRNazanin" w:cs="IRNazanin"/>
          <w:color w:val="111111"/>
          <w:sz w:val="28"/>
          <w:szCs w:val="28"/>
          <w:lang w:bidi="fa-IR"/>
        </w:rPr>
        <w:t>3</w:t>
      </w:r>
      <w:r>
        <w:rPr>
          <w:rFonts w:eastAsia="IRNazanin" w:cs="IRNazanin"/>
          <w:color w:val="111111"/>
          <w:sz w:val="28"/>
          <w:szCs w:val="28"/>
          <w:rtl w:val="true"/>
          <w:lang w:bidi="fa-IR"/>
        </w:rPr>
        <w:t>.)</w:t>
      </w:r>
      <w:bookmarkStart w:id="473" w:name="pg4717_48409"/>
    </w:p>
    <w:p>
      <w:pPr>
        <w:pStyle w:val="BookText"/>
        <w:rPr/>
      </w:pPr>
      <w:bookmarkEnd w:id="473"/>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فی کلّ اُمّة رسولاً أن اعبدوا اللّه وأجتنبوا الطاغوت فمنهم من هدی اللّه ومنهم من حقّت علیه الضلالة فسیروا فی الأرض فانظروا کیف کان عاقبة المکذّبین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النحل، الآیة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6"/>
        <w:numPr>
          <w:ilvl w:val="5"/>
          <w:numId w:val="1"/>
        </w:numPr>
        <w:rPr/>
      </w:pPr>
      <w:bookmarkStart w:id="474" w:name="__RefHeading___Toc1195919_2035185390"/>
      <w:bookmarkStart w:id="475" w:name="_Toc178"/>
      <w:bookmarkEnd w:id="474"/>
      <w:r>
        <w:rPr/>
        <w:t>2</w:t>
      </w:r>
      <w:r>
        <w:rPr>
          <w:rtl w:val="true"/>
        </w:rPr>
        <w:t xml:space="preserve"> - </w:t>
      </w:r>
      <w:r>
        <w:rPr>
          <w:rtl w:val="true"/>
        </w:rPr>
        <w:t>النّبی والوحی إلیه</w:t>
      </w:r>
      <w:r>
        <w:rPr>
          <w:rtl w:val="true"/>
        </w:rPr>
        <w:t>:</w:t>
      </w:r>
      <w:bookmarkEnd w:id="475"/>
    </w:p>
    <w:p>
      <w:pPr>
        <w:pStyle w:val="BookText"/>
        <w:rPr/>
      </w:pPr>
      <w:r>
        <w:rPr>
          <w:rFonts w:ascii="IRNazanin" w:hAnsi="IRNazanin" w:eastAsia="IRNazanin"/>
          <w:color w:val="111111"/>
          <w:sz w:val="28"/>
          <w:sz w:val="28"/>
          <w:szCs w:val="28"/>
          <w:rtl w:val="true"/>
          <w:lang w:bidi="fa-IR"/>
        </w:rPr>
        <w:t>قوله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المدّثّر قم فأنذر وربّک فکبّر وثیابک فطهّر والرجز فاهجر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المدثر، الآیة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باسم ربّک الّذی خلق خلق الإنسان من علق إقرأ وربّک الأکرم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العلق، الآیة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76" w:name="__RefHeading___Toc1195921_2035185390"/>
      <w:bookmarkStart w:id="477" w:name="_Toc179"/>
      <w:bookmarkEnd w:id="476"/>
      <w:r>
        <w:rPr/>
        <w:t>3</w:t>
      </w:r>
      <w:r>
        <w:rPr>
          <w:rtl w:val="true"/>
        </w:rPr>
        <w:t xml:space="preserve"> - </w:t>
      </w:r>
      <w:r>
        <w:rPr>
          <w:rtl w:val="true"/>
        </w:rPr>
        <w:t>النّبی والهدف من إرساله</w:t>
      </w:r>
      <w:r>
        <w:rPr>
          <w:rtl w:val="true"/>
        </w:rPr>
        <w:t>:</w:t>
      </w:r>
      <w:bookmarkEnd w:id="477"/>
    </w:p>
    <w:p>
      <w:pPr>
        <w:pStyle w:val="BookText"/>
        <w:rPr/>
      </w:pP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آیات اللّه نتلوها علیک بالحقّ و انّک لمن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بقرة، الآیة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شاهدا ومبشّرا ونذیرا، لتؤمنوا باللّه ورسوله وتعزّروه وتوقّروه وتسبّحوه بکرة وأصیلاً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الفتح، الآیة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النّبی إنّا أرسلناک شاهدا ومبشّرا ونذیرا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الأحزاب، الآیة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6"/>
        <w:numPr>
          <w:ilvl w:val="5"/>
          <w:numId w:val="1"/>
        </w:numPr>
        <w:rPr/>
      </w:pPr>
      <w:bookmarkStart w:id="478" w:name="__RefHeading___Toc1195923_2035185390"/>
      <w:bookmarkStart w:id="479" w:name="_Toc180"/>
      <w:bookmarkEnd w:id="478"/>
      <w:r>
        <w:rPr/>
        <w:t>4</w:t>
      </w:r>
      <w:r>
        <w:rPr>
          <w:rtl w:val="true"/>
        </w:rPr>
        <w:t xml:space="preserve"> - </w:t>
      </w:r>
      <w:r>
        <w:rPr>
          <w:rtl w:val="true"/>
        </w:rPr>
        <w:t>النّبی والنّاس کافّة</w:t>
      </w:r>
      <w:r>
        <w:rPr>
          <w:rtl w:val="true"/>
        </w:rPr>
        <w:t>:</w:t>
      </w:r>
      <w:bookmarkEnd w:id="47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آل‌عمران، الآیة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480" w:name="pg4717_48410"/>
    </w:p>
    <w:p>
      <w:pPr>
        <w:pStyle w:val="BookText"/>
        <w:rPr/>
      </w:pPr>
      <w:bookmarkEnd w:id="480"/>
      <w:r>
        <w:rPr>
          <w:rFonts w:ascii="IRNazanin" w:hAnsi="IRNazanin" w:eastAsia="IRNazanin"/>
          <w:color w:val="111111"/>
          <w:sz w:val="28"/>
          <w:sz w:val="28"/>
          <w:szCs w:val="28"/>
          <w:rtl w:val="true"/>
          <w:lang w:bidi="fa-IR"/>
        </w:rPr>
        <w:t>قوله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یودّ الّذین کفروا من أهل الکتاب ولا المشرکین أن ینزّل علیکم من خیر من ربّکم واللّه یختصّ برحمته من یشاء واللّه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کافّة للناس بشیرا ونذیرا ولکنّ أکثر النّاس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سبأ، الآیة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6"/>
        <w:numPr>
          <w:ilvl w:val="5"/>
          <w:numId w:val="1"/>
        </w:numPr>
        <w:rPr/>
      </w:pPr>
      <w:bookmarkStart w:id="481" w:name="__RefHeading___Toc1195925_2035185390"/>
      <w:bookmarkStart w:id="482" w:name="_Toc181"/>
      <w:bookmarkEnd w:id="481"/>
      <w:r>
        <w:rPr/>
        <w:t>5</w:t>
      </w:r>
      <w:r>
        <w:rPr>
          <w:rtl w:val="true"/>
        </w:rPr>
        <w:t xml:space="preserve"> - </w:t>
      </w:r>
      <w:r>
        <w:rPr>
          <w:rtl w:val="true"/>
        </w:rPr>
        <w:t>النّبی والمؤمنین</w:t>
      </w:r>
      <w:r>
        <w:rPr>
          <w:rtl w:val="true"/>
        </w:rPr>
        <w:t>:</w:t>
      </w:r>
      <w:bookmarkEnd w:id="48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 یتلو علیهم آیاته ویزکّیهم ویعلّمهم الکتاب والحکمة وإن کانوا من قبل لفی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آل‌عمران، الآیة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جلّ إسمه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یسّرناه بلسانک لتبشّر به المتّقین وتنذر به قوما 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مریم، الآیة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 والرسول فاُولئک مع الّذین أنعم اللّه علیهم من النّبیّین والصّدّیقین والشّهداء والصّالحین وحسن اُولئک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6"/>
        <w:numPr>
          <w:ilvl w:val="5"/>
          <w:numId w:val="1"/>
        </w:numPr>
        <w:rPr/>
      </w:pPr>
      <w:bookmarkStart w:id="483" w:name="__RefHeading___Toc1195927_2035185390"/>
      <w:bookmarkStart w:id="484" w:name="_Toc182"/>
      <w:bookmarkEnd w:id="483"/>
      <w:r>
        <w:rPr/>
        <w:t>6</w:t>
      </w:r>
      <w:r>
        <w:rPr>
          <w:rtl w:val="true"/>
        </w:rPr>
        <w:t xml:space="preserve"> - </w:t>
      </w:r>
      <w:r>
        <w:rPr>
          <w:rtl w:val="true"/>
        </w:rPr>
        <w:t>النّبی والغرض ممّا أُوحی إلیه</w:t>
      </w:r>
      <w:r>
        <w:rPr>
          <w:rtl w:val="true"/>
        </w:rPr>
        <w:t>:</w:t>
      </w:r>
      <w:bookmarkEnd w:id="48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أنزلنا علیک الکتاب إلاّ لتبیّن لهم الّذی إختلفوا فیه وهدیً ورحمة لقوم یؤمنون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جلّت أسماؤه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 شیء وهدیً ورحمة وبشری للمسلمین</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النحل، الآیة </w:t>
      </w:r>
      <w:r>
        <w:rPr>
          <w:rFonts w:eastAsia="IRNazanin" w:cs="IRNazanin"/>
          <w:color w:val="111111"/>
          <w:sz w:val="28"/>
          <w:szCs w:val="28"/>
          <w:lang w:bidi="fa-IR"/>
        </w:rPr>
        <w:t>64</w:t>
      </w:r>
      <w:r>
        <w:rPr>
          <w:rFonts w:eastAsia="IRNazanin" w:cs="IRNazanin"/>
          <w:color w:val="111111"/>
          <w:sz w:val="28"/>
          <w:szCs w:val="28"/>
          <w:rtl w:val="true"/>
          <w:lang w:bidi="fa-IR"/>
        </w:rPr>
        <w:t>)</w:t>
      </w:r>
      <w:bookmarkStart w:id="485" w:name="pg4717_48411"/>
    </w:p>
    <w:p>
      <w:pPr>
        <w:pStyle w:val="BookText"/>
        <w:rPr/>
      </w:pPr>
      <w:bookmarkEnd w:id="485"/>
      <w:r>
        <w:rPr>
          <w:rFonts w:ascii="IRNazanin" w:hAnsi="IRNazanin" w:eastAsia="IRNazanin"/>
          <w:color w:val="111111"/>
          <w:sz w:val="28"/>
          <w:sz w:val="28"/>
          <w:szCs w:val="28"/>
          <w:rtl w:val="true"/>
          <w:lang w:bidi="fa-IR"/>
        </w:rPr>
        <w:t>قوله عزّ إسمه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أوحینا إلیک قرآنا عربیّا لتنذر اُمّ القری ومن حولها وتنذر یوم الجمع لا ریب فیه فریق فی الجنّة و فریق فی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الشوری، الآیة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486" w:name="__RefHeading___Toc1195929_2035185390"/>
      <w:bookmarkStart w:id="487" w:name="_Toc183"/>
      <w:bookmarkEnd w:id="486"/>
      <w:r>
        <w:rPr/>
        <w:t>7</w:t>
      </w:r>
      <w:r>
        <w:rPr>
          <w:rtl w:val="true"/>
        </w:rPr>
        <w:t xml:space="preserve"> - </w:t>
      </w:r>
      <w:r>
        <w:rPr>
          <w:rtl w:val="true"/>
        </w:rPr>
        <w:t>النّبی ودعوته النّاس</w:t>
      </w:r>
      <w:r>
        <w:rPr>
          <w:rtl w:val="true"/>
        </w:rPr>
        <w:t>:</w:t>
      </w:r>
      <w:bookmarkEnd w:id="48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والموعظة الحسنة وجادلهم بالّتی هی أحسن إنّ ربّک هو أعلم بمن ضلّ عن سبیله وهو أعلم بالمهتدین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النحل، الآیة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یاأیّها النّاس إنّی رسول اللّه إلیکم جمیعا الّذی له ملک السّموات والأرض لا إله إلاّ هو یحیی ویمیت فآمنوا باللّه ورسوله النّبی الاُمّیّ</w:t>
      </w:r>
    </w:p>
    <w:p>
      <w:pPr>
        <w:pStyle w:val="BookText"/>
        <w:rPr/>
      </w:pPr>
      <w:r>
        <w:rPr>
          <w:rFonts w:ascii="IRNazanin" w:hAnsi="IRNazanin" w:eastAsia="IRNazanin"/>
          <w:color w:val="111111"/>
          <w:sz w:val="28"/>
          <w:sz w:val="28"/>
          <w:szCs w:val="28"/>
          <w:rtl w:val="true"/>
          <w:lang w:bidi="fa-IR"/>
        </w:rPr>
        <w:t>الّذی یؤمن باللّه وکلماته واتّبعوه لعلّکم 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الأعراف، الآیة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 أنا ومن اتّبعنی وسبحان اللّه وما أنا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یوسف، الآیة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6"/>
        <w:numPr>
          <w:ilvl w:val="5"/>
          <w:numId w:val="1"/>
        </w:numPr>
        <w:rPr/>
      </w:pPr>
      <w:bookmarkStart w:id="488" w:name="__RefHeading___Toc1195931_2035185390"/>
      <w:bookmarkStart w:id="489" w:name="_Toc184"/>
      <w:bookmarkEnd w:id="488"/>
      <w:r>
        <w:rPr/>
        <w:t>8</w:t>
      </w:r>
      <w:r>
        <w:rPr>
          <w:rtl w:val="true"/>
        </w:rPr>
        <w:t xml:space="preserve"> - </w:t>
      </w:r>
      <w:r>
        <w:rPr>
          <w:rtl w:val="true"/>
        </w:rPr>
        <w:t>النّبی ومخالفیه</w:t>
      </w:r>
      <w:r>
        <w:rPr>
          <w:rtl w:val="true"/>
        </w:rPr>
        <w:t>:</w:t>
      </w:r>
      <w:bookmarkEnd w:id="489"/>
    </w:p>
    <w:p>
      <w:pPr>
        <w:pStyle w:val="BookText"/>
        <w:rPr/>
      </w:pPr>
      <w:r>
        <w:rPr>
          <w:rFonts w:ascii="IRNazanin" w:hAnsi="IRNazanin" w:eastAsia="IRNazanin"/>
          <w:color w:val="111111"/>
          <w:sz w:val="28"/>
          <w:sz w:val="28"/>
          <w:szCs w:val="28"/>
          <w:rtl w:val="true"/>
          <w:lang w:bidi="fa-IR"/>
        </w:rPr>
        <w:t>قوله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رآک الّذین کفروا أن یتّخذونک إلاّ هزوا، أهذا الّذی یذکر آلهتکم وهم بذکر الرّحمن هم 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الأنبیاء، الآیة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جلّ إسمه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یجادل فی اللّه بغیر علم ویتّبع کلّ شیطان 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الحجّ، الآیة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کذّبوا بالحقّ لمّا جاءهم فسوف یأتیهم أنباء ما کانوا به یستهزئون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5</w:t>
      </w:r>
      <w:r>
        <w:rPr>
          <w:rFonts w:eastAsia="IRNazanin" w:cs="IRNazanin"/>
          <w:color w:val="111111"/>
          <w:sz w:val="28"/>
          <w:szCs w:val="28"/>
          <w:rtl w:val="true"/>
          <w:lang w:bidi="fa-IR"/>
        </w:rPr>
        <w:t>)</w:t>
      </w:r>
      <w:bookmarkStart w:id="490" w:name="pg4717_48412"/>
    </w:p>
    <w:p>
      <w:pPr>
        <w:pStyle w:val="Heading6"/>
        <w:numPr>
          <w:ilvl w:val="5"/>
          <w:numId w:val="1"/>
        </w:numPr>
        <w:rPr/>
      </w:pPr>
      <w:bookmarkStart w:id="491" w:name="__RefHeading___Toc1195933_2035185390"/>
      <w:bookmarkStart w:id="492" w:name="_Toc185"/>
      <w:bookmarkEnd w:id="490"/>
      <w:bookmarkEnd w:id="491"/>
      <w:r>
        <w:rPr/>
        <w:t>9</w:t>
      </w:r>
      <w:r>
        <w:rPr>
          <w:rtl w:val="true"/>
        </w:rPr>
        <w:t xml:space="preserve"> - </w:t>
      </w:r>
      <w:r>
        <w:rPr>
          <w:rtl w:val="true"/>
        </w:rPr>
        <w:t>النّبی والصبر فی قبال الکفّار</w:t>
      </w:r>
      <w:r>
        <w:rPr>
          <w:rtl w:val="true"/>
        </w:rPr>
        <w:t>:</w:t>
      </w:r>
      <w:bookmarkEnd w:id="49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فامّا نرینّک بعض الّذی نعدهم أو نتوفیّنّک فإلینا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المؤمن، الآیة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فلذلک فادع وأستقم کما اُمرت ولا تتّبع أهوائهم وقل آمنت بما أنزل اللّه من کتاب واُمرت لأعدل بینکم اللّه ربّنا وربّکم لنا أعمالنا ولکم أعمالکم لا حجّة بیننا وبینکم اللّه یجمع بیننا وإلیه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الشوری، الآیة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اُولوا العزم من الرّسل ولا تستعجل لهم کأنّهم یوم یرون ما یوعدون لم یلبثوا الاّ ساعة من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الأحقاف، الآیة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6"/>
        <w:numPr>
          <w:ilvl w:val="5"/>
          <w:numId w:val="1"/>
        </w:numPr>
        <w:rPr/>
      </w:pPr>
      <w:bookmarkStart w:id="493" w:name="__RefHeading___Toc1195935_2035185390"/>
      <w:bookmarkStart w:id="494" w:name="_Toc186"/>
      <w:bookmarkEnd w:id="493"/>
      <w:r>
        <w:rPr/>
        <w:t>10</w:t>
      </w:r>
      <w:r>
        <w:rPr>
          <w:rtl w:val="true"/>
        </w:rPr>
        <w:t xml:space="preserve"> - </w:t>
      </w:r>
      <w:r>
        <w:rPr>
          <w:rtl w:val="true"/>
        </w:rPr>
        <w:t>النّبی والمعرضین عنه</w:t>
      </w:r>
      <w:r>
        <w:rPr>
          <w:rtl w:val="true"/>
        </w:rPr>
        <w:t>:</w:t>
      </w:r>
      <w:bookmarkEnd w:id="49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 وذکّر فإنّ الذکری تنفع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الذاریات،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عمّن تولّی عن ذکرنا ولم یرد إلاّ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النجم، الآیة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تبارک إسمه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کبر علیک إعراضهم فإن إستطعت أن تبتغی نفقاالأرض أو سلّما فی السّماء فتأتیهم بآیة ولو شاء اللّه لجمعهم علی الهدی فلا تکوننّ من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6"/>
        <w:numPr>
          <w:ilvl w:val="5"/>
          <w:numId w:val="1"/>
        </w:numPr>
        <w:rPr/>
      </w:pPr>
      <w:bookmarkStart w:id="495" w:name="__RefHeading___Toc1195937_2035185390"/>
      <w:bookmarkStart w:id="496" w:name="_Toc187"/>
      <w:bookmarkEnd w:id="495"/>
      <w:r>
        <w:rPr/>
        <w:t>11</w:t>
      </w:r>
      <w:r>
        <w:rPr>
          <w:rtl w:val="true"/>
        </w:rPr>
        <w:t xml:space="preserve"> - </w:t>
      </w:r>
      <w:r>
        <w:rPr>
          <w:rtl w:val="true"/>
        </w:rPr>
        <w:t>النّبی والاُجرة من النّاس</w:t>
      </w:r>
      <w:r>
        <w:rPr>
          <w:rtl w:val="true"/>
        </w:rPr>
        <w:t>:</w:t>
      </w:r>
      <w:bookmarkEnd w:id="49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إن هو إلاّ ذکری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جلّ وعلا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المودّه‌القربی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الشوری، الآیة </w:t>
      </w:r>
      <w:r>
        <w:rPr>
          <w:rFonts w:eastAsia="IRNazanin" w:cs="IRNazanin"/>
          <w:color w:val="111111"/>
          <w:sz w:val="28"/>
          <w:szCs w:val="28"/>
          <w:lang w:bidi="fa-IR"/>
        </w:rPr>
        <w:t>23</w:t>
      </w:r>
      <w:r>
        <w:rPr>
          <w:rFonts w:eastAsia="IRNazanin" w:cs="IRNazanin"/>
          <w:color w:val="111111"/>
          <w:sz w:val="28"/>
          <w:szCs w:val="28"/>
          <w:rtl w:val="true"/>
          <w:lang w:bidi="fa-IR"/>
        </w:rPr>
        <w:t>)</w:t>
      </w:r>
      <w:bookmarkStart w:id="497" w:name="pg4717_48413"/>
    </w:p>
    <w:p>
      <w:pPr>
        <w:pStyle w:val="BookText"/>
        <w:rPr/>
      </w:pPr>
      <w:bookmarkEnd w:id="497"/>
      <w:r>
        <w:rPr>
          <w:rFonts w:ascii="IRNazanin" w:hAnsi="IRNazanin" w:eastAsia="IRNazanin"/>
          <w:color w:val="111111"/>
          <w:sz w:val="28"/>
          <w:sz w:val="28"/>
          <w:szCs w:val="28"/>
          <w:rtl w:val="true"/>
          <w:lang w:bidi="fa-IR"/>
        </w:rPr>
        <w:t>قوله تبارک إسمه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أسألکم علیه من أجر إلاّ من شاء أن یتّخذ إلی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الفرقان، الآیة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6"/>
        <w:numPr>
          <w:ilvl w:val="5"/>
          <w:numId w:val="1"/>
        </w:numPr>
        <w:rPr/>
      </w:pPr>
      <w:bookmarkStart w:id="498" w:name="__RefHeading___Toc1195939_2035185390"/>
      <w:bookmarkStart w:id="499" w:name="_Toc188"/>
      <w:bookmarkEnd w:id="498"/>
      <w:r>
        <w:rPr/>
        <w:t>12</w:t>
      </w:r>
      <w:r>
        <w:rPr>
          <w:rtl w:val="true"/>
        </w:rPr>
        <w:t xml:space="preserve"> - </w:t>
      </w:r>
      <w:r>
        <w:rPr>
          <w:rtl w:val="true"/>
        </w:rPr>
        <w:t>النّبی وتعیین خلیفته فی آخر حیاته</w:t>
      </w:r>
      <w:r>
        <w:rPr>
          <w:rtl w:val="true"/>
        </w:rPr>
        <w:t>:</w:t>
      </w:r>
      <w:bookmarkEnd w:id="49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اُنزل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المائدة، الآیة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المائدة، الآیة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کلمة ربّک صدقا وعدلاً لا مبدّل لکلماته وهو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الأنعام، الآیة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5"/>
        <w:numPr>
          <w:ilvl w:val="4"/>
          <w:numId w:val="1"/>
        </w:numPr>
        <w:rPr/>
      </w:pPr>
      <w:bookmarkStart w:id="500" w:name="__RefHeading___Toc1195941_2035185390"/>
      <w:bookmarkStart w:id="501" w:name="_Toc189"/>
      <w:bookmarkEnd w:id="500"/>
      <w:r>
        <w:rPr>
          <w:rtl w:val="true"/>
        </w:rPr>
        <w:t>مبعثه واظهار دعوته فی الاخبار</w:t>
      </w:r>
      <w:bookmarkEnd w:id="501"/>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القمّی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صلی‌الله‌علیه‌و‌آلهلمّا أتی له سبع وثلاثون سنة کان یری فی نومه کأنّ آتیا أتاه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فینکر ذلک، فلمّا طال علیه الأمر کان یوما بین الجبال یرعی غنما لأبی طالب فنظر إلی شخص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جبرئیل أرسلنی اللّه إلیک لیتّخذک رسولاً، فأخبر النّبی صلی‌الله‌علیه‌و‌آله خدیجة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أرجو أن یکون کذلک، فنزل علیه جبرئیل وأنزل علیه ماء من السّماء وعلّمه الوضوء والرکوع والسجود، فلمّا تمّ له أربعون سنة علّمه حدود الصلاة</w:t>
      </w:r>
    </w:p>
    <w:p>
      <w:pPr>
        <w:pStyle w:val="BookText"/>
        <w:rPr/>
      </w:pPr>
      <w:r>
        <w:rPr>
          <w:rFonts w:ascii="IRNazanin" w:hAnsi="IRNazanin" w:eastAsia="IRNazanin"/>
          <w:color w:val="111111"/>
          <w:sz w:val="28"/>
          <w:sz w:val="28"/>
          <w:szCs w:val="28"/>
          <w:rtl w:val="true"/>
          <w:lang w:bidi="fa-IR"/>
        </w:rPr>
        <w:t>ولم ینزل علیه أوقاتها فکان یصلّی رکعتین فی کلّ وقت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 تفسیر علی بن إبراهیم عن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یاحفص إنّ من صبر صبر قلیلاً، وإنّ من جزع جزع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بالصبر فی جمیع اُمورک فإنّ اللّه بعث محمّدا صلی‌الله‌علیه‌و‌آله وأمره بالصبر والرفق،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یقولون وأهجرهم هجرا جمیلاً</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إدفع بالتی هی أحسن فاذا الّذی بینک وبینه عداوة کأنّه ولی حمیم</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فصبر رسول اللّه صلی‌الله‌علیه‌و‌آلهحتّی قابلوه بالعظام ورموه بها فضاق صدره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نعلم أنّک یضیق صدرک بما یقولون</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ثمّ کذّبوه ورموه فحزن لذلک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نعلم إنّه لیحزنک الّذی یقولون فإنّهم یکذّبونک ولکنّ الظالمین بآیات اللّه یجحدون، ولقد کذّبت رسل من قبلک فصبروا علی ما کذّبوا واُوذوا حتّی أتاهم نصرنا</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فألزم نفسه صلی‌الله‌علیه‌و‌آلهالصبر فقعدوا وذکروا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وکذّبوه فقال رسول اللّه صلی‌الله‌علیه‌و‌آله لقد صبرت فی نفسی وأهلی وعرضی ولا صبر لی علی ذکرهم 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ذکر إلهی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السموات والأرض وما بینهما فی ستّة أیّام وما مسّنا من</w:t>
      </w:r>
    </w:p>
    <w:p>
      <w:pPr>
        <w:pStyle w:val="BookText"/>
        <w:rPr/>
      </w:pPr>
      <w:r>
        <w:rPr>
          <w:rFonts w:ascii="IRNazanin" w:hAnsi="IRNazanin" w:eastAsia="IRNazanin"/>
          <w:color w:val="111111"/>
          <w:sz w:val="28"/>
          <w:sz w:val="28"/>
          <w:szCs w:val="28"/>
          <w:rtl w:val="true"/>
          <w:lang w:bidi="fa-IR"/>
        </w:rPr>
        <w:t>لغوب فأصبر علی ما یقولون</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فصبر صلی‌الله‌علیه‌و‌آله فی جمیع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بشّر فی الأئمّة من عترته ووصفوا بالصبر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 لمّا صبروا وکانوا بآیاتنا یوقنون</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فعند ذلک قال صلی‌الله‌علیه‌و‌آله، الصبر من الإیمان کالرأس من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فشکر اللّه له ذلک فأنزل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کلمة ربّک الحسنی علی بنی إسرائیل بما صبروا ودمّرنا ما کان یصنع فرعون وقومه وما کانوا یعرشون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وإنتقام فأباح اللّه قتل المشرکین حیث وجدوا فقتلهم یدی رسول اللّه صلی‌الله‌علیه‌و‌آله وأحبّائه، وعجّل له ثواب صبره ما إدّخرله‌الآخرة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عن أبیه عن آبائه علیهم‌السلامقال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اُسری بی إلی السّماء کلّمنی ربّی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حجّتی بعدک علی خلقی وإمام أهل طاعتی، من أطاعه أطاعنی ومن عصاه عصانی، فأنصبه علما لاُمّتک یهتدون به بعدک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502" w:name="pg4717_48416"/>
    </w:p>
    <w:p>
      <w:pPr>
        <w:pStyle w:val="Heading5"/>
        <w:numPr>
          <w:ilvl w:val="4"/>
          <w:numId w:val="1"/>
        </w:numPr>
        <w:rPr/>
      </w:pPr>
      <w:bookmarkStart w:id="503" w:name="__RefHeading___Toc1195943_2035185390"/>
      <w:bookmarkStart w:id="504" w:name="_Toc190"/>
      <w:bookmarkEnd w:id="502"/>
      <w:bookmarkEnd w:id="503"/>
      <w:r>
        <w:rPr>
          <w:rtl w:val="true"/>
        </w:rPr>
        <w:t>مواعظ نبیّنا الأعظم صلی‌الله‌علیه‌و‌آله</w:t>
      </w:r>
      <w:bookmarkEnd w:id="504"/>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یامعشر من آمن بلسانه ولم یصل الإیمان إلی قلبه، لا تتّبعوا عورات المؤمنین ولا تذمّوا المسلمین، فإنّه من تتبّع عورات المؤمنین تتبّع اللّه عوراته ومن تتبّع اللّه عوراته فضحه فی جوف بیته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أوصی إلی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أنهاک عن ثلاث خصال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والحرص والکذب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ثمانیة إن اُهینوا فلا یلوموا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 إلی مائدة لم یدع إلیها، والمتأمّر علی ربّ البیت وطالب الخیر من أعدائه، وطالب الفضل من اللئام، والداخل بین إثنین فی سرّ لم یدخلاه</w:t>
      </w:r>
    </w:p>
    <w:p>
      <w:pPr>
        <w:pStyle w:val="BookText"/>
        <w:rPr/>
      </w:pPr>
      <w:r>
        <w:rPr>
          <w:rFonts w:ascii="IRNazanin" w:hAnsi="IRNazanin" w:eastAsia="IRNazanin"/>
          <w:color w:val="111111"/>
          <w:sz w:val="28"/>
          <w:sz w:val="28"/>
          <w:szCs w:val="28"/>
          <w:rtl w:val="true"/>
          <w:lang w:bidi="fa-IR"/>
        </w:rPr>
        <w:t>فیه، والمستخفّ بالسلطان، والجالس فی مجلس لیس له بأهل، والمقبل بالحدیث علی من لا یسمع منه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من خاف اللّه عزّوجلّ خاف منه کلّ شیء ومن لم یخف اللّه أخافه اللّه من کلّ شیء</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ثمانیة لا یقبل منهم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الآبق حتّی</w:t>
      </w:r>
    </w:p>
    <w:p>
      <w:pPr>
        <w:pStyle w:val="BookText"/>
        <w:rPr/>
      </w:pPr>
      <w:r>
        <w:rPr>
          <w:rFonts w:ascii="IRNazanin" w:hAnsi="IRNazanin" w:eastAsia="IRNazanin"/>
          <w:color w:val="111111"/>
          <w:sz w:val="28"/>
          <w:sz w:val="28"/>
          <w:szCs w:val="28"/>
          <w:rtl w:val="true"/>
          <w:lang w:bidi="fa-IR"/>
        </w:rPr>
        <w:t>یرجع إلی موالیه، والنّاشزة وزوجها علیها ساخط، ومانع الزّکاة، وتارک الوضوء، والجاریة المدرکة تصلّی بغیر خمار، وإمام قوم یصلّی بهم وهم له کارهون، والسّکران، والزّبین وهو الّذی یدافع البول والغائط</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سبعة من کنّ فیه فقد إستکمل حقیقة الإیمان وأبواب الجنّة مفتّحة له، من أسبغ وضوءه، وأحسن صلاته، وأدّی زکاة ماله، وکفّ غضبه، وسجن لسانه، واستغفر لذنبه، وأدّی النصیحة لأهل بیت نبیّه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السواک من السنّة، ومطهّرة للفم ویجلو البصر، ویرضی الرحمن ویبیّض الأسنان یذهب بالبخر، ویشدّ اللثّة، ویشهّی الطعام، ویذهب بالبلغم ویزید فی الحفظ ویضاعف الحسنات، وتفرح به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أربعة من قواصم الظهر، إمام یعصی اللّه عزّوجلّ ویطاع أمره،وزوجة یحفظها زوجها وهی تخونه، وفقر لا یجد صاحبه مداویا وجار سوء فی دار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یاأبا ذرّ إنّ شرّ النّاس منزلة عند اللّه یوم القیامة، عالم لا ینتفع بعلمه ومن طلب علما لیصرف به وجوه النّاس إلیه لم یجد ریح الجنّة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مسعود، یأتی علی النّاس زمان، الصابر علی دینه مثل القابض علی الجمرة بکفّه، یقول لذلک الزمان إن کان فی ذلک الزمان ذئبا</w:t>
      </w:r>
    </w:p>
    <w:p>
      <w:pPr>
        <w:pStyle w:val="BookText"/>
        <w:rPr/>
      </w:pPr>
      <w:r>
        <w:rPr>
          <w:rFonts w:ascii="IRNazanin" w:hAnsi="IRNazanin" w:eastAsia="IRNazanin"/>
          <w:color w:val="111111"/>
          <w:sz w:val="28"/>
          <w:sz w:val="28"/>
          <w:szCs w:val="28"/>
          <w:rtl w:val="true"/>
          <w:lang w:bidi="fa-IR"/>
        </w:rPr>
        <w:t>وإلاّ أکلته الذئب</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مسعود؛ سیأتی من بعدی أقوام یأکلون طیّب الطعام وألوانها ویرکبون الدواب ویتزیّنون بزینة المرأة لزوجها ویتبرّجون تبرّج النساء وزیهنّ مثل زی الملوک الجبابرة وهم منافقوا هذه الاُمّة فی آخر الزمان، شاربون بالقهوات، لاعبون بالکعاب، راکبون الشّهوات، تارکون الجماعات، راقدون عن العتمات، مفرّطون‌العدوات، 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من بعدهم خلف أضاعوا الصّلاة واتّبعوا الشّهوات فسوف یلقون غیّا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علی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رسول اللّه صلی‌الله‌علیه‌و‌آلهیقول</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بفرائض اللّه تکن أتقی النّاس، وارض بقسم اللّه تکن أغنی النّاس، وکفّ عن محارم اللّه تکن أورع النّاس، وأحسن مجاورة من جاورک تکن مؤمنا، وأحسن مصاحبة من صاحبک تکن مسلما</w:t>
      </w:r>
      <w:r>
        <w:rPr>
          <w:rFonts w:eastAsia="IRNazanin" w:cs="IRNazanin"/>
          <w:color w:val="111111"/>
          <w:sz w:val="28"/>
          <w:szCs w:val="28"/>
          <w:rtl w:val="true"/>
          <w:lang w:bidi="fa-IR"/>
        </w:rPr>
        <w:t>».</w:t>
      </w:r>
      <w:r>
        <w:rPr>
          <w:rStyle w:val="FootnoteAnchor"/>
          <w:rtl w:val="true"/>
        </w:rPr>
        <w:footnoteReference w:id="36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 اُمّتی الهوی وطول الأمل أمّا الهوی، فإنّه یصدّ عن الحقّ وأمّا طول الأمل فینسی الآخرة، وهذه الدنیا قد ارتحلت مدبرة وهذه الآخرة قد ارتحلت مقبلة، وبکلّ واحد منهما بنون فإن استطعتم أن تکونوا من أبناء الآخرة ولا تکونوا من أبناء الدّنیا فافعلوا فإنّکم الیوم</w:t>
      </w:r>
      <w:bookmarkStart w:id="505" w:name="pg4717_48419"/>
    </w:p>
    <w:p>
      <w:pPr>
        <w:pStyle w:val="BookText"/>
        <w:rPr/>
      </w:pPr>
      <w:bookmarkEnd w:id="505"/>
      <w:r>
        <w:rPr>
          <w:rFonts w:ascii="IRNazanin" w:hAnsi="IRNazanin" w:eastAsia="IRNazanin"/>
          <w:color w:val="111111"/>
          <w:sz w:val="28"/>
          <w:sz w:val="28"/>
          <w:szCs w:val="28"/>
          <w:rtl w:val="true"/>
          <w:lang w:bidi="fa-IR"/>
        </w:rPr>
        <w:t>فی دار عمل ولا حساب وأنتم غدا فی دار حساب ولا عمل</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حرم الجنّة علی کلّ فاحش بذی قلیل الحیاء لا یبالی ما قال وما قیل فیه، أمّا إنّه إن تنسبه لم تجده إلاّ لبغّی أو شرک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 فی النّاس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أوما تقرء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وشارکهم فی الأموال والاولاد</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506" w:name="__RefHeading___Toc1195945_2035185390"/>
      <w:bookmarkStart w:id="507" w:name="_Toc191"/>
      <w:bookmarkEnd w:id="506"/>
      <w:r>
        <w:rPr>
          <w:rtl w:val="true"/>
        </w:rPr>
        <w:t>العرشیة الثانیة</w:t>
      </w:r>
      <w:bookmarkEnd w:id="507"/>
    </w:p>
    <w:p>
      <w:pPr>
        <w:pStyle w:val="Heading5"/>
        <w:numPr>
          <w:ilvl w:val="4"/>
          <w:numId w:val="1"/>
        </w:numPr>
        <w:rPr/>
      </w:pPr>
      <w:bookmarkStart w:id="508" w:name="__RefHeading___Toc1195947_2035185390"/>
      <w:bookmarkStart w:id="509" w:name="_Toc192"/>
      <w:bookmarkEnd w:id="508"/>
      <w:r>
        <w:rPr>
          <w:rtl w:val="true"/>
        </w:rPr>
        <w:t>الإمام الأوّل وخلیفة النّبی الأعظم صلی‌الله‌علیه‌و‌آله</w:t>
      </w:r>
      <w:bookmarkEnd w:id="50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فصل یعسوب الدّین وقائد الغرّ المحجّلین علی بن أبی طالب علیه‌السلام</w:t>
      </w:r>
      <w:r>
        <w:rPr>
          <w:rFonts w:eastAsia="IRNazanin" w:cs="IRNazanin"/>
          <w:color w:val="111111"/>
          <w:sz w:val="28"/>
          <w:szCs w:val="28"/>
          <w:rtl w:val="true"/>
          <w:lang w:bidi="fa-IR"/>
        </w:rPr>
        <w:t>.</w:t>
      </w:r>
      <w:bookmarkStart w:id="510" w:name="pg4717_48420"/>
    </w:p>
    <w:p>
      <w:pPr>
        <w:pStyle w:val="Heading5"/>
        <w:numPr>
          <w:ilvl w:val="4"/>
          <w:numId w:val="1"/>
        </w:numPr>
        <w:rPr/>
      </w:pPr>
      <w:bookmarkStart w:id="511" w:name="__RefHeading___Toc1195949_2035185390"/>
      <w:bookmarkStart w:id="512" w:name="_Toc193"/>
      <w:bookmarkEnd w:id="510"/>
      <w:bookmarkEnd w:id="511"/>
      <w:r>
        <w:rPr>
          <w:rtl w:val="true"/>
        </w:rPr>
        <w:t>مفردات من حیاة إمامنا الأوّل المعصوم الثانی علیه‌السلام</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أکثر من أن تذکر ههنا، لأنّها حسب النقل ثلاثمائة اسم فی کتاب اللّه الکریم وفی الأخبار واللّه أعلم،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الف اسم، منها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بن عبد المطلب بن هاشم بن عبد مناف بن قصی بن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إشتهر عند البعض أنّ أبا طالب کان إسمه عمران غیر صحیح لأنّی بعد الفحص والبحث فی الکتب المعتبرة لم أعثر علی ذلک إلاّ انّ عمران کان من أجداده اُمّا، فربّما لأجل ذلک ینسبونه إلیه ولا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أسد بن هاشم بن عبد مناف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هاشمیة ولدت 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الثالث عشر خلین من الرجب سنة ثلاثین من عام الفیل فی جوف الکعبة باذعان المسلمین کافّتهم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أکثر من تذکر هاهنا،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الغرّ المحجّلین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قاصم الجبّارین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الوصیین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 المکروبین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کثیرة المشهور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الأئمّة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للّه الواحد القهّار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بنت رسول اللّه صلی‌الله‌علیه‌و‌آله فولدت له الحسن والحسین وزینب الکبری واُمّ کلثوم الکبری والمحسن الساقط عنها بضرب الظالمین بأمر 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اُمامة، بنت أبی العاص بن الربیع بن عبدالعزّی بن عبدالشمس واُمّها زینب بنت النّبی صلی‌الله‌علیه‌و‌آله فولدت له محمّد الأوسط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البنین، بنت حزام الکلابیة فولدت له العبّاس، وجعفر، وعبداللّه، وعثمان الّذین قتلوا مع الحسین الشهید بکربلاء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حبیب، بنت ربیعة التغلبیة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عمر، ورقیة، توأمان فی بطن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لیلی، بنت مسعود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الهملاء بنت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النهشلیة التمیمیة فولدت له عبیداللّه وأبابکر اللذان قتلا مع الحسین وقیل انّ عبیداللّه قتله المختار بالمذار، وقیل لا بقیّة 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بنت عمیس الخثعمیة، فولدت له محمّد الأصغر، ویحیی، ولا عقب لهما وقیل انّ محمّدا لاُمّ ولد وقتل مع الحسین، وقیل انّها ولدت له عرنا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خولة، بنت جعفر من بنی حنیفة، فولدت له محمّد الّذی یقال له ابن الحنفیة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سعید، بنت عروة بن مسعود الثقفیة فولدت له نفیسة، وزینب صغری، ورقیه صغری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شعیب المخزومیة، فولدت له اُمّ الحسن،</w:t>
      </w:r>
    </w:p>
    <w:p>
      <w:pPr>
        <w:pStyle w:val="BookText"/>
        <w:rPr/>
      </w:pPr>
      <w:r>
        <w:rPr>
          <w:rFonts w:ascii="IRNazanin" w:hAnsi="IRNazanin" w:eastAsia="IRNazanin"/>
          <w:color w:val="111111"/>
          <w:sz w:val="28"/>
          <w:sz w:val="28"/>
          <w:szCs w:val="28"/>
          <w:rtl w:val="true"/>
          <w:lang w:bidi="fa-IR"/>
        </w:rPr>
        <w:t>ورملة الکبری، واُمّ کلثوم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مخبّاة،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إمری‌ء القیس بن عدی الکلبیة فولدت له جاریة</w:t>
      </w:r>
    </w:p>
    <w:p>
      <w:pPr>
        <w:pStyle w:val="BookText"/>
        <w:rPr/>
      </w:pPr>
      <w:r>
        <w:rPr>
          <w:rFonts w:ascii="IRNazanin" w:hAnsi="IRNazanin" w:eastAsia="IRNazanin"/>
          <w:color w:val="111111"/>
          <w:sz w:val="28"/>
          <w:sz w:val="28"/>
          <w:szCs w:val="28"/>
          <w:rtl w:val="true"/>
          <w:lang w:bidi="fa-IR"/>
        </w:rPr>
        <w:t>هلکت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خدیجة، واُمّ هانی، وتمیمة، ومیمونة، وفاطمة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أیضا زوجات اُخری المسمّات باُمّهات الأولاد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ذکرا وسبع عشر اُنثی وکان النسل منهم للحسن والحسین علیهماالسلام ومحمّد بن الحنفیة والعبّاس بن الکلابیة وعمر بن التغلبیة، وقیل أولاده خمسة وعشرون وربّما یزیدون علی ذلک إلی خمسة وثلاثین،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 النسابة العمری فی الشافی، وصاحب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البنون خمسة عشر والبنات ثمانیة عشر،</w:t>
      </w:r>
    </w:p>
    <w:p>
      <w:pPr>
        <w:pStyle w:val="BookText"/>
        <w:rPr/>
      </w:pPr>
      <w:r>
        <w:rPr>
          <w:rFonts w:ascii="IRNazanin" w:hAnsi="IRNazanin" w:eastAsia="IRNazanin"/>
          <w:color w:val="111111"/>
          <w:sz w:val="28"/>
          <w:sz w:val="28"/>
          <w:szCs w:val="28"/>
          <w:rtl w:val="true"/>
          <w:lang w:bidi="fa-IR"/>
        </w:rPr>
        <w:t>اما البنون فهم الحسن، الحسین علیهماالسلام، المحسن السقط، محمد الحنفیه، عبداللّه، جعفر الاکبر، العباس، عثمان، عمر، یحیی، محمد الاصغر المکنّی بأبیبکر، محمد الاوسط، عبدالرحمن،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البنات فهنّ زینب الکبری علیهاالسلام، ام کلثوم الکبری، رقیة، نفیسة، زینب الصغری، رقیّة الصغری، ام الحسن، رملة، خدیجة، امّ هانی، تمیمة، میمونة، فاطمة، جمانة المکناة بامّ جعفر، امّ الکرامة، امّ أبیها، امّ سلمة، رملة الصغری،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ما عثرنا علیه فی البحار والمناقب واللّه أعلم بحقایق الامور</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والمناقب لابن شهر آشوب، والکافی للکلینی، والکامل لابن الأثیر،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عمره ثلاثا وستین سنة، فقد کان فی العاشرة فبعث اللّه نبیّه صلی‌الله‌علیه‌و‌آلهفآمن به بلا تردّد ثمّ لازمه فی مکّة ثلاثة عشرة سنة وفی المدینة عشر سنوات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النّبی صلی‌الله‌علیه‌و‌آله عاش ثلاثین سنة بعده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خلافة مولانا علی بن ابی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الظاهریة خمس سنوات إلاّ ثلاثة أشهر، سنة خمس وثلاثین إلی أربعین من الهجرة</w:t>
      </w:r>
      <w:r>
        <w:rPr>
          <w:rFonts w:eastAsia="IRNazanin" w:cs="IRNazanin"/>
          <w:color w:val="111111"/>
          <w:sz w:val="28"/>
          <w:szCs w:val="28"/>
          <w:rtl w:val="true"/>
          <w:lang w:bidi="fa-IR"/>
        </w:rPr>
        <w:t>.</w:t>
      </w:r>
      <w:bookmarkStart w:id="513" w:name="pg4717_48423"/>
    </w:p>
    <w:p>
      <w:pPr>
        <w:pStyle w:val="BookText"/>
        <w:rPr/>
      </w:pPr>
      <w:bookmarkEnd w:id="513"/>
      <w:r>
        <w:rPr>
          <w:rFonts w:ascii="IRNazanin" w:hAnsi="IRNazanin" w:eastAsia="IRNazanin"/>
          <w:color w:val="111111"/>
          <w:sz w:val="28"/>
          <w:sz w:val="28"/>
          <w:szCs w:val="28"/>
          <w:rtl w:val="true"/>
          <w:lang w:bidi="fa-IR"/>
        </w:rPr>
        <w:t>وأمّا الخلافة الذاتیّة الحقیقیّة ثلاثین عام بتنصیص النّبی صلی‌الله‌علیه‌و‌آله بأمر من اللّه عزّوجلّ کما عرفت من الآیات والأخبار المتقدّمة وستعرف إن شاء اللّه ممّا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لتسع بقین من رمضان سنة أربعین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ابن ملجم المرادی لعنة اللّه علیه حین کان یصلّی علیه‌السلامصلاة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فی المکان الحالی الّذی یزوره النّاس ونرجو من اللّه تعالی زیارته بالمعرفة الکاملة و النیة الخالصة</w:t>
      </w:r>
      <w:r>
        <w:rPr>
          <w:rFonts w:eastAsia="IRNazanin" w:cs="IRNazanin"/>
          <w:color w:val="111111"/>
          <w:sz w:val="28"/>
          <w:szCs w:val="28"/>
          <w:rtl w:val="true"/>
          <w:lang w:bidi="fa-IR"/>
        </w:rPr>
        <w:t>.</w:t>
      </w:r>
    </w:p>
    <w:p>
      <w:pPr>
        <w:pStyle w:val="Heading5"/>
        <w:numPr>
          <w:ilvl w:val="4"/>
          <w:numId w:val="1"/>
        </w:numPr>
        <w:rPr/>
      </w:pPr>
      <w:bookmarkStart w:id="514" w:name="__RefHeading___Toc1195951_2035185390"/>
      <w:bookmarkStart w:id="515" w:name="_Toc194"/>
      <w:bookmarkEnd w:id="514"/>
      <w:r>
        <w:rPr>
          <w:rtl w:val="true"/>
        </w:rPr>
        <w:t>النصوص الخاصّة علی خلافة مولانا علی ابن أبی طالب علیه‌السلام</w:t>
      </w:r>
      <w:bookmarkEnd w:id="51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رأینا أنّ محمّدا صلی‌الله‌علیه‌و‌آله، بعث من اللّه عزّوجلّ لیؤمّ النّاس ویهدیهم من الضلالة إلی الحقّ، ورأینا أنّه صلی‌الله‌علیه‌و‌آلهقد أصبح مأمورا لتأکید ما بیّنه فی غیر موطن من أنّ علیا علیه‌السلام وصیّه وخلیفته حتّی یتمّ حجّة اللّه علی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لخلافته علیه‌السلام من الکتاب والسنّة أکثر من یذکر هنا، لکن حسب العهد فی صدر الکتاب و بناء المباحث علی الایجاز إلاختصار فنأتی ببعض النصوص کشاهد و نموذج</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 والفصول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فی مسنده،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قال حدّثنا حماد بن سلمة عن زید بن علی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صلی‌الله‌علیه‌و‌آله فی سفره، فنزل بغدیر خمّ، ونودی فینا الصلاة</w:t>
      </w:r>
    </w:p>
    <w:p>
      <w:pPr>
        <w:pStyle w:val="BookText"/>
        <w:rPr/>
      </w:pPr>
      <w:r>
        <w:rPr>
          <w:rFonts w:ascii="IRNazanin" w:hAnsi="IRNazanin" w:eastAsia="IRNazanin"/>
          <w:color w:val="111111"/>
          <w:sz w:val="28"/>
          <w:sz w:val="28"/>
          <w:szCs w:val="28"/>
          <w:rtl w:val="true"/>
          <w:lang w:bidi="fa-IR"/>
        </w:rPr>
        <w:t>جامعة فصلّی الظهر، وأخذ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بالمؤمنین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أنّی أولی بکلّ مؤمن من نفسه؟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آخذا بید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عمر بن الخطاب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طالب أصبحت مولی کلّ مؤمن ومؤمنة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یستمسک بدینی ویرکب سفینة النجاة بعدی فلیقتد بعلی بن أبی طالب ولیعاد عدوّه ولیوال ولیّه فإنّه وصیّ وخلیفتی علی اُمّتی فی حیاتی وبعد وفاتی وهو إمام کلّ مسلم وأمیر کلّ مؤمن بعدی، قوله قولی، وأمره أمری، ونهیه نهی، وتابعه تابعی، وناصره ناصری، وخاذله خاذلی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علیه‌السلام من فارق علیا بعدی لم یرنی ولم أره یوم القیامة ومن خالف علیا حرّم اللّه علیه الجنّة ومأواه النّار ومن خذل علیا خذله اللّه یوم یعرض علیه ومن نصر علیا نصره اللّه یوم یلقاه ولقّنه حجّته عند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إماما اُمّتی</w:t>
      </w:r>
    </w:p>
    <w:p>
      <w:pPr>
        <w:pStyle w:val="BookText"/>
        <w:rPr/>
      </w:pPr>
      <w:r>
        <w:rPr>
          <w:rFonts w:ascii="Amiri" w:hAnsi="Amiri" w:eastAsia="Amiri" w:cs="Amiri"/>
          <w:color w:val="111111"/>
          <w:sz w:val="28"/>
          <w:sz w:val="28"/>
          <w:szCs w:val="28"/>
          <w:rtl w:val="true"/>
          <w:lang w:bidi="ar-SA"/>
        </w:rPr>
        <w:t>بعد أبیهما وسیّدا شباب أهل الجنّة واُمّهما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سیّدة نساء العالمین وأبوهما سیّد الوصیین، ومن ولد الحسین تسعة تاسعهم القائم من ولدی طاعتهم طاعتی، ومعصیتهم معصیتی إلی اللّه أشکو المنکرین</w:t>
      </w:r>
    </w:p>
    <w:p>
      <w:pPr>
        <w:pStyle w:val="BookText"/>
        <w:rPr/>
      </w:pPr>
      <w:r>
        <w:rPr>
          <w:rFonts w:ascii="IRNazanin" w:hAnsi="IRNazanin" w:eastAsia="IRNazanin"/>
          <w:color w:val="111111"/>
          <w:sz w:val="28"/>
          <w:sz w:val="28"/>
          <w:szCs w:val="28"/>
          <w:rtl w:val="true"/>
          <w:lang w:bidi="fa-IR"/>
        </w:rPr>
        <w:t xml:space="preserve">لفضلهم والمضیّعین لحرمتهم بعدی، وکفی باللّه ولیّا وناصرا لعترتی، وأئمّة اُمّتی ومنتقما من الجاحدین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وسیعلموا الّذین ظلموا أیّ منقلب ینقلبون</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الثمالی عن أبی جعفر محمّد بن علی علیهماالسلامعن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جلاله، بعث جبرئیل علیه‌السلام إلی محمّد صلی‌الله‌علیه‌و‌آله أن یشهد لعلی بن أبی طالب علیه‌السلام بالولایة فی حیاته ویسمّیه بامرة المؤمنین قبل وفاته، فدعا نبی اللّه صلی‌الله‌علیه‌و‌آلهتسعة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رهط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دعوتکم لتکونوا شهداء اللّه فی الأرض أقمتم أم کتمتم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یاأبابکر قم فسلّم علی علی بإمرة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أمر اللّه ورسوله؟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فسلّم علیه بإمرة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یاعمر، فسلّم علی علی بإمرة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 أمر اللّه ورسوله نسمّیه أمیر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فسلّم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للمقداد بن الأسود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علی بإمرة المؤمنین، فقام فسلّم ولم یقل مثل ما قال الرجلان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لأبی 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علی بإمرة المؤمنین، فقام فسلّم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لحذیفة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أمیر المؤمنین فقام فسلّم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أمیر المؤمنین، فقام فسلّم علیه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علی بإمرة المؤمنین فقام فسلّم علیه</w:t>
      </w:r>
      <w:r>
        <w:rPr>
          <w:rFonts w:eastAsia="IRNazanin" w:cs="IRNazanin"/>
          <w:color w:val="111111"/>
          <w:sz w:val="28"/>
          <w:szCs w:val="28"/>
          <w:rtl w:val="true"/>
          <w:lang w:bidi="fa-IR"/>
        </w:rPr>
        <w:t>.</w:t>
      </w:r>
      <w:bookmarkStart w:id="516" w:name="pg4717_48426"/>
    </w:p>
    <w:p>
      <w:pPr>
        <w:pStyle w:val="BookText"/>
        <w:rPr/>
      </w:pPr>
      <w:bookmarkEnd w:id="516"/>
      <w:r>
        <w:rPr>
          <w:rFonts w:ascii="IRNazanin" w:hAnsi="IRNazanin" w:eastAsia="IRNazanin"/>
          <w:color w:val="111111"/>
          <w:sz w:val="28"/>
          <w:sz w:val="28"/>
          <w:szCs w:val="28"/>
          <w:rtl w:val="true"/>
          <w:lang w:bidi="fa-IR"/>
        </w:rPr>
        <w:t>ثمّ قال لبریدة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علی أمیر المؤمنین، وکان بریدة أصغر القوم سنّا فقام فسلّم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دعوتکم لهذا الأمر لتکونوا شهداء اللّه أقمتم أم ترکتم</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هذه الروایة نقلت فی بعض النسخ بذکر سبعة رهط عدا حذیفة وفی النسخة المزبورة ورد ذکره ولم یذکر تاسعهم، فبإستناد سائر الأخبار علم أنّ سلمان کان فیهم لکنّه إمّا سقط عن قلم المؤلّف وإمّا عن قلم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أسرارهم</w:t>
      </w:r>
      <w:r>
        <w:rPr>
          <w:rFonts w:eastAsia="IRNazanin" w:cs="IRNazanin"/>
          <w:color w:val="111111"/>
          <w:sz w:val="28"/>
          <w:szCs w:val="28"/>
          <w:rtl w:val="true"/>
          <w:lang w:bidi="fa-IR"/>
        </w:rPr>
        <w:t>).</w:t>
      </w:r>
    </w:p>
    <w:p>
      <w:pPr>
        <w:pStyle w:val="Heading5"/>
        <w:numPr>
          <w:ilvl w:val="4"/>
          <w:numId w:val="1"/>
        </w:numPr>
        <w:rPr/>
      </w:pPr>
      <w:bookmarkStart w:id="517" w:name="__RefHeading___Toc1195953_2035185390"/>
      <w:bookmarkStart w:id="518" w:name="_Toc195"/>
      <w:bookmarkEnd w:id="517"/>
      <w:r>
        <w:rPr>
          <w:rtl w:val="true"/>
        </w:rPr>
        <w:t>مواعظ إمامنا علی بن أبی طالب علیه‌السلام</w:t>
      </w:r>
      <w:bookmarkEnd w:id="518"/>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کونوا فی النّاس کالنّحلة فی الطّیر لیس شیء من الطّیر إلاّ وهو یستضعفها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یعلمون ما فی أجوافها من البرکة لم یفعلوا ذلک بها، خالطوا النّاس بألسنتکم وأجسادکم وزایلوهم بقلوبکم وأعمالکم لکلّ امری‌ء ما إکتسب وهو یوم القیامة مع من أحبّ</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عضوض یعضّ الموسر علی ما فی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یأمر بذلک،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تنسوا الفضل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وینهدّ الأشرار ویستذلّ الأخیار ویباع المضطرون،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نهی رسول اللّه</w:t>
      </w:r>
    </w:p>
    <w:p>
      <w:pPr>
        <w:pStyle w:val="BookText"/>
        <w:rPr/>
      </w:pPr>
      <w:r>
        <w:rPr>
          <w:rFonts w:ascii="IRNazanin" w:hAnsi="IRNazanin" w:eastAsia="IRNazanin"/>
          <w:color w:val="111111"/>
          <w:sz w:val="28"/>
          <w:sz w:val="28"/>
          <w:szCs w:val="28"/>
          <w:rtl w:val="true"/>
          <w:lang w:bidi="fa-IR"/>
        </w:rPr>
        <w:t>صلی‌الله‌علیه‌و‌آله عن بیع المضطرین وعن بیع الغرر وبیع الثمر قبل أن یدرک</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وراثة کریمة، والأدب حلل مجدّدة، والفکر مرآة صافیة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العاقل صندوق سرّه والبشاشة حبالة المودّة والإحتمال قبر العیوب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أقبلت الدّنیا علی أحد أعارته محاسن غیره، وإذا أدبرت عنه سلبته محاسن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ذکر المعاد، وعمل للحساب، وقنع بالکفاف، ورضی عن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غنی کالعقل، ولا فقر کالجهل، ولا میراث کالأدب ولا ظهیر کالمشاورة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فلیبدأ بتعلیم نفسه قبل تعلیم غیره، ولیکن تأدیبه بسیرته قبل تأدیبه بلسانه، ومعلّم نفسه ومؤدّبها أحقّ بالإجلال من معلّم النّاس ومؤدّبهم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ما بینه وبین اللّه أصلح اللّه ما بینه وبین النّاس، ومن أصلح أمر آخرته أصلح اللّه له أمر دنیاه ومن کان له من نفسه واعظ کان علیه من اللّه حافظ</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یأتی علی النّاس زمان لا یقرّب إلاّ الماحل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یظرّف فیه إلاّ الفاجر، ولا یضعّف فیه إلاّ المنصف، یعدّون الصّدقة فیه غرما، وصلة الرّحم منّا، والعبادة إستطالة علی النّاس، فعند ذلک یکون السلطان بمشورة النّساء وإمارة الصّبیان، وتدبیر الخصیان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 فی العمل إبتلی بالهمّ ولا حاجة للّه فیمن لیس للّه فی ماله ونفسه نصیب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 والحجّ جهاد کلّ ضعیف، ولکلّ شیء زکاة وزکاة البدن الصیام، وجهاد المرأة حسن التبعّل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ضالّة المؤمن، فخذ الحکمة ولو من أهل النّفاق</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عالم قد قتله جهله، وعلمه معه لا ینفعه</w:t>
      </w:r>
      <w:r>
        <w:rPr>
          <w:rFonts w:eastAsia="IRNazanin" w:cs="IRNazanin"/>
          <w:color w:val="111111"/>
          <w:sz w:val="28"/>
          <w:szCs w:val="28"/>
          <w:rtl w:val="true"/>
          <w:lang w:bidi="fa-IR"/>
        </w:rPr>
        <w:t>».</w:t>
      </w:r>
      <w:r>
        <w:rPr>
          <w:rStyle w:val="FootnoteAnchor"/>
          <w:rtl w:val="true"/>
        </w:rPr>
        <w:footnoteReference w:id="377"/>
      </w:r>
      <w:bookmarkStart w:id="519" w:name="pg4717_48429"/>
    </w:p>
    <w:p>
      <w:pPr>
        <w:pStyle w:val="Heading4"/>
        <w:numPr>
          <w:ilvl w:val="3"/>
          <w:numId w:val="1"/>
        </w:numPr>
        <w:rPr/>
      </w:pPr>
      <w:bookmarkStart w:id="520" w:name="__RefHeading___Toc1195955_2035185390"/>
      <w:bookmarkStart w:id="521" w:name="_Toc196"/>
      <w:bookmarkEnd w:id="519"/>
      <w:bookmarkEnd w:id="520"/>
      <w:r>
        <w:rPr>
          <w:rtl w:val="true"/>
        </w:rPr>
        <w:t xml:space="preserve">العرشیة الثّالثة </w:t>
      </w:r>
      <w:r>
        <w:rPr>
          <w:rtl w:val="true"/>
        </w:rPr>
        <w:t>:</w:t>
      </w:r>
      <w:r>
        <w:rPr>
          <w:rtl w:val="true"/>
        </w:rPr>
        <w:t>اُمّ الأئمّة النّجباء النّقباء المعصومة العظمی الصّدّیقة الکبری</w:t>
      </w:r>
      <w:bookmarkEnd w:id="521"/>
    </w:p>
    <w:p>
      <w:pPr>
        <w:pStyle w:val="Heading5"/>
        <w:numPr>
          <w:ilvl w:val="4"/>
          <w:numId w:val="1"/>
        </w:numPr>
        <w:rPr/>
      </w:pPr>
      <w:bookmarkStart w:id="522" w:name="__RefHeading___Toc1195957_2035185390"/>
      <w:bookmarkStart w:id="523" w:name="_Toc197"/>
      <w:bookmarkEnd w:id="522"/>
      <w:r>
        <w:rPr>
          <w:rtl w:val="true"/>
        </w:rPr>
        <w:t>فاطمة الزهراء علیهاالسلام</w:t>
      </w:r>
      <w:bookmarkEnd w:id="523"/>
    </w:p>
    <w:p>
      <w:pPr>
        <w:pStyle w:val="Heading5"/>
        <w:numPr>
          <w:ilvl w:val="4"/>
          <w:numId w:val="1"/>
        </w:numPr>
        <w:rPr/>
      </w:pPr>
      <w:bookmarkStart w:id="524" w:name="__RefHeading___Toc1195959_2035185390"/>
      <w:bookmarkStart w:id="525" w:name="_Toc198"/>
      <w:bookmarkEnd w:id="524"/>
      <w:r>
        <w:rPr>
          <w:rtl w:val="true"/>
        </w:rPr>
        <w:t>مفردات من حیاة المعصوم الثالث علیهاالسلام</w:t>
      </w:r>
      <w:bookmarkEnd w:id="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السیّدة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الأعظم محمّد بن عبداللّه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بنت خویلد بن أسد بن عبدالعزی بن قصی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علیهاالسلام فی العشرین من جمادی الأخرة یوم الجمعة سنة إثنتین من المبعث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من المبعث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فاطمة بمکّة بعد النبوّة بخمس سنین، وبعد الاسراء بثلاث سنین، وفی العشرین من جمادی الأخرة، وأقامت مع أبیها صلی‌الله‌علیه‌و‌آله بمکّة ثمانی سنین، ثمّ هاجرت معه إلی المدینة فزوّجها من علی علیه‌السلام بعد مقدمها المدینة بسنتین، أوّل یوم من ذی الحجّة، وروی أنّه کان یوم السادس ودخل به یوم الثلاثاء لست خلون من ذی الحجّة بعد بدر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وقبض النّبی صلی‌الله‌علیه‌و‌آله‌وسلم ولها یومئذ ثمانیة عشر سنة وسبعة أشهر وعاشت بعد أبیها إثنان أو ثلاث أو خمسة و سبعون یوما و قیل خمسة و أربعون یوما و قیل</w:t>
      </w:r>
    </w:p>
    <w:p>
      <w:pPr>
        <w:pStyle w:val="BookText"/>
        <w:rPr/>
      </w:pPr>
      <w:r>
        <w:rPr>
          <w:rFonts w:ascii="IRNazanin" w:hAnsi="IRNazanin" w:eastAsia="IRNazanin"/>
          <w:color w:val="111111"/>
          <w:sz w:val="28"/>
          <w:sz w:val="28"/>
          <w:szCs w:val="28"/>
          <w:rtl w:val="true"/>
          <w:lang w:bidi="fa-IR"/>
        </w:rPr>
        <w:t>تسعون، أو ثلاث أو خمسة و تسعون یوما و قیل أربعة أشهر و قیل ستّة أشهر، فالأول مشهور و الثانی ضعیف و الثالث موجّه عندنا و الأخیر متروکان عندنا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فولدت الحسن علیه‌السلام ولها اثنتا عشر سنة، وتوفّیت لیلة الأحد لثلاث عشر لیلة خلت من شهر جماد الأولی سنة احدی وعشرة من الهجرة ومشهدها بالبقیع،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دفنت فی بیتها، وقیل دفنت بین قبر رسول اللّه وبین منبره و اللّه أعلم بکنه الأمور</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عثرت علی إثنی ومائة لقب لها، نقتصر علی ذکر بعضها فعلاً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عین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المضروبة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ضلعها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المغصوبة حقّها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النجباء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المتوکّلون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وزینب الکبری واُمّ کلثوم والمحسن علیهم‌السلام الساقط عنها بتوسیط الظلمة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عشر سنة وخمسة وسبعون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قبضت فی جمادی الأولی أو جمادی الآخرة یوم الثلاثاء لثلاث خلون منه سنة إحدی عشرة من الهجرة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وفاتها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عن دلائل الإمامة للطبری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عبداللّه علیه‌السلامقال</w:t>
      </w:r>
    </w:p>
    <w:p>
      <w:pPr>
        <w:pStyle w:val="BookText"/>
        <w:rPr/>
      </w:pPr>
      <w:r>
        <w:rPr>
          <w:rFonts w:ascii="IRNazanin" w:hAnsi="IRNazanin" w:eastAsia="IRNazanin"/>
          <w:color w:val="111111"/>
          <w:sz w:val="28"/>
          <w:sz w:val="28"/>
          <w:szCs w:val="28"/>
          <w:rtl w:val="true"/>
          <w:lang w:bidi="fa-IR"/>
        </w:rPr>
        <w:t>قبضت فاطمة علیهاالسلام فی جمادی الآخرة یوم الثلاثاء لثلاث خلون منه سنة إحدی عشر من الهجرة وکان سبب وفاتها انّ قنفذ مولی عمر لکزّها بنعل السیف بأمره، فسقط جنینها المحسن، ومرضت من ذلک مرضا شدیدا ولم تدعْ أحدا ممّن آذاها یدخل علیها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عندنا لأنّها دفنت لیلاً امّا بالبقیع وامّا بالبقعة التی قبضت فیها أو فی مسجد النّبی صلی‌الله‌علیه‌و‌آله فعلینا أن نزورها فی الأماکن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مکانتها فی العالم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لاحظ النصوص الواردة فی أهل البیت من الکتاب والسنّة ثمّ یمعن نظره فیما جاء فی هذا الکتاب فلا محالة یعترف بعجز الإنسان العادی عن معرفة کنه المعصومین علیهم‌السلام فلو ادّعی أحد أنّه یستطیع ذلک فهو کذّاب بلا شکّ وتردید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الإنسان العادی عاجز عن فهم ظاهر کلام اللّه عزّوجلّ فی الأحادیث القدسیّة حیث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أجاب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نور من نوری لولاه لما خلقت الخلق</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خطابا للنبّی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فالإنسان العادی عاجز عن فهم ظاهره فضلاً عن حقیقته وکنهه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کلمات الحکماء والمتفلسفین والفقهاءوالمتکلّمین والشعراء والمفسّرین فی مدح اهل البیت و بیان فضائلهم و خصائصم و مناقبهم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إلاّ قطرة من بحر عمیق</w:t>
      </w:r>
    </w:p>
    <w:p>
      <w:pPr>
        <w:pStyle w:val="BookText"/>
        <w:rPr/>
      </w:pPr>
      <w:r>
        <w:rPr>
          <w:rFonts w:ascii="IRNazanin" w:hAnsi="IRNazanin" w:eastAsia="IRNazanin"/>
          <w:color w:val="111111"/>
          <w:sz w:val="28"/>
          <w:sz w:val="28"/>
          <w:szCs w:val="28"/>
          <w:rtl w:val="true"/>
          <w:lang w:bidi="fa-IR"/>
        </w:rPr>
        <w:t>عرضه السماوات والأرضین بل ورائهنّ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التعریف بالقلم واللسان یباین التعریف بالقلب والعمل وذلک النقص متعلّق بأنفسنا، أی إنّ عدم إستطاعتنا العلم بکنه حقائق المعصومین علیهم‌السلاممتعلّق بأنفسنا، وعدم إعطائنا ذلک من اللّه عزّوجلّ یقتضی کونه أیضا من مکنوناته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یبلغ علمنا بکنه وجوداتهم فلا مجال للتکلّم فیهم والدخول فی أمر غیر 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الوقوف علی حقیقتهم الذاتیة لا یقتضی ترک البحث عنهم تماما، وبقول أدقّ حسب القاعدة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البحث عنهم علیهم‌السلام لا یخلو من المنافع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نبحث فی النصوص الواردة فیهم فنعثر علی عظمتهم وجلالتهم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یوجد فی البحث عنهم هو إرتقاء وإکمال معرفتنا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نبحث عنهم فکیف ندرک ضعفنا وعدم إستطاعتنا لتحصیل العلم بکنههم فلا جرم من البحث فی حقیقتهم لکی ندرک عجزنا عن ذلک، ونخفض أجنحتنا لهم علی کلّ حال ونسأل اللّه التوفیق لمعرفة هؤلاء مهما أمکن وأن یجعلنا من موالیهم ان شاء اللّه إلی غیر ذلک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إنّ القلم واللسان قاصران عن بیان مکانة فاطمة علیهاالسلام فی عالم الوجود ولکنّنی بقدر بضاعتی العلمیّة والعقلیّة اُشیر إلی بعض النصوص مع شرح یسیر رجاءً قبولهاعند اللّه عزّوجلّ وعندها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علیهاالسلام هی لیلة القدر فی القرآن</w:t>
      </w:r>
    </w:p>
    <w:p>
      <w:pPr>
        <w:pStyle w:val="BookText"/>
        <w:rPr/>
      </w:pPr>
      <w:r>
        <w:rPr>
          <w:rFonts w:ascii="IRNazanin" w:hAnsi="IRNazanin" w:eastAsia="IRNazanin"/>
          <w:color w:val="111111"/>
          <w:sz w:val="28"/>
          <w:sz w:val="28"/>
          <w:szCs w:val="28"/>
          <w:rtl w:val="true"/>
          <w:lang w:bidi="fa-IR"/>
        </w:rPr>
        <w:t>إنّها کانت من مکنونات العالم، قد ورد فی تفسیر سورة القدر انّها کانت لیلة القدر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إبراهیم معنعنا عن أبی عبداللّه علیه‌السلام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فاطمة، والقدر اللّه فمن عرف فاطمة حقّ معرفتها فقد أدرک لیلة القدر وإنّما سمّیت فاطمة لأنّ الخلق فطموا عن معرفتها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کما أنّ لیلة القدر واحدة فی کلّ السنة ووقوعها ضروری فی عالم التکوین وتحقّقها واجب لتقدیرات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فإنّ إدراکها حقیقة خارج عن عهدة الإنسان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فاطمة علیهاالسلام مخلوق منفرد فی العالم وخلقها واجب للنظام ومع ذلک فانّ إدراک کنهها خارج عن عهدة الإنسان العادّی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علیهاالسلام هی غصن الشجرة الطیبة فی القرآن</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بسنده عن سلام بن المستنیر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کلمة طیّبة کشجرة طیّبة أصلها ثابت وفرعهاالسّماء</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رسول اللّه صلی‌الله‌علیه‌و‌آله ونسبه ثابت فی بنی هاشم، وفرع الشجرة علی بن أبی طالب علیه‌السلام، وغصن الشجرة فاطمة علیها وعلی الأئمّة من أولادها السلام وثمرتها الأئمّة من ولد علی وفاطمة علیهماالسلام، وشیعتهم ورقها وأنّ المؤمن من شیعتنا یموت فتسقط من الشجرة ورقة، وإنّ المؤمن لیولد فتورق الشجرة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اُکلها کلّ حین بإذن ربّها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ما یفتنون به الأئمّة شیعتهم فی کلّ حجّ وعمرة من الحلال والحرام، ثمّ ضرب اللّه لأعداء آل محمّد مثلاً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کلمة خبیثة کشجرة خبیثة اجتثّت</w:t>
      </w:r>
    </w:p>
    <w:p>
      <w:pPr>
        <w:pStyle w:val="BookText"/>
        <w:rPr/>
      </w:pPr>
      <w:r>
        <w:rPr>
          <w:rFonts w:ascii="IRNazanin" w:hAnsi="IRNazanin" w:eastAsia="IRNazanin"/>
          <w:color w:val="111111"/>
          <w:sz w:val="28"/>
          <w:sz w:val="28"/>
          <w:szCs w:val="28"/>
          <w:rtl w:val="true"/>
          <w:lang w:bidi="fa-IR"/>
        </w:rPr>
        <w:t>من فوق الأرض ما لها من قرار</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علیهاالسلام هی أفضل من السّماوات و الأرض</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مصباح الأنوار وعن 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بسندهما عن أنس عن النّبی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خلقنی وخلق علیّا وفاطمة والحسن والحسین قبل أن یخلق آدم حین لا سماء مبنیّة ولا أرض مدحیّة، ولا ظلمة ولا نور، ولا شمس ولا قمر، ولا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بدأ خلقکم یارسول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 لمّا أراد اللّه أن یخلقنا تکلّم بکلمة فخلق منها نورا، ثمّ تکلّم بکلمة اُخری فخلق منها روحا، ثمّ خلط النّور والرّوح، فخلقنی وخلق علیا وفاطمة والحسن والحسین فکنّا نسبّحه حین لا تسبیح، ونقدّسه حین لا تقدیس، فلمّا أراد اللّه تعالی أن ینشأ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نوری فخلق منه العرش فالعرش من نوری، ونوری من نور اللّه، ونوری أفضل من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أخی علی، فخلق منه الملائکة فالملائکة من نور علی ونور علی من نور اللّه وعلی أفضل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إبنتی فخلق منه السماوات والأرض</w:t>
      </w:r>
    </w:p>
    <w:p>
      <w:pPr>
        <w:pStyle w:val="BookText"/>
        <w:rPr/>
      </w:pPr>
      <w:r>
        <w:rPr>
          <w:rFonts w:ascii="IRNazanin" w:hAnsi="IRNazanin" w:eastAsia="IRNazanin"/>
          <w:color w:val="111111"/>
          <w:sz w:val="28"/>
          <w:sz w:val="28"/>
          <w:szCs w:val="28"/>
          <w:rtl w:val="true"/>
          <w:lang w:bidi="fa-IR"/>
        </w:rPr>
        <w:t>فالسماوات والأرض من نور إبنتی فاطمة ونور إبنتی فاطمة من نور اللّه وإبنتی فاطمة أفضل من السماوات والأرض</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فتق نور ولدی الحسن وخلق منه الشمس والقمر فالشمس والقمر من نور ولدی الحسن ونور الحسن من نور اللّه والحسن أفضل من الشمس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فتق نور ولدی الحسین فخلق منه الجنّة والحور العین، فالجنّة والحور العین من نور ولدی الحسین ونور ولدی الحسین من نور اللّه، وولدی الحسین أفضل من نور الجنّة والحور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علیهاالسلام هی مشکاة القرآن و کوکب درّان</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والأرض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فاطمة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زجاجة الزجاجة کأنّها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فاطمة علیهاالسلام کوکب درّی بین نساء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یوقد من إبراهیم علی نبیّنا آله وعلیه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یهودیّة ولا نصرانیّة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العلم ینفجر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بعد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یهدی اللّه للأئمّة من یشاء أن یدخله فی نور ولایتهم مخلصا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 اللّه الأمثال للنّاس واللّه بکلّ شیء علیم</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علیهاالسلام انما نزل امر تزویجها من السماء</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الکافی بسنده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مثلکم أتزوّج فیکم واُزوّجکم إلاّ فاطمة فإنّ تزویجها نزل من السّماء</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526" w:name="pg4717_48436"/>
    </w:p>
    <w:p>
      <w:pPr>
        <w:pStyle w:val="BookText"/>
        <w:rPr/>
      </w:pPr>
      <w:bookmarkEnd w:id="526"/>
      <w:r>
        <w:rPr>
          <w:rFonts w:ascii="IRNazanin" w:hAnsi="IRNazanin" w:eastAsia="IRNazanin"/>
          <w:color w:val="111111"/>
          <w:sz w:val="28"/>
          <w:sz w:val="28"/>
          <w:szCs w:val="28"/>
          <w:rtl w:val="true"/>
          <w:lang w:bidi="fa-IR"/>
        </w:rPr>
        <w:t>العنایة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إمعان النظر فی الحدیث الأول وتدبّرنا فی کلام اللّه عزّوجلّ فی فاطمة علیهاالسلام بالنحو المزبور نعثر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اللّه فی فاطمة علیهاالسلام لا یبقی مجال لکلامنا نحن الآدمیین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ما مرّ بأنّ الإنسان العادی عاجز عن درک ذوات المعصومین علیهم‌السلام والعلم بکنه وجوداتهم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أیضا من أنّ عدم أعطائنا القدرة من اللّه للوصول إلی حقیقة ذوات المعصومین المقدّسة سرّ من أسرار اللّه ورمز من رموزه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البیت علیهم‌السلام کانوا سببا لإیجاد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حجّة لإثبات الأشرفیّة والأفضلیّة لفاطمة علیهاالسلام سوی تلک الأخبار لکفی ذلک</w:t>
      </w:r>
      <w:r>
        <w:rPr>
          <w:rFonts w:eastAsia="IRNazanin" w:cs="IRNazanin"/>
          <w:color w:val="111111"/>
          <w:sz w:val="28"/>
          <w:szCs w:val="28"/>
          <w:rtl w:val="true"/>
          <w:lang w:bidi="fa-IR"/>
        </w:rPr>
        <w:t>.</w:t>
      </w:r>
    </w:p>
    <w:p>
      <w:pPr>
        <w:pStyle w:val="Heading5"/>
        <w:numPr>
          <w:ilvl w:val="4"/>
          <w:numId w:val="1"/>
        </w:numPr>
        <w:rPr/>
      </w:pPr>
      <w:bookmarkStart w:id="527" w:name="__RefHeading___Toc1195961_2035185390"/>
      <w:bookmarkStart w:id="528" w:name="_Toc199"/>
      <w:bookmarkEnd w:id="527"/>
      <w:r>
        <w:rPr>
          <w:rtl w:val="true"/>
        </w:rPr>
        <w:t>الأخبار المفسّرة للأخبار المتقدّمة</w:t>
      </w:r>
      <w:bookmarkEnd w:id="528"/>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عن 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یاجابر کان اللّه ولا شیء غیره ولا معلوم ولا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ما إبتدأ من خلق خلقه أن خلق محمّد صلی‌الله‌علیه‌و‌آله وخلقنا أهل البیت معه من نوره وعظمته فأوقفنا أظلّة خضراء بین یدیه حیث لاسماء ولا أرض ولا مکان ولا لیل ولا نهار ولا شمس ولا قمر یفصل نورنا من نور ربّنا کشعاع الشمس من الشمس نسبّح اللّه تعالی ونقدّسه ونحمده ونعبده حقّ عبادته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فکنّا أوّل من أقرّ بذلک، ثمّ قال لمحمّد صلی‌الله‌علیه‌و‌آله وعزّتی وجلالی وعلو شأنی</w:t>
      </w:r>
    </w:p>
    <w:p>
      <w:pPr>
        <w:pStyle w:val="BookText"/>
        <w:rPr/>
      </w:pPr>
      <w:r>
        <w:rPr>
          <w:rFonts w:ascii="IRNazanin" w:hAnsi="IRNazanin" w:eastAsia="IRNazanin"/>
          <w:color w:val="111111"/>
          <w:sz w:val="28"/>
          <w:sz w:val="28"/>
          <w:szCs w:val="28"/>
          <w:rtl w:val="true"/>
          <w:lang w:bidi="fa-IR"/>
        </w:rPr>
        <w:t>لولاک ولولا علی وعترتکما الهادون المهدیّون الراشدون ما خلقت الجنّة والنّار ولا المکان ولا الأرض ولا السّماء ولا الملائکة ولا خلقا یعبدنی یامحمّد أنت خلیلی وحبیبی وصفیی وخیرتی من خلقی أحبّ الخلق إلیّ وأوّل من ابتدأت إخراجه من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بعدک الصدّیق علی أمیر المؤمنین وصیّک به أیّدتک ونصرتک وجعلتک العروة الوثقی ونور أولیائی ومنار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هؤلاء الهداة المهتدون من أجلکم ابتدأت خلق ما خلقت وأنتم خیار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الخبر طویل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مهران الأعمش عن الأعمش عن الصادق جعفر بن محمّد علیهماالسلام عن أبیه محمّد بن علی علیهماالسلام عن أبیه علی بن الحسین علیهماالسلامقال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أئمّة المسلمین وحجج اللّه علی العالمین وسادة المؤمنین وقادة الغرّ المحجّلین وموالی المؤمنین ونحن أمان أهل الأرض کما أنّ النجوم أمان لأهل السّماء ونحن الّذین بنا یمسک اللّه السّماء أن تقع علی الأرض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وبنا یمسک الأرض أن تمید بأهلها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 ینزل الغیث وینشر الرحمة ویخرج برکات الأرض ولولا ما فی الأرض منّا لساخت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تخل الأرض منذ خلق اللّه آدم من حجّة اللّه فیها ظاهر مشهود أو غایب مستور ولا تخلو إلی أن تقوم الساعة من حجّة اللّه فیها ولولا ذلک لم یعبد اللّه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ینتفع النّاس بالحجّة الغائب المستور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ینتفعون بالشمس إذا سترها سحاب</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عن 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 ونحن صفوة اللّه ونحن خیرة اللّه ونحن مستودع مواریث الأنبیاء ونحن اُمناء اللّه ونحن وجه اللّه ونحن آیة الهدی ونحن العروة الوثقی، وبنا فتح اللّه وبنا ختم اللّه ونحن الأوّلون ونحن الآخرون ونحن أخیار الدّهر ونوامیس العصر، ونحن علّة الوجود وحجّة المعبود، لا یقبل اللّه عمل عامل جهل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قنادیل النبوّة ومصابیح الرسالة، ونحن نور الأنوار وکلمة الجبّار ونحن رایة الحقّ الّتی من تبعها نجا ومن تأخّر عنها هوی، ونحن أئمّة الدّین وقائد الغرّ المحجّلین ونحن معدن النبوّة وموضع الرسالة وإلینا تختلف الملائکة، ونحن سراج لمن إستضاء والسبیل لمن إهتدی، ونحن القادة إلی الجنّة ونحن الجسور والقناطر، ونحن السنام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 ینزل الغیث وبنا ینزل الرحمة، وبنا یدفع العذاب والنقمة، فمن سمع هذا الهدی فلیتفقّد فی قلبه حبّنا، فإن وجد فیه البغض لنا والإنکار لفضلنا فقد ضلّ عن سواء السّبیل، لأنّا حجّة المعبود، وترجمان وحیه، وعیبة علمه ومیزان قسطه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فروع الزیتون، وربائب الکرام البررة، ونحن مصباح المشکاة الّتی فیها نور النور، ونحن صفوة الکلمة الباقیة إلی یوم الحشر المأخوذ لها المیثاق والولایة من الذرّ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529" w:name="pg4717_48439"/>
    </w:p>
    <w:p>
      <w:pPr>
        <w:pStyle w:val="Heading5"/>
        <w:numPr>
          <w:ilvl w:val="4"/>
          <w:numId w:val="1"/>
        </w:numPr>
        <w:rPr/>
      </w:pPr>
      <w:bookmarkStart w:id="530" w:name="__RefHeading___Toc1195963_2035185390"/>
      <w:bookmarkStart w:id="531" w:name="_Toc200"/>
      <w:bookmarkEnd w:id="529"/>
      <w:bookmarkEnd w:id="530"/>
      <w:r>
        <w:rPr>
          <w:rtl w:val="true"/>
        </w:rPr>
        <w:t>الخصائص الفاطمیة</w:t>
      </w:r>
      <w:bookmarkEnd w:id="531"/>
    </w:p>
    <w:p>
      <w:pPr>
        <w:pStyle w:val="BookText"/>
        <w:rPr/>
      </w:pPr>
      <w:r>
        <w:rPr>
          <w:rFonts w:ascii="IRNazanin" w:hAnsi="IRNazanin" w:eastAsia="IRNazanin"/>
          <w:color w:val="111111"/>
          <w:sz w:val="28"/>
          <w:sz w:val="28"/>
          <w:szCs w:val="28"/>
          <w:rtl w:val="true"/>
          <w:lang w:bidi="fa-IR"/>
        </w:rPr>
        <w:t>حسب ما عرفنا من الروایات الشریفة أن الخصائص الفاطمیه کثیرة بحیث تقتضی تأسیس کتاب لها منفردا لکنّنا نذکر بعضها فی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بتناسب الموضوع والمجال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کتبت إسمها علی یمین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إقرار الأنبیاء والأوصیاء بفضلها ومحبّتها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إشتقاق اسمها من إسم اللّه فاطر السموات والأرض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بنت تکلّمت فی بطن 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خلقتها النوریة تساوی النّبی صلی‌الله‌علیه‌و‌آله‌وسلم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لها ولادة خاصّة لم یکن لاحد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مولودة اُنثی سجدت للّه عند ولادتها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بحر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رشدها العقلی غیر عادی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فطم الخلق عن معرفتها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مجمع النورین النّبوی والعلوی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العصمة الکبری وطهارة العظمی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یفتخر بعبادتها علی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تسبیحها وآثارها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من أصحاب الکساء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لیلة القدر فمن عرفها فقد أدرک لیلة القدر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حبّها ینفع فی مئة موطن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الوحیدة التی قبّل النّبی صلی‌الله‌علیه‌و‌آله‌وسلم 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یشمّ النّبی صلی‌الله‌علیه‌و‌آله‌وسلم منها رائحة الجنّة الطیبة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لولم یکن علیا علیه‌السلام لم یکن لها کفو من الرجال لزواجها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سیدة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العالمین من الأولین والآخرین فی الدنیا والاخرة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إسمها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تبکی الملائکة لبکائها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قرّة عین الرسول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ثمرة فؤاد النّبی صلی‌الله‌علیه‌و‌آله‌وسلم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إنّها کوثر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لها مصحف ولیس ذلک لأحد من نساء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رضاها رضا اللّه الرّؤوف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غضبها غضب اللّه الواحد القهار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الحوراء الانسیّة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حجّة الحجج وأسوتهم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التی قد نزلت آیة المباهلة فی شأنها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مفروضة الطاعة بعصمتها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فطمها وفطم محبیها عن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أُمّ الأئمّة النجباء النقباء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الّذی یقتل الدجّال وهو الإمام المنتظر الحجة الثانی عشر من ولد فاطمة علیهاالسلام</w:t>
      </w:r>
      <w:r>
        <w:rPr>
          <w:rFonts w:eastAsia="IRNazanin" w:cs="IRNazanin"/>
          <w:color w:val="111111"/>
          <w:sz w:val="28"/>
          <w:szCs w:val="28"/>
          <w:rtl w:val="true"/>
          <w:lang w:bidi="fa-IR"/>
        </w:rPr>
        <w:t>.</w:t>
      </w:r>
      <w:bookmarkStart w:id="532" w:name="pg4717_48441"/>
    </w:p>
    <w:p>
      <w:pPr>
        <w:pStyle w:val="BookText"/>
        <w:rPr/>
      </w:pPr>
      <w:bookmarkEnd w:id="532"/>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فاطمة وولدها، خیر العمل عند اللّه عزوجل، حیث سئل الصادق علیه‌السلام عن معنی حی علی خیر 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العمل برّ فاطمة وولدها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إلی ذرّیتها عبادة وذرّیتها لا یموتون کفّارا ولا یدخلون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ضلامتها بعد أبیها تحرق القلوب وتسیل الدموع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تحضر المؤمن والمؤمنة عند وفاتهم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خفّی للقارئین الکرام حیث استجمعت الخصائص الفاطمیة فی عشرة الأولی من ذی الحجة الحرام التی نتلو فی صلاتها المندوبة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 میقات ربّه اربعین لیلة</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فاقتبست من القرآن واصطفیت من خصائصها الکثیرة اربعینا منها</w:t>
      </w:r>
      <w:r>
        <w:rPr>
          <w:rFonts w:eastAsia="IRNazanin" w:cs="IRNazanin"/>
          <w:color w:val="111111"/>
          <w:sz w:val="28"/>
          <w:szCs w:val="28"/>
          <w:rtl w:val="true"/>
          <w:lang w:bidi="fa-IR"/>
        </w:rPr>
        <w:t>.</w:t>
      </w:r>
    </w:p>
    <w:p>
      <w:pPr>
        <w:pStyle w:val="Heading5"/>
        <w:numPr>
          <w:ilvl w:val="4"/>
          <w:numId w:val="1"/>
        </w:numPr>
        <w:rPr/>
      </w:pPr>
      <w:bookmarkStart w:id="533" w:name="__RefHeading___Toc1195965_2035185390"/>
      <w:bookmarkStart w:id="534" w:name="_Toc201"/>
      <w:bookmarkEnd w:id="533"/>
      <w:r>
        <w:rPr>
          <w:rtl w:val="true"/>
        </w:rPr>
        <w:t>کشف القناع</w:t>
      </w:r>
      <w:bookmarkEnd w:id="534"/>
    </w:p>
    <w:p>
      <w:pPr>
        <w:pStyle w:val="BookText"/>
        <w:rPr/>
      </w:pPr>
      <w:r>
        <w:rPr>
          <w:rFonts w:ascii="IRNazanin" w:hAnsi="IRNazanin" w:eastAsia="IRNazanin"/>
          <w:color w:val="111111"/>
          <w:sz w:val="28"/>
          <w:sz w:val="28"/>
          <w:szCs w:val="28"/>
          <w:rtl w:val="true"/>
          <w:lang w:bidi="fa-IR"/>
        </w:rPr>
        <w:t>حسب الأخبار المزبورة وما بسیاقها نلاحظ علی أنّ الأئمّة الإثنا عشر المعصومین کانوا سببا لإیجاد العالم ودوامه وبقائه وکانوا العلّة الغائیة لنظام التکوین وبهم یستضی‌ء العالم، فأساس الکلّ واُمّهم وأصلهم هی الصدّیقة الکبری فاطمة الزهراء سلام اللّه علیها</w:t>
      </w:r>
      <w:r>
        <w:rPr>
          <w:rFonts w:eastAsia="IRNazanin" w:cs="IRNazanin"/>
          <w:color w:val="111111"/>
          <w:sz w:val="28"/>
          <w:szCs w:val="28"/>
          <w:rtl w:val="true"/>
          <w:lang w:bidi="fa-IR"/>
        </w:rPr>
        <w:t>.</w:t>
      </w:r>
    </w:p>
    <w:p>
      <w:pPr>
        <w:pStyle w:val="Heading5"/>
        <w:numPr>
          <w:ilvl w:val="4"/>
          <w:numId w:val="1"/>
        </w:numPr>
        <w:rPr/>
      </w:pPr>
      <w:bookmarkStart w:id="535" w:name="__RefHeading___Toc1195967_2035185390"/>
      <w:bookmarkStart w:id="536" w:name="_Toc202"/>
      <w:bookmarkEnd w:id="535"/>
      <w:r>
        <w:rPr>
          <w:rtl w:val="true"/>
        </w:rPr>
        <w:t>شدة اشتیاقها فی تعلیم الفرائض</w:t>
      </w:r>
      <w:bookmarkEnd w:id="536"/>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إمرأة عند فاطمة الصدیقة علیهاالسلام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والدة ضعیفة، وقد لبس علیها فی أمر صلاتها شیء وقد بعثتنی إلیکِ أسألکِ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فأجابتها عن ذلک، فثّنتْ، فأجابت، ثمّ ثلّثتْ، فأجابت إلی أن عشّرت، فأجابت، ثمّ خجلت من الکثرة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أشقُّ علیکِ یا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فاطمة 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 سلی عمّا بدا لکِ، أرأیت من إکتری یوما یصعد إلی سطح بحمل ثقیل وکراه مائة ألف دینار، أیثقل علیه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أکریت أنا لکلّ مسألة بأکثر من ملأ ما بین الثری إلی العرش لؤلؤا فأحریْ ألاّ یثقل علیّ، سمعت أبی صلی‌الله‌علیه‌و‌آله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شیعتنا یحشرون فیخلع علیهم من خلع الکرامات علی قدر کثرة علومهم وجدِّهم فی إرشاد عباد اللّه حتی یخلع علی الواحد منهم ألف ألف خلعة من نور، ثمّ ینادی منادی من ربّنا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الکافلون لأیتام آل محمّد الناعشون لهم عند إنقطاعهم عن آبائهم الّذین هم أئمّتهم هؤلاء تلامذتکم والأیتام الّذین کفلتموهم ونعشتموهم فاخلعوا علیهم خلع العلوم فی الدّنیا، فیخلعون علی کلّ واحد من اُولئک الأیتام علی قدر علمه ما أخذوا عنهم من العلوم حتی أنّ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الأیتام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یخلع علیه مائة ألف خلعة وکذلک یخلع هؤلاء الأیتام علی من تعلّم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أعیدوا علی هؤلاء العلماء الکافلین للأیتام حتی تتمّوا لهم خلعهم وتضعّفوها فیتمّ لهم ما کان قبل أن یخلعوا علیهم ویضاعف لهم، وکذلک بمرتبتهم ممّن خلع علیهم علی مرتبتهم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فاطمة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إنّ سِلکا من تلک الخلع لأفضل ممّا طلعت علیه الشمس ألف ألف مرّة وما فضل ما طلعت علیه الشمس فإنّه مشوب بالتنغیص والکدر</w:t>
      </w:r>
      <w:r>
        <w:rPr>
          <w:rFonts w:eastAsia="IRNazanin" w:cs="IRNazanin"/>
          <w:color w:val="111111"/>
          <w:sz w:val="28"/>
          <w:szCs w:val="28"/>
          <w:rtl w:val="true"/>
          <w:lang w:bidi="fa-IR"/>
        </w:rPr>
        <w:t>».</w:t>
      </w:r>
      <w:r>
        <w:rPr>
          <w:rStyle w:val="FootnoteAnchor"/>
          <w:rtl w:val="true"/>
        </w:rPr>
        <w:footnoteReference w:id="39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bookmarkStart w:id="537" w:name="pg4717_48443"/>
    </w:p>
    <w:p>
      <w:pPr>
        <w:pStyle w:val="Heading5"/>
        <w:numPr>
          <w:ilvl w:val="4"/>
          <w:numId w:val="1"/>
        </w:numPr>
        <w:rPr/>
      </w:pPr>
      <w:bookmarkStart w:id="538" w:name="__RefHeading___Toc1195969_2035185390"/>
      <w:bookmarkStart w:id="539" w:name="_Toc203"/>
      <w:bookmarkEnd w:id="537"/>
      <w:bookmarkEnd w:id="538"/>
      <w:r>
        <w:rPr>
          <w:rtl w:val="true"/>
        </w:rPr>
        <w:t>خطبتها علیهاالسلام لنساء الانصار والمهاجرین</w:t>
      </w:r>
      <w:bookmarkEnd w:id="539"/>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علیهاالسلام، المَرضَة التی تُوفِّیَتْ فِیها، اجتمعتْ إلَیها نِساءُ الأنصَارِ والمُهاجرینَ لیعدنها؛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أَصبَحتِ مِنْ عِلَّتِکِ یا ابنَةَ رسُولِ اللّه صلی‌الله‌علیه‌و‌آله؟ فَحَمَدَتِ اللّه وصلَّتْ علی أَبِیها صلی‌الله‌علیه‌و‌آله</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195971_2035185390"/>
      <w:bookmarkStart w:id="541" w:name="_Toc204"/>
      <w:bookmarkEnd w:id="540"/>
      <w:r>
        <w:rPr>
          <w:rtl w:val="true"/>
        </w:rPr>
        <w:t>ذمّ الدنیا ومن اشتراه بالاخرة</w:t>
      </w:r>
      <w:bookmarkEnd w:id="541"/>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وَاللّه‌ِ عائِفَةً لِدُنْیاکُنَّ، قالِیَةً لِرِجالِکُنَّ، لَفَظْتُهُمْ بَعْدَ أَنْ عَجَمْتُهُمْ، وَ شَنِئْتُهُمْ بَعْدَ أَنْ سَبَرْتُهُمْ، فَقُبْحا لِفُلُولِ الْحَدِّ، وَاللَّعْبِ بَعْدَ الْجِدِّ، وَقَرْعِ الصَّفاةِ، وَصَدْعِ الْقَناةِ، وَخَطَلِ الاْراءِ، وَزَلَلِ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ما قَدَّمَتْ لَهُمْ أَنْفُسُهُمْ أَنْ سَخِطَ اللّه‌ُ عَلَیْهِمْ، وَفِی الْعَذابِ هُمْ خالِدوُنَ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1195973_2035185390"/>
      <w:bookmarkStart w:id="543" w:name="_Toc205"/>
      <w:bookmarkEnd w:id="542"/>
      <w:r>
        <w:rPr>
          <w:rtl w:val="true"/>
        </w:rPr>
        <w:t>تکلیف الناس فی قبال فساد الحکومة</w:t>
      </w:r>
      <w:bookmarkEnd w:id="543"/>
    </w:p>
    <w:p>
      <w:pPr>
        <w:pStyle w:val="BookText"/>
        <w:rPr/>
      </w:pPr>
      <w:r>
        <w:rPr>
          <w:rFonts w:ascii="Amiri" w:hAnsi="Amiri" w:eastAsia="Amiri" w:cs="Amiri"/>
          <w:color w:val="111111"/>
          <w:sz w:val="28"/>
          <w:sz w:val="28"/>
          <w:szCs w:val="28"/>
          <w:rtl w:val="true"/>
          <w:lang w:bidi="ar-SA"/>
        </w:rPr>
        <w:t>لا جَرَمَ لَقَدْ قَلَّدْتُهُمْ رِبْقَتَها، وَحَمَّلْتُهُمْ أَوْقَتَها، وَ شَنَنْتُ عَلَیْهِمْ غاراتِها، فَجَدْعا وَعَقْرا وَبُعْدا لِلْقَوْمِ الظّالِمینَ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وَیْحَهُمْ، أَنّی زَعْزَعوُها عَنْ رَواسِی الرِّسالَةِ، وَقَواعِدِ النُّبُوَّةِ وَالدَّلالَةِ، وَمَهْبِطِ الرُّوحِ الأَمینِ، وَالطَّبینِ بِأُموُرِ الدُّنْیا وَالدّینِ؟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ذلِکَ هُوَ الْخُسْرانُ الْمُبینُ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544" w:name="pg4717_48444"/>
    </w:p>
    <w:p>
      <w:pPr>
        <w:pStyle w:val="Heading5"/>
        <w:numPr>
          <w:ilvl w:val="4"/>
          <w:numId w:val="1"/>
        </w:numPr>
        <w:rPr/>
      </w:pPr>
      <w:bookmarkStart w:id="545" w:name="__RefHeading___Toc1195975_2035185390"/>
      <w:bookmarkStart w:id="546" w:name="_Toc206"/>
      <w:bookmarkEnd w:id="544"/>
      <w:bookmarkEnd w:id="545"/>
      <w:r>
        <w:rPr>
          <w:rtl w:val="true"/>
        </w:rPr>
        <w:t>اصحاب السّقیفة و اغراضهم السّیاسیّة</w:t>
      </w:r>
      <w:bookmarkEnd w:id="546"/>
    </w:p>
    <w:p>
      <w:pPr>
        <w:pStyle w:val="BookText"/>
        <w:rPr/>
      </w:pPr>
      <w:r>
        <w:rPr>
          <w:rFonts w:ascii="Amiri" w:hAnsi="Amiri" w:eastAsia="Amiri" w:cs="Amiri"/>
          <w:color w:val="111111"/>
          <w:sz w:val="28"/>
          <w:sz w:val="28"/>
          <w:szCs w:val="28"/>
          <w:rtl w:val="true"/>
          <w:lang w:bidi="ar-SA"/>
        </w:rPr>
        <w:t>وَمَا الَّذی نَقَمُوا مِنْ أَبی الْحَسَنِ؟ نَقَموُا مِنْهُ وَاللّه‌ِ</w:t>
      </w:r>
    </w:p>
    <w:p>
      <w:pPr>
        <w:pStyle w:val="BookText"/>
        <w:rPr/>
      </w:pPr>
      <w:r>
        <w:rPr>
          <w:rFonts w:ascii="Amiri" w:hAnsi="Amiri" w:eastAsia="Amiri" w:cs="Amiri"/>
          <w:color w:val="111111"/>
          <w:sz w:val="28"/>
          <w:sz w:val="28"/>
          <w:szCs w:val="28"/>
          <w:rtl w:val="true"/>
          <w:lang w:bidi="ar-SA"/>
        </w:rPr>
        <w:t>نَکِیرَ سَیْفِهِ، وَقِلَّةَ مُبالاتِهِ لِحَتْفِهِ، وَشِدَّةَ وَطْأَتِهِ، وَنَکالَ وَقْعَتِهِ، وَتَنَمُّرَهُ فی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وَتَاللّه‌ِ لَوْ مالوُا عَنِ الْمحَجَّةِ اللاّئِحَةِ، وَ تَکافَؤُوا عَنْ زمامٍ نَبَذَه إِلَیهِ رَسُولُ اللّه صلی‌الله‌علیه‌و‌آله‌وسلموَ زالوُ عَنْ قَبوُلِ الْحُجَّةِ الْواضِحَةِ، لَرَدَّهُمْ إِلَیْها، وَحَمَلَهُمْ عَلَیْها، وَلَسارَبِهِمْ سَیْرا سُجُحا، لا یَکْلُمُ خِشاشُهُ ولا یَکِلُّ سائِرُهُ، وَلا یَمَلُّ راکِبُهُ، وَلأَوْرَدَهُمْ مَنْهَلاً نَمیرا صافیا رَویّا، تَطْفَحُ ضَفَّتاهُ وَلا یَتَرَنَّقُ جانِبَاهُ، وَلأَصْدَرَهُمْ بِطانا، وَنَصَحَ لَهُمْ سِرّا وَ إعْلانا، وَلَمْ یَکُنْ یَحْلی مِنَ الْغِنی بِطائِلٍ، وَلا یَحْظی مِنَ الدُّنْیا بِنائِلٍ غَیْرَ رَیِّ النّاهِلِ، وَشَبْعَةِ الْکافِلِ، وَلَبانَ لَهُمُ الزّاهِدُ مِنَ الرّاغِبِ، وَالصّادِقُ مِنَ الْکاذِبِ،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امَنُوا وَاتَّقَوا، لَفَتَحْنا عَلَیْهِمْ بَرَکاتٍ مِنَ السّماء وَالأْرْضِ، وَلکِنْ کَذَّبوُا، فَأَخَذْناهُمْ بِما کانُوا یَکْسِبُون</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ظَلَموُا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سَیُصیبُهُمْ سَیِّئاتُ ما کَسَبُوا، وَ ماهُمْ بِمُعْجِزین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1195977_2035185390"/>
      <w:bookmarkStart w:id="548" w:name="_Toc207"/>
      <w:bookmarkEnd w:id="547"/>
      <w:r>
        <w:rPr>
          <w:rtl w:val="true"/>
        </w:rPr>
        <w:t>توبیخ أصحاب السقیفة و جریانها</w:t>
      </w:r>
      <w:bookmarkEnd w:id="54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هَلُمَّ فَاسْتَمِعْ وَما عِشْتَ أَراکَ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 شِعْری إِلی أَیِّ سَنادٍ اسْتَنَدُوا؟ وَعَلی أَیِّ عِمادٍ اعْتَمَدُوا؟ وَبأَیِّ عَرْوَةٍ تَمَسَّکُوا؟ وَعَلی أَیَّةِ ذُرّیَّةٍ أَقْدَموُا وَاحْتَنکُوا؟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الْمَوْلی وَلَبِئْسَ الْعَشیرُ</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لِلظّالِمینَ بَدَلاً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إِسْتَبْدَلُوا</w:t>
      </w:r>
      <w:bookmarkStart w:id="549" w:name="pg4717_48445"/>
    </w:p>
    <w:p>
      <w:pPr>
        <w:pStyle w:val="BookText"/>
        <w:rPr/>
      </w:pPr>
      <w:bookmarkEnd w:id="549"/>
      <w:r>
        <w:rPr>
          <w:rFonts w:ascii="Amiri" w:hAnsi="Amiri" w:eastAsia="Amiri" w:cs="Amiri"/>
          <w:color w:val="111111"/>
          <w:sz w:val="28"/>
          <w:sz w:val="28"/>
          <w:szCs w:val="28"/>
          <w:rtl w:val="true"/>
          <w:lang w:bidi="ar-SA"/>
        </w:rPr>
        <w:t>وَاللّه‌ِ الذُّنابی بِالْوادِمِ، وَالعَجُزَص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بِالْکاهِلِ،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أَنَّهُمْ یُحْسِنُونَ صُنْعا،</w:t>
      </w:r>
      <w:r>
        <w:rPr>
          <w:rStyle w:val="FootnoteAnchor"/>
          <w:rtl w:val="true"/>
        </w:rPr>
        <w:footnoteReference w:id="399"/>
      </w:r>
      <w:r>
        <w:rPr>
          <w:rFonts w:ascii="Amiri" w:hAnsi="Amiri" w:eastAsia="Amiri" w:cs="Amiri"/>
          <w:color w:val="111111"/>
          <w:sz w:val="28"/>
          <w:sz w:val="28"/>
          <w:szCs w:val="28"/>
          <w:rtl w:val="true"/>
          <w:lang w:bidi="ar-SA"/>
        </w:rPr>
        <w:t>أَلا إِنَّهُمْ هُمُ الْمُفْسِدوُنَ وَلکِنْ لا یَشْعُرُون</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 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1195979_2035185390"/>
      <w:bookmarkStart w:id="551" w:name="_Toc208"/>
      <w:bookmarkEnd w:id="550"/>
      <w:r>
        <w:rPr>
          <w:rtl w:val="true"/>
        </w:rPr>
        <w:t>أنّها تنبّئت وقوع الانحرافات المستقبلة</w:t>
      </w:r>
      <w:bookmarkEnd w:id="551"/>
    </w:p>
    <w:p>
      <w:pPr>
        <w:pStyle w:val="BookText"/>
        <w:rPr/>
      </w:pPr>
      <w:r>
        <w:rPr>
          <w:rFonts w:ascii="Amiri" w:hAnsi="Amiri" w:eastAsia="Amiri" w:cs="Amiri"/>
          <w:color w:val="111111"/>
          <w:sz w:val="28"/>
          <w:sz w:val="28"/>
          <w:szCs w:val="28"/>
          <w:rtl w:val="true"/>
          <w:lang w:bidi="ar-SA"/>
        </w:rPr>
        <w:t>أَمّا لَعَمْری لَقَدْ لَقِحَتْ فَنَظِرَةً رَیْثَما تُنْتِجُ ثُمَّ احْتَلَبُوا مِلْ‌ءَ الْقَعْبِ دَما عَبیطا، وَذُعافا مُبیدا، هُنالِکَ یَخْسَرُ الْمُبْطلُونَ، وَیَعْرِفُ التّالُونَ غِبَّ ما أَسَّسَ الأَْوَّلُونَ، ثُمَّ طیبوُا عَنْ دُنْیاکُمْ أَنْفُسا، وَاطْمَأَنُّوا لِلْفِتْنَةِ جَأْشا، وَأَبْشِروُا بِسَیْفٍ صارِمٍ، وَسَطْوَةٍ مُعْتَدٍ غاشِمٍ، وَهَرْجٍ شامِلٍ وَاسْتِبْدادٍ مِنَ الظّالِمینَ یَدَعُ فَیْئَکُمْ زَهیدا، وَجَمْعَکُمْ حَصیدا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حَسْرَةً لَکُمْ، وَأَنّی بِکُمْ،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عُمِّیَتْ عَلَیْکُمْ، أَنُلْزِمُکُمُوها وَأَنْتُمْ لَها کارِهُونَ</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عَهْدَ لی بِقَوْمٍ حَضَرُوا أَسْوَءَ مَحْضَرا مِنْکُمْ، تَرَکْتُمْ رَسُولَ اللّه‌ِ صلی‌الله‌علیه‌و‌آله‌وسلم جَنازَةً بَیْنَ أَیْدینا، وَقَطْعتُمْ أَمْرَکُمْ فِیما بَیْنَکُمْ، لَمْ تَسْتَأْمِرُونا، وَلَمْ تَرُدُّوا لَنا حَقّا، کَأَنَّکُمْ لَمْ تَعْلَمُوا ما قالَ 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عَقَدَ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w:t>
      </w:r>
      <w:bookmarkStart w:id="552" w:name="pg4717_48446"/>
    </w:p>
    <w:p>
      <w:pPr>
        <w:pStyle w:val="BookText"/>
        <w:rPr/>
      </w:pPr>
      <w:bookmarkEnd w:id="552"/>
      <w:r>
        <w:rPr>
          <w:rFonts w:ascii="Amiri" w:hAnsi="Amiri" w:eastAsia="Amiri" w:cs="Amiri"/>
          <w:color w:val="111111"/>
          <w:sz w:val="28"/>
          <w:sz w:val="28"/>
          <w:szCs w:val="28"/>
          <w:rtl w:val="true"/>
          <w:lang w:bidi="ar-SA"/>
        </w:rPr>
        <w:t>الوَلاءَ، لِیَقْطَعَ مِنْکُمْ بِذلِکَ مِنْها الرَّجاءَ، وَلکِنَّکُمْ قَطَعْتُمُ الأْسْبابَ بَیْنَکُمْ وَبَیْنَ نَبیِّکُمْ، واللّه‌ُ حَسیبٌ بَیْنَنا وَبَیْنَکُمْ‌الدُّنْیا وَالآخِرَةِ</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195981_2035185390"/>
      <w:bookmarkStart w:id="554" w:name="_Toc209"/>
      <w:bookmarkEnd w:id="553"/>
      <w:r>
        <w:rPr>
          <w:rtl w:val="true"/>
        </w:rPr>
        <w:t>اعتذار رجال الانصار والمهاجرین</w:t>
      </w:r>
      <w:bookmarkEnd w:id="554"/>
    </w:p>
    <w:p>
      <w:pPr>
        <w:pStyle w:val="BookText"/>
        <w:rPr/>
      </w:pPr>
      <w:r>
        <w:rPr>
          <w:rFonts w:ascii="Amiri" w:hAnsi="Amiri" w:eastAsia="Amiri" w:cs="Amiri"/>
          <w:color w:val="111111"/>
          <w:sz w:val="28"/>
          <w:sz w:val="28"/>
          <w:szCs w:val="28"/>
          <w:rtl w:val="true"/>
          <w:lang w:bidi="ar-SA"/>
        </w:rPr>
        <w:t>قَالَ 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النِّساءُ قَولَها علیهاالسلام علی رِجالِهنَّ، فجاء إِلَیها قَومٌ مِنْ وُجُوهُ المُهاجِرینَ وَالأَنصَار مُعتذِرینَ،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سَیِّدَةِ النِّساء، لَو کَانَ أبو الحَسَن ذَکَرَ لَنا هذَا الأمر قَبلَ أَنْ نبرمَ العَهدَ، ونَحکُمَ العَقدَ، لَما عَدَلنا عَنْهُ إِلَی 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علیهاالسلام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إلَکُم عَنِّی، فَلا عُذرَ بَعدَ تَعذیرِکُم، وَلا أَمرَ بَعدَ تَقصیرِکُم</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لعمر رضا کحّالة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والأمالی، للشیخ المفید، المتوفی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محمد بن عمر الجعابّی عن ابی الحسین العباس بن مغیرة عن أبیبکر أحمد بن منصور الرّمادیّ عن سعید بن عفیر عن ابی لهیعة عن خالد بن یزید عن ابن ابی هلال عن مروان بن عثمان قال لمّا بویع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عبدالرّحمن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لأبی منصور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للمجلسی،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والمعارف، للبحرانی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الشیعة، للأمین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للعلاّمة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Heading5"/>
        <w:numPr>
          <w:ilvl w:val="4"/>
          <w:numId w:val="1"/>
        </w:numPr>
        <w:rPr/>
      </w:pPr>
      <w:bookmarkStart w:id="555" w:name="__RefHeading___Toc1195983_2035185390"/>
      <w:bookmarkStart w:id="556" w:name="_Toc210"/>
      <w:bookmarkEnd w:id="555"/>
      <w:r>
        <w:rPr>
          <w:rtl w:val="true"/>
        </w:rPr>
        <w:t>خطبتها فی مسجد النّبی صلی‌الله‌علیه‌و‌آله</w:t>
      </w:r>
      <w:bookmarkEnd w:id="556"/>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عبدالله بن الحسن باسناده عن آبائه علیهم‌السلام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لمّا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وعمر علی منع فاطمة علیهاالسلام فدکا، وبلغها ذلک، لاثت خمارها علی رأسها واشتملت بجلبابها، وأقبلت فی لمة من حفدتها ونساء قومها،</w:t>
      </w:r>
      <w:bookmarkStart w:id="557" w:name="pg4717_48447"/>
    </w:p>
    <w:p>
      <w:pPr>
        <w:pStyle w:val="BookText"/>
        <w:rPr/>
      </w:pPr>
      <w:bookmarkEnd w:id="557"/>
      <w:r>
        <w:rPr>
          <w:rFonts w:ascii="IRNazanin" w:hAnsi="IRNazanin" w:eastAsia="IRNazanin"/>
          <w:color w:val="111111"/>
          <w:sz w:val="28"/>
          <w:sz w:val="28"/>
          <w:szCs w:val="28"/>
          <w:rtl w:val="true"/>
          <w:lang w:bidi="fa-IR"/>
        </w:rPr>
        <w:t>تطأ ذیولها، ما تخرم مشیتها مشیة رسول اللّه صلی‌الله‌علیه‌و‌آله، حتی دخلت علی أبیبکر وهو فی حشد من المهاجرین والأنصار وغیرهم، فنیطت دونها ملاءة، فجلست؛ ثم أنّت أنّة أجهش القوم لها بالبکاء، فارتج</w:t>
      </w:r>
    </w:p>
    <w:p>
      <w:pPr>
        <w:pStyle w:val="BookText"/>
        <w:rPr/>
      </w:pPr>
      <w:r>
        <w:rPr>
          <w:rFonts w:ascii="IRNazanin" w:hAnsi="IRNazanin" w:eastAsia="IRNazanin"/>
          <w:color w:val="111111"/>
          <w:sz w:val="28"/>
          <w:sz w:val="28"/>
          <w:szCs w:val="28"/>
          <w:rtl w:val="true"/>
          <w:lang w:bidi="fa-IR"/>
        </w:rPr>
        <w:t>المجلس؛ ثم أمهلت هنیئة، حتی إذا سکن نشیج القوم وهدأت فورتهم؛ إفتتحت الکلام بحمد اللّه تعالی والثناء علیه والصّلاة علی رسول اللّه صلی‌الله‌علیه‌و‌آله؛ فعاد القوم فی بکائهم</w:t>
      </w:r>
      <w:r>
        <w:rPr>
          <w:rFonts w:eastAsia="IRNazanin" w:cs="IRNazanin"/>
          <w:color w:val="111111"/>
          <w:sz w:val="28"/>
          <w:szCs w:val="28"/>
          <w:rtl w:val="true"/>
          <w:lang w:bidi="fa-IR"/>
        </w:rPr>
        <w:t>.</w:t>
      </w:r>
    </w:p>
    <w:p>
      <w:pPr>
        <w:pStyle w:val="Heading5"/>
        <w:numPr>
          <w:ilvl w:val="4"/>
          <w:numId w:val="1"/>
        </w:numPr>
        <w:rPr/>
      </w:pPr>
      <w:bookmarkStart w:id="558" w:name="__RefHeading___Toc1195985_2035185390"/>
      <w:bookmarkStart w:id="559" w:name="_Toc211"/>
      <w:bookmarkEnd w:id="558"/>
      <w:r>
        <w:rPr>
          <w:rtl w:val="true"/>
        </w:rPr>
        <w:t>الحمد وثناؤها للّه تبارک وتعالی</w:t>
      </w:r>
      <w:bookmarkEnd w:id="559"/>
    </w:p>
    <w:p>
      <w:pPr>
        <w:pStyle w:val="BookText"/>
        <w:rPr/>
      </w:pPr>
      <w:r>
        <w:rPr>
          <w:rFonts w:ascii="IRNazanin" w:hAnsi="IRNazanin" w:eastAsia="IRNazanin"/>
          <w:color w:val="111111"/>
          <w:sz w:val="28"/>
          <w:sz w:val="28"/>
          <w:szCs w:val="28"/>
          <w:rtl w:val="true"/>
          <w:lang w:bidi="fa-IR"/>
        </w:rPr>
        <w:t>فلمّا أمسکوا عادت فی کلامها، فقالت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علی ما أنعم، وله الشکر علی ما ألهم، والثناء بما قدّم، من عموم نعم إبتدأها، و سبوغ آلاء أسداها، وتمام منن أولاها، جمّ عن الإحصاء عددها، ونأی عن الجزاء أمدها، و تفاوت عن الإدراک أبدها، وندبهم لاستزادتها بالشکر لاتصالها، واستحمد إلی الخلائق باجزالها، وثنی بالندب إلی أمثالها؛ وأشهد أن لا إله إلاّ اللّه وحده لا شریک له، کلمة جعل الإخلاص تأویلها، وضمّن القلوب موصولها، وأنار فی التفکر معقولها، الممتنع من الأبصار رؤیته، ومن الألسن صفته، ومن الأوهام کیفیّته، إبتدع الأشیاء لا من شیء کان قبلها وأنشأها بلا إحتذاء أمثلة إمتثلها، کوّنها بقدرته وذرأها بمشیته، من غیر حاجة منه إلی تکوینها، ولا فائدة له فی تصویرها، إلا تثبیتا لحکمته، وتنبیها علی طاعته، وإظهارا لقدرته، وتعبدا لبریته، وإعزازا لدعوته؛ ثم جعل الثواب علی طاعته، ووضع العقاب علی معصیته، زیادة لعباده من نقمته وحیاشة لهم إلی جنّته</w:t>
      </w:r>
      <w:r>
        <w:rPr>
          <w:rFonts w:eastAsia="IRNazanin" w:cs="IRNazanin"/>
          <w:color w:val="111111"/>
          <w:sz w:val="28"/>
          <w:szCs w:val="28"/>
          <w:rtl w:val="true"/>
          <w:lang w:bidi="fa-IR"/>
        </w:rPr>
        <w:t>.</w:t>
      </w:r>
    </w:p>
    <w:p>
      <w:pPr>
        <w:pStyle w:val="Heading5"/>
        <w:numPr>
          <w:ilvl w:val="4"/>
          <w:numId w:val="1"/>
        </w:numPr>
        <w:rPr/>
      </w:pPr>
      <w:bookmarkStart w:id="560" w:name="__RefHeading___Toc1195987_2035185390"/>
      <w:bookmarkStart w:id="561" w:name="_Toc212"/>
      <w:bookmarkEnd w:id="560"/>
      <w:r>
        <w:rPr>
          <w:rtl w:val="true"/>
        </w:rPr>
        <w:t>شهادتها بالنبوة وتجلیلها منها</w:t>
      </w:r>
      <w:bookmarkEnd w:id="56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أبی محمدا صلی‌الله‌علیه‌و‌آله عبده ورسوله، اختاره وانتجبه قبل أن أرسله، وسمّاه قبل أن اجتباه، واصطفاه قبل أن ابتعثه؛ إذالخلائق بالغیب مکنونة وبستر الأهاویل</w:t>
      </w:r>
      <w:bookmarkStart w:id="562" w:name="pg4717_48448"/>
    </w:p>
    <w:p>
      <w:pPr>
        <w:pStyle w:val="BookText"/>
        <w:rPr/>
      </w:pPr>
      <w:bookmarkEnd w:id="562"/>
      <w:r>
        <w:rPr>
          <w:rFonts w:ascii="IRNazanin" w:hAnsi="IRNazanin" w:eastAsia="IRNazanin"/>
          <w:color w:val="111111"/>
          <w:sz w:val="28"/>
          <w:sz w:val="28"/>
          <w:szCs w:val="28"/>
          <w:rtl w:val="true"/>
          <w:lang w:bidi="fa-IR"/>
        </w:rPr>
        <w:t>مصونة وبنهایة العدم مقرونة، علما من اللّه تعالی بمآیل الأمور، وإحاطة بحوادث الدهور، ومعرفة بمواقع المقدور، إبتعثه اللّه إتماما لأمره وعزیمة علی إمضاء حکمه وإنفاذا لمقادیر حتمه، فرأی الأمم فرقا فی أدیانها، عکّفا علی نیرانها، عابدة لأوثانها، منکرة للّه مع عرفانها؛ فأنار اللّه بأبی محمد صلی‌الله‌علیه‌و‌آله ظلمها، وکشف عن القلوب بهمها، وجلی عن الأبصار غممها، وقام فی الناس بالهدایة، فأنقذهم من الغوایة، وبصّرهم من العمایة، وهداهم إلی الدّین القویم، ودعاهم إلی الصراط المستقیم؛ ثمّ قبضه اللّه إلیه قبض رأفة واختیار، ورغبة وایثار؛ فمحمد صلی‌الله‌علیه‌و‌آله من تعب هذه الدّار فی راحة، قد حفّ بالملائکة الأبرار، ورضوان الرّبّ الغفّار، ومجاورة الملک الجبّار؛ صلّی اللّه علی أبی نبیه وأمینه علی الوحی وصفیّه وخیرته من الخلق و رضیّه، والسلام علیه ورحمة اللّه وبرکاته</w:t>
      </w:r>
      <w:r>
        <w:rPr>
          <w:rFonts w:eastAsia="IRNazanin" w:cs="IRNazanin"/>
          <w:color w:val="111111"/>
          <w:sz w:val="28"/>
          <w:szCs w:val="28"/>
          <w:rtl w:val="true"/>
          <w:lang w:bidi="fa-IR"/>
        </w:rPr>
        <w:t>.</w:t>
      </w:r>
    </w:p>
    <w:p>
      <w:pPr>
        <w:pStyle w:val="Heading5"/>
        <w:numPr>
          <w:ilvl w:val="4"/>
          <w:numId w:val="1"/>
        </w:numPr>
        <w:rPr/>
      </w:pPr>
      <w:bookmarkStart w:id="563" w:name="__RefHeading___Toc1195989_2035185390"/>
      <w:bookmarkStart w:id="564" w:name="_Toc213"/>
      <w:bookmarkEnd w:id="563"/>
      <w:r>
        <w:rPr>
          <w:rtl w:val="true"/>
        </w:rPr>
        <w:t>التفاتها المستمعین واجتلابهم الی القرآن وعظمته</w:t>
      </w:r>
      <w:bookmarkEnd w:id="564"/>
    </w:p>
    <w:p>
      <w:pPr>
        <w:pStyle w:val="BookText"/>
        <w:rPr/>
      </w:pPr>
      <w:r>
        <w:rPr>
          <w:rFonts w:ascii="IRNazanin" w:hAnsi="IRNazanin" w:eastAsia="IRNazanin"/>
          <w:color w:val="111111"/>
          <w:sz w:val="28"/>
          <w:sz w:val="28"/>
          <w:szCs w:val="28"/>
          <w:rtl w:val="true"/>
          <w:lang w:bidi="fa-IR"/>
        </w:rPr>
        <w:t>ثم التفتت إلی أهل المجلس وقالت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عباد اللّه نصب أمره ونهیه، وحملة دینه ووحیه، وأمناء اللّه علی أنفسکم، وبلغائه إلی الأمم، وزعمتم حقّ لکم، للّه فیکم عهد قدّمه إلیکم وبقیّة استخلفها علیکم، کتاب اللّه الناطق والقرآن الصّادق والنّور السّاطع والضیّاء اللامع، بیّنة بصائره، منکشفة سرائره، منجلیة ظواهره، مغتبطة به أشیائه، قائد إلی الرضوان اتباعه، مؤدّا إلی النجاة استماعه، به تنال حجج اللّه المنوّرة وعزائمه المفسّرة ومحارمه المحذّرة،بینّاته الجالیة، و براهینه الکافیة، وفضائله المندوبة، ورخصه المرهوبة، وشرایعه المکتوبة</w:t>
      </w:r>
      <w:r>
        <w:rPr>
          <w:rFonts w:eastAsia="IRNazanin" w:cs="IRNazanin"/>
          <w:color w:val="111111"/>
          <w:sz w:val="28"/>
          <w:szCs w:val="28"/>
          <w:rtl w:val="true"/>
          <w:lang w:bidi="fa-IR"/>
        </w:rPr>
        <w:t>.</w:t>
      </w:r>
      <w:bookmarkStart w:id="565" w:name="pg4717_48449"/>
    </w:p>
    <w:p>
      <w:pPr>
        <w:pStyle w:val="Heading5"/>
        <w:numPr>
          <w:ilvl w:val="4"/>
          <w:numId w:val="1"/>
        </w:numPr>
        <w:rPr/>
      </w:pPr>
      <w:bookmarkStart w:id="566" w:name="__RefHeading___Toc1195991_2035185390"/>
      <w:bookmarkStart w:id="567" w:name="_Toc214"/>
      <w:bookmarkEnd w:id="565"/>
      <w:bookmarkEnd w:id="566"/>
      <w:r>
        <w:rPr>
          <w:rtl w:val="true"/>
        </w:rPr>
        <w:t>بیان فروع الدین واثارها فی الفرد والمجتمع</w:t>
      </w:r>
      <w:bookmarkEnd w:id="567"/>
    </w:p>
    <w:p>
      <w:pPr>
        <w:pStyle w:val="BookText"/>
        <w:rPr/>
      </w:pPr>
      <w:r>
        <w:rPr>
          <w:rFonts w:ascii="IRNazanin" w:hAnsi="IRNazanin" w:eastAsia="IRNazanin"/>
          <w:color w:val="111111"/>
          <w:sz w:val="28"/>
          <w:sz w:val="28"/>
          <w:szCs w:val="28"/>
          <w:rtl w:val="true"/>
          <w:lang w:bidi="fa-IR"/>
        </w:rPr>
        <w:t xml:space="preserve">فجعل اللّه الإیمان؛ تطهیرا لکم من الشرک، والصّلاة، تنزیها لکم عن الکبر؛ والزکاة، تزکیة للنفس ونماءا فی الرزق؛ والصّیام، تثبیتا للإخلاص؛ والحج، تشییدا للدین؛ والعدل، تنسیقا للقلوب؛ وطاعتنا، نظاما للملّة؛ وإمامتنا، أمانا من الفرقة؛ والجهاد، عزّا للإسلام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ذلاًّ لأهل الکفر والنفاق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والصبر، معونة علی استیجاب الأجر؛ والأمر بالمعروف، مصلحة للعامّة؛ وبّر الوالدین، وقایة من السخط؛ وصلة الأرحام منسأة فی العمر ومنماة للعدد؛ والقصاص حقنا للدماء؛ والوفاء بالنذر تعریضا للمغفرة؛ وتوفیة المکائیل والموازین تغییرا للبخس؛ والنّهی عن شرب الخمر تنزیها عن الرّجس؛ واجتناب القذف حجابا عن اللّعنة؛ وترک السرقة إیجابا للعفّة؛ وحرّم اللّه الشرک إخلاصا له بالرّبوبیّة؛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 ولا تموتنّ إلاّ وأنتم مُسلمون</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 وأطیعوا اللّه فیما أمرکم به وما نهاکم عنه،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1195993_2035185390"/>
      <w:bookmarkStart w:id="569" w:name="_Toc215"/>
      <w:bookmarkEnd w:id="568"/>
      <w:r>
        <w:rPr>
          <w:rtl w:val="true"/>
        </w:rPr>
        <w:t>تعریف نفسها وأبیها وبعلها</w:t>
      </w:r>
      <w:bookmarkEnd w:id="56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فاطمة، وأبی محمد صلی‌الله‌علیه‌و‌آله، أقول عودا وبدوا ولا أقول ما أقول غلطا، ولا أفعل ما أفعل شططا؛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عنتّم،حریص علیکم بالمؤمنین رؤوف رحیم</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فإن تعزّوه وتعرفوه تجدوه أبی دون نساءکم، وأخا ابن عمّی دون رجالکم، ولنعم المعزّی إلیه</w:t>
      </w:r>
      <w:bookmarkStart w:id="570" w:name="pg4717_48450"/>
    </w:p>
    <w:p>
      <w:pPr>
        <w:pStyle w:val="BookText"/>
        <w:rPr/>
      </w:pPr>
      <w:bookmarkEnd w:id="570"/>
      <w:r>
        <w:rPr>
          <w:rFonts w:ascii="IRNazanin" w:hAnsi="IRNazanin" w:eastAsia="IRNazanin"/>
          <w:color w:val="111111"/>
          <w:sz w:val="28"/>
          <w:sz w:val="28"/>
          <w:szCs w:val="28"/>
          <w:rtl w:val="true"/>
          <w:lang w:bidi="fa-IR"/>
        </w:rPr>
        <w:t xml:space="preserve">صلی‌الله‌علیه‌و‌آله، فبلّغ الرّسالة صادعا بالنّذارة، مائلاً عن مدرجة المشرکین، ضاربا ثبجهم، آخذا بأکظامهم، داعیا إلی سبیل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 والموعظة الحسنة</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یکسر الأصنام وینکت الألهام، حتّی انهزم الجمع و ولّو الدّبر، حتّی تفرّی اللّیل عن صبحه وأسفر الحقّ عن محضه ونطق زعیم الدّین، وخرست شقاشق الشّیاطین وطاح وشیظ النفاق وانحلّت عقد الکفر والشّقاق، وفهتم بکلمة الإخلاص فی نفر من البیض الخماص</w:t>
      </w:r>
      <w:r>
        <w:rPr>
          <w:rFonts w:eastAsia="IRNazanin" w:cs="IRNazanin"/>
          <w:color w:val="111111"/>
          <w:sz w:val="28"/>
          <w:szCs w:val="28"/>
          <w:rtl w:val="true"/>
          <w:lang w:bidi="fa-IR"/>
        </w:rPr>
        <w:t>.</w:t>
      </w:r>
    </w:p>
    <w:p>
      <w:pPr>
        <w:pStyle w:val="Heading5"/>
        <w:numPr>
          <w:ilvl w:val="4"/>
          <w:numId w:val="1"/>
        </w:numPr>
        <w:rPr/>
      </w:pPr>
      <w:bookmarkStart w:id="571" w:name="__RefHeading___Toc1195995_2035185390"/>
      <w:bookmarkStart w:id="572" w:name="_Toc216"/>
      <w:bookmarkEnd w:id="571"/>
      <w:r>
        <w:rPr>
          <w:rtl w:val="true"/>
        </w:rPr>
        <w:t>انصراف افکار المخاطبین الی احوالهم قبل الاسلام</w:t>
      </w:r>
      <w:bookmarkEnd w:id="57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علی شفا حفرة من النّار</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مذقة الشّارب ونهزة الطامع وقبسة العجلان وموطی‌ء الأقدام؛ تشربون الطّرق وتقتاتون القدّ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أذلّة خاسئین،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أن یتخطّفکم النّاس</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من حولکم، فأنقذکم اللّه تبارک وتعالی بأبی محمد صلی‌الله‌علیه‌و‌آله‌وسلمبعد اللّتیّا و التی، وبعد أن منی ببهم الرّجال، وذؤبان العرب، ومردة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أوقدوا نارا للحرب أطفأها اللّه</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 أو نجم قرن الشّیطان أو فغرت فاغرة من المشرکین، قذف أخاه فی لهواتها، فلا ینکفی‌ء حتی یطأ صماخها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بأخمصه ویخمد لهبها بسیفه، مکدودا فی ذات اللّه، مجتهدا فی أمر اللّه،</w:t>
      </w:r>
      <w:bookmarkStart w:id="573" w:name="pg4717_48451"/>
    </w:p>
    <w:p>
      <w:pPr>
        <w:pStyle w:val="BookText"/>
        <w:rPr/>
      </w:pPr>
      <w:bookmarkEnd w:id="573"/>
      <w:r>
        <w:rPr>
          <w:rFonts w:ascii="IRNazanin" w:hAnsi="IRNazanin" w:eastAsia="IRNazanin"/>
          <w:color w:val="111111"/>
          <w:sz w:val="28"/>
          <w:sz w:val="28"/>
          <w:szCs w:val="28"/>
          <w:rtl w:val="true"/>
          <w:lang w:bidi="fa-IR"/>
        </w:rPr>
        <w:t>قریبا من رسول اللّه، سیّدا فی أولیاء اللّه، مشمّرا ناصحا، مجدّا کادحا، لا تأخذه فی اللّه لومة لائم؛ وأنتم فی رفاهیّة من العیش، وادعون فاکهون آمنون، تتربّصون بناالدّوائر، و تتوکّفون الأخبار، وتنکصون عند النزال، وتفرّون من القتال؛ فلمّا اختار اللّه لنبیّه دار أنبیائه ومأوی أصفیائه، ظهر فیکم حسکة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النفاق، وسمل جلباب الدین، ونطق کاظم الغاوین، ونبغ خامل الاقلین، وهدر فنیق المبطلین، فخطر فی عرصاتکم، وأطلع الشیطان رأسه من مغرزه، هاتفا بکم فألفاکم لدعوته مستجیبین، وللعزّة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ملاحظین، ثمّ استنهضکم فوجدکم خفافا، وأحشمکم فألفاکم غضابا فوسمتم غیر إبلکم، ووردتم غیر مشربکم</w:t>
      </w:r>
      <w:r>
        <w:rPr>
          <w:rFonts w:eastAsia="IRNazanin" w:cs="IRNazanin"/>
          <w:color w:val="111111"/>
          <w:sz w:val="28"/>
          <w:szCs w:val="28"/>
          <w:rtl w:val="true"/>
          <w:lang w:bidi="fa-IR"/>
        </w:rPr>
        <w:t>.</w:t>
      </w:r>
    </w:p>
    <w:p>
      <w:pPr>
        <w:pStyle w:val="Heading5"/>
        <w:numPr>
          <w:ilvl w:val="4"/>
          <w:numId w:val="1"/>
        </w:numPr>
        <w:rPr/>
      </w:pPr>
      <w:bookmarkStart w:id="574" w:name="__RefHeading___Toc1195997_2035185390"/>
      <w:bookmarkStart w:id="575" w:name="_Toc217"/>
      <w:bookmarkEnd w:id="574"/>
      <w:r>
        <w:rPr>
          <w:rtl w:val="true"/>
        </w:rPr>
        <w:t>اشارة الی السقیفة وقلب الحقایق فیها وعواقبها</w:t>
      </w:r>
      <w:bookmarkEnd w:id="575"/>
    </w:p>
    <w:p>
      <w:pPr>
        <w:pStyle w:val="BookText"/>
        <w:rPr/>
      </w:pPr>
      <w:r>
        <w:rPr>
          <w:rFonts w:ascii="IRNazanin" w:hAnsi="IRNazanin" w:eastAsia="IRNazanin"/>
          <w:color w:val="111111"/>
          <w:sz w:val="28"/>
          <w:sz w:val="28"/>
          <w:szCs w:val="28"/>
          <w:rtl w:val="true"/>
          <w:lang w:bidi="fa-IR"/>
        </w:rPr>
        <w:t xml:space="preserve">هذا والعهد قریب والکلم رحیب والجرح لما یندمل، والرّسول لما یقبر، ابتدارا، زعمتم خوف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فی الفتنة سقطوا وإن جهنّم لمحیطة بالکافرین</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فهیهات منکم، وکیف بکم، وأنی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اللّه بین أظهرکم، أموره ظاهرة وأحکامه زاهرة، وأعلامه باهرة، وزواجره لایحة، وأوامره واضحة؛ وقد خلفتموه وراء ظهورکم، أرغبة عنه تدبرون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بغیره تحکمون؟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للظالمین بدلاً</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یبتغ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الإسلام دینا فلن یقبل منه وهو فی الاخرة من الخاسرین</w:t>
      </w:r>
      <w:r>
        <w:rPr>
          <w:rFonts w:eastAsia="IRNazanin" w:cs="IRNazanin"/>
          <w:color w:val="111111"/>
          <w:sz w:val="28"/>
          <w:szCs w:val="28"/>
          <w:rtl w:val="true"/>
          <w:lang w:bidi="fa-IR"/>
        </w:rPr>
        <w:t>»</w:t>
      </w:r>
      <w:r>
        <w:rPr>
          <w:rStyle w:val="FootnoteAnchor"/>
          <w:rtl w:val="true"/>
        </w:rPr>
        <w:footnoteReference w:id="413"/>
      </w:r>
      <w:bookmarkStart w:id="576" w:name="pg4717_48452"/>
    </w:p>
    <w:p>
      <w:pPr>
        <w:pStyle w:val="Heading5"/>
        <w:numPr>
          <w:ilvl w:val="4"/>
          <w:numId w:val="1"/>
        </w:numPr>
        <w:rPr/>
      </w:pPr>
      <w:bookmarkStart w:id="577" w:name="__RefHeading___Toc1195999_2035185390"/>
      <w:bookmarkStart w:id="578" w:name="_Toc218"/>
      <w:bookmarkEnd w:id="576"/>
      <w:bookmarkEnd w:id="577"/>
      <w:r>
        <w:rPr>
          <w:rtl w:val="true"/>
        </w:rPr>
        <w:t>تصاحب ابیبکر الخلافة بغتةً وبالقهر والاجبار</w:t>
      </w:r>
      <w:bookmarkEnd w:id="578"/>
    </w:p>
    <w:p>
      <w:pPr>
        <w:pStyle w:val="BookText"/>
        <w:rPr/>
      </w:pPr>
      <w:r>
        <w:rPr>
          <w:rFonts w:ascii="IRNazanin" w:hAnsi="IRNazanin" w:eastAsia="IRNazanin"/>
          <w:color w:val="111111"/>
          <w:sz w:val="28"/>
          <w:sz w:val="28"/>
          <w:szCs w:val="28"/>
          <w:rtl w:val="true"/>
          <w:lang w:bidi="fa-IR"/>
        </w:rPr>
        <w:t>ثمّ لم تلبثوا إلاّ ریث أن تسکن نفرتها ویسلس قیادها، ثمّ أخذتم تورون وقدتها وتهیجون جمرتها وتستجیبون لهتاف الشیطان الغوی، وإطفاء أنوار الدّین الجلیّ وإهماد سنن النّبی الصّفیّ، تشربون حسوا فی ارتغاء، وتمشون لأهله وولده فی الخمرة والضراء، ونصبر منکم علی مثل حزّ المدی ووخز السنّان فی الحشا؛ وأنتم الأن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إرث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أفحکم الجاهلیّة یبغون ومن أحسن من اللّه حکما لقوم یوقنون؟</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أفلا تعلمون؟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قد تجلّی لکم کالشّمس الضّاحیة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إبنته</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1196001_2035185390"/>
      <w:bookmarkStart w:id="580" w:name="_Toc219"/>
      <w:bookmarkEnd w:id="579"/>
      <w:r>
        <w:rPr>
          <w:rtl w:val="true"/>
        </w:rPr>
        <w:t>محاجتها علی ابیبکر بان فدکا میراثا لها</w:t>
      </w:r>
      <w:bookmarkEnd w:id="580"/>
    </w:p>
    <w:p>
      <w:pPr>
        <w:pStyle w:val="BookText"/>
        <w:rPr/>
      </w:pP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أأُغلب علی إرثیه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کتاب اللّه أن ترث أباک ولا أرث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أفعلی عمد ترکتم کتاب اللّه ونبذتموه وراء ظهورکم؟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داوود</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فیما اقتصّ من خبر یحیی بن زکریّا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 لی من لدنک ولیّا یرثنی ویرث من آل یعقوب</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الارحام بعضم أولی ببعض فی کتاب اللّه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 الوصیّة للوالدین والأقربین بالمعروف حقا علی المتّقین</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وزعمتم أن لا حظوة لی ولا إرث من أبی ولا رحم بیننا،</w:t>
      </w:r>
    </w:p>
    <w:p>
      <w:pPr>
        <w:pStyle w:val="BookText"/>
        <w:rPr/>
      </w:pPr>
      <w:r>
        <w:rPr>
          <w:rFonts w:ascii="IRNazanin" w:hAnsi="IRNazanin" w:eastAsia="IRNazanin"/>
          <w:color w:val="111111"/>
          <w:sz w:val="28"/>
          <w:sz w:val="28"/>
          <w:szCs w:val="28"/>
          <w:rtl w:val="true"/>
          <w:lang w:bidi="fa-IR"/>
        </w:rPr>
        <w:t xml:space="preserve">أفخصّکم اللّه بآیة أخرج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الملّتین لا یتوارثان؟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لست أنا وأبی من أهل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أنتم أعلم بخصوص القرآن وعمومه من أبی وابن عمّی؟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فدونکها مخطومة مرحولة، تلقاک یوم حشرک، فنعم الحکم اللّه، والزّعیم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صلی‌الله‌علیه‌و‌آله‌وسلم، والموعد القیامة؛ وعند السّاعة یخسر المبطلون، ولا ینفعکم إذ تندمون؛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نبإ مستقرّ وسوف تعلمون</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یأتیه عذاب یخزیه ویحلّ علیه عذاب مقیم</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581" w:name="pg4717_48454"/>
    </w:p>
    <w:p>
      <w:pPr>
        <w:pStyle w:val="Heading5"/>
        <w:numPr>
          <w:ilvl w:val="4"/>
          <w:numId w:val="1"/>
        </w:numPr>
        <w:rPr/>
      </w:pPr>
      <w:bookmarkStart w:id="582" w:name="__RefHeading___Toc1196003_2035185390"/>
      <w:bookmarkStart w:id="583" w:name="_Toc220"/>
      <w:bookmarkEnd w:id="581"/>
      <w:bookmarkEnd w:id="582"/>
      <w:r>
        <w:rPr>
          <w:rtl w:val="true"/>
        </w:rPr>
        <w:t>خطابها الی الانصار</w:t>
      </w:r>
      <w:bookmarkEnd w:id="583"/>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رمت بطرفها نحو الإنصار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معشر النّقیبة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وأعضاد الملّة وحضنة الإسلام، ما هذه الغمیزة فی حقّی والسّنة عن ظلامتی؟</w:t>
      </w:r>
    </w:p>
    <w:p>
      <w:pPr>
        <w:pStyle w:val="BookText"/>
        <w:rPr/>
      </w:pPr>
      <w:r>
        <w:rPr>
          <w:rFonts w:ascii="IRNazanin" w:hAnsi="IRNazanin" w:eastAsia="IRNazanin"/>
          <w:color w:val="111111"/>
          <w:sz w:val="28"/>
          <w:sz w:val="28"/>
          <w:szCs w:val="28"/>
          <w:rtl w:val="true"/>
          <w:lang w:bidi="fa-IR"/>
        </w:rPr>
        <w:t>أما کان رسول اللّه صلی‌الله‌علیه‌و‌آله‌وسلم أبی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سرعان ما أحدثتم وعجلان ذا إهالة، ولکم طاقة بما أحاول، وقوّة علی ما أطلب وأزاول؛ أتقولون مات محمّد صلی‌الله‌علیه‌و‌آله‌وسلم؟ فخطب جلیل، إستوسع وهنه واستنهر فتقه وانفتق رتقه واظلمت الأرض لغیبته، وکسفت الشّمس والقمر، وانتثرت النّجوم لمصیبته، واکدت الآمال، وخشعت الجبال، واضیع الحریم، وأزیلت الحرمة عند مماته، فتلک واللّه النّازلة الکبری، والمصیبة العظمی، لا مثلها نازلة، ولا بائقه عاجلة، أعلن بها کتاب اللّه جلّ ثناؤه‌أفنیتکم، وفی ممساکم ومصبحکم، یهتف فی أفنیتکم هتافا وصراخا، وتلاوة وألحانا، ولقبله ما حلّ بأنبیاء اللّه ورسله، حکم فصل وقضاء حتم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 ومن ینقلب علی عقبیه فلن یضرّ اللّه شیئا وسیجزی اللّه الشّاکرین</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إیها بنی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أأُهضم تراث أبی؟ وأنتم بمرءیّ منّی ومسمع، ومنتدیً ومجمع؛ تلبسکم الدّعوة، وتشملکم الخبرة وأنتم ذوو العدد والعدّة، والأداة والقوّة، وعندکم السّلاح والجنّة؛ توافیکم الدّعوة فلا تجیبون، وتأتیکم الصرخة فلا تغیثون، وأنتم موصوفون بالکفاح، معروفون بالخیر والصّلاح، والنّخبة الّتی انتخبت، والخیرة الّتی اختیرت لنا أهل البیت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قاتلتم العرب، وتحمّلتم الکدّ والتّعب، وناطحتم الأمم وکافحتم البهم؛</w:t>
      </w:r>
      <w:bookmarkStart w:id="584" w:name="pg4717_48455"/>
    </w:p>
    <w:p>
      <w:pPr>
        <w:pStyle w:val="Heading5"/>
        <w:numPr>
          <w:ilvl w:val="4"/>
          <w:numId w:val="1"/>
        </w:numPr>
        <w:rPr/>
      </w:pPr>
      <w:bookmarkStart w:id="585" w:name="__RefHeading___Toc1196005_2035185390"/>
      <w:bookmarkStart w:id="586" w:name="_Toc221"/>
      <w:bookmarkEnd w:id="584"/>
      <w:bookmarkEnd w:id="585"/>
      <w:r>
        <w:rPr>
          <w:rtl w:val="true"/>
        </w:rPr>
        <w:t>مکانة اهل البیت فی اعلاء الاسلام</w:t>
      </w:r>
      <w:bookmarkEnd w:id="586"/>
    </w:p>
    <w:p>
      <w:pPr>
        <w:pStyle w:val="BookText"/>
        <w:rPr/>
      </w:pPr>
      <w:r>
        <w:rPr>
          <w:rFonts w:ascii="IRNazanin" w:hAnsi="IRNazanin" w:eastAsia="IRNazanin"/>
          <w:color w:val="111111"/>
          <w:sz w:val="28"/>
          <w:sz w:val="28"/>
          <w:szCs w:val="28"/>
          <w:rtl w:val="true"/>
          <w:lang w:bidi="fa-IR"/>
        </w:rPr>
        <w:t>لا نبرح أو تبرحون، نأمرکم فتأمرون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دارت بنا رحی الإسلام، ودرّ حلب الأیّام، وخضعت ثغرة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وسکنت فورة الإفک، وخمدت نیران الکفر، وهدأت دعوة الهرج، واستوسق نظام الدّین، فأنّی حرتم بعد البیان؟ وأسررتم بعد الإعلان؟ ونکصتم بعد الإقدام؟ وأشرکتم بعد الإیمان؟</w:t>
      </w:r>
    </w:p>
    <w:p>
      <w:pPr>
        <w:pStyle w:val="Heading5"/>
        <w:numPr>
          <w:ilvl w:val="4"/>
          <w:numId w:val="1"/>
        </w:numPr>
        <w:rPr/>
      </w:pPr>
      <w:bookmarkStart w:id="587" w:name="__RefHeading___Toc1196007_2035185390"/>
      <w:bookmarkStart w:id="588" w:name="_Toc222"/>
      <w:bookmarkEnd w:id="587"/>
      <w:r>
        <w:rPr>
          <w:rtl w:val="true"/>
        </w:rPr>
        <w:t>الناکثین العهود وعواقب أمورهم</w:t>
      </w:r>
      <w:bookmarkEnd w:id="588"/>
    </w:p>
    <w:p>
      <w:pPr>
        <w:pStyle w:val="BookText"/>
        <w:rPr/>
      </w:pPr>
      <w:r>
        <w:rPr>
          <w:rFonts w:ascii="IRNazanin" w:hAnsi="IRNazanin" w:eastAsia="IRNazanin"/>
          <w:color w:val="111111"/>
          <w:sz w:val="28"/>
          <w:sz w:val="28"/>
          <w:szCs w:val="28"/>
          <w:rtl w:val="true"/>
          <w:lang w:bidi="fa-IR"/>
        </w:rPr>
        <w:t xml:space="preserve">بؤسا 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نکثوا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عهدهم،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وهمّوا بإخراج الرّسول، وهم بدءوکم أوّل مرّة، أتخشونهم فاللّه أحقّ أن تخشوه إن کنتم مؤمنین</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وقد أری أن قد أخلدتم إلی الخفض وأبعدتم من هو أحقّ بالبسط والقبض وأقواهم علیه، وخلوتم بالدّعة، ونجوتم بالضّیق من 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ونجوتم من الضّیق بالسّعة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فمججتم ما وعیتم، ودسعتم الذی تسوغتم،ف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تکفروا أنتم ومن فی الأرض جمیعا فإنّ اللّه لغنیّ حمید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196009_2035185390"/>
      <w:bookmarkStart w:id="590" w:name="_Toc223"/>
      <w:bookmarkEnd w:id="589"/>
      <w:r>
        <w:rPr>
          <w:rtl w:val="true"/>
        </w:rPr>
        <w:t>احراق القلوب واتمام الحجّة</w:t>
      </w:r>
      <w:bookmarkEnd w:id="59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وقد قلت ما قلت هذا علی معرفة منّی بالخذلة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خامرتکم والغدرة</w:t>
      </w:r>
      <w:bookmarkStart w:id="591" w:name="pg4717_48456"/>
    </w:p>
    <w:p>
      <w:pPr>
        <w:pStyle w:val="BookText"/>
        <w:rPr/>
      </w:pPr>
      <w:bookmarkEnd w:id="591"/>
      <w:r>
        <w:rPr>
          <w:rFonts w:ascii="IRNazanin" w:hAnsi="IRNazanin" w:eastAsia="IRNazanin"/>
          <w:color w:val="111111"/>
          <w:sz w:val="28"/>
          <w:sz w:val="28"/>
          <w:szCs w:val="28"/>
          <w:rtl w:val="true"/>
          <w:lang w:bidi="fa-IR"/>
        </w:rPr>
        <w:t xml:space="preserve">التی استشعرتها قلوبکم؛ ولکنّها فیضة النّفس، ونفثة الغیظ، وخور القناة وبثّة الصّدر، وتقدمة الحجّة؛ فدونکموها، فاحتقبوها دبرة الظّهر، نقبة الخفّ، باقیة العار، موسومة بغضب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وشنار الأبد، موصولة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اللّه الموقدة الّتی تطّلع علی الأفئدة؛</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فبعین اللّه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و أنا 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لکم بین یدی عذاب شدید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فاعملوا إنّا عاملون، وانتظروا إنّا منتظرون</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1196011_2035185390"/>
      <w:bookmarkStart w:id="593" w:name="_Toc224"/>
      <w:bookmarkEnd w:id="592"/>
      <w:r>
        <w:rPr>
          <w:rtl w:val="true"/>
        </w:rPr>
        <w:t>اعتراف أبیبکر بالقول دون العمل</w:t>
      </w:r>
      <w:bookmarkEnd w:id="59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فأجابها أبوبکر عبداللّه بن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صلی‌الله‌علیه‌و‌آله‌وسلم، لقد کان أبوک بالمؤمنین عطوفا کریما، رؤوفا رحیما، وعلی الکافرین عذابا ألیما، وعقابا عظیما؛ إن عزوناه وجدناه أباک دون النّساء، وأخا إلفک دون الاخلاّء؛ آثره علی کلّ حمیم، وساعده فی کلّ أمر جسیم؛ لا یحبّکم إلاّ سعید ولا یبغضکم إلا شقیّ بعید؛ فأنتم عترة رسول اللّه الطّیّبون، والخیرة المنتجبون، علی الخیر أدلّتنا، وإلی الجنّة مسالکنا؛ وأنت یا خیرة النّساء، وابنة خیر الأنبیاء، صادقة فی قولک، سابقة فی وفور عقلک، غیر مردودة عن حقّک، ولا مصدودة عن صدقک؛ واللّه ما عدوت رأی رسول اللّه</w:t>
      </w:r>
      <w:bookmarkStart w:id="594" w:name="pg4717_48457"/>
    </w:p>
    <w:p>
      <w:pPr>
        <w:pStyle w:val="BookText"/>
        <w:rPr/>
      </w:pPr>
      <w:bookmarkEnd w:id="594"/>
      <w:r>
        <w:rPr>
          <w:rFonts w:ascii="IRNazanin" w:hAnsi="IRNazanin" w:eastAsia="IRNazanin"/>
          <w:color w:val="111111"/>
          <w:sz w:val="28"/>
          <w:sz w:val="28"/>
          <w:szCs w:val="28"/>
          <w:rtl w:val="true"/>
          <w:lang w:bidi="fa-IR"/>
        </w:rPr>
        <w:t>صلی‌الله‌علیه‌و‌آله‌وسلم، ولا عملت</w:t>
      </w:r>
    </w:p>
    <w:p>
      <w:pPr>
        <w:pStyle w:val="BookText"/>
        <w:rPr/>
      </w:pPr>
      <w:r>
        <w:rPr>
          <w:rFonts w:ascii="IRNazanin" w:hAnsi="IRNazanin" w:eastAsia="IRNazanin"/>
          <w:color w:val="111111"/>
          <w:sz w:val="28"/>
          <w:sz w:val="28"/>
          <w:szCs w:val="28"/>
          <w:rtl w:val="true"/>
          <w:lang w:bidi="fa-IR"/>
        </w:rPr>
        <w:t>إلاّ بإذنه، وإنّ الرّائد لا یکذب أهله؛</w:t>
      </w:r>
    </w:p>
    <w:p>
      <w:pPr>
        <w:pStyle w:val="Heading5"/>
        <w:numPr>
          <w:ilvl w:val="4"/>
          <w:numId w:val="1"/>
        </w:numPr>
        <w:rPr/>
      </w:pPr>
      <w:bookmarkStart w:id="595" w:name="__RefHeading___Toc1196013_2035185390"/>
      <w:bookmarkStart w:id="596" w:name="_Toc225"/>
      <w:bookmarkEnd w:id="595"/>
      <w:r>
        <w:rPr>
          <w:rtl w:val="true"/>
        </w:rPr>
        <w:t>استدلال أبیبکر بما لا یناسبه المقام</w:t>
      </w:r>
      <w:bookmarkEnd w:id="596"/>
    </w:p>
    <w:p>
      <w:pPr>
        <w:pStyle w:val="BookText"/>
        <w:rPr/>
      </w:pPr>
      <w:r>
        <w:rPr>
          <w:rFonts w:ascii="IRNazanin" w:hAnsi="IRNazanin" w:eastAsia="IRNazanin"/>
          <w:color w:val="111111"/>
          <w:sz w:val="28"/>
          <w:sz w:val="28"/>
          <w:szCs w:val="28"/>
          <w:rtl w:val="true"/>
          <w:lang w:bidi="fa-IR"/>
        </w:rPr>
        <w:t>و إنی أشهد اللّه وکفی به شهیدا، أنّی سمعت رسول اللّه صلی‌الله‌علیه‌و‌آله‌وسلم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ذهبا ولا فضّة ولا دارا ولا عقارا وإنّما نورّث الکتاب والحکمة والعلم والنبوّة، وما کان لنا من طعمة فلولیّ الأمر بعدنا أن یحکم فیه 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جلعنا ما حاولته فی الکراع والسلاح یقاتل بها المسلمون ویجاهدون الکفّار، ویجادلون المردة الفجّار، وذلک بإجماع من المسلمین، لم أنفرد به وحدی، ولم أستبدّ بما کان الرّأی عندی، وهذه حالی ومالی، هی لک وبین یدیک، لا نزوی عنک، ولا ندخر دونک، وأنت سیّدة امّة أبیک، والشّجرة الطّیبة لبنیک، لا ندفع مالک من فضلک، ولا نوضع من فرعک وأصلک، حکمک نافذ فیما ملکت یدای، فهل ترین أن أخالف فی ذلک أباک صلی‌الله‌علیه‌و‌آله‌وسلم</w:t>
      </w:r>
      <w:r>
        <w:rPr>
          <w:rFonts w:eastAsia="IRNazanin" w:cs="IRNazanin"/>
          <w:color w:val="111111"/>
          <w:sz w:val="28"/>
          <w:szCs w:val="28"/>
          <w:rtl w:val="true"/>
          <w:lang w:bidi="fa-IR"/>
        </w:rPr>
        <w:t>.</w:t>
      </w:r>
    </w:p>
    <w:p>
      <w:pPr>
        <w:pStyle w:val="Heading5"/>
        <w:numPr>
          <w:ilvl w:val="4"/>
          <w:numId w:val="1"/>
        </w:numPr>
        <w:rPr/>
      </w:pPr>
      <w:bookmarkStart w:id="597" w:name="__RefHeading___Toc1196015_2035185390"/>
      <w:bookmarkStart w:id="598" w:name="_Toc226"/>
      <w:bookmarkEnd w:id="597"/>
      <w:r>
        <w:rPr>
          <w:rtl w:val="true"/>
        </w:rPr>
        <w:t>انهدام ما استدل به ابوبکر</w:t>
      </w:r>
      <w:bookmarkEnd w:id="59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کان أبی رسول اللّه صلی‌الله‌علیه‌و‌آله‌وسلم عن کتاب اللّه صارفا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لإحکامه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یتَّبع أثره، ویقفو سوره، أفتجمعون الی الغدر إعتلالاً علیه بالزّور والبهتان، وهذا بعد وفاته شبیه بما بغی له من الغوائل فی حیاته، هذا کتاب اللّه حکما عدلاً، وناطقا فصلاً،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یرثنی ویرث من آل یعقوب</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داوود</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فبیّن عزّوجلّ فیما وزع من الأقساط،</w:t>
      </w:r>
      <w:bookmarkStart w:id="599" w:name="pg4717_48458"/>
    </w:p>
    <w:p>
      <w:pPr>
        <w:pStyle w:val="BookText"/>
        <w:rPr/>
      </w:pPr>
      <w:bookmarkEnd w:id="599"/>
      <w:r>
        <w:rPr>
          <w:rFonts w:ascii="IRNazanin" w:hAnsi="IRNazanin" w:eastAsia="IRNazanin"/>
          <w:color w:val="111111"/>
          <w:sz w:val="28"/>
          <w:sz w:val="28"/>
          <w:szCs w:val="28"/>
          <w:rtl w:val="true"/>
          <w:lang w:bidi="fa-IR"/>
        </w:rPr>
        <w:t xml:space="preserve">وشرع من الفرائض والمیراث، وأباح من حظّ الذّکران والإناث، ما أزاح به علّة المبطلین، وأزال التّظنّی والشّبهات فی الغابرین؛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سوّلت لکم أنفسکم أمرا، فصبر جمیل واللّه المستعان علی ما تصفون</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196017_2035185390"/>
      <w:bookmarkStart w:id="601" w:name="_Toc227"/>
      <w:bookmarkEnd w:id="600"/>
      <w:r>
        <w:rPr>
          <w:rtl w:val="true"/>
        </w:rPr>
        <w:t>فذاک ابوبکر اذعن بصدق مقالتها واقرّ علی نفسه</w:t>
      </w:r>
      <w:bookmarkEnd w:id="601"/>
    </w:p>
    <w:p>
      <w:pPr>
        <w:pStyle w:val="BookText"/>
        <w:rPr/>
      </w:pP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وصدق رسوله، وصدقت إبنته، أنت معدن الحکمة وموطن الهدی والرّحمة، ورکن الدین، وعین الحجّة، لا أبعد صوابک، ولا أنکر خطابک، هؤلاء المسلمون بینی وبینک، قلّدونی ما تقلّدت وباتفاق منهم أخذت ما أخذت، غیر مکابر ولا مستبدّ، ولا مستأثر، وهم بذلک شهود</w:t>
      </w:r>
      <w:r>
        <w:rPr>
          <w:rFonts w:eastAsia="IRNazanin" w:cs="IRNazanin"/>
          <w:color w:val="111111"/>
          <w:sz w:val="28"/>
          <w:szCs w:val="28"/>
          <w:rtl w:val="true"/>
          <w:lang w:bidi="fa-IR"/>
        </w:rPr>
        <w:t>.</w:t>
      </w:r>
    </w:p>
    <w:p>
      <w:pPr>
        <w:pStyle w:val="Heading5"/>
        <w:numPr>
          <w:ilvl w:val="4"/>
          <w:numId w:val="1"/>
        </w:numPr>
        <w:rPr/>
      </w:pPr>
      <w:bookmarkStart w:id="602" w:name="__RefHeading___Toc1196019_2035185390"/>
      <w:bookmarkStart w:id="603" w:name="_Toc228"/>
      <w:bookmarkEnd w:id="602"/>
      <w:r>
        <w:rPr>
          <w:rtl w:val="true"/>
        </w:rPr>
        <w:t>توبیخ الناس ببیان آخر</w:t>
      </w:r>
      <w:bookmarkEnd w:id="603"/>
    </w:p>
    <w:p>
      <w:pPr>
        <w:pStyle w:val="BookText"/>
        <w:rPr/>
      </w:pPr>
      <w:r>
        <w:rPr>
          <w:rFonts w:ascii="IRNazanin" w:hAnsi="IRNazanin" w:eastAsia="IRNazanin"/>
          <w:color w:val="111111"/>
          <w:sz w:val="28"/>
          <w:sz w:val="28"/>
          <w:szCs w:val="28"/>
          <w:rtl w:val="true"/>
          <w:lang w:bidi="fa-IR"/>
        </w:rPr>
        <w:t>فالتفتت فاطمة علیهاالسلام إلی النّاس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المسلمین المسرعة إلی قیل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المغضیة علی الفعل القبیح الخاسر،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تتدبّرون القرآن أم علی قلوب أقفالها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کانت تخاطب القوم بهذه الآیة الشریفة فأستخدمت اصطلاح أفلا تتدبّرون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أسأتم من أعمالکم، فأخذ بسمعکم وأبصارکم، ولبئس ما تأولتم، وساء ما به أشرتم، وشرّ ما منه اغتصبتم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 واللّه محمله ثقیلاً، وغبّه وبیلاً، إذا کشف لکم الغطاء، وبان ما ورائه من الضّرّاء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وبدا لکم من ربّکم ما لم تکونوا تحتسبون،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وخسر هنالک المبطلون</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عطفت علی قبر النّبی صلی‌الله‌علیه‌و‌آله‌وسلم وقالت</w:t>
      </w:r>
      <w:r>
        <w:rPr>
          <w:rFonts w:eastAsia="IRNazanin" w:cs="IRNazanin"/>
          <w:color w:val="111111"/>
          <w:sz w:val="28"/>
          <w:szCs w:val="28"/>
          <w:rtl w:val="true"/>
          <w:lang w:bidi="fa-IR"/>
        </w:rPr>
        <w:t>:</w:t>
      </w:r>
      <w:bookmarkStart w:id="604" w:name="pg4717_48460"/>
    </w:p>
    <w:p>
      <w:pPr>
        <w:pStyle w:val="BookText"/>
        <w:rPr/>
      </w:pPr>
      <w:bookmarkEnd w:id="604"/>
      <w:r>
        <w:rPr>
          <w:rFonts w:ascii="IRNazanin" w:hAnsi="IRNazanin" w:eastAsia="IRNazanin"/>
          <w:color w:val="111111"/>
          <w:sz w:val="28"/>
          <w:sz w:val="28"/>
          <w:szCs w:val="28"/>
          <w:rtl w:val="true"/>
          <w:lang w:bidi="fa-IR"/>
        </w:rPr>
        <w:t>قد کان بعدک أنباء وهنبثة</w:t>
      </w:r>
    </w:p>
    <w:p>
      <w:pPr>
        <w:pStyle w:val="BookText"/>
        <w:rPr/>
      </w:pPr>
      <w:r>
        <w:rPr>
          <w:rFonts w:ascii="IRNazanin" w:hAnsi="IRNazanin" w:eastAsia="IRNazanin"/>
          <w:color w:val="111111"/>
          <w:sz w:val="28"/>
          <w:sz w:val="28"/>
          <w:szCs w:val="28"/>
          <w:rtl w:val="true"/>
          <w:lang w:bidi="fa-IR"/>
        </w:rPr>
        <w:t>لو کنت شاهدها لک تکثر الخطب</w:t>
      </w:r>
    </w:p>
    <w:p>
      <w:pPr>
        <w:pStyle w:val="BookText"/>
        <w:rPr/>
      </w:pPr>
      <w:r>
        <w:rPr>
          <w:rFonts w:ascii="IRNazanin" w:hAnsi="IRNazanin" w:eastAsia="IRNazanin"/>
          <w:color w:val="111111"/>
          <w:sz w:val="28"/>
          <w:sz w:val="28"/>
          <w:szCs w:val="28"/>
          <w:rtl w:val="true"/>
          <w:lang w:bidi="fa-IR"/>
        </w:rPr>
        <w:t>إنّا فقدناک فقد الأرض وابلها</w:t>
      </w:r>
    </w:p>
    <w:p>
      <w:pPr>
        <w:pStyle w:val="BookText"/>
        <w:rPr/>
      </w:pPr>
      <w:r>
        <w:rPr>
          <w:rFonts w:ascii="IRNazanin" w:hAnsi="IRNazanin" w:eastAsia="IRNazanin"/>
          <w:color w:val="111111"/>
          <w:sz w:val="28"/>
          <w:sz w:val="28"/>
          <w:szCs w:val="28"/>
          <w:rtl w:val="true"/>
          <w:lang w:bidi="fa-IR"/>
        </w:rPr>
        <w:t>واختلّ قومک فاشهدهم ولا تغب</w:t>
      </w:r>
    </w:p>
    <w:p>
      <w:pPr>
        <w:pStyle w:val="BookText"/>
        <w:rPr/>
      </w:pPr>
      <w:r>
        <w:rPr>
          <w:rFonts w:ascii="IRNazanin" w:hAnsi="IRNazanin" w:eastAsia="IRNazanin"/>
          <w:color w:val="111111"/>
          <w:sz w:val="28"/>
          <w:sz w:val="28"/>
          <w:szCs w:val="28"/>
          <w:rtl w:val="true"/>
          <w:lang w:bidi="fa-IR"/>
        </w:rPr>
        <w:t>وکلّ أهل له قربی ومنزلة</w:t>
      </w:r>
    </w:p>
    <w:p>
      <w:pPr>
        <w:pStyle w:val="BookText"/>
        <w:rPr/>
      </w:pPr>
      <w:r>
        <w:rPr>
          <w:rFonts w:ascii="IRNazanin" w:hAnsi="IRNazanin" w:eastAsia="IRNazanin"/>
          <w:color w:val="111111"/>
          <w:sz w:val="28"/>
          <w:sz w:val="28"/>
          <w:szCs w:val="28"/>
          <w:rtl w:val="true"/>
          <w:lang w:bidi="fa-IR"/>
        </w:rPr>
        <w:t>عند الإله علی الأدنین مقترب</w:t>
      </w:r>
    </w:p>
    <w:p>
      <w:pPr>
        <w:pStyle w:val="BookText"/>
        <w:rPr/>
      </w:pPr>
      <w:r>
        <w:rPr>
          <w:rFonts w:ascii="IRNazanin" w:hAnsi="IRNazanin" w:eastAsia="IRNazanin"/>
          <w:color w:val="111111"/>
          <w:sz w:val="28"/>
          <w:sz w:val="28"/>
          <w:szCs w:val="28"/>
          <w:rtl w:val="true"/>
          <w:lang w:bidi="fa-IR"/>
        </w:rPr>
        <w:t>أبدت رجال لنا نجوی صدورهم</w:t>
      </w:r>
    </w:p>
    <w:p>
      <w:pPr>
        <w:pStyle w:val="BookText"/>
        <w:rPr/>
      </w:pPr>
      <w:r>
        <w:rPr>
          <w:rFonts w:ascii="IRNazanin" w:hAnsi="IRNazanin" w:eastAsia="IRNazanin"/>
          <w:color w:val="111111"/>
          <w:sz w:val="28"/>
          <w:sz w:val="28"/>
          <w:szCs w:val="28"/>
          <w:rtl w:val="true"/>
          <w:lang w:bidi="fa-IR"/>
        </w:rPr>
        <w:t>لما مضیت وحالت دونک التّرب</w:t>
      </w:r>
    </w:p>
    <w:p>
      <w:pPr>
        <w:pStyle w:val="BookText"/>
        <w:rPr/>
      </w:pPr>
      <w:r>
        <w:rPr>
          <w:rFonts w:ascii="IRNazanin" w:hAnsi="IRNazanin" w:eastAsia="IRNazanin"/>
          <w:color w:val="111111"/>
          <w:sz w:val="28"/>
          <w:sz w:val="28"/>
          <w:szCs w:val="28"/>
          <w:rtl w:val="true"/>
          <w:lang w:bidi="fa-IR"/>
        </w:rPr>
        <w:t>تجهّمتنا رجال واستخفّ بنا</w:t>
      </w:r>
    </w:p>
    <w:p>
      <w:pPr>
        <w:pStyle w:val="BookText"/>
        <w:rPr/>
      </w:pPr>
      <w:r>
        <w:rPr>
          <w:rFonts w:ascii="IRNazanin" w:hAnsi="IRNazanin" w:eastAsia="IRNazanin"/>
          <w:color w:val="111111"/>
          <w:sz w:val="28"/>
          <w:sz w:val="28"/>
          <w:szCs w:val="28"/>
          <w:rtl w:val="true"/>
          <w:lang w:bidi="fa-IR"/>
        </w:rPr>
        <w:t>لما فقدت وکلّ الأرث مغتصب</w:t>
      </w:r>
    </w:p>
    <w:p>
      <w:pPr>
        <w:pStyle w:val="BookText"/>
        <w:rPr/>
      </w:pPr>
      <w:r>
        <w:rPr>
          <w:rFonts w:ascii="IRNazanin" w:hAnsi="IRNazanin" w:eastAsia="IRNazanin"/>
          <w:color w:val="111111"/>
          <w:sz w:val="28"/>
          <w:sz w:val="28"/>
          <w:szCs w:val="28"/>
          <w:rtl w:val="true"/>
          <w:lang w:bidi="fa-IR"/>
        </w:rPr>
        <w:t>وکنت بدرا ونورا یستضاء به</w:t>
      </w:r>
    </w:p>
    <w:p>
      <w:pPr>
        <w:pStyle w:val="BookText"/>
        <w:rPr/>
      </w:pPr>
      <w:r>
        <w:rPr>
          <w:rFonts w:ascii="IRNazanin" w:hAnsi="IRNazanin" w:eastAsia="IRNazanin"/>
          <w:color w:val="111111"/>
          <w:sz w:val="28"/>
          <w:sz w:val="28"/>
          <w:szCs w:val="28"/>
          <w:rtl w:val="true"/>
          <w:lang w:bidi="fa-IR"/>
        </w:rPr>
        <w:t>علیک ینزل من ذی العزّة الکتب</w:t>
      </w:r>
    </w:p>
    <w:p>
      <w:pPr>
        <w:pStyle w:val="BookText"/>
        <w:rPr/>
      </w:pPr>
      <w:r>
        <w:rPr>
          <w:rFonts w:ascii="IRNazanin" w:hAnsi="IRNazanin" w:eastAsia="IRNazanin"/>
          <w:color w:val="111111"/>
          <w:sz w:val="28"/>
          <w:sz w:val="28"/>
          <w:szCs w:val="28"/>
          <w:rtl w:val="true"/>
          <w:lang w:bidi="fa-IR"/>
        </w:rPr>
        <w:t>وکان جبریل بالآیات یؤنسنا</w:t>
      </w:r>
    </w:p>
    <w:p>
      <w:pPr>
        <w:pStyle w:val="BookText"/>
        <w:rPr/>
      </w:pPr>
      <w:r>
        <w:rPr>
          <w:rFonts w:ascii="IRNazanin" w:hAnsi="IRNazanin" w:eastAsia="IRNazanin"/>
          <w:color w:val="111111"/>
          <w:sz w:val="28"/>
          <w:sz w:val="28"/>
          <w:szCs w:val="28"/>
          <w:rtl w:val="true"/>
          <w:lang w:bidi="fa-IR"/>
        </w:rPr>
        <w:t>فقد فقدت وکلّ الخیر محتجب</w:t>
      </w:r>
    </w:p>
    <w:p>
      <w:pPr>
        <w:pStyle w:val="BookText"/>
        <w:rPr/>
      </w:pPr>
      <w:r>
        <w:rPr>
          <w:rFonts w:ascii="IRNazanin" w:hAnsi="IRNazanin" w:eastAsia="IRNazanin"/>
          <w:color w:val="111111"/>
          <w:sz w:val="28"/>
          <w:sz w:val="28"/>
          <w:szCs w:val="28"/>
          <w:rtl w:val="true"/>
          <w:lang w:bidi="fa-IR"/>
        </w:rPr>
        <w:t>فلیت قبلک کان الموت صادفنا</w:t>
      </w:r>
    </w:p>
    <w:p>
      <w:pPr>
        <w:pStyle w:val="BookText"/>
        <w:rPr/>
      </w:pPr>
      <w:r>
        <w:rPr>
          <w:rFonts w:ascii="IRNazanin" w:hAnsi="IRNazanin" w:eastAsia="IRNazanin"/>
          <w:color w:val="111111"/>
          <w:sz w:val="28"/>
          <w:sz w:val="28"/>
          <w:szCs w:val="28"/>
          <w:rtl w:val="true"/>
          <w:lang w:bidi="fa-IR"/>
        </w:rPr>
        <w:t>لما مضیت وحالت دونک الکثب</w:t>
      </w:r>
    </w:p>
    <w:p>
      <w:pPr>
        <w:pStyle w:val="BookText"/>
        <w:rPr/>
      </w:pPr>
      <w:r>
        <w:rPr>
          <w:rFonts w:ascii="IRNazanin" w:hAnsi="IRNazanin" w:eastAsia="IRNazanin"/>
          <w:color w:val="111111"/>
          <w:sz w:val="28"/>
          <w:sz w:val="28"/>
          <w:szCs w:val="28"/>
          <w:rtl w:val="true"/>
          <w:lang w:bidi="fa-IR"/>
        </w:rPr>
        <w:t>إنّا رزینا بما لم یرز ذو شجن</w:t>
      </w:r>
    </w:p>
    <w:p>
      <w:pPr>
        <w:pStyle w:val="BookText"/>
        <w:rPr/>
      </w:pPr>
      <w:r>
        <w:rPr>
          <w:rFonts w:ascii="IRNazanin" w:hAnsi="IRNazanin" w:eastAsia="IRNazanin"/>
          <w:color w:val="111111"/>
          <w:sz w:val="28"/>
          <w:sz w:val="28"/>
          <w:szCs w:val="28"/>
          <w:rtl w:val="true"/>
          <w:lang w:bidi="fa-IR"/>
        </w:rPr>
        <w:t>من البریّة، لا عجم ولا عرب</w:t>
      </w:r>
    </w:p>
    <w:p>
      <w:pPr>
        <w:pStyle w:val="Heading5"/>
        <w:numPr>
          <w:ilvl w:val="4"/>
          <w:numId w:val="1"/>
        </w:numPr>
        <w:rPr/>
      </w:pPr>
      <w:bookmarkStart w:id="605" w:name="__RefHeading___Toc1196021_2035185390"/>
      <w:bookmarkStart w:id="606" w:name="_Toc229"/>
      <w:bookmarkEnd w:id="605"/>
      <w:r>
        <w:rPr>
          <w:rtl w:val="true"/>
        </w:rPr>
        <w:t>خطابها الی علی علیه‌السلام بعد بیان الخطبة فی المسجد ومراجعتها الی البیت</w:t>
      </w:r>
      <w:bookmarkEnd w:id="606"/>
    </w:p>
    <w:p>
      <w:pPr>
        <w:pStyle w:val="BookText"/>
        <w:rPr/>
      </w:pPr>
      <w:r>
        <w:rPr>
          <w:rFonts w:ascii="IRNazanin" w:hAnsi="IRNazanin" w:eastAsia="IRNazanin"/>
          <w:color w:val="111111"/>
          <w:sz w:val="28"/>
          <w:sz w:val="28"/>
          <w:szCs w:val="28"/>
          <w:rtl w:val="true"/>
          <w:lang w:bidi="fa-IR"/>
        </w:rPr>
        <w:t>ثم انکفأت علیهاالسلام وأمیرالمؤمنین علیه‌السلام یتوقّع رجوعها إلیه، ویتطلع طلوعها علیه؛ فلمّا استقرّت بها الدّار، قالت لأمیرالمؤمنین علیه‌السلام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إشتملت شملة الجنین، وقعدت حجرة الظّنین، نقضت قادمة الأجدل، فخانک ریش الأعزل؛ هذا ابن أبی قحافة یبتزّنی نحلة أبی وبلغة 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أجهد فی خصامی، وألفیته ألدّ فی کلامی حتی حبستنی قیلة نصرها،والمهاجرة وصلها، وغضّت الجماعة دونی طرفها، فلا دافع ولا مانع، خرجت کاظمة وعدت راغمة، أضرعت خدّک یوم أضعت حدّک، إفترست الذّئاب، وافترشت التّراب، ما کففت قائلاً ولا أغنیت طائلاً، ولا خیار لی، لیتنی متّ قبل هینتی ودون ذلّتی؛ عذیری اللّه</w:t>
      </w:r>
      <w:bookmarkStart w:id="607" w:name="pg4717_48461"/>
    </w:p>
    <w:p>
      <w:pPr>
        <w:pStyle w:val="BookText"/>
        <w:rPr/>
      </w:pPr>
      <w:bookmarkEnd w:id="607"/>
      <w:r>
        <w:rPr>
          <w:rFonts w:ascii="IRNazanin" w:hAnsi="IRNazanin" w:eastAsia="IRNazanin"/>
          <w:color w:val="111111"/>
          <w:sz w:val="28"/>
          <w:sz w:val="28"/>
          <w:szCs w:val="28"/>
          <w:rtl w:val="true"/>
          <w:lang w:bidi="fa-IR"/>
        </w:rPr>
        <w:t>منک عادیا ومنک حامیا، ویلای فی کل 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ویلای فی کلّ 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العمد ووهن العضد؛ شکوای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وعدوای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أشدّ منهم قوّة وحولاً، وأشدّ بأسا وتنکیلاً</w:t>
      </w:r>
      <w:r>
        <w:rPr>
          <w:rFonts w:eastAsia="IRNazanin" w:cs="IRNazanin"/>
          <w:color w:val="111111"/>
          <w:sz w:val="28"/>
          <w:szCs w:val="28"/>
          <w:rtl w:val="true"/>
          <w:lang w:bidi="fa-IR"/>
        </w:rPr>
        <w:t>.</w:t>
      </w:r>
    </w:p>
    <w:p>
      <w:pPr>
        <w:pStyle w:val="Heading5"/>
        <w:numPr>
          <w:ilvl w:val="4"/>
          <w:numId w:val="1"/>
        </w:numPr>
        <w:rPr/>
      </w:pPr>
      <w:bookmarkStart w:id="608" w:name="__RefHeading___Toc1196023_2035185390"/>
      <w:bookmarkStart w:id="609" w:name="_Toc230"/>
      <w:bookmarkEnd w:id="608"/>
      <w:r>
        <w:rPr>
          <w:rtl w:val="true"/>
        </w:rPr>
        <w:t>فأجاب عنها علی علیه‌السلام</w:t>
      </w:r>
      <w:bookmarkEnd w:id="609"/>
    </w:p>
    <w:p>
      <w:pPr>
        <w:pStyle w:val="BookText"/>
        <w:rPr/>
      </w:pPr>
      <w:r>
        <w:rPr>
          <w:rFonts w:ascii="IRNazanin" w:hAnsi="IRNazanin" w:eastAsia="IRNazanin"/>
          <w:color w:val="111111"/>
          <w:sz w:val="28"/>
          <w:sz w:val="28"/>
          <w:szCs w:val="28"/>
          <w:rtl w:val="true"/>
          <w:lang w:bidi="fa-IR"/>
        </w:rPr>
        <w:t>فقال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ویل لک، بل الویل لشانئک، ثمّ نهنهی عن وجدک یا ابنة الصّفوة، وبقیّة النبوّة؛ فما ونیت عن دینی، ولا أخطأت مقدوری؛ فإن کنت تریدین البلغة، فرزقک مضمون، وکفیلک مأمون، وما أعّد لک أفضل ممّا قطع عنک، فاحتسبی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ونعم الوکیل؛ وأمسکت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السقیفه وفدک لاحمد بن عبدالعزیز الجوهری البصری، المتوفی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الکتبی بیروط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لمحمد بن جریر الطبری من علمای قرن الرابع</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 لابی منصور احمد بن علی بن ابی طالب الطبرسی،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نهج‌البلاغه لابن ابی الحدید المعتزلی المتولد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الغمه لابی الحسن علی بن عیسی بن ابی الفتح الاربلی، المتوفی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قول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bookmarkStart w:id="610" w:name="pg4717_48462"/>
    </w:p>
    <w:p>
      <w:pPr>
        <w:pStyle w:val="Heading4"/>
        <w:numPr>
          <w:ilvl w:val="3"/>
          <w:numId w:val="1"/>
        </w:numPr>
        <w:rPr/>
      </w:pPr>
      <w:bookmarkStart w:id="611" w:name="__RefHeading___Toc1196025_2035185390"/>
      <w:bookmarkStart w:id="612" w:name="_Toc231"/>
      <w:bookmarkEnd w:id="610"/>
      <w:bookmarkEnd w:id="611"/>
      <w:r>
        <w:rPr>
          <w:rtl w:val="true"/>
        </w:rPr>
        <w:t>العرشیة الرّابعة</w:t>
      </w:r>
      <w:bookmarkEnd w:id="612"/>
    </w:p>
    <w:p>
      <w:pPr>
        <w:pStyle w:val="Heading5"/>
        <w:numPr>
          <w:ilvl w:val="4"/>
          <w:numId w:val="1"/>
        </w:numPr>
        <w:rPr/>
      </w:pPr>
      <w:bookmarkStart w:id="613" w:name="__RefHeading___Toc1196027_2035185390"/>
      <w:bookmarkStart w:id="614" w:name="_Toc232"/>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الإمام الثانی والسبط الأکبر، أوّل سیّدی شباب أهل الجنّة الحسن المجتبی علیه‌السلام</w:t>
      </w:r>
      <w:r>
        <w:rPr>
          <w:rFonts w:eastAsia="IRNazanin" w:cs="IRNazanin"/>
          <w:color w:val="111111"/>
          <w:sz w:val="28"/>
          <w:szCs w:val="28"/>
          <w:rtl w:val="true"/>
          <w:lang w:bidi="fa-IR"/>
        </w:rPr>
        <w:t>.</w:t>
      </w:r>
    </w:p>
    <w:p>
      <w:pPr>
        <w:pStyle w:val="Heading5"/>
        <w:numPr>
          <w:ilvl w:val="4"/>
          <w:numId w:val="1"/>
        </w:numPr>
        <w:rPr/>
      </w:pPr>
      <w:bookmarkStart w:id="615" w:name="__RefHeading___Toc1196029_2035185390"/>
      <w:bookmarkStart w:id="616" w:name="_Toc233"/>
      <w:bookmarkEnd w:id="615"/>
      <w:r>
        <w:rPr>
          <w:rtl w:val="true"/>
        </w:rPr>
        <w:t>مفردات من حیاة المعصوم الرابع علیه‌السلام</w:t>
      </w:r>
      <w:bookmarkEnd w:id="6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اللّه الحسن وسمّاه فی التوراة شبّرا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رسول اللّه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الحسن علیه‌السلام بالمدینة لیلة النصف من شهر رمضان سنة إثنتین أو ثلاث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الطور 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سبطین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آل عباء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بشیر، بنت أبی مسعود بن عقبة بن عمرو بن ثعلبة الخزرجیّة الّتی ولدت له</w:t>
      </w:r>
    </w:p>
    <w:p>
      <w:pPr>
        <w:pStyle w:val="BookText"/>
        <w:rPr/>
      </w:pPr>
      <w:r>
        <w:rPr>
          <w:rFonts w:ascii="Amiri" w:hAnsi="Amiri" w:eastAsia="Amiri" w:cs="Amiri"/>
          <w:color w:val="111111"/>
          <w:sz w:val="28"/>
          <w:sz w:val="28"/>
          <w:szCs w:val="28"/>
          <w:rtl w:val="true"/>
          <w:lang w:bidi="ar-SA"/>
        </w:rPr>
        <w:t>زید بن الحسن واُختاه اُمّ الحسن واُمّ الحسین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خولة، بنت منظور الفزاریّة الّتی ولدت له الحسن بن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إسحاق، بنت طلحة بن عبیداللّه التیمی الّتی ولدت له الحسین بن الحسن الملقّب بالأثرم وأخوه طلحة بن الحسن واُختهما فاطمة بنت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جعدة، بنت محمّد بن الأشعث الکندی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ولد الّتی ولدت له عمرو بن الحسن وأخواه القاسم وعبداللّه إبنا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له اُمّهات أولاد ولدن له عبداللّه وفاطمة اُمّ سلمة ورقیة بنات الحسن علیه‌السلام وأبابکر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عدد أولاده علیه‌السلام واسمائهم وأُمّهات أولاده وترتیبهم، ففی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 أولاده الذکور خمسة وبنت واحد،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ولد وبنتا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إثنی عشر ذکورا وخمس بنات، وفی نقل ابن الجوزی عن الواقدی وابن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علیه‌السلامخمسة عشر إبنا وثمان بنات،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إبنا وخمس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بحقیقة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خمسة عشر او ستّة عشر ولدا ذکرا وانثی، أما الذّکور، زید، الحسن، عمر، القاسم، عبداللّه، عبدالرحمن، حسین الاثرم،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الاناث، امّ‌الحسن، امّ‌الحسین، فاطمة، امّ‌عبداللّه، فاطمة، امّ‌سلمة، رقیّه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وأربعین، وقیل ثمان وأربعین، وقیل تسع وأربعین، وقیل خمس وأربعین، وقیل فی سنة تمام خمسین من الهجرة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عن الصادق والباقر علیهماالسلام قالا مضی أبو محمّد الحسن بن علی علیهماالسلام وهو ابن سبع وأربعین سنة وکان بینه وبین أخیه الحسین</w:t>
      </w:r>
    </w:p>
    <w:p>
      <w:pPr>
        <w:pStyle w:val="BookText"/>
        <w:rPr/>
      </w:pPr>
      <w:r>
        <w:rPr>
          <w:rFonts w:ascii="IRNazanin" w:hAnsi="IRNazanin" w:eastAsia="IRNazanin"/>
          <w:color w:val="111111"/>
          <w:sz w:val="28"/>
          <w:sz w:val="28"/>
          <w:szCs w:val="28"/>
          <w:rtl w:val="true"/>
          <w:lang w:bidi="fa-IR"/>
        </w:rPr>
        <w:t>علیه‌السلام مدّة الحمل وکان حمل أبی عبداللّه ستّة أشهر فلم یولد مولود لستّة أشهر، فعاش غیر الحسین علیه‌السلاموعیسی، فأقام أبو</w:t>
      </w:r>
    </w:p>
    <w:p>
      <w:pPr>
        <w:pStyle w:val="BookText"/>
        <w:rPr/>
      </w:pPr>
      <w:r>
        <w:rPr>
          <w:rFonts w:ascii="IRNazanin" w:hAnsi="IRNazanin" w:eastAsia="IRNazanin"/>
          <w:color w:val="111111"/>
          <w:sz w:val="28"/>
          <w:sz w:val="28"/>
          <w:szCs w:val="28"/>
          <w:rtl w:val="true"/>
          <w:lang w:bidi="fa-IR"/>
        </w:rPr>
        <w:t>محمّد مع جدّه رسول اللّه صلی‌الله‌علیه‌و‌آله سبع سنین وأقام مع أبیه بعد وفاة جدّه ثلاثین سنة وأقام بعد وفاة أمیر المؤمنین علیه‌السلام عشر سنین فکان عمره سبعا وأربعین سنة فهذا إختلافهم فی عمره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الظاهریّة أربعة أشهر وثلاثة أیّام، ثمّ وقع الصلح بینه وبین معاویة واما خلافته الذاتیّة عشر سنوات وأربعة أشهر یعنی کان عمره لمّا بویع سبعا وثلاثین سنة، فبقی‌خلافته أربعة أشهر وثلاثة أیّام ووقع الصلح بینه وبین معاویة فی سنة إحدی وأربعین وخرج إلی المدینة فأقام بها عشر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الحسن علیه‌السلام بعد مضیّ عشر سنین من ملک معاویة فکان فی سنی إمامته أوّل ملک معاویة فمرض أربعین یوما ومضی للیلتین بقیتا من صفر سنة خمسین من الهجرة وقیل قبض لخمس خلون من ربیع الأوّل سنة تسع والاربعین،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ربیع الأوّل سنة خمسین،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وخمسن، فیه أقوال 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الّذی سقته إیاه جعدة بنت محمّد بن الأشعث بن قیس الکندی وهی إبنة اُمّ فروة اُخت أبیبکر بن أبی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بذل معاویة لجعدة عشرة آلاف دینار، وأقطعها عشرة ضیاع من سقی سورا، وسواد الکوفة علی أن تسمّ الحسن علیه‌السلام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البقیع فی المکان الحالیّ، فبعدما قتل بالسمّ تولّی الحسین علیه‌السلامتغسیله وتکفینه وتدفینه، وقبره بالبقیع عند جدّته فاطمة بنت أسد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bookmarkStart w:id="617" w:name="pg4717_48465"/>
    </w:p>
    <w:p>
      <w:pPr>
        <w:pStyle w:val="Heading5"/>
        <w:numPr>
          <w:ilvl w:val="4"/>
          <w:numId w:val="1"/>
        </w:numPr>
        <w:rPr/>
      </w:pPr>
      <w:bookmarkStart w:id="618" w:name="__RefHeading___Toc1196031_2035185390"/>
      <w:bookmarkStart w:id="619" w:name="_Toc234"/>
      <w:bookmarkEnd w:id="617"/>
      <w:bookmarkEnd w:id="618"/>
      <w:r>
        <w:rPr>
          <w:rtl w:val="true"/>
        </w:rPr>
        <w:t>النصوص الخاصّة علی إمامة مولالنا الحسن المجتبی علیه‌السلام</w:t>
      </w:r>
      <w:bookmarkEnd w:id="619"/>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عن سلیم بن قیس قال شهدت وصیّة أمیر المؤمنین علیه‌السلامحین أوصی إلی إبنه الحسن علیه‌السلام وأشهد علی وصیّته الحسین علیه‌السلامومحمّدا وجمیع ولده ورؤساء شیعته وأهل بیته، ثمّ دفع إلیه الکتاب والسلاح وقال لإبنه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أمرنی رسول اللّه صلی‌الله‌علیه‌و‌آله أن أُوصی إلیک وأن أدفع إلیک کتبی وسلاحی کما أوصی إلیّ رسول اللّه صلی‌الله‌علیه‌و‌آلهودفع إلیّ کتبه وسلاحه وأمرنی أن آمرک إذا حضرک الموت أن تدفعها إلی أخیک الحسین علیه‌السلام، ثمّ أقبل علی إبنه الحسین علیه‌السلامفقال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وأمرک رسول اللّه صلی‌الله‌علیه‌و‌آله، أن تدفعها إلی إبنک هذا، ثمّ أخذ بید علی بن الحسین علیه‌السلام، ثمّ قال لعلی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وأمرک رسول اللّه صلی‌الله‌علیه‌و‌آله، أن تدفعها إلی إبنک محمّد بن علی علیه‌السلام واقرأه من رسول اللّه صلی‌الله‌علیه‌و‌آله ومنّی السلام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صلوات اللّه علیه لمّا حضره الّذی حضره قال لإبنه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حتّی أسرّ إلیک ما أسرّ رسول اللّه صلی‌الله‌علیه‌و‌آله إلیّ، وأئتمنک علی ما ائتمننی علیه، ففعل</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أبی علیه‌السلام</w:t>
      </w:r>
      <w:bookmarkStart w:id="620" w:name="pg4717_48466"/>
    </w:p>
    <w:p>
      <w:pPr>
        <w:pStyle w:val="BookText"/>
        <w:rPr/>
      </w:pPr>
      <w:bookmarkEnd w:id="620"/>
      <w:r>
        <w:rPr>
          <w:rFonts w:ascii="Amiri" w:hAnsi="Amiri" w:eastAsia="Amiri" w:cs="Amiri"/>
          <w:color w:val="111111"/>
          <w:sz w:val="28"/>
          <w:sz w:val="28"/>
          <w:szCs w:val="28"/>
          <w:rtl w:val="true"/>
          <w:lang w:bidi="ar-SA"/>
        </w:rPr>
        <w:t>الوفاة،</w:t>
      </w:r>
    </w:p>
    <w:p>
      <w:pPr>
        <w:pStyle w:val="BookText"/>
        <w:rPr/>
      </w:pPr>
      <w:r>
        <w:rPr>
          <w:rFonts w:ascii="IRNazanin" w:hAnsi="IRNazanin" w:eastAsia="IRNazanin"/>
          <w:color w:val="111111"/>
          <w:sz w:val="28"/>
          <w:sz w:val="28"/>
          <w:szCs w:val="28"/>
          <w:rtl w:val="true"/>
          <w:lang w:bidi="fa-IR"/>
        </w:rPr>
        <w:t>أقبل یوصی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أوصی به علی بن أبی طالب علیه‌السلام أخو محمّد رسول اللّه صلی‌الله‌علیه‌و‌آله وابن عمّه وصاحبه، أوّل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أن لا إله إلاّ اللّه وأنّ محمّدا رسوله وخیرته، إختاره بعلمه وإرتضاه بخیرته وأنّ اللّه باعث من فی القبور، و سائل النّاس عن أعمالهم، عالم بما فی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اُوصیک یاحسن وکفی بک وصیّا بما وصّانی به رسول اللّه صلی‌الله‌علیه‌و‌آله فإذا کان ذلک یابنی فالزم بیتک وأبک علی خطیئتک ولا تکن الدنیا أکبر همّک واُوصیک یابنیّ بالصلاة عند وقتها والزکاة فی أهلها عند محلّها الخ</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1196033_2035185390"/>
      <w:bookmarkStart w:id="622" w:name="_Toc235"/>
      <w:bookmarkEnd w:id="621"/>
      <w:r>
        <w:rPr>
          <w:rtl w:val="true"/>
        </w:rPr>
        <w:t>مواعظ إمامنا الثّانی الحسن المجتبی علیه‌السلام</w:t>
      </w:r>
      <w:bookmarkEnd w:id="622"/>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أدب لمن لا عقل له، ولا مروّة لمن لا همّة له، ولا حیاء لمن لا دین له، ورأس العقل معاشرة النّاس بالجمیل وبالعقل تدرک الداران جمیعا ومن حرم من العقل حرمهما جمیعا</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النّاس علمک وتعلّم علم غیرک، فتکون قد أتقنت علمک وعلّمت ما لم تعلم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النّاس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والحرص، والحسد، فالکبر هلاک الدین وبه لعن إبلیس، والحرص عدوّ النفس وبه اُخرج آدم من الجنّة،</w:t>
      </w:r>
    </w:p>
    <w:p>
      <w:pPr>
        <w:pStyle w:val="BookText"/>
        <w:rPr/>
      </w:pPr>
      <w:r>
        <w:rPr>
          <w:rFonts w:ascii="IRNazanin" w:hAnsi="IRNazanin" w:eastAsia="IRNazanin"/>
          <w:color w:val="111111"/>
          <w:sz w:val="28"/>
          <w:sz w:val="28"/>
          <w:szCs w:val="28"/>
          <w:rtl w:val="true"/>
          <w:lang w:bidi="fa-IR"/>
        </w:rPr>
        <w:t>والحسد رائد السوء، ومنه قتل قابیل هابیل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 رجلاً إلاّ أن ترجو نواله، وتخاف یده، أو یستفید من علمه، أو ترجو برکة دعائه أو تصل رحما بینک وبینه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الوعد مرض فی الجود، والإنجاز دواؤه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 یأکل الهیبة، وقد أکثر من الهیبة الصامت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النعمة محنة فان شکرت کانت نعمة، فإن کفرت صارت نقمة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بالفکر، فإنّه حیاة قلب البصیر، ومفاتیح أبواب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ما طلبت من الدّنیا فلن تظفر به بمنزلة ما لم یخطر ببالک، واعلم أنّ مروّة القناعة والرّضا أکثر من مروّة الإعطاء، وتمام الصنیعة خیر من ابتدائها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الوحشة من النّاس علی قدر الفطنة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تعاجل الذنب بالعقوبة واجعل بینهما للاعتذار طریقا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اللّه عباد اللّه وجدّوا فی الطلب وتجاه الهرب وبادروا العمل قبل مقطّعات النقمات وهادم اللذّات فإنّ الدنیا لا یدوم نعیمها ولا تؤمن فجیعها ولا تتوقّی فی مساویها غرور حائل وسناد مائل، فاتّعظوا عباد اللّه بالعبر، واعتبروا بالأثر، وازدجروا بالنعیم، وانتفعوا بالمواعظ فکفی باللّه معتصما ونصیرا، وکفی بالکتاب حجیجا وخصیما، وکفی بالجنّة ثوابا، وکفی بالنّار عقابا</w:t>
      </w:r>
    </w:p>
    <w:p>
      <w:pPr>
        <w:pStyle w:val="BookText"/>
        <w:rPr/>
      </w:pPr>
      <w:r>
        <w:rPr>
          <w:rFonts w:ascii="Amiri" w:hAnsi="Amiri" w:eastAsia="Amiri" w:cs="Amiri"/>
          <w:color w:val="111111"/>
          <w:sz w:val="28"/>
          <w:sz w:val="28"/>
          <w:szCs w:val="28"/>
          <w:rtl w:val="true"/>
          <w:lang w:bidi="ar-SA"/>
        </w:rPr>
        <w:t>ووبالاً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اللؤم أن لا تشکر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عفّ عن محارم اللّه تکن عابدا، وأرض بما قسم اللّه سبحانه تکن غنیّا، وأحسن جوار من جاورک تکن مسلما، صاحب النّاس بمثل ما تحبّ أن یصاحبوک به تکن عدلاً إنّه کان بین أیدیکم أقوام یجمعون کثیرا ویبنون مشیدا، ویأملون بعیدا أصبح جمعهم بوارا وعملهم غرورا ومسکنهم قبورا،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آدم إنّک لم تزل فی هدم عمرک منذ سقطت من بطن اُمّک فخذ ممّا فی یدیک لما بین یدیک، فإنّ المؤمن یتزوّد وإنّ الکافر یتمتّع، وکان ینادی مع هذه الموعظة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تزوّدوا فإنّ خیر الزاد التقوی</w:t>
      </w:r>
      <w:r>
        <w:rPr>
          <w:rFonts w:eastAsia="IRNazanin" w:cs="IRNazanin"/>
          <w:color w:val="111111"/>
          <w:sz w:val="28"/>
          <w:szCs w:val="28"/>
          <w:rtl w:val="true"/>
          <w:lang w:bidi="fa-IR"/>
        </w:rPr>
        <w:t>»»</w:t>
      </w:r>
      <w:r>
        <w:rPr>
          <w:rStyle w:val="FootnoteAnchor"/>
          <w:rtl w:val="true"/>
        </w:rPr>
        <w:footnoteReference w:id="443"/>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bookmarkStart w:id="623" w:name="pg4717_48469"/>
    </w:p>
    <w:p>
      <w:pPr>
        <w:pStyle w:val="Heading4"/>
        <w:numPr>
          <w:ilvl w:val="3"/>
          <w:numId w:val="1"/>
        </w:numPr>
        <w:rPr/>
      </w:pPr>
      <w:bookmarkStart w:id="624" w:name="__RefHeading___Toc1196035_2035185390"/>
      <w:bookmarkStart w:id="625" w:name="_Toc236"/>
      <w:bookmarkEnd w:id="623"/>
      <w:bookmarkEnd w:id="624"/>
      <w:r>
        <w:rPr>
          <w:rtl w:val="true"/>
        </w:rPr>
        <w:t xml:space="preserve">العرشیة الخامسة </w:t>
      </w:r>
      <w:r>
        <w:rPr>
          <w:rtl w:val="true"/>
        </w:rPr>
        <w:t>:</w:t>
      </w:r>
      <w:r>
        <w:rPr>
          <w:rtl w:val="true"/>
        </w:rPr>
        <w:t>الإمام الثالث</w:t>
      </w:r>
      <w:bookmarkEnd w:id="625"/>
    </w:p>
    <w:p>
      <w:pPr>
        <w:pStyle w:val="Heading5"/>
        <w:numPr>
          <w:ilvl w:val="4"/>
          <w:numId w:val="1"/>
        </w:numPr>
        <w:rPr/>
      </w:pPr>
      <w:bookmarkStart w:id="626" w:name="__RefHeading___Toc1196037_2035185390"/>
      <w:bookmarkStart w:id="627" w:name="_Toc237"/>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السبط الثانی وثانی سیّدی شباب أهل الجنّة</w:t>
      </w:r>
    </w:p>
    <w:p>
      <w:pPr>
        <w:pStyle w:val="BookText"/>
        <w:rPr/>
      </w:pPr>
      <w:r>
        <w:rPr>
          <w:rFonts w:ascii="IRNazanin" w:hAnsi="IRNazanin" w:eastAsia="IRNazanin"/>
          <w:color w:val="111111"/>
          <w:sz w:val="28"/>
          <w:sz w:val="28"/>
          <w:szCs w:val="28"/>
          <w:rtl w:val="true"/>
          <w:lang w:bidi="fa-IR"/>
        </w:rPr>
        <w:t>المظلوم، العطشان، المقتول بأیدی أشقی الأشقیاء، الشهید بکربلاء الحسین بن علی علیهماالسلام</w:t>
      </w:r>
      <w:r>
        <w:rPr>
          <w:rFonts w:eastAsia="IRNazanin" w:cs="IRNazanin"/>
          <w:color w:val="111111"/>
          <w:sz w:val="28"/>
          <w:szCs w:val="28"/>
          <w:rtl w:val="true"/>
          <w:lang w:bidi="fa-IR"/>
        </w:rPr>
        <w:t>.</w:t>
      </w:r>
    </w:p>
    <w:p>
      <w:pPr>
        <w:pStyle w:val="Heading5"/>
        <w:numPr>
          <w:ilvl w:val="4"/>
          <w:numId w:val="1"/>
        </w:numPr>
        <w:rPr/>
      </w:pPr>
      <w:bookmarkStart w:id="628" w:name="__RefHeading___Toc1196039_2035185390"/>
      <w:bookmarkStart w:id="629" w:name="_Toc238"/>
      <w:bookmarkEnd w:id="628"/>
      <w:r>
        <w:rPr>
          <w:rtl w:val="true"/>
        </w:rPr>
        <w:t>مفردات من حیاة الإمام الثالث المعصوم الخامس علیه‌السلام</w:t>
      </w:r>
      <w:bookmarkEnd w:id="6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وفی التوراة شبیر وفی الإنجیل 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رسول اللّه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بثلاث وقیل بخمس خلون من شعبان سنة ثلاث وقیل أربع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بینه وبین أخیه الحسن علیه‌السلام ستّة أشهر وقیل عشرة أشهر وعشرین یوما وقیل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کثیرة نذکر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لمرضاة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شباب أهل الجنّة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وبنحو الخاصّ أبو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بالغ أمره، وفی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عدّة للقاء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بانویه، بنت کسری فولدت له السجاد زین العابدین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ابیمرّة عروة بن مسعود الثقفیّة فولدت له علیالاکبر الّذی قُتل مع أبیه بکربلا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قضاعیة، فولدت له جعفر الذی قد مات فی</w:t>
      </w:r>
    </w:p>
    <w:p>
      <w:pPr>
        <w:pStyle w:val="BookText"/>
        <w:rPr/>
      </w:pPr>
      <w:r>
        <w:rPr>
          <w:rFonts w:ascii="IRNazanin" w:hAnsi="IRNazanin" w:eastAsia="IRNazanin"/>
          <w:color w:val="111111"/>
          <w:sz w:val="28"/>
          <w:sz w:val="28"/>
          <w:szCs w:val="28"/>
          <w:rtl w:val="true"/>
          <w:lang w:bidi="fa-IR"/>
        </w:rPr>
        <w:t>حیاة الحسین علیه‌السلام وعبداللّه الذی قُتل مع أبیه بکربلاء صغیرا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الرباب، بنت امرء القیس بن عدی کلبیّة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 سکینة وعبداللّه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إسحاق، بنت طلحة بن عبداللّه تیمیّة فولدت له فاطمة وزینب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فی عدد أولاده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قد کان له عشرة أولاد ستّة ذکور وأربع اُناث وقیل ستة أربع بنین وبنتان وقیل عدد آخر والعلم عند اللّه العلی العظیم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أولاده، علی الاکبر الشهید بکربلاء، علی الامام و هو علی الاوسط، علی الاصغر، محمد، عبداللّه شهید، جعفر، سکینة، فاطمة، زینب وقیل بنحو آخرو المشهور هو ما ذکرناه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الحسین علیه‌السلام فی یوم السبت العاشر من المحرّم سنة إحدی وستین من الهجرة بعد صلاة الظّهر منه وله سبع و خمسون أو ثمانیة وخمسون سنة وأشهر، أقام بها مع جدّه صلی‌الله‌علیه‌و‌آله سبع سنین ومع اُمّه صلی‌الله‌علیه‌و‌آله 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مدّة حیاتها بعد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أبیه أمیر المؤمنین علیه‌السلامثلاثین سنة ومع أخیه الحسن علیه‌السلام عشر سنین وکانت مدّة خلافته بعد أخیه أحد عشر سنة</w:t>
      </w:r>
      <w:bookmarkStart w:id="630" w:name="pg4717_48471"/>
    </w:p>
    <w:p>
      <w:pPr>
        <w:pStyle w:val="BookText"/>
        <w:rPr/>
      </w:pPr>
      <w:bookmarkEnd w:id="630"/>
      <w:r>
        <w:rPr>
          <w:rFonts w:ascii="IRNazanin" w:hAnsi="IRNazanin" w:eastAsia="IRNazanin"/>
          <w:color w:val="111111"/>
          <w:sz w:val="28"/>
          <w:sz w:val="28"/>
          <w:szCs w:val="28"/>
          <w:rtl w:val="true"/>
          <w:lang w:bidi="fa-IR"/>
        </w:rPr>
        <w:t>وقیل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خلافته المنصوصة یختلف باختلاف مبدئها وهی مبتنیة علی إختیار ما قیل فی وفاة الحسن علیه‌السلام فأقلّها عشر سنین وأکثرها خمسة عشر سنة واللّه أعلم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عبیداللّه بن زیاد لعنه اللّه فی</w:t>
      </w:r>
    </w:p>
    <w:p>
      <w:pPr>
        <w:pStyle w:val="BookText"/>
        <w:rPr/>
      </w:pPr>
      <w:r>
        <w:rPr>
          <w:rFonts w:ascii="IRNazanin" w:hAnsi="IRNazanin" w:eastAsia="IRNazanin"/>
          <w:color w:val="111111"/>
          <w:sz w:val="28"/>
          <w:sz w:val="28"/>
          <w:szCs w:val="28"/>
          <w:rtl w:val="true"/>
          <w:lang w:bidi="fa-IR"/>
        </w:rPr>
        <w:t>خلافة یزید بن معاویة لعنه اللّه وهو علی الکوفة وکان عمر بن سعد قائد الجیش الأموی لعنه اللّه بکربلاء، وقد استشهد یوم السبت لعشر خلون من المحرّم من سنة احدی و ستین من الهجرة بکربلاء بعد صلاة الظهر قتیلاً، مظلوما، ظمآنا، صابرا، محتسبا، راضیا بقضاء اللّه تبارک و تعالی</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 ضد الظالمین والدفاع عن الحقّ والخروج للأمر بالمعروف والنهی عن المنکر لأنّه رأی أنّ یزید بن معاویة لعنه اللّه قد شدَّ حزامه لهدم الإسلام وتزییف ما جاء به النّبی صلی‌الله‌علیه‌و‌آله والمشقّات الّتی تحمّلها لتبلیغ رسالته فثار علی یزید وإستشهد علیه‌السلام هو وإثنین وسبعین نفرا من موالیه بکربلاء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الحالی بکربلاء الذی یزوره الإنس والجانّ والملائکة والأرواح الطیّبة</w:t>
      </w:r>
      <w:r>
        <w:rPr>
          <w:rFonts w:eastAsia="IRNazanin" w:cs="IRNazanin"/>
          <w:color w:val="111111"/>
          <w:sz w:val="28"/>
          <w:szCs w:val="28"/>
          <w:rtl w:val="true"/>
          <w:lang w:bidi="fa-IR"/>
        </w:rPr>
        <w:t>.</w:t>
      </w:r>
    </w:p>
    <w:p>
      <w:pPr>
        <w:pStyle w:val="Heading5"/>
        <w:numPr>
          <w:ilvl w:val="4"/>
          <w:numId w:val="1"/>
        </w:numPr>
        <w:rPr/>
      </w:pPr>
      <w:bookmarkStart w:id="631" w:name="__RefHeading___Toc1196041_2035185390"/>
      <w:bookmarkStart w:id="632" w:name="_Toc239"/>
      <w:bookmarkEnd w:id="631"/>
      <w:r>
        <w:rPr>
          <w:rtl w:val="true"/>
        </w:rPr>
        <w:t>النصوص الخاصّة علی إمامة مولانا الحسین الشهید علیه‌السلام</w:t>
      </w:r>
      <w:bookmarkEnd w:id="63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علیه‌السلامللحسن والحسین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إماما بعدی، سیّدا شباب أهل الجنّة</w:t>
      </w:r>
    </w:p>
    <w:p>
      <w:pPr>
        <w:pStyle w:val="BookText"/>
        <w:rPr/>
      </w:pPr>
      <w:r>
        <w:rPr>
          <w:rFonts w:ascii="IRNazanin" w:hAnsi="IRNazanin" w:eastAsia="IRNazanin"/>
          <w:color w:val="111111"/>
          <w:sz w:val="28"/>
          <w:sz w:val="28"/>
          <w:szCs w:val="28"/>
          <w:rtl w:val="true"/>
          <w:lang w:bidi="fa-IR"/>
        </w:rPr>
        <w:t>والمعصومان، حفظکما اللّه ولعنة اللّه علی من عاداکما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بن علی علیهماالسلامالوفاة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یاقنبر انظر هل تری من وراء بابک مؤمنا من غیر آل محمّد</w:t>
      </w:r>
    </w:p>
    <w:p>
      <w:pPr>
        <w:pStyle w:val="BookText"/>
        <w:rPr/>
      </w:pPr>
      <w:r>
        <w:rPr>
          <w:rFonts w:ascii="IRNazanin" w:hAnsi="IRNazanin" w:eastAsia="IRNazanin"/>
          <w:color w:val="111111"/>
          <w:sz w:val="28"/>
          <w:sz w:val="28"/>
          <w:szCs w:val="28"/>
          <w:rtl w:val="true"/>
          <w:lang w:bidi="fa-IR"/>
        </w:rPr>
        <w:t>صلی‌الله‌علیه‌و‌آله؟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ورسوله صلی‌الله‌علیه‌و‌آله وابن رسوله علیه‌السلام أعلم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محمّد بن علی، فأتیته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 إلاّ خیر؟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أبا محمّد فعجّل علی شسع نعله، فلم یسوّه وخرج معی یعدو، فلمّا قام بین یدیه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فإنّه لیس مثلک یغیب عن سماع کلام یحیی به الأموات ویموت به الأحیاء، کونوا أوعیة العلم، ومصابیح الهدی، فإنّ ضوء النهار بعضه أضوء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اللّه جعل ولد إبراهیم علیه‌السلام أئمّة، وفضّل بعضهم علی بعض، وأُتی داود علیه‌السلام زبورا، وقد علمت بما استأثر به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 بن علی إنّی أخاف علیک الحسد وإنّما وصف اللّه به الکافرین، فقال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 حسدا من عند أنفسهم من بعد ما تبیّن لهم الحقّ</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ولم یجعل اللّه عزّوجلّ للشیطان علیک سلطانا یامحمّد بن علی ألا اُخبرک بما سمعت من أبیک فیک؟ قال بلی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أباک علیه‌السلام یقول 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یبرّنی فی الدنیا والآخرة</w:t>
      </w:r>
    </w:p>
    <w:p>
      <w:pPr>
        <w:pStyle w:val="BookText"/>
        <w:rPr/>
      </w:pPr>
      <w:r>
        <w:rPr>
          <w:rFonts w:ascii="Amiri" w:hAnsi="Amiri" w:eastAsia="Amiri" w:cs="Amiri"/>
          <w:color w:val="111111"/>
          <w:sz w:val="28"/>
          <w:sz w:val="28"/>
          <w:szCs w:val="28"/>
          <w:rtl w:val="true"/>
          <w:lang w:bidi="ar-SA"/>
        </w:rPr>
        <w:t>فلیبرّ محمّدا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أن اُخبرک وأنت نطفة فی ظهر أبیک لأخبرتک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إنّ الحسین بن علی علیه‌السلام بعد وفاتی نفسی ومفارقة روحی جسمی إمام من بعدی وعند اللّه جلّ إسمه فی الکتاب وراثة من النّبی صلی‌الله‌علیه‌و‌آلهأضافها اللّه عزّوجلّ له فی</w:t>
      </w:r>
    </w:p>
    <w:p>
      <w:pPr>
        <w:pStyle w:val="BookText"/>
        <w:rPr/>
      </w:pPr>
      <w:r>
        <w:rPr>
          <w:rFonts w:ascii="IRNazanin" w:hAnsi="IRNazanin" w:eastAsia="IRNazanin"/>
          <w:color w:val="111111"/>
          <w:sz w:val="28"/>
          <w:sz w:val="28"/>
          <w:szCs w:val="28"/>
          <w:rtl w:val="true"/>
          <w:lang w:bidi="fa-IR"/>
        </w:rPr>
        <w:t>وراثة أبیه واُمّه علیهاالسلام فعلم اللّه إنّکم خیرة خلقه فاصطفی منکم محمّدا صلی‌الله‌علیه‌و‌آله واختار محمّد علیا علیه‌السلام واختارنی علی علیه‌السلام بالإمامة وإخترت أنا 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وأنت وسیلتی إلی محمّد صلی‌الله‌علیه‌و‌آله واللّه لوددت إنّ نفسی ذهبت قبل أن أسمع منک هذا الکلام، إلاّ وانّ فی رأسی کلاما تنزفه الدلاء ولا تغیّره نغمة الریاح، کالکتاب المعجم فی الرقّ المنمنم أهمّ بإبدائه فأجدنی سبقت إلیه سبق الکتاب المنزل، أو ما جاءت به الرسل، وإنّه لکلام یکلّ به لسان الناطق، وید الکاتب، حتّی لا یجد قلما، ویؤتوا بالقرطاس حمما، فلا یبلغ إلی فضلک وکذلک یجزی اللّه المحسنین ولا قوّة إلاّ باللّه، الحسین أعلمنا علما، وأثقلنا حلما، وأقربنا من رسول اللّه صلی‌الله‌علیه‌و‌آله رحما کان فقیها قبل أن یخلق، وقرأ الوحی قبل أن ینطق، ولو علم اللّه فی أحد خیرا ما إصطفی محمّدا صلی‌الله‌علیه‌و‌آله، فلمّا إختار اللّه محمّدا واختار محمّد علیا وإختارک علی علیه‌السلام إماما وإخترتَ الحسین، سلّمنا ورضینا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بغیره یرضی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نسلم به من مشکلات أمرنا</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 آشوب عن سلیم بن قیس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علیه‌السلام علی فخذ رسول اللّه صلی‌الله‌علیه‌و‌آله وهو یقبّله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السیّد</w:t>
      </w:r>
      <w:bookmarkStart w:id="633" w:name="pg4717_48474"/>
    </w:p>
    <w:p>
      <w:pPr>
        <w:pStyle w:val="BookText"/>
        <w:rPr/>
      </w:pPr>
      <w:bookmarkEnd w:id="633"/>
      <w:r>
        <w:rPr>
          <w:rFonts w:ascii="IRNazanin" w:hAnsi="IRNazanin" w:eastAsia="IRNazanin"/>
          <w:color w:val="111111"/>
          <w:sz w:val="28"/>
          <w:sz w:val="28"/>
          <w:szCs w:val="28"/>
          <w:rtl w:val="true"/>
          <w:lang w:bidi="fa-IR"/>
        </w:rPr>
        <w:t>بن السیّد أبو السادات، أنت الإمام ابن الإمام أبو الأئمّة أنت الحجّة بن الحجّة أبو الحجج تسعة من صلبک</w:t>
      </w:r>
    </w:p>
    <w:p>
      <w:pPr>
        <w:pStyle w:val="BookText"/>
        <w:rPr/>
      </w:pPr>
      <w:r>
        <w:rPr>
          <w:rFonts w:ascii="IRNazanin" w:hAnsi="IRNazanin" w:eastAsia="IRNazanin"/>
          <w:color w:val="111111"/>
          <w:sz w:val="28"/>
          <w:sz w:val="28"/>
          <w:szCs w:val="28"/>
          <w:rtl w:val="true"/>
          <w:lang w:bidi="fa-IR"/>
        </w:rPr>
        <w:t>وتاسعهم قائمهم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196043_2035185390"/>
      <w:bookmarkStart w:id="635" w:name="_Toc240"/>
      <w:bookmarkEnd w:id="634"/>
      <w:r>
        <w:rPr>
          <w:rtl w:val="true"/>
        </w:rPr>
        <w:t>مواعظ إمامنا الثالث الحسین الشهید علیه‌السلام</w:t>
      </w:r>
      <w:bookmarkEnd w:id="635"/>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إغتاب عنده رجلاً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یاهذا کفّ عن الغیبة فإنّها إدام کلاب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طاقة أحد إلاّ وضع عنه طاعته ولا أخذ قدرته إلاّ وضع عنه کلفته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عبدوا اللّه رغبة فتلک عبادة التجار وإنّ قوما عبدوا اللّه رهبة فتلک عبادة العبید، وإنّ قوما عبدوا اللّه شکرا فتلک عبادة الأحرار وهی أفضل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لإبنه علی بن الحسین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 إیّاک وظلم من لا یجد علیک ناصرا إلاّ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وما تعتذر منه، فإنّ المؤمن لا یسیء ولا یعتذر، والمنافق کلّ یوم یسیی‌ء ویعتذر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حاول أمرا بمعصیة اللّه کان أفوت لما یرجو، وأسرع لما یحذر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إذا أسدی إلی غیر أهله ضاع، فقال الحسین</w:t>
      </w:r>
    </w:p>
    <w:p>
      <w:pPr>
        <w:pStyle w:val="BookText"/>
        <w:rPr/>
      </w:pP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کذلک ولکن تکون الضیعة مثل وابل المطر تصیب البرّ والفاجر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للسلام سبعون حسنة تسع وستون للمبتدأ، وواحدة للرادّ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إتّخذ اللّه</w:t>
      </w:r>
    </w:p>
    <w:p>
      <w:pPr>
        <w:pStyle w:val="BookText"/>
        <w:rPr/>
      </w:pPr>
      <w:r>
        <w:rPr>
          <w:rFonts w:ascii="IRNazanin" w:hAnsi="IRNazanin" w:eastAsia="IRNazanin"/>
          <w:color w:val="111111"/>
          <w:sz w:val="28"/>
          <w:sz w:val="28"/>
          <w:szCs w:val="28"/>
          <w:rtl w:val="true"/>
          <w:lang w:bidi="fa-IR"/>
        </w:rPr>
        <w:t>عصمته، وقوله مرآته فمرّة ینظر فی نعت المؤمنین وتارةً ینظر فی وصف المتجبّرین، فهو منه فی لطائف ومن نفسه فی تعارف ومن فطنته فی یقین ومن قدسه علی تمکین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سأله علیه‌السلام عن معنی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أن یحدّث بما أنعم اللّه به علیه فی 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أرزاق العباد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أرزاق العباد فی السّماء الرابعة ینزلها بقدر ویبسطها بقدر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 رجل ابتداءا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عافاک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قبل الکلام عافاک اللّه، 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تأذّنوا لأحد حتّی یسلّم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مسیره إلی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الدنیا قد تغیّرت وتنکّرت وأدبر معروفها، فلم یبق منها إلاّ صبابة کصبابة الإناء، وخسیس عیش کالمرعی الوبیل، ألا ترون أنّ الحقّ لا یعمل به وأنّ الباطل لا ینتهی عنه، لیرغب المؤمن فی لقاء اللّه محقّا، فإنّی لا أری الموت إلاّ سعادة ولا الحیاة مع الظالمین إلاّ برما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النّاس عبید الدنیا والدین لعق علی ألسنتهم یحوطونه ما درّت معایشهم، فإذا محّصوا بالبلاء قلّ الدیّانون</w:t>
      </w:r>
      <w:r>
        <w:rPr>
          <w:rFonts w:eastAsia="IRNazanin" w:cs="IRNazanin"/>
          <w:color w:val="111111"/>
          <w:sz w:val="28"/>
          <w:szCs w:val="28"/>
          <w:rtl w:val="true"/>
          <w:lang w:bidi="fa-IR"/>
        </w:rPr>
        <w:t>».</w:t>
      </w:r>
      <w:bookmarkStart w:id="636" w:name="pg4717_48476"/>
    </w:p>
    <w:p>
      <w:pPr>
        <w:pStyle w:val="BookText"/>
        <w:rPr/>
      </w:pPr>
      <w:bookmarkEnd w:id="636"/>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اُوصیکم بتقوی اللّه، فانّ اللّه قد ضمن لمن إتّقاه أن یحوّله عمّا یکره إلی ما یحبّ ویرزقه من حیث لا یحتسب، فإیّاک أن تکون ممّن یخاف علی العباد من ذنوبهم، ویأمن من العقوبة من ذنبه، فإنّ اللّه تبارک وتعالی لایخدع جنّته ولا ینال ما عنده إلاّ بطاعته إن شاء اللّه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1196045_2035185390"/>
      <w:bookmarkStart w:id="638" w:name="_Toc241"/>
      <w:bookmarkEnd w:id="637"/>
      <w:r>
        <w:rPr>
          <w:rtl w:val="true"/>
        </w:rPr>
        <w:t>العرشیة السّادسة</w:t>
      </w:r>
      <w:r>
        <w:rPr>
          <w:rtl w:val="true"/>
        </w:rPr>
        <w:t xml:space="preserve">: </w:t>
      </w:r>
      <w:r>
        <w:rPr>
          <w:rtl w:val="true"/>
        </w:rPr>
        <w:t>الإمام الرابع سیّد الساجدین، وزین العابدین، ومنار القانتین علی بن الحسین علیهماالسلام</w:t>
      </w:r>
      <w:bookmarkEnd w:id="63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9" w:name="__RefHeading___Toc1196047_2035185390"/>
      <w:bookmarkStart w:id="640" w:name="_Toc242"/>
      <w:bookmarkEnd w:id="639"/>
      <w:r>
        <w:rPr>
          <w:rtl w:val="true"/>
        </w:rPr>
        <w:t>اشارة</w:t>
      </w:r>
      <w:bookmarkStart w:id="641" w:name="pg4717_48477"/>
      <w:bookmarkEnd w:id="640"/>
    </w:p>
    <w:p>
      <w:pPr>
        <w:pStyle w:val="Heading5"/>
        <w:numPr>
          <w:ilvl w:val="4"/>
          <w:numId w:val="1"/>
        </w:numPr>
        <w:rPr/>
      </w:pPr>
      <w:bookmarkStart w:id="642" w:name="__RefHeading___Toc1196049_2035185390"/>
      <w:bookmarkStart w:id="643" w:name="_Toc243"/>
      <w:bookmarkEnd w:id="641"/>
      <w:bookmarkEnd w:id="642"/>
      <w:r>
        <w:rPr>
          <w:rtl w:val="true"/>
        </w:rPr>
        <w:t>مفردات من حیاة المعصوم السادس علیه‌السلام</w:t>
      </w:r>
      <w:bookmarkEnd w:id="6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أبی طالب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بانویه، بنت یزجرد بن شهریار الکسری، وتسمّی أیضا شاه زنان، وجهان بانویه، وسلافه وخولة،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بنت شیرویه بن کسری ابرویز، ویقال هی برة بنت النوشجان والصحیح هو الأوّل وکان أمیر المؤمنین علیه‌السلامسمّاها مریم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فاطمة وکانت تدعی سیّدة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بن الحسین علیه‌السلام بالمدینة یوم الخمیس أو الجمعة فی النصف من جمادی الثانی وقیل لخمس خلوم أو لتسع خلون من شعبان سنة ثمان وثلاثین أو ست وثلاثین من الهجرة قبل وفاة أمیر المؤمنین علیه‌السلام بسنتین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علم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وصایا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القانتین والخاشعین والمجتهدین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الثفنات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غمّ حسبی اللّه،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توفیقی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عبداللّه، بنت الحسن بن علی فولدت له محمّد الباقر علیه‌السلام وعبداللّه الباهر وسائر أزواجه کنّ اُمّهات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ولد له خمسة عشر ولدا وقیل إثنا عشر وقیل تسعة ذکور فقط وقیل ثمان بنین فقط</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الأبناء منه، مولانا محمّد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bookmarkStart w:id="644" w:name="pg4717_48478"/>
    </w:p>
    <w:p>
      <w:pPr>
        <w:pStyle w:val="BookText"/>
        <w:rPr/>
      </w:pPr>
      <w:bookmarkEnd w:id="644"/>
      <w:r>
        <w:rPr>
          <w:rFonts w:ascii="IRNazanin" w:hAnsi="IRNazanin" w:eastAsia="IRNazanin"/>
          <w:color w:val="111111"/>
          <w:sz w:val="28"/>
          <w:sz w:val="28"/>
          <w:szCs w:val="28"/>
          <w:rtl w:val="true"/>
          <w:lang w:bidi="fa-IR"/>
        </w:rPr>
        <w:t xml:space="preserve">الحسین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وخمسون سنة، وقیل سبع وخمسون، وقیل ثمان وخمسون، وقیل تسع وخمسون، ولد فی سنة ثمان وثلاثون من الهجرة، قبل وفاة أمیر المؤمنین بسنتین وقیل سنة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وقیل سنة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فبقی مع جدّه أمیر المؤمنین علیه‌السلام أربع سنین ومع عمّه الحسن علیه‌السلامعشر سنین، ومع أبیه علیه‌السلام عشر سنین،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جدّه علیه‌السلام سنتین ومع عمّه علیه‌السلام إثنتی عشرة سنة ومع أبیه علیه‌السلام ثلاث عشرة سنة وأقام بعد أبیه علیه‌السلام خمسا وثلاثین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خلافته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وثلاثین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علیه‌السلام توفّی بالمدینة یوم السبت لإحدی عشر لیلة بقیت من المحرّم أو لإثنتا عشرة لیلة سنة خمس وتسعین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سمّه هشام بن عبدالملک وکان فی ملک الولید بن عبدالملک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علیه‌السلام فی البقیع مع عمّه الحسن علیهماالسلام</w:t>
      </w:r>
      <w:r>
        <w:rPr>
          <w:rFonts w:eastAsia="IRNazanin" w:cs="IRNazanin"/>
          <w:color w:val="111111"/>
          <w:sz w:val="28"/>
          <w:szCs w:val="28"/>
          <w:rtl w:val="true"/>
          <w:lang w:bidi="fa-IR"/>
        </w:rPr>
        <w:t>.</w:t>
      </w:r>
    </w:p>
    <w:p>
      <w:pPr>
        <w:pStyle w:val="Heading5"/>
        <w:numPr>
          <w:ilvl w:val="4"/>
          <w:numId w:val="1"/>
        </w:numPr>
        <w:rPr/>
      </w:pPr>
      <w:bookmarkStart w:id="645" w:name="__RefHeading___Toc1196051_2035185390"/>
      <w:bookmarkStart w:id="646" w:name="_Toc244"/>
      <w:bookmarkEnd w:id="645"/>
      <w:r>
        <w:rPr>
          <w:rtl w:val="true"/>
        </w:rPr>
        <w:t>النصوص الخاصّة علی إمامة مولانا زین العابدین علیه‌السلام</w:t>
      </w:r>
      <w:bookmarkEnd w:id="64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 علیهماالسلام لمّا حضره الّذی حضره دعا إبنته الکبری فاطمة بنت الحسین علیه‌السلام فدفع إلیها کتابا ملفوفا ووصیّة ظاهرة وکان علی بن الحسین علیهماالسلام مبطونا معهم لا یرون إلاّ</w:t>
      </w:r>
    </w:p>
    <w:p>
      <w:pPr>
        <w:pStyle w:val="BookText"/>
        <w:rPr/>
      </w:pPr>
      <w:r>
        <w:rPr>
          <w:rFonts w:ascii="IRNazanin" w:hAnsi="IRNazanin" w:eastAsia="IRNazanin"/>
          <w:color w:val="111111"/>
          <w:sz w:val="28"/>
          <w:sz w:val="28"/>
          <w:szCs w:val="28"/>
          <w:rtl w:val="true"/>
          <w:lang w:bidi="fa-IR"/>
        </w:rPr>
        <w:t>أنّه لما به، فدفعت فاطمة الکتاب إلی علی بن الحسین علیهماالسلام ثمّ صار واللّه ذلک الکتاب إلینا یازیاد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الکتاب جعلنی اللّه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 یحتاج إلیه ولد آدم منذ خلق اللّه آدم إلی أن تفنی الدنیا، واللّه إنّ فیه الحدودحتّی انّ فیه أرش الخدش</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الحسین علیه‌السلام ما حضره دفع وصیته إلی إبنته فاطمة ظاهرة فی کتاب مدرّج، فلمّا أن کان من أمر الحسین علیه‌السلامما کان، دفعت ذلک إلی علی بن الحسین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إلیه ولد آدم منذ کانت الدنیا إلی أن تفنی</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صلوات اللّه علیه لمّا صار إلی العراق إستودع اُمّ سلمة، رضی اللّه عنها الکتب والوصیة فلمّا رجع علی بن الحسین علیهماالسلام دفعتها إلیه</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بین ما دفعه علیه‌السلام إلی إبنته فاطمة وبین ما استودع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حسب النصوص فی باب الإمامة، ما استودعه اُمّ سلمة هی الکتب والوصایا المودعة من النّبی صلی‌الله‌علیه‌و‌آله الّتی قد سمّیت بالجفر، وقد سمّیت بالجامعة، وأیضا قیل لها الکتب، وقیل الوصیة، وسمّیت بأسام اُخر أیضا</w:t>
      </w:r>
      <w:r>
        <w:rPr>
          <w:rFonts w:eastAsia="IRNazanin" w:cs="IRNazanin"/>
          <w:color w:val="111111"/>
          <w:sz w:val="28"/>
          <w:szCs w:val="28"/>
          <w:rtl w:val="true"/>
          <w:lang w:bidi="fa-IR"/>
        </w:rPr>
        <w:t>.</w:t>
      </w:r>
      <w:bookmarkStart w:id="647" w:name="pg4717_48480"/>
    </w:p>
    <w:p>
      <w:pPr>
        <w:pStyle w:val="BookText"/>
        <w:rPr/>
      </w:pPr>
      <w:bookmarkEnd w:id="647"/>
      <w:r>
        <w:rPr>
          <w:rFonts w:ascii="IRNazanin" w:hAnsi="IRNazanin" w:eastAsia="IRNazanin"/>
          <w:color w:val="111111"/>
          <w:sz w:val="28"/>
          <w:sz w:val="28"/>
          <w:szCs w:val="28"/>
          <w:rtl w:val="true"/>
          <w:lang w:bidi="fa-IR"/>
        </w:rPr>
        <w:t>وما دفعه إلی إبنته فاطمة هی أسرار الإمامة خاصّة فلا تنافی بین روایتین</w:t>
      </w:r>
      <w:r>
        <w:rPr>
          <w:rFonts w:eastAsia="IRNazanin" w:cs="IRNazanin"/>
          <w:color w:val="111111"/>
          <w:sz w:val="28"/>
          <w:szCs w:val="28"/>
          <w:rtl w:val="true"/>
          <w:lang w:bidi="fa-IR"/>
        </w:rPr>
        <w:t>.</w:t>
      </w:r>
    </w:p>
    <w:p>
      <w:pPr>
        <w:pStyle w:val="Heading5"/>
        <w:numPr>
          <w:ilvl w:val="4"/>
          <w:numId w:val="1"/>
        </w:numPr>
        <w:rPr/>
      </w:pPr>
      <w:bookmarkStart w:id="648" w:name="__RefHeading___Toc1196053_2035185390"/>
      <w:bookmarkStart w:id="649" w:name="_Toc245"/>
      <w:bookmarkEnd w:id="648"/>
      <w:r>
        <w:rPr>
          <w:rtl w:val="true"/>
        </w:rPr>
        <w:t>مواعظ إمامنا الرابع زین العابدین علیه‌السلام</w:t>
      </w:r>
      <w:bookmarkEnd w:id="649"/>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من لیس له حکیم یرشده، وذلّ من لیس له سفیه یعضده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یهلک مؤمن بین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وحده لا شریک له، وشفاعة رسول اللّه صلی‌الله‌علیه‌و‌آله، وسعة 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فاکهة وفاکهة السمع الکلام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رمی النّاس بما فیهم رموه بما لیس فیه، ومن لم یعرف داءه أفسده دوائه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إستغنی أحد باللّه إلاّ إفتقر النّاس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عین ساهرة یوم القیامة إلاّ ثلاث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سهرت فی سبیل اللّه، وعین غضّت عن محارم اللّه، وعین فاضت من خشیة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 یبتهج بفضله، واللئیم یفتخر بملکه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تشاجر هو وبعض النّاس فی مسائل من الفقه فقال علیه‌السلامیاهذا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صرت إلی منازلنا لأریناک آثار جبرئیل فی رحالنا، أفیکون أحد أعلم بالسنّة منّا؟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الجسد إذا لم یمرض بأشر، ولا خیر فی جسد بأشر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إفترض اللّه علیه فهو من خیر النّاس ومن إجتنب ما حرّم اللّه علیه فهو من أعبد النّاس ومن أورع النّاس، ومن قنع بما قسّم اللّه له فهو من أغنی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جعل الإعتراف بالنعمة له حمدا، سبحان من جعل الإعتراف بالعجز عن الشکر شکرا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أحبّ إلی اللّه بعد معرفته من عفّة بطن وفرج، وما من شیء أحبّ إلی اللّه من أن یسأل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إفعل الخیر إلی کلّ من طلبه منک، وان کان أهله فقد أصبت موضعه، وإن لم یکن بأهل کنت أنت أهله، وإن شتمک رجل عن یمینک ثمّ تحوّل إلی یسارک وأعتذر إلیک فأقبل عذره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یحتمی عن الطعام لمضرّته، ولا یحتمی من الذنب لمعرّته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4717_48482"/>
    </w:p>
    <w:p>
      <w:pPr>
        <w:pStyle w:val="Heading4"/>
        <w:numPr>
          <w:ilvl w:val="3"/>
          <w:numId w:val="1"/>
        </w:numPr>
        <w:rPr/>
      </w:pPr>
      <w:bookmarkStart w:id="651" w:name="__RefHeading___Toc1196055_2035185390"/>
      <w:bookmarkStart w:id="652" w:name="_Toc246"/>
      <w:bookmarkEnd w:id="650"/>
      <w:bookmarkEnd w:id="651"/>
      <w:r>
        <w:rPr>
          <w:rtl w:val="true"/>
        </w:rPr>
        <w:t xml:space="preserve">العرشیة السابعة </w:t>
      </w:r>
      <w:r>
        <w:rPr>
          <w:rtl w:val="true"/>
        </w:rPr>
        <w:t>:</w:t>
      </w:r>
      <w:r>
        <w:rPr>
          <w:rtl w:val="true"/>
        </w:rPr>
        <w:t>الإمام الخامس الشاکر للّه، الهادی عباد اللّه، الباقر لعلوم النّبیّین محمّد بن علی علیهماالسلام</w:t>
      </w:r>
      <w:r>
        <w:rPr>
          <w:rtl w:val="true"/>
        </w:rPr>
        <w:t>.</w:t>
      </w:r>
      <w:bookmarkEnd w:id="652"/>
    </w:p>
    <w:p>
      <w:pPr>
        <w:pStyle w:val="Heading5"/>
        <w:numPr>
          <w:ilvl w:val="4"/>
          <w:numId w:val="1"/>
        </w:numPr>
        <w:rPr/>
      </w:pPr>
      <w:bookmarkStart w:id="653" w:name="__RefHeading___Toc1196057_2035185390"/>
      <w:bookmarkStart w:id="654" w:name="_Toc247"/>
      <w:bookmarkEnd w:id="653"/>
      <w:r>
        <w:rPr>
          <w:rtl w:val="true"/>
        </w:rPr>
        <w:t>مفردات من حیاة المعصوم السابع علیه‌السلام</w:t>
      </w:r>
      <w:bookmarkEnd w:id="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بن أبی طالب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الحسن بن علی بن أبی طالب علیهم‌السلام وتدعی اُمّ الحسن وقیل اُمّ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سنة سبع وخمسین من الهجرة یوم الجمعة غرّة رجب وقیل یوم الثلاثاء وقیل الثالث من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العلم، الشاکر للّه، الهادی، الأمین، الشبه، لأنّه کان یشبه رسول اللّه صلی‌الله‌علیه‌و‌آله والأشهر الأوّل وسمّی بالباقر لتبقره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فروة، بنت القاسم بن محمّد بن أبیبکر، فولدت له جعفر الإمام علیه‌السلام</w:t>
      </w:r>
      <w:bookmarkStart w:id="655" w:name="pg4717_48483"/>
    </w:p>
    <w:p>
      <w:pPr>
        <w:pStyle w:val="BookText"/>
        <w:rPr/>
      </w:pPr>
      <w:bookmarkEnd w:id="655"/>
      <w:r>
        <w:rPr>
          <w:rFonts w:ascii="IRNazanin" w:hAnsi="IRNazanin" w:eastAsia="IRNazanin"/>
          <w:color w:val="111111"/>
          <w:sz w:val="28"/>
          <w:sz w:val="28"/>
          <w:szCs w:val="28"/>
          <w:rtl w:val="true"/>
          <w:lang w:bidi="fa-IR"/>
        </w:rPr>
        <w:t>وعبداللّه الأفطح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حکیم، بنت أسد الثقفیة، فولدت له عبداللّه وإبراهیم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ولد، فولدت له، علی واُمّ سلمة وزینب وقیل زینب من اُمّ ولد اُخری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المزبور سبعة فانقرض أعقاب الجمیع إلاّ جعفر علیه‌السلام فجری عقبه حتّی الآن وإلی یوم القیامة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وخمسون سنة، وقیل ثمان وخمسون، وقیل قد نیف علی الستین، أقام مع جدّه الحسین علیه‌السلام ثلاث سنین أو أربع سنین ومع أبیه علیه‌السلام أربع وثلاثین سنة وعشر أشهر أو تسعا وثلاثین سنة وبعد أبیه علیه‌السلام تسع عشرة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عشرة وذلک فی أیّام إمامته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خلافته المنصوصة من اللّه عزّوجلّ</w:t>
      </w:r>
    </w:p>
    <w:p>
      <w:pPr>
        <w:pStyle w:val="BookText"/>
        <w:rPr/>
      </w:pPr>
      <w:r>
        <w:rPr>
          <w:rFonts w:ascii="IRNazanin" w:hAnsi="IRNazanin" w:eastAsia="IRNazanin"/>
          <w:color w:val="111111"/>
          <w:sz w:val="28"/>
          <w:sz w:val="28"/>
          <w:szCs w:val="28"/>
          <w:rtl w:val="true"/>
          <w:lang w:bidi="fa-IR"/>
        </w:rPr>
        <w:t>ورسوله صلی‌الله‌علیه‌و‌آله ثمّ من أبیه تسعة عشر سنة وکانت إمامته حین ملک الولید بن یزید، وسلیمان، وعمر بن عبدالعزیز ویزید بن عبدالملک، وهشام أخوه، والولید بن یزید وإبراهیم أخوه وفی أوّل ملک إبراهیم قبض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علیه‌السلام قبض بالمدینة فی ذی الحجّة وقیل فی شهر ربیع الآخر سنة أربع عشرة ومائة وقیل فی سنة سبعة عشرة ومائة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إبراهیم بن الولید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علیه‌السلام دفن بالمدینة بالبقیع بالقبر الّذی فیه أبوه وعمّ أبیه الحسن</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656" w:name="__RefHeading___Toc1196059_2035185390"/>
      <w:bookmarkStart w:id="657" w:name="_Toc248"/>
      <w:bookmarkEnd w:id="656"/>
      <w:r>
        <w:rPr>
          <w:rtl w:val="true"/>
        </w:rPr>
        <w:t>النصوص الخاصّة علی إمامة مولانا الباقر لعلم النّبیّین علیه‌السلام</w:t>
      </w:r>
      <w:bookmarkEnd w:id="65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مرآة العقول عن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حضر علی بن الحسین علیهماالسلام الموت أخرج السفط أو الصندوق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إحمل هذا الصندوق، قال فحمل بین أربعة فلمّا توفّی جاء إخوته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الصندوق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نصیبنا فی الصندوق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لکم فیه شیء، ولو کان لکم فیه شیء ما دفعه إلیّ وکان فی الصندوق سلاح رسول اللّه صلی‌الله‌علیه‌و‌آله وکتبه</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عبداللّه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إلتفت علی بن الحسین علیهماالسلامإلی ولده وهو فی الموت وهم مجتمعون عنده، ثمّ التفت إلی محمّد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هذا الصندوق إذهب به إلی بیتک، قال أما إنّه لم یکن فیه دینار ولا درهم ولکن کان مملوءا علما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عبدالعزیز کتب إلی ابن حزم</w:t>
      </w:r>
      <w:r>
        <w:rPr>
          <w:rStyle w:val="FootnoteAnchor"/>
          <w:rtl w:val="true"/>
        </w:rPr>
        <w:footnoteReference w:id="460"/>
      </w:r>
      <w:r>
        <w:rPr>
          <w:rFonts w:ascii="IRNazanin" w:hAnsi="IRNazanin" w:eastAsia="IRNazanin"/>
          <w:color w:val="111111"/>
          <w:sz w:val="28"/>
          <w:sz w:val="28"/>
          <w:szCs w:val="28"/>
          <w:rtl w:val="true"/>
          <w:lang w:bidi="fa-IR"/>
        </w:rPr>
        <w:t>أن یرسل إلیه بصدقة علی وعمر وعثمان، وأنّ ابن حزم بعث إلی زید بن الحسن وکان أکبرهم فسأله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الوالی کان بعد علی علیه‌السلام، الحسن علیه‌السلام وبعد الحسن علیه‌السلام، الحسین علیه‌السلام وبعد الحسین علیه‌السلام، علی بن الحسین علیه‌السلام، وبعد علی بن الحسین علیه‌السلام، محمّد بن علی علیه‌السلام، فابعث إلیه، فبعث ابن حزم إلی أبی فأرسلنی أبی بالکتاب إلیه حتّی دفعته إلی ابن حزم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هذا ولد الحسن؟</w:t>
      </w:r>
      <w:bookmarkStart w:id="658" w:name="pg4717_48485"/>
    </w:p>
    <w:p>
      <w:pPr>
        <w:pStyle w:val="BookText"/>
        <w:rPr/>
      </w:pPr>
      <w:bookmarkEnd w:id="65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یعرفون إنّ هذا لیل ولکنّهم یحملهم الحسد ولو طلبوا الحقّ بالحقّ لکان خیرا لهم لکنّهم یطلبون الدنیا</w:t>
      </w:r>
      <w:r>
        <w:rPr>
          <w:rFonts w:eastAsia="IRNazanin" w:cs="IRNazanin"/>
          <w:color w:val="111111"/>
          <w:sz w:val="28"/>
          <w:szCs w:val="28"/>
          <w:rtl w:val="true"/>
          <w:lang w:bidi="fa-IR"/>
        </w:rPr>
        <w:t>.</w:t>
      </w:r>
    </w:p>
    <w:p>
      <w:pPr>
        <w:pStyle w:val="Heading5"/>
        <w:numPr>
          <w:ilvl w:val="4"/>
          <w:numId w:val="1"/>
        </w:numPr>
        <w:rPr/>
      </w:pPr>
      <w:bookmarkStart w:id="659" w:name="__RefHeading___Toc1196061_2035185390"/>
      <w:bookmarkStart w:id="660" w:name="_Toc249"/>
      <w:bookmarkEnd w:id="659"/>
      <w:r>
        <w:rPr>
          <w:rtl w:val="true"/>
        </w:rPr>
        <w:t>مواعظ إمامنا الخامس محمّد الباقر علیه‌السلام</w:t>
      </w:r>
      <w:bookmarkEnd w:id="660"/>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إلی اللّه‌عزّوجلّ، ما داوم علیه العبد وإن قلّ</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ثواب من اللّه علی عمل فعمل ذلک العمل إلتماس ذلک الثواب أُوتیه وإن لم یکن الحدیث کما بلغه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الندامة علی العفو أفضل وأیسر من الندامة علی العقوبة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وهو یقدر علی إمضائه حشا اللّه قلبه أمنا وإیمانا یوم القیامة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ینادی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ولد للموت، وأجمع للفناء، وابن للخراب</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الحریص علی الدنیا کمثل دودة القزّ کلّما إزدادت علی نفسها لفّا کان أبعد لها من الخروج حتّی تموت غمّا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معلّقة یوم القیامة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وصلنی وأقطع من قطعنی</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المؤمن علی أخیه المؤمن أن یشبع جوعته ویواری عورته ویفرّج عنه کربته ویقضی دَینه فإذا مات خلّفه فی أهله وولده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الدین وصحّة البدن خیر من المال، والمال زینة من زینة الدنیا حسنة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 الّذی إذا رضی لم یدخله رضاه فی إثم ولا باطل، وإذا سخط لم یخرجه سخطه من قول الحقّ، والّذی إذا قدر لم تخرجه قدرته إلی التعدّی إلی ما لیس له بحقّ</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یبتلی المؤمن فی الدنیا علی قدر دینه أو قال علی حسب دینه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 علی العمل أشدّ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الإبقاء علی العمل؟</w:t>
      </w:r>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الرجل بصلة وینفق نفقة للّه وحده لا شریک له فتکتب له سرّا، ثمّ‌یذکرها فتمحی فتکتب له علانیة، ثمّ یذکرها فتمحی فتکتب له ریاء</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للمؤمن علی المؤمن النصیحة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أصلب من الجبل، الجبل یستقلّ منه، والمؤمن لا یستقلّ من دینه شیء</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661" w:name="pg4717_48488"/>
    </w:p>
    <w:p>
      <w:pPr>
        <w:pStyle w:val="Heading4"/>
        <w:numPr>
          <w:ilvl w:val="3"/>
          <w:numId w:val="1"/>
        </w:numPr>
        <w:rPr/>
      </w:pPr>
      <w:bookmarkStart w:id="662" w:name="__RefHeading___Toc1196063_2035185390"/>
      <w:bookmarkStart w:id="663" w:name="_Toc250"/>
      <w:bookmarkEnd w:id="661"/>
      <w:bookmarkEnd w:id="662"/>
      <w:r>
        <w:rPr>
          <w:rtl w:val="true"/>
        </w:rPr>
        <w:t xml:space="preserve">العرشیة الثامنة </w:t>
      </w:r>
      <w:r>
        <w:rPr>
          <w:rtl w:val="true"/>
        </w:rPr>
        <w:t>:</w:t>
      </w:r>
      <w:r>
        <w:rPr>
          <w:rtl w:val="true"/>
        </w:rPr>
        <w:t>الإمام السادس الصابر، الفاضل الطاهر جعفر بن محمّد الصادق علیه‌السلام</w:t>
      </w:r>
      <w:bookmarkEnd w:id="663"/>
    </w:p>
    <w:p>
      <w:pPr>
        <w:pStyle w:val="Heading5"/>
        <w:numPr>
          <w:ilvl w:val="4"/>
          <w:numId w:val="1"/>
        </w:numPr>
        <w:rPr/>
      </w:pPr>
      <w:bookmarkStart w:id="664" w:name="__RefHeading___Toc1196065_2035185390"/>
      <w:bookmarkStart w:id="665" w:name="_Toc251"/>
      <w:bookmarkEnd w:id="664"/>
      <w:r>
        <w:rPr>
          <w:rtl w:val="true"/>
        </w:rPr>
        <w:t>مفردات من حیاة المعصوم الثامن علیه‌السلام</w:t>
      </w:r>
      <w:bookmarkEnd w:id="6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أبی طالب علیهم‌السلام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فروة بنت القاسم بن محمّد بن أبیبکر، واُمّها أسماء بنت عبدالرحمن بن أبیبکر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یوم الجمعة عند طلوع الفجر وقیل یوم الإثنین لثلاث عشرة لیلة بقیت من شهر ربیع الأوّل سنة ثمانین من الهجرة وقیل سنة ثلاث وثمانین، وقیل سنة ست وثمانین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أبو إسماعیل، والخاصّ أبو</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فاطمة بنت الحسین الأثرم أو الأصغر فولدت له إسماعیل الأمین وعبداللّه واُمّ فروة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حمیدة اُمّ ولد فولدت له موسی الکاظم الإمام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اُمّهات أولاد اُخری اللتین ولدن له أولادا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المذکور کان له عشرة أولادا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إسماعیل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وموسی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الدیباج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وخمسین سنة وقیل خمسین سنة فأقام مع جدّه علیه‌السلام إثنا عشر سنة، ومع أبیه علیه‌السلام تسعة عشرة سنة وبعد أبیه علیه‌السلامأیّام إمامته أربعا وثلاثین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وثلاثین سنة بتنصیص من اللّه عزّوجلّ ورسوله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علیه‌السلام فی شوال سنة ثمان وأربعین ومائة، وقیل یوم الإثنین النصف من رجب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المنصور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علیه‌السلام بالبقیع إلی جانب أبیه وجدّه والحسن بن علی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سنی إمامته ملک إبراهیم بن الولید ومروان بن الحمار، ثمّ سارت المسودة من أرض خراسان مع أبی مسلم سنة إثنتین وثلاثین ومائة وإنتزعوا الملک من بنی اُمیّة، وقتلوا مروان الحمار ثمّ ملک أبو العبّاس السفاح أربع سنین وستّة أشهر وأیّاما، ثمّ ملک أخوه أبو جعفر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المنصور إحدی وعشرین سنة وأحد عشر شهرا وأیّاما وبعد مضی سنتین من ملکه قبض علیه‌السلام</w:t>
      </w:r>
      <w:r>
        <w:rPr>
          <w:rFonts w:eastAsia="IRNazanin" w:cs="IRNazanin"/>
          <w:color w:val="111111"/>
          <w:sz w:val="28"/>
          <w:szCs w:val="28"/>
          <w:rtl w:val="true"/>
          <w:lang w:bidi="fa-IR"/>
        </w:rPr>
        <w:t>.</w:t>
      </w:r>
      <w:bookmarkStart w:id="666" w:name="pg4717_48490"/>
    </w:p>
    <w:p>
      <w:pPr>
        <w:pStyle w:val="Heading5"/>
        <w:numPr>
          <w:ilvl w:val="4"/>
          <w:numId w:val="1"/>
        </w:numPr>
        <w:rPr/>
      </w:pPr>
      <w:bookmarkStart w:id="667" w:name="__RefHeading___Toc1196067_2035185390"/>
      <w:bookmarkStart w:id="668" w:name="_Toc252"/>
      <w:bookmarkEnd w:id="666"/>
      <w:bookmarkEnd w:id="667"/>
      <w:r>
        <w:rPr>
          <w:rtl w:val="true"/>
        </w:rPr>
        <w:t>النصوص الخاصّة علی إمامة مولانا الصادق علیه‌السلام</w:t>
      </w:r>
      <w:bookmarkEnd w:id="668"/>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جعفر علیه‌السلام إلی أبی عبداللّه علیه‌السلام یمشی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هذا؟ هذا من الّذین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عبدالأعلی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علیه‌السلام إستودعنی ما هناک، فلمّا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شهودا فدعوت له أربعة من قریش، فیهم نافع مولی عبداللّه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هذا ما أوصی به یعقوب بنیه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یابنی إنّ اللّه إصطفی لکم الدین فلا تموتنّ إلاّ وأنتم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محمّد بن علی علیه‌السلام إلی جعفر بن محمّد علیه‌السلام وأمره أن یکفّنه فی بردة الّذی کان یصلّی فیه الجمعة، وأن یعمّمه بعمامته وأن یربّع قبره، ویرفعه أربع أصابع، وأن یحلّ عنه إطماره عند دفنه، ثمّ قال للشهود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إنصرفوا رحمکم اللّه فقلت له یاأبت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إنصرفوا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هذا بأن تشهد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کرهت أن تغلب وأن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یوص</w:t>
      </w:r>
    </w:p>
    <w:p>
      <w:pPr>
        <w:pStyle w:val="BookText"/>
        <w:rPr/>
      </w:pPr>
      <w:r>
        <w:rPr>
          <w:rFonts w:ascii="IRNazanin" w:hAnsi="IRNazanin" w:eastAsia="IRNazanin"/>
          <w:color w:val="111111"/>
          <w:sz w:val="28"/>
          <w:sz w:val="28"/>
          <w:szCs w:val="28"/>
          <w:rtl w:val="true"/>
          <w:lang w:bidi="fa-IR"/>
        </w:rPr>
        <w:t>إلیه، فأردت أن تکون لک الحجّة</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الجعفی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القائم علیه‌السلام فضرب بیده علی أبی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قائم آل محمّد صلی‌الله‌علیه‌و‌آله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قبض أبو جعفر علیه‌السلام، دخلت علی أبی عبداللّه علیه‌السلام 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جابر،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ترون أن لیس کلّ إمام هو القائم بعد</w:t>
      </w:r>
      <w:bookmarkStart w:id="669" w:name="pg4717_48491"/>
    </w:p>
    <w:p>
      <w:pPr>
        <w:pStyle w:val="BookText"/>
        <w:rPr/>
      </w:pPr>
      <w:bookmarkEnd w:id="669"/>
      <w:r>
        <w:rPr>
          <w:rFonts w:ascii="IRNazanin" w:hAnsi="IRNazanin" w:eastAsia="IRNazanin"/>
          <w:color w:val="111111"/>
          <w:sz w:val="28"/>
          <w:sz w:val="28"/>
          <w:szCs w:val="28"/>
          <w:rtl w:val="true"/>
          <w:lang w:bidi="fa-IR"/>
        </w:rPr>
        <w:t>الإمام الّذی کان قبله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1196069_2035185390"/>
      <w:bookmarkStart w:id="671" w:name="_Toc253"/>
      <w:bookmarkEnd w:id="670"/>
      <w:r>
        <w:rPr>
          <w:rtl w:val="true"/>
        </w:rPr>
        <w:t>مواعظ إمامنا السادس جعفر الصادق علیه‌السلام</w:t>
      </w:r>
      <w:bookmarkEnd w:id="671"/>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دعاة للناس بغیر ألسنتکم لیروا منکم الورع والإجتهاد والصلاة والخیر، فإنّ ذلک داعیة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إبتلی من المؤمنین ببلاء فصبر علیه کان له مثل أجر ألف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یضرّ معهنّ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عند الکرب، والإستغفار عند الذنب، والشکر عند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أتی اللّه بواحدة منهنّ أوجب اللّه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من قتار، والبشر لجمیع العالم، والإنصاف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تغترّوا بصلاتهم، ولا بصیامهم، فإنّ الرجل ربّما لهج بالصلاة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ترکه إستوحش، ولکن إختبروهم عند صدق الحدیث وأداء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والإیمان مقرونان فی قرن، فإذا ذهب أحدهما تبعه صاحبه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المسیح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تکثروا الکلام فی غیر</w:t>
      </w:r>
    </w:p>
    <w:p>
      <w:pPr>
        <w:pStyle w:val="BookText"/>
        <w:rPr/>
      </w:pPr>
      <w:r>
        <w:rPr>
          <w:rFonts w:ascii="IRNazanin" w:hAnsi="IRNazanin" w:eastAsia="IRNazanin"/>
          <w:color w:val="111111"/>
          <w:sz w:val="28"/>
          <w:sz w:val="28"/>
          <w:szCs w:val="28"/>
          <w:rtl w:val="true"/>
          <w:lang w:bidi="fa-IR"/>
        </w:rPr>
        <w:t>ذکر اللّه فإنّ الّذین یکثرون الکلام فی غیر ذکر اللّه قاسیة قلوبهم ولکنّ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حکمة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العاقل أن یکون عارفا بزمانه، مقبلاً علی شأنه، حافظا للسانه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یضمن لی أربعة بأربعة أبیات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یضمن لی أربعة أضمن له أربعة 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ولا تخف فقرا، وأفش السلام فی العالم، وأترک المراء وإن کنت محقّا، وأنصف النّاس من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تزکّی الأعمال وتنمی الأموال، وتیسّر الحساب وتدفع البلوی وتزید فی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یهتمّ باُمور المسلمین فلیس بمسلم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بالنصح للّه فی خلقه فلن تلقاه بعمل أفضل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أحلی من الماء یصیبه الضمآن، ما أوسع العدل إذا عدل فیه وان قلّ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یوقّر کبیرنا ویرحم صغیرنا</w:t>
      </w:r>
      <w:r>
        <w:rPr>
          <w:rFonts w:eastAsia="IRNazanin" w:cs="IRNazanin"/>
          <w:color w:val="111111"/>
          <w:sz w:val="28"/>
          <w:szCs w:val="28"/>
          <w:rtl w:val="true"/>
          <w:lang w:bidi="fa-IR"/>
        </w:rPr>
        <w:t>.</w:t>
      </w:r>
      <w:r>
        <w:rPr>
          <w:rStyle w:val="FootnoteAnchor"/>
          <w:rtl w:val="true"/>
        </w:rPr>
        <w:footnoteReference w:id="478"/>
      </w:r>
      <w:bookmarkStart w:id="672" w:name="pg4717_48493"/>
    </w:p>
    <w:p>
      <w:pPr>
        <w:pStyle w:val="Heading4"/>
        <w:numPr>
          <w:ilvl w:val="3"/>
          <w:numId w:val="1"/>
        </w:numPr>
        <w:rPr/>
      </w:pPr>
      <w:bookmarkStart w:id="673" w:name="__RefHeading___Toc1196071_2035185390"/>
      <w:bookmarkStart w:id="674" w:name="_Toc254"/>
      <w:bookmarkEnd w:id="672"/>
      <w:bookmarkEnd w:id="673"/>
      <w:r>
        <w:rPr>
          <w:rtl w:val="true"/>
        </w:rPr>
        <w:t xml:space="preserve">العرشیة التاسعة </w:t>
      </w:r>
      <w:r>
        <w:rPr>
          <w:rtl w:val="true"/>
        </w:rPr>
        <w:t>:</w:t>
      </w:r>
      <w:r>
        <w:rPr>
          <w:rtl w:val="true"/>
        </w:rPr>
        <w:t>الإمام السابع الوفی، الزاهر، العبد الصالح موسی الکاظم علیه‌السلام</w:t>
      </w:r>
      <w:bookmarkEnd w:id="674"/>
    </w:p>
    <w:p>
      <w:pPr>
        <w:pStyle w:val="Heading5"/>
        <w:numPr>
          <w:ilvl w:val="4"/>
          <w:numId w:val="1"/>
        </w:numPr>
        <w:rPr/>
      </w:pPr>
      <w:bookmarkStart w:id="675" w:name="__RefHeading___Toc1196073_2035185390"/>
      <w:bookmarkStart w:id="676" w:name="_Toc255"/>
      <w:bookmarkEnd w:id="675"/>
      <w:r>
        <w:rPr>
          <w:rtl w:val="true"/>
        </w:rPr>
        <w:t>مفردات من حیاة المعصوم التاسع علیه‌السلام</w:t>
      </w:r>
      <w:bookmarkEnd w:id="6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علی بن الحسین بن علی بن أبی طالب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حمیدة المصفاة إبنة صاعد البربری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أندلسیة اُمّ ولد تکنّی لؤلؤة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بالأبواء موضع بین مکّة والمدینة یوم الأحد لسبع خلون من صفر سنة ثمان وعشرین ومائة، وقیل سنة تسع وعشرین ومائة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 الصابر، الصالح، الأمین، عبدالصالح، النفس الزکیة، زین المجتهدین، الوفی، الزاهر وسمّی بذلک لأنّه زهر بأخلاقه الشریفة وکرمه المضی التامّ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الأوّل، أبو الحسن الماضی، أبو إبراهیم، أبو علی، أبو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خواتیمه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من اللّه علی 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للّه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اُمّهات أولاد أجمع</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ثلاثون فقط وقیل سبعة وثلاثون وقیل ثمانیة وثلاثون، عشرین إبنا وثمانیة عشربنتا وقیل ستین ولدا سبعا وثلاثین بنتا وعشرین إبنا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الصغری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کلثوم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رقیّة الصغری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وجیه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میمونة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وخمسین وقیل خمس وخمسین سنة قد کان مقامه مع أبیه علیه‌السلام عشرین سنة وقیل تسع عشرة سنة وبعد أبیه أیّام إمامته علیه‌السلام خمس وثلاثین سنة وقام بالأمر وله عشرون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خلافته المنصوصة خمس وثلاثین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علیه‌السلام لست خلون من رجب، وقیل لخمس بقین من رجب سنة إحدی وثمانین، وقیل ثلاث وثمانین وقیل ستّ وثمانین ومائة ببغداد فی حبس السندی بن شاهک الیهودیّة وکان هارون حمله من المدینة لعشر لیال بقین من شوال سنة تسعة وسبعین ومائة وقد قدم هارون المدینة منصرفة من عمرة شهر رمضان، ثمّ شخص هارون إلی الحجّ وحمله معه ثمّ إنصرف علی طریق البصرة فحبسه عند عیسی بن جعفر، ثمّ أشخصه إلی بغداد فحبسه عند السندی بن شاهک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سندی بن شاهک فی رطب أو</w:t>
      </w:r>
    </w:p>
    <w:p>
      <w:pPr>
        <w:pStyle w:val="BookText"/>
        <w:rPr/>
      </w:pPr>
      <w:r>
        <w:rPr>
          <w:rFonts w:ascii="IRNazanin" w:hAnsi="IRNazanin" w:eastAsia="IRNazanin"/>
          <w:color w:val="111111"/>
          <w:sz w:val="28"/>
          <w:sz w:val="28"/>
          <w:szCs w:val="28"/>
          <w:rtl w:val="true"/>
          <w:lang w:bidi="fa-IR"/>
        </w:rPr>
        <w:t>طعام آخر ولبث ثلاث بعده موعوکا ثمّ مات فی الیوم الثالث وهو یوم الجمعة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دفن ببغداد بالباب الغربی فی المقبرة المعروفة بمقابر قریش من باب</w:t>
      </w:r>
      <w:bookmarkStart w:id="677" w:name="pg4717_48495"/>
    </w:p>
    <w:p>
      <w:pPr>
        <w:pStyle w:val="BookText"/>
        <w:rPr/>
      </w:pPr>
      <w:bookmarkEnd w:id="677"/>
      <w:r>
        <w:rPr>
          <w:rFonts w:ascii="IRNazanin" w:hAnsi="IRNazanin" w:eastAsia="IRNazanin"/>
          <w:color w:val="111111"/>
          <w:sz w:val="28"/>
          <w:sz w:val="28"/>
          <w:szCs w:val="28"/>
          <w:rtl w:val="true"/>
          <w:lang w:bidi="fa-IR"/>
        </w:rPr>
        <w:t>الّتین فصارت باب الحوائج الّذی یزوره المؤمنین فی الحال المسمّی بالکاظمین</w:t>
      </w:r>
      <w:r>
        <w:rPr>
          <w:rFonts w:eastAsia="IRNazanin" w:cs="IRNazanin"/>
          <w:color w:val="111111"/>
          <w:sz w:val="28"/>
          <w:szCs w:val="28"/>
          <w:rtl w:val="true"/>
          <w:lang w:bidi="fa-IR"/>
        </w:rPr>
        <w:t>.</w:t>
      </w:r>
    </w:p>
    <w:p>
      <w:pPr>
        <w:pStyle w:val="Heading5"/>
        <w:numPr>
          <w:ilvl w:val="4"/>
          <w:numId w:val="1"/>
        </w:numPr>
        <w:rPr/>
      </w:pPr>
      <w:bookmarkStart w:id="678" w:name="__RefHeading___Toc1196075_2035185390"/>
      <w:bookmarkStart w:id="679" w:name="_Toc256"/>
      <w:bookmarkEnd w:id="678"/>
      <w:r>
        <w:rPr>
          <w:rtl w:val="true"/>
        </w:rPr>
        <w:t>النصوص الخاصّة علی إمامة مولانا الکاظم علیه‌السلام</w:t>
      </w:r>
      <w:bookmarkEnd w:id="679"/>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علی الأرجانی الفارسی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عبدالرحمن فی السنة الّتی اُخذ فیها أبو الحسن الماضی علیه‌السلامفقلت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صار فی ید هذا وما ندری إلی ما یصیر، فهل بلغک عنه فی أحد من ولده شیء؟</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إنّ أحدا یسألنی عن هذه المسألة، دخلت علی جعفر بن محمّد علیهماالسلام فی منزله فإذن هو فی بیت کذا فی داره فی مسجد له، وهو یدعو وعلی یمینه موسی بن جعفر علیه‌السلام یؤمّن علی 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قد عرفت إنقطاعی إلیک وخدمتی لک، فمن ولی النّاس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علیه‌السلام قد لبس الدرع وساوی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أحتاج بعد هذا إلی شیء</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الجمّال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إنّ الأنفس یُغدا علیها ویراح فإذا کان ذلک فمن؟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فهو صاحبکم وضرب بیده علی منکب أبی الحسن علیه‌السلامالأیمن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أعلم وهو یومئذ خماسیّ وعبداللّه بن جعفر جالس</w:t>
      </w:r>
      <w:bookmarkStart w:id="680" w:name="pg4717_48496"/>
    </w:p>
    <w:p>
      <w:pPr>
        <w:pStyle w:val="BookText"/>
        <w:rPr/>
      </w:pPr>
      <w:bookmarkEnd w:id="680"/>
      <w:r>
        <w:rPr>
          <w:rFonts w:ascii="IRNazanin" w:hAnsi="IRNazanin" w:eastAsia="IRNazanin"/>
          <w:color w:val="111111"/>
          <w:sz w:val="28"/>
          <w:sz w:val="28"/>
          <w:szCs w:val="28"/>
          <w:rtl w:val="true"/>
          <w:lang w:bidi="fa-IR"/>
        </w:rPr>
        <w:t>معنا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أبو عبداللّه علیه‌السلام أبا الحسن علیه‌السلامیوما ونحن عنده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بهذا، فهو واللّه صاحبکم بعدی</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1196077_2035185390"/>
      <w:bookmarkStart w:id="682" w:name="_Toc257"/>
      <w:bookmarkEnd w:id="681"/>
      <w:r>
        <w:rPr>
          <w:rtl w:val="true"/>
        </w:rPr>
        <w:t>مواعظ إمامنا السابع موسی الکاظم علیه‌السلام</w:t>
      </w:r>
      <w:bookmarkEnd w:id="682"/>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تمنع فی طاعة اللّه، فتنفق مثلیه فی معصیة اللّه‌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تکلّم فی اللّه هلک، ومن طلب الریاسة هلک، ومن دخله العجب هلک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الطین، وفتّ الطین، وتقلیم الأظفار بالأسنان، وأکل اللحیة، وثلاث یجلین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الخضرة، والنظر إلی الماء الجاری، والنظر إلی الوجه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الجور أغلب من الحقّ لم یحلّ لأحد أن یظنّ بأحد خیرا حتّی یعرف ذلک منه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أحدث النّاس من الذنوب ما لم یکونوا یعملون أحدث اللّه لهم من البلاء ما لم یکونوا یعدّون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یعرفون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إستوی یوماه فهو مغبون، ومن کان آخر یومیه شرّهما فهو ملعون، ومن لم یعرف الزیادة فی نفسه فهو فی نقصان، ومن کان إلی النقصان فالموت خیر له من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تسابّ إثنان إلاّ إنحطّ الأعلی إلی مرتبة الأسفل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فی دین اللّه فإنّ الفقه مفتاح البصیرة وتمام العبادة والسبب إلی منازل الرّفیعة والترتب الجلیلة فی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الفقیه علی العابد کفضل الشمس علی الکواکب ومن لم یتفقّه فی دینه لم یرض اللّه له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المصیبة للصابر واحدة وللجازع إثنتنان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الحسن الخُلُق فی کنف اللّه لا یتخلّی اللّه عنه حتّی یدخله الجنّة وما بعث اللّه نبیّا إلاّ سخیّا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أبی یوصینی بالسخاء وحسن الخُلُق حتّی مضی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حسن الجوار کفّ الأذی، ولکنّ حسن الجوار الصبر علی الأذی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الحشمة بینک وبین أخیک وأبق منها فإنّ ذهابها ذهاب الحیاء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عادلاً کان له الأجر وعلیک الشکر، وإذا کان جائرا کان علیه الوزر وعلیک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خیرا وقل خیرا ولا تکن إمّعة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الإمّعة؟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أنا مع النّاس، وأنا کواحد من النّاس، إنّ</w:t>
      </w:r>
      <w:bookmarkStart w:id="683" w:name="pg4717_48498"/>
    </w:p>
    <w:p>
      <w:pPr>
        <w:pStyle w:val="BookText"/>
        <w:rPr/>
      </w:pPr>
      <w:bookmarkEnd w:id="683"/>
      <w:r>
        <w:rPr>
          <w:rFonts w:ascii="IRNazanin" w:hAnsi="IRNazanin" w:eastAsia="IRNazanin"/>
          <w:color w:val="111111"/>
          <w:sz w:val="28"/>
          <w:sz w:val="28"/>
          <w:szCs w:val="28"/>
          <w:rtl w:val="true"/>
          <w:lang w:bidi="fa-IR"/>
        </w:rPr>
        <w:t>رسول اللّه صلی‌الله‌علیه‌و‌آله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النّاس إنّما هما نجدان، نجد خیر ونجد شرّ، فلا یکن نجد الشرّ أحبّ إلیکم من نجد الخیر</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684" w:name="__RefHeading___Toc1196079_2035185390"/>
      <w:bookmarkStart w:id="685" w:name="_Toc258"/>
      <w:bookmarkEnd w:id="684"/>
      <w:r>
        <w:rPr>
          <w:rtl w:val="true"/>
        </w:rPr>
        <w:t>العرشیة العاشرة</w:t>
      </w:r>
      <w:r>
        <w:rPr>
          <w:rtl w:val="true"/>
        </w:rPr>
        <w:t>:</w:t>
      </w:r>
      <w:r>
        <w:rPr>
          <w:rtl w:val="true"/>
        </w:rPr>
        <w:t>الإمام الثامن نور الهدی وقرّة عین المؤمنین الراضی بالقدر والقضاء علی بن موسی الرضا علیه‌السلام</w:t>
      </w:r>
      <w:r>
        <w:rPr>
          <w:rtl w:val="true"/>
        </w:rPr>
        <w:t>.</w:t>
      </w:r>
      <w:bookmarkEnd w:id="685"/>
    </w:p>
    <w:p>
      <w:pPr>
        <w:pStyle w:val="Heading5"/>
        <w:numPr>
          <w:ilvl w:val="4"/>
          <w:numId w:val="1"/>
        </w:numPr>
        <w:rPr/>
      </w:pPr>
      <w:bookmarkStart w:id="686" w:name="__RefHeading___Toc1196081_2035185390"/>
      <w:bookmarkStart w:id="687" w:name="_Toc259"/>
      <w:bookmarkEnd w:id="686"/>
      <w:r>
        <w:rPr>
          <w:rtl w:val="true"/>
        </w:rPr>
        <w:t>مفردات من حیاة المعصوم العاشر</w:t>
      </w:r>
      <w:bookmarkEnd w:id="6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وتدعی بتکتم، وأیضا بطاهرة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وسکن النوبیة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وخیزران المرسیة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وتدعی أیضا صقر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شقراء النوبیة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وأرؤی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علیه‌السلام بالمدینة یوم الخمیس أو الجمعة فی الحادی عشر من ربیع الأوّل، وقیل من ذی الحجّة، وقیل من ذی القعدة سنة ثمان وأربعین ومائة، وقیل ثلاث وخمسین ومائة من الهجرة بعد وفاة جدّه بخمس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عین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مکیدة الملحدین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رئاب التدبیر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للّه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 إسمها درّة، وتدعی مریسیة وخیزران ونوبیة، وسبیکة، وریحانة وکانت من أهل بیت ماریة القبطیة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کانت له اُمّهات أولاد ولم أعثر علی أسامیهنّ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ولد له محمّد الإمام علیه‌السلام فقط وقیل له ستّة أولاد خمسة ذکور وبنت واحدة هم محمّد القانع علیه‌السلام، الحسن، جعفر، إبراهیم،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تسع وأربعین سنة وأشهر وقیل خمس وخمسین سنة قام بالأمر وله تسع وعشرون سنة وشهران وعاش مع أبیه علیه‌السلام تسعا وعشرین سنة وأشهر وبعد أبیه علیه‌السلام أیّام إمامته علیه‌السلام عشرین سنة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خلافته المنصوصة عشرین سنة</w:t>
      </w:r>
      <w:r>
        <w:rPr>
          <w:rFonts w:eastAsia="IRNazanin" w:cs="IRNazanin"/>
          <w:color w:val="111111"/>
          <w:sz w:val="28"/>
          <w:szCs w:val="28"/>
          <w:rtl w:val="true"/>
          <w:lang w:bidi="fa-IR"/>
        </w:rPr>
        <w:t>.</w:t>
      </w:r>
      <w:bookmarkStart w:id="688" w:name="pg4717_48500"/>
    </w:p>
    <w:p>
      <w:pPr>
        <w:pStyle w:val="BookText"/>
        <w:rPr/>
      </w:pPr>
      <w:bookmarkEnd w:id="688"/>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علیه‌السلام بطوس من أرض خراسان فی صفر سنة ثلاث ومائتین وقیل إثنین ومائتین وقیل یوم الجمعة لسبع بقین من رمضان سنة ثلاث ومائتین وقیل الثالث والعشرین من ذی القعدة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المأمون فی العنب أو الرمّان أو طعام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بطوس من خراسان فی القبّة الّتی</w:t>
      </w:r>
    </w:p>
    <w:p>
      <w:pPr>
        <w:pStyle w:val="BookText"/>
        <w:rPr/>
      </w:pPr>
      <w:r>
        <w:rPr>
          <w:rFonts w:ascii="IRNazanin" w:hAnsi="IRNazanin" w:eastAsia="IRNazanin"/>
          <w:color w:val="111111"/>
          <w:sz w:val="28"/>
          <w:sz w:val="28"/>
          <w:szCs w:val="28"/>
          <w:rtl w:val="true"/>
          <w:lang w:bidi="fa-IR"/>
        </w:rPr>
        <w:t>فیها هارون إلی جانبه ممّا یلی القبلة وهی دار حمید بن قحطبة الطائی فی قریة یقال لها سناباذ من رستاق نوقان</w:t>
      </w:r>
      <w:r>
        <w:rPr>
          <w:rFonts w:eastAsia="IRNazanin" w:cs="IRNazanin"/>
          <w:color w:val="111111"/>
          <w:sz w:val="28"/>
          <w:szCs w:val="28"/>
          <w:rtl w:val="true"/>
          <w:lang w:bidi="fa-IR"/>
        </w:rPr>
        <w:t>.</w:t>
      </w:r>
    </w:p>
    <w:p>
      <w:pPr>
        <w:pStyle w:val="Heading5"/>
        <w:numPr>
          <w:ilvl w:val="4"/>
          <w:numId w:val="1"/>
        </w:numPr>
        <w:rPr/>
      </w:pPr>
      <w:bookmarkStart w:id="689" w:name="__RefHeading___Toc1196083_2035185390"/>
      <w:bookmarkStart w:id="690" w:name="_Toc260"/>
      <w:bookmarkEnd w:id="689"/>
      <w:r>
        <w:rPr>
          <w:rtl w:val="true"/>
        </w:rPr>
        <w:t>النصوص الخاصّة علی إمامة مولانا الرضا علیه‌السلام</w:t>
      </w:r>
      <w:bookmarkEnd w:id="690"/>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إبنی علیا أکبر ولدی وأبرّهم عندی وأحبّهم إلی وهو ینظر معی فی الجفر ولم ینظر فیه إلاّ نبی أو وصی نبی</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المخزومی وکانت اُمّه من ولد جعفر بن أبی طالب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أبو الحسن موسی علیه‌السلام فجمعنا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دعوتکم؟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أنّ إبنی هذا وصیی والقیّم بأمری وخلیفتی من بعدی، من کان له عندی دَین فلیأخذه من إبنی هذا، ومن کانت له عندی عدّة فلینجزها منه ومن لم یکن له بدّ من لقائی فلا یلقنی إلاّ بکتابه</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1" w:name="pg4717_48501"/>
    </w:p>
    <w:p>
      <w:pPr>
        <w:pStyle w:val="BookText"/>
        <w:rPr/>
      </w:pPr>
      <w:bookmarkEnd w:id="691"/>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یحدث حدث ولا ألقاک فأخبرنی من الإمام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إبنی فلان یعنی أبا الحسن علیه‌السلام</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1196085_2035185390"/>
      <w:bookmarkStart w:id="693" w:name="_Toc261"/>
      <w:bookmarkEnd w:id="692"/>
      <w:r>
        <w:rPr>
          <w:rtl w:val="true"/>
        </w:rPr>
        <w:t>مواعظ إمامنا الثامن علی الرضا علیه‌السلام</w:t>
      </w:r>
      <w:bookmarkEnd w:id="693"/>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والعلم والصمت، إنّ الصمت باب من أبواب الحکمة، إنّ الصمت یکسب المحبّة إنّه دلیل علی کلّ خیر</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فرّج عن مؤمن فرّج اللّه عن قلبه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عزّوجلّ إلی نبی من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أطعت رضیت وإذا رضیت بارکت ولیس لبرکتی نهایة وإذا عصیت غضبت وإذا غضبت لعنت ولعنتی تبلغ السابع من الوری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العمل الصالح والإجتهاد فی العبادة اتّکالاً علی حبّ آل محمّد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تدعوا حبّ آل محمّد علیهم‌السلام والتسلیم لأمرهم اتّکالاً علی العبادة فإنّه لا یقبل أحدهما دون الآخر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أمر بثلاثة مقرون بها بثلاثة اُخری أمر</w:t>
      </w:r>
    </w:p>
    <w:p>
      <w:pPr>
        <w:pStyle w:val="BookText"/>
        <w:rPr/>
      </w:pPr>
      <w:r>
        <w:rPr>
          <w:rFonts w:ascii="IRNazanin" w:hAnsi="IRNazanin" w:eastAsia="IRNazanin"/>
          <w:color w:val="111111"/>
          <w:sz w:val="28"/>
          <w:sz w:val="28"/>
          <w:szCs w:val="28"/>
          <w:rtl w:val="true"/>
          <w:lang w:bidi="fa-IR"/>
        </w:rPr>
        <w:t>بالصلاة والزکاة فمن صلّی ولم یزکّ لم تقبل منه صلاته وأمر بالشکر له وللوالدین فمن لم یشکر والدیه لم یشکر اللّه، وأمر باتّقاء اللّه وصلة الرحم فمن لم یصل رحمه لم یتّق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عن اللّه تعالی بالقلیل من الرّزق رضی اللّه منه بالقلیل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لا یسلک طریق القناعة إلاّ رجلان إمّا متعبّد یرید أجر الآخرة أو کریم یتنزّه من لئام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تذکّر مصابنا فبکی وأبکی لم تبک عینه یوم تبکی العیون ومن جلس مجلسا یحیی فیه أمرنا لم یمت قلبه یوم تموت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 علی ما یکفّر به ذنوبه فلیکثر من الصلاة علی محمّد وآله فإنّها تهدم الذنوب هدما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وآله تعدل عند اللّه عزّوجلّ التسبیح والتهلیل والتکبیر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الصغائر من الذنوب طرق إلی الکبائر ومن لم یخف اللّه فی القلیل لم تخفه فی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یخوّف اللّه النّاس بجنّة ونار لکان الواجب أن یطیعوه ولا یعصوه لتفضّله علیهم و إحسانه إلیهم وما بدأهم به من إنعامه الّذی ما استحقّوه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المؤمن مؤمنا حتّی تکون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نبیّه وسنّة من ولیّه، فامّا السنّة من ربّه فکتمان السرّ، وأمّا السنّة من نبیّه، فمداراة النّاس وأمّا السنّة من ولیّه، فالصبر فی البأساء والضرّاء</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أربعة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علی اللّه، والرضا بقضاء اللّه، والتسلیم لأمر اللّه والتفویض إلی اللّه، قال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واُفوّض أمری إلی اللّه فوقاه اللّه سیئات ما مکروا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السخی یأکل من طعام النّاس لیأکلوا من طعامه، والبخیل لا یأکل من طعام النّاس لئلاّ یأکلوا من طعامه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تکون العافیة فیه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منها فی اعتزال النّاس وواحد فی الصمت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لبخیل راحة، ولا لحسود لذّة، ولا لملوک وفاء، ولا لکذوب مروّة</w:t>
      </w:r>
      <w:r>
        <w:rPr>
          <w:rFonts w:eastAsia="IRNazanin" w:cs="IRNazanin"/>
          <w:color w:val="111111"/>
          <w:sz w:val="28"/>
          <w:szCs w:val="28"/>
          <w:rtl w:val="true"/>
          <w:lang w:bidi="fa-IR"/>
        </w:rPr>
        <w:t>».</w:t>
      </w:r>
      <w:r>
        <w:rPr>
          <w:rStyle w:val="FootnoteAnchor"/>
          <w:rtl w:val="true"/>
        </w:rPr>
        <w:footnoteReference w:id="490"/>
      </w:r>
      <w:bookmarkStart w:id="694" w:name="pg4717_48504"/>
    </w:p>
    <w:p>
      <w:pPr>
        <w:pStyle w:val="Heading4"/>
        <w:numPr>
          <w:ilvl w:val="3"/>
          <w:numId w:val="1"/>
        </w:numPr>
        <w:rPr/>
      </w:pPr>
      <w:bookmarkStart w:id="695" w:name="__RefHeading___Toc1196087_2035185390"/>
      <w:bookmarkStart w:id="696" w:name="_Toc262"/>
      <w:bookmarkEnd w:id="694"/>
      <w:bookmarkEnd w:id="695"/>
      <w:r>
        <w:rPr>
          <w:rtl w:val="true"/>
        </w:rPr>
        <w:t xml:space="preserve">العرشیة الحادی عشر </w:t>
      </w:r>
      <w:r>
        <w:rPr>
          <w:rtl w:val="true"/>
        </w:rPr>
        <w:t>:</w:t>
      </w:r>
      <w:r>
        <w:rPr>
          <w:rtl w:val="true"/>
        </w:rPr>
        <w:t>الإمام التاسع الزکی، التقی، المنتجب محمّد بن علی الجواد علیهماالسلام</w:t>
      </w:r>
      <w:bookmarkEnd w:id="696"/>
    </w:p>
    <w:p>
      <w:pPr>
        <w:pStyle w:val="Heading5"/>
        <w:numPr>
          <w:ilvl w:val="4"/>
          <w:numId w:val="1"/>
        </w:numPr>
        <w:rPr/>
      </w:pPr>
      <w:bookmarkStart w:id="697" w:name="__RefHeading___Toc1196089_2035185390"/>
      <w:bookmarkStart w:id="698" w:name="_Toc263"/>
      <w:bookmarkEnd w:id="697"/>
      <w:r>
        <w:rPr>
          <w:rtl w:val="true"/>
        </w:rPr>
        <w:t>مفردات من حیاة المعصوم الحادی عشر علیه‌السلام</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محمّد بن علی بن الحسین بن أبی طالب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یقال لها ریحانة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سمّاها الرضا علیه‌السلام، خیزران وروی إنّها کانت من أهل بیت ماریة القبطیة اُمّ إبراهیم ابن رسول اللّه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علیه‌السلام بالمدینة لیلة الجمعة للتاسع عشر من شهر رمضان ویقال للنصف منه سنة مائة وخمس وتسعین من الهجرة وقیل عاشر رجب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المهیمن عضدی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 تدعی بسمانة فولدت له علی الإمام علیه‌السلام، وغیرها اُمّ الفضل</w:t>
      </w:r>
    </w:p>
    <w:p>
      <w:pPr>
        <w:pStyle w:val="BookText"/>
        <w:rPr/>
      </w:pPr>
      <w:r>
        <w:rPr>
          <w:rFonts w:ascii="IRNazanin" w:hAnsi="IRNazanin" w:eastAsia="IRNazanin"/>
          <w:color w:val="111111"/>
          <w:sz w:val="28"/>
          <w:sz w:val="28"/>
          <w:szCs w:val="28"/>
          <w:rtl w:val="true"/>
          <w:lang w:bidi="fa-IR"/>
        </w:rPr>
        <w:t>بنت المأمون ولم یکن له منها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کلثوم وقیل أنّه خلّف فاطمة واُمامة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وعشرون سنة وثلاثة أشهر وإثنان وعشرون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 مع أبیه سبع سنین وثلاث أو أربع أشهر ویومین وبعده ثمانیة عشر سنة إلاّ عشرین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خلافته المنصوصة سبع عشرة سنة وقیل ثمانیة عشر سنة وقیل تسع عشرة سنة إلاّ عشرین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علیه‌السلام ببغداد فی آخر ذی القعدة وقیل یوم السبت لستّ خلون من ذی الحجّة سنة عشرین ومائتین وقیل غیر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اُمّ الفضل زوجته بأمر المعتصم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المعتصم جعل یعمل الحیلة فی قتل أبی جعفر علیه‌السلام وأشار علی إبنة المأمون زوجته بأن تسمّه لأنّه وقف علی إنحرافها عن أبی جعفر علیه‌السلام وشدّة غیرتها علیه لتفضیله اُمّ أبی الحسن إبنه علیها ولأنّه لم یرزق منها ولد فأجابته إلی ذلک وجعلت سمّا فی عنب رازقی ووضعته بین یدیه فلمّا أکل منه ندمت وجعلت تبکی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بکاؤک؟ واللّه لیضربنّک اللّه بعقر لا ینجبر وبلاء لا ینستر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فماتت بعلّة فی أغمض المواضع من جوارحها، صارت ناصورا فأنفقت مالها وجمیع ما ملکته علی تلک العلّة حتّی إحتاجب إلی الإسترفاد، وروی أنّ الناصور کان فی فرجها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الکاظمین فی مقابر قریش عند جدّه موسی بن جعفر علیهم‌السلام وهو</w:t>
      </w:r>
      <w:bookmarkStart w:id="699" w:name="pg4717_48506"/>
    </w:p>
    <w:p>
      <w:pPr>
        <w:pStyle w:val="BookText"/>
        <w:rPr/>
      </w:pPr>
      <w:bookmarkEnd w:id="699"/>
      <w:r>
        <w:rPr>
          <w:rFonts w:ascii="IRNazanin" w:hAnsi="IRNazanin" w:eastAsia="IRNazanin"/>
          <w:color w:val="111111"/>
          <w:sz w:val="28"/>
          <w:sz w:val="28"/>
          <w:szCs w:val="28"/>
          <w:rtl w:val="true"/>
          <w:lang w:bidi="fa-IR"/>
        </w:rPr>
        <w:t>الموضع الّذی یزوره النّاس فعلاً المسمّی بالکاظمین</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700" w:name="__RefHeading___Toc1196091_2035185390"/>
      <w:bookmarkStart w:id="701" w:name="_Toc264"/>
      <w:bookmarkEnd w:id="700"/>
      <w:r>
        <w:rPr>
          <w:rtl w:val="true"/>
        </w:rPr>
        <w:t>النصوص الخاصّة علی إمامة مولانا التقی الجواد علیه‌السلام</w:t>
      </w:r>
      <w:bookmarkEnd w:id="701"/>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نسألک قبل أن یهب اللّه لک أبا جعفر علیه‌السلام فکنت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اللّه لی غلاما فقد وهبه اللّه لک، فأقرّ عیوننا، فلا أرانا اللّه یومک فإن کان کون فإلی من؟</w:t>
      </w:r>
    </w:p>
    <w:p>
      <w:pPr>
        <w:pStyle w:val="BookText"/>
        <w:rPr/>
      </w:pPr>
      <w:r>
        <w:rPr>
          <w:rFonts w:ascii="IRNazanin" w:hAnsi="IRNazanin" w:eastAsia="IRNazanin"/>
          <w:color w:val="111111"/>
          <w:sz w:val="28"/>
          <w:sz w:val="28"/>
          <w:szCs w:val="28"/>
          <w:rtl w:val="true"/>
          <w:lang w:bidi="fa-IR"/>
        </w:rPr>
        <w:t>فأشار بیده إلی أبی جعفر علیه‌السلام وهو قائم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ابن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یضرّه من ذلک فقد قام عیسی علیه‌السلام بالحجّة وهو ابن ثلاث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أقل من ثلاث سنین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علی بن جعفر بن محمّد جالسابالمدینة وکنت أقمت عنده سنتین، أکتب عنه ما یسمع من أخیه یعنی أبی الحسن علیه‌السلام، إذ دخل علیه أبو جعفر محمّد بن علی الرضا علیه‌السلامالمسجد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علی بن جعفر بلا حذاء ولا رداء فقبّل یده وعظّمه، فقال له أبو جعفر علیه‌السلام یاعمّ إجلس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کیف أجلس وأنت قائم، فلمّا رجع علی بن جعفر إلی مجلسه جعل أصحابه یوبّخونه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عمّ أبیه وأنت تفعل به هذا الفعل؟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اسکتوا إذا کان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علی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یؤهّل هذه الشیبة</w:t>
      </w:r>
      <w:bookmarkStart w:id="702" w:name="pg4717_48507"/>
    </w:p>
    <w:p>
      <w:pPr>
        <w:pStyle w:val="BookText"/>
        <w:rPr/>
      </w:pPr>
      <w:bookmarkEnd w:id="702"/>
      <w:r>
        <w:rPr>
          <w:rFonts w:ascii="IRNazanin" w:hAnsi="IRNazanin" w:eastAsia="IRNazanin"/>
          <w:color w:val="111111"/>
          <w:sz w:val="28"/>
          <w:sz w:val="28"/>
          <w:szCs w:val="28"/>
          <w:rtl w:val="true"/>
          <w:lang w:bidi="fa-IR"/>
        </w:rPr>
        <w:t>وأهّل هذا الفتی ووضعه حیث وضعه، أنکر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ممّا تقولون، بل أنا له عبد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الخیرانی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بین یدی أبی الحسن علیه‌السلام بخراسان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إن کان کون فإلی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 علیه‌السلام إبنی فکأنّ القائل استصغر سنّ أبی جعفر علیه‌السلام، فقال أبو الحسن علیه‌السلامإنّ اللّه تبارک وتعالی بعث عیسی بن مریم رسولاً نبیّا صاحب شریعة مبتدأة فی أصغر من السنّ الّذی فیه أبو جعفر علیه‌السلام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1196093_2035185390"/>
      <w:bookmarkStart w:id="704" w:name="_Toc265"/>
      <w:bookmarkEnd w:id="703"/>
      <w:r>
        <w:rPr>
          <w:rtl w:val="true"/>
        </w:rPr>
        <w:t>مواعظ إمامنا التاسع محمّد الجواد علیه‌السلام</w:t>
      </w:r>
      <w:bookmarkEnd w:id="704"/>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زار أبی</w:t>
      </w:r>
    </w:p>
    <w:p>
      <w:pPr>
        <w:pStyle w:val="BookText"/>
        <w:rPr/>
      </w:pPr>
      <w:r>
        <w:rPr>
          <w:rFonts w:ascii="Amiri" w:hAnsi="Amiri" w:eastAsia="Amiri" w:cs="Amiri"/>
          <w:color w:val="111111"/>
          <w:sz w:val="28"/>
          <w:sz w:val="28"/>
          <w:szCs w:val="28"/>
          <w:rtl w:val="true"/>
          <w:lang w:bidi="ar-SA"/>
        </w:rPr>
        <w:t>بطوس عارفا بحقّه الجنّة علی اللّه‌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بعض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زهدک فی الدنیا فتعجّلک الراحه‌وإمّا إنقطاعک إلیّ فیعزّزک بی ولکن هل عادیت لی عدوّا أو والیت لی ولیّا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یحتاج إلی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من اللّه، وواعظ</w:t>
      </w:r>
    </w:p>
    <w:p>
      <w:pPr>
        <w:pStyle w:val="BookText"/>
        <w:rPr/>
      </w:pPr>
      <w:r>
        <w:rPr>
          <w:rFonts w:ascii="IRNazanin" w:hAnsi="IRNazanin" w:eastAsia="IRNazanin"/>
          <w:color w:val="111111"/>
          <w:sz w:val="28"/>
          <w:sz w:val="28"/>
          <w:szCs w:val="28"/>
          <w:rtl w:val="true"/>
          <w:lang w:bidi="fa-IR"/>
        </w:rPr>
        <w:t>من نفسه وقبول ممّن ینصحه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یضیّع من اللّه کافله؟ وکیف ینجو من اللّه طالبه؟ ومن إنقطع إلی غیر اللّه وکّله اللّه إلیه ومن عمل علی غیر علم ما أفسد أکثر ممّا یصلح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عاداک من ستر عنک الرشد إتّباعا لما تهواه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ومصاحبة الشریر فإنّه کالسیف یحسن منظره ویقبح أثره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الحوائج تطلب بالرجاء وهی تنزل بالقضاء والعافیة أحسن 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تعادی أحدا حتّی تعرف الّذی بینه وبین اللّه تعالی، فإن کان محسنا فانّه لا یسلّمه إلیک وإن کان مسیئا فإنّ علمک به یکفیکه فلا تعاده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ولیّا للّه فی العلانیة، عدوّا له فی السرّ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یرض من أخیه بحسن النیّة لم یرض منه بالعطیة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الأیّام تهتک لک الأمر عن الأسرار الکامنة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قال وتقبّل؟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توسّد الصبر، وأعتنق الفقر، وأرفض الشهوات وخالف الهوی، وأعلم إنّک لن تخلو من عین اللّه فانظر کیف تکون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الثقة باللّه تعالی ثمن لکلّ غال، وسلّم إلی کلّ عال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هجر المداراة قارنه المکروه، ومن لم یعرف الموارد أعیته المصادر، ومن إنقاد إلی الطمأنینة قبل الخبرة فقد عرض نفسه للهلکة</w:t>
      </w:r>
      <w:bookmarkStart w:id="705" w:name="pg4717_48509"/>
    </w:p>
    <w:p>
      <w:pPr>
        <w:pStyle w:val="BookText"/>
        <w:rPr/>
      </w:pPr>
      <w:bookmarkEnd w:id="705"/>
      <w:r>
        <w:rPr>
          <w:rFonts w:ascii="Amiri" w:hAnsi="Amiri" w:eastAsia="Amiri" w:cs="Amiri"/>
          <w:color w:val="111111"/>
          <w:sz w:val="28"/>
          <w:sz w:val="28"/>
          <w:szCs w:val="28"/>
          <w:rtl w:val="true"/>
          <w:lang w:bidi="ar-SA"/>
        </w:rPr>
        <w:t>والعاقبة المتعبة</w:t>
      </w:r>
      <w:r>
        <w:rPr>
          <w:rFonts w:eastAsia="Amiri" w:cs="Amiri" w:ascii="Amiri" w:hAnsi="Amiri"/>
          <w:color w:val="111111"/>
          <w:sz w:val="28"/>
          <w:szCs w:val="28"/>
          <w:rtl w:val="true"/>
          <w:lang w:bidi="ar-SA"/>
        </w:rPr>
        <w:t>».</w:t>
      </w:r>
      <w:r>
        <w:rPr>
          <w:rStyle w:val="FootnoteAnchor"/>
          <w:rtl w:val="true"/>
        </w:rPr>
        <w:footnoteReference w:id="497"/>
      </w:r>
    </w:p>
    <w:p>
      <w:pPr>
        <w:pStyle w:val="Heading4"/>
        <w:numPr>
          <w:ilvl w:val="3"/>
          <w:numId w:val="1"/>
        </w:numPr>
        <w:rPr/>
      </w:pPr>
      <w:bookmarkStart w:id="706" w:name="__RefHeading___Toc1196095_2035185390"/>
      <w:bookmarkStart w:id="707" w:name="_Toc266"/>
      <w:bookmarkEnd w:id="706"/>
      <w:r>
        <w:rPr>
          <w:rtl w:val="true"/>
        </w:rPr>
        <w:t>العرشیة الثانیة عشر</w:t>
      </w:r>
      <w:r>
        <w:rPr>
          <w:rtl w:val="true"/>
        </w:rPr>
        <w:t>:</w:t>
      </w:r>
      <w:r>
        <w:rPr>
          <w:rtl w:val="true"/>
        </w:rPr>
        <w:t>الإمام العاشرالعالم الفقیه، الناصح الأمین علی بن محمّد الهادی النقی علیه‌السلام</w:t>
      </w:r>
      <w:bookmarkEnd w:id="707"/>
    </w:p>
    <w:p>
      <w:pPr>
        <w:pStyle w:val="Heading5"/>
        <w:numPr>
          <w:ilvl w:val="4"/>
          <w:numId w:val="1"/>
        </w:numPr>
        <w:rPr/>
      </w:pPr>
      <w:bookmarkStart w:id="708" w:name="__RefHeading___Toc1196097_2035185390"/>
      <w:bookmarkStart w:id="709" w:name="_Toc267"/>
      <w:bookmarkEnd w:id="708"/>
      <w:r>
        <w:rPr>
          <w:rtl w:val="true"/>
        </w:rPr>
        <w:t>مفردات من حیاة المعصوم الثانی عشر علیه‌السلام</w:t>
      </w:r>
      <w:bookmarkEnd w:id="70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موسی بن جعفر بن محمّد بن علی بن الحسین بن علی بن أبی طالب صلوات اللّه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ولد ویقال لها سمانة المغربیة وقیل کانت معروفة بالسیّدة اُمّ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علیه‌السلام بالمدینة یوم الجمعة وقیل یوم الثلاثاء ثانی من رجب وقیل خامسة سنة اثنتی عشرة ومائتین وقیل ولد بصریا</w:t>
      </w:r>
      <w:r>
        <w:rPr>
          <w:rStyle w:val="FootnoteAnchor"/>
          <w:rtl w:val="true"/>
        </w:rPr>
        <w:footnoteReference w:id="498"/>
      </w:r>
      <w:r>
        <w:rPr>
          <w:rFonts w:ascii="IRNazanin" w:hAnsi="IRNazanin" w:eastAsia="IRNazanin"/>
          <w:color w:val="111111"/>
          <w:sz w:val="28"/>
          <w:sz w:val="28"/>
          <w:szCs w:val="28"/>
          <w:rtl w:val="true"/>
          <w:lang w:bidi="fa-IR"/>
        </w:rPr>
        <w:t>من المدینة للنصف من ذی الحجّة وقیل یوم السابع والعشرون من ذی الحجّة وقیل سنة أربع عشرة ومائتین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المؤتمن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الثالث، وقیل أبو الحسن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العهود من أخلاق المعبود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وهو عصمتی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 تدعی سوسن وربّما کانت له اُمّهات أولاد ولم أعثر علی أسامیهنّ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أبناء و هم الحسن الإمام علیه‌السلام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بالکذّاب وإبنة واحدة إسمها عالیة، وقیل عائشة، وقیل 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سنة وقیل واحد وأربعون وسبعة أشهر فأقام مع أبیه علیه‌السلام ست سنین وخمسة أشهر وبعده مدّة إمامته علیه‌السلام ثلاثا وثلاثین سنة ویقال وتسعة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المنصوصة ثلاثا وثلاثین سنة وعلی قول ثلاثین سنة وتسعة أشهر إلاّ أیّاما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علیه‌السلام بسرّ من رأی فی جمادی الآخرة لخمس لیالی بقین منه</w:t>
      </w:r>
      <w:bookmarkStart w:id="710" w:name="pg4717_48511"/>
    </w:p>
    <w:p>
      <w:pPr>
        <w:pStyle w:val="BookText"/>
        <w:rPr/>
      </w:pPr>
      <w:bookmarkEnd w:id="710"/>
      <w:r>
        <w:rPr>
          <w:rFonts w:ascii="IRNazanin" w:hAnsi="IRNazanin" w:eastAsia="IRNazanin"/>
          <w:color w:val="111111"/>
          <w:sz w:val="28"/>
          <w:sz w:val="28"/>
          <w:szCs w:val="28"/>
          <w:rtl w:val="true"/>
          <w:lang w:bidi="fa-IR"/>
        </w:rPr>
        <w:t>من سنة أربع وخمسین ومائتین فی خلافة المعتمد، وقیل فی رجب تلک السنة وقیل قبض یوم الجمعة وقیل یوم الأحد لثمان لیالی خلون من شهر ربیع الأوّل سنة ستین ومائتین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المعتمد مدّة مقامه بسرّ من رأی عشرون سنة وکان فی أیّام إمامته بقیّة ملک المعتصم ثمّ ملک الواثق خمس سنین وسبعة اشهر ثمّ ملک المتوکل اربع عشرة سنة ثمّ ملک ابنه المنتصر، والمستعین والمعتزّ وفی آخر ملک المعتمد إستشهد مسموما، وقال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 المعتمد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داره بسرّ من رأی الموضع الّذی یزوره النّاس فی الحال، اللهمّ ارزقنا زیارته فی الدنیا وشفاعته فی الآخرة</w:t>
      </w:r>
      <w:r>
        <w:rPr>
          <w:rFonts w:eastAsia="IRNazanin" w:cs="IRNazanin"/>
          <w:color w:val="111111"/>
          <w:sz w:val="28"/>
          <w:szCs w:val="28"/>
          <w:rtl w:val="true"/>
          <w:lang w:bidi="fa-IR"/>
        </w:rPr>
        <w:t>.</w:t>
      </w:r>
    </w:p>
    <w:p>
      <w:pPr>
        <w:pStyle w:val="Heading5"/>
        <w:numPr>
          <w:ilvl w:val="4"/>
          <w:numId w:val="1"/>
        </w:numPr>
        <w:rPr/>
      </w:pPr>
      <w:bookmarkStart w:id="711" w:name="__RefHeading___Toc1196099_2035185390"/>
      <w:bookmarkStart w:id="712" w:name="_Toc268"/>
      <w:bookmarkEnd w:id="711"/>
      <w:r>
        <w:rPr>
          <w:rtl w:val="true"/>
        </w:rPr>
        <w:t>النصوص الخاصّة علی إمامة مولانا الهادی النقی علیه‌السلام</w:t>
      </w:r>
      <w:bookmarkEnd w:id="712"/>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أبو جعفر علیه‌السلام من المدینة إلی بغداد فی الدفعة الاُولی من خرجتیه،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علیک فی هذا الوجه، فإلی من الأمر بعدک؟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بوجهه إلیّ ضاحکا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الغیبة حیث ظننت فی هذه السنّة، فلمّا اُخرج به الثانیة إلی المعتصم صرت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أنت خارج فإلی من هذا الأمر من بعدک؟ فبکی حتّی إخضلّت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لحیته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هذا یخاف</w:t>
      </w:r>
    </w:p>
    <w:p>
      <w:pPr>
        <w:pStyle w:val="BookText"/>
        <w:rPr/>
      </w:pPr>
      <w:r>
        <w:rPr>
          <w:rFonts w:ascii="IRNazanin" w:hAnsi="IRNazanin" w:eastAsia="IRNazanin"/>
          <w:color w:val="111111"/>
          <w:sz w:val="28"/>
          <w:sz w:val="28"/>
          <w:szCs w:val="28"/>
          <w:rtl w:val="true"/>
          <w:lang w:bidi="fa-IR"/>
        </w:rPr>
        <w:t>علیّ، الأمر من بعدی إلی إبنی علی علیه‌السلام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الصقر بن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الرضا علیهماالسلام إنّ الإمام بعدی إبنی علی علیه‌السلام أمره أمری وقوله قولی وطاعته طاعتی والإمامة بعده فی إبنه الحسن علیه‌السلام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وإعلام الوری والإرشاد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الخیرانی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ألزم باب أبی جعفر علیه‌السلام للخدمة الّتی وکلت بها وکان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الأشعری یجیی‌ء فی السحر من آخر کلّ لیلة لیتعرّف خبر علّة أبی جعفر علیه‌السلام وکان الرسول الّذی یختلف بین أبی جعفر وبین الخیرانی إذا حضر قام أحمد وخلا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ذات لیلة وقام أحمد بن محمّد بن عیسی عن المجلس وخلا بی الرسول وإستدار أحمد فوقف حیث یسمع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یقرئک السلام ویقول لک، إنّی ماض والأمر صائر إلی إبنی علی علیه‌السلام وله علیکم بعدی ما کان لی علیکم بعد أبی ثمّ مضی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أحمد إلی موضعه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قد قال لک؟ قلت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قال وأعاد علیّ ما 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اللّه علیک ما فعلت، لأنّ اللّه تعالی</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سمعت فاحفظ الشهادة، لعلّنا نحتاج إلیها یوما وإیّاک أن تظهرها إلی وقتها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وکتبت نسخة الرسالة فی عشر رقاع، وختمتها ودفعتها إلی وجوه أصحابنا</w:t>
      </w:r>
      <w:bookmarkStart w:id="713" w:name="pg4717_48513"/>
    </w:p>
    <w:p>
      <w:pPr>
        <w:pStyle w:val="BookText"/>
        <w:rPr/>
      </w:pPr>
      <w:bookmarkEnd w:id="713"/>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بی حدث الموت قبل أن اُطالبکم بها فافتحوها وأعملوا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أبو جعفر علیه‌السلام لم أخرج من منزلی حتّی علمت أنّ رؤوس العصابة قد إجتمعوا عند محمّد بن الفرج یتفاوضون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إلی محمّد بن الفرج یعلمنی بإجتماعهم عنده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مخافة الشهرة لصرت معهم إلیک فأحبّ أن ترکب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فرکبت وصرت إلیه فوجدت القوم مجتمعین عنده فتجارینا فی الباب فوجدت أکثرهم قد 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لمن عنده الرقاع وهو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تلک الرقاع فأخرجوها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اُمرت به فقال بعضهم قد کنّا نحبّ أن یکون معک فی هذا الأمر آخر لیتأکّد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أتاکم اللّه بما تحبّون هذا أبو جعفر الأشعری یشهد لی بسماع هذه الرسالة فسألوه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 عن الشهادة، فدعوته إلی المباهلة فخاف 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ذلک وهی مکرمة کنت أحبّ أن یکون لرجل من العرب فأمّا مع المباهلة فلا طریق إلی کتمان الشهادة فلم یبرح القوم حتّی سلّموا لأبی الحسن علیه‌السلام</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196101_2035185390"/>
      <w:bookmarkStart w:id="715" w:name="_Toc269"/>
      <w:bookmarkEnd w:id="714"/>
      <w:r>
        <w:rPr>
          <w:rtl w:val="true"/>
        </w:rPr>
        <w:t>مواعظ إمامنا العاشر علی الهادی علیه‌السلام</w:t>
      </w:r>
      <w:bookmarkEnd w:id="71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الدنیا دار بلوی، والآخرة دار عقبی، وجعل بلوی الدنیا لثواب الآخرة سببا وثواب الآخرة بلوی الدنیا عوضا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الظالم الحالم یکاد أن یعفی علی ظلمه بحلمه، وأنّ المحقّ السفیه یکاد أن یطفی‌ء نور حقّه بسفهه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لک ودّه ورأیه فأجمع له طاعتک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عن نفسه کثر الساخطون علیه، الغنی قلّة تمنّیک والرضا بما یکفیک والفقر شرّة النفس وشدة القنوط، والرّاکب الحرون أسیر نفسه والجاهل أسیر لسانه، النّاس فی الدنیا بالأموال وفی الآخرة بالأعمال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الشّاکر أسعد بالشکر منه بالنعمة الّتی أوجبت الشکر، لأن النعم متاع، والشکر نعم وعقبی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المراء یفسد الصداقة القدیمة، ویحلّل العقدة الوثیقة، وأقلّ ما فیه أن تکون فیه المغالبة، والمغالبة أسّ أسباب القطیعة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 مصرعک بین یدی أهلک ولا طبیب یمنعک ولا حبیب ینفعک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 حسرات التفریط بأخذ تقدیم الحزم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الخیر فاعله، وأجمل من الجمیل قائله، وأرجح من العلم حامله وشرّ من الشرّ جالبه، وأهول من الهول راکبه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والحسد فإنّه</w:t>
      </w:r>
    </w:p>
    <w:p>
      <w:pPr>
        <w:pStyle w:val="BookText"/>
        <w:rPr/>
      </w:pPr>
      <w:r>
        <w:rPr>
          <w:rFonts w:ascii="IRNazanin" w:hAnsi="IRNazanin" w:eastAsia="IRNazanin"/>
          <w:color w:val="111111"/>
          <w:sz w:val="28"/>
          <w:sz w:val="28"/>
          <w:szCs w:val="28"/>
          <w:rtl w:val="true"/>
          <w:lang w:bidi="fa-IR"/>
        </w:rPr>
        <w:t>یبیّن فیک ولا یعمل فی عدوّک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زمان العدل فیه أغلب من الجور فحرام أن یظنّ بأحد سوءا حتّی یعلم ذلک منه، وإذا کان زمان الجور أغلب فیه من العدل فلیس لأحد أن یظنّ بأحد خیرا ما لم یعلم ذلک منه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لا تنجع فی الطباع الفاسدة </w:t>
      </w:r>
      <w:r>
        <w:rPr>
          <w:rFonts w:eastAsia="IRNazanin" w:cs="IRNazanin"/>
          <w:color w:val="111111"/>
          <w:sz w:val="28"/>
          <w:szCs w:val="28"/>
          <w:rtl w:val="true"/>
          <w:lang w:bidi="fa-IR"/>
        </w:rPr>
        <w:t>.</w:t>
      </w:r>
      <w:bookmarkStart w:id="716" w:name="pg4717_48515"/>
    </w:p>
    <w:p>
      <w:pPr>
        <w:pStyle w:val="BookText"/>
        <w:rPr/>
      </w:pPr>
      <w:bookmarkEnd w:id="716"/>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العتاب مفتاح الثقال، والعتاب خیر من الحقد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ألقوا النعم بحسن مجاورتها والتمسوا الزیادة فیها بالشکر علیها، وأعلموا إنّ النفس أقبل شیء لما اُعطیت وأمنع شیء لما منعت</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1196103_2035185390"/>
      <w:bookmarkStart w:id="718" w:name="_Toc270"/>
      <w:bookmarkEnd w:id="717"/>
      <w:r>
        <w:rPr>
          <w:rtl w:val="true"/>
        </w:rPr>
        <w:t xml:space="preserve">العرشیة الثالثة عشر </w:t>
      </w:r>
      <w:r>
        <w:rPr>
          <w:rtl w:val="true"/>
        </w:rPr>
        <w:t>:</w:t>
      </w:r>
      <w:r>
        <w:rPr>
          <w:rtl w:val="true"/>
        </w:rPr>
        <w:t>الإمام الحادی عشر الصامت، الرفیق الخالص، المضیی‌ء الحسن بن علی الزکی العسکری علیه‌السلام</w:t>
      </w:r>
      <w:bookmarkEnd w:id="718"/>
    </w:p>
    <w:p>
      <w:pPr>
        <w:pStyle w:val="Heading5"/>
        <w:numPr>
          <w:ilvl w:val="4"/>
          <w:numId w:val="1"/>
        </w:numPr>
        <w:rPr/>
      </w:pPr>
      <w:bookmarkStart w:id="719" w:name="__RefHeading___Toc1196105_2035185390"/>
      <w:bookmarkStart w:id="720" w:name="_Toc271"/>
      <w:bookmarkEnd w:id="719"/>
      <w:r>
        <w:rPr>
          <w:rtl w:val="true"/>
        </w:rPr>
        <w:t>مفردات من حیاة المعصوم الثالث عشر علیه‌السلام</w:t>
      </w:r>
      <w:bookmarkEnd w:id="7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موسی بن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علی بن الحسین بن علی بن أبی طالب علیهم صلوات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ولد سمّیت بسوسن، وقیل حدیث، وقیل سلیل، وقیل حریبة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علیه‌السلام بالمدینة فی شهر رمضان وقیل شهر ربیع الآخر سنة إحدی وثلاثین وقیل اثنتین وثلاثین ومائتین وقیل کان میلاده بالمدینة وقیل بسرّ من رأی یوم الجمعة لثمان خلون من شهر ربیع الثانی وقیل فی عاشر منه سنة إثنتین وثلاثون ومائتین وقیل فی شهر ربیع الأوّل وقیل یوم الإثنین رابع ربیع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المضیی‌ء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المرضی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للّه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ولد سمّیت بصیقل، وقیل حکیمة، وقیل نرجس، وقیل مریم، وکانت له جوارٍ ولم أعثر علی أسامیهنّ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بن الحسن العسکری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وعشرین وقیل ثمان وعشرین سنة، أقام مع أبیه ثلاث وعشرون سنة وبعد أبیه أیّام إمامته ستّ سنین، أو خمس وستة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خلافته المنصوصة ستّ سنین وکان فی سنی إمامته بقیّة أیّام المعتزّ أشهرا ثمّ ملک المهتد والمعتمد، وبعد مضی خمس سنین من ملک المعتمد إستشهد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علیه‌السلام بسرّ من رأی یوم الجمعة وقیل یوم الأربعاء لثمان خلون من شهر ربیع الأوّل،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من سنة ستّین ومائتین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المعتمد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علیه‌السلام دفن فی داره فی البیت الّذی دفن فیه أبوه بسرّ من رأی أو</w:t>
      </w:r>
      <w:bookmarkStart w:id="721" w:name="pg4717_48517"/>
    </w:p>
    <w:p>
      <w:pPr>
        <w:pStyle w:val="BookText"/>
        <w:rPr/>
      </w:pPr>
      <w:bookmarkEnd w:id="721"/>
      <w:r>
        <w:rPr>
          <w:rFonts w:ascii="IRNazanin" w:hAnsi="IRNazanin" w:eastAsia="IRNazanin"/>
          <w:color w:val="111111"/>
          <w:sz w:val="28"/>
          <w:sz w:val="28"/>
          <w:szCs w:val="28"/>
          <w:rtl w:val="true"/>
          <w:lang w:bidi="fa-IR"/>
        </w:rPr>
        <w:t>سامراء وهو الموضع الّذی یزوره النّاس فی الحال، اللهمّ ارزقنا فی الدنیا زیارتهم وفی الآخرة شفاعتهم</w:t>
      </w:r>
      <w:r>
        <w:rPr>
          <w:rFonts w:eastAsia="IRNazanin" w:cs="IRNazanin"/>
          <w:color w:val="111111"/>
          <w:sz w:val="28"/>
          <w:szCs w:val="28"/>
          <w:rtl w:val="true"/>
          <w:lang w:bidi="fa-IR"/>
        </w:rPr>
        <w:t>.</w:t>
      </w:r>
    </w:p>
    <w:p>
      <w:pPr>
        <w:pStyle w:val="Heading5"/>
        <w:numPr>
          <w:ilvl w:val="4"/>
          <w:numId w:val="1"/>
        </w:numPr>
        <w:rPr/>
      </w:pPr>
      <w:bookmarkStart w:id="722" w:name="__RefHeading___Toc1196107_2035185390"/>
      <w:bookmarkStart w:id="723" w:name="_Toc272"/>
      <w:bookmarkEnd w:id="722"/>
      <w:r>
        <w:rPr>
          <w:rtl w:val="true"/>
        </w:rPr>
        <w:t>النصوص الخاصّة علی إمامة مولانا الحسن العسکری علیه‌السلام</w:t>
      </w:r>
      <w:bookmarkEnd w:id="723"/>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عمر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الحسن علیه‌السلامصحن داره فمرّ بنا محمّد إبنه</w:t>
      </w:r>
      <w:r>
        <w:rPr>
          <w:rStyle w:val="FootnoteAnchor"/>
          <w:rtl w:val="true"/>
        </w:rPr>
        <w:footnoteReference w:id="503"/>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صاحبنا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صاحبکم بعدی الحسن علیه‌السلام</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أبیبکر الفهفکی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إبنی أنصح آل محمّد عزیزه وأوثقهم حجّة وهو الأکبر من ولدی وهو الخلف وإلیه ینتهی عری الإمامة وأحکامها فما کنت سائلی فسله عنه، فعنده ما یحتاج إلیه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شاهویه بن عبداللّه الجلاّب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رویت عن أبی الحسن العسکری علیه‌السلام فی أبی جعفر إبنه روایات تدلّ علیه، فلما مضی أبو جعفر قلقت لذلک، وبقیت متحیرا لاأتقدّم ولا أتأخر، وخفت أن أکتب إلیه فی ذلک، فلا أدری ما یکون، فکتبت إلیه أسأله الدعاء أن یفرّج اللّه عنّا فی الباب من قبل السلطان، کنّا نغتنم بهاغلماننا فرجع الجواب بالدعاء وردّ الغلمان علینا وکتب فی آخر الکتاب أردت أن تسأل عن الخلف بعد مضی أبی جعفر، وقلقت لذلک، فلا تغتمّ فإنّ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724" w:name="pg4717_48518"/>
    </w:p>
    <w:p>
      <w:pPr>
        <w:pStyle w:val="BookText"/>
        <w:rPr/>
      </w:pPr>
      <w:bookmarkEnd w:id="724"/>
      <w:r>
        <w:rPr>
          <w:rFonts w:ascii="IRNazanin" w:hAnsi="IRNazanin" w:eastAsia="IRNazanin"/>
          <w:color w:val="111111"/>
          <w:sz w:val="28"/>
          <w:sz w:val="28"/>
          <w:szCs w:val="28"/>
          <w:rtl w:val="true"/>
          <w:lang w:bidi="fa-IR"/>
        </w:rPr>
        <w:t>یضلّ قوما بعد إذ هداهم حتّی یتبیّن لهم ما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وصاحبکم بعدی أبو محمّد إبنی وعنده ما تحتاجون إلیه، یقدّم ما یشاء اللّه ویؤخّر ما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أو ننسها نأت بخیر منها 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 بما فیه بیان وقناع لذی عقل ویقظان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196109_2035185390"/>
      <w:bookmarkStart w:id="726" w:name="_Toc273"/>
      <w:bookmarkEnd w:id="725"/>
      <w:r>
        <w:rPr>
          <w:rtl w:val="true"/>
        </w:rPr>
        <w:t>مواعظ إمامنا الحادی عشر الحسن العسکری علیه‌السلام</w:t>
      </w:r>
      <w:bookmarkEnd w:id="726"/>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ابو محمد الحسن بن علی علیهم‌السلام و انا عنده عن الخبر الذی روی عن آبائه 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الارض لاتخلوا من حجة للّه علی خلقه الی یوم القیامة و أنّ من مات و لم یعرف امام زمانه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حق کما أن النّهار حق،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الحجة و الامام بعدک؟ فقال ابنی محمد، هو الامام و الحجة بعدی، من مات و لم یعرفه مات میتة جاهلیة</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الأبرار للأبرار ثواب للأبرار وحبّ الفجّار للأبرار فضیلة للأبرار وبغض الفجّار للأبرار زین للأبرار، وبغض الأبرار للفجّار خزی علی الفجّار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الفواقر الّتی تقصم الظهر، جار إن رأی حسنة أخفاها وإن رأی سیّئة أفشاها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یکون ذا وجهین وذا لسانین، یطری أخاه شاهدا ویأکله غائبا إن أعطی حسده وإن ابتلی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أورع النّاس من وقف عند الشبهة، أعبد النّاس من أقام علی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 النّاس من ترک الحرام، أشدّ النّاس إجتهادا من ترک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الأحمق فی فمه وفم الحکیم فی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وعظ أخاه سرّا فقد زانه ومن وعظه علانیة فقد شانه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إخوانک من نسی ذنبک وذکر إحسانک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خصم، والحلم حکم، ولم یعرف راحة القلوب من لم یجرّعه الحلم غصص الصبر والغیظ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الخبائث فی بیت والکذب مفاتیحها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الورع سجیّته، والکرم طبیعته، والحلم خلّته، کثر صدیقه والثناء علیه، وإنتصر من أعدائه بحسن الثناء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الوصول إلی اللّه عزّوجلّ سفر لا یدرک إلاّ بإمتطاء اللیل، من لم یحسن أن یمنع لم یحسن أن یعطی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 الصفا ممّن کدرت علیه، ولا النصح ممّن صرفت سوء ظنّک إلیه فإنّما قلب غیرک لک کقلبک 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رکب ظهر الباطل نزل به دار الندامة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bookmarkStart w:id="727" w:name="pg4717_48520"/>
    </w:p>
    <w:p>
      <w:pPr>
        <w:pStyle w:val="Heading4"/>
        <w:numPr>
          <w:ilvl w:val="3"/>
          <w:numId w:val="1"/>
        </w:numPr>
        <w:rPr/>
      </w:pPr>
      <w:bookmarkStart w:id="728" w:name="__RefHeading___Toc1196111_2035185390"/>
      <w:bookmarkStart w:id="729" w:name="_Toc274"/>
      <w:bookmarkEnd w:id="727"/>
      <w:bookmarkEnd w:id="728"/>
      <w:r>
        <w:rPr>
          <w:rtl w:val="true"/>
        </w:rPr>
        <w:t>العرشیة الرابعة عشر</w:t>
      </w:r>
      <w:r>
        <w:rPr>
          <w:rtl w:val="true"/>
        </w:rPr>
        <w:t>:</w:t>
      </w:r>
      <w:r>
        <w:rPr>
          <w:rtl w:val="true"/>
        </w:rPr>
        <w:t>الإمام الثانی عشرالبلد الأمین بقیّة اللّه الأعظم خاتم الأوصیاء المرضیّین، المهدی المنتظر الحجّة بن الحسن العسکری أرواحنا فداه</w:t>
      </w:r>
      <w:r>
        <w:rPr>
          <w:rtl w:val="true"/>
        </w:rPr>
        <w:t>.</w:t>
      </w:r>
      <w:bookmarkEnd w:id="729"/>
    </w:p>
    <w:p>
      <w:pPr>
        <w:pStyle w:val="Heading5"/>
        <w:numPr>
          <w:ilvl w:val="4"/>
          <w:numId w:val="1"/>
        </w:numPr>
        <w:rPr/>
      </w:pPr>
      <w:bookmarkStart w:id="730" w:name="__RefHeading___Toc1196113_2035185390"/>
      <w:bookmarkStart w:id="731" w:name="_Toc275"/>
      <w:bookmarkEnd w:id="730"/>
      <w:r>
        <w:rPr>
          <w:rtl w:val="true"/>
        </w:rPr>
        <w:t>مفردات من حیاة المعصوم الرابع عشر علیه‌السلام</w:t>
      </w:r>
      <w:bookmarkEnd w:id="7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محمّد بن علی بن موسی بن جعفر بن محمّد بن علی بن الحسین بن علی بن أبی طالب علیهم صلوات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تدعی نرجس، وقیل 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حکیمة وقیل مریم وقیل خمط وقیل سوسن وقیل ریحانة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بسرّ من رأی منتصف شعبان سنة خمس وخمسین وقیل ست وخمس ومائتین وقیل تاسع شهر ربیع الأوّل سنة ثمان وخمسین ومائتین وقیل ثامن شعبان وقیل لیلة الجمعة من شهر رمضان سنة أربع وخمسین ومائتین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الأوصیاء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وخاصّته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أزواجه وأولاده وسائر مفردات حیاته فحیث إنّه علیه‌السلام غائب لا یمکننا العلم بها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حیاته الطیّبة تنقسم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عاش خمس سنین فی حجر ابیه فقبض أبوه علیهماالسلام، فآتاه اللّه فیه الحکمة وفصل الخطاب وجعله آیة للعالمین وآتاه الحکمة کما آتاها یحیی صبیّا وجعل عیسی بن مریم فی المهد نبیّا، وله قبل قیامه غیبتان أحدهما أطول من الآخر وتسمّی الأوّل الغیبة الصغری والثانی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الصغری وهی نیف وسبعین سنة أی منذ وفاة أبیه علیه‌السلام حتّی إنقطاع الرابطة بینه وبین سفرائه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الفرق بین الغیبتین أنّ فی الغیبة الصغری کان له سفراء فی الشیعة لحفظ الإتّصال بینه وبین المؤمنین، وفی ذاک الزمان أمکن التشرّف بحضرته علیه‌السلاموکان المؤمنون یسألون احکام الحوادث الواقعة منه علیه‌السلام بتوسیط السفراء الأربعة التالیة رضوان اللّه تعالی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العمری رحمه‌الله، الّذی کان وکیلاً للإمام أبی الحسن علی بن محمّد الهادی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وإبنه الحسن بن علی العسکری علیه‌السلام ثمّ صار وکیلاً للإمام الحجّة بن الحسن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رحمه‌الله، فقد قام مقام أبیه بعد وفاته بنصّ أبی محمّد الحسن بن علی العسکری علیه‌السلام ثمّ بنصّ أبیه عثمان بأمر القائم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بن روح رحمه‌الله، قام مقام محمّد بن عثمان بعد وفاته بأمر الإمام المنتظر صلوات اللّه علیه وکانت وفاته فی سنة ست وعشرین وثلاثمائة، فلمّا قربت وفاته أوصی إلی علی بن محمّد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علی بن محمّد السمری رحمه‌الله، الّذی خلف الحسین بن روح بعد وفاته، فلمّا حضرته الوفاة حضرت الشیعة عنده وسألته عن الموکّل بعده فلم یظهر شیئا من ذلک وذکر أنّه لم یؤمر بأن یوصی إلی أحد بعده فی هذ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القعدة سنة تسع وثلاثین وثلاثمائة وقیل فی النصف من شعبان سنة تسع وعشرین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للإمام علیه‌السلام وکلاء اُخرْ لکن الأربعة المذکورة کانوا أعظم درجة وأعلی مرتبة وأرفع منزلة من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وبروایة شیخ الطائفة بسنده عن ولد عتّاب بن أسید، قال ولد خلف المهدی صلوات اللّه علیه یوم الجمعة واُمّه ریحانة ویقال لها نرجس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ویقال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 إلاّ أنّه قیل بسبب الحمل صقیل وکان مولده لثمان خلون من شعبان سنة ست وخمسین ومائتین، ووکیله عثمان بن سعید فلمّا مات عثمان بن سعید أوصی إلی أبی جعفر محمّد بن عثمان رحمه‌الله، وأوصی أبو جعفر إلی أبی القاسم الحسین بن روح رضی‌الله‌عنه، وأوصی أبو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إلی أبی الحسن علیبن محمّد السمری رضی‌الله‌عنه، فلمّا حضرت السمری الوفاة سئل أن یوصی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أمر هو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فالغیبة التامّة هی الّتی وقعت بعد مضی السمری رضی‌الله‌عنه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732" w:name="pg4717_48523"/>
    </w:p>
    <w:p>
      <w:pPr>
        <w:pStyle w:val="BookText"/>
        <w:rPr/>
      </w:pPr>
      <w:bookmarkEnd w:id="732"/>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الکبری الّتی لا یعلم أمدها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اوضح ان لقائه فی الغیبة الکبری فلقاؤه غیر ممکن، أی لا یمکن التشرّف والسؤال منه علی الوجه المتعارف وهو بصورته الذاتیّة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یحدث بشکل غیر متعارف وبتعبیر أدقّ أنّه علیه‌السلام قد یأتی فی النّاس ویلاقی بعض الخواص من المؤمنین بحیث لا یعرفونه بعینه معمولاً أنّه الإمام المنتظر المهدی علیه‌السلام</w:t>
      </w:r>
      <w:r>
        <w:rPr>
          <w:rFonts w:eastAsia="IRNazanin" w:cs="IRNazanin"/>
          <w:color w:val="111111"/>
          <w:sz w:val="28"/>
          <w:szCs w:val="28"/>
          <w:rtl w:val="true"/>
          <w:lang w:bidi="fa-IR"/>
        </w:rPr>
        <w:t>.</w:t>
      </w:r>
    </w:p>
    <w:p>
      <w:pPr>
        <w:pStyle w:val="Heading5"/>
        <w:numPr>
          <w:ilvl w:val="4"/>
          <w:numId w:val="1"/>
        </w:numPr>
        <w:rPr/>
      </w:pPr>
      <w:bookmarkStart w:id="733" w:name="__RefHeading___Toc1196115_2035185390"/>
      <w:bookmarkStart w:id="734" w:name="_Toc276"/>
      <w:bookmarkEnd w:id="733"/>
      <w:r>
        <w:rPr>
          <w:rtl w:val="true"/>
        </w:rPr>
        <w:t>النصوص الخاصّة علی إمامة مولانا الحجّة بن الحسن العسکری علیه‌السلام</w:t>
      </w:r>
      <w:bookmarkEnd w:id="734"/>
    </w:p>
    <w:p>
      <w:pPr>
        <w:pStyle w:val="BookText"/>
        <w:rPr/>
      </w:pPr>
      <w:r>
        <w:rPr>
          <w:rFonts w:ascii="IRNazanin" w:hAnsi="IRNazanin" w:eastAsia="IRNazanin"/>
          <w:color w:val="111111"/>
          <w:sz w:val="28"/>
          <w:sz w:val="28"/>
          <w:szCs w:val="28"/>
          <w:rtl w:val="true"/>
          <w:lang w:bidi="fa-IR"/>
        </w:rPr>
        <w:t>أمّا التنصیص علی إمامته من اللّه عزّوجلّ فقد تبیّن أن ذلک کان منذ أن خلق اللّه تعالی أنوارهم فی العرش وقبل أن یخلق اللّه الدنیا وقبل أن یأخذ المیثاق من کلّ نبی علی ولایته وبعد خلق الدنیا کذلک من لدن آدم علیه‌السلامحتّی بعث نبیّه الخاتم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تنصیص النّبی صلی‌الله‌علیه‌و‌آله وخلفائه المعصومین علیهم‌السلام عقبا بعد عقب علی إمامته وغیبته والّتی ورد أنّها غیبتان أحدهما أطول من الآخر، وأنّه یقوم بعدها لیملأ الأرض قسطا وعدلاً بعد ما ملئت جورا وظلما فهی کثیرة</w:t>
      </w:r>
    </w:p>
    <w:p>
      <w:pPr>
        <w:pStyle w:val="BookText"/>
        <w:rPr/>
      </w:pPr>
      <w:r>
        <w:rPr>
          <w:rFonts w:ascii="IRNazanin" w:hAnsi="IRNazanin" w:eastAsia="IRNazanin"/>
          <w:color w:val="111111"/>
          <w:sz w:val="28"/>
          <w:sz w:val="28"/>
          <w:szCs w:val="28"/>
          <w:rtl w:val="true"/>
          <w:lang w:bidi="fa-IR"/>
        </w:rPr>
        <w:t>لحدّ أنّها خارجة عن اُفق البحث ولذلک نذکر من کلّ إمام نصّا واحدا</w:t>
      </w:r>
      <w:r>
        <w:rPr>
          <w:rFonts w:eastAsia="IRNazanin" w:cs="IRNazanin"/>
          <w:color w:val="111111"/>
          <w:sz w:val="28"/>
          <w:szCs w:val="28"/>
          <w:rtl w:val="true"/>
          <w:lang w:bidi="fa-IR"/>
        </w:rPr>
        <w:t>.</w:t>
      </w:r>
    </w:p>
    <w:p>
      <w:pPr>
        <w:pStyle w:val="Heading5"/>
        <w:numPr>
          <w:ilvl w:val="4"/>
          <w:numId w:val="1"/>
        </w:numPr>
        <w:rPr/>
      </w:pPr>
      <w:bookmarkStart w:id="735" w:name="__RefHeading___Toc1196117_2035185390"/>
      <w:bookmarkStart w:id="736" w:name="_Toc277"/>
      <w:bookmarkEnd w:id="735"/>
      <w:r>
        <w:rPr>
          <w:rtl w:val="true"/>
        </w:rPr>
        <w:t>نصّ النّبی صلی‌الله‌علیه‌و‌آله علی بقیّة اللّه الأعظم علیه‌السلام</w:t>
      </w:r>
      <w:bookmarkEnd w:id="73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bookmarkStart w:id="737" w:name="pg4717_48524"/>
    </w:p>
    <w:p>
      <w:pPr>
        <w:pStyle w:val="BookText"/>
        <w:rPr/>
      </w:pPr>
      <w:bookmarkEnd w:id="737"/>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المجادلون فی دین اللّه علی لسان سبعین نبیّا ومن جادل فی آیات اللّه فقد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یجادل فی آیات اللّه إلاّ الّذین کفروا فلا یغررک تقلّبهم‌البلاد</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فسّر القرآن برأیه فقد إفتری علی اللّه الکذب، ومن أفتی النّاس بغیر علم فلعنته ملائکة السماوات والأرض وکلّ بدعة ضلالة وکلّ ضلالة سبیلها إلی النّار قال عبدالرحمن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یارسول اللّه أرشدنی إلی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سمرة إذا اختلف الأهواء وتفرّقت الآراء فعلیک بعلی بن أبی طالب علیه‌السلام فإنّه إمام اُمّتی وخلیفتی علیهم من بعدی وهو الفاروق الّذی یمیّز بین الحقّ والباطل من سأله أجابه ومن إسترشده أرشده ومن طلب الحقّ عنده وجده، ومن إلتمس الهدی لدیه صادقه، ومن لجأ إلیه آمنه ومن إستمسک به نجّاه، ومن إقتدی به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سمرة، سلم منکم من سلم له ووالاه، وهلک من ردّ علیه وعاداه یابن سمرة إنّ علیا منّی، روحه من روحی، وطینته من طینتی، وهو أخی وأنا أخوه وهو زوج إبنتی فاطمة سیّدة نساء العالمین من الأوّلین والآخرین، وإنّ منه إمامی اُمّتی وسیّدی شباب أهل الجنّة</w:t>
      </w:r>
    </w:p>
    <w:p>
      <w:pPr>
        <w:pStyle w:val="BookText"/>
        <w:rPr/>
      </w:pPr>
      <w:r>
        <w:rPr>
          <w:rFonts w:ascii="IRNazanin" w:hAnsi="IRNazanin" w:eastAsia="IRNazanin"/>
          <w:color w:val="111111"/>
          <w:sz w:val="28"/>
          <w:sz w:val="28"/>
          <w:szCs w:val="28"/>
          <w:rtl w:val="true"/>
          <w:lang w:bidi="fa-IR"/>
        </w:rPr>
        <w:t xml:space="preserve">الحسن والحسین، وتسعة من ولد الحسین تاسعهم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یملأ الأرض قسطا وعدلاً کما ملئت جورا وظلما</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196119_2035185390"/>
      <w:bookmarkStart w:id="739" w:name="_Toc278"/>
      <w:bookmarkEnd w:id="738"/>
      <w:r>
        <w:rPr>
          <w:rtl w:val="true"/>
        </w:rPr>
        <w:t>نصّ الإمام علی بن ابی طالب علیه‌السلام علی بقیّة اللّه الأعظم علیه‌السلام</w:t>
      </w:r>
      <w:bookmarkEnd w:id="73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واکمال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 المؤمنین علی</w:t>
      </w:r>
      <w:bookmarkStart w:id="740" w:name="pg4717_48525"/>
    </w:p>
    <w:p>
      <w:pPr>
        <w:pStyle w:val="BookText"/>
        <w:rPr/>
      </w:pPr>
      <w:bookmarkEnd w:id="740"/>
      <w:r>
        <w:rPr>
          <w:rFonts w:ascii="IRNazanin" w:hAnsi="IRNazanin" w:eastAsia="IRNazanin"/>
          <w:color w:val="111111"/>
          <w:sz w:val="28"/>
          <w:sz w:val="28"/>
          <w:szCs w:val="28"/>
          <w:rtl w:val="true"/>
          <w:lang w:bidi="fa-IR"/>
        </w:rPr>
        <w:t>بن أبی طالب علیه‌السلام فوجدته متفکّرا ینکت فی 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ما لی أراک متفکّرا تنکت فی الأرض أرغبت فیها؟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رغبت فیها ولا فی الدنیا یوما قطّ ولکن فکّرت فی مولود یکون من ظهری الحادی عشر من ولدی، هو المهدی یملأها عدلاً کما ملئت جورا وظلما، تکون له حیرة وغیبة، یضلّ فیها أقوام ویهتدی فیها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وإنّ هذا لکائن؟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أنّه مخلوق وإنّی لک بالعلم بهذا الأمر یاأصبغ اُولئک خیار هذه الاُمّة مع أبرار هذه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یکون بعد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یفعل اللّه ما یشاء فإنّ له إرادات وغایات ونهایات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1196121_2035185390"/>
      <w:bookmarkStart w:id="742" w:name="_Toc279"/>
      <w:bookmarkEnd w:id="741"/>
      <w:r>
        <w:rPr>
          <w:rtl w:val="true"/>
        </w:rPr>
        <w:t>نصّ الإمام الحسن‌المجتبی علیه‌السلام علی بقیّة اللّه الأعظم علیه‌السلام</w:t>
      </w:r>
      <w:bookmarkEnd w:id="742"/>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الحسن بن علی علیهماالسلام معاویة بن أبی سفیان دخل علیه النّاس فلامه بعضهم علی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 ویحکم ما تدرون ما عملت واللّه الّذی عملت خیر لشیعتی ممّا طلعت علیه الشمس، أو غربت، ألا تعلمون إنّنی إمامکم مفترض الطاعة علیکم وأحد سیّدی شباب أهل الجنّة بنصّ من رسول اللّه صلی‌الله‌علیه‌و‌آله علیّ؟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إنّ الخضر علیه‌السلام لمّا خرق السفینة وأقام الجدار وقتل الغلام کان</w:t>
      </w:r>
      <w:bookmarkStart w:id="743" w:name="pg4717_48526"/>
    </w:p>
    <w:p>
      <w:pPr>
        <w:pStyle w:val="BookText"/>
        <w:rPr/>
      </w:pPr>
      <w:bookmarkEnd w:id="743"/>
      <w:r>
        <w:rPr>
          <w:rFonts w:ascii="IRNazanin" w:hAnsi="IRNazanin" w:eastAsia="IRNazanin"/>
          <w:color w:val="111111"/>
          <w:sz w:val="28"/>
          <w:sz w:val="28"/>
          <w:szCs w:val="28"/>
          <w:rtl w:val="true"/>
          <w:lang w:bidi="fa-IR"/>
        </w:rPr>
        <w:t>ذلک سخطا لموسی بن عمران إذ خفی علیه وجه الحکمة فی ذلک، وکان ذلک عند اللّه تعالی ذکره حکمة وصوابا، أما علمتم أنّه ما منّا أحد إلاّ ویفتح فی عنقه بیعة لطاغیة زمانه إلاّ القائم الّذی یصلّی روح اللّه عیسی بن مریم علیه‌السلام خلفه فإنّ اللّه عزّوجلّ یخفی ولادته، ویغیب شخصه لئلاّ یکون لأحد علی عنقه بیعة إذا خرج ذلک التاسع من ولد أخی الحسین علیه‌السلام بن سیّدة الإماء، یطیل اللّه عمره فی غیبته، ثمّ یظهره بقدرته فی صورة شاب دون أربعین سنة، ذلک لیعلم أنّ اللّه علی کلّ شیء قدیر</w:t>
      </w:r>
      <w:r>
        <w:rPr>
          <w:rFonts w:eastAsia="IRNazanin" w:cs="IRNazanin"/>
          <w:color w:val="111111"/>
          <w:sz w:val="28"/>
          <w:szCs w:val="28"/>
          <w:rtl w:val="true"/>
          <w:lang w:bidi="fa-IR"/>
        </w:rPr>
        <w:t>.</w:t>
      </w:r>
    </w:p>
    <w:p>
      <w:pPr>
        <w:pStyle w:val="Heading5"/>
        <w:numPr>
          <w:ilvl w:val="4"/>
          <w:numId w:val="1"/>
        </w:numPr>
        <w:rPr/>
      </w:pPr>
      <w:bookmarkStart w:id="744" w:name="__RefHeading___Toc1196123_2035185390"/>
      <w:bookmarkStart w:id="745" w:name="_Toc280"/>
      <w:bookmarkEnd w:id="744"/>
      <w:r>
        <w:rPr>
          <w:rtl w:val="true"/>
        </w:rPr>
        <w:t>ما نصّ الإمام الحسین الشهید علیه‌السلام علی بقیّة اللّه الأعظم علیه‌السلام</w:t>
      </w:r>
      <w:bookmarkEnd w:id="745"/>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سلیط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بن أبی طالب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إثنا عشر مهدیا أوّلهم أمیر المؤمنین علی بن أبی طالب علیه‌السلام وآخرهم التاسع من ولدی، وهو الإمام القائم بالحقّ، یحیی اللّه به الأرض بعد موتها، ویظهر به دین الحقّ علی الدین کلّه ولو کره المشرکون، له غیبة یرتدّ فیها أقوام ویثبت فیها علی الدین آخرون،فیؤذون ویقال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الصابرغیبته علی الأذی والتکذیب بمنزلة المجاهد بالسیف بین یدی رسول اللّه صلی‌الله‌علیه‌و‌آله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196125_2035185390"/>
      <w:bookmarkStart w:id="747" w:name="_Toc281"/>
      <w:bookmarkEnd w:id="746"/>
      <w:r>
        <w:rPr>
          <w:rtl w:val="true"/>
        </w:rPr>
        <w:t>نصّ الإمام السّجاد علیه‌السلام علی بقیّة اللّه الأعظم علیه‌السلام</w:t>
      </w:r>
      <w:bookmarkEnd w:id="74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 العابدین علی بن الحسین علیهماالسلامیقول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القائم منّا سنن من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من سنّة 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w:t>
      </w:r>
      <w:bookmarkStart w:id="748" w:name="pg4717_48527"/>
    </w:p>
    <w:p>
      <w:pPr>
        <w:pStyle w:val="BookText"/>
        <w:rPr/>
      </w:pPr>
      <w:bookmarkEnd w:id="748"/>
      <w:r>
        <w:rPr>
          <w:rFonts w:ascii="IRNazanin" w:hAnsi="IRNazanin" w:eastAsia="IRNazanin"/>
          <w:color w:val="111111"/>
          <w:sz w:val="28"/>
          <w:sz w:val="28"/>
          <w:szCs w:val="28"/>
          <w:rtl w:val="true"/>
          <w:lang w:bidi="fa-IR"/>
        </w:rPr>
        <w:t>من سبعة 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من أبینا آدم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من نوح، وسنّة من إبراهیم وسنّة من موسی، وسنّة من عیسی وسنّة من أیّوب، وسنّة من محمّد صلوات اللّه علیهم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فطول العمر، وأمّا من إبراهیم فخفاء الولادة، وإعتزال النّاس وأمّا من موسی، فالخوف والغیبة وأمّا من عیسی فإختلاف النّاس فیه، وأمّا من أیّوب فالفرج بعد البلوی، وأمّا من محمّد صلی‌الله‌علیه‌و‌آلهفالخروج بالسیف</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1196127_2035185390"/>
      <w:bookmarkStart w:id="750" w:name="_Toc282"/>
      <w:bookmarkEnd w:id="749"/>
      <w:r>
        <w:rPr>
          <w:rtl w:val="true"/>
        </w:rPr>
        <w:t>نصّ الإمام محمّد الباقر علیه‌السلام علی بقیّة اللّه الأعظم علیه‌السلام</w:t>
      </w:r>
      <w:bookmarkEnd w:id="750"/>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بالرعب، مؤیّد بالنصر، تطوی له الأرض، وتظهر له الکنوز، یبلغ سلطانه المشرق والمغرب، ویظهر اللّه عزّوجلّ به دینه علی الدین کلّه ولو کره</w:t>
      </w:r>
    </w:p>
    <w:p>
      <w:pPr>
        <w:pStyle w:val="BookText"/>
        <w:rPr/>
      </w:pPr>
      <w:r>
        <w:rPr>
          <w:rFonts w:ascii="IRNazanin" w:hAnsi="IRNazanin" w:eastAsia="IRNazanin"/>
          <w:color w:val="111111"/>
          <w:sz w:val="28"/>
          <w:sz w:val="28"/>
          <w:szCs w:val="28"/>
          <w:rtl w:val="true"/>
          <w:lang w:bidi="fa-IR"/>
        </w:rPr>
        <w:t>المشرکون فلا یبقی فی الأرض خراب إلاّ قد عمر، وینزل روح اللّه عیسی بن مریم علیه‌السلام فیصلّی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یابن رسول اللّه متی یخرج قائمکم؟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تشبّه الرجال بالنساء والنساء بالرجال واکتفی الرجال بالرجال والنساء بالنساء ورکب ذوات الفروج السروج وقبلت شهادة الزور، وردّت شهادات العدول واستخفّ النّاس بالدماء وإرتکاب الزنا وأکل الربا، واتّقی الأشرار مخافة ألسنتهم وخروج السفیانی من الشام، والیمانی من الیمن، وخسف بالبیداء وقتل غلام من آل محمّد صلی‌الله‌علیه‌و‌آله بین الرکن والمقام، إسمه محمّد بن الحسن النفس الزکیّة وجاءت صیحة من السّماء بأنّ الحقّ فیه وفی شیعته فعند ذلک خروج قائمنا فإذا خرج أسند</w:t>
      </w:r>
      <w:bookmarkStart w:id="751" w:name="pg4717_48528"/>
    </w:p>
    <w:p>
      <w:pPr>
        <w:pStyle w:val="BookText"/>
        <w:rPr/>
      </w:pPr>
      <w:bookmarkEnd w:id="751"/>
      <w:r>
        <w:rPr>
          <w:rFonts w:ascii="IRNazanin" w:hAnsi="IRNazanin" w:eastAsia="IRNazanin"/>
          <w:color w:val="111111"/>
          <w:sz w:val="28"/>
          <w:sz w:val="28"/>
          <w:szCs w:val="28"/>
          <w:rtl w:val="true"/>
          <w:lang w:bidi="fa-IR"/>
        </w:rPr>
        <w:t>ظهره إلی الکعبة وإجتمع إلیه ثلاثمائة وثلاثة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ما ینطق به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وخلیفته وحجّته علیکم فلا یسلّم علیه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یابقیّة اللّه فی أرضه، فإذا اجتمع إلیه العقد وهو عشرة آلاف رجل خرج، فلا یبقی‌الأرض معبود دون اللّه عزّوجلّ من 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إلاّ وقعت فیه نار فاحترق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غیبة طویلة لیعلم اللّه من یطیعه بالغیب ویؤمن به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1196129_2035185390"/>
      <w:bookmarkStart w:id="753" w:name="_Toc283"/>
      <w:bookmarkEnd w:id="752"/>
      <w:r>
        <w:rPr>
          <w:rtl w:val="true"/>
        </w:rPr>
        <w:t>نص الإمام جعفر الصادق علیه‌السلام علی بقیّة اللّه الأعظم علیه‌السلام</w:t>
      </w:r>
      <w:bookmarkEnd w:id="753"/>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جعفر بن محمّد الصادق علیهماالسلام وإنّی جالس عنده إذ دخل أبو الحسن موسی بن جعفر علیهماالسلاموهو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إلیه فقبّلته وجلست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یاإبراهیم أما إنّه لصاحبک من بعدی، إمّا لیهلکنّ فیه أقوام ویسعد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آخرون فلعن اللّه قاتله وضاعف علی روحه العذاب، أما لیخرجنّ اللّه من صلبه خیر أهل الأرض فی زمانه سمیّ جدّه ووارث علمه وأحکامه وفضائله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الإمامة ورأس الحکمة، یقتله جبّار بنی فلان بعد عجائب طریفة حسدا له ولکنّ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أمره ولو کره المشرکون یخرج اللّه من صلبه تکملة إثنی عشر إماما مهدیا، إختصّهم اللّه بکرامته وأحلّهم دار قدسه المنتظر للثانی عشر منهم کالشاهر سیفه بین یدی رسول اللّه صلی‌الله‌علیه‌و‌آله یذبّ عنه</w:t>
      </w:r>
      <w:r>
        <w:rPr>
          <w:rFonts w:eastAsia="IRNazanin" w:cs="IRNazanin"/>
          <w:color w:val="111111"/>
          <w:sz w:val="28"/>
          <w:szCs w:val="28"/>
          <w:rtl w:val="true"/>
          <w:lang w:bidi="fa-IR"/>
        </w:rPr>
        <w:t>.</w:t>
      </w:r>
      <w:bookmarkStart w:id="754" w:name="pg4717_48529"/>
    </w:p>
    <w:p>
      <w:pPr>
        <w:pStyle w:val="BookText"/>
        <w:rPr/>
      </w:pPr>
      <w:bookmarkEnd w:id="75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من موالی بنی اُمیّة فإنقطع الکلام فعدت إلی أبی عبداللّه علیه‌السلامإحدی عشرة مرّة اُرید منه أن یستتم الکلام فما قدرت علی ذلک، فلمّا کان قابل السنة الثانیة، دخلت علیه وهو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یاإبراهیم هو المفرّج للکرب عن شیعته بعد ضنک شدید، وبلاء طویل، وجزع وخوف، فطوبی لمن أدرک ذلک الزمان حسبک یاإبراهیم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رجعت بشیء أسرّ من هذا لقلبی ولا أقرّ لعینی</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1196131_2035185390"/>
      <w:bookmarkStart w:id="756" w:name="_Toc284"/>
      <w:bookmarkEnd w:id="755"/>
      <w:r>
        <w:rPr>
          <w:rtl w:val="true"/>
        </w:rPr>
        <w:t>نصّ الإمام موسی الکاظم علیه‌السلام علی بقیّة اللّه الأعظم علیه‌السلام</w:t>
      </w:r>
      <w:bookmarkEnd w:id="756"/>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بن جعفرعلیهماالسلام فقلت له یابن رسول اللّه، أنت القائم بالحقّ؟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القائم بالحقّ ولکنّ القائم الّذی یطهّر الأرض من أعداء اللّه عزّوجلّ ویملأها عدلاً کما ملئت جورا وظلما هو الخامس من ولدی له غیبة یطول أمدها خوفا علی نفسه یرتدّ فیها أقوام ویثبت فیها آخرون</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1196133_2035185390"/>
      <w:bookmarkStart w:id="758" w:name="_Toc285"/>
      <w:bookmarkEnd w:id="757"/>
      <w:r>
        <w:rPr>
          <w:rtl w:val="true"/>
        </w:rPr>
        <w:t>نصّ الإمام علی الرضا علیه‌السلام علی بقیّة اللّه الأعظم علیه‌السلام</w:t>
      </w:r>
      <w:bookmarkEnd w:id="75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دین لمن لا ورع له، ولا إیمان لمن لا تقیّة له، إنّ أکرمکم عند اللّه أعملکم بالتقیّة فقیل له یابن رسول اللّه إلی متی؟</w:t>
      </w:r>
      <w:bookmarkStart w:id="759" w:name="pg4717_48530"/>
    </w:p>
    <w:p>
      <w:pPr>
        <w:pStyle w:val="BookText"/>
        <w:rPr/>
      </w:pPr>
      <w:bookmarkEnd w:id="75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 وهو یوم خروج قائمنا أهل البیت، فمن ترک التقیّة قبل خروج قائمنا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ومن القائم منکم أهل البیت؟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من ولدی ابن سیّدة الإماء یطهّر اللّه به الأرض من کلّ جور، ویقدّسها من کلّ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یشکّ النّاس فی ولادته وهو صاحب الغیبة قبل خروجه، فإذا خرج أشرقت الأرض بنوره ووضع میزان العدل بین النّاس فلا یظلم أحدا أحدا وهو الّذی تطوی له الأرض، ولا یکون له ظلّ، وهو الّذی ینادی مناد من السّماء یسمعه جمیع أهل الأرض بالدعاء إلیه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حجّة اللّه قد ظهر عند بیت اللّه فاتّبعوه فإنّ الحقّ معه وفیه وهو قول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1196135_2035185390"/>
      <w:bookmarkStart w:id="761" w:name="_Toc286"/>
      <w:bookmarkEnd w:id="760"/>
      <w:r>
        <w:rPr>
          <w:rtl w:val="true"/>
        </w:rPr>
        <w:t>نصّ الإمام محمّد الجواد علیه‌السلام علی بقیّة اللّه الأعظم علیه‌السلام</w:t>
      </w:r>
      <w:bookmarkEnd w:id="76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محمّد بن علی علیهماالسلام وأنا اُرید أن أسأله عن القائم أهو المهدی أو غیره، فابتدأنی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القاسم إنّ القائم منّا هو المهدی الّذی یجب أن ینتظر فی غیبته ویطاع فی ظهوره وهو الثالث من ولدی، والّذی بعث محمّدا صلی‌الله‌علیه‌و‌آله بالنبوّة وخصّنا بالإمامة إنّه لو لم یبق من الدنیا إلاّ یوم واحد لطوّل اللّه ذلک الیوم حتّی یخرج فیه فیملأ الأرض قسطا وعدلاً کما ملئت جورا وظلما، وإنّ اللّه تبارک وتعالی لیصلح له أمره فی لیلة، کما أصلح أمر کلیمه موسی علیه‌السلامإذ ذهب لیقتبس لأهله نارا فرجع وهو</w:t>
      </w:r>
      <w:bookmarkStart w:id="762" w:name="pg4717_48531"/>
    </w:p>
    <w:p>
      <w:pPr>
        <w:pStyle w:val="BookText"/>
        <w:rPr/>
      </w:pPr>
      <w:bookmarkEnd w:id="762"/>
      <w:r>
        <w:rPr>
          <w:rFonts w:ascii="IRNazanin" w:hAnsi="IRNazanin" w:eastAsia="IRNazanin"/>
          <w:color w:val="111111"/>
          <w:sz w:val="28"/>
          <w:sz w:val="28"/>
          <w:szCs w:val="28"/>
          <w:rtl w:val="true"/>
          <w:lang w:bidi="fa-IR"/>
        </w:rPr>
        <w:t>رسول نبی، 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شیعتنا إنتظار الفرج</w:t>
      </w:r>
      <w:r>
        <w:rPr>
          <w:rFonts w:eastAsia="IRNazanin" w:cs="IRNazanin"/>
          <w:color w:val="111111"/>
          <w:sz w:val="28"/>
          <w:szCs w:val="28"/>
          <w:rtl w:val="true"/>
          <w:lang w:bidi="fa-IR"/>
        </w:rPr>
        <w:t>.</w:t>
      </w:r>
    </w:p>
    <w:p>
      <w:pPr>
        <w:pStyle w:val="Heading5"/>
        <w:numPr>
          <w:ilvl w:val="4"/>
          <w:numId w:val="1"/>
        </w:numPr>
        <w:rPr/>
      </w:pPr>
      <w:bookmarkStart w:id="763" w:name="__RefHeading___Toc1196137_2035185390"/>
      <w:bookmarkStart w:id="764" w:name="_Toc287"/>
      <w:bookmarkEnd w:id="763"/>
      <w:r>
        <w:rPr>
          <w:rtl w:val="true"/>
        </w:rPr>
        <w:t>نصّ الإمام علی الهادی علیه‌السلام علی بقیّة اللّه الأعظم علیه‌السلام</w:t>
      </w:r>
      <w:bookmarkEnd w:id="764"/>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صاحب العسکری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إبنی الحسن فکیف لکم بالخلف من بعد الخلف؟</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جعلنی اللّه فداک؟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لا ترون شخصه ولا یحلّ لکم ذکره بإسمه، قلت فکیف نذکره؟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Heading5"/>
        <w:numPr>
          <w:ilvl w:val="4"/>
          <w:numId w:val="1"/>
        </w:numPr>
        <w:rPr/>
      </w:pPr>
      <w:bookmarkStart w:id="765" w:name="__RefHeading___Toc1196139_2035185390"/>
      <w:bookmarkStart w:id="766" w:name="_Toc288"/>
      <w:bookmarkEnd w:id="765"/>
      <w:r>
        <w:rPr>
          <w:rtl w:val="true"/>
        </w:rPr>
        <w:t>نصّ الإمام العسکری علیه‌السلام علی بقیّة اللّه الأعظم علیه‌السلام</w:t>
      </w:r>
      <w:bookmarkEnd w:id="766"/>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إسحاق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محمّد الحسن بن علی علیهماالسلام وأنا اُرید أن أسأله عن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مبتدءا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یاأحمد بن إسحاق إنّ اللّه تبارک وتعالی لم یخلّ الأرض منذ خلق آدم علیه‌السلام ولا یخلّیها إلی أن تقوم الساعة من حجّة للّه علی خلقه، به یدفع البلاء عن أهل الأرض وبه ینزّل الغیث، وبه یخرج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فمن الإمام والخلیفة بعدک؟</w:t>
      </w:r>
    </w:p>
    <w:p>
      <w:pPr>
        <w:pStyle w:val="BookText"/>
        <w:rPr/>
      </w:pPr>
      <w:r>
        <w:rPr>
          <w:rFonts w:ascii="IRNazanin" w:hAnsi="IRNazanin" w:eastAsia="IRNazanin"/>
          <w:color w:val="111111"/>
          <w:sz w:val="28"/>
          <w:sz w:val="28"/>
          <w:szCs w:val="28"/>
          <w:rtl w:val="true"/>
          <w:lang w:bidi="fa-IR"/>
        </w:rPr>
        <w:t>فنهض علیه‌السلام مسرعا فدخل البیت، ثمّ خرج وعلی عاتقه غلام کان وجهه القمر لیلة البدر من أبناء الثلاث سنین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یاأحمد بن إسحاق لولا کرامتک علی اللّه عزّوجلّ وعلی حججه ما عرضت</w:t>
      </w:r>
    </w:p>
    <w:p>
      <w:pPr>
        <w:pStyle w:val="BookText"/>
        <w:rPr/>
      </w:pPr>
      <w:r>
        <w:rPr>
          <w:rFonts w:ascii="IRNazanin" w:hAnsi="IRNazanin" w:eastAsia="IRNazanin"/>
          <w:color w:val="111111"/>
          <w:sz w:val="28"/>
          <w:sz w:val="28"/>
          <w:szCs w:val="28"/>
          <w:rtl w:val="true"/>
          <w:lang w:bidi="fa-IR"/>
        </w:rPr>
        <w:t>علیک إبنی هذا، إنّه سمیُّ رسول اللّه صلی‌الله‌علیه‌و‌آله وکنّیه الّذی یملأ الأرض قسطا وعدلاً کما ملئت جورا وظلما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یاأحمد بن إسحاق مثله فی هذه الاُمّة مثل الخضر علیه‌السلام ومثله مثل ذی القرنین واللّه لیغیبنّ غیبة لا ینجو فیها من الهلکة إلاّ من ثبّته اللّه عزّوجلّ علی القول بإمامته ووفّقه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 فهل من علامة یطمئنّ إلیها قلبی؟</w:t>
      </w:r>
    </w:p>
    <w:p>
      <w:pPr>
        <w:pStyle w:val="BookText"/>
        <w:rPr/>
      </w:pPr>
      <w:r>
        <w:rPr>
          <w:rFonts w:ascii="IRNazanin" w:hAnsi="IRNazanin" w:eastAsia="IRNazanin"/>
          <w:color w:val="111111"/>
          <w:sz w:val="28"/>
          <w:sz w:val="28"/>
          <w:szCs w:val="28"/>
          <w:rtl w:val="true"/>
          <w:lang w:bidi="fa-IR"/>
        </w:rPr>
        <w:t>فنطق الغلام علیه‌السلام بلسان عربی فصیح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بقیّة اللّه فی أرضه والمنتقم من أعدائه فلا تطلب أثرا بعد عین یاأحمد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مسرورا فرحا، فلمّا کان من الغد عدت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لقد عظم سروری بما مننت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فما السنّة الجاریة فیه من الخضر وذی القرنین؟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الغیبة یاأحمد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وانّ غیبته لتطوّل؟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وربّی حتّی یرجع عن هذا الأمر أکثر القائلین به ولا یبقی إلاّ من أخذ اللّه عزّوجلّ عهده لولایتنا، وکتب فی قلبه الإیمان وأیّده بروح منه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من أمر اللّه، وسرّ من سرّ اللّه وغیب من غیب اللّه فخذ ما آتیتک وأکتمه وکن من الشاکرین، تکن معنا غدا فی علّیین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bookmarkStart w:id="767" w:name="pg4717_48533"/>
    </w:p>
    <w:p>
      <w:pPr>
        <w:pStyle w:val="Heading5"/>
        <w:numPr>
          <w:ilvl w:val="4"/>
          <w:numId w:val="1"/>
        </w:numPr>
        <w:rPr/>
      </w:pPr>
      <w:bookmarkStart w:id="768" w:name="__RefHeading___Toc1196141_2035185390"/>
      <w:bookmarkStart w:id="769" w:name="_Toc289"/>
      <w:bookmarkEnd w:id="767"/>
      <w:bookmarkEnd w:id="768"/>
      <w:r>
        <w:rPr>
          <w:rtl w:val="true"/>
        </w:rPr>
        <w:t>المهدی المنتظر علیه‌السلام عند اهل سنة</w:t>
      </w:r>
      <w:bookmarkEnd w:id="769"/>
    </w:p>
    <w:p>
      <w:pPr>
        <w:pStyle w:val="BookText"/>
        <w:rPr/>
      </w:pPr>
      <w:r>
        <w:rPr>
          <w:rFonts w:ascii="IRNazanin" w:hAnsi="IRNazanin" w:eastAsia="IRNazanin"/>
          <w:color w:val="111111"/>
          <w:sz w:val="28"/>
          <w:sz w:val="28"/>
          <w:szCs w:val="28"/>
          <w:rtl w:val="true"/>
          <w:lang w:bidi="fa-IR"/>
        </w:rPr>
        <w:t xml:space="preserve">فقد قال محمد بن رسول الحسینی البرزنجی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فی کتابه الإشاعة فی اشراط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الثالث فی الاشراط العظام و الامارات القریبة الّتی تعقبها الساعة و هی أیضا کثیرة فمنها المهدی و هو أولها، و اعلم أن الأحادیث الواردة فیه علی اختلاف روایاتها لا تکاد تنحصر</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أن احاادیث وجود المهدی و خروجه أخر الزمان و أنه من عترة رسول اللّه صلی‌الله‌علیه‌و‌آله من ولدفاطمة بلغت حد التواتر المعنوی فلا معنی لانکارها</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غایة ما ثبت بالأخبار الصحیحة الکثیرة الشیهرة الّتی بلغت حد التواتر المعنوی وجود الآیات العظام التّی منها بل أولها خروج المهدی</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نذکر بعض مصادر أهل السنة حول امام مهدی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علیه‌السلام فی تالی</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bookmarkStart w:id="770" w:name="pg4717_48534"/>
    </w:p>
    <w:p>
      <w:pPr>
        <w:pStyle w:val="Heading5"/>
        <w:numPr>
          <w:ilvl w:val="4"/>
          <w:numId w:val="1"/>
        </w:numPr>
        <w:rPr/>
      </w:pPr>
      <w:bookmarkStart w:id="771" w:name="__RefHeading___Toc1196143_2035185390"/>
      <w:bookmarkStart w:id="772" w:name="_Toc290"/>
      <w:bookmarkEnd w:id="770"/>
      <w:bookmarkEnd w:id="771"/>
      <w:r>
        <w:rPr>
          <w:rtl w:val="true"/>
        </w:rPr>
        <w:t>التوقیعات من إمامنا الثانی عشر المهدی المنتظر علیه‌السلام</w:t>
      </w:r>
      <w:bookmarkEnd w:id="772"/>
    </w:p>
    <w:p>
      <w:pPr>
        <w:pStyle w:val="BookText"/>
        <w:rPr/>
      </w:pPr>
      <w:r>
        <w:rPr>
          <w:rFonts w:ascii="IRNazanin" w:hAnsi="IRNazanin" w:eastAsia="IRNazanin"/>
          <w:color w:val="111111"/>
          <w:sz w:val="28"/>
          <w:sz w:val="28"/>
          <w:szCs w:val="28"/>
          <w:rtl w:val="true"/>
          <w:lang w:bidi="fa-IR"/>
        </w:rPr>
        <w:t>ممّا کتبه علیه‌السلام جوابا لإسحاق بن یعقوب إلی العمری رحمه‌الله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ظهور الفرج فإنّه إلی اللّه وکذب الوقّاتون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الحوادث الواقعة فارجعوا فیها إلی رواة حدیثنا فإنّهم حجّتی علیکم وأنا حجّة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المتلبّسون بأموالنا فمن إستحلّ منها شیئا فأکل فإنّما یأکل النیران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الخمس فقد اُبیح لشیعتنا وجعلوا منه فی حلّ إلی وقت ظهور أمرنا لتطیب ولادتهم ولا تخبث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علّة ما وقع من الغیبة فإنّ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w:t>
      </w:r>
    </w:p>
    <w:p>
      <w:pPr>
        <w:pStyle w:val="BookText"/>
        <w:rPr/>
      </w:pPr>
      <w:r>
        <w:rPr>
          <w:rFonts w:ascii="IRNazanin" w:hAnsi="IRNazanin" w:eastAsia="IRNazanin"/>
          <w:color w:val="111111"/>
          <w:sz w:val="28"/>
          <w:sz w:val="28"/>
          <w:szCs w:val="28"/>
          <w:rtl w:val="true"/>
          <w:lang w:bidi="fa-IR"/>
        </w:rPr>
        <w:t>آمنوا لا تسألوا عن أشیاء إن تبد لکم تسؤکم</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أحد من آبائی إلاّ وقد وقعت فی عنقه بیعة لطاغیة زمانه وإنّی أخرج حین أخرج ولا بیعة لأحد من الطواغیت فی عنقی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وجه الإنتفاع بی فی غیبتی فالإنتفاع بالشمس إذا غیّبها عن الأبصار السحاب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وإنّی أمان لأهل الأرض کما أنّ النجوم أمان لأهل السّماء</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علمنا، ولا شیء علیکم من کفر من کفر، فما صحّ لکم ممّا خرج علی یده بروایة غیره له من الثقات رحمهم اللّه فأحمدوا اللّه وأقبلوه وما شککتم فیه أو لم یخرج إلیکم فی ذلک إلاّ علی یده فردّوه إلینا لنصحه أو نبطله، واللّه</w:t>
      </w:r>
    </w:p>
    <w:p>
      <w:pPr>
        <w:pStyle w:val="BookText"/>
        <w:rPr/>
      </w:pPr>
      <w:r>
        <w:rPr>
          <w:rFonts w:ascii="IRNazanin" w:hAnsi="IRNazanin" w:eastAsia="IRNazanin"/>
          <w:color w:val="111111"/>
          <w:sz w:val="28"/>
          <w:sz w:val="28"/>
          <w:szCs w:val="28"/>
          <w:rtl w:val="true"/>
          <w:lang w:bidi="fa-IR"/>
        </w:rPr>
        <w:t>تقدّست أسماؤه وجلّ ثناؤه ولی توفیقکم وحسبنا فی اُمورنا کلّها ونعم الوکیل</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وکلاء الوقف یکون مستحلاً لما فی یده لا یرع عن أخذ ماله، ربّما نزلت فی قریة وهو فیها، أو أدخل منزله وقد حضر طعامه فیدعونی إلیه فإن لم آکل من طعامه عادانی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یستحلّ أن یأکل من طعامنا، فهل یجوز لی أن آکل من طعامه وأتصدّق بصدقة وکم مقدار الصدقة؟</w:t>
      </w:r>
    </w:p>
    <w:p>
      <w:pPr>
        <w:pStyle w:val="BookText"/>
        <w:rPr/>
      </w:pPr>
      <w:r>
        <w:rPr>
          <w:rFonts w:ascii="IRNazanin" w:hAnsi="IRNazanin" w:eastAsia="IRNazanin"/>
          <w:color w:val="111111"/>
          <w:sz w:val="28"/>
          <w:sz w:val="28"/>
          <w:szCs w:val="28"/>
          <w:rtl w:val="true"/>
          <w:lang w:bidi="fa-IR"/>
        </w:rPr>
        <w:t>وإن أهدی هذا الوکیل هدیة إلی رجل آخر فأحضر فیدعونی أن أنال منها وأنا أعلم أنّ الوکیل لایرع عن أخذ ما فی یده فهل علیّ شیء إن أنا نلت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لهذا الرجل مال أو معاش غیر ما فی یده فکل طعامه وأقبل برّه، وإلاّ فلا</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ثواب القرآن فی الفرائض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الثواب فی السور علی ما قد روی، وإذا ترک سورة ممّا فیها الثواب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لفضلهما اُعطی ثواب ما قرأ وثواب السورة الّتی ترک، ویجوز أن یقرأ غیر هاتین السورتین وتکون صلاته تامّة ولکن یکون قد ترک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الأیادی رحمه‌الله أبا القاسم الحسین بن روح رضی‌الله‌عنهلِمَ کره المتعة بالبکر؟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الحیاء من الإیمان، والشروط بینک وبینها فإذا حملتها علی أن تنعم فقد خرجت من الحیاء وزال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فهو زان؟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ینوی إخراج شیء من ماله، وأن یدفعه إلی رجل من إخوانه، ثمّ یجد فی أقربائه محتاجا أیصرف ذلک عمّن نواه له إلی قرابته؟</w:t>
      </w:r>
    </w:p>
    <w:p>
      <w:pPr>
        <w:pStyle w:val="BookText"/>
        <w:rPr/>
      </w:pPr>
      <w:r>
        <w:rPr>
          <w:rFonts w:ascii="IRNazanin" w:hAnsi="IRNazanin" w:eastAsia="IRNazanin"/>
          <w:color w:val="111111"/>
          <w:sz w:val="28"/>
          <w:sz w:val="28"/>
          <w:szCs w:val="28"/>
          <w:rtl w:val="true"/>
          <w:lang w:bidi="fa-IR"/>
        </w:rPr>
        <w:t>فأجاب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یصرفه إلی أدناهما وأقربهما من مذهبه، فان ذهب إلی قول العالم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الصدقة وذو رحم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فلیقسّم بین القرابة، وبین الّذی نوی حتّی یکون قد أخذبالفضل کلّه</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سألت عنه من أمر من یستحیل ما فی یده من أموالنا أو یتصرّف فیه تصرّفه فی ماله من غیر أمرنا، فمن فعل ذلک فهو ملعون، ونحن خصماؤه یوم القیامة، وقد 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المستحلّ من عترتی ما حرّم اللّه ملعون علی لسانی ولسان کلّ نبی مجاب، فمن ظلمنا کان فی جملة الظالمین لنا وکانت لعنة اللّه علیه، لقوله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توقیعه علیه‌السلام لعلی بن محمّد السمری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یاعلی بن محمّد السمری أعظم اللّه أجر إخوانک فیک فإنّک میّت ما بینک وبین ستّة أیّام فاجمع أمرک ولا توص إلی أحد فیقوم مقامک بعد وفاتک فقد وقعت الغیبة التامّة فلا ظهور إلاّ بعد 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بعد طول الأمد وقسوة القلوب وإمتلاء الأرض جورا وسیأتی لشیعتی من یدّعی المشاهدة ألا فمن إدّعی المشاهدة قبل خروج السفیانی والصیحة فهو کذّاب مفتر ولا حول ولا قوّة</w:t>
      </w:r>
      <w:bookmarkStart w:id="773" w:name="pg4717_48537"/>
    </w:p>
    <w:p>
      <w:pPr>
        <w:pStyle w:val="BookText"/>
        <w:rPr/>
      </w:pPr>
      <w:bookmarkEnd w:id="773"/>
      <w:r>
        <w:rPr>
          <w:rFonts w:ascii="IRNazanin" w:hAnsi="IRNazanin" w:eastAsia="IRNazanin"/>
          <w:color w:val="111111"/>
          <w:sz w:val="28"/>
          <w:sz w:val="28"/>
          <w:szCs w:val="28"/>
          <w:rtl w:val="true"/>
          <w:lang w:bidi="fa-IR"/>
        </w:rPr>
        <w:t>إلاّ باللّه العلی العظیم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اجعلنا من المتمسّکین بولایة أمیر المؤمنین علی بن أبی طالب علیه‌السلاموأولاده المعصومین علیهم‌السلامآمین ربّ العالمین</w:t>
      </w:r>
    </w:p>
    <w:p>
      <w:pPr>
        <w:pStyle w:val="Heading2"/>
        <w:numPr>
          <w:ilvl w:val="1"/>
          <w:numId w:val="1"/>
        </w:numPr>
        <w:rPr/>
      </w:pPr>
      <w:bookmarkStart w:id="774" w:name="__RefHeading___Toc1196145_2035185390"/>
      <w:bookmarkStart w:id="775" w:name="_Toc291"/>
      <w:bookmarkEnd w:id="774"/>
      <w:r>
        <w:rPr>
          <w:rtl w:val="true"/>
        </w:rPr>
        <w:t>فهرس مصادر التحقیق</w:t>
      </w:r>
      <w:bookmarkEnd w:id="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 اذهاق الباطل؛ للقاضی السید نورالدین الحسین التستری و علیه تعلیقا نفیسة السید شهاب الدین النجفی المرعشی، دارالکتب الاسلامی،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الحق؛ رحمة اللّه الهندی، تحقیق عمر الدسوقی، الشئون الدینیة، دولة قطر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الائمة الاربعة؛ لاحمد الشرباص، قاهره، دارالهلال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لابی منصور احمد بن علی بن ابی طالب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السلطانیة؛ القاضی ابی یعلی محمد بن الحسین الفراء الحنبلی،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الحسن علی بن محمد بن‌حبیب البصری البغدادی الماوردی، مرکزالنشر مکتب الاعلام‌الاسلامی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لفخر الشیعة؛ ابی عبد اللّه محمد بن العکبری الملقب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الاصحاب؛ لابی عمر یوسف بن عبد اللّه بن محمد عبد البر القرطبی،</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دارالکتب العلمیة،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الاسفار المقدسة؛ علی عبدالواحد، القاهرة، ب،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فی ایران؛ ایلیاپاولوویچ پطروشفسکی، ترجمه کریم کشاورز، الطبعة الرابعة، تهران، پیام،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 الصحابه؛ شهاب الدین ابی الفضل احمد بن علی بن حجر العسقلانی،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 و الهدایة إلی سبیل الرشاد؛ الامام البیهقی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ابی عبد اللّه محمد بن محمد بن النعمان العکبری البغدادی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الشیخ‌المفید، تحقیق علی اکبر الغفاری، حسین الاستاد ولی‌التابعة لجماعه‌المدرسین بقم المقدسة الطبعة الثانیة شوال المکرم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صوت العدالة الانسانیة؛ جورج جرداق، بیروت، دارالمکتبة الحیاة،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بن ابی طالب؛ عبد الفتاح عبد المقصود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علی نبراس و متراس؛ سلیمان کنانی، نجف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علی علیه‌السلام و الانبیاء؛ حکیم سیالکوتی، محمود مشهد، مؤسسة حضرت</w:t>
      </w:r>
    </w:p>
    <w:p>
      <w:pPr>
        <w:pStyle w:val="BookText"/>
        <w:rPr/>
      </w:pP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التحقیقات و المنشورات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اصله اُرود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ابن قتیبة عبداللّه بن مسلم، قاهره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فی‌تفسیر القرآن؛ السیدهاشم الحسینی‌البحرانی، دارالکتب العلمیة، قم،ایران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للامام الفخر الرازی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التنبیة و الاشراف؛ المورخ ابوالحسن علی</w:t>
      </w:r>
    </w:p>
    <w:p>
      <w:pPr>
        <w:pStyle w:val="BookText"/>
        <w:rPr/>
      </w:pPr>
      <w:r>
        <w:rPr>
          <w:rFonts w:ascii="IRNazanin" w:hAnsi="IRNazanin" w:eastAsia="IRNazanin"/>
          <w:color w:val="111111"/>
          <w:sz w:val="28"/>
          <w:sz w:val="28"/>
          <w:szCs w:val="28"/>
          <w:rtl w:val="true"/>
          <w:lang w:bidi="fa-IR"/>
        </w:rPr>
        <w:t>بن الحسین المسعودی،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بالمأثور؛ جلال الدین السیوطی، ط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مکارم الشریعة؛ حسین بن محمد الراغب الاصفهانی، منصوره، دارالوفا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الانف فی تفسیر السیرة النبویة؛ ابو القاسم عبد الرحمن السهیلی، ط مصر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لابن ادریس، طبع جدید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السقیفه وفدک؛ لاحمد بن عبدالعزیز الجوهری البصری، المتوفی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الکتبی بیروط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 ابو الفرج علی بن ابراهیم بن احمد الحلبی، بیروت، نشر المکتبة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 احمد بن حجر الهیثمی المکی، طه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قاهره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لابن سعد،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الاخبار الرضا علیه‌السلام؛ للشیخ الجلیل الاقدم أبی جعفر بن علی بن الحسین بن بابویه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الفتن؛ ابو عبد اللّه نعیم بن حماد المروزی، ت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م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احوال الائمة؛ لعلی بن محمد بن صباغ، بیروت، دارالاضواء،</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ابو السحاق الکلینی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لابن الاثیر،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المقدس؛ الاصل العبری، نورمان هنری سنیت، مؤسسة الکتاب المقدس،</w:t>
      </w:r>
    </w:p>
    <w:p>
      <w:pPr>
        <w:pStyle w:val="BookText"/>
        <w:rPr/>
      </w:pPr>
      <w:r>
        <w:rPr>
          <w:rFonts w:eastAsia="Times New Roman" w:cs="Times New Roman" w:ascii="Times New Roman" w:hAnsi="Times New Roman"/>
          <w:color w:val="111111"/>
          <w:sz w:val="28"/>
          <w:szCs w:val="28"/>
          <w:lang w:val="en-US" w:bidi="en-US"/>
        </w:rPr>
        <w:t>the bible sociely in israi</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حقایق غوامض التنزیل للامام جاد اللّه محمود بن عمر الزمخشری، المتوفی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أبو عبد اللّه محمد بن عبد اللّه الحاکم النیشابوری، بیروت،ط</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العبد الرزاق بن همام صنعانی؛ المتوفی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بیروت، دارالکتب العلمیة، </w:t>
      </w:r>
      <w:r>
        <w:rPr>
          <w:rFonts w:eastAsia="IRNazanin" w:cs="IRNazanin"/>
          <w:color w:val="111111"/>
          <w:sz w:val="28"/>
          <w:szCs w:val="28"/>
          <w:lang w:bidi="fa-IR"/>
        </w:rPr>
        <w:t>1421</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الحدیث؛ عبری، عربی ، الدرکتور ربحی کمال،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الملاحم و الفتن؛ ابن طاووس،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للموفق بن احمد بن محمد المکی الخوارزمی، المتوفی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تحقیق الشیخ مالک المحمودی، مؤسسة النشر الاسلامی التابعة لجماعة المدرسین بقم المقدسة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الوسائل الشیعه؛ للشیخ جلیل، 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التنزیل فی تفسیر القرآن الکریم؛ القاضی ناصر الدین ابی سعید عبد اللّه بن عمر بن محمد الشیرازی البضاوی، بغداد، مکتبة المثنی،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البیت فی الکتاب المقدس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الانجیل؛ تقیم النصوص التوارة و الانجیل</w:t>
      </w:r>
    </w:p>
    <w:p>
      <w:pPr>
        <w:pStyle w:val="BookText"/>
        <w:rPr/>
      </w:pPr>
      <w:r>
        <w:rPr>
          <w:rFonts w:ascii="IRNazanin" w:hAnsi="IRNazanin" w:eastAsia="IRNazanin"/>
          <w:color w:val="111111"/>
          <w:sz w:val="28"/>
          <w:sz w:val="28"/>
          <w:szCs w:val="28"/>
          <w:rtl w:val="true"/>
          <w:lang w:bidi="fa-IR"/>
        </w:rPr>
        <w:t>علی ضوء القرآن و السنة؛ کاظم النصیری الواسطی، ناشر دارجلال الدین، المطبعة باقری، الطبعة الثانیة،</w:t>
      </w:r>
    </w:p>
    <w:p>
      <w:pPr>
        <w:pStyle w:val="BookText"/>
        <w:rPr/>
      </w:pPr>
      <w:r>
        <w:rPr>
          <w:rFonts w:ascii="IRNazanin" w:hAnsi="IRNazanin" w:eastAsia="IRNazanin"/>
          <w:color w:val="111111"/>
          <w:sz w:val="28"/>
          <w:sz w:val="28"/>
          <w:szCs w:val="28"/>
          <w:rtl w:val="true"/>
          <w:lang w:bidi="fa-IR"/>
        </w:rPr>
        <w:t xml:space="preserve">تاریخ الطبع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الصدوق؛ للشیخ الجلیل الاقدم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مؤسسه‌الاعلمی‌المطبوعات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العلاّمة سید محمد باقر المجلسی</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فی فضایل آل محمد صلی‌الله‌علیه‌و‌آله؛ للشیخ المحدّث ابو جعفر محمد بن الحسین بن فرّوج الصفار القمی، المتوفی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منشورات مکتبة آیة اللّه مرعشی النجفی، قم المقدسة، ایران،</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للامام ابیالفضل احمد بن ابی طاهر طیفور المولود ببغداد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الامام العالم الحافظ ابی القاسم علی بن الحسن بن هبة اللّه بن عبد اللّه الشافعی، المعروف بابن عساکر،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 الامام الحافظ جلال الدین السیوطی،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محمد بن ابی یعقوب بن جعفر بن وهب بن واضح الیعقوبی، دارصادر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روضة الصفاء فی سیرة الانبیاء و الملوک و الخلفاء؛ محمد بن خانوند شاه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و تحشیة جمشید کیانفر، طبعة بیروز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الامام ابو جعفر محمد بن‌جریرالطبری، طبعة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 روضة الصفا؛ لمحمد بن خاوند شاه، فی ذکر السقیفة و بیعة ابی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المختصر فی اخبار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الدین عمر بن الوردی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 لابی محمد الحسن</w:t>
      </w:r>
    </w:p>
    <w:p>
      <w:pPr>
        <w:pStyle w:val="BookText"/>
        <w:rPr/>
      </w:pPr>
      <w:r>
        <w:rPr>
          <w:rFonts w:ascii="IRNazanin" w:hAnsi="IRNazanin" w:eastAsia="IRNazanin"/>
          <w:color w:val="111111"/>
          <w:sz w:val="28"/>
          <w:sz w:val="28"/>
          <w:szCs w:val="28"/>
          <w:rtl w:val="true"/>
          <w:lang w:bidi="fa-IR"/>
        </w:rPr>
        <w:t>بن علی بن الحسین شیعه البحرانی، بتصحیح</w:t>
      </w:r>
    </w:p>
    <w:p>
      <w:pPr>
        <w:pStyle w:val="BookText"/>
        <w:rPr/>
      </w:pPr>
      <w:r>
        <w:rPr>
          <w:rFonts w:ascii="IRNazanin" w:hAnsi="IRNazanin" w:eastAsia="IRNazanin"/>
          <w:color w:val="111111"/>
          <w:sz w:val="28"/>
          <w:sz w:val="28"/>
          <w:szCs w:val="28"/>
          <w:rtl w:val="true"/>
          <w:lang w:bidi="fa-IR"/>
        </w:rPr>
        <w:t xml:space="preserve">علی اکبر غفاری انتشارات اسلامیة الطبعة الثالثة،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الامام الحسن العسکری؛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ابو الحسن علی بن ابراهیم القمی،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علی بن ابراهیم القمی،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الکوفی؛ ابی القاسم فرات بن ابراهیم بن فرات الکوفی من اعلام الغیبة الصغری،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العلامة الشیخ عبد العلی بن جمعة العروص الحویزی، قم،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و طبقات الاصفیاء؛ للحافظ ابی نعیم احمد بن عبد اللّه الاصفهانی، المتوفی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دار ام القری للطباعة و النشر بالقاهره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اللغة العبریة؛ للدکتور ربحی کمال، عالم الکتب بیروت،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لمحمد بن جریر الطبری من علمای قرن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المکتوم فی اسرار النجوم؛ لفخر الرازی،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 شرح الحافظ جلال الدین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الامام شمس الدین محمد بن احمد بن عثمان الذهبی المتوفی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المولی محمد صاحل</w:t>
      </w:r>
    </w:p>
    <w:p>
      <w:pPr>
        <w:pStyle w:val="BookText"/>
        <w:rPr/>
      </w:pPr>
      <w:r>
        <w:rPr>
          <w:rFonts w:ascii="IRNazanin" w:hAnsi="IRNazanin" w:eastAsia="IRNazanin"/>
          <w:color w:val="111111"/>
          <w:sz w:val="28"/>
          <w:sz w:val="28"/>
          <w:szCs w:val="28"/>
          <w:rtl w:val="true"/>
          <w:lang w:bidi="fa-IR"/>
        </w:rPr>
        <w:t>المازندرانی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نهج‌البلاغه؛ لابن ابی الحدید المعتزلی المتولد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لابن ابی الحدید بتحقیق محمد ابو الفضل ابراهیم، داراحیاء الکتب العربیة، عیسی البابی الحلبی و شرکاهُ؛ الطبعة الاولی،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للابن ابی الحدید بتحقیق محمد ابو الفضل ابراهیم دار الاحیاء، الکتب‌العربیة عیسی البابی الحلبی و شرکاة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محمد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للحافظ الکبیر عبید اللّه بن عبد اللّه بن احمد، المعروف بالحاکم الحسکانی الحذاء الحنفی النیشابوری من اعلام القرن الخامس الهجری، تحقیق تعلیق الشیخ محمد باقر المحمودی، مجمع احیاء الثقات الاسلامی،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الامام ابی عیسی الترمذی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الامام ابو عبداللّه محمد بن‌اسماعیل البخاری الجعفی، ط،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الامام مسلم بن الحجاج النیشابوری،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مناوئوه؛ الدکتر نوری جعفر، مطبوعات النجاح بالقاهره،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 الغدیر اول ملحمة عربیة؛ بولس سلامة، بیروت، مکتبة بیروت،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و حجة الخصام فی تعیین الامام من طریق الخاص و العامّ؛ هاشم بن سلیمان بحرانی، الطبعة تهران معارف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الحافظ الجوینی الشافعی،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قصبة الحضاره؛ ویل دیورانت، ط لجنة التألیف و الترجمة و النشر،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عبد الوهاب النجّار، بیورط،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اللغة العبریة؛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محمود حسن، القاهرة،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الخصال؛ للشیخ الجلیل الاقدم الصدوق، ابی جعفر محمد بن علی بن الحسین بن بابویه‌القمی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الغیبة؛ للشیخ الطائفة ابی جعفر محمد بن الحسن الطوسی،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الطبعة الثانیة، منشورات مکتبة بصیرتی، قم، ایران،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لابی الحسن علی بن عیسی بن ابی الفتح الاربلی، المتوفی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قول </w:t>
      </w:r>
      <w:r>
        <w:rPr>
          <w:rFonts w:eastAsia="IRNazanin" w:cs="IRNazanin"/>
          <w:color w:val="111111"/>
          <w:sz w:val="28"/>
          <w:szCs w:val="28"/>
          <w:lang w:bidi="fa-IR"/>
        </w:rPr>
        <w:t>693</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الاثر فی النص علی الائمة الاثنی عشر؛ علی بن محمد، خزاز،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بیدار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ابی طالب</w:t>
      </w:r>
    </w:p>
    <w:p>
      <w:pPr>
        <w:pStyle w:val="BookText"/>
        <w:rPr/>
      </w:pPr>
      <w:r>
        <w:rPr>
          <w:rFonts w:ascii="IRNazanin" w:hAnsi="IRNazanin" w:eastAsia="IRNazanin"/>
          <w:color w:val="111111"/>
          <w:sz w:val="28"/>
          <w:sz w:val="28"/>
          <w:szCs w:val="28"/>
          <w:rtl w:val="true"/>
          <w:lang w:bidi="fa-IR"/>
        </w:rPr>
        <w:t xml:space="preserve">علیه‌السلام؛ محمدبن یوسف گنجی، نجف، المطبعة الحدریة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ابی جعفر محمد بن علی بن الحسین بن بابویه القمی الصدوق، مؤسسة النشر الاسلامی التابعة لجماعة المدرسین بقم المقدسة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المتقی الهندی، بیروت،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ابو الفضل جمال الدین محمد بن مکرم بن منظوم المصری،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البیان فی تفسیر القرآن؛ الشیخ ابو علی الفصل بن الحسن الطبرسی من اکابر علماء الامامیة فی القرن السادس التصحیح و التعلیق علیه الفاضل المتتبع الحاج السید هاشم الرسولی المحلاتی، دار الاحیاء التراث العربی، بیروت، لبنان</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احمد بن حنبل</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انوار الیقین فی اسرار امیر المؤمنین علیه‌السلام؛ الحافظ رجب البرسی، دار الاندلس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لشیخ الجلیل الاقدم الصدوق،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منارالهدی فی ثبات النصّ علی‌الائمة الاثنی‌العشر علیهم‌السلام؛ علی بن‌عبداللّه البحرانی، مکتبة نینوا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 ابی جعفر رشید الدین محمد بن علی بن شهر آشوب السّروی المازندارانی، المطبعة العلمیة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الامام احمد بن حنبل، عبد الرحمن ابن علی بن جوزی، بیروت، دار الافاق الجدیدة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الامام الاعظم ابی‌حنیفه موفق بن‌احمد، دائرة المعارف النظامیه حیدر اباد هند،</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الامام الشافعی، الامام فخر الدین الرازی، تحقیق الدکتور احمد حجازی السقّاع، مکتبة الکلیات الازهریة؛ الصادقیه الازهر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علیه‌السلام؛ للفقیه الحافظ الخطیب ابی الحسن علی بن محمد بن محمد الواسطی الجلالی الشافعی الشهیر بابن المغازلی، المتوفی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المکتبة الاسلامیه، طهران،</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منقول الرضایی؛ فارسی، عبری ط الحجریة القدیمة المرحوم، محمد رضا المعروف بالرضایی یهودی مستبصر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مودة فی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المفاهیم و المصطلحات الصهیونیة؛ عبد الوهاب المسیری القاهره،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للشیخ سلیمان بن ابراهیم القندوزی الحنفی،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جمال اشرف الحسینی، دارالاسوة،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سلیمان الحنفی، ینابیع المودة،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طبع اصطنبول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قندوزی حنفی،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الثعلبی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 الحنفی،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حدثنا الحاکم ابو عبد اللّه الحافظ جملة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 العزیز ابن نصر الاموی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أحمد الحصی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عمارة البغدادی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 بن خلیفة أخو حوزة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الرحمان بن أبیبکر عن ملیکی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شهاب الزهری عن نافع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الخوارزمی،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کفایة الطالب،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المناقب للمغازلی، 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أمیر المؤمنین،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إکمال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الإمامة،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أبواب التاریخ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ومناوئوه،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نقلاً عن کتاب الإمام علی بن أبی طالب علیه‌السلام، عبد الفتاح عبد المقصود،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14136</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ابن أبی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وروضة الصفا، لمحمد بن خاوند شاه، فی ذکر السقیفة وبیعة أبیبکر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والمحن،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لابن قتیبه الدینوری،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أیام أبیبکر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الصواعق المحرقة،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وتاریخ الخلفاء، السیوطی،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36040</w:t>
      </w:r>
      <w:r>
        <w:rPr>
          <w:rFonts w:ascii="IRNazanin" w:hAnsi="IRNazanin" w:eastAsia="IRNazanin"/>
          <w:b w:val="false"/>
          <w:b w:val="false"/>
          <w:bCs w:val="false"/>
          <w:i w:val="false"/>
          <w:i w:val="false"/>
          <w:iCs w:val="false"/>
          <w:color w:val="333333"/>
          <w:sz w:val="20"/>
          <w:sz w:val="20"/>
          <w:szCs w:val="20"/>
          <w:rtl w:val="true"/>
        </w:rPr>
        <w:t>؛ والصواعق المحرقة،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وتاریخ الخلفاء،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وتاریخ الطبری الیعقوبی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تاریخ الخلفاء؛ والصواعق المحرقة؛ وتاریخ الطبری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الایه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الآیة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تفسیر الآیة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القاضی البیضاوی،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تفسیر الآیه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تفسیر الآیة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فی کتاب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بیان کامل للحدیث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دارالکتب العراقیّة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وتمام النعمة،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الامامة،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الامامة،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الامة،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الامامة،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الامامة،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الامامة،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باب العصمة،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لأبی یعلی الفراء،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والجوامع، وطبقات لابن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طبعة دار الفکر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وکفایة الطالب،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والفصول المهمة،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ینابیع المودّة،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المفید، المجلس العاشر،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والجوامع جمیعا منها، النسائی، والترمزی، والمسند لأحمد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والجوامع جمیعا منها، النسائی، والترمزی، والمسند لأحمد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ینابیع المودة، 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 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حدیث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حدیث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تاریخ عساکر ترجمة الامام علی بن أبی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حدیث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ومناقب الخوارزمی، باختلاف یسیر،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وکفایة الطالب، 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فصول المهمة،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حدیث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حدیث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حدیث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حدیث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حدیث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مناقب ابن المغازلی،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المصنف لعبد 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الأمالی للشیخ المفید، 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معنی عصمه الامام،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امالی الصدوق المجلس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معنی العصمة الإمام،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أمالی الصدوق، المجلس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الإمامة باب عصمتهم،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العلل،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الإمامة باب عصمتهم،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معنی عصمة الإمام،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ساومته من المساومة فی المبایعة بأن یعرض البایع المتاع للبیع ویطلب أیضا السلعة، والمسیم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من الباب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إلی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عن مودة فی القربی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لابن مغازلی،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ورواه الجوینی فی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أیضا أبو نعیم فی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الحدیث</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لاحمد بن جوزی،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سورة الصافات،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نور الثقلین، سورة الصافات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حدیث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حدیث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حدیث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أمالی المفید، المجلس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المناقب للخوارزمی، فصل</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حدیث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شواهد التنزیل، حدیث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فصل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وکتاب مأة منقبة،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شواهد التنزیل، حدیث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حدیث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فصل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الخوارزمی، ف</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فصل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الحدیث طویل اتینا بجملة منها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ذکر المعقّبین من أولاد أمیرالمؤمنین،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المجلس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عن تاریخ ابن عساکر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عن مستدرک الحاکم وابن عساکر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ترجمة أبی حنیفة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ترجمة مالک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وذکر سنة الوفاة فی کاشفه،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للذهبی،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ترجمة احمد بن حنبل وسائر التراجم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أبی حنیفة لمحمّد بن أحمد بن عثمان الذهبی المتوفی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 لأحمد الشرباصی،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الأئمّة الأربعة للدکتور مصطفی الشکعة،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 لأحمد الشرباصی،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الاربعة لاحمد الشرباصی،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ومناقب الإمام الشافعی لمحمّد بن عمر الرازی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الاربعة لاحمد الشرباصی،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لابن المغازلی،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جهات علوم الأئمّة،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الائمة علیهم‌السلام</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الأئمّة علیهم‌السلام یعلمون جمیع العلوم،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الأئمّة علیهم‌السلام یعلمون علم ما کان وما یکون،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الأئمّة علیهم‌السلام یعلمون ما کان وما یکون،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الأئمّة علیهم‌السلام یعلمون ما کان وما یکون،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کلام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وینابیع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نادر فیه الغیب،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للمغازلی، 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السمطین،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مناقب المغازلی، حدیث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بدء خلقهم،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بدء خلقهم،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بدء خلقهم،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بدء خلقهم،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فرائد السمطین،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کفایة الطالب، 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للطباطبائی رحمه‌الله، فی تفسیر سورة الإسراء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باب النوادر،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تفضیلهم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خصال الصدوق، باب إثنا عشر،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33857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إثنی عشریات،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السابق،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إثنا عشریات،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إثنا عشریات،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إثنا عشریات،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الرّوایات فی الصحاح والسنن؛ کنز العمال،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الخصال للصدوق، باب الإثنی عشر،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إثنی عشر، احادیث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عمر بن الخطاب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 ما جاء عن سلمان الفارسی،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أنس بن مالک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رواه عن أبی اُمامة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أبی سعید الخدری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أبی سعید الخدری وما جاء عن جابر بن عبداللّه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أنس بن مالک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أبی هریرة وأبی اُمامة؛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أبی هریرة وأبی اُمامة؛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أبی هریرة وأبی اُمامة؛ 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الأمالی للصدوق، المجلس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 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نهج البلاغة، 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حدیث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للحسکانی الحنفی،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 الحنفی،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 الحنفی،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أمیر المؤمنین،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کتاب الإمامة،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الامامة،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الامامة،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الامامة، باب السابق،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الامامة، باب السابق، حدیث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 الحنفی،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 الحنفی،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الحاکم الحسکانی،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الحاکم السحکانی،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مناقب فاطمة الزهراء علیهاالسلام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تاریخ سیّدة النساء،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أمیر المؤمنین،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أمیر المؤمنین،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أمیر المؤمنین،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أمیر المؤمنین،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أبی ذرّ الغفاری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صلی‌الله‌علیه‌و‌آله،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ما جاء عن عاصم بن عمر عن محمود بن لبید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الإمامة،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الامامة،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معنی العترة،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معانی الأخبار؛ وعیون أخبار الرضا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باب إثنی عشریات،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الإمامة،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الرابع والعشرون،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التکوین،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العبری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ذو القرنین لأنّ طوس من بنائه کما صرّح به فی روایة النعمانی لهذا 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عن جابر بن عبداللّه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الإمام الحسن علیه‌السلام؛</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أبی أیّوب الأنصاری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سلمان الفارسی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عائشة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فاطمة علیهاالسلام،ص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أنس بن مالک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ما جاء عن أمیر المؤمنین علیه‌السلام؛</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باب ما جاء عن حذیفة بن الیمان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للإمام الحافظ الگنجی الشافعی،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قلیلاً فی أوّل ما یمشی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والرسلة الرفق والتمهّل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رسلک یارجل أی علی مهلک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فصل</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إلی مکارم الشریعة،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للإمام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المکتوم فی أسرار النجوم، للرازی أیضا،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الهدی للمحدّث البحرانی،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إمام الکیسانیة؛ وعنه إنتقلت البیعة إلی بنی العبّاس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القرطبی فی تفسیر،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الکلام علی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وحمله وفصاله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عثمان قد أتی بامرأة قد ولدت لستة أشهر فأراد أن یقضی علیها بالحدّ فقال له علی علیه‌السلاملیس</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المنبریة؛ لأنّه سئل عنها وهو علی المنبر؛ فأفتی من غیر 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وبیانها انّه سئل فی إبنتین وأبوین وامرأة،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ثمنها تسعا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السهام عالت حتّی صارت للمرأة التسع ولها فی الأصل الثمن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کلّه فی مقدّمة شرح نهج البلاغة لابن أبی الحدید،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نهج البلاغة محمّد عبده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الإمام صوت العدالة الإنسانیة، جورج جرداق،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صوت العدالة الانسانیة،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صوت العدالة الإنسانیة،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نبراس ومتراس، سلیمان کتانی،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الغدیر أوّل ملحمة عربیة، لبولس سلامه،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صوت العدالة،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عید الغدیر أو ملحمة عربیة، لبولس سلامه،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فی ایران، ایلیا پاولویچ پطروشفسکی، ترجمة کریم کشاورز، الطبعة الرابعة،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الآیة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أمالی المفید، المجلس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ادریس،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طبع جدید،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الوسایل ابواب جهاد النفس،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لغات الحدیث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رمقه بعینه رمقا من باب قتل أطال النظر، والنبهان، المنتبه من النوم، 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أتنظر إلیّ أم أنت منتبه من النوم من غیر نظر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درهم ودرهم أی یواسی اخوانه بأن یأخذ درهما ویعطی درهما، ویأخذ ثوبا ویعطی ثوبا وإلاّ فلا وإن لم یفعل ذلک فلیس من شیعتی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بیروت؛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الاجتهاد والحث علی العمل،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بنات النّبی أم ربائبه، العلاّمة جعفر مرتضی العاملی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مأخوذ من الکافی؛ والمناقب، لابن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وفاته، 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المبعث،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الیعقوبی،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نبیّنا المبعث،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المبعث،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إثبات المعراج،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المجلس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کتاب الروضة،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کتاب الروضة،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کتاب الروضة،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،کتاب الروضة،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والآیة فی سورة الاسراء، 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جائت اسماء الامام علی ع فی الکتب السماویّة جمیعا منها التوارة و الأنجیل و الزبور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آتینا بنفسها فی هذا الکتاب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التوضیح راجع المناقب، لابن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تاریخ علی علیه‌السلام؛</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المجلس الثانی،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المفید، المجلس الخامس عشر،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کلها مأخوذه من المعجم المفهرس لنهج البلاغه باب المختار حسب الترتیب المذکور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فصل فی حلّیتها وتواریخها علیهاالسلام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تاریخ سیّدة النساء،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خطبة الکتاب،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مناقبها،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وتفسیر فرات الکوفی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بدء خلقهم،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جوامع مناقبهم،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 الحسن العسکری علیه‌السلام،</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لابن قتیبة الدینوری الحنفی، المتوفی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ابی عفیر عن أبی عون، عن عبداللّه بن عبدالرّحمن الانصاری قال خرجت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فوقفت علی الباب وقالت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الآیة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الآیة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الآیة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إن اصل الآیة القرآنیه من سورة محمد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أفلا یتدبرون و لکن لان حضرة فاطمة الزهراء علیهاالسلام</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للامام ابیالفضل احمد بن ابی طاهر طیفور المولود ببغداد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الحسن،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تاریخ الحسن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الإشارة والنصّ علی الحسن بن علی،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الإشارة والنصّ علی الحسن بن علی،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إمامة الحسن علیه‌السلام،</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الحسن بن علی علیه‌السلام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للکل المناقب لابن شهر آشوب وکشف الغمّة والکافی والبحار وکفایة الطالب؛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تاریخ الحسین،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الحسین،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باب ما جاء عن أمیر المؤمنین علیه‌السلام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علی الحسین علیه‌السلام،</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تاریخ الحسین،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فضائلهما، 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ما روی عنه علیه‌السلام،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علی بن الحسین علیه‌السلام،حدیث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علی بن الحسین علیه‌السلام،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الإشارة والنصّ علی علی بن الحسین علیه‌السلام،</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وصایا علی بن الحسین علیه‌السلام،</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مأخوذ من الکافی والمناقب لابن شهر آشوب وکشف الغمّة لعلی بن عیسی الاربلی والبحار للمجلسی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الإشارة والنصّ علی أبی جعفر علیه‌السلام،</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الإشارة والنص علی أبی جعفر علیه‌السلام،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أبوبکر بن محمّد بن عمر بن حزم الأنصاری ولی القضاء بالمدینة لعمر بن عبدالعزیز</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الإمام الباقر علیه‌السلام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المؤمن وعلاماته وصفاته،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أبی عبداللّه،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أبی عبداللّه،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أبی عبداللّه،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الأحادیث جمیعا فی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ربّما بعض الأسماء تداخل معا ولا قدح فیه لأنّ تعدّد الإسم لبعض الأولاد کان مرسوما فی السلف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الإشارة والنص علی أبی الحسن موسی علیه‌السلام،</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علی أبی الحسن موسی علیه‌السلام،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علی أبی الحسن موسی علیه‌السلام،حدیث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الکل البحار، کتاب الروضة، باب مواعظ ابیالحسن موسی علیه‌السلام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الإشارة والنصّ علی أبی الحسن الرضا علیه‌السلام،حدیث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الإشارة والنصّ علی أبی الحسن الرضا علیه‌السلام،</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الإشارة والنصّ علی أبی الحسن الرضا علیه‌السلام،</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المواعظ البحار، کتاب الروضة، مواعظ الرضا علیه‌السلام؛ و العیون فی أخبار الرضا علیه‌السلام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للکل 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الإمام الجواد؛ المناقب لابن شهر آشوب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أبی جعفر الثانی،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أبی جعفر الثانی،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أبی جعفر الثانی،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المواعظ البحار، کتاب الروضة، مواعظ ابی جعفر محمد الجواد علیه‌السلام؛ تحف العقول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أسّسها موسی بن جعفر علیه‌السلام علی ثلاثة أمیال من المدینة وقد کثر ذکرها فی الحدیث</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الإشارة والنص علی أبی الحسن الثالث،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أبی الحسن الهادی باب النصوص علی الخصوص علیه،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الإشارة والنصّ علی أبی الحسن الهادی؛ وبحار الانوار،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الإمام الحسن الهادی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مواعظ أبی الحسن الثالث</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ولده الأکبر مات قبله وکانت الشیعة تزعم أنّه الإمام فأخباره علیه‌السلام بعدم إمامة محمّد هذا یکشف عنعلمه السابق بموته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أبی محمّد الحسن العسکری،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الإشارة والنص علی أبی محمّد الحسن العسکری،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تاریخ الإمام أبی محمّد العسکری علیه‌السلام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المواعظ کلها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مواعظ العسکری علیه‌السلام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الطائفة،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فی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اکمال الدین،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فی الغیبة،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اکمال الدین،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وتمام النعمة،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وتمام النعمة،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فی اشراط الساعة،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فی اشراط الساعة،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الحافظ ابن‌حجر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الاحسان فی تقریب صحیح ابن‌حبان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ذکره المزی فی 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القیم فی المنار المنیف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ذکره السیوطی فی الحادی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منهاج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المقاصد الحسنة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الخفا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أبی داود طبعه عبد الحمید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الواردة فی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المهدی المنتظر علیه‌السلامفی ضوء الأحادیث و الآثار الصحیحة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 العلیم عبد العظیم البستوی، صص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جلال الدین السیوطی،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المقاصد فی علم الکلام، التفتازانی،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المتقی 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فیض القدیر شرح الجامع الصغیر، المناوی،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الخفاء، العجلونی،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مواعظ القائم،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تاریخ الإمام الثانی عشر،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الطوشی،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للشیخ الطوسی،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ما خرج من توقیعاته علیه‌السلام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24728</Words>
  <Characters>110114</Characters>
  <CharactersWithSpaces>133502</CharactersWithSpaces>
  <Paragraphs>1341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2026-08-18T19:22:24Z</dcterms:created>
  <dc:creator>ghaemiyeh.com</dc:creator>
  <dc:description/>
  <dc:language>en-US</dc:language>
  <cp:lastModifiedBy/>
  <dcterms:modified xsi:type="dcterms:W3CDTF">2026-08-18T22:52:34Z</dcterms:modified>
  <cp:revision>1</cp:revision>
  <dc:subject/>
  <dc:title>الحجج البالغه فی حقانیه التشیع</dc:title>
</cp:coreProperties>
</file>

<file path=docProps/custom.xml><?xml version="1.0" encoding="utf-8"?>
<Properties xmlns="http://schemas.openxmlformats.org/officeDocument/2006/custom-properties" xmlns:vt="http://schemas.openxmlformats.org/officeDocument/2006/docPropsVTypes"/>
</file>