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اصول استاد محمد مهدی قائینی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2524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2526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96/06/19</w:t>
            </w:r>
            <w:r>
              <w:rPr>
                <w:rStyle w:val="IndexLink"/>
                <w:rtl w:val="true"/>
              </w:rPr>
              <w:tab/>
            </w:r>
            <w:r>
              <w:rPr>
                <w:rStyle w:val="IndexLink"/>
              </w:rPr>
              <w:t>4</w:t>
            </w:r>
          </w:hyperlink>
        </w:p>
        <w:p>
          <w:pPr>
            <w:pStyle w:val="Contents2"/>
            <w:tabs>
              <w:tab w:val="clear" w:pos="8743"/>
              <w:tab w:val="right" w:pos="9026" w:leader="dot"/>
            </w:tabs>
            <w:rPr/>
          </w:pPr>
          <w:hyperlink w:anchor="__RefHeading___Toc652528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96/06/20</w:t>
            </w:r>
            <w:r>
              <w:rPr>
                <w:rStyle w:val="IndexLink"/>
                <w:rtl w:val="true"/>
              </w:rPr>
              <w:tab/>
            </w:r>
            <w:r>
              <w:rPr>
                <w:rStyle w:val="IndexLink"/>
              </w:rPr>
              <w:t>7</w:t>
            </w:r>
          </w:hyperlink>
        </w:p>
        <w:p>
          <w:pPr>
            <w:pStyle w:val="Contents2"/>
            <w:tabs>
              <w:tab w:val="clear" w:pos="8743"/>
              <w:tab w:val="right" w:pos="9026" w:leader="dot"/>
            </w:tabs>
            <w:rPr/>
          </w:pPr>
          <w:hyperlink w:anchor="__RefHeading___Toc652530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96/06/21</w:t>
            </w:r>
            <w:r>
              <w:rPr>
                <w:rStyle w:val="IndexLink"/>
                <w:rtl w:val="true"/>
              </w:rPr>
              <w:tab/>
            </w:r>
            <w:r>
              <w:rPr>
                <w:rStyle w:val="IndexLink"/>
              </w:rPr>
              <w:t>12</w:t>
            </w:r>
          </w:hyperlink>
        </w:p>
        <w:p>
          <w:pPr>
            <w:pStyle w:val="Contents2"/>
            <w:tabs>
              <w:tab w:val="clear" w:pos="8743"/>
              <w:tab w:val="right" w:pos="9026" w:leader="dot"/>
            </w:tabs>
            <w:rPr/>
          </w:pPr>
          <w:hyperlink w:anchor="__RefHeading___Toc652532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96/06/22</w:t>
            </w:r>
            <w:r>
              <w:rPr>
                <w:rStyle w:val="IndexLink"/>
                <w:rtl w:val="true"/>
              </w:rPr>
              <w:tab/>
            </w:r>
            <w:r>
              <w:rPr>
                <w:rStyle w:val="IndexLink"/>
              </w:rPr>
              <w:t>15</w:t>
            </w:r>
          </w:hyperlink>
        </w:p>
        <w:p>
          <w:pPr>
            <w:pStyle w:val="Contents2"/>
            <w:tabs>
              <w:tab w:val="clear" w:pos="8743"/>
              <w:tab w:val="right" w:pos="9026" w:leader="dot"/>
            </w:tabs>
            <w:rPr/>
          </w:pPr>
          <w:hyperlink w:anchor="__RefHeading___Toc652534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96/06/25</w:t>
            </w:r>
            <w:r>
              <w:rPr>
                <w:rStyle w:val="IndexLink"/>
                <w:rtl w:val="true"/>
              </w:rPr>
              <w:tab/>
            </w:r>
            <w:r>
              <w:rPr>
                <w:rStyle w:val="IndexLink"/>
              </w:rPr>
              <w:t>19</w:t>
            </w:r>
          </w:hyperlink>
        </w:p>
        <w:p>
          <w:pPr>
            <w:pStyle w:val="Contents2"/>
            <w:tabs>
              <w:tab w:val="clear" w:pos="8743"/>
              <w:tab w:val="right" w:pos="9026" w:leader="dot"/>
            </w:tabs>
            <w:rPr/>
          </w:pPr>
          <w:hyperlink w:anchor="__RefHeading___Toc652536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96/06/26</w:t>
            </w:r>
            <w:r>
              <w:rPr>
                <w:rStyle w:val="IndexLink"/>
                <w:rtl w:val="true"/>
              </w:rPr>
              <w:tab/>
            </w:r>
            <w:r>
              <w:rPr>
                <w:rStyle w:val="IndexLink"/>
              </w:rPr>
              <w:t>24</w:t>
            </w:r>
          </w:hyperlink>
        </w:p>
        <w:p>
          <w:pPr>
            <w:pStyle w:val="Contents2"/>
            <w:tabs>
              <w:tab w:val="clear" w:pos="8743"/>
              <w:tab w:val="right" w:pos="9026" w:leader="dot"/>
            </w:tabs>
            <w:rPr/>
          </w:pPr>
          <w:hyperlink w:anchor="__RefHeading___Toc652538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96/07/15</w:t>
            </w:r>
            <w:r>
              <w:rPr>
                <w:rStyle w:val="IndexLink"/>
                <w:rtl w:val="true"/>
              </w:rPr>
              <w:tab/>
            </w:r>
            <w:r>
              <w:rPr>
                <w:rStyle w:val="IndexLink"/>
              </w:rPr>
              <w:t>27</w:t>
            </w:r>
          </w:hyperlink>
        </w:p>
        <w:p>
          <w:pPr>
            <w:pStyle w:val="Contents2"/>
            <w:tabs>
              <w:tab w:val="clear" w:pos="8743"/>
              <w:tab w:val="right" w:pos="9026" w:leader="dot"/>
            </w:tabs>
            <w:rPr/>
          </w:pPr>
          <w:hyperlink w:anchor="__RefHeading___Toc652540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96/07/16</w:t>
            </w:r>
            <w:r>
              <w:rPr>
                <w:rStyle w:val="IndexLink"/>
                <w:rtl w:val="true"/>
              </w:rPr>
              <w:tab/>
            </w:r>
            <w:r>
              <w:rPr>
                <w:rStyle w:val="IndexLink"/>
              </w:rPr>
              <w:t>30</w:t>
            </w:r>
          </w:hyperlink>
        </w:p>
        <w:p>
          <w:pPr>
            <w:pStyle w:val="Contents2"/>
            <w:tabs>
              <w:tab w:val="clear" w:pos="8743"/>
              <w:tab w:val="right" w:pos="9026" w:leader="dot"/>
            </w:tabs>
            <w:rPr/>
          </w:pPr>
          <w:hyperlink w:anchor="__RefHeading___Toc652542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96/07/17</w:t>
            </w:r>
            <w:r>
              <w:rPr>
                <w:rStyle w:val="IndexLink"/>
                <w:rtl w:val="true"/>
              </w:rPr>
              <w:tab/>
            </w:r>
            <w:r>
              <w:rPr>
                <w:rStyle w:val="IndexLink"/>
              </w:rPr>
              <w:t>35</w:t>
            </w:r>
          </w:hyperlink>
        </w:p>
        <w:p>
          <w:pPr>
            <w:pStyle w:val="Contents2"/>
            <w:tabs>
              <w:tab w:val="clear" w:pos="8743"/>
              <w:tab w:val="right" w:pos="9026" w:leader="dot"/>
            </w:tabs>
            <w:rPr/>
          </w:pPr>
          <w:hyperlink w:anchor="__RefHeading___Toc652544_2035185390">
            <w:r>
              <w:rPr>
                <w:webHidden/>
                <w:rStyle w:val="IndexLink"/>
                <w:rtl w:val="true"/>
              </w:rPr>
              <w:t xml:space="preserve">کلام صاحب کفایه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96/07/18</w:t>
            </w:r>
            <w:r>
              <w:rPr>
                <w:rStyle w:val="IndexLink"/>
                <w:rtl w:val="true"/>
              </w:rPr>
              <w:tab/>
            </w:r>
            <w:r>
              <w:rPr>
                <w:rStyle w:val="IndexLink"/>
              </w:rPr>
              <w:t>41</w:t>
            </w:r>
          </w:hyperlink>
        </w:p>
        <w:p>
          <w:pPr>
            <w:pStyle w:val="Contents2"/>
            <w:tabs>
              <w:tab w:val="clear" w:pos="8743"/>
              <w:tab w:val="right" w:pos="9026" w:leader="dot"/>
            </w:tabs>
            <w:rPr/>
          </w:pPr>
          <w:hyperlink w:anchor="__RefHeading___Toc652546_2035185390">
            <w:r>
              <w:rPr>
                <w:webHidden/>
                <w:rStyle w:val="IndexLink"/>
                <w:rtl w:val="true"/>
              </w:rPr>
              <w:t xml:space="preserve">کلام محقق ایروانی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96/07/19</w:t>
            </w:r>
            <w:r>
              <w:rPr>
                <w:rStyle w:val="IndexLink"/>
                <w:rtl w:val="true"/>
              </w:rPr>
              <w:tab/>
            </w:r>
            <w:r>
              <w:rPr>
                <w:rStyle w:val="IndexLink"/>
              </w:rPr>
              <w:t>45</w:t>
            </w:r>
          </w:hyperlink>
        </w:p>
        <w:p>
          <w:pPr>
            <w:pStyle w:val="Contents2"/>
            <w:tabs>
              <w:tab w:val="clear" w:pos="8743"/>
              <w:tab w:val="right" w:pos="9026" w:leader="dot"/>
            </w:tabs>
            <w:rPr/>
          </w:pPr>
          <w:hyperlink w:anchor="__RefHeading___Toc652548_2035185390">
            <w:r>
              <w:rPr>
                <w:webHidden/>
                <w:rStyle w:val="IndexLink"/>
                <w:rtl w:val="true"/>
              </w:rPr>
              <w:t xml:space="preserve">کلام محقق ایروانی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96/07/22</w:t>
            </w:r>
            <w:r>
              <w:rPr>
                <w:rStyle w:val="IndexLink"/>
                <w:rtl w:val="true"/>
              </w:rPr>
              <w:tab/>
            </w:r>
            <w:r>
              <w:rPr>
                <w:rStyle w:val="IndexLink"/>
              </w:rPr>
              <w:t>50</w:t>
            </w:r>
          </w:hyperlink>
        </w:p>
        <w:p>
          <w:pPr>
            <w:pStyle w:val="Contents2"/>
            <w:tabs>
              <w:tab w:val="clear" w:pos="8743"/>
              <w:tab w:val="right" w:pos="9026" w:leader="dot"/>
            </w:tabs>
            <w:rPr/>
          </w:pPr>
          <w:hyperlink w:anchor="__RefHeading___Toc652550_2035185390">
            <w:r>
              <w:rPr>
                <w:webHidden/>
                <w:rStyle w:val="IndexLink"/>
                <w:rtl w:val="true"/>
              </w:rPr>
              <w:t xml:space="preserve">موارد استثنای اصل مثبت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96/07/23</w:t>
            </w:r>
            <w:r>
              <w:rPr>
                <w:rStyle w:val="IndexLink"/>
                <w:rtl w:val="true"/>
              </w:rPr>
              <w:tab/>
            </w:r>
            <w:r>
              <w:rPr>
                <w:rStyle w:val="IndexLink"/>
              </w:rPr>
              <w:t>55</w:t>
            </w:r>
          </w:hyperlink>
        </w:p>
        <w:p>
          <w:pPr>
            <w:pStyle w:val="Contents2"/>
            <w:tabs>
              <w:tab w:val="clear" w:pos="8743"/>
              <w:tab w:val="right" w:pos="9026" w:leader="dot"/>
            </w:tabs>
            <w:rPr/>
          </w:pPr>
          <w:hyperlink w:anchor="__RefHeading___Toc652552_2035185390">
            <w:r>
              <w:rPr>
                <w:webHidden/>
                <w:rStyle w:val="IndexLink"/>
                <w:rtl w:val="true"/>
              </w:rPr>
              <w:t xml:space="preserve">صحت استثنائات اصل مثبت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96/07/25</w:t>
            </w:r>
            <w:r>
              <w:rPr>
                <w:rStyle w:val="IndexLink"/>
                <w:rtl w:val="true"/>
              </w:rPr>
              <w:tab/>
            </w:r>
            <w:r>
              <w:rPr>
                <w:rStyle w:val="IndexLink"/>
              </w:rPr>
              <w:t>60</w:t>
            </w:r>
          </w:hyperlink>
        </w:p>
        <w:p>
          <w:pPr>
            <w:pStyle w:val="Contents2"/>
            <w:tabs>
              <w:tab w:val="clear" w:pos="8743"/>
              <w:tab w:val="right" w:pos="9026" w:leader="dot"/>
            </w:tabs>
            <w:rPr/>
          </w:pPr>
          <w:hyperlink w:anchor="__RefHeading___Toc652554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96/07/26</w:t>
            </w:r>
            <w:r>
              <w:rPr>
                <w:rStyle w:val="IndexLink"/>
                <w:rtl w:val="true"/>
              </w:rPr>
              <w:tab/>
            </w:r>
            <w:r>
              <w:rPr>
                <w:rStyle w:val="IndexLink"/>
              </w:rPr>
              <w:t>66</w:t>
            </w:r>
          </w:hyperlink>
        </w:p>
        <w:p>
          <w:pPr>
            <w:pStyle w:val="Contents2"/>
            <w:tabs>
              <w:tab w:val="clear" w:pos="8743"/>
              <w:tab w:val="right" w:pos="9026" w:leader="dot"/>
            </w:tabs>
            <w:rPr/>
          </w:pPr>
          <w:hyperlink w:anchor="__RefHeading___Toc652556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96/07/29</w:t>
            </w:r>
            <w:r>
              <w:rPr>
                <w:rStyle w:val="IndexLink"/>
                <w:rtl w:val="true"/>
              </w:rPr>
              <w:tab/>
            </w:r>
            <w:r>
              <w:rPr>
                <w:rStyle w:val="IndexLink"/>
              </w:rPr>
              <w:t>69</w:t>
            </w:r>
          </w:hyperlink>
        </w:p>
        <w:p>
          <w:pPr>
            <w:pStyle w:val="Contents2"/>
            <w:tabs>
              <w:tab w:val="clear" w:pos="8743"/>
              <w:tab w:val="right" w:pos="9026" w:leader="dot"/>
            </w:tabs>
            <w:rPr/>
          </w:pPr>
          <w:hyperlink w:anchor="__RefHeading___Toc652558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96/07/30</w:t>
            </w:r>
            <w:r>
              <w:rPr>
                <w:rStyle w:val="IndexLink"/>
                <w:rtl w:val="true"/>
              </w:rPr>
              <w:tab/>
            </w:r>
            <w:r>
              <w:rPr>
                <w:rStyle w:val="IndexLink"/>
              </w:rPr>
              <w:t>73</w:t>
            </w:r>
          </w:hyperlink>
        </w:p>
        <w:p>
          <w:pPr>
            <w:pStyle w:val="Contents2"/>
            <w:tabs>
              <w:tab w:val="clear" w:pos="8743"/>
              <w:tab w:val="right" w:pos="9026" w:leader="dot"/>
            </w:tabs>
            <w:rPr/>
          </w:pPr>
          <w:hyperlink w:anchor="__RefHeading___Toc652560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96/08/01</w:t>
            </w:r>
            <w:r>
              <w:rPr>
                <w:rStyle w:val="IndexLink"/>
                <w:rtl w:val="true"/>
              </w:rPr>
              <w:tab/>
            </w:r>
            <w:r>
              <w:rPr>
                <w:rStyle w:val="IndexLink"/>
              </w:rPr>
              <w:t>78</w:t>
            </w:r>
          </w:hyperlink>
        </w:p>
        <w:p>
          <w:pPr>
            <w:pStyle w:val="Contents2"/>
            <w:tabs>
              <w:tab w:val="clear" w:pos="8743"/>
              <w:tab w:val="right" w:pos="9026" w:leader="dot"/>
            </w:tabs>
            <w:rPr/>
          </w:pPr>
          <w:hyperlink w:anchor="__RefHeading___Toc652562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96/08/02</w:t>
            </w:r>
            <w:r>
              <w:rPr>
                <w:rStyle w:val="IndexLink"/>
                <w:rtl w:val="true"/>
              </w:rPr>
              <w:tab/>
            </w:r>
            <w:r>
              <w:rPr>
                <w:rStyle w:val="IndexLink"/>
              </w:rPr>
              <w:t>83</w:t>
            </w:r>
          </w:hyperlink>
        </w:p>
        <w:p>
          <w:pPr>
            <w:pStyle w:val="Contents2"/>
            <w:tabs>
              <w:tab w:val="clear" w:pos="8743"/>
              <w:tab w:val="right" w:pos="9026" w:leader="dot"/>
            </w:tabs>
            <w:rPr/>
          </w:pPr>
          <w:hyperlink w:anchor="__RefHeading___Toc652564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96/08/03</w:t>
            </w:r>
            <w:r>
              <w:rPr>
                <w:rStyle w:val="IndexLink"/>
                <w:rtl w:val="true"/>
              </w:rPr>
              <w:tab/>
            </w:r>
            <w:r>
              <w:rPr>
                <w:rStyle w:val="IndexLink"/>
              </w:rPr>
              <w:t>88</w:t>
            </w:r>
          </w:hyperlink>
        </w:p>
        <w:p>
          <w:pPr>
            <w:pStyle w:val="Contents2"/>
            <w:tabs>
              <w:tab w:val="clear" w:pos="8743"/>
              <w:tab w:val="right" w:pos="9026" w:leader="dot"/>
            </w:tabs>
            <w:rPr/>
          </w:pPr>
          <w:hyperlink w:anchor="__RefHeading___Toc652566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96/08/06</w:t>
            </w:r>
            <w:r>
              <w:rPr>
                <w:rStyle w:val="IndexLink"/>
                <w:rtl w:val="true"/>
              </w:rPr>
              <w:tab/>
            </w:r>
            <w:r>
              <w:rPr>
                <w:rStyle w:val="IndexLink"/>
              </w:rPr>
              <w:t>94</w:t>
            </w:r>
          </w:hyperlink>
        </w:p>
        <w:p>
          <w:pPr>
            <w:pStyle w:val="Contents2"/>
            <w:tabs>
              <w:tab w:val="clear" w:pos="8743"/>
              <w:tab w:val="right" w:pos="9026" w:leader="dot"/>
            </w:tabs>
            <w:rPr/>
          </w:pPr>
          <w:hyperlink w:anchor="__RefHeading___Toc652568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96/08/07</w:t>
            </w:r>
            <w:r>
              <w:rPr>
                <w:rStyle w:val="IndexLink"/>
                <w:rtl w:val="true"/>
              </w:rPr>
              <w:tab/>
            </w:r>
            <w:r>
              <w:rPr>
                <w:rStyle w:val="IndexLink"/>
              </w:rPr>
              <w:t>98</w:t>
            </w:r>
          </w:hyperlink>
        </w:p>
        <w:p>
          <w:pPr>
            <w:pStyle w:val="Contents2"/>
            <w:tabs>
              <w:tab w:val="clear" w:pos="8743"/>
              <w:tab w:val="right" w:pos="9026" w:leader="dot"/>
            </w:tabs>
            <w:rPr/>
          </w:pPr>
          <w:hyperlink w:anchor="__RefHeading___Toc652570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96/08/08</w:t>
            </w:r>
            <w:r>
              <w:rPr>
                <w:rStyle w:val="IndexLink"/>
                <w:rtl w:val="true"/>
              </w:rPr>
              <w:tab/>
            </w:r>
            <w:r>
              <w:rPr>
                <w:rStyle w:val="IndexLink"/>
              </w:rPr>
              <w:t>103</w:t>
            </w:r>
          </w:hyperlink>
        </w:p>
        <w:p>
          <w:pPr>
            <w:pStyle w:val="Contents2"/>
            <w:tabs>
              <w:tab w:val="clear" w:pos="8743"/>
              <w:tab w:val="right" w:pos="9026" w:leader="dot"/>
            </w:tabs>
            <w:rPr/>
          </w:pPr>
          <w:hyperlink w:anchor="__RefHeading___Toc652572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96/08/09</w:t>
            </w:r>
            <w:r>
              <w:rPr>
                <w:rStyle w:val="IndexLink"/>
                <w:rtl w:val="true"/>
              </w:rPr>
              <w:tab/>
            </w:r>
            <w:r>
              <w:rPr>
                <w:rStyle w:val="IndexLink"/>
              </w:rPr>
              <w:t>107</w:t>
            </w:r>
          </w:hyperlink>
        </w:p>
        <w:p>
          <w:pPr>
            <w:pStyle w:val="Contents2"/>
            <w:tabs>
              <w:tab w:val="clear" w:pos="8743"/>
              <w:tab w:val="right" w:pos="9026" w:leader="dot"/>
            </w:tabs>
            <w:rPr/>
          </w:pPr>
          <w:hyperlink w:anchor="__RefHeading___Toc652574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96/08/10</w:t>
            </w:r>
            <w:r>
              <w:rPr>
                <w:rStyle w:val="IndexLink"/>
                <w:rtl w:val="true"/>
              </w:rPr>
              <w:tab/>
            </w:r>
            <w:r>
              <w:rPr>
                <w:rStyle w:val="IndexLink"/>
              </w:rPr>
              <w:t>111</w:t>
            </w:r>
          </w:hyperlink>
        </w:p>
        <w:p>
          <w:pPr>
            <w:pStyle w:val="Contents2"/>
            <w:tabs>
              <w:tab w:val="clear" w:pos="8743"/>
              <w:tab w:val="right" w:pos="9026" w:leader="dot"/>
            </w:tabs>
            <w:rPr/>
          </w:pPr>
          <w:hyperlink w:anchor="__RefHeading___Toc652576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96/08/30</w:t>
            </w:r>
            <w:r>
              <w:rPr>
                <w:rStyle w:val="IndexLink"/>
                <w:rtl w:val="true"/>
              </w:rPr>
              <w:tab/>
            </w:r>
            <w:r>
              <w:rPr>
                <w:rStyle w:val="IndexLink"/>
              </w:rPr>
              <w:t>115</w:t>
            </w:r>
          </w:hyperlink>
        </w:p>
        <w:p>
          <w:pPr>
            <w:pStyle w:val="Contents2"/>
            <w:tabs>
              <w:tab w:val="clear" w:pos="8743"/>
              <w:tab w:val="right" w:pos="9026" w:leader="dot"/>
            </w:tabs>
            <w:rPr/>
          </w:pPr>
          <w:hyperlink w:anchor="__RefHeading___Toc652578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96/09/01</w:t>
            </w:r>
            <w:r>
              <w:rPr>
                <w:rStyle w:val="IndexLink"/>
                <w:rtl w:val="true"/>
              </w:rPr>
              <w:tab/>
            </w:r>
            <w:r>
              <w:rPr>
                <w:rStyle w:val="IndexLink"/>
              </w:rPr>
              <w:t>118</w:t>
            </w:r>
          </w:hyperlink>
        </w:p>
        <w:p>
          <w:pPr>
            <w:pStyle w:val="Contents2"/>
            <w:tabs>
              <w:tab w:val="clear" w:pos="8743"/>
              <w:tab w:val="right" w:pos="9026" w:leader="dot"/>
            </w:tabs>
            <w:rPr/>
          </w:pPr>
          <w:hyperlink w:anchor="__RefHeading___Toc652580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96/09/04</w:t>
            </w:r>
            <w:r>
              <w:rPr>
                <w:rStyle w:val="IndexLink"/>
                <w:rtl w:val="true"/>
              </w:rPr>
              <w:tab/>
            </w:r>
            <w:r>
              <w:rPr>
                <w:rStyle w:val="IndexLink"/>
              </w:rPr>
              <w:t>123</w:t>
            </w:r>
          </w:hyperlink>
        </w:p>
        <w:p>
          <w:pPr>
            <w:pStyle w:val="Contents2"/>
            <w:tabs>
              <w:tab w:val="clear" w:pos="8743"/>
              <w:tab w:val="right" w:pos="9026" w:leader="dot"/>
            </w:tabs>
            <w:rPr/>
          </w:pPr>
          <w:hyperlink w:anchor="__RefHeading___Toc652582_2035185390">
            <w:r>
              <w:rPr>
                <w:webHidden/>
                <w:rStyle w:val="IndexLink"/>
                <w:rtl w:val="true"/>
              </w:rPr>
              <w:t xml:space="preserve">فرق اصول و امارات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96/09/05</w:t>
            </w:r>
            <w:r>
              <w:rPr>
                <w:rStyle w:val="IndexLink"/>
                <w:rtl w:val="true"/>
              </w:rPr>
              <w:tab/>
            </w:r>
            <w:r>
              <w:rPr>
                <w:rStyle w:val="IndexLink"/>
              </w:rPr>
              <w:t>127</w:t>
            </w:r>
          </w:hyperlink>
        </w:p>
        <w:p>
          <w:pPr>
            <w:pStyle w:val="Contents2"/>
            <w:tabs>
              <w:tab w:val="clear" w:pos="8743"/>
              <w:tab w:val="right" w:pos="9026" w:leader="dot"/>
            </w:tabs>
            <w:rPr/>
          </w:pPr>
          <w:hyperlink w:anchor="__RefHeading___Toc652584_2035185390">
            <w:r>
              <w:rPr>
                <w:webHidden/>
                <w:rStyle w:val="IndexLink"/>
                <w:rtl w:val="true"/>
              </w:rPr>
              <w:t xml:space="preserve">فروع اصل مثبت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96/09/07</w:t>
            </w:r>
            <w:r>
              <w:rPr>
                <w:rStyle w:val="IndexLink"/>
                <w:rtl w:val="true"/>
              </w:rPr>
              <w:tab/>
            </w:r>
            <w:r>
              <w:rPr>
                <w:rStyle w:val="IndexLink"/>
              </w:rPr>
              <w:t>131</w:t>
            </w:r>
          </w:hyperlink>
        </w:p>
        <w:p>
          <w:pPr>
            <w:pStyle w:val="Contents2"/>
            <w:tabs>
              <w:tab w:val="clear" w:pos="8743"/>
              <w:tab w:val="right" w:pos="9026" w:leader="dot"/>
            </w:tabs>
            <w:rPr/>
          </w:pPr>
          <w:hyperlink w:anchor="__RefHeading___Toc652586_2035185390">
            <w:r>
              <w:rPr>
                <w:webHidden/>
                <w:rStyle w:val="IndexLink"/>
                <w:rtl w:val="true"/>
              </w:rPr>
              <w:t xml:space="preserve">فروع اصل مثبت </w:t>
            </w:r>
            <w:r>
              <w:rPr>
                <w:rStyle w:val="IndexLink"/>
                <w:rtl w:val="true"/>
              </w:rPr>
              <w:t>/</w:t>
            </w:r>
            <w:r>
              <w:rPr>
                <w:rStyle w:val="IndexLink"/>
                <w:rtl w:val="true"/>
              </w:rPr>
              <w:t xml:space="preserve">تنبیه هفتم </w:t>
            </w:r>
            <w:r>
              <w:rPr>
                <w:rStyle w:val="IndexLink"/>
                <w:rtl w:val="true"/>
              </w:rPr>
              <w:t>/</w:t>
            </w:r>
            <w:r>
              <w:rPr>
                <w:rStyle w:val="IndexLink"/>
                <w:rtl w:val="true"/>
              </w:rPr>
              <w:t xml:space="preserve">استصحاب </w:t>
            </w:r>
            <w:r>
              <w:rPr>
                <w:rStyle w:val="IndexLink"/>
              </w:rPr>
              <w:t>96/09/08</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1_41318"/>
      <w:bookmarkStart w:id="1" w:name="pg4671_41318"/>
      <w:bookmarkEnd w:id="1"/>
    </w:p>
    <w:p>
      <w:pPr>
        <w:pStyle w:val="Heading2"/>
        <w:numPr>
          <w:ilvl w:val="1"/>
          <w:numId w:val="1"/>
        </w:numPr>
        <w:rPr/>
      </w:pPr>
      <w:bookmarkStart w:id="2" w:name="pg4671_41318"/>
      <w:bookmarkStart w:id="3" w:name="__RefHeading___Toc65252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قائینی، بشیر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اصول استاد محمدمهدی قائینی</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محمدمهدی قائینی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Heading2"/>
        <w:numPr>
          <w:ilvl w:val="1"/>
          <w:numId w:val="1"/>
        </w:numPr>
        <w:rPr/>
      </w:pPr>
      <w:bookmarkStart w:id="5" w:name="__RefHeading___Toc652526_2035185390"/>
      <w:bookmarkStart w:id="6" w:name="_Toc2"/>
      <w:bookmarkEnd w:id="5"/>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96/06/19</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تنبیهات استصحاب، به تنبیه هفتم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w:t>
      </w:r>
    </w:p>
    <w:p>
      <w:pPr>
        <w:pStyle w:val="BookText"/>
        <w:rPr/>
      </w:pPr>
      <w:r>
        <w:rPr>
          <w:rFonts w:ascii="IRNazanin" w:hAnsi="IRNazanin" w:eastAsia="IRNazanin"/>
          <w:color w:val="111111"/>
          <w:sz w:val="28"/>
          <w:sz w:val="28"/>
          <w:szCs w:val="28"/>
          <w:rtl w:val="true"/>
          <w:lang w:bidi="fa-IR"/>
        </w:rPr>
        <w:t xml:space="preserve">بحث منتهی به مساله اصل مثبت شد </w:t>
      </w:r>
      <w:r>
        <w:rPr>
          <w:rStyle w:val="FootnoteAnchor"/>
          <w:rtl w:val="true"/>
        </w:rPr>
        <w:footnoteReference w:id="2"/>
      </w:r>
      <w:r>
        <w:rPr>
          <w:rFonts w:ascii="IRNazanin" w:hAnsi="IRNazanin" w:eastAsia="IRNazanin"/>
          <w:color w:val="111111"/>
          <w:sz w:val="28"/>
          <w:sz w:val="28"/>
          <w:szCs w:val="28"/>
          <w:rtl w:val="true"/>
          <w:lang w:bidi="fa-IR"/>
        </w:rPr>
        <w:t xml:space="preserve">  که از مباحث مهم اصولی بوده و دارای تطبیقات وسیعی در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مساله بدان حد است که اهل اطلاع از این مساله نیز در مواردی، از حیث صغروی و کبروی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بحث اصل مثبت را در این تنبیه، در پنج مرحله دنبال کرده اند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مرحله اول در کلام صاحب کفایه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استصحاب</w:t>
      </w:r>
    </w:p>
    <w:p>
      <w:pPr>
        <w:pStyle w:val="BookText"/>
        <w:rPr/>
      </w:pPr>
      <w:r>
        <w:rPr>
          <w:rFonts w:ascii="IRNazanin" w:hAnsi="IRNazanin" w:eastAsia="IRNazanin"/>
          <w:color w:val="111111"/>
          <w:sz w:val="28"/>
          <w:sz w:val="28"/>
          <w:szCs w:val="28"/>
          <w:rtl w:val="true"/>
          <w:lang w:bidi="fa-IR"/>
        </w:rPr>
        <w:t>مرحله اول بحثِ ایشان، تمهید مقدمه ای است که دارای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اول این است که معنای حجیت استصحاب، جعل حکم مماثل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مستصحب،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حکم مماثل موضوع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مستصحب از موضوعات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معنای استصحاب طهارت و نجاست این است که مماثل آن ها را شارع در ظرف شک،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استصحاب روز در ماه رمضان نیز، جعل حکم مماثل با حکم روز است ؛ یعنی شارع وجوب امساکی مماثل وجوب امساک در ظرف یقین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برای این است که معنای مترتب کردنِ لوازم در مورد اصل مثبت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ترتّب لوازم این است که اگر آن لازم، حکم شرعی است شارع با استصحاب، مماثل آن را جعل می کند و اگر هم موضوع حکم شرعی است شارع با استصحاب، مماثل حکم آن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جعل حجیت در مورد اصل مثبت امر نامعقولی نمی باشد و تنها مشکل در ناحیه اثبات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نبودن آثار عقلی حکم مستصحب</w:t>
      </w:r>
    </w:p>
    <w:p>
      <w:pPr>
        <w:pStyle w:val="BookText"/>
        <w:rPr/>
      </w:pPr>
      <w:r>
        <w:rPr>
          <w:rFonts w:ascii="IRNazanin" w:hAnsi="IRNazanin" w:eastAsia="IRNazanin"/>
          <w:color w:val="111111"/>
          <w:sz w:val="28"/>
          <w:sz w:val="28"/>
          <w:szCs w:val="28"/>
          <w:rtl w:val="true"/>
          <w:lang w:bidi="fa-IR"/>
        </w:rPr>
        <w:t>مطلب دوم این است که در برخی موارد اصل مثبت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و آثار عقلیِ حکم ثابت به استصحاب خارج از اصل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اثر شرعی حکم شارع به وجوب انفاق، وجوب پرداخت زکات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شرعی خارج از اصل مثبت بوده و با استصحاب حیات زوجه و اولاد می توان آن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عقلی حکم شرعی به واسطه استصحاب نیز محل بحث و اختلاف نیست و خارج از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وجوب صوم و صلاۀ، اثر عقلیِ تنجز را داراست و این اثر همان طور که بر یقین به وجوب صوم مترتب می شود بر وجوب استصحاب شده نیز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و براءۀ و معذوریت نیز اثر عقلی اباحه می باشند و همان طور که در صورت اثبات اباحه با یقین، این آٍثار مترتب می شوند در صورت اثبات با استصحاب نیز مترتب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وجه خارج بودن این آثار عقلی از اصل مثبت را به خاطر وضوحش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مطلب این است که این آثار عقلی از لوازم جعل حجیت استصحاب هستند و در صورت عدم ترتب این آثار عقلی، جعل حجیت برای استصحاب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بدون ترتب تنجز و استصحاب حلیت بدون ترتب معذوریت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عقلیِ حکمِ ثابت شده به استصحاب، از محل بحث اصل مثبت خارج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آثار عقلی حکم مستصحب، لوازم استصحاب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لوازم مستصحب، داخل در اصل مثبت است ولی لوازم استصحاب خارج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در حجیت اصل مثبت</w:t>
      </w:r>
    </w:p>
    <w:p>
      <w:pPr>
        <w:pStyle w:val="BookText"/>
        <w:rPr/>
      </w:pPr>
      <w:r>
        <w:rPr>
          <w:rFonts w:ascii="IRNazanin" w:hAnsi="IRNazanin" w:eastAsia="IRNazanin"/>
          <w:color w:val="111111"/>
          <w:sz w:val="28"/>
          <w:sz w:val="28"/>
          <w:szCs w:val="28"/>
          <w:rtl w:val="true"/>
          <w:lang w:bidi="fa-IR"/>
        </w:rPr>
        <w:t>مطلب دوم در منشأ اختلاف حجیت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معقول است که شارع اصل مثبت را حجت کند یا خیر؟ ثانیا در فرض معقول بودن، آیا ادله شمولیت نسبت به آن دارد؟ مرحوم آخوند در این جا سه مبنا بیان کرده اند که طبق یکی از آن ها اصل مثبت حجت نیست و طبق دو مبنای دیگر اصل مثبت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قائل به عدم حجیت اصل مثبت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مفاد ادله، شامل حجیت اصل مثبت می شود یا خیر؟ پس مطلب را فارغ از مرحله اول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مرحوم شیخ فرموده اند معقول نیست لابد ناظر به لوازمی است که هیچ اثر شرعی ندارند، مثل کرویت زمین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بحث در امکان و عدم امکان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مسأله ترتب و اجماع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بحث در قصور و عدم قصور دلیل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در مساله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آثار بی واسطه خود مستصحب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ادله حجیت استصحاب اولا تعبد به خود مستصحب است و ثانیا تعبد به لحاظ آثار شرعی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معنای استصحاب بقاء روز و مفاد لاتنقض الیقین بالشک نسبت به آن، این است که فقط اثر بلاواسطه بقاء نهار را مترتّب کن، مثل وجوب امساک، ولی لوازم عقلی و نیز آثار شرعی آن لوزام عقلی مترتّب نمی شوند ؛ یعنی لازمه عقلیِ روز بودنِ الان این است که عید فطر نیست، و عید فطر نبودن الان موضوعِ عدم وجوب زکات فطره است، لکن این عدم وجوب را نمی توان با استناد به دلیل استصحاب ثابت کرد</w:t>
      </w:r>
      <w:r>
        <w:rPr>
          <w:rFonts w:eastAsia="IRNazanin" w:cs="IRNazanin"/>
          <w:color w:val="111111"/>
          <w:sz w:val="28"/>
          <w:szCs w:val="28"/>
          <w:rtl w:val="true"/>
          <w:lang w:bidi="fa-IR"/>
        </w:rPr>
        <w:t>.</w:t>
      </w:r>
      <w:bookmarkStart w:id="7" w:name="pg4671_41321"/>
    </w:p>
    <w:p>
      <w:pPr>
        <w:pStyle w:val="BookText"/>
        <w:rPr/>
      </w:pPr>
      <w:bookmarkEnd w:id="7"/>
      <w:r>
        <w:rPr>
          <w:rFonts w:ascii="IRNazanin" w:hAnsi="IRNazanin" w:eastAsia="IRNazanin"/>
          <w:color w:val="111111"/>
          <w:sz w:val="28"/>
          <w:sz w:val="28"/>
          <w:szCs w:val="28"/>
          <w:rtl w:val="true"/>
          <w:lang w:bidi="fa-IR"/>
        </w:rPr>
        <w:t>طبق این بیان، اصل مثبت و نیز آثار شرعیه مترتب بر آثار شرعیه،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لحاظ تمام آثار</w:t>
      </w:r>
    </w:p>
    <w:p>
      <w:pPr>
        <w:pStyle w:val="BookText"/>
        <w:rPr/>
      </w:pPr>
      <w:r>
        <w:rPr>
          <w:rFonts w:ascii="IRNazanin" w:hAnsi="IRNazanin" w:eastAsia="IRNazanin"/>
          <w:color w:val="111111"/>
          <w:sz w:val="28"/>
          <w:sz w:val="28"/>
          <w:szCs w:val="28"/>
          <w:rtl w:val="true"/>
          <w:lang w:bidi="fa-IR"/>
        </w:rPr>
        <w:t>مبنای دوم این است که تعبد به لحاظ تمام آثار شرعیه و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روز به معنای ترتب اثر شرعیه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شرعیه لوازم عقلیه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اصل مثبت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الأثر أثر</w:t>
      </w:r>
    </w:p>
    <w:p>
      <w:pPr>
        <w:pStyle w:val="BookText"/>
        <w:rPr/>
      </w:pPr>
      <w:r>
        <w:rPr>
          <w:rFonts w:ascii="IRNazanin" w:hAnsi="IRNazanin" w:eastAsia="IRNazanin"/>
          <w:color w:val="111111"/>
          <w:sz w:val="28"/>
          <w:sz w:val="28"/>
          <w:szCs w:val="28"/>
          <w:rtl w:val="true"/>
          <w:lang w:bidi="fa-IR"/>
        </w:rPr>
        <w:t>مبنای سوم این است که شارع فقط تعبد به شیء به لحاظ آثار شرعیه خودِ شیء کرده است، لکن این آثار اعم از آثار بلاواسطه و آثار با واسطه است و نکته ترتب آثار با واسطه این است که اثرِ اثرِ شیء، اثر خود شیء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نیز وجوب امساک و عدم وجوب زکات فطره، اثر روز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یا عقل این اثر واسطه را اثر خود شیء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سوم، حجیت اصل مثبت علی القاعده است ؛ چرا که آثار شیء مهم نیست که با واسطه باشد یا نباشد و دلیل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اطلاق دلیل، نیازمند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طبق مبنای دوم، حجیت اصل مثبت نیاز به اثبات دارد ؛ چرا که شارع تعبد به آثار مستصحب داده است و اما این که به آثار لازمه مستصحب هم تعبد داده است نیازمند اثبات است</w:t>
      </w:r>
      <w:r>
        <w:rPr>
          <w:rFonts w:eastAsia="IRNazanin" w:cs="IRNazanin"/>
          <w:color w:val="111111"/>
          <w:sz w:val="28"/>
          <w:szCs w:val="28"/>
          <w:rtl w:val="true"/>
          <w:lang w:bidi="fa-IR"/>
        </w:rPr>
        <w:t>.</w:t>
      </w:r>
    </w:p>
    <w:p>
      <w:pPr>
        <w:pStyle w:val="Heading2"/>
        <w:numPr>
          <w:ilvl w:val="1"/>
          <w:numId w:val="1"/>
        </w:numPr>
        <w:rPr/>
      </w:pPr>
      <w:bookmarkStart w:id="8" w:name="__RefHeading___Toc652528_2035185390"/>
      <w:bookmarkStart w:id="9" w:name="_Toc3"/>
      <w:bookmarkEnd w:id="8"/>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96/06/20</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بحث نبودنِ آثار شرعیه با واسطه شرعی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حالت سابقه نداشتن لازمه مستصحب</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اختلاف در حجیت اصل مثبت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صرف اثر شرعی خود مستصحب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اعم از لوازم شرعیه و غیر شرعیه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الأثر أثر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صاحب کفایه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اصل مثبت و سیر بیان مرحوم آخوند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مرحله دوم از مراحل کلام مرحوم آخوند در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مبنای مساله در حجیت و عدم حجیت اصل مثبت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مرحله، سه بیان را تقریب فرموده اند که بر اساس یکی از آن ها اصل مثبت حجت نیست و بر اساس دو بیان دیگر،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نبودنِ آثار شرعیه با واسطه شرعی</w:t>
      </w:r>
    </w:p>
    <w:p>
      <w:pPr>
        <w:pStyle w:val="BookText"/>
        <w:rPr/>
      </w:pPr>
      <w:r>
        <w:rPr>
          <w:rFonts w:ascii="IRNazanin" w:hAnsi="IRNazanin" w:eastAsia="IRNazanin"/>
          <w:color w:val="111111"/>
          <w:sz w:val="28"/>
          <w:sz w:val="28"/>
          <w:szCs w:val="28"/>
          <w:rtl w:val="true"/>
          <w:lang w:bidi="fa-IR"/>
        </w:rPr>
        <w:t>قبل از ورود به این مطلب، ایشان فرموده اند که آثار شرعیه ای که به واسطه غیر شرعی بر مستصحب مترتّب می شود،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آثار عقلیه مستصحب را در مرحله قبل استثناء کرده بودند که مراد از این آثار، همان معذریت و منجزیت است که برای اعم از حکم شرعیِ ثابت شده به واسطه یقین یا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یا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توجه داشت که مراد ایشان از ذکر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محل بحث در آثار شرعیه به واسطه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آثار شرعیه ای که به واسطه اثر شرعی بر مستصحب مترتّب می شوند، محل بحث نبوده و جریان آن ها مفروغ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نفقه بر وی واجب است پرداخت فطریه وی نیز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موضوعِ اثرِ شرعیِ وجوب پرداخت فطریه، وجوب نفقه می باشد و موضوع اثر شرعی وجوب نفقه، حیات زوجه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وجوب پرداخت زکات فطره اثری است که با واسطه بر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زوجه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شود، لکن از آن جا که این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می باشد، با استصحاب حیات زوجه و اولاد، هم اثر شرعی وجوب نفقه مترتب می شود و هم اثر شرعی وجوب پرداخت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 این مطلب در کلام خود مرحوم آخوند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آثار شرعیه ای که به واسطه غیر شرعی، بر مستصحب مترتب می شود نیز این گونه می توان مثال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حلق لحیه بر زید، اثر شرعیِ نبات لحیه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 متناسب با سنّ جوانی نیز، اثر شرعی جوانی زید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بحث در این است که آیا با استصحاب حیات زید می توان این دو اثر شرعی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ملازم بودن بقاء حیات زید با انبات لحیه و جوانی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کرد یا خیر؟</w:t>
      </w:r>
    </w:p>
    <w:p>
      <w:pPr>
        <w:pStyle w:val="BookText"/>
        <w:rPr/>
      </w:pPr>
      <w:r>
        <w:rPr>
          <w:rFonts w:ascii="IRNazanin" w:hAnsi="IRNazanin" w:eastAsia="IRNazanin"/>
          <w:color w:val="111111"/>
          <w:sz w:val="28"/>
          <w:sz w:val="28"/>
          <w:szCs w:val="28"/>
          <w:rtl w:val="true"/>
          <w:lang w:bidi="fa-IR"/>
        </w:rPr>
        <w:t>محل بحث ما یک چنین آثاری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حالت سابقه نداشتن لازمه مستصحب</w:t>
      </w:r>
    </w:p>
    <w:p>
      <w:pPr>
        <w:pStyle w:val="BookText"/>
        <w:rPr/>
      </w:pPr>
      <w:r>
        <w:rPr>
          <w:rFonts w:ascii="IRNazanin" w:hAnsi="IRNazanin" w:eastAsia="IRNazanin"/>
          <w:color w:val="111111"/>
          <w:sz w:val="28"/>
          <w:sz w:val="28"/>
          <w:szCs w:val="28"/>
          <w:rtl w:val="true"/>
          <w:lang w:bidi="fa-IR"/>
        </w:rPr>
        <w:t>ایشان در ضمن کلامشان یک نکته دیگر هم ذکر کرده ند که در کلام متاخرین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کلام در اصل مثبت، جایی است که خود لازم، حالت سابقه معلومه ای نداشته باشد و در این موارد است که ثمره اختلاف ظاهر می شود ؛ چرا که در غیر این صورت، دیگر نیازی به جریان اصل در ملزوم نمی باشد و مستقیما اصل در خود لازم جاری 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بحث در ملازماتی است که صرفا در بقاء ملازمه دارند و ملازماتی که در حدوث هم ملازم می باشند از محل بحث خارج اند؛ چرا که در این موارد، علم به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علم به حدوث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 و با علم به لازم و شک در بقاء آن، مستقیما خودش استصحاب می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منشأ اختلاف در حجیت اصل مثبت</w:t>
      </w:r>
    </w:p>
    <w:p>
      <w:pPr>
        <w:pStyle w:val="BookText"/>
        <w:rPr/>
      </w:pPr>
      <w:r>
        <w:rPr>
          <w:rFonts w:ascii="IRNazanin" w:hAnsi="IRNazanin" w:eastAsia="IRNazanin"/>
          <w:color w:val="111111"/>
          <w:sz w:val="28"/>
          <w:sz w:val="28"/>
          <w:szCs w:val="28"/>
          <w:rtl w:val="true"/>
          <w:lang w:bidi="fa-IR"/>
        </w:rPr>
        <w:t>کلام در جریان آثار شرعیه ای بود که با واسطه غیر شرعیه بر مستصحب مترتب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اختلاف، تقریب سه معنا در مورد دلیل استصحاب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صرف اثر شرعی خود مستصحب</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تعبد به خود مستصحب است و ثانیا تعبد به لحاظ اثر شرعی بلاواسطه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نسبت به خود چیزی که سابقا یقین داشته ایم و الان شک داریم تعبد داده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کودکی دارای اموال زیادی شده است و بعد از گذشت چند سال، در حیاتش شک می شود، استصحاب بقای حیاتش جاری شده و اثبات بقاء ملکیتش نسبت به اموال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توان با این استصحاب، حرمت حلق لحیه که اثر انبات لحیه است را ثابت کرد ؛ چرا که نسبت به انبات لحیه، تعبدی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اصل مثبت حجت نیست ؛ چون که استصحاب، صرفا تعبد به آثار بلاواسطه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اعم از لوازم شرعیه و غیر شرعیه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تعبد به مستصحب، تعبد به لوازم مستصحب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تعبد به زنده بودن این شخص این است که این شخص، جوان هم شده است و لذا مثل اثر تزویج هم مترتب می شود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مرحوم آخوند فی الجمله قبول دارند و لوزام خفیه را خواسته اند از همین بیان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الأثر أثر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اخبار استصحاب، صرفِ تعبد به مستصحب است، نه لوازم آن، لکن اثر لوازم مستصحب نیز اثر خود مستصحب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همان مثال گذشته، اثر مترتب بر جوانی، اثر مترتب بر حیات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 بایست هم اثر حیات را مترتب کرد و هم اثر جوان بودن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الاثر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 که این معنا در مورد تکوینات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ما معلول پدر خود و پدر ما معلول پدرش می باشد که این سلسله تا حضرت آدم علی نبینا و آله و علیه السلام ادامه دارد و ایشان مستقیما معلول خداوند تعالی هستند، لکن با این وجود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معلول خداوند متعال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 جایی که آتش باعث سوزندگی شده و سوزندگی باعث مرگ می شود می توان مرگ را مستند به آتش کرد، پس الاثر یُستَند الی أسبق علله کما یستند الی علته المباشره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علت و معلول چنان چه گفته شده است در مورد حکم و موضوع هم وجود دارد و موضوع، علتِ حکم است، مثل استطاعت که علت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مورد مثال ذکر شده، اثر شرعیِ جوانی، در واقع اثر خود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معلول است، پس بنابراین به علت اولی و اسبق هم استناد داده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اثر ذی الواسطه در عین اثر ذی الواسطه بودن، اثر خود موضوع اول هم می باشد و از قبیل همان مطلبی است که علماء فرموده اند که بیع وکیلِ وکیل، مثل بیع خود موکل است، لذا مرحوم تبریزی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صحت معامله ای، مثلاحل الله البیع</w:t>
      </w:r>
      <w:r>
        <w:rPr>
          <w:rStyle w:val="FootnoteAnchor"/>
          <w:rtl w:val="true"/>
        </w:rPr>
        <w:footnoteReference w:id="7"/>
      </w:r>
      <w:r>
        <w:rPr>
          <w:rFonts w:ascii="IRNazanin" w:hAnsi="IRNazanin" w:eastAsia="IRNazanin"/>
          <w:color w:val="111111"/>
          <w:sz w:val="28"/>
          <w:sz w:val="28"/>
          <w:szCs w:val="28"/>
          <w:rtl w:val="true"/>
          <w:lang w:bidi="fa-IR"/>
        </w:rPr>
        <w:t xml:space="preserve">   شامل بیع وکیل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حجیت اصل مثبت طبق قاعده خواهد بود و نباید بین آثار بدون واسطه و آثار با واسطه تفکیک کرد، بر خلاف وجه قبلی که اعتبار اصل مثبت خلاف قاعده بوده و می بایست اثبات شود که آیا شارع علاوه بر آثار بدون واسطه، به آثار مع الواسطه هم تعبد داده است یا خیر؟</w:t>
      </w:r>
      <w:bookmarkStart w:id="10" w:name="pg4671_41326"/>
    </w:p>
    <w:p>
      <w:pPr>
        <w:pStyle w:val="BookText"/>
        <w:rPr/>
      </w:pPr>
      <w:bookmarkEnd w:id="10"/>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صاحب کفایه</w:t>
      </w:r>
    </w:p>
    <w:p>
      <w:pPr>
        <w:pStyle w:val="BookText"/>
        <w:rPr/>
      </w:pPr>
      <w:r>
        <w:rPr>
          <w:rFonts w:ascii="IRNazanin" w:hAnsi="IRNazanin" w:eastAsia="IRNazanin"/>
          <w:color w:val="111111"/>
          <w:sz w:val="28"/>
          <w:sz w:val="28"/>
          <w:szCs w:val="28"/>
          <w:rtl w:val="true"/>
          <w:lang w:bidi="fa-IR"/>
        </w:rPr>
        <w:t xml:space="preserve">حال مرحوم آخوند وارد مرحله سوم می شود که آیا اصل مثبت حجت است یا خیر؟ البته باید توجه داشت که این مطلب ایشان در مورد سایر اصول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براءۀ و احتیاط و قاعده فراغ و 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استصحاب اولا تعبد به خود مستصحب است نه لوازم، ثانیا تعبد به اثر بلاواسطه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ادعای اول فقط یک بیان ذکر می کنند که متیقن، خود مستصحب است نه لازمه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تعبد به ابقای متیقن داده است نه لازمه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مستصحب نه حقیقتا ثابت شده است و نه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مورد بحث نیز معنای تعبد به حیات، تعبد به جوان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شدن نه معلوم وجدانی است و نه معلوم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فقط به وجود حیات است، نه به جوان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استصحاب تعبد به خود متیقن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استصحاب نسبت به أثر مع الواسطه،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مرحوم آخوند، بیان دوم ذکر شده در معنای دلیل استصحاب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بیان سوم در معنای دلیل استصحاب را با ذکر دو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و حاشیه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سختی رد می کنند</w:t>
      </w:r>
      <w:r>
        <w:rPr>
          <w:rFonts w:eastAsia="IRNazanin" w:cs="IRNazanin"/>
          <w:color w:val="111111"/>
          <w:sz w:val="28"/>
          <w:szCs w:val="28"/>
          <w:rtl w:val="true"/>
          <w:lang w:bidi="fa-IR"/>
        </w:rPr>
        <w:t>.</w:t>
      </w:r>
    </w:p>
    <w:p>
      <w:pPr>
        <w:pStyle w:val="Heading2"/>
        <w:numPr>
          <w:ilvl w:val="1"/>
          <w:numId w:val="1"/>
        </w:numPr>
        <w:rPr/>
      </w:pPr>
      <w:bookmarkStart w:id="11" w:name="__RefHeading___Toc652530_2035185390"/>
      <w:bookmarkStart w:id="12" w:name="_Toc4"/>
      <w:bookmarkEnd w:id="11"/>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96/06/21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صاحب کفایه در اصل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 وجه حجیت اصل مثبت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تقریب صاحب کفایه از دو وجه عدم حجیت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تقریب ظاهرا همان دو تقریبی است که در کلام مرحوم شیخ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بود که اخبار استصحاب ناظر به تنزیل مستصحب و لوازمش است نه خصوص مستصحب؛ چرا که اطلاق اخبار استصحاب این اقتضاء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اطلاق در کلام مرحوم شیخ ذکر شده است و از اشکال صاحب کفایه پیداست که ایشان هم ناظر به همان وجه مذکور در کلام شیخ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مرحوم شیخ این است که اخبار استصحاب می خواهد مکلف را در زمان شک، محکوم به یقین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مکلف در زمان یقین وجدانی، احکام متیقن و لوازم آن را مترتب می کند در هنگام جریان استصحاب نیز می بایست احکام مستصحب و لوازمش را مترتب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دیگری از کلام مرحوم شیخ بر می آید و احتمالا مراد مرحوم آخوند هم باشد این است که اصلا اطلاق اخبار استصحاب اقتضاء تعبد به لوازم را می کند؛ چرا که لوازم، زائد بر موضوع نیستند، بلکه مندرج در موضوعند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هنگام شک، حکم به یقین کرده است و اطلاق این حکومت اقتضاء می کند که تمام احکام یقین،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حیات، موجب احکام ملزوم و لازم می شود، لذا یقین تعبدی هم این احکام را به همراه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دیگری از وجه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به این وجه جواب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کلام صاحب کفایه هم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شارع تعبد به یقین داده است، ولی در حدود همان متیقن، نه أوسع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اصل حیات بود و شارع نسبت به احکام حیات، به شکل مطلق تعبد داده است، لکن نسبت به لوازم آن مثل جوانی و نبات لحیه، تعبدی داده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لوازم مستصحب، نه یقین وجدانی وجود دارد و نه یقین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که یقین به حیات باعث ترتب آثار جوانی است از این باب می باشد که از یقین به حیات، یقین به جوانی متولد می شود و آثار جوانی به خاطر یقین به جوانی مترتب می شود، نه به خاطر یقین به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تعبد به همان چیزی داده است که قبلا یقین به آن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لوازم حیات، که قبلا مورد یقین نبوده است تا شارع در زمان شک، تعبد به بقاء آن داده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سوم هم این بود که از آن جا که أثر الاثر أثرٌ پس آثار لوازم مستصحب نیز آثار خود مستصحب محسوب شده و اطلاقِ دلیل استصحاب این آثار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دارای دو نوع اثرِ مباشر و مع الواسطه می باشد که اثر مع الواسطه هم در واقع اثر خود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اول صاحب کفایه بر تقریب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 متیقّن</w:t>
      </w:r>
    </w:p>
    <w:p>
      <w:pPr>
        <w:pStyle w:val="BookText"/>
        <w:rPr/>
      </w:pPr>
      <w:r>
        <w:rPr>
          <w:rFonts w:ascii="IRNazanin" w:hAnsi="IRNazanin" w:eastAsia="IRNazanin"/>
          <w:color w:val="111111"/>
          <w:sz w:val="28"/>
          <w:sz w:val="28"/>
          <w:szCs w:val="28"/>
          <w:rtl w:val="true"/>
          <w:lang w:bidi="fa-IR"/>
        </w:rPr>
        <w:t>مرحوم آخوند در متن کفایه، کبرای أثر الاثر أثرٌ را رد نکرده اند و این کبری را در پاورقی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کفایه با کمک مبنای اصولی خود به این تقریب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یکی از مقدمات اطلاق، عدم وجود قدر متیقن در مقام تخاطب است و قدر متیقن در مورد دلیل تنزیل و استصحاب، آثار بلاواسطه است، پس دلیل استصحاب نسبت به آثار مع الواسطه اطلاقی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احتمال نمی دهد که مراد از تنزیلِ آثار، آثار مع الواسطه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بین خصوص اثر بلاواسطه و اثر بلاواسطه به همراه اثر با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قدر متیقن از مقام تخاطب،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قدر متیقن مقام تخاطب نیز این است که محدود شدن اراده گوینده در ماعدای آن، زشت و قبیح باشد، مثل این که مراد مولی از اکرم العالم، علمای فساق فاجر کذائی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مرحوم آخوند در متن کفایه این است که اگر چه اثر الاثر اثر درست است، لکن اخبار استصحاب ناظر به تعبد آثار بلاواسطه خصوص متیقن است و دلیلی بر لحاظ زائد بر قدر متیقن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لحاظ بیش از قدر متیقن، معلوم نیست، پس اطلاق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ایشان از پیامد های مبنای ایشان در بحث اطلاق است که حجیت دلیل مطلق را مختص به قدر متیقن در مقام تخاطب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استاد بر کلام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قدر متیقن نبودن استثناء های اصل مثبت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که قدر متیقن در مقام تخاطب را قبول دارند نمی بایست حجیت دلیل استصحاب در لوازم خفیه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فقط آثار خفیه، بلکه آثار لوازم در موارد جلای ملازمه را هم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 می بایست آثار بُنوّت را هم بار کرد؛ چرا که این دو، ملازمه جلیه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بین خصوص آثار بلاواسطه و بین آثار بلاواسطه به همراه آثار مع الواسطۀ الخفیۀ شد قدر متیقنش خصوص آثار بلاواسطه است ؛ چرا که احتمال نمی دهیم که مراد شارع خصوص آثار مع الواسطۀ الخفیۀ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اگر چه در آثار با واسطه خفیه تسامح می کند، ولی خودش ملتفت است که این آثار با تسامح، به عنوان آثار بلاواسطه محسوب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صرفا باعث می شود که این موارد داخل در اطلاق شوند، نه این که داخل در قدر متیقن شوند</w:t>
      </w:r>
      <w:r>
        <w:rPr>
          <w:rFonts w:eastAsia="IRNazanin" w:cs="IRNazanin"/>
          <w:color w:val="111111"/>
          <w:sz w:val="28"/>
          <w:szCs w:val="28"/>
          <w:rtl w:val="true"/>
          <w:lang w:bidi="fa-IR"/>
        </w:rPr>
        <w:t>.</w:t>
      </w:r>
      <w:bookmarkStart w:id="13" w:name="pg4671_41329"/>
    </w:p>
    <w:p>
      <w:pPr>
        <w:pStyle w:val="Heading2"/>
        <w:numPr>
          <w:ilvl w:val="1"/>
          <w:numId w:val="1"/>
        </w:numPr>
        <w:rPr/>
      </w:pPr>
      <w:bookmarkStart w:id="14" w:name="__RefHeading___Toc652532_2035185390"/>
      <w:bookmarkStart w:id="15" w:name="_Toc5"/>
      <w:bookmarkEnd w:id="13"/>
      <w:bookmarkEnd w:id="14"/>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96/06/22</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سیر بیان صاحب کفایه در اصل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رد وجه اخیر از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الاثر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اسناد این اثر، حقیقی است، ولی خارج از قدر متیقن مقام تخاطب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همان اثر بدون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اولِ مرحوم آخوند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استاد به کلام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قدر متیقن نبودن استثناء های اصل مثبت</w:t>
      </w:r>
    </w:p>
    <w:p>
      <w:pPr>
        <w:pStyle w:val="BookText"/>
        <w:rPr/>
      </w:pPr>
      <w:r>
        <w:rPr>
          <w:rFonts w:ascii="IRNazanin" w:hAnsi="IRNazanin" w:eastAsia="IRNazanin"/>
          <w:color w:val="111111"/>
          <w:sz w:val="28"/>
          <w:sz w:val="28"/>
          <w:szCs w:val="28"/>
          <w:rtl w:val="true"/>
          <w:lang w:bidi="fa-IR"/>
        </w:rPr>
        <w:t>عرض ما این بود اگر وجود قدر متیقن را مانع از اطلاق بدانیم نباید شمولیت ادله استصحاب را نسبت به موارد وسائط خفیه و جلای ملازمه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بین ترتب خصوص آثار بلا واسطه و ترتب آثار بلاواسطه به همراه آثار خفیه باشد، قدر متیقنش ترتب خصوص آثار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بیان مرحوم آخوند این است که مسامحات عرفیه باعث می شود که آثار لوازم خفیه یا جلیه، آثار خود مستصحب محسوب شوند، لکن این بیان ایشان باعث نمی شود که این آثار، داخل در قدر متیقن دلیل استصحاب قرار 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تحقق فرد ادعائی، غیر از داخل شدن در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که شارع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باعث می شود که طواف، صلاه محسوب شود، ولی معلوم نیست که طواف داخل در قدر متیقن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صلاه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نهایت این است که آثار لوازم خفیه را به عنوان یک فرد حقیقی برای آثار مستصحب درست کردند، لکن دخول در قدر متیقن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نهایتا اثبات کردند که اطلاق اخبار استصحاب نسبت به آثار لوزام خفیه، اطلاقی حقیقی است نه مسامحی، لکن اثبات نشد که داخل در قدر متیقن هم می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فرق تسامح در مفهوم و تسامح در تطبیق</w:t>
      </w:r>
    </w:p>
    <w:p>
      <w:pPr>
        <w:pStyle w:val="BookText"/>
        <w:rPr/>
      </w:pPr>
      <w:r>
        <w:rPr>
          <w:rFonts w:ascii="IRNazanin" w:hAnsi="IRNazanin" w:eastAsia="IRNazanin"/>
          <w:color w:val="111111"/>
          <w:sz w:val="28"/>
          <w:sz w:val="28"/>
          <w:szCs w:val="28"/>
          <w:rtl w:val="true"/>
          <w:lang w:bidi="fa-IR"/>
        </w:rPr>
        <w:t xml:space="preserve">برخی در حاشیه رسائل </w:t>
      </w:r>
      <w:r>
        <w:rPr>
          <w:rStyle w:val="FootnoteAnchor"/>
          <w:rtl w:val="true"/>
        </w:rPr>
        <w:footnoteReference w:id="9"/>
      </w:r>
      <w:r>
        <w:rPr>
          <w:rFonts w:ascii="IRNazanin" w:hAnsi="IRNazanin" w:eastAsia="IRNazanin"/>
          <w:color w:val="111111"/>
          <w:sz w:val="28"/>
          <w:sz w:val="28"/>
          <w:szCs w:val="28"/>
          <w:rtl w:val="true"/>
          <w:lang w:bidi="fa-IR"/>
        </w:rPr>
        <w:t xml:space="preserve">  به مرحوم شیخ اشکال کرده اند که تسامحی از عرف دارای ارزش است که در خود مفهوم باشد، ولی تسامحات عرف در تطبیق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تسامحی که در مورد آثار خفیه صورت می گیرد تسامح در تطبیق بوده و لذا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که عرف، أسد را بر رجل شجاع تطبیق می کند مسامحه در تطبیق است و لذا به آن مجاز یا حقیقت ادعائیه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نیز اثر مستصحب محسوب شدنِ آثار لوزام خفیه، از باب مسامحه در تطبیق بوده و ارزشی ندارد، لذا در عدم حجیت اصل مثبت فرقی بین موارد خفاء واسطه و عدم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به دفاع از مرحوم شیخ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از موارد مسامحات در مفهوم است نه تطبیق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مسامحتا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 واسطه خفیه را به خود مستصحب نسبت می دهد، مثل این که عرف به گندم یک کیلویی که مقدار کمی خاک هم دارد یک کیلو گندم می گوید و آن را فرد حقیقیِ گندم یک کیلویی محسوب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جایی که گندم خالصی با وزن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داشته باشیم و عرف علم به این وزن داشته باشد باز هم عرف تعبیر یک کیلو گندم را به کار می برد، لکن از باب مسامحه در تطبیق ؛ یعنی عرف حواسش هست که یک کیلو گندم نیست و صرفا مسامحه در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 مسامحات در مفهوم است که نظر عرف در آن معتبر است نه مسامحه در تطبیق که اطلاقش، اطلاق مجازی و عنائی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عرف در مواردی مثل طلا، مسامحه در تطبیق نمی کند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 را یک کیلو طلا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خواسته اند فرد حقیقی درست کنند و این مورد را از موارد مسامحه در مفهوم قرار دهند نه در تطبیق، لذا مندرج در اطلاق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ما به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نبودن وسائط خفیه در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 وارد نیست ؛ چرا که ایشان اطلاق را در غیر از مقدار قدر متیقن، حجت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صاحب کفایه به تقریب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کبری</w:t>
      </w:r>
    </w:p>
    <w:p>
      <w:pPr>
        <w:pStyle w:val="BookText"/>
        <w:rPr/>
      </w:pPr>
      <w:r>
        <w:rPr>
          <w:rFonts w:ascii="IRNazanin" w:hAnsi="IRNazanin" w:eastAsia="IRNazanin"/>
          <w:color w:val="111111"/>
          <w:sz w:val="28"/>
          <w:sz w:val="28"/>
          <w:szCs w:val="28"/>
          <w:rtl w:val="true"/>
          <w:lang w:bidi="fa-IR"/>
        </w:rPr>
        <w:t xml:space="preserve">مرحوم آخوند به مبنای سوم در تصحیح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اشکالی که گذشت یک اشکال هم در پاورقی کفایه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اثر با واسطه، اثر خودِ شیء باشد، لکن این مطلب در همه موارد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تکوینی این مطلب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نار و احراق و مرگ، هر کدام علّت دیگری است و می توان مرگ را معلول نار دانست، ولی در مورد موضوعات شرعیه این مطلب صحیح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عمده جواب به اصل مثبت همین جواب است که أثر الاثر أثرٌ یک قاعده ساختگی بوده و در مورد احکام جاری نمی باشد، مثل این که موضوع وجوب فطره کسی است که نفقه اش واجب باشد و موضوع وجوب نفقه زوجه و اولاد، زنده بودنِ آن ها است، لکن نمی توان گفت که موضوع وجوب فطره، حیات زوجه و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یکی از موارد اصل مثبت، موارد متلازمین می باشد که پرواضح است که در مورد آن ها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جایی که زید، مؤثّر در قتل بکر بوده است و عمرو هم متلازم با زید است آیا می توان با استناد به أثر الأثر أثرٌ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موثّر در قتل بکر بوده است؟ روشن است که نمی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است که در علت و معلول، اثر را بتوانیم به اسبق علل مستند کنیم، ولی بحث در اصل مثبت، اختصاصی به موارد لزوم و علیت ندارد، مثل موارد متلازمین که و لو علت و معلولی هم در کار نباشد باز هم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مورد موضوعات احکام شرعیه باید ببینیم موضوع حکم شرعی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کدام از جوانی و حیات، موضوع حکمی اند و با استصحاب حیات، نمی توان با تمسک به أثر الأثر أثرٌ، آثار جوانی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کبری در مورد خصوص موارد مسانخ</w:t>
      </w:r>
    </w:p>
    <w:p>
      <w:pPr>
        <w:pStyle w:val="BookText"/>
        <w:rPr/>
      </w:pPr>
      <w:r>
        <w:rPr>
          <w:rFonts w:ascii="IRNazanin" w:hAnsi="IRNazanin" w:eastAsia="IRNazanin"/>
          <w:color w:val="111111"/>
          <w:sz w:val="28"/>
          <w:sz w:val="28"/>
          <w:szCs w:val="28"/>
          <w:rtl w:val="true"/>
          <w:lang w:bidi="fa-IR"/>
        </w:rPr>
        <w:t xml:space="preserve">مرحوم نائینی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بیان مقرّر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الاثر أثرٌ در صورتی درست است که سنخیت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تکوینیات از آن جا که علت و معلول هم سنخند می توان معلولِ با واسطه را معلول خود آن شیء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لزوم شرعی نیز این قاعده درست است، در جایی که هم سنخ نیستند و مثلا یکی از آن ها شرعی و دیگری عقلی است این قاعده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ترتب جوانی بر حیات، ترتب عقلی و تکوینی است، پس جوانی، لازمه ای عقلی است که می خواهد مترتب بر استمرار حیات که امر شرعی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مورد، قاعده اثر الاثر اثر جاری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جایی که واسطه و ذی الواسطه سنخیت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عقلی یا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صحیح است، ولی در جایی که این دو غیر هم سنخ باشند أثر الأثر أثرٌ صحیح نیست</w:t>
      </w:r>
      <w:r>
        <w:rPr>
          <w:rFonts w:eastAsia="IRNazanin" w:cs="IRNazanin"/>
          <w:color w:val="111111"/>
          <w:sz w:val="28"/>
          <w:szCs w:val="28"/>
          <w:rtl w:val="true"/>
          <w:lang w:bidi="fa-IR"/>
        </w:rPr>
        <w:t xml:space="preserve">. </w:t>
      </w:r>
      <w:r>
        <w:rPr>
          <w:rStyle w:val="FootnoteAnchor"/>
          <w:rtl w:val="true"/>
        </w:rPr>
        <w:footnoteReference w:id="10"/>
      </w:r>
      <w:bookmarkStart w:id="16" w:name="pg4671_41333"/>
    </w:p>
    <w:p>
      <w:pPr>
        <w:pStyle w:val="BookText"/>
        <w:rPr/>
      </w:pPr>
      <w:bookmarkEnd w:id="16"/>
      <w:r>
        <w:rPr>
          <w:rFonts w:ascii="IRNazanin" w:hAnsi="IRNazanin" w:eastAsia="IRNazanin"/>
          <w:color w:val="111111"/>
          <w:sz w:val="28"/>
          <w:sz w:val="28"/>
          <w:szCs w:val="28"/>
          <w:rtl w:val="true"/>
          <w:lang w:bidi="fa-IR"/>
        </w:rPr>
        <w:t xml:space="preserve">نقد استاد به کلام مرحوم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کبری حتی در موارد مسانخ</w:t>
      </w:r>
    </w:p>
    <w:p>
      <w:pPr>
        <w:pStyle w:val="BookText"/>
        <w:rPr/>
      </w:pPr>
      <w:r>
        <w:rPr>
          <w:rFonts w:ascii="IRNazanin" w:hAnsi="IRNazanin" w:eastAsia="IRNazanin"/>
          <w:color w:val="111111"/>
          <w:sz w:val="28"/>
          <w:sz w:val="28"/>
          <w:szCs w:val="28"/>
          <w:rtl w:val="true"/>
          <w:lang w:bidi="fa-IR"/>
        </w:rPr>
        <w:t>اشکال ما این است که حتی در موارد وجود سنخیتِ بین لازم و ملزوم نیز اثر الاثر أثر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مواردی که واسطه، مسانخ شرعیه است اثر واسطه مترتّب می شود، لکن به خاطر این که شارع آن اثر را برای وجود اعم از وجدانی و تعبدی واسطه ثابت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قاعده أثر الأثر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استصحابِ نیازمندی به نفقه در مورد فرزند، باعث اثبات حکم وجوب نفقه می شود و از آن جا که وجوب فطره برای اعم از واجب النفقه وجدانی و تعبدی ثابت است حکم وجوب فطره فرزند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بین ثبوت تعبدی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ترتب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اسناد اثر به ذی الواسطه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واسطه هیچ وقت اثر ذی الواسطه محسوب نمی شود، مگر در تکوینیات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شرعیه اثر مترتب بر همان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گفته می شود موضوع، علت حکم است مسامحه است و علت حکم صرفا جعل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صرفا مستدعی حکم شارع است و علیّت حقیقیه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در رد اصل مثبت همین مطلبی است که مرحوم آخوند در حاشیه کفایه فرموده اند که أثر الاثر أثر صرفا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تکوینیات درست است، ولی در تشریعیات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در بررسی استثناءهای ذکر شده از اصل مثبت در کلام مرحوم شیخ و مرحوم آخوند است</w:t>
      </w:r>
      <w:r>
        <w:rPr>
          <w:rFonts w:eastAsia="IRNazanin" w:cs="IRNazanin"/>
          <w:color w:val="111111"/>
          <w:sz w:val="28"/>
          <w:szCs w:val="28"/>
          <w:rtl w:val="true"/>
          <w:lang w:bidi="fa-IR"/>
        </w:rPr>
        <w:t>.</w:t>
      </w:r>
    </w:p>
    <w:p>
      <w:pPr>
        <w:pStyle w:val="Heading2"/>
        <w:numPr>
          <w:ilvl w:val="1"/>
          <w:numId w:val="1"/>
        </w:numPr>
        <w:rPr/>
      </w:pPr>
      <w:bookmarkStart w:id="17" w:name="__RefHeading___Toc652534_2035185390"/>
      <w:bookmarkStart w:id="18" w:name="_Toc6"/>
      <w:bookmarkEnd w:id="17"/>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96/06/25</w:t>
      </w:r>
      <w:bookmarkEnd w:id="18"/>
    </w:p>
    <w:p>
      <w:pPr>
        <w:pStyle w:val="BookText"/>
        <w:rPr/>
      </w:pPr>
      <w:r>
        <w:rPr>
          <w:rFonts w:ascii="IRNazanin" w:hAnsi="IRNazanin" w:eastAsia="IRNazanin"/>
          <w:color w:val="111111"/>
          <w:sz w:val="28"/>
          <w:sz w:val="28"/>
          <w:szCs w:val="28"/>
          <w:rtl w:val="true"/>
          <w:lang w:bidi="fa-IR"/>
        </w:rPr>
        <w:t>موارد استثنای اصل مثبت</w:t>
      </w:r>
      <w:r>
        <w:rPr>
          <w:rFonts w:eastAsia="IRNazanin" w:cs="IRNazanin"/>
          <w:color w:val="111111"/>
          <w:sz w:val="28"/>
          <w:szCs w:val="28"/>
          <w:lang w:bidi="fa-IR"/>
        </w:rPr>
        <w:t>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خفای واسطه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دفع اشکال مقدّر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ملاک مسامحات عرف در تطبیق و مفهوم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واضحه غیر قابل تفکیک</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واضحه قابل تفکیک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اصل مثبت، به استثناءهای اصل مثبت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استثنای اصل مثبت</w:t>
      </w:r>
    </w:p>
    <w:p>
      <w:pPr>
        <w:pStyle w:val="BookText"/>
        <w:rPr/>
      </w:pPr>
      <w:r>
        <w:rPr>
          <w:rFonts w:ascii="IRNazanin" w:hAnsi="IRNazanin" w:eastAsia="IRNazanin"/>
          <w:color w:val="111111"/>
          <w:sz w:val="28"/>
          <w:sz w:val="28"/>
          <w:szCs w:val="28"/>
          <w:rtl w:val="true"/>
          <w:lang w:bidi="fa-IR"/>
        </w:rPr>
        <w:t>مرحوم آخوند بعد از آن که به خاطر قصور دلیل استصحاب، حجیت اصل مثبت را نفی کردند، نسبت به اصل مثبت سه استثناء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ایشان بین لوازم عقلیه استصحاب و مستصحب، تفصیل دادند و لوازم استصحاب را موضوعا از اصل مثبت خارج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سه استثنای مذکور در کلام ایشان، در کلام مرحوم شیخ هم ذکر شده است </w:t>
      </w:r>
      <w:r>
        <w:rPr>
          <w:rStyle w:val="FootnoteAnchor"/>
          <w:rtl w:val="true"/>
        </w:rPr>
        <w:footnoteReference w:id="11"/>
      </w:r>
      <w:r>
        <w:rPr>
          <w:rFonts w:ascii="IRNazanin" w:hAnsi="IRNazanin" w:eastAsia="IRNazanin"/>
          <w:color w:val="111111"/>
          <w:sz w:val="28"/>
          <w:sz w:val="28"/>
          <w:szCs w:val="28"/>
          <w:rtl w:val="true"/>
          <w:lang w:bidi="fa-IR"/>
        </w:rPr>
        <w:t xml:space="preserve">  و دو مورد از آن ها در کلام شیخ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دیگر از این استثناء ها، علاوه بر کفایه </w:t>
      </w:r>
      <w:r>
        <w:rPr>
          <w:rStyle w:val="FootnoteAnchor"/>
          <w:rtl w:val="true"/>
        </w:rPr>
        <w:footnoteReference w:id="12"/>
      </w:r>
      <w:r>
        <w:rPr>
          <w:rFonts w:ascii="IRNazanin" w:hAnsi="IRNazanin" w:eastAsia="IRNazanin"/>
          <w:color w:val="111111"/>
          <w:sz w:val="28"/>
          <w:sz w:val="28"/>
          <w:szCs w:val="28"/>
          <w:rtl w:val="true"/>
          <w:lang w:bidi="fa-IR"/>
        </w:rPr>
        <w:t xml:space="preserve">  ، در حاشیه مرحوم آخوند بر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خفای واسطه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استثنای مذکور در رسائل و کفایه، همان لوازم خفیه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نسبت به این لوازم، حجت بوده و لذا آثار این لوازم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متداول این مورد، استصحاب رطوبت، در هنگام شک در سرایت نجاست است، مثل این که پشه ای بعد از ملاقات با آب نجس، روی لباس بنشیند که باعث شک در سرایت نجاست پشه به لباس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استصحاب بقای رطوبت بدن پشه می شود و نجاست لباس اثبات می شود، در حالی که موضوع نجاستِ ملاقا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رطوبت داشتنِ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بلکه موضوعش سرایت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احد المتلاقیین صرفا ملازم با سرایت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اثرِ سرایت به وسیله چیزی که مستلزم سرایت است مترتب می شود و وجه این مطلب نیز خفیه بودن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لازمه موجوده را نادیده می گیرد و با ملاحظه رطوبت، گویا خود سرایت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مرحوم شیخ و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اشکال مقدّر</w:t>
      </w:r>
    </w:p>
    <w:p>
      <w:pPr>
        <w:pStyle w:val="BookText"/>
        <w:rPr/>
      </w:pPr>
      <w:r>
        <w:rPr>
          <w:rFonts w:ascii="IRNazanin" w:hAnsi="IRNazanin" w:eastAsia="IRNazanin"/>
          <w:color w:val="111111"/>
          <w:sz w:val="28"/>
          <w:sz w:val="28"/>
          <w:szCs w:val="28"/>
          <w:rtl w:val="true"/>
          <w:lang w:bidi="fa-IR"/>
        </w:rPr>
        <w:t>مرحوم آخوند با بیان یک نکته از ورود یک اشکال بر استثنای اول جلوگیری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عرف بداند که نجاست به واسطه رطوبت، بر موضوع سرایت مترتّب می شود، در واقع تسامح در تطبیق کرده است و همان طور که می دانیم تسامحات عرف در تطبیق، فاقد ارزش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عرف، سبب می شود که آثار لوازم خفیه، مسامحتا و ادعائا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مستصحب محسوب شود، در حالی که اصل در الفاظ این است که الفاظ، حمل بر معانی حقیقیه شده و حمل بر معانی ادعائیه نیازمند اثبات 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مرحوم آخوند تعبیر به حقیقت کرده اند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حقیقتا اثر برای ذی الواسطه است و عرف مسامحه در مفهوم می کند نه در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مواردِ عدم واسطه، آثار برای ذی الواسطه است، در موارد خفای واسطه نیز آثار برای خود ذی 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عین التفات به واسطه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مانع از سعه وضع نیست؛ یعنی وضع، اوسع از آن دقت است و محدود به مورد دقت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در موارد خفای واسطه، عدم ترتب آثارِ واسطه خفیه، نقض حقیقیِ یقین سابق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مسامحات عرف در تطبیق و مفهوم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که ملاک مسامحات عرف در تطبیق و مفهوم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عرف به وسیله التفات و تذکر، از کلامش برگشت معلوم می شود که تسامحش در تطبیق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عرف به کسی که نفَس نمی کشد،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حال اگر در برخی موارد به عرف گفته شود که این شخص، قابل زنده شدن است از کلامش بر گشته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داریم </w:t>
      </w:r>
      <w:r>
        <w:rPr>
          <w:rStyle w:val="FootnoteAnchor"/>
          <w:rtl w:val="true"/>
        </w:rPr>
        <w:footnoteReference w:id="13"/>
      </w:r>
      <w:r>
        <w:rPr>
          <w:rFonts w:ascii="IRNazanin" w:hAnsi="IRNazanin" w:eastAsia="IRNazanin"/>
          <w:color w:val="111111"/>
          <w:sz w:val="28"/>
          <w:sz w:val="28"/>
          <w:szCs w:val="28"/>
          <w:rtl w:val="true"/>
          <w:lang w:bidi="fa-IR"/>
        </w:rPr>
        <w:t xml:space="preserve">  که برخی از انواع مردگان را سه روز نگه دارید و در صورت خروج بوی بد، دفنش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سوال می کند که گویا شما مرا از کسانی خبر می دهید که زنده زنده دفن شده اند و حضرت نیز کلام او 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چنین مواردی را مرده محسوب نمی کند، کما این که مُغمی علیه و نائم را مرده محسوب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عرف در صورت تذکر و توجه، از کلامش برگشت معلوم می شود که تسامح در تطبیق است، ولی اگر برنگشت معلوم می شود که تسامح در مفهوم و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فهمم که در این پارچه رنگ خونی وجود دارد، ولی با این وجود می گویم که بر این لباس، خون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این که عرف به یک کیلو نخودی که مقدار کمی خاک هم در آن هست، با وجود التفات به مقدار خاک، یک کیلو نخود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مقدار ناخالصی زیاد شود عرف تسامح نمی کند و اگر هم مسامحه کند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شک داریم تسامح عرف، از نوعِ تسامح در مفهوم هست یا تطبیق، می بایست به اصول ذکر شده در شبهه مفهومیه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معلوم می شود این که برخی به مرحوم شیخ اشکال کرده اند که نباید آثار لوازم خفیه را با دلیل استصحاب اثبات کرد؛ چرا که لوازم خفیه از موارد تسامح در تطبیق بوده و تسامح عرف، نسبت به آن ها ارزش ندارد، اشکال واردی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مرحوم آخوند برای بیان دقت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واضحه غیر قابل تفکیک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استثنای دوم که مرحومِ آخوند بیان کرده اند این است که عرف واسطه را نادیده نمی گیرد و همان طور که در نظر عقل هم تفکیک بین آن ها وجود ندارد در نظر عرف هم به خاطر وجود ملازمه واضحه، بین آن ها جدایی و تفکیک وجود ندارد، مثل امور متضایفه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ابوت و بنوت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پدر عمرو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پدر بودن و فرزند بودن فرق دارند، ولی پدر بودن زید برای عمرو، قابل تفکیک از فرزند بودن عمرو برای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متلازمین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غیر قابل تفکیک، مثل 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عرف این است که و لو این ها دوئیت دارند، لکن تعبد به یکی، ملازم با تعبد به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که هر ملازمه عقلیه ای در نزد عرف غیر قابل تفکیک باشد، مثلا تابش خورشید و تولید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بدن، ملازمه عقلیه دارند، ولی در نزد عرف قابل تفکیک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لوازم واضح در این جا، لوازم بین بالمعنی الاخص می باشد؛ لوازمی که علاوه بر تلازم عقلی و واقعی، در نزد عرف هم ملازم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نظر عرف در این موارد،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شارع فقط، نهی از نقض آثار مستصحب را کرده است، ولی از آن جا که تفکیک بین آثار مستصحب و آثار این لوازم واضح، در نظر عرف وجود ندارد، لذا گفته می شود که شارع آثار لوازم خفیه را هم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واضحه قابل تفکیک</w:t>
      </w:r>
    </w:p>
    <w:p>
      <w:pPr>
        <w:pStyle w:val="BookText"/>
        <w:rPr/>
      </w:pPr>
      <w:r>
        <w:rPr>
          <w:rFonts w:ascii="IRNazanin" w:hAnsi="IRNazanin" w:eastAsia="IRNazanin"/>
          <w:color w:val="111111"/>
          <w:sz w:val="28"/>
          <w:sz w:val="28"/>
          <w:szCs w:val="28"/>
          <w:rtl w:val="true"/>
          <w:lang w:bidi="fa-IR"/>
        </w:rPr>
        <w:t xml:space="preserve">استثنای سوم در کلام مرحوم آخوند مواردی است که لازمه در آن ها خفیه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تفکیک بین متلازمین هم در نظر عرف،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می پذیرد که یک قانون گذار بین آثار آن ها تفکیک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عرف از تعبد به یکی، تعبد به دیگری را هم می فهمد و این از باب أثر الأثر أثر می باشد؛ یعنی همان طور که معلول المعلول معلولٌ لعلته می باشد، در این جا هم به خاطر تلازمِ جلی، اثر یکی از متلازمین اثر دیگری هم محسوب می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قسم با قسم قبلی در این است که عرف، تفکیک در قبلی را تعقل نمی کرد، ولی در این قسم، ذهنِ عرف، پذیرای تفکیک می باشد، مثل این که زید و عمرو در خارج، متلازم هم دیگرند، و در عین حال، تفکیک در تعبد بین آثار آن ها اشکالی ندارد</w:t>
      </w:r>
      <w:r>
        <w:rPr>
          <w:rFonts w:eastAsia="IRNazanin" w:cs="IRNazanin"/>
          <w:color w:val="111111"/>
          <w:sz w:val="28"/>
          <w:szCs w:val="28"/>
          <w:rtl w:val="true"/>
          <w:lang w:bidi="fa-IR"/>
        </w:rPr>
        <w:t>.</w:t>
      </w:r>
      <w:bookmarkStart w:id="19" w:name="pg4671_41338"/>
    </w:p>
    <w:p>
      <w:pPr>
        <w:pStyle w:val="BookText"/>
        <w:rPr/>
      </w:pPr>
      <w:bookmarkEnd w:id="19"/>
      <w:r>
        <w:rPr>
          <w:rFonts w:ascii="IRNazanin" w:hAnsi="IRNazanin" w:eastAsia="IRNazanin"/>
          <w:color w:val="111111"/>
          <w:sz w:val="28"/>
          <w:sz w:val="28"/>
          <w:szCs w:val="28"/>
          <w:rtl w:val="true"/>
          <w:lang w:bidi="fa-IR"/>
        </w:rPr>
        <w:t xml:space="preserve">پس این قسم، جنبه اثباتی دارد و بحث خطای در ذهن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در این قسم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شارع می تواند بین اثر این دو متلازم، تفکیک کند، لکن اگر مرادش تفکیک باشد باید بیان کند</w:t>
      </w:r>
      <w:r>
        <w:rPr>
          <w:rFonts w:eastAsia="IRNazanin" w:cs="IRNazanin"/>
          <w:color w:val="111111"/>
          <w:sz w:val="28"/>
          <w:szCs w:val="28"/>
          <w:rtl w:val="true"/>
          <w:lang w:bidi="fa-IR"/>
        </w:rPr>
        <w:t>.</w:t>
      </w:r>
    </w:p>
    <w:p>
      <w:pPr>
        <w:pStyle w:val="Heading2"/>
        <w:numPr>
          <w:ilvl w:val="1"/>
          <w:numId w:val="1"/>
        </w:numPr>
        <w:rPr/>
      </w:pPr>
      <w:bookmarkStart w:id="20" w:name="__RefHeading___Toc652536_2035185390"/>
      <w:bookmarkStart w:id="21" w:name="_Toc7"/>
      <w:bookmarkEnd w:id="20"/>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96/06/26</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استثناء های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توضیح بیشتری از استثنای دوم و سوم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استثنای دوم و سومِ اصل مثبت</w:t>
      </w:r>
    </w:p>
    <w:p>
      <w:pPr>
        <w:pStyle w:val="BookText"/>
        <w:rPr/>
      </w:pPr>
      <w:r>
        <w:rPr>
          <w:rFonts w:ascii="IRNazanin" w:hAnsi="IRNazanin" w:eastAsia="IRNazanin"/>
          <w:color w:val="111111"/>
          <w:sz w:val="28"/>
          <w:sz w:val="28"/>
          <w:szCs w:val="28"/>
          <w:rtl w:val="true"/>
          <w:lang w:bidi="fa-IR"/>
        </w:rPr>
        <w:t>بحث در استثناء های اصل مثبت در کلام مرحوم شیخ و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اول، موارد لوازم خفیه بود که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استثنای دوم و سوم و فرق میانشان و نیز تفاوتشان با استثنای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استثنای دوم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عرفا تفکیک بین متلازمین معقول نیست، اصل مثبت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مرحوم آخوند این گونه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یبعد ترتیب ما کان بوساطة ما لا یمکن التفکیک عرفا بینه و بین المستصحب تنزیلا کما لا تفکیک بینهما واقعا</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واقعا بین این دو متلازم، تفکیکی وجود ندارد، در تعبد هم نمی شود که شارع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 طور که بین سوزندگی و آتش، تلازم واقعی است عرف می گوید در تعبد به آن ها نیز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ابوّت و بنوّت که تعبد به یکی، در نظر عرف ملازم با تعبد به دیگری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استثنای سوم هم عرف اگر چه تفکیک بین متلازمین را معقول می داند، لکن در مقام تعبد، امکان تفکیک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شرط نماز صحیح است، ولی اشکالی ندارد که شارع یک وضو را به لحاظ نماز قبلی قبول کند، ولی به لحاظ نمازهای بعدی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صحت این دو نماز اگر چه تلازم هست، لکن شارع ممکن است که فقط تعبد به یکی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حسب مقام اثبات با تعبد به یکی، تعبد به دیگری هم داده است و در این موارد، ظهور دلیل اثباتِ ملزوم، متکفّلِ اثبات لازم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به خاطر وضوح ملازمه، عرف اثر یکی را اثر دیگری هم می داند، مثلا اگر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دلیل این است که وجود معلول هم مورد قبول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یکی، متکفل اثبات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تعبد به وجود حرارت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اسمش را اطلاق مقامی بگذاریم و چه دلالت 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شارع می تواند بین ترتّب اثر علت و اثر معلول، تفکیک کند، لکن وقتی ترتّب اثر علت را بیان کرد و نسبت به اثر معلول، سکوت کرد معلوم می شود که تعبد به اثر معلول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مواردی که واقف به علیت است از حکمِ به وجود علت، حکمِ به وجود معلول را هم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در این قسم سوم، از باب اثر الاثر اثر ادعای حجیت اصل مثبت شده است و ادعای مرحوم آخوند این است که وقتی بیانی بر تفکیک نیامده است، پس تعبد به وجود لازم هم داده شده است، اگرچه تفکیک بین لازم و ملزوم در نظر عرف، ممکن است، بر خلاف استثنای دوم که تفکیک عرفی ممکن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مرحوم آخوند برای بیان یکی از این دو نکته 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مسأله و لزوم فرق بین دو استثنای اخیر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با این سه استثناء، برای اصل مثبت موردی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اصل مثبت یا از باب ملازمه است یا از باب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دومی را بیان کرده و به عنوان اشکالی بر صاحب کفایه ذکر کرده اند </w:t>
      </w:r>
      <w:r>
        <w:rPr>
          <w:rStyle w:val="FootnoteAnchor"/>
          <w:rtl w:val="true"/>
        </w:rPr>
        <w:footnoteReference w:id="15"/>
      </w:r>
      <w:r>
        <w:rPr>
          <w:rFonts w:ascii="IRNazanin" w:hAnsi="IRNazanin" w:eastAsia="IRNazanin"/>
          <w:color w:val="111111"/>
          <w:sz w:val="28"/>
          <w:sz w:val="28"/>
          <w:szCs w:val="28"/>
          <w:rtl w:val="true"/>
          <w:lang w:bidi="fa-IR"/>
        </w:rPr>
        <w:t xml:space="preserve">  ، ولی به نظر ما وجه اول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لوزامِ جلیه، درست نیست و صحیح این است که تعبیر به جلای ملازمه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مرحوم خویی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تسامح در تطبیق</w:t>
      </w:r>
    </w:p>
    <w:p>
      <w:pPr>
        <w:pStyle w:val="BookText"/>
        <w:rPr/>
      </w:pPr>
      <w:r>
        <w:rPr>
          <w:rFonts w:ascii="IRNazanin" w:hAnsi="IRNazanin" w:eastAsia="IRNazanin"/>
          <w:color w:val="111111"/>
          <w:sz w:val="28"/>
          <w:sz w:val="28"/>
          <w:szCs w:val="28"/>
          <w:rtl w:val="true"/>
          <w:lang w:bidi="fa-IR"/>
        </w:rPr>
        <w:t>مرحوم خویی بعد از تقریب کلام مرحوم آخوند اشکال کرده اند که استثنای مرحوم شیخ وآخوند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مرحوم شیخ به این خاطر درست نیست که این مورد، از موارد تسامحاتِ در تطبیق است که ارزشی ندارد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پاسخ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مفهوم بودن مورد بحث</w:t>
      </w:r>
    </w:p>
    <w:p>
      <w:pPr>
        <w:pStyle w:val="BookText"/>
        <w:rPr/>
      </w:pPr>
      <w:r>
        <w:rPr>
          <w:rFonts w:ascii="IRNazanin" w:hAnsi="IRNazanin" w:eastAsia="IRNazanin"/>
          <w:color w:val="111111"/>
          <w:sz w:val="28"/>
          <w:sz w:val="28"/>
          <w:szCs w:val="28"/>
          <w:rtl w:val="true"/>
          <w:lang w:bidi="fa-IR"/>
        </w:rPr>
        <w:t xml:space="preserve">این اشکال را خود مرحوم آخوند متفطن بوده اند و در حاشیه رسائل </w:t>
      </w:r>
      <w:r>
        <w:rPr>
          <w:rStyle w:val="FootnoteAnchor"/>
          <w:rtl w:val="true"/>
        </w:rPr>
        <w:footnoteReference w:id="17"/>
      </w:r>
      <w:r>
        <w:rPr>
          <w:rFonts w:ascii="IRNazanin" w:hAnsi="IRNazanin" w:eastAsia="IRNazanin"/>
          <w:color w:val="111111"/>
          <w:sz w:val="28"/>
          <w:sz w:val="28"/>
          <w:szCs w:val="28"/>
          <w:rtl w:val="true"/>
          <w:lang w:bidi="fa-IR"/>
        </w:rPr>
        <w:t xml:space="preserve">  برای دفاع از کلام شیخ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از مواردِ تسامحات عرف در سعه و ضیق مفهوم است و عرف مفهوم را شامل این موارد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مورد بحث، مسامحه در حدّ وضع است نه مسامحه بعد از فراغ از مفهوم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تلازم در حدوث در مورد متلازمین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اشکال دیگری هم کرده اند که بحث از حجیت اصل مثبت، مربوط به جایی است که فقط تلازم در بقاء باشد، و إلّا در صورت وجود تلازم در حدوث، مستقیما خودِ لازم استصحاب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متضایفین علاوه بر تلازم در بقاء، تلازم در حدوث هم دارند، لذا نیازی به استصحاب ملزوم نیست و مستقیما استصحاب لازم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و معلول نیز، تلازم در حدوث وجود دارد و نیازی به بحث از حجیت لوازم علت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مرحوم آخوند خصوص این موارد است اشکال می شود که در این موارد، تلازم در حدوث وجود دارد و خارج از محل بحث اصل مثبت می باشد، و اگر هم مرادشان مواردی است که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علیت و چه 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بقاء دارند نه حدوث، سوال ما این است که چه فرقی بین این مورد و سایر موارد اصل مثبت است؟ </w:t>
      </w:r>
      <w:r>
        <w:rPr>
          <w:rStyle w:val="FootnoteAnchor"/>
          <w:rtl w:val="true"/>
        </w:rPr>
        <w:footnoteReference w:id="18"/>
      </w:r>
      <w:bookmarkStart w:id="22" w:name="pg4671_41341"/>
    </w:p>
    <w:p>
      <w:pPr>
        <w:pStyle w:val="Heading2"/>
        <w:numPr>
          <w:ilvl w:val="1"/>
          <w:numId w:val="1"/>
        </w:numPr>
        <w:rPr/>
      </w:pPr>
      <w:bookmarkStart w:id="23" w:name="__RefHeading___Toc652538_2035185390"/>
      <w:bookmarkStart w:id="24" w:name="_Toc8"/>
      <w:bookmarkEnd w:id="22"/>
      <w:bookmarkEnd w:id="23"/>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96/07/15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بررسی موارد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هفتم کفایۀ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استثنای دوم</w:t>
      </w:r>
    </w:p>
    <w:p>
      <w:pPr>
        <w:pStyle w:val="BookText"/>
        <w:rPr/>
      </w:pPr>
      <w:r>
        <w:rPr>
          <w:rFonts w:ascii="IRNazanin" w:hAnsi="IRNazanin" w:eastAsia="IRNazanin"/>
          <w:color w:val="111111"/>
          <w:sz w:val="28"/>
          <w:sz w:val="28"/>
          <w:szCs w:val="28"/>
          <w:rtl w:val="true"/>
          <w:lang w:bidi="fa-IR"/>
        </w:rPr>
        <w:t>بحث در اصل مثبت به استثنای سوم مذکور در کلام مرحوم آخوند رسید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مطرح شد که مرحوم آخوند در بیان دو مورد از استثناء های اصل مثبت، منفرد از مرحوم شیخ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مجموع، سه استنثاء در اصل مثبت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همان لوازم خفیه بود که بیانش گذشت، اگرچه صحت و سقمش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موارد عدم امکان تفکیک در نظر عرف به لحاظ مقام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 لوازم خفیه نمی باشد و عرف متفطن به وجود واسطه می باشد، لکن تلازم به گونه ای است که همان گونه که در نظر عقل، تفکیک میان متلازمین ممکن نمی باشد، در نظر عرف نیز تفکیک در مقام تعبد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متضایفین اگر چه عرف، پدر و فرزند بودن را دو چیز می داند و تسامح مفهومی هم در مورد آن ها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موارد خفای واسطه که عرف از باب تسامح در مفهوم، اثر واسطه را اثر ذی الواسطه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تفکیک در مقام تتزیل را میان آن دو ممکن نمی داند و اساسا نمی پذیرد که شارع تعبد به پدر بودن زید برای عمرو بدهد، ولی تعبد به پسر بودن عمرو برای زید ندهد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برای این استثناء، استدلالی بیان نمی کنند و گویا مطلب را واضح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عدم امکان انفکاک در مقام تعبد و تنزیل، مطلب مرحوم آخوند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استثنای سوم</w:t>
      </w:r>
    </w:p>
    <w:p>
      <w:pPr>
        <w:pStyle w:val="BookText"/>
        <w:rPr/>
      </w:pPr>
      <w:r>
        <w:rPr>
          <w:rFonts w:ascii="IRNazanin" w:hAnsi="IRNazanin" w:eastAsia="IRNazanin"/>
          <w:color w:val="111111"/>
          <w:sz w:val="28"/>
          <w:sz w:val="28"/>
          <w:szCs w:val="28"/>
          <w:rtl w:val="true"/>
          <w:lang w:bidi="fa-IR"/>
        </w:rPr>
        <w:t>استثنای سومِ در کلام ایشان، موارد جلا و وضوح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این طور نیست که صرفا ملازمه ای وجود داشته باشد، بلکه ملازمه بیّن وجود دارد، مثل آتش و حرارت و یا مثل آتش و روشنایی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علاوه بر تلازم واقعی، تلازمی بیّن هم در نظر عرف وجود دارد، به طوری که تصوّر نار، ملازم با تصور حرارت و روشنایی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عرف در این مورد، تفکیک بین دو ملازم در مقام تعبد را ممکن می داند، لکن این تفکیک را نیازمند بیان می داند و لذا نظرش این است که اقتضای اطلاق دلیل این است که تعبد به یکی از متلازمین، تعبد به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استدلال به أثر الأثر أثر</w:t>
      </w:r>
    </w:p>
    <w:p>
      <w:pPr>
        <w:pStyle w:val="BookText"/>
        <w:rPr/>
      </w:pPr>
      <w:r>
        <w:rPr>
          <w:rFonts w:ascii="IRNazanin" w:hAnsi="IRNazanin" w:eastAsia="IRNazanin"/>
          <w:color w:val="111111"/>
          <w:sz w:val="28"/>
          <w:sz w:val="28"/>
          <w:szCs w:val="28"/>
          <w:rtl w:val="true"/>
          <w:lang w:bidi="fa-IR"/>
        </w:rPr>
        <w:t xml:space="preserve">مرحوم آخوند در این جا در مقام استدلال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از این تعبیر این است که وقتی در نظر عرف، بین این دو امر، تلازم بیّن وجود دارد گویا تعبد به یکی، تعبد به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تعبد به آتش، تعبد به حرارت نیز می باشد و اساسا تعبد به علت، ملازم با تعبد به معلولِ واضحش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تعبد به ملازم ندهد خلف فرض اطلاق نهی از نقض یقین به شک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 است که نهی شارع از نقض یقین به شک، دارای اطلاق بوده و هیچ استثنایی در کلامش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در مقام اثبات، علاوه بر دلالت بر تعبد به یکی از متلازمین، دال بر تعبد به دیگری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تعبد به ملازم دیگر را نخواهد می بایست آن را استثناء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که ایشان برای استثنای سوم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کتاب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قبلا رطوبت داشته باشد و بعد از گذشت مدت زمانی، با شیء نجس برخورد کند و به خاطر شک در بقاء رطوبت در هنگام ملاقات، شک در سرایت نجاست شود، با استصحاب رطوبت نمی توان اثبات نجاست را کرد؛ چرا که وجود رطوبتِ در دست، عین نجاست نیست و صرفا در فرض ملاقات، مستلزم سرایت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استثنای سوم را نداشتیم به واسطه استصحاب رطوبت نمی توانستیم حکم به سرایت نجاست ملاقی کنیم، لکن از آن جا که مرطوب بودن دست در فرض ملاقات، ملزوم سرایت نجاست بوده و سرایتِ نجاست، لازمه بیّن رطوبت است، می توان با استصحاب بقاء رطوبت، حکم به سرایت نجاست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اثبات، مقتضای اطلاق دلیل این است که تعبد به رطوبت، مستلزم تعبد به لازمش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اثر سرایت است و در صورت عدم تعبد به این اثر، عرف اشکال می کند که تعبد به رطوبت، تعبد به اثر سرایت هم می باشد و در صورت تفکیک، شارع باید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عدم تعبد به اثر سرایت را خلاف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اثر سرایت، اثر رطوبت هم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الاثر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همان طور که تعبد به سرایت، تعبد به اثرش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تعبد به رطوبت نیز تعبد به نجاست است؛ چون که تعبد به رطوبت ملازم با تعبد به سرایت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اثر شرعی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اثر الاثر اثر این است که تعبد به یکی از متلازمین، ملازم با تعبد به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اثرش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بگوییم مراد صاحب کفایه این است که اثر یکی از متلازمین به دیگری هم منتسب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تقریب عده ای از بزرگان و نیز تقریب ما در جلسات گذشته همین بود </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بعید است و به آن اشکال می شود که این مطلب اگر چه در مورد علت و معلول صحیح است، لکن در مورد متلازمین صحیح نمی باشد، مثلا نمی توان روشنایی ماه را به روشنایی خورشید منتسب کرد</w:t>
      </w:r>
      <w:r>
        <w:rPr>
          <w:rFonts w:eastAsia="IRNazanin" w:cs="IRNazanin"/>
          <w:color w:val="111111"/>
          <w:sz w:val="28"/>
          <w:szCs w:val="28"/>
          <w:rtl w:val="true"/>
          <w:lang w:bidi="fa-IR"/>
        </w:rPr>
        <w:t>.</w:t>
      </w:r>
      <w:bookmarkStart w:id="25" w:name="pg4671_41344"/>
    </w:p>
    <w:p>
      <w:pPr>
        <w:pStyle w:val="BookText"/>
        <w:rPr/>
      </w:pPr>
      <w:bookmarkEnd w:id="25"/>
      <w:r>
        <w:rPr>
          <w:rFonts w:ascii="IRNazanin" w:hAnsi="IRNazanin" w:eastAsia="IRNazanin"/>
          <w:color w:val="111111"/>
          <w:sz w:val="28"/>
          <w:sz w:val="28"/>
          <w:szCs w:val="28"/>
          <w:rtl w:val="true"/>
          <w:lang w:bidi="fa-IR"/>
        </w:rPr>
        <w:t>عرض ما این است که مراد مرحوم آخوند از این عبارت این است که تعبد به یکی از متلازمین، به حسب اطلاق دلیل، مستلزم تعبد به دیگری هم هست، به نحوی است که گویا تعبد به یکی، تعبد به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این نیست که اثر یکی از متلازمین منتسب به دیگری است و لذا در انتهای کلامشان دارند که عدم تعبد به دیگری خلاف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تقریب حتی اگر خلاف ظاهر باشد، بهتر از این است که تقریب اول را به مرحوم آخوند نسبت دهیم که دارای اشکال بیّن است</w:t>
      </w:r>
      <w:r>
        <w:rPr>
          <w:rFonts w:eastAsia="IRNazanin" w:cs="IRNazanin"/>
          <w:color w:val="111111"/>
          <w:sz w:val="28"/>
          <w:szCs w:val="28"/>
          <w:rtl w:val="true"/>
          <w:lang w:bidi="fa-IR"/>
        </w:rPr>
        <w:t>.</w:t>
      </w:r>
    </w:p>
    <w:p>
      <w:pPr>
        <w:pStyle w:val="Heading2"/>
        <w:numPr>
          <w:ilvl w:val="1"/>
          <w:numId w:val="1"/>
        </w:numPr>
        <w:rPr/>
      </w:pPr>
      <w:bookmarkStart w:id="26" w:name="__RefHeading___Toc652540_2035185390"/>
      <w:bookmarkStart w:id="27" w:name="_Toc9"/>
      <w:bookmarkEnd w:id="26"/>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96/07/16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استاد در مورد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مقام در مسأله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اصل مثبت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مرحوم محقق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حجیت لوازم و حجیت ملزومات و ملازمات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مرحوم سید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حجیت لوازم و حجیت ملزومات و ملازمات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محقق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اطلاق در دلیل 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اطلاق حجیت اصل مثبت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انتساب در خصوص معلول متیقن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استثنائات اصل مثبت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آخرین استثنای مذکور در کلام صاحب کفایه در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تلازم جلی و واضح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آن جا که نکته مطلب، جلای ملازمه است نه جلای واسطه، تعبیر جلای ملازمه صحیح است؛ اگر چه در این موارد، جلای واسطه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حجت است و تنزیل به لحاظ آثار لوازم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ایشان در این قسمت 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عد أثره أثرا لهما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عرض کردیم که اگر این کلام ایشان را به معنای این بگیریم که اثر واسطه اثر ذی الواسطه هم می باشد اشکال می شود که اگر چه این مطلب در مورد معلول العلۀ درست است و اثر معلول، اثر علت محسوب می شود، ولی در مورد متلازمین و علۀ المعلول درست نیست و نمی توان آثار علت را به معلول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آثار حرارت را می توان به آتش نسبت داد، ولی آثار آتش را نمی توان به حرارت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گفتیم که مراد ایشان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این است که نهی از نقض یقین، فقط به لحاظ آثار متیقن نیست، بلکه به لحاظ آثار لازم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لازم و ملازم و ملزومات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 و عدم ترتیب آثار لازم بیّن، نقض یقین محسوب می شود، لذا کأنّه آثار لازم، به واسطه تعبد به آثار ملزوم، مورد تعبد شارع قرار گرفته است و عدم ترتب آن ها نقض یقین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نیز در عبارتشان این گونه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ترتیب مثل هذا الأثر علیه یکون نقضا لیقینه بالشک أیضا بحسب ما یفهم من النهی عن نقضه عرفا</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مرحوم آخوند وارد بحث فرق بین اصول و امارات و وجه عدم حجیت لوازم در خصوص دومی و نیز تفاوت بین اصول و امارات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ادعای ایشان این است که اطلاق دلیل امارات، شامل لوازم هم می شود، بر خلاف ادله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مورد عدم حجیت لوازم در اصول عملیه گذشت و کلام ایشان در مورد لوازم امارات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استاد در مورد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مقام در مسأله</w:t>
      </w:r>
    </w:p>
    <w:p>
      <w:pPr>
        <w:pStyle w:val="BookText"/>
        <w:rPr/>
      </w:pPr>
      <w:r>
        <w:rPr>
          <w:rFonts w:ascii="IRNazanin" w:hAnsi="IRNazanin" w:eastAsia="IRNazanin"/>
          <w:color w:val="111111"/>
          <w:sz w:val="28"/>
          <w:sz w:val="28"/>
          <w:szCs w:val="28"/>
          <w:rtl w:val="true"/>
          <w:lang w:bidi="fa-IR"/>
        </w:rPr>
        <w:t xml:space="preserve">به نظر ما برای بحث اصل مثبت می بایست در چند مقام بحث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مثبت در اصول عملیه، اقتضای حجیت را دارد یا خیر؟</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قصور ادله در حجیت اصل مثبت، آیا همان طور که علماء بیان فرموده اند، استثنایی در مورد آن وجود دارد؟</w:t>
      </w:r>
    </w:p>
    <w:p>
      <w:pPr>
        <w:pStyle w:val="BookText"/>
        <w:rPr/>
      </w:pPr>
      <w:r>
        <w:rPr>
          <w:rFonts w:ascii="IRNazanin" w:hAnsi="IRNazanin" w:eastAsia="IRNazanin"/>
          <w:color w:val="111111"/>
          <w:sz w:val="28"/>
          <w:sz w:val="28"/>
          <w:szCs w:val="28"/>
          <w:rtl w:val="true"/>
          <w:lang w:bidi="fa-IR"/>
        </w:rPr>
        <w:t xml:space="preserve">مقام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مثبتات امارات حجت است یا نه؟</w:t>
      </w:r>
    </w:p>
    <w:p>
      <w:pPr>
        <w:pStyle w:val="BookText"/>
        <w:rPr/>
      </w:pPr>
      <w:r>
        <w:rPr>
          <w:rFonts w:ascii="IRNazanin" w:hAnsi="IRNazanin" w:eastAsia="IRNazanin"/>
          <w:color w:val="111111"/>
          <w:sz w:val="28"/>
          <w:sz w:val="28"/>
          <w:szCs w:val="28"/>
          <w:rtl w:val="true"/>
          <w:lang w:bidi="fa-IR"/>
        </w:rPr>
        <w:t xml:space="preserve">مقام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اصول و امارات در چیست؟</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اصل مثبت</w:t>
      </w:r>
    </w:p>
    <w:p>
      <w:pPr>
        <w:pStyle w:val="BookText"/>
        <w:rPr/>
      </w:pPr>
      <w:r>
        <w:rPr>
          <w:rFonts w:ascii="IRNazanin" w:hAnsi="IRNazanin" w:eastAsia="IRNazanin"/>
          <w:color w:val="111111"/>
          <w:sz w:val="28"/>
          <w:sz w:val="28"/>
          <w:szCs w:val="28"/>
          <w:rtl w:val="true"/>
          <w:lang w:bidi="fa-IR"/>
        </w:rPr>
        <w:t>آیا در مورد اصول عملیه، اصل مثبت حجیت دارد و دلیل حجیت اصول نسبت به آنها اطلاق دارد؟</w:t>
      </w:r>
    </w:p>
    <w:p>
      <w:pPr>
        <w:pStyle w:val="BookText"/>
        <w:rPr/>
      </w:pPr>
      <w:r>
        <w:rPr>
          <w:rFonts w:ascii="IRNazanin" w:hAnsi="IRNazanin" w:eastAsia="IRNazanin"/>
          <w:color w:val="111111"/>
          <w:sz w:val="28"/>
          <w:sz w:val="28"/>
          <w:szCs w:val="28"/>
          <w:rtl w:val="true"/>
          <w:lang w:bidi="fa-IR"/>
        </w:rPr>
        <w:t>خلاصه کلام مرحوم آخوند این شد که سه تقریب برای این مسأله وجود دارد که طبق یک تقریب، اصل مثبت حجت نیست و طبق دو تقریب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محققین از متاخرین این است که مثبتات اصول عملیه حجت نیست، بلکه مرحوم شیخ در رسائل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قابل استناد به هیچ فقیهی نیست و در عده ای از موارد اصلا گمان نمی رود که هیچ فقیهی قائل به نتایج مسأله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خود را در زمان سابق در عبا پیچیده بود و بعد از مدتی، شک در وجود وی در عبا کردیم، نمی توانیم با استصحاب وجود وی در عبا، اثبات کنیم که این ضربه شمشیری که عبا را نصف کرد، سبب قتل وی بوده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متأخّر، در مساله اصل مثبت تفصیل داده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مثبت باید تفصیل داد و در مواردی قائل به حجیت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ایروانی </w:t>
      </w:r>
      <w:r>
        <w:rPr>
          <w:rStyle w:val="FootnoteAnchor"/>
          <w:rtl w:val="true"/>
        </w:rPr>
        <w:footnoteReference w:id="25"/>
      </w:r>
      <w:r>
        <w:rPr>
          <w:rFonts w:ascii="IRNazanin" w:hAnsi="IRNazanin" w:eastAsia="IRNazanin"/>
          <w:color w:val="111111"/>
          <w:sz w:val="28"/>
          <w:sz w:val="28"/>
          <w:szCs w:val="28"/>
          <w:rtl w:val="true"/>
          <w:lang w:bidi="fa-IR"/>
        </w:rPr>
        <w:t xml:space="preserve">  و مرحوم سید یزدی    قائل به یک تفصیل شده اند، اگرچه کلام این دو بزرگ، یک فرق جزئی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محقق ایروانی قیدی وجود دارد که در کلام سید یزدی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کلام محقق ایروانی را امروز بیان می کنیم و کلام مرحوم سید یزدی در حاشیه رسائل را به شکل اشاره،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محقق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حجیت لوازم و حجیت ملزومات و ملازمات</w:t>
      </w:r>
    </w:p>
    <w:p>
      <w:pPr>
        <w:pStyle w:val="BookText"/>
        <w:rPr/>
      </w:pPr>
      <w:r>
        <w:rPr>
          <w:rFonts w:ascii="IRNazanin" w:hAnsi="IRNazanin" w:eastAsia="IRNazanin"/>
          <w:color w:val="111111"/>
          <w:sz w:val="28"/>
          <w:sz w:val="28"/>
          <w:szCs w:val="28"/>
          <w:rtl w:val="true"/>
          <w:lang w:bidi="fa-IR"/>
        </w:rPr>
        <w:t>مرحوم محقق ایروانی از اول، بحث را در مطلق اصول عملیه مطرح کرده اند که حق هم همین است و بحث در اصل مثبت اعم از استصحاب و غیر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مثبتات قاعده فراغ و اصل براءۀ و قاعده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داخل در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بین لوازم و آثار و بین ملزومات و ملازمات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در مورد لوازم یا آثار مستصحب وجود دارد، ولی در مورد ملزومات و ملازمات مستصحب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استصحاب حیات صرفا می توان آثار نبات لحیه که معلولش می باشد را مترتب کرد، ولی آثار علت حیات را نمی توان مترتّب کرد؛ چرا که ممکن است علت بقای شیء، امری غیر از علت محدثه 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مورد حیات زید، اگر چه پدر زید علت محدثه حیات زید بوده است ولی چه بسا وی فوت کرده باشد و حیات زید توسط برادرش ادامه پیدا کرده باشد و برادر وی علت مبقیه اش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توجه داشت که در این مثال، حتی در فرض علم به فوت پدر، با استصحاب حیات زید نمی توان آثار حیات برادرش را مترتّب کرد، اگر چه حیات زید در صورت تحقق کنونی، منفک از حیات برادرش نمی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واسطه استصحاب، آثار متیقن و لوازم آن، مترتب می شود، ولی هیچ یک از آثار علت متیقن و نیز ملازماتش، مترتب نمی 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ایشان این مطلب را در کتاب الاصول فی علم الاصول بیان کرده اند که عصاره علمی ایشان است و مشتمل بر نکاتی است که در کتب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سید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حجیت لوازم و حجیت ملزومات و ملازمات</w:t>
      </w:r>
    </w:p>
    <w:p>
      <w:pPr>
        <w:pStyle w:val="BookText"/>
        <w:rPr/>
      </w:pPr>
      <w:r>
        <w:rPr>
          <w:rFonts w:ascii="IRNazanin" w:hAnsi="IRNazanin" w:eastAsia="IRNazanin"/>
          <w:color w:val="111111"/>
          <w:sz w:val="28"/>
          <w:sz w:val="28"/>
          <w:szCs w:val="28"/>
          <w:rtl w:val="true"/>
          <w:lang w:bidi="fa-IR"/>
        </w:rPr>
        <w:t>نظیر همین تفصیلِ محقق ایروانی را مرحوم سید یزدی در حاشیه رسائل بیان کرده اند با این فرق که مرحوم ایروانی این نکته را اضافه نموده اند که اگر وسائط کثیر و بعید باشد دیگر آثارشان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معلول نباید بعید باشد و در صورت واسطه زیاد، اثرش مترتب نمی 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مورد مثبتات امارات هم عین تفصیل در مثبتات اصول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محقق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اطلاق در دلیل استصحاب</w:t>
      </w:r>
    </w:p>
    <w:p>
      <w:pPr>
        <w:pStyle w:val="BookText"/>
        <w:rPr/>
      </w:pPr>
      <w:r>
        <w:rPr>
          <w:rFonts w:ascii="IRNazanin" w:hAnsi="IRNazanin" w:eastAsia="IRNazanin"/>
          <w:color w:val="111111"/>
          <w:sz w:val="28"/>
          <w:sz w:val="28"/>
          <w:szCs w:val="28"/>
          <w:rtl w:val="true"/>
          <w:lang w:bidi="fa-IR"/>
        </w:rPr>
        <w:t xml:space="preserve">تا این جا مدعای محقق ایروانی این شد که آثار لوازم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معلولات قریبه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می شوند، ولی آثار ملازمات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آثار علل مستصحب و آثار غیر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علت مطلب، ابتدا وجه حجیت مطلق مثبتات را به نکته ای که منشأ آن در کلام صاحب کفایه ذکر شده است بیان نموده اند و سپس وجه مدعای خود را ذکر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فرموه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کلام ما این است که دلیل نهی از نقض یقین، نسبت به آثار متیقن اطلاق دارد و آثار مع الواسطه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حیات، علاوه بر اثبات آثار بلا واسطه آن، مثل بقاء ملکیت و وکالت، اثبات آثار با واسطه آن را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تعبیر به اثر الاثر اثر نکرده اند، ولی واقع بیان ایشان همین است، کما این که ایشان تمثیل به ولد الولد ولد کرده اند</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دلیل استصحاب،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لذا آثار مع الواسطه و بلا واسطه مشمول دلیل استصحاب هستند</w:t>
      </w:r>
      <w:r>
        <w:rPr>
          <w:rFonts w:eastAsia="IRNazanin" w:cs="IRNazanin"/>
          <w:color w:val="111111"/>
          <w:sz w:val="28"/>
          <w:szCs w:val="28"/>
          <w:rtl w:val="true"/>
          <w:lang w:bidi="fa-IR"/>
        </w:rPr>
        <w:t>.</w:t>
      </w:r>
      <w:bookmarkStart w:id="28" w:name="pg4671_41349"/>
    </w:p>
    <w:p>
      <w:pPr>
        <w:pStyle w:val="BookText"/>
        <w:rPr/>
      </w:pPr>
      <w:bookmarkEnd w:id="28"/>
      <w:r>
        <w:rPr>
          <w:rFonts w:ascii="IRNazanin" w:hAnsi="IRNazanin" w:eastAsia="IRNazanin"/>
          <w:color w:val="111111"/>
          <w:sz w:val="28"/>
          <w:sz w:val="28"/>
          <w:szCs w:val="28"/>
          <w:rtl w:val="true"/>
          <w:lang w:bidi="fa-IR"/>
        </w:rPr>
        <w:t xml:space="preserve">ایشان سپس اشکال و جوابی را ذکر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عدم اطلاق حجیت اصل مثبت</w:t>
      </w:r>
    </w:p>
    <w:p>
      <w:pPr>
        <w:pStyle w:val="BookText"/>
        <w:rPr/>
      </w:pPr>
      <w:r>
        <w:rPr>
          <w:rFonts w:ascii="IRNazanin" w:hAnsi="IRNazanin" w:eastAsia="IRNazanin"/>
          <w:color w:val="111111"/>
          <w:sz w:val="28"/>
          <w:sz w:val="28"/>
          <w:szCs w:val="28"/>
          <w:rtl w:val="true"/>
          <w:lang w:bidi="fa-IR"/>
        </w:rPr>
        <w:t>شارع فقط تعبد به اثر متیقن داده است نه اثر لازمه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تعبد به اثر لازمه داده باشد می بایست اثر ملازمات و ملزومات هم مترتب شود در حالی که خود محقق ایروانی این آثار را مترتب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انتساب در خصوص معلول متیقن</w:t>
      </w:r>
    </w:p>
    <w:p>
      <w:pPr>
        <w:pStyle w:val="BookText"/>
        <w:rPr/>
      </w:pPr>
      <w:r>
        <w:rPr>
          <w:rFonts w:ascii="IRNazanin" w:hAnsi="IRNazanin" w:eastAsia="IRNazanin"/>
          <w:color w:val="111111"/>
          <w:sz w:val="28"/>
          <w:sz w:val="28"/>
          <w:szCs w:val="28"/>
          <w:rtl w:val="true"/>
          <w:lang w:bidi="fa-IR"/>
        </w:rPr>
        <w:t>نسبت به آثار مترتب بر معلول گفتیم از آن جا که علتِ معلول، دخیل و مؤثّر در معلول و اثر آن می باشد می توان آن آثار را اسناد به علت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معلول، دخیل در آثار معلول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آثار نبات لحیه، آثار حیات هم هست، لکن آثار حیات، منتسب به نبات لحیه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که اثر حیات است را نمی توان به معلول حیات که نبات لحیه است اسناد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زنده است، ملکیت هم دارد، ولی نگفته است که اگر نبات لحیه دارد پس ملکیت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آثار لوازم و آثار ملازمات و ملزومات این است که آثار لوازم به خاطر مؤثّر بودن علت در آن ها، منتسب به علت می شوند، ولی آثار ملازمات و ملزومات، چنین انتسابی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لازمه، بعید باشد، حتی اثر لازم هم مترتب نمی شود</w:t>
      </w:r>
      <w:r>
        <w:rPr>
          <w:rFonts w:eastAsia="IRNazanin" w:cs="IRNazanin"/>
          <w:color w:val="111111"/>
          <w:sz w:val="28"/>
          <w:szCs w:val="28"/>
          <w:rtl w:val="true"/>
          <w:lang w:bidi="fa-IR"/>
        </w:rPr>
        <w:t>.</w:t>
      </w:r>
    </w:p>
    <w:p>
      <w:pPr>
        <w:pStyle w:val="Heading2"/>
        <w:numPr>
          <w:ilvl w:val="1"/>
          <w:numId w:val="1"/>
        </w:numPr>
        <w:rPr/>
      </w:pPr>
      <w:bookmarkStart w:id="29" w:name="__RefHeading___Toc652542_2035185390"/>
      <w:bookmarkStart w:id="30" w:name="_Toc10"/>
      <w:bookmarkEnd w:id="29"/>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96/07/17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محقق ایروانی و سید یزدی پیرامون حجیت برخی موارد اصل مثبت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کلام محقق ایروانی</w:t>
      </w:r>
    </w:p>
    <w:p>
      <w:pPr>
        <w:pStyle w:val="BookText"/>
        <w:rPr/>
      </w:pPr>
      <w:r>
        <w:rPr>
          <w:rFonts w:ascii="IRNazanin" w:hAnsi="IRNazanin" w:eastAsia="IRNazanin"/>
          <w:color w:val="111111"/>
          <w:sz w:val="28"/>
          <w:sz w:val="28"/>
          <w:szCs w:val="28"/>
          <w:rtl w:val="true"/>
          <w:lang w:bidi="fa-IR"/>
        </w:rPr>
        <w:t>بحث در تفصیل محقق ایرونی در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حجیت اصل مثبت، بین لوازم و بین ملزومات و ملازمات تفصیل داده و قائل به حجیت در خصوص لوازم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در مقابل کلام مرحوم آخوند است که قائل به عدم حجیت اصل مثبت در تمام این موارد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ایشان مبتنی بر یکی از همان دو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الاثر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آخوند در تقریب حجیت اصل مثبت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صرفا چند نکته جنبی و مختصر بیشتر از مطلب صاحب کفایه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 مرحوم آخوند از حجیت اصل مثبت این بود که تعبد به شیء، تعبد به لوازمش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 این بود که تعبد به شیء تعبد به لوازمش نیست، لکن آثار شیء اطلاق دارد و هم آثار بلا واسطه را شامل می شود و هم آثار با واسطه را، و این که آثار با واسطه، آثار خود شیء محسوب می شود به خاطر این است که اثر الاثر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مقتضی حجیت در آثار لوازم</w:t>
      </w:r>
    </w:p>
    <w:p>
      <w:pPr>
        <w:pStyle w:val="BookText"/>
        <w:rPr/>
      </w:pPr>
      <w:r>
        <w:rPr>
          <w:rFonts w:ascii="IRNazanin" w:hAnsi="IRNazanin" w:eastAsia="IRNazanin"/>
          <w:color w:val="111111"/>
          <w:sz w:val="28"/>
          <w:sz w:val="28"/>
          <w:szCs w:val="28"/>
          <w:rtl w:val="true"/>
          <w:lang w:bidi="fa-IR"/>
        </w:rPr>
        <w:t>مدعای مرحوم ایروانی وجود مقتضی برای حجیت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آثار ملازمات و ملزومات، مقتضی حجیت هم وجود ندارد، بر خلاف آثار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آخر کلامشان در مورد حجیت بالفعل لوازم، مانعی را ذکر می کنند و حجیت بالفعل را در مورد لوازم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مرحوم سید، علاوه بر اقتضای حجیت، حجیت بالفعل را هم در مورد لوازم قبول کرده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مرحوم ایروانی از وجود مقتضی در مورد لوازم، بر خلاف ملازمات و ملزومات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اقتضای حجیت اصل مثبت در خصوص لوازم به خاطر وجود اطلاق در دلیل استصحاب نسبت به آثار متیقن،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این است که در ظرف شک، آثاری که به واسطه یقین، وجود دارد را مترتّب کن و از طرف دیگر در مورد لوازم متیقن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الاثر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می توان به خود یقین انتساب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 که آثار لوازم متیقن، آثار خود متیقن محسوب می شود می توان این آثار را تحت اطلاق دلیل استصحاب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آثار ملزومات و ملازمات متیقن، تحت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به این خاطر است که دلیل استصحاب، تعبد به آثاری داده است که به خاطر یقین وجود داشته است و یقین، در آن ها موضوعیت داشته است، نه آثاری که صرفا در ظرف یقین محقّق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آثار ملزومات و ملازمات متیقن از آثار یقین به ملزومات و ملازمات است نه آثار خود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را نمی توان به متیقن انتساب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ایشان همان مطلبی است که در کلام مرحوم آقا ضیاء در غیر مقام، وجود دارد که عناوین مأخوذ در ادله دخالت در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 الخمر حرام، معلوم می شود که خمریت دخالت در حکم دارد و این طور نیست که تمام الملاک مسکر بودن باشد، چنان که اگر گفته شود المسکر حرام، مسکریت دخالت در حکم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آثار ملزومات و ملازمات متیقن، در ظرف یقین به یک شیء، مترتب می شوند، لکن این از باب این است که یقین به شیء، باعث تولّد یقین به ملزومات و ملازمات آن شیء می شود، نه این که این آثار، آثار خود متیقن بوده باشند و یقین اول برای آن ها موضوعیت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اول صرفا برای ترتّب این آثار، ظرف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محقق ایروانی این است که مقتضای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موضوعیت داشتنِ یقین در ترتب آثار است و از آن جا که أثر الاثر أثرٌ، پس آثار لوازم هم باید مترتب شود، ولی آثار ملازمات و ملزومات به خاطر عدم صحت انتساب به متیقن، مترتب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حیات زید، موضوع اثر وجوب نفقه باشد، با استصحاب حیات زید فقط می توان وجوب نفقه را مترتب کرد و نمی توان آثار ملازماتی مثل حیات برادرش را مترتب کرد؛ چرا که این آثار منتسب به حیات زید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انتساب آثار لازم به ملزوم را می توان تنظیر به ادله صحت معاملات کرد که شامل معاملات وکیل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بیع وکیل زد و به همین جهت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استاد ما آیت الله تبریزی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صحت معاملات وکیل نیاز به دلیل جداگانه ای ندارد و همان دلیل صحت معامله موکل، صحت آن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وکیل، بیع موکّل شمرده می شود و اطلاق احل الله البیع  شامل بیع غیر مباشر موکّل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خیار مجلس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حتی یفترقا</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موکل ثابت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مرحوم ایروانی این شد که اثر لوازم متیقن، اثر خود متقین هم محسوب می شود و در دلیل استصحاب نیامده است که خصوص آثار بلاواسطه متیقن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عدم ترتب آثار لوازم بعیده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قیدی ذکر می کنند که در کلام صاحب کفایه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با واسطه لوازم، محدود به لوازم غیر بعیده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لوازم بعید باشند به شکلی که عدم ترتب آثار آن ها، نقض یقین محسوب نشود آثار آن لوازم مترتب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اگر چه در این جا به این شکل مطلب را بیان کرده اند، ولی در صفحه بعد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اگر هزار واسطه در میان باشد باز هم ذی الواسطه دخیل در ترتّب آثار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بیان عدم ترتب آثار لوازم بعیده، در واقع متفطن به نکته مرحوم صاحب کفایه شده اند که آثار لوازم انتساب به متیقن پیدا نمی 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طرح اشکال و جواب</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داشتن یقین به لوازم در ترتب آثار آن ها</w:t>
      </w:r>
    </w:p>
    <w:p>
      <w:pPr>
        <w:pStyle w:val="BookText"/>
        <w:rPr/>
      </w:pPr>
      <w:r>
        <w:rPr>
          <w:rFonts w:ascii="IRNazanin" w:hAnsi="IRNazanin" w:eastAsia="IRNazanin"/>
          <w:color w:val="111111"/>
          <w:sz w:val="28"/>
          <w:sz w:val="28"/>
          <w:szCs w:val="28"/>
          <w:rtl w:val="true"/>
          <w:lang w:bidi="fa-IR"/>
        </w:rPr>
        <w:t>بعد ایشان نکته ای دیگر اضافه می کنند که ممکن است کسی اشکال کند که همان طور که در مورد ملزومات و ملازمات، پیدا شدن یقین دوم سبب ترتّب آثار آن ها می شود در مورد لوازم هم پیدا شدن یقین دوم سبب ترتّب آثار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طبق کلام محقق ایروانی در مورد نبات لحیه که یقین به آن سبب تولّد یقین به علت نبات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ملزوم به خاطر تولّد یقین جدید است نه این که به خاطر یقین به نبات لحیه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گفته می شود که چرا این مطلب در مورد لوازم متقین گفته نمی شود؟ در جایی که یقین به حیات وجود دارد و لازمه حیات هم رسیدن به سن ازدواج است، اثر این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پرداخت هزینه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ناشی از توّلد یقین به رسیدن به سن ازدواج دانست، نه این که ناشی از خود یقین به حیات دانست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متیقن در ترتّب خصوص آثار لوازم</w:t>
      </w:r>
    </w:p>
    <w:p>
      <w:pPr>
        <w:pStyle w:val="BookText"/>
        <w:rPr/>
      </w:pPr>
      <w:r>
        <w:rPr>
          <w:rFonts w:ascii="IRNazanin" w:hAnsi="IRNazanin" w:eastAsia="IRNazanin"/>
          <w:color w:val="111111"/>
          <w:sz w:val="28"/>
          <w:sz w:val="28"/>
          <w:szCs w:val="28"/>
          <w:rtl w:val="true"/>
          <w:lang w:bidi="fa-IR"/>
        </w:rPr>
        <w:t xml:space="preserve">مرحوم ایروانی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در مورد آثار لوازم، اگر چه این لوازم، علت تامه آن آثار نیستند و جزء علتند، لکن به حسب دلیل استصحاب همین که جزء علت ثابت شود آثار مترتّب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ترتّب اثر، لازم نیست علت تامه اثبات شود و گرنه حتی ترتب آثار خود مستصحب هم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آثار مباشر خود حیات از قبیل عدم ارث و بقاء وکالت دو واقع معلول مجموعِ حیات و وصول حکم این موارد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حیات، صرفا جزء علت ثابت شده است نه تمام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دخالت به نحو جزء العلۀ برای ترتّب اثر کافی است عرض می کنیم که همان طور که دخالت به نحو جزء العلۀ در مورد آثار بلا واسطه وجود دارد در مورد آثار مع الواسطه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همان طوری که دخالت حیات در ترتّب آثاری مثل عدم ارث و بقاء وکالت و بقاء زوجیت به نحو جزء العلۀ می باشد در ترتّب آثار نبات لحیه هم به نحو جزء العلۀ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به دخالت به نحو جزء العلۀ، سبب سریان اشکال به آثار بلا واسطه هم می شود و پذیرفتن و کافی دانستن آن، سبب پذیرفتن ترتّب آثار مع الواسطه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جزء العلۀ در هر دو آثار بلا واسطه و مع الواسطه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آثار ملزومات و ملازمات است که دخالت متیقن در ترتّب آن ها حتی به نحو جزء العلۀ هم وجود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فرق بین یقین به شیء که مستلزم یقین به علت آن است و بین یقین به شیء که مستلزم یقین به معلول است این است که در یقین مستلزم یقین به علت، یقین به علت تمام الموضوع است و یقین به معلول در تحقق اثر هیچ دخلی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دخل کاشفیت، نه مؤثّریت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یقین مستلزم یقین به معلول، دخلش به نحو تاثیر، محفوظ است</w:t>
      </w:r>
      <w:r>
        <w:rPr>
          <w:rFonts w:eastAsia="IRNazanin" w:cs="IRNazanin"/>
          <w:color w:val="111111"/>
          <w:sz w:val="28"/>
          <w:szCs w:val="28"/>
          <w:rtl w:val="true"/>
          <w:lang w:bidi="fa-IR"/>
        </w:rPr>
        <w:t>.</w:t>
      </w:r>
      <w:bookmarkStart w:id="31" w:name="pg4671_41355"/>
    </w:p>
    <w:p>
      <w:pPr>
        <w:pStyle w:val="BookText"/>
        <w:rPr/>
      </w:pPr>
      <w:bookmarkEnd w:id="31"/>
      <w:r>
        <w:rPr>
          <w:rFonts w:ascii="IRNazanin" w:hAnsi="IRNazanin" w:eastAsia="IRNazanin"/>
          <w:color w:val="111111"/>
          <w:sz w:val="28"/>
          <w:sz w:val="28"/>
          <w:szCs w:val="28"/>
          <w:rtl w:val="true"/>
          <w:lang w:bidi="fa-IR"/>
        </w:rPr>
        <w:t>لذا اثر معلول به علت انتساب پیدا می کند، ولی اثر علت به معلول انتساب پیدا نمی کند و هم چنین است انتساب اثر ملازم به ملازم دیگر</w:t>
      </w:r>
      <w:r>
        <w:rPr>
          <w:rFonts w:eastAsia="IRNazanin" w:cs="IRNazanin"/>
          <w:color w:val="111111"/>
          <w:sz w:val="28"/>
          <w:szCs w:val="28"/>
          <w:rtl w:val="true"/>
          <w:lang w:bidi="fa-IR"/>
        </w:rPr>
        <w:t xml:space="preserve">. </w:t>
      </w:r>
      <w:r>
        <w:rPr>
          <w:rStyle w:val="FootnoteAnchor"/>
          <w:rtl w:val="true"/>
        </w:rPr>
        <w:footnoteReference w:id="32"/>
      </w:r>
    </w:p>
    <w:p>
      <w:pPr>
        <w:pStyle w:val="Heading2"/>
        <w:numPr>
          <w:ilvl w:val="1"/>
          <w:numId w:val="1"/>
        </w:numPr>
        <w:rPr/>
      </w:pPr>
      <w:bookmarkStart w:id="32" w:name="__RefHeading___Toc652544_2035185390"/>
      <w:bookmarkStart w:id="33" w:name="_Toc11"/>
      <w:bookmarkEnd w:id="32"/>
      <w:r>
        <w:rPr>
          <w:rtl w:val="true"/>
        </w:rPr>
        <w:t xml:space="preserve">کلام صاحب کفایه </w:t>
      </w:r>
      <w:r>
        <w:rPr>
          <w:rtl w:val="true"/>
        </w:rPr>
        <w:t>/</w:t>
      </w:r>
      <w:r>
        <w:rPr>
          <w:rtl w:val="true"/>
        </w:rPr>
        <w:t xml:space="preserve">تنبیه هفتم </w:t>
      </w:r>
      <w:r>
        <w:rPr>
          <w:rtl w:val="true"/>
        </w:rPr>
        <w:t>/</w:t>
      </w:r>
      <w:r>
        <w:rPr>
          <w:rtl w:val="true"/>
        </w:rPr>
        <w:t xml:space="preserve">استصحاب </w:t>
      </w:r>
      <w:r>
        <w:rPr/>
        <w:t>96/07/18</w:t>
      </w:r>
      <w:bookmarkEnd w:id="33"/>
    </w:p>
    <w:p>
      <w:pPr>
        <w:pStyle w:val="BookText"/>
        <w:rPr/>
      </w:pPr>
      <w:r>
        <w:rPr>
          <w:rFonts w:ascii="IRNazanin" w:hAnsi="IRNazanin" w:eastAsia="IRNazanin"/>
          <w:color w:val="111111"/>
          <w:sz w:val="28"/>
          <w:sz w:val="28"/>
          <w:szCs w:val="28"/>
          <w:rtl w:val="true"/>
          <w:lang w:bidi="fa-IR"/>
        </w:rPr>
        <w:t>ادامه کلام محقق ایروانی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 نسبت به آثار لوازم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انکار آثار با واسطه شرعی در صورت عدم اطلاق</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وجود اصل معارض</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جواب معارضه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اصل سببی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بودن سببیت شرعی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ثمره بحث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اصل مخالف در ناحیه لازم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نقد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انتساب آثار تکوینی و شرعی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محقق ایروانی در حجیت اصل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محقق ایروانی</w:t>
      </w:r>
    </w:p>
    <w:p>
      <w:pPr>
        <w:pStyle w:val="BookText"/>
        <w:rPr/>
      </w:pPr>
      <w:r>
        <w:rPr>
          <w:rFonts w:ascii="IRNazanin" w:hAnsi="IRNazanin" w:eastAsia="IRNazanin"/>
          <w:color w:val="111111"/>
          <w:sz w:val="28"/>
          <w:sz w:val="28"/>
          <w:szCs w:val="28"/>
          <w:rtl w:val="true"/>
          <w:lang w:bidi="fa-IR"/>
        </w:rPr>
        <w:t>بحث در تقریب کلام محقق ایروانی در تفصیل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 جا رسید که ایشان در اسناد اثر به ذی الواسطه بین موارد لازم و موارد ملزوم و ملازم فرق گذاشتند، به طوری که استناد آثار لوازم را به ذی الواسطه صحیح دانستند، ولی استناد آثار ملزومات و ملازمات را صحیح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ملازمات و ملزوماتِ متیقن در موارد یقین وجدانی از باب تولّدِ یقین به ملازمات و ملزومات است نه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مثبت در موارد ملازم و ملزومِ ذی الواسطه حجت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ادعا کرده اند که اگر چه ذی الواسطه تمام العلۀ برای ترتب آثار لوازم نیست، لکن به نحو جزء العلۀ دخالت دارد و همین مقدار دخالت، سبب صحت استناد آثار و نیز ترتّب آن ها در هنگام استصحاب ذی الواسطه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ملازمات و ملزومات حتی این مقدار از دخالت نیز وجود ندارد و لذا اثر آن ها منتسب به ذی الواسطه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اشکال و جوابی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اطلاق نسبت به آثار لوازم</w:t>
      </w:r>
    </w:p>
    <w:p>
      <w:pPr>
        <w:pStyle w:val="BookText"/>
        <w:rPr/>
      </w:pPr>
      <w:r>
        <w:rPr>
          <w:rFonts w:ascii="IRNazanin" w:hAnsi="IRNazanin" w:eastAsia="IRNazanin"/>
          <w:color w:val="111111"/>
          <w:sz w:val="28"/>
          <w:sz w:val="28"/>
          <w:szCs w:val="28"/>
          <w:rtl w:val="true"/>
          <w:lang w:bidi="fa-IR"/>
        </w:rPr>
        <w:t>اشکال مطرح شده بر گرفته از کلام مرحوم آخوند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اطلاقی در دلیل لاتنقض نسبت به آثار وجود ندارد و آثار مع الواسطه خارج از قدر متیقن دلیل هستند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کلام صاحب کفایه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آثار بلا واسطه داخل در قدر متیقن هستند و حتی آثار لوازم هم خارج از قدر متیقن هستند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انکار آثار با واسطه شرعی در صورت عدم اطلاق</w:t>
      </w:r>
    </w:p>
    <w:p>
      <w:pPr>
        <w:pStyle w:val="BookText"/>
        <w:rPr/>
      </w:pPr>
      <w:r>
        <w:rPr>
          <w:rFonts w:ascii="IRNazanin" w:hAnsi="IRNazanin" w:eastAsia="IRNazanin"/>
          <w:color w:val="111111"/>
          <w:sz w:val="28"/>
          <w:sz w:val="28"/>
          <w:szCs w:val="28"/>
          <w:rtl w:val="true"/>
          <w:lang w:bidi="fa-IR"/>
        </w:rPr>
        <w:t>ایشان به این اشکال این گونه پاسخ می دهند که دلیل استصحاب نسبت به آثار لوازم دارای اطلاق می باشد و چنان چه در این مقدار از اطلاق تشکیک کنیم می بایست در اطلاق نسبت به آثار مترتب بر شیء به واسطه شرعی هم تشکیک کنیم، در حالی که خود مرحوم آخوند این آثار را خارج از اصل مثبت دانستند و حجیتش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آن جا که وجوب فطره به واسطه شرعی وجوب نفقه، اثر موضوع حیات محسوب می شود دیگر نمی توان با استصحاب حیات، وجوب فطره را ثابت کرد و صرفا می توان وجوب نفقه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اشکال عدم اطلاق دلیل، می بایست علاوه بر آثار واسطه غیر شرعی، آثار واسطه شرعی را هم منکر شویم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وجود اصل معارض</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نسبت به مقتضیِ حجیت بود و گرنه مشکل اصل معارض وجود داشته و مانع از حجیت فعلی آثار لوازم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اصل مثبت یک اصل معارض وجود دارد که ترتب اثر لازم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استصحاب حیات برای اثبات کبر سن و اثبات وجوب نفقه زوجیت، استصحاب عدم تحقق کبر سن وجود دارد که معارض با استصحاب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ما، دامنگیر آثار لوازم خفیه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معارضه در تمام موارد وجود 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محقق ایروانی بیان فرموده اند نظیر اشکالی است که در استصحاب در شبهات حکمیه شده است که استصحاب بقاء مجعول اشکالی ندارد، لکن استصحاب عدم جعل، معارض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بقاء وجوب با استصحاب عدم جعل وجوب به لحاظ بقاء، معارضه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معارضه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اصل سببی</w:t>
      </w:r>
    </w:p>
    <w:p>
      <w:pPr>
        <w:pStyle w:val="BookText"/>
        <w:rPr/>
      </w:pPr>
      <w:r>
        <w:rPr>
          <w:rFonts w:ascii="IRNazanin" w:hAnsi="IRNazanin" w:eastAsia="IRNazanin"/>
          <w:color w:val="111111"/>
          <w:sz w:val="28"/>
          <w:sz w:val="28"/>
          <w:szCs w:val="28"/>
          <w:rtl w:val="true"/>
          <w:lang w:bidi="fa-IR"/>
        </w:rPr>
        <w:t xml:space="preserve">سپس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از این معارضه جواب دهد که این از موارد سببی و مسببی بوده و همان طور که می دانیم اصل جاری در ناحیه سبب مقدم بر اصل جاری در ناحیه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لباسی را با آب مشکوک الطهارۀ شستید و به خاطر شک در طهارت آب، شک در طهارت لباس کردید استصحاب نجاست در لباس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اصل طهارت در آب،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اصل طهارت در آب، مقدّم بر استصحاب نجاست لباس است؛ چرا شک در نجاست لباس ناشی از شک در نجاست آب است و با جریان اصل در ناحیه سبب، شکی در ناحیه مسبب باقی نمی ماند و موضوع اصل در ناحیه مسبّب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های مورد بحث نیز همین مطلب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در نبات لحیه، ناشی از شک در حیات است و با جریان اصل در حیات، شکی در ناحیه نبات لحیه باقی نمی 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بودن سببیت شرعی</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در جایی جاری است که سببیت شرعی باشد، نه جایی که تکوینی و غیر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طهارت آب برای طهارت لباس،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لباس با آب طاهر، سبب طهارت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بحث کنونی، ترتبِ نبات لحیه بر حیات، شرعی نیست، بلکه از لوازم عادی و تکوینی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نتیجه این که در حجیت فعلی اصل مثبت در لوزام، مانعی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طبق هر دو تقریب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الأثر أثر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شیء، تعبد به لوازمش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بحث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اصل مخالف در ناحیه لازم</w:t>
      </w:r>
    </w:p>
    <w:p>
      <w:pPr>
        <w:pStyle w:val="BookText"/>
        <w:rPr/>
      </w:pPr>
      <w:r>
        <w:rPr>
          <w:rFonts w:ascii="IRNazanin" w:hAnsi="IRNazanin" w:eastAsia="IRNazanin"/>
          <w:color w:val="111111"/>
          <w:sz w:val="28"/>
          <w:sz w:val="28"/>
          <w:szCs w:val="28"/>
          <w:rtl w:val="true"/>
          <w:lang w:bidi="fa-IR"/>
        </w:rPr>
        <w:t>ایشان تذکر می دهند که ثمره بحث حجیت اصل مثبت در جایی است که اصل جاری در ناحیه لازم، مخالف با اصل جاری در ناحیه ذی الواسطه باشد و در صورتی که اصل جاری در ناحیه لازم، موافق باشد مستقیما استصحاب در لازم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انتساب آثار تکوینی و شرعی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آثار لوازم به ذی الواسطه انتساب داده نمی شود و کلام صاحب کفایه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قدر متیقن از دلیل استصحاب را آثار ذی الواسطه دانستند و آثار لوازم را خارج از قدر متیقن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لوازم خفیه را استثناء کردند و این گونه تعبیر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ترتیب خصوص ما کان منها محسوبا بنظر العرف من آثار نفسه لخفاء ما بوساطته‌</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کفایه این است که فقط در لوازم خفیه است که آثار لوازم را می توان مستند به ذی الواسطه کرد، پس در غیر لوازم خفیه، چنین استنادی وجود ندارد</w:t>
      </w:r>
      <w:r>
        <w:rPr>
          <w:rFonts w:eastAsia="IRNazanin" w:cs="IRNazanin"/>
          <w:color w:val="111111"/>
          <w:sz w:val="28"/>
          <w:szCs w:val="28"/>
          <w:rtl w:val="true"/>
          <w:lang w:bidi="fa-IR"/>
        </w:rPr>
        <w:t>.</w:t>
      </w:r>
      <w:bookmarkStart w:id="34" w:name="pg4671_41359"/>
    </w:p>
    <w:p>
      <w:pPr>
        <w:pStyle w:val="BookText"/>
        <w:rPr/>
      </w:pPr>
      <w:bookmarkEnd w:id="34"/>
      <w:r>
        <w:rPr>
          <w:rFonts w:ascii="IRNazanin" w:hAnsi="IRNazanin" w:eastAsia="IRNazanin"/>
          <w:color w:val="111111"/>
          <w:sz w:val="28"/>
          <w:sz w:val="28"/>
          <w:szCs w:val="28"/>
          <w:rtl w:val="true"/>
          <w:lang w:bidi="fa-IR"/>
        </w:rPr>
        <w:t>حق هم همین است؛ چرا که برای مثال، موضوع حکم نبات لحیه زید، خود نبات لحیه زید است و حیات زید اگر چه دخیل در حکم است، لکن شارع این حکم را مترتب بر موضوع نبات لحیه زید کرده است، حتی اگر فرض شود که حیات زید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ایروانی بین استناد آثار تکوینی و استناد آثار شرعی به علل موضوعات خلط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آثار تکوینی می توان اثر واسطه را به ذی الواسطه نسبت داد، لکن در آثار شرعیه این چنین نیست و هر حکمی دائر مدار موضوع خودش است و منتسب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یک موضوع، نسبت به عدم وجود علتِ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 لابشرط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احراق، اثر حرارت و حرارت اثر نار است و چون که تأثیر این ها در یکدیگر تکوینی می باشد، می توان احراق را به خود نار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وجوب تصدق که اثر شرعی نبات لحیه است نمی توان به بهانه علیت حیات برای نبات لحیه، این اثر را به حیات منتسب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شرعی، آثار دائر مدار موضوعاتشان هستند نه علل موضوعاتشان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شرعیه حتی اگر فرض کنیم که علت موضوعشان محقق نیست، باز هم حکم شارع وجود دارد، لذا منتسب به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نبات لحیه در قاموس شارع به نکته تولدش از حیات، موضوع اثر نیست و اگر هم از حیات متولد نمی شد باز هم اثر شرعی اش وجود می داشت</w:t>
      </w:r>
      <w:r>
        <w:rPr>
          <w:rFonts w:eastAsia="IRNazanin" w:cs="IRNazanin"/>
          <w:color w:val="111111"/>
          <w:sz w:val="28"/>
          <w:szCs w:val="28"/>
          <w:rtl w:val="true"/>
          <w:lang w:bidi="fa-IR"/>
        </w:rPr>
        <w:t>.</w:t>
      </w:r>
    </w:p>
    <w:p>
      <w:pPr>
        <w:pStyle w:val="Heading2"/>
        <w:numPr>
          <w:ilvl w:val="1"/>
          <w:numId w:val="1"/>
        </w:numPr>
        <w:rPr/>
      </w:pPr>
      <w:bookmarkStart w:id="35" w:name="__RefHeading___Toc652546_2035185390"/>
      <w:bookmarkStart w:id="36" w:name="_Toc12"/>
      <w:bookmarkEnd w:id="35"/>
      <w:r>
        <w:rPr>
          <w:rtl w:val="true"/>
        </w:rPr>
        <w:t xml:space="preserve">کلام محقق ایروانی </w:t>
      </w:r>
      <w:r>
        <w:rPr>
          <w:rtl w:val="true"/>
        </w:rPr>
        <w:t>/</w:t>
      </w:r>
      <w:r>
        <w:rPr>
          <w:rtl w:val="true"/>
        </w:rPr>
        <w:t xml:space="preserve">تنبیه هفتم </w:t>
      </w:r>
      <w:r>
        <w:rPr>
          <w:rtl w:val="true"/>
        </w:rPr>
        <w:t>/</w:t>
      </w:r>
      <w:r>
        <w:rPr>
          <w:rtl w:val="true"/>
        </w:rPr>
        <w:t xml:space="preserve">استصحاب </w:t>
      </w:r>
      <w:r>
        <w:rPr/>
        <w:t>96/07/19</w:t>
      </w:r>
      <w:bookmarkEnd w:id="3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بیشتر کلام محقق ایروانی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بودن موضوع الحکم نه علیت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آثار تکوینی و شرعی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 در مورد آثار واسطه شرعی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مرحوم ایروانی پیرامون حجیت اصل مثبت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محقق ایروانی</w:t>
      </w:r>
    </w:p>
    <w:p>
      <w:pPr>
        <w:pStyle w:val="BookText"/>
        <w:rPr/>
      </w:pPr>
      <w:r>
        <w:rPr>
          <w:rFonts w:ascii="IRNazanin" w:hAnsi="IRNazanin" w:eastAsia="IRNazanin"/>
          <w:color w:val="111111"/>
          <w:sz w:val="28"/>
          <w:sz w:val="28"/>
          <w:szCs w:val="28"/>
          <w:rtl w:val="true"/>
          <w:lang w:bidi="fa-IR"/>
        </w:rPr>
        <w:t>مرحوم ایروانی دو ادعا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در ترتب آثار لوازم ذی الواسطه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مقتضی، تام است، ولی استصحاب نفی لازم، به عنوان یک مانع دائمی برای حجیت فعلی در تمام این موارد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آثار نبات لحیه، اگر چه استصحاب حیات، این آثار را ثابت می کند، لکن استصحاب عدم نبات لحیه، این آثار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توهم شود که این معارضه به خاطر وجود سببیت بین واسطه و ذی الواسطه و تقدّم اصل سببی بر اصل مسبّبی مرتفع می شود ؛ چرا که ترتب بین لازم و ملزوم،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ایروانی برای اثبات بخش اول کلامشان دو بیان داشتند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مستصحب، در ترتّب آثار لازمه اش به نحو جزء العله دخیل است برای ترتّب آثار لوازم عقلی مستصحب کافی است و نیازی نیست که این دخالت به نحو تمام العله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دخالت مستصحب در ترتّب آثار بلا واسطه اش نیز به همین نحو جزء العله می باشد نه تمام العله؛ چرا که برای ترتّب آثار بلا واسطه، علاوه بر وجود موضوع، علم به حکم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ترتّب آثار عدم ارث و بقاء وکالت زید، علاوه بر حیات، می بایست علم به حکم نیز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برای ترتّب اثر در استصحاب، تمام العله بودنِ مستصحب را شرط بدانیم در جریان استصحاب برای ترتّب آثار بلا واسطه هم مشکل پیدا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جزء العله بودن را کافی بدانیم استصحاب برای جریان آثار لوازم عقلی مستصحب، با مشکلی مواجه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در اثبات وجود مقتضی حجیت لوازم عقلیه، به شکل اشکال و جواب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تکمیل حرفشان، اضافه می کنند که نباید کسی اشکال کند که قدر متیقن از دلیل استصحاب آثار بلا واسطه است و آثار لوازم عقلی، خارج از قدر متیقن است؛ چرا که در این صورت می بایست به ترتّب آثار با واسطه شرعی نیز اشکال شود، از این جهت که این آثار هم خارج از قدر متیقن دلیل استصحاب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در ترتب آثار لوازم عقلیه به جهت عدم وجود اطلاق، مستلزم انکار ترتّب آثار لوازم شرعیه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ها خارج از قدر متیقن دلیل هستند و لذا قبول یا انکار هر یک، مستلزم قبول یا انکار دیگری است،</w:t>
      </w:r>
    </w:p>
    <w:p>
      <w:pPr>
        <w:pStyle w:val="BookText"/>
        <w:rPr/>
      </w:pPr>
      <w:r>
        <w:rPr>
          <w:rFonts w:ascii="IRNazanin" w:hAnsi="IRNazanin" w:eastAsia="IRNazanin"/>
          <w:color w:val="111111"/>
          <w:sz w:val="28"/>
          <w:sz w:val="28"/>
          <w:szCs w:val="28"/>
          <w:rtl w:val="true"/>
          <w:lang w:bidi="fa-IR"/>
        </w:rPr>
        <w:t>پس بیان دوم این شد که آثار لوازم عقلیه، داخل در اطلاق دلیل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بودن موضوع الحکم نه علیت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در ترتّب آثار این نیست که مستصحب در ترتّب آن آثار، به نحو علیت تامه یا جزء العله مؤثّر بوده باشد، بلکه صرفا موضوع الحکم بودن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هم اعم از موضوع مرکبه و غیر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مجرای اصل، موضوع الحکم بود اثر مترتب می شود و دخل به این نحو، منشأ جریان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مطلق المدخلیه ملاک است و نه علت تامه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از موضوع حکم شرعی تعبیر به علت حکم می شود صرفا از باب تشبیه به لحاظ ملازمه این دو می باشد، و گرنه علت حکم فقط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آثار تکوینی و شرعی</w:t>
      </w:r>
    </w:p>
    <w:p>
      <w:pPr>
        <w:pStyle w:val="BookText"/>
        <w:rPr/>
      </w:pPr>
      <w:r>
        <w:rPr>
          <w:rFonts w:ascii="IRNazanin" w:hAnsi="IRNazanin" w:eastAsia="IRNazanin"/>
          <w:color w:val="111111"/>
          <w:sz w:val="28"/>
          <w:sz w:val="28"/>
          <w:szCs w:val="28"/>
          <w:rtl w:val="true"/>
          <w:lang w:bidi="fa-IR"/>
        </w:rPr>
        <w:t>اشکال دیگر این است که مرحوم ایروانی خلط بین اسباب تکوینی و شرعی کرده اند و گمان کرده اند که همان طور که اثر معلول به علت آن معلول منتسب می شود پس اثر یک موضوع هم به علت آن موضوع منتسب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بایست همان مطلبی که در مورد ملزومات و ملازمات بیان کردند در مورد لوازم هم بگویند و انتساب اثر به ذی الواسطه در این مورد را هم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علت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العله یا جزء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اثر دخیل نیست اثر شرعی یک موضوع، به علت آن موضوع نسبت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موضوع دخالتی در اثر شرعی ندارد و برای شارع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اثر به علتِ علت فقط در تکوینیات درست است، اما در احکام صحیح نیست و احکام شرعیه فقط به موضوع خودشان منتسب می شود و حتی به علت موضوع منتسب نیستند، تا چه رسد به علت با هزار واسطه که مرحوم ایروانی فرموده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 در مورد آثار واسطه شرعی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دوم ایشان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اخذ به قدر متیقنِ دلیل، می بایست اثر لوازم وسائط شرعیه را هم خارج از قدر متیقن دلیل استصحاب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صحیحی نیست؛ چرا که اثر لوازم خفیه از باب اثر الاثر اثر مترتب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توضیح کلام صاحب کفایه بیان کردیم که اثر واسطه غیر شرعی از این جهت مترتّب نمی شود که این واسطه نه وجدانا محرز است و نه تعبدا، لکن اثر واسطه شرعی مترتّب می شود؛ چرا که این واسطه به شکل تعبدی احراز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در لوازم شرعیه به خاطر حکومت و اثبات تعبدی موضوع حکم، قائل به ترتّب آثار واسطه شرعیه شده اند، نه به خاطرِ أثر الأثر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موضوع وجوب فطره، وجوب واقعی نفقه است و با استصحاب حیات، تعبدا وجوب نفقه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استصحاب برای وجوب فطره، موضوع واقعی درست نمی کند و گرنه کشف خلاف معنا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فطره، وجوب واقعی نفقه می باشد و ثبوت ظاهری این وجوب نفقه صرفا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اماره یا استصحابی که وجوب نفقه را ثابت می کنند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تجب نفقته تجب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طریقی دارند نه حکومت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واقعی مثل این است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طواف را صلاۀ قرار داده و کشف خلاف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ظاهری مثل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الثقه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دلیل حجیت علم، حکومت ظاهری دارد و کشف خلاف هم در آن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دلیل حاکم در موارد کشف خلاف این است که مکلّف در زمان انجام عمل، معذور است، لکن می بایست عملش را بعد از کشف خلاف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استصحاب طهارت حدثی هم بر دلیل وجوب طهارت، حکومت ظاهری دارد، بر خلاف طهارت خبثی که به خاطر شرط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بر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استصحاب طهارت، شرط واقعی تحصیل می شود و کشف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 آثار واسطه شرعیه به مانند وجوب فطره که اثر شرعی وجوب نفقه است نیز نمی توان به بهانه مسانخ بودن واسطه و اثر شرعی، این اثر را به موضوع وجوب نفقه که حیات باشد استناد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بحث معارضه را مطرح کردند و حجیت فعلی را نسبت به لوازم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حل معارضه به واسطه حکومت را نیز رد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حکومت اصلِ در ذی الواسطه بر اصل در واسطه وجود ندارد؛ چون که برای مثال، سببیتِ حیات برای نبات لحیه، شرعی نمی باشد و لذا اصل جاری در این دو، از قبیل اصل سببی و مسبّبی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اصل معارضه می کنند</w:t>
      </w:r>
      <w:r>
        <w:rPr>
          <w:rFonts w:eastAsia="IRNazanin" w:cs="IRNazanin"/>
          <w:color w:val="111111"/>
          <w:sz w:val="28"/>
          <w:szCs w:val="28"/>
          <w:rtl w:val="true"/>
          <w:lang w:bidi="fa-IR"/>
        </w:rPr>
        <w:t>.</w:t>
      </w:r>
      <w:bookmarkStart w:id="37" w:name="pg4671_41364"/>
    </w:p>
    <w:p>
      <w:pPr>
        <w:pStyle w:val="BookText"/>
        <w:rPr/>
      </w:pPr>
      <w:bookmarkEnd w:id="37"/>
      <w:r>
        <w:rPr>
          <w:rFonts w:ascii="IRNazanin" w:hAnsi="IRNazanin" w:eastAsia="IRNazanin"/>
          <w:color w:val="111111"/>
          <w:sz w:val="28"/>
          <w:sz w:val="28"/>
          <w:szCs w:val="28"/>
          <w:rtl w:val="true"/>
          <w:lang w:bidi="fa-IR"/>
        </w:rPr>
        <w:t>این مطلب ایشان صحیح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در ناحیه لازم عقلی، به خاطر نفی اصل در ناحیه ذی الواسطه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اصل در مورد نبات لحیه به خاطر نفی اثر حیات و معارضه با اصل جاری در حیات نیست، بلکه به جهت اثبات اثر خود نبات لحیه است</w:t>
      </w:r>
      <w:r>
        <w:rPr>
          <w:rFonts w:eastAsia="IRNazanin" w:cs="IRNazanin"/>
          <w:color w:val="111111"/>
          <w:sz w:val="28"/>
          <w:szCs w:val="28"/>
          <w:rtl w:val="true"/>
          <w:lang w:bidi="fa-IR"/>
        </w:rPr>
        <w:t>.</w:t>
      </w:r>
    </w:p>
    <w:p>
      <w:pPr>
        <w:pStyle w:val="Heading2"/>
        <w:numPr>
          <w:ilvl w:val="1"/>
          <w:numId w:val="1"/>
        </w:numPr>
        <w:rPr/>
      </w:pPr>
      <w:bookmarkStart w:id="38" w:name="__RefHeading___Toc652548_2035185390"/>
      <w:bookmarkStart w:id="39" w:name="_Toc13"/>
      <w:bookmarkEnd w:id="38"/>
      <w:r>
        <w:rPr>
          <w:rtl w:val="true"/>
        </w:rPr>
        <w:t xml:space="preserve">کلام محقق ایروانی </w:t>
      </w:r>
      <w:r>
        <w:rPr>
          <w:rtl w:val="true"/>
        </w:rPr>
        <w:t>/</w:t>
      </w:r>
      <w:r>
        <w:rPr>
          <w:rtl w:val="true"/>
        </w:rPr>
        <w:t xml:space="preserve">تنبیه هفتم </w:t>
      </w:r>
      <w:r>
        <w:rPr>
          <w:rtl w:val="true"/>
        </w:rPr>
        <w:t>/</w:t>
      </w:r>
      <w:r>
        <w:rPr>
          <w:rtl w:val="true"/>
        </w:rPr>
        <w:t xml:space="preserve">استصحاب </w:t>
      </w:r>
      <w:r>
        <w:rPr/>
        <w:t>96/07/22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محقق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مقتضی حجیت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کلام محقق ایروانی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محقق ایروانی در تفصیل اصل مثبت بیان شد که ایشان فقط اقتضاء حجیت در لوازم را قبول داشتند و فعلیت حجیت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فعلیت به خاطر وجود مانع معارضه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یزدی هم این بود که علاوه بر وجود اقتضای حجیت در لوازم، فعلیت حجیت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مرحوم شیخ انصاری در مورد وجود مانع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وجود مقتضی حجیت در لوازم را قبول کنیم، مانعی بر سر راه فعلیت آن، وجود ندارد</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محقق ایروانی قائل به وجود مقتضی و مانع حجیت شدند و مرحوم شیخ منکر هر دو شده و مرحوم سید یزدی قائل به مقتضی شده و مانع را نفی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دیگر استاد بر محقق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وجود حکومت</w:t>
      </w:r>
    </w:p>
    <w:p>
      <w:pPr>
        <w:pStyle w:val="BookText"/>
        <w:rPr/>
      </w:pPr>
      <w:r>
        <w:rPr>
          <w:rFonts w:ascii="IRNazanin" w:hAnsi="IRNazanin" w:eastAsia="IRNazanin"/>
          <w:color w:val="111111"/>
          <w:sz w:val="28"/>
          <w:sz w:val="28"/>
          <w:szCs w:val="28"/>
          <w:rtl w:val="true"/>
          <w:lang w:bidi="fa-IR"/>
        </w:rPr>
        <w:t>این که محقق ایروانی به طور مطلق، قائل به معارضه شدند و نفی حکومت کردند صحیح نیست و نیز این که مرحوم شیخ، به طور مطلق قائل به حکومت شدند نیز دست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در وجود حکومت تفصیل داد و این تفصیل بر اساس دو تقریبی است که مرحوم آخوند در وجه حجیت اصل مثبت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اول مرحوم آخوند این بود که تعبد به شیء، تعبد به لازم شیء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دوم هم این بود تعبد به شیء، تعبد به آثار بی واسطه و مع الواسطه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الاثر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در تقریب اول، تعبد به حیات، تعبد به اثر نبات لحیه نیست و صرفا تعبد به خود حیات است، لکن اثر حیات، اعم از اثر مباشر عقلی و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در موارد وجود وسائط شرعی، به واسطه شرعی تعبد داده شده است در موارد وسائط عقلی نیز، به واسطه عقلی تعبد داده شده است و در هر دو مورد، به موضوع اثر شرعی، تعبد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شیء، تعبد به آثار آن است چه این که آن آثار، شرعی باشند و 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استصحاب حیات، تعبد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نبات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در تقریب دوم، مستقیما تعبد به آثار مع الواسطه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توسیط موضوع آن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آثار خود مستصحب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لازمه عقلی، تعبدی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طبق تقریب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به لوازم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وجود دارد و حق با مرحوم شیخ می باشد، ولی طبق تقریب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الاثر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وجود ندارد و حق با محقق ایروانی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اگر معنای حجیت استصحابِ حیات، اثبات نبات لحیه هم باشد، دیگر شکی در نبات لحیه باقی نمی ماند تا مجرای استصحاب عدم نبات لحیه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شبیه سببیت شرعی در غسل لباس مشکوک الطهاره با آب مشکوک الطهاره می باشد که با جریان اصل طهارت در آب، شکی در ناحیه طهارت لباس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بحث نیز، استصحاب حیات، در مورد نبات لحیه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آثار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هم به حیات تعبد داده است و هم به نبات لحیه و لذا در مورد نبات لحیه اصلا شکی باقی نمی ماند تا مجرای اصل عدم نبات لحیه قرار گیرد، چنان چه در مورد واسطه شرعیه، کسی توهم معارضه نکرده است و مثلا اصل عدم وجوب فطره را معارض با استصحاب بقاء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وجوب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استصحاب حیات، وجوب نفقه که موضوع وجوب فطره است ثابت می شود و جایی برای استصحاب عدم وجوب فطره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صدد بیان وجه تقدیم اصل حاکم بر اصل محکوم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نکته ای که اصل حاکم در موارد واسطه شرعیه، معارض با اصل در ناحیه محکوم نمی باشد در لوازم عقلیه هم معارض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طبق تقریب اول، اثبات لوازم عقلی توسط استصحاب، از باب لازمه استصحاب است نه لازمه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حجیت اصل مثبت در لوازم، قائل به تلازم بین حجیت مستصحب و لازم مستصحب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تقریب دوم را در حجیت اصل مثبت پذیرفتیم حق با محقق ایروانی است و حکومت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تقریب دومِ حجیت اصل مثبت، تعبد به حیات، اگر چه تعبد به اعم از آثار بلاواسطه و مع الواسطه حیات است، لکن تعبد به نبات لحیه نیست و صرفا تعبد به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حیات، در مورد نبات لحیه صرفا تعبد به اثر نبات لحیه را می دهد، بدون این که تعبدی به وجود نبات لحیه بدهد، پس جریان این اصل، شک در مورد نبات لحیه را منتفی نکرده و جا برای جریان اصل در ناحیه نبات لحیه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نکنید که تعبد به اثر لازمه عقلی، کاشف از تعبد به موضوع آن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 چرا که فعلا فرض این است که قائل به حجیت لوازم، از طریق اثر الاثر أثرٌ حجیت را مطرح کرده و پذیرفته است که تعبد به آثار لوازم، بدون تعبد به خود لازم،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 که بگوییم شارع تعبد به حکم شیئی داده است، بدون این که تعبد به خود شیء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باید در وجود معارضه و حکومت،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در فرض أماریت استصحاب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مبنای سومی مطرح کرده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قائل به أماریت استصحاب و حجیت مثبتات شویم اصل جاری در ناحیه سبب، مقدم و حاکم بر اصل جاری در ناحیه مسبب خواهد بود و لذا مانعی بر سر راه حجیت مثبتات وجود ندارد</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هم با تکلف، سعی کرده اند کلام ایشان را توجیه کنند که عقلاء، علیت را اماره تقدم یکی دلیل بر دیگری می دانند، لکن این توجیه،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تعارض در این فرض</w:t>
      </w:r>
    </w:p>
    <w:p>
      <w:pPr>
        <w:pStyle w:val="BookText"/>
        <w:rPr/>
      </w:pPr>
      <w:r>
        <w:rPr>
          <w:rFonts w:ascii="IRNazanin" w:hAnsi="IRNazanin" w:eastAsia="IRNazanin"/>
          <w:color w:val="111111"/>
          <w:sz w:val="28"/>
          <w:sz w:val="28"/>
          <w:szCs w:val="28"/>
          <w:rtl w:val="true"/>
          <w:lang w:bidi="fa-IR"/>
        </w:rPr>
        <w:t>حق این است که با مبنای اماریت هم تعارض وجود دارد ؛ چرا که طبق مبنای اماریت استصحاب، استصحاب به نکته ظن نوعی حجت شده است و همان طور که می دانیم این ظن، دو طرفی است ؛ یعنی همان طور که ظن به حیات، باعث ظن به وجود نبات لحیه می شود، ظن به عدم نبات لحیه نیز باعث ظن به عدم حیات می شود، لذا تعارض دو استصحاب حتی در فرض أماریت نیز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همان طوری اطلاق دلیل حجیت خبر، هر دو خبر قائم بر وجود علیت و خبر قائم بر نفی معلول را شامل می شود و این دو خبر، معارضه مستقرّ پیدا می کنند، استصحاب هم اگر از باب ظن و اماره حجت شود باعث می شود که استصحاب در ناحیه وجود علت و عدم معلول با هم معارضه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معارضه در مورد لوازم خفیه هم وجود دارد؛ چرا که نهایت این است که مقتضی در ناحیه لوازم خفیه را ثابت کنیم</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کلام ایشان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مقتضی حجیت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ما قائل به عدم اقتضاء شدیم و گفتیم که بر فرض وجود مقتضی، در مورد وجود مانع و معارضه باید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عدم حجیت اصل مثبت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بخش های مهم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مقتضی ذکر شده در مورد حجیت مثبتات تمام است و اشکال در این است که صرف وجود مقتضی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آخوند در حجیت مثبتات در موارد جلای ملازمه، این بود که در این موارد، تعبد به یکی از متلازمین، مستلزم تعبد به دیگری هم می باشد و نکته این استلزام یکی از این دو مورد است</w:t>
      </w:r>
      <w:r>
        <w:rPr>
          <w:rFonts w:eastAsia="IRNazanin" w:cs="IRNazanin"/>
          <w:color w:val="111111"/>
          <w:sz w:val="28"/>
          <w:szCs w:val="28"/>
          <w:rtl w:val="true"/>
          <w:lang w:bidi="fa-IR"/>
        </w:rPr>
        <w:t>:</w:t>
      </w:r>
      <w:bookmarkStart w:id="40" w:name="pg4671_41369"/>
    </w:p>
    <w:p>
      <w:pPr>
        <w:pStyle w:val="BookText"/>
        <w:rPr/>
      </w:pPr>
      <w:bookmarkEnd w:id="4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واقع و ثبوت، بین دو متلازم، امکان تفکیک وجود ندارد امکان تفکیک اثباتی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عرف، تفکیک بین تعبد به ابوّت و بنوّت را ممکن نمی داند و لذا تعبد به یکی تعبد به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نظر عرف، امکان تفکیک وجود دارد، لکن عدم تفکیک در فضای اثبات موجب می شود که عرف تعبد به متلازم دیگر را هم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صحت وضو نسبت به نماز قبلی اگر چه به نظر عرف ممکن است در قانون شارع، از صحت این وضو برای نماز های بعدی منفک شود، لکن عرف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شارع این تفکیک را بیان نکرده است، پس تعبد به صحت وضو برای نماز قبلی، مستلزم تعبد به صحت وضو برای نماز های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این مطلب مرحوم آخوند را از حیث کبروی قبول کرده اند، لکن از حیث صغروی اشکال کرده اند</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41" w:name="__RefHeading___Toc652550_2035185390"/>
      <w:bookmarkStart w:id="42" w:name="_Toc14"/>
      <w:bookmarkEnd w:id="41"/>
      <w:r>
        <w:rPr>
          <w:rtl w:val="true"/>
        </w:rPr>
        <w:t xml:space="preserve">موارد استثنای اصل مثبت </w:t>
      </w:r>
      <w:r>
        <w:rPr>
          <w:rtl w:val="true"/>
        </w:rPr>
        <w:t>/</w:t>
      </w:r>
      <w:r>
        <w:rPr>
          <w:rtl w:val="true"/>
        </w:rPr>
        <w:t xml:space="preserve">تنبیه هفتم </w:t>
      </w:r>
      <w:r>
        <w:rPr>
          <w:rtl w:val="true"/>
        </w:rPr>
        <w:t>/</w:t>
      </w:r>
      <w:r>
        <w:rPr>
          <w:rtl w:val="true"/>
        </w:rPr>
        <w:t xml:space="preserve">استصحاب </w:t>
      </w:r>
      <w:r>
        <w:rPr/>
        <w:t>96/07/23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استثنای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بحث از حجیت اصل مثبت به پایان رسید و بحث از موارد استثنای عدم حجیت این اصل،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مقام ثانی در استثنائات از عدم حجیت اصل مثبت در کلمات علماء رسید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آخوند در هر دو مورد ملازمه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تفکیک بین تعبد به مستصحب و تعبد به لازمه آن، در نظر عرف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این تفکیک ممکن است، لکن نیازمند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حجت است و دلیل اثبات کننده مستصحب، اثبات لازم را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خویی به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نداشتن استثنای اصل مثبت</w:t>
      </w:r>
    </w:p>
    <w:p>
      <w:pPr>
        <w:pStyle w:val="BookText"/>
        <w:rPr/>
      </w:pPr>
      <w:r>
        <w:rPr>
          <w:rFonts w:ascii="IRNazanin" w:hAnsi="IRNazanin" w:eastAsia="IRNazanin"/>
          <w:color w:val="111111"/>
          <w:sz w:val="28"/>
          <w:sz w:val="28"/>
          <w:szCs w:val="28"/>
          <w:rtl w:val="true"/>
          <w:lang w:bidi="fa-IR"/>
        </w:rPr>
        <w:t>مرحوم خویی نسبت به این کلام صاحب کفایه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حیث کبری صحیح است، لکن دارای صغری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کلیّت استثناء به حسب قضیه حقیقیه درست است، ولی تطبیقی ندارد و تطبیقاتی هم که ذکر کرده اید درست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به موارد متضایفین و تلازم علت و معلول اشاره کرده اند که در اوّلی، تفکیک در نظر عرف معقول نیست و در دومی اگر چه تفکیک معقول است، لکن تعبد به معلول، لازمه تعبد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نظر عرف تعبد به ابوّت یک نفر، نمی تواند منفکّ از تعبد به بنوّت شخص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تعبد به نار، مستلزم تعبد به احتراق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تعبد به احتراق لازمه تعبد به نار است، نه این که لازمه متعبّدٌ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لوازم استصحاب است نه 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این استثنای مرحوم آخوند نشأت گرفته از همان تقریب اول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خود مستصحب، اعم از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آخوند در مورد لوازم عقلی نپذیرفتند؛ یعنی مرحوم آخوند تقریب اول حجیت اصل مثبت را در موارد عدم امکان تفکیک و موارد لزوم بیّن پذیرفته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خویی این کلام مرحوم آخوند را که در فرض ملازمه بیّن، تعبد به ملزوم مستلزم تعبد به لازم است را پذیرفته اند، لکن اشکالشان این است که صغری و تطبیقی برای این مطلب وجود ندارد ؛ چرا که در هر مورد متضایفین، خود متضایف دیگر دارای حالت سابقه بوده و امکان جریان استصحاب در آن وجود دارد، لذا نیازی نیست که اثر لازم را به وسیله جریان استصحاب در مستصحب، اثبات کنیم، بلکه مستقیما استصحاب را در لازم مستصحب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علت و معلول نیز معلول دارای حالت سابقه بوده و امکان جریان استصحاب در خود معلول به طور مستقیم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استصحاب ابوّت، وقتی ابوّت دارای حالت سابقه است، پس قطعا بنوّت هم دارای حالت سابقه است و لذا می توان یک استصحاب در خود بنوّت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عنوان ابوّت و بنوّت ملازمه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علت و معلول هم از آن جا که بین عنوان علت و معلول ملازمه وجود دارد، پس وقتی علت دارای حالت سابقه یقینی می باشد قطعا معلول هم دارای حالت سابقه یقینی بود و لذا استصحاب مستقیما در خود معلول جاری می شود و نیازی به جریان استصحاب در علت برای اثبات آثار معلول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نداشتن حجیت اصل مثبت در موارد وجود حالت سابقه برای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است که مرحوم آخوند در بیان ظهور ثمره حجیت اصل مثبت، بیان کردند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مرحوم خویی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عنوان علت یا متضایف جاری شود، دیگر نیازی به اثبات لازم نداریم؛ چرا که استصحاب در خود عنوان معلول یا متضایف دیگر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استصحاب را در ذات علت جاری می کنید اشکال می شود که بین ذات علت و ذات معلول، ملازمه بیّنه ای وجود ندارد و ذات معلول را نمی توان با استصحاب ذات علت اثبات کرد، مگر از باب اصل مثبتی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ذات یک متضایف هم اثبات کننده ذات متضایف دیگر نمی باشد؛ چرا که ذات دو متضایف، لازمه یکدیگر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عنوان علت و معلول و نیز بین عنوان دو متضایف وجود دارد نه ذات آن 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آخر کلامشان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 علت و معلول، استصحاب جزء علت را برای اثبات معلول کافی می دانید هیچ موردی برای اصل مثبت باقی نمی ماند؛ چرا که تمام موارد یا جزء علت است یا جزءِ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موارد اصل مثبت تحت این این استثنای مرحوم آخوند قرار می گیرد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نقد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تضایف در بقاء</w:t>
      </w:r>
    </w:p>
    <w:p>
      <w:pPr>
        <w:pStyle w:val="BookText"/>
        <w:rPr/>
      </w:pPr>
      <w:r>
        <w:rPr>
          <w:rFonts w:ascii="IRNazanin" w:hAnsi="IRNazanin" w:eastAsia="IRNazanin"/>
          <w:color w:val="111111"/>
          <w:sz w:val="28"/>
          <w:sz w:val="28"/>
          <w:szCs w:val="28"/>
          <w:rtl w:val="true"/>
          <w:lang w:bidi="fa-IR"/>
        </w:rPr>
        <w:t>این که بگوییم کلام مرحوم آخوند این قدر نسنجیده است که هیچ صغرایی برایش در نظر نگرفته شده است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آخوند فرمودند که اگر لازمه دارای حالت سابقه باشد به سراغ استصحاب در لازم می رویم و دیگر نیازی به استصحاب در ملزوم برای اثبات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عین التفات، این استثنائات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این استثناء مطلب سنجیده ای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علت، استصحاب به وصف علیت نیست تا مرحوم خویی این اشکال را وارد کنند، بلکه مربوط به مواردی است که آن علت، در بقائش علت است نه در حدوثش؛ یعنی با استصحاب بقاء، تمام علت ثابت می شود، نه جزء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علت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استثنای مرحوم آخوند این گونه می توان مثال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دانیم صرف افتادن در آتش، علت تامه مرگ نمی باشد، بلکه بقاء در آتش علت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هم است که در فرضی که شخص در آتش افتاده و امکان خروج دارد، ولی عمدا در آن باقی می ماند، بر شخص ملقی، دیه و قصاصی نمی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اگر شخصی در آتش انداخته شد، به طوری که امکان خروج هم برای وی نبود و بعد از گذشت مدتی شک کردیم که کسی وی را از آتش خارج ساخته است یا نه، استصحاب بقاء در آتش جاری می شود و در نتیجه معلول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صاحب کفایه این است که در چنین فرضی، لازمه تعبد به بقاء در آتش، تعبد به وقوع قتل است و بین این دو تلازم بیّن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دو ساعته در آتش، علت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زهاق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 جا تعبد به تمام السبب داده است نه جزء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اولا سببیت بقاءِ در آتش، نسبت به موت، سببیت عقلی است نه شرعی و به خاطر ملازمه میان این دو، عرف از تعبد به یکی، تعبد به دیگری را هم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سبب، در بقائش علیت دارد نه در حدوثش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شبیه این است که بیّنه ای بر صرف بقاء دو ساعته این شخص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خبر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شود که در این جا از تعبد به بقاء، تعبد به موت هم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استثنای مذکور در کلام مرحوم آخوند می توان مواردی را مثال زد که علیت مستصحب صرفا در بقاء می باشد نه در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تعبد به ذات چیزی که تمام العلۀ می باشد مستلزم تعبد به معلول است و از عدم حجیت اصل مثبت مستثنا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علیت در حدوث هم وجود دارد روشن است که استصحاب در خود معلول جاری می شود و نیازی نیست تا از استصحاب بقاء علت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تضایف هم می توان مثالی زد که بقاء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حدوثش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متضایف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 قبلی در مورد تضایف قتل و قاتل می تواند مثالی برای این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در آتش، ملازم قتل است و قتل هم نسبت به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 که قاتل، ریح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متضایف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نمی پذیرد که قتل باشد، ولی قاتل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هم ندارد که عنوان مضایف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مستصحب است نه خود مستصحب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دیگری هم در فرض پذیرش حجیت استصحاب کلی قسم ثالث می توان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ابوت شخصی متیقن بوده باشد و علم به موت فرزندش داشته باشیم، لکن شک کنیم که همزمان با موت فرزند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هم پیدا کرده است یا نه، در واقع شک در بقاء ابوتش پیدا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استصحاب ابوت، لازمه خودش را که وجود فرزند دیگر است ثابت می کند، در عین حال این ابوت در حدوثش، علت برای بنوّت این فرزند دیگر نبوده است</w:t>
      </w:r>
      <w:r>
        <w:rPr>
          <w:rFonts w:eastAsia="IRNazanin" w:cs="IRNazanin"/>
          <w:color w:val="111111"/>
          <w:sz w:val="28"/>
          <w:szCs w:val="28"/>
          <w:rtl w:val="true"/>
          <w:lang w:bidi="fa-IR"/>
        </w:rPr>
        <w:t>.</w:t>
      </w:r>
      <w:bookmarkStart w:id="43" w:name="pg4671_41374"/>
    </w:p>
    <w:p>
      <w:pPr>
        <w:pStyle w:val="BookText"/>
        <w:rPr/>
      </w:pPr>
      <w:bookmarkEnd w:id="43"/>
      <w:r>
        <w:rPr>
          <w:rFonts w:ascii="IRNazanin" w:hAnsi="IRNazanin" w:eastAsia="IRNazanin"/>
          <w:color w:val="111111"/>
          <w:sz w:val="28"/>
          <w:sz w:val="28"/>
          <w:szCs w:val="28"/>
          <w:rtl w:val="true"/>
          <w:lang w:bidi="fa-IR"/>
        </w:rPr>
        <w:t>پس مواردی هم که بقاء مستصحب، دارای مضایف باشد می توان مثال برای استثنای مرحوم آخوند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تضایف گاهی تضایف علت و معلول است و گاهی هم تضایف فعل 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قاتل از حیث تضایفش، مثال برای استثنای تضایف می باشد، اگر چه بین آن ها علیت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کلام صاحب کفایه از حیث کبری صحیح نیست</w:t>
      </w:r>
      <w:r>
        <w:rPr>
          <w:rFonts w:eastAsia="IRNazanin" w:cs="IRNazanin"/>
          <w:color w:val="111111"/>
          <w:sz w:val="28"/>
          <w:szCs w:val="28"/>
          <w:rtl w:val="true"/>
          <w:lang w:bidi="fa-IR"/>
        </w:rPr>
        <w:t>.</w:t>
      </w:r>
    </w:p>
    <w:p>
      <w:pPr>
        <w:pStyle w:val="Heading2"/>
        <w:numPr>
          <w:ilvl w:val="1"/>
          <w:numId w:val="1"/>
        </w:numPr>
        <w:rPr/>
      </w:pPr>
      <w:bookmarkStart w:id="44" w:name="__RefHeading___Toc652552_2035185390"/>
      <w:bookmarkStart w:id="45" w:name="_Toc15"/>
      <w:bookmarkEnd w:id="44"/>
      <w:r>
        <w:rPr>
          <w:rtl w:val="true"/>
        </w:rPr>
        <w:t xml:space="preserve">صحت استثنائات اصل مثبت </w:t>
      </w:r>
      <w:r>
        <w:rPr>
          <w:rtl w:val="true"/>
        </w:rPr>
        <w:t>/</w:t>
      </w:r>
      <w:r>
        <w:rPr>
          <w:rtl w:val="true"/>
        </w:rPr>
        <w:t xml:space="preserve">تنبیه هفتم </w:t>
      </w:r>
      <w:r>
        <w:rPr>
          <w:rtl w:val="true"/>
        </w:rPr>
        <w:t>/</w:t>
      </w:r>
      <w:r>
        <w:rPr>
          <w:rtl w:val="true"/>
        </w:rPr>
        <w:t xml:space="preserve">استصحاب </w:t>
      </w:r>
      <w:r>
        <w:rPr/>
        <w:t>96/07/25</w:t>
      </w:r>
      <w:bookmarkEnd w:id="45"/>
    </w:p>
    <w:p>
      <w:pPr>
        <w:pStyle w:val="BookText"/>
        <w:rPr/>
      </w:pPr>
      <w:r>
        <w:rPr>
          <w:rFonts w:ascii="IRNazanin" w:hAnsi="IRNazanin" w:eastAsia="IRNazanin"/>
          <w:color w:val="111111"/>
          <w:sz w:val="28"/>
          <w:sz w:val="28"/>
          <w:szCs w:val="28"/>
          <w:rtl w:val="true"/>
          <w:lang w:bidi="fa-IR"/>
        </w:rPr>
        <w:t xml:space="preserve">کلام مرحوم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صغروی به کلام صاحب کفایه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عناوین استثناء شده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القیود منشأ خطا در استثنائات اصل مثبت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معنای جمع القیود و رفض القیود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جریان رفض القیود در مورد عام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ثمره دیگر بحث رفض القیود و جمع القیود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خطابات بر مستحدثات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استثنائات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مقام دومِ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استثنائات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استثنائات مرحوم آخوند، مورد اشکال مرحوم خویی قرار گرفت که حضرت استاد این اشکال را نقد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استثنای مرحوم آخوند از اصل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 مورد، قائل به حجیت اصل مثبت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عدم تعقل انفکاک بین مستصحب و لازمه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تفکیک ممکن است، ولی به خاطر جلای ملازمه، انفکاک نیازمند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 بر مرحوم آخوند و نقد آن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خویی کبرای کلام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این موارد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صغروی به کلام صاحب کفایه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مرحوم خویی را مرحوم اصفهانی هم به استادشان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اگر استصحاب را در عنوانِ علت یا متضایف جاری می کنید تا معلول یا متضایف دیگر را اثبات کنید، می توان مستقیما استصحاب را در خود لازم جاری کرد؛ چرا که وجود علت و معلول و نیز وجود متضایفان، ملازمه در حدوث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استصحاب را در ذات علت یا متضایف جاری می کنید اشکال می شود که ذات علت با ذات معلول و نیز ذات متضایف با ذات متضایف دیگر، هیچ گونه تلازمی ندارند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در عناوین استثناء شده</w:t>
      </w:r>
    </w:p>
    <w:p>
      <w:pPr>
        <w:pStyle w:val="BookText"/>
        <w:rPr/>
      </w:pPr>
      <w:r>
        <w:rPr>
          <w:rFonts w:ascii="IRNazanin" w:hAnsi="IRNazanin" w:eastAsia="IRNazanin"/>
          <w:color w:val="111111"/>
          <w:sz w:val="28"/>
          <w:sz w:val="28"/>
          <w:szCs w:val="28"/>
          <w:rtl w:val="true"/>
          <w:lang w:bidi="fa-IR"/>
        </w:rPr>
        <w:t>نقد این اشکال در کلام مرحوم خویی گذشت، لکن باید توجه داشت که مرحوم اصفهانی در بیان استثنائات کلام مرحوم آخوند تسامح کرده اند و دو عنوان مذکور در کلام صاحب کفایه را طور دیگری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دو عنوان استنثاء شده، این 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شدّت تلازم به حدی است که انفکاک در ذهن عرف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اگر چه انفکاک در ذهن عرف ممکن است، لکن به خاطر جلای ملازمه، این انفکاک نیازمند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اصفهانی، دو عنوان استثناء شده در کفایه را این گونه بیان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علت و معلول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بین متضایفین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بینیم در کلام صاحب کفایه، آن چه که موضوعیت دارد وجود ملازمه است و علیت و تضایف از باب مثال است، در حالی که در تقریب مرحوم اصفهانی از کلام صاحب کفایه، آن چه موضوعیت دارد، علیت و تضایف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علیتی در کار نباشد و مثلا تلازم میان دو معلولِ علت ثالثه باشد باز هم تحت استثنای مرحوم آخوند قرار می گیرد، مثل تلازم بین حرارت و روشنایی که هر دو معلول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مواردی از تلازم بین علت و معلول، تحت این استثناء قرار می گیرد که تلازم آن ها بیّن و 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تلازم بین روشن کردن آتش و سوراخ شدن لایه اوزون در این استثناء قرار نمی 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ملاک در کلام صاحب کفایه، جلای ملازمه است و لذا در این موارد، تعبد به معلول هم می تواند تعبد به علت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القیود منشأ خطا در استثنائات اصل مثبت</w:t>
      </w:r>
    </w:p>
    <w:p>
      <w:pPr>
        <w:pStyle w:val="BookText"/>
        <w:rPr/>
      </w:pPr>
      <w:r>
        <w:rPr>
          <w:rFonts w:ascii="IRNazanin" w:hAnsi="IRNazanin" w:eastAsia="IRNazanin"/>
          <w:color w:val="111111"/>
          <w:sz w:val="28"/>
          <w:sz w:val="28"/>
          <w:szCs w:val="28"/>
          <w:rtl w:val="true"/>
          <w:lang w:bidi="fa-IR"/>
        </w:rPr>
        <w:t>حق این است که اصل استثناء از عدم حجیت اصل مثبت، صحیح نمی باشد و بین موارد استثناء شده و سایر موارد،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این است که این استثنائات، ناشی از یک خلط است که این خلط در جاهای دیگر هم منشأ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بین جمع القیود و رفض القیود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اطلاق دلیل استصحاب به معنای جمع القیود باشد استثنائات ذکر شده در کلام صاحب کفایه، صحیح است و در صورتی که به معنای رفض القیود باشد، این استثنائات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جمع القیود و رفض القیود</w:t>
      </w:r>
    </w:p>
    <w:p>
      <w:pPr>
        <w:pStyle w:val="BookText"/>
        <w:rPr/>
      </w:pPr>
      <w:r>
        <w:rPr>
          <w:rFonts w:ascii="IRNazanin" w:hAnsi="IRNazanin" w:eastAsia="IRNazanin"/>
          <w:color w:val="111111"/>
          <w:sz w:val="28"/>
          <w:sz w:val="28"/>
          <w:szCs w:val="28"/>
          <w:rtl w:val="true"/>
          <w:lang w:bidi="fa-IR"/>
        </w:rPr>
        <w:t>اگر شارع در موارد وجود ملازمات، تعبد به عناوینِ خاص مستصحب بدهد، می توان گفت که تعبد به آن مستصحب، ملازم با تعبد به واسطه جلیّ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تعبد به عنوان آتش بدهد، مستلزم تعبد به حرارت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شارع در موارد ملازمات، تعبد به عنوانی بدهد که با آن عنوان خاص، صرفا اتحاد دارد در این صورت نمی توان از تعبد شارع، تعبد به لوازم جلیّ آن عنوانِ خاص را استفاده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دلیل استصحاب، اگر شارع تعبد به مستصحب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دیگر نمی توان تعبد به لازم آن عنوان خاص را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شارع تعبد به عنوان جسم بدهد و بگوید کلُ جسمٍ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جسم بر آتش تطبیق شود نمی توان، تعبد به ملازمات آتش، مثل حرارت را استفاده کرد، بلکه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فقط به نار از حیث جسم بودنش تعبد داده است و این جسم بودن، ملازمه ای با حرارت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عنوان مطلقی که منطبق بر مورد است تعبد داده شود، نمی توان ملازمات مورد را هم داخل در تعبد شارع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شارع عنوان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قرار دهد، مرادش عالم نحوی و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مرادش فقط عالم است، به طوری که اگر امکان داشت که در خارج، عالم بدون اتصاف به این اوصاف محقق شود همان موضوع حکم شارع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رفض القیود این است که اگر چه موضوع حکم شارع، منفک از یک سری خصوصیات نیست، ولی موضوع اثر، آن خصوصیات نیستند، به طوری که اگر می شد که موضوع، منفک از آن خصوصیات، محقق شود همان موضوع منفک شده، موضوعِ حکم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مطالب، در مورد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 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اطلاق این دلیل، به معنای جمع القیود باشد، آثار ملازم هم می بایست مترتب شود و اگر هم به معنای رفض القیود باشد آثار ملازم را نمی توان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القیود بودنِ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شارع همه خصوصیات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خصوصیت آتش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نظرش بوده است و همه را در یک عنوان جامع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القیود بودن اطلاق این دلیل نیز به این معنا است که آن چه برای شارع مورد لحاظ بوده است صرفا حیثیت متیقن بودن است و خصوصیاتی مثل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مورد لحاظش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به لحاظ متیقن بودنش، مورد لحاظ شارع بوده است نه به لحاظ آتش بودنش</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مطلق، همان جامع و رفض القیود است و لذا آثار ملازمات را نمی توان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رفض القیود در مورد عام</w:t>
      </w:r>
    </w:p>
    <w:p>
      <w:pPr>
        <w:pStyle w:val="BookText"/>
        <w:rPr/>
      </w:pPr>
      <w:r>
        <w:rPr>
          <w:rFonts w:ascii="IRNazanin" w:hAnsi="IRNazanin" w:eastAsia="IRNazanin"/>
          <w:color w:val="111111"/>
          <w:sz w:val="28"/>
          <w:sz w:val="28"/>
          <w:szCs w:val="28"/>
          <w:rtl w:val="true"/>
          <w:lang w:bidi="fa-IR"/>
        </w:rPr>
        <w:t>باید توجه داشت که حتی اگر دلیل استصحاب، به شکال مطلق وارد نمی شد، بلکه عام بیان می شد نیز باز هم تاثیری در ترتّب آثار ملازمات نداشت و استثنائات صاحب کفایه تصحیح نمی شد؛ چرا که عموم هم رفض القیود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عام، دال بر تمام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مطلب دو معنا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تمام افراد با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اکرم العلماء دال بر اکرام فقیه به عنوان فقیه بودنش و نحوی به عنوان نحوی بودنش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 تمام افراد با قطع نظر از خصوصاتشان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عام را جمع القیود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همین مطلب،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مرحوم آخوند صحیح خواهد بود، لکن به نظر ما، عام هم به مانند مطلق، دال بر رفض القیود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خواسته اند فرق بین عام و مطلق را در این معرفی کنند که اوّلی جمع القیود است و دومی رفض القیود، لکن این فرق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فرقی بین معنای عام و مطلق نیست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با 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در هر دو، صرفِ عنوان عالم، موضوع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خلط مرحوم آخوند این بود که لازمه مبنای جمع القیود را ذکر کرده اند در حالی که این مبنا،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دیگر بحث رفض القیود و جمع القیود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خطابات بر مستحدثات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ثمرات مهم بحثِ تمایز بین رفض القیود و جمع القیود، تمسک به مطلق در موضوعاتِ مستحدثه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مدلول خطابات مطلقی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القیود بدانیم لازمه اش این است که این خطابات بر موضوعات مستحدثه تطبیق نشوند؛ چرا که معنای جمع القیود این است که شارع، طبیعت مسافر با لحاظ تک تک خصوصیات مسافرت را لحاظ کرده است و از طرف دیگر خصوصیاتی که اصلا از عقل عرفی آن زمان، به دور بوده است را شارعِ مستعمل، نمی توانسته لحاظ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مسافرت با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دور از ذهن اهل استعمال، خارج از مدلول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ادله مطلق، موضوعات مستحدثه امروزی که از ذهن عرفی آن زمان به دور بوده است را شامل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مدلول این گونه خطابات را رفض القیود بدانیم خواهیم گفت که موضوع حکم شارع، طبیعت مسافر است و هیچ کدام از حصه های مسافرت را لحاظ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واضع مهم بوده است مسافرت بوده است و خصوصیاتش اصلا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جامع است که داخل در دلالت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مسافرت های کنونی از این حیث که طبیعت مسافرت را داراست موضوع حکم شارع می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تمسک فقیه به مطلقات، در قیود غیر متصوره در زمان وضع و استعمال، متوقف بر حل این مطلب است که مدلول مطلق، به ضمیمه مقدمات حکمت، جامع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جمیعِ به معنای جمع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جمع القیود است لفظ در قیود استعمال شده است و از آن جا که استعمال، فرع تصور است و این قیود، متصور در آن زمان نبوده است پس خارج از استعمال خواهد بود و لفظ هم دال بر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رفض القیود باشد خصوصیات، خارج از مدلول است و از آن جا که جامع، تصور و استعمال شده است، اندراج مواردِ قیودِ غیر متصوره، کلفتی ندارد</w:t>
      </w:r>
      <w:r>
        <w:rPr>
          <w:rFonts w:eastAsia="IRNazanin" w:cs="IRNazanin"/>
          <w:color w:val="111111"/>
          <w:sz w:val="28"/>
          <w:szCs w:val="28"/>
          <w:rtl w:val="true"/>
          <w:lang w:bidi="fa-IR"/>
        </w:rPr>
        <w:t>.</w:t>
      </w:r>
      <w:bookmarkStart w:id="46" w:name="pg4671_41380"/>
    </w:p>
    <w:p>
      <w:pPr>
        <w:pStyle w:val="BookText"/>
        <w:rPr/>
      </w:pPr>
      <w:bookmarkEnd w:id="46"/>
      <w:r>
        <w:rPr>
          <w:rFonts w:ascii="IRNazanin" w:hAnsi="IRNazanin" w:eastAsia="IRNazanin"/>
          <w:color w:val="111111"/>
          <w:sz w:val="28"/>
          <w:sz w:val="28"/>
          <w:szCs w:val="28"/>
          <w:rtl w:val="true"/>
          <w:lang w:bidi="fa-IR"/>
        </w:rPr>
        <w:t>این مطلب را در کتاب مبسوط هم بیان کرده ایم</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47" w:name="__RefHeading___Toc652554_2035185390"/>
      <w:bookmarkStart w:id="48" w:name="_Toc16"/>
      <w:bookmarkEnd w:id="47"/>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96/07/26</w:t>
      </w:r>
      <w:bookmarkEnd w:id="48"/>
    </w:p>
    <w:p>
      <w:pPr>
        <w:pStyle w:val="BookText"/>
        <w:rPr/>
      </w:pPr>
      <w:r>
        <w:rPr>
          <w:rFonts w:ascii="IRNazanin" w:hAnsi="IRNazanin" w:eastAsia="IRNazanin"/>
          <w:color w:val="111111"/>
          <w:sz w:val="28"/>
          <w:sz w:val="28"/>
          <w:szCs w:val="28"/>
          <w:rtl w:val="true"/>
          <w:lang w:bidi="fa-IR"/>
        </w:rPr>
        <w:t>توضیح بیشتر مبنای جمع القیود و رفض القیود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تاثیر این دو مبنا در تمسک به اطلاق در موضوعات مستحدث</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به اشکال در فرض جمع القیود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استثنائات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رد حجیت اصل مثبت به شکل مطلق بود که نظر حضرت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تمسک به مبنای رفض القیود نظر صاحب کفایه را نقد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مبنای جمع القیود و رفض القیود</w:t>
      </w:r>
    </w:p>
    <w:p>
      <w:pPr>
        <w:pStyle w:val="BookText"/>
        <w:rPr/>
      </w:pPr>
      <w:r>
        <w:rPr>
          <w:rFonts w:ascii="IRNazanin" w:hAnsi="IRNazanin" w:eastAsia="IRNazanin"/>
          <w:color w:val="111111"/>
          <w:sz w:val="28"/>
          <w:sz w:val="28"/>
          <w:szCs w:val="28"/>
          <w:rtl w:val="true"/>
          <w:lang w:bidi="fa-IR"/>
        </w:rPr>
        <w:t>بحث در مستثنیات اصل مثبت در کلام صاحب کفایه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تفاوتی در اصل مثبت بین موارد استثناء شده و سایر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ناشی از خلط بین تعبد به شیء با خصوصیت و تعبد به جامعِ منطبق بر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مکلف را متعبد به شیءِ با خصوصیت کند در این صورت، خصوصیت مورد تعبد، مستتبع یک تعبد دیگر در کلام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شارع تعبد به آتش با خصوصیت آتش بودنش بدهد لازمه بیّنش این است که تعبد به حرارت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شارع، صرفا تعبد به جامع بدهد و تعبدی به خصوصیت ندهد لازمه آن خصوصیت، مورد تعبد شارع نیست، و لو این که مکلف در آن مورد خاص، یقین به خصوصیاتی داشته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باید گفت که در مورد دلیل استصحاب که به شکل مطلق وارد شده است، از آن جا که اطلاق رفض القیود است نه جمع القیود، پس شارع تعبد به همان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به نحوی که اگر ممکن بود که این جامع، به شکلِ مجرد ازخصوصیات محقق شود همان جامعِ مجرد، مورد تعبد شارع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این دو مبنا در تمسک به اطلاق در موضوعات مستحدث</w:t>
      </w:r>
    </w:p>
    <w:p>
      <w:pPr>
        <w:pStyle w:val="BookText"/>
        <w:rPr/>
      </w:pPr>
      <w:r>
        <w:rPr>
          <w:rFonts w:ascii="IRNazanin" w:hAnsi="IRNazanin" w:eastAsia="IRNazanin"/>
          <w:color w:val="111111"/>
          <w:sz w:val="28"/>
          <w:sz w:val="28"/>
          <w:szCs w:val="28"/>
          <w:rtl w:val="true"/>
          <w:lang w:bidi="fa-IR"/>
        </w:rPr>
        <w:t>مبنای رفض القیود و جمع القیود در تمسک به اطلاقات در مورد موضوعات مستحدث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مبنای رفض القیود، خصوصیات خارج از معنا می باشد و در نتیجه تمسک به اطلاقات در این موارد با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اشکال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 مبنای جمع القیود خصوصیات داخل در مفهوم بوده و لذا برای شمولیت اطلاق نسبت به آن ها می بایست مورد التفات بوده باشد و از آن جا که قیود مستحدثه مورد التفات نبوده است خارج از اطلاق خواهد بود و لذا تمسک به اطلاقات در این قیود دچار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اشکال 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قیود مستحدثه مورد توجه واضع و مستعمل نبوده است و اصلا برخی از این قیود، شاید ممتنع محسوب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رفض القیود، الفاظ نسبت به خصوصیاتشان لحاظ نشده اند و آن خصوصیات خارج از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فرش در این جا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فرش مثل رنگش، خارج از لحاظ و معنای مستعمل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خصوصیاتی که در زمان استعمال، مأنوس بوده است نیز خارج از معنای مستعمل است و لذا به طریق اولی، خصوصیات مستحدث، خارج از این معنا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یوجب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مبنای رفض القیود، سفر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الابتعاد عن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هیچ خصوصیتی حتی خصوصیتِ با اسب یا شتر رفتن در آن، لحاظ نشده است، لذا همه سفرها حتی سفر با هواپیما که در این معنای مستعمل، مشترک می باشند داخل در اطلاق دلیل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اطلاق به معنای رفض القیود است و لذا در دلیل استصحاب اگر چه تعبد به یقین، تعبد به متعلقش می باشد، لکن تعبد به عنوان متیقن بودن داده شده است و لذا خصوصیات خارج از مورد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در فرض جمع القیود</w:t>
      </w:r>
    </w:p>
    <w:p>
      <w:pPr>
        <w:pStyle w:val="BookText"/>
        <w:rPr/>
      </w:pPr>
      <w:r>
        <w:rPr>
          <w:rFonts w:ascii="IRNazanin" w:hAnsi="IRNazanin" w:eastAsia="IRNazanin"/>
          <w:color w:val="111111"/>
          <w:sz w:val="28"/>
          <w:sz w:val="28"/>
          <w:szCs w:val="28"/>
          <w:rtl w:val="true"/>
          <w:lang w:bidi="fa-IR"/>
        </w:rPr>
        <w:t>در مورد مبنای جمع القیود اشکال می شود که این قیود امروزی به ذهن مردم آن زمان نمی رسیده است و لذا شمولیت اطلاقات نسبت به موضوعات مستحدث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شارع اگر چه عالم الغیبت است، لکن با همان مفاهیم زمان خطاب، با مردم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ملاک در تطبیق، تطبیق های زمان شارع نیست و تحقق مصداق های مستحدث برای مفاهیم قدیمی اشکالی ندارد، لکن ملاک در مفهوم همان مفهوم زمان شارع است و مفهوم های مستحدث، ملاک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مایع دیگری غیر از خون وضع شود مفهوم جدید خواهد بود و خارج از مدلول کلام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اشکال می شود که طبق مبنای جمع القیود، موضوعات مستحدثه، مفاهیم جدیدی می باشند که خارج از مدلول کلام شارع می باشند و لذا نمی توان در این موارد به اطلاق کلام شارع تمسک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این اشکال، پاسخ داده شود که اهل محاوره زمان شارع نیز، مطلق را با همه خصوصیات موجوده و خصوصیات محتمل الاستحداث در نظر می گرفتند و به شکل کلی و اجمالی احتمال می داده اند که ممکن است یک سری قیود بعدا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اهل محاوره آن زمان، همه خصوصیات محقق در آن زمان و همه خصوصیات محتمل الاستحداث را داخل در معنای مستعمل قرار می داده اند و آن ها را به شکل کلی، لحاظ می کرده اند</w:t>
      </w:r>
      <w:r>
        <w:rPr>
          <w:rFonts w:eastAsia="IRNazanin" w:cs="IRNazanin"/>
          <w:color w:val="111111"/>
          <w:sz w:val="28"/>
          <w:szCs w:val="28"/>
          <w:rtl w:val="true"/>
          <w:lang w:bidi="fa-IR"/>
        </w:rPr>
        <w:t>.</w:t>
      </w:r>
      <w:bookmarkStart w:id="49" w:name="pg4671_41383"/>
    </w:p>
    <w:p>
      <w:pPr>
        <w:pStyle w:val="BookText"/>
        <w:rPr/>
      </w:pPr>
      <w:bookmarkEnd w:id="49"/>
      <w:r>
        <w:rPr>
          <w:rFonts w:ascii="IRNazanin" w:hAnsi="IRNazanin" w:eastAsia="IRNazanin"/>
          <w:color w:val="111111"/>
          <w:sz w:val="28"/>
          <w:sz w:val="28"/>
          <w:szCs w:val="28"/>
          <w:rtl w:val="true"/>
          <w:lang w:bidi="fa-IR"/>
        </w:rPr>
        <w:t>این پاسخ دارای تکلّف است و به حسب وقوع،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پیشرفت علم، این امکان پیدا شده است که به وسیله انتقال هسته تخمک به زنان نابارور، آن ها را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می شود که آیا به این زنی که هسته تخمک به وی منتقل شده است مادر گفته می شود یا نه؟ برخی به مفهوم قدیم این لفظ استناد کرده و چنین زنی را مصداق آن مفهوم می دانند، لکن این مطلب درست نیست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چنین زنی از باب توسعه در وضع است و گرنه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زنی وضع شده است که تخمکِ دارای هسته اش در تولد فرزند دخالت داشته است، لذا حتی مبنای رفض القیود هم نمی تواند سبب شمولیت لفظ مادر نسبت به چنین زنی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دیروز نمی خواستیم عرض کنیم که طبق مبنای جمع القیود، نمی توان به اطلاق تمسک کرد، بلکه مراد ما صرفا این بود که طبق مبنای رفض القیود دیگر جای اشکال تمسک باقی نمی ماند</w:t>
      </w:r>
      <w:r>
        <w:rPr>
          <w:rFonts w:eastAsia="IRNazanin" w:cs="IRNazanin"/>
          <w:color w:val="111111"/>
          <w:sz w:val="28"/>
          <w:szCs w:val="28"/>
          <w:rtl w:val="true"/>
          <w:lang w:bidi="fa-IR"/>
        </w:rPr>
        <w:t>.</w:t>
      </w:r>
    </w:p>
    <w:p>
      <w:pPr>
        <w:pStyle w:val="Heading2"/>
        <w:numPr>
          <w:ilvl w:val="1"/>
          <w:numId w:val="1"/>
        </w:numPr>
        <w:rPr/>
      </w:pPr>
      <w:bookmarkStart w:id="50" w:name="__RefHeading___Toc652556_2035185390"/>
      <w:bookmarkStart w:id="51" w:name="_Toc17"/>
      <w:bookmarkEnd w:id="50"/>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96/07/29</w:t>
      </w:r>
      <w:bookmarkEnd w:id="51"/>
    </w:p>
    <w:p>
      <w:pPr>
        <w:pStyle w:val="BookText"/>
        <w:rPr/>
      </w:pPr>
      <w:r>
        <w:rPr>
          <w:rFonts w:ascii="IRNazanin" w:hAnsi="IRNazanin" w:eastAsia="IRNazanin"/>
          <w:color w:val="111111"/>
          <w:sz w:val="28"/>
          <w:sz w:val="28"/>
          <w:szCs w:val="28"/>
          <w:rtl w:val="true"/>
          <w:lang w:bidi="fa-IR"/>
        </w:rPr>
        <w:t>عدم صحت استثناء در موارد خفای واسطه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و امارات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اقوال در حجیت لوازم امارات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صحت استثنائات عدم حجیت اصل مثبت بود که حضرت استاد منکر حجیت اصل مثبت به شکل مطلق شدند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کلام ما در موارد جلای ملازمه در مثبتات این شد که دلیلی بر استثنای این موارد از حجیت اصل مثبت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دلیلی که می تواند موهِم استثناء باشد، تخیل این مطلب است که اطلاق در دلیل استصحاب به نحو جمع القیود است، به این نحو که در موارد جلای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تصوّر لازم و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جعل اعتبار بر ملزوم، جعل اعتبار برای لازم نیز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تخیل درست نیست؛ چرا که این ملازمه در حجیت، مربوط به جایی است که شیء با خصوصیتش لحاظ شود، ولی در جایی که شیء با عنوان عامی لحاظ شود دیگر ملازمه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ادعا شده بین شیء با خصوصیت و شیء دیگر است، در حالی که در دلیل استصحاب،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 که عنوانی عام است و ملازمه ای بر طبق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صحت استثناء در موارد خفای واسطه</w:t>
      </w:r>
    </w:p>
    <w:p>
      <w:pPr>
        <w:pStyle w:val="BookText"/>
        <w:rPr/>
      </w:pPr>
      <w:r>
        <w:rPr>
          <w:rFonts w:ascii="IRNazanin" w:hAnsi="IRNazanin" w:eastAsia="IRNazanin"/>
          <w:color w:val="111111"/>
          <w:sz w:val="28"/>
          <w:sz w:val="28"/>
          <w:szCs w:val="28"/>
          <w:rtl w:val="true"/>
          <w:lang w:bidi="fa-IR"/>
        </w:rPr>
        <w:t xml:space="preserve">با توجه به مطلبی که بیان شد عدم حجیت اصل مثبت در موارد خفای واسطه اثبات می شود؛ چرا که استثنای این مورد نیز ناشی از لحاظ شیء با خصوصیت و تفصیلش است، در حالی که در دلیل استصحاب،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واسطه خفی، ناشی از لحاظ شیء با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رطوبت برای اثبات نجاست، به عنوانی مثالی برای واسطه خفی است که در آن، نجاست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نجاست اثر خودِ رطوبت نمی باشد، بلکه اثر واسطه آن که سرایت است می باشد، لکن گفته می شود که به خاطر خفای واسطه، این اثر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رطوبت و نجاست، یک واسطه خفیه به نام سرایت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خفای ملازمه گویا تعبد به شیء، تعبد به اثر مترتب با واسطه خفیه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این استثناء هم درست نمی باشد؛ چرا که تعبد به شیء در زمانی تعبد به واسطه خفیه می باشد که شیء با خصوصیتش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شود، اما در صورت لحاظ شیء با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تعبد به شیء با عنون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باید شیء را با صرف نظر از خصوصیات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حجیت اصل مثبت در موارد واسطه خفیه به مانند غیر موارد واسطه خفیه،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مطالب بیان شده این است که اصل مثبت در هیچ یک از موارد استثناء شده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به مرحوم آخوند اشکال کرده اند که اگر اثر لازمه خفیه، از باب توسعه در مفهوم، حقیقتا مستند به ذی الواسطه باشد در این صورت دیگر مورد بیان شده استثناء نمی باشد، بلکه مثل سایر آثار ذی الواسطه می باشد که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که در ردّ حجیت اصل مثبت در موارد استثناء شده ذکر شد بر اساس مبنای حجیت مطلق لوازم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شرعی و آثار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طبق مبنای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بحث کنیم باز هم اشکال می کنیم که حجیت اصل مثبت در موارد استثناء شده صحیح نیست؛ چرا که اولا لازمه این مبنا این است که فرقی بین موارد جلای ملازمه و غیر آن نیست و در تمام موارد می بایست حکم به حجیت اصل مثبت کرد، ثانیا همان طور که گذشت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این مبنا صرفا در تکوینیات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و امارات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ادامه بحث، متعرض فرق بین اصول و امارات از حیث حجیت لوازم می شوند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لوازم امارات را حجت می دانیم و این مطلب را در مورد اصول عملیه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لازمه دو خطابِ حمله و فصاله ثلاثون شهرا و فصاله فی عامین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الحمل ستۀ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التزامی،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حجیت این لازمه، این است که فرزندی که زودتر از شش ماه متولّد شود ملحق به مرد نمی شود و زنا زاده محسوب می شود و بر آن مرد می بایست حد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حجیت لوازم امارات این است که ادله حجیت امارات، نسبت به مدلول مطابقی و التزامی دارای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اطلاق ادعا شده در کلام صاحب کفایه این است که ادله حجیت امارات برای مثال در مورد خبر واحد، تمام مطالبی را که مخبر از آن ها خبر داده است حجت کرده است و از آن جا که تمام مدلول مطابقی و مدلول التزامی، جزء اخبار شخص مخبر محسوب می شود تحت حجیت این ادله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در خبر، منحصر به مدلول مطابقی نیست و در مورد مدلول التزامی هم می آید، و بلکه در مورد مدلول التزامی هم نیازی نیست که آن مدلول، مورد التفات مخبر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کلام ایشان دلیل حجیت در مورد خبر واحد، منحصر به مدلول مطابقی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ادله، خبر است و از آن جا که به تعداد مدالیل مطابقی و التزامی، خبر وجود دارد همگی تحت دلیل حجیت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حجت شدن لوازم امارات، به خاطر خصوصیتی در خبر است نه دلیل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امارات، در اصول عملیه، شارع به موضوعی تعبد داده است که آن موضوع بر لوازم موضوع منطبق نمی شود، مثلا در دلیل استصحاب،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لوازم،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لوازم، متیقن می بودند استصحاب در خود آن ها جاری می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اقوال در حجیت لوازم امارات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کلمات سابقین، اعتبار لوازم امارات، مسلّم فرض شده است، لکن در بین اصولیون متاخر، این مساله مورد اختلاف جدی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به طور کلی، لوازم امارات را حجت نمی دانند، مگر در مورد خبر</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مشهور متأخرین، قول مشهور حجیت این لوازم است و اصلا تا قبل از مرحوم سید یزدی، اختلافی در مسأله معهود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یزدی در حاشیه رسائل قائل به حجیت لوازم امارات شده اند، اگر چه حجیت ملزومات و ملازمات را منکر شده اند</w:t>
      </w:r>
      <w:r>
        <w:rPr>
          <w:rFonts w:eastAsia="IRNazanin" w:cs="IRNazanin"/>
          <w:color w:val="111111"/>
          <w:sz w:val="28"/>
          <w:szCs w:val="28"/>
          <w:rtl w:val="true"/>
          <w:lang w:bidi="fa-IR"/>
        </w:rPr>
        <w:t xml:space="preserve">. </w:t>
      </w:r>
      <w:r>
        <w:rPr>
          <w:rStyle w:val="FootnoteAnchor"/>
          <w:rtl w:val="true"/>
        </w:rPr>
        <w:footnoteReference w:id="50"/>
      </w:r>
      <w:bookmarkStart w:id="52" w:name="pg4671_41387"/>
    </w:p>
    <w:p>
      <w:pPr>
        <w:pStyle w:val="BookText"/>
        <w:rPr/>
      </w:pPr>
      <w:bookmarkEnd w:id="52"/>
      <w:r>
        <w:rPr>
          <w:rFonts w:ascii="IRNazanin" w:hAnsi="IRNazanin" w:eastAsia="IRNazanin"/>
          <w:color w:val="111111"/>
          <w:sz w:val="28"/>
          <w:sz w:val="28"/>
          <w:szCs w:val="28"/>
          <w:rtl w:val="true"/>
          <w:lang w:bidi="fa-IR"/>
        </w:rPr>
        <w:t xml:space="preserve">بحث اصلی ما در این است که اولا ضابطه اماره و اصل چیست و ثانیا قول حق در مورد حجیت لوازم امارات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مطلق یا عدم حجیت یا تفصیل مرحوم سید یزدی</w:t>
      </w:r>
      <w:r>
        <w:rPr>
          <w:rFonts w:eastAsia="IRNazanin" w:cs="IRNazanin"/>
          <w:color w:val="111111"/>
          <w:sz w:val="28"/>
          <w:szCs w:val="28"/>
          <w:rtl w:val="true"/>
          <w:lang w:bidi="fa-IR"/>
        </w:rPr>
        <w:t>)</w:t>
      </w:r>
    </w:p>
    <w:p>
      <w:pPr>
        <w:pStyle w:val="Heading2"/>
        <w:numPr>
          <w:ilvl w:val="1"/>
          <w:numId w:val="1"/>
        </w:numPr>
        <w:rPr/>
      </w:pPr>
      <w:bookmarkStart w:id="53" w:name="__RefHeading___Toc652558_2035185390"/>
      <w:bookmarkStart w:id="54" w:name="_Toc18"/>
      <w:bookmarkEnd w:id="53"/>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96/07/30</w:t>
      </w:r>
      <w:bookmarkEnd w:id="54"/>
    </w:p>
    <w:p>
      <w:pPr>
        <w:pStyle w:val="BookText"/>
        <w:rPr/>
      </w:pPr>
      <w:r>
        <w:rPr>
          <w:rFonts w:ascii="IRNazanin" w:hAnsi="IRNazanin" w:eastAsia="IRNazanin"/>
          <w:color w:val="111111"/>
          <w:sz w:val="28"/>
          <w:sz w:val="28"/>
          <w:szCs w:val="28"/>
          <w:rtl w:val="true"/>
          <w:lang w:bidi="fa-IR"/>
        </w:rPr>
        <w:t>مثال فقهی برای جلای ملازمه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بیان اول از کلام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خبر بر لوازم خبر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توضیح بیشتر بیان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قبول کبرای ملازمه در صدق خبر بر ملازمات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قصد بودن خبر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قبول کبرای ملازمه در صدق خبر بر ملازمات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حجیت در لوازم امارات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صحت استثنای موارد اصل مثبت، به بحث از وجه فرق حجیت لوازم اصول و امارات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 برای جلای ملازمه</w:t>
      </w:r>
    </w:p>
    <w:p>
      <w:pPr>
        <w:pStyle w:val="BookText"/>
        <w:rPr/>
      </w:pPr>
      <w:r>
        <w:rPr>
          <w:rFonts w:ascii="IRNazanin" w:hAnsi="IRNazanin" w:eastAsia="IRNazanin"/>
          <w:color w:val="111111"/>
          <w:sz w:val="28"/>
          <w:sz w:val="28"/>
          <w:szCs w:val="28"/>
          <w:rtl w:val="true"/>
          <w:lang w:bidi="fa-IR"/>
        </w:rPr>
        <w:t xml:space="preserve">نسبت به استثنای لوازم جلیه که در کلام صاحب کفایه ذکر شد و مثال صغروی صحیحی برایش ذکر نکرد، می توان یک مثال فقهی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تنها مثال فقهی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البته این مثال، برای لوازم خفیه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این شکل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استصحاب ماه گفتیم که مفاد روایات این است که یوم الشک محکوم به این است که از ماه سابق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للرؤیۀ و افطر للرؤیۀ </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استصحاب ماه سابق نیست و طبق روایت، یوم الشکِ ماه رمضان، محکوم به ماه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نسبت به روز سی ام که مشکوک است تعبد به الحاق به ماه سابق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متشرعی، لازمه بیّنه این الحاق شارع، این است که فردای یوم الشک از ماه لاحق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استمرار ماه سابق از باب استصحاب نیست؛ چرا که در این صورت همان اشکال سابق پیش می آید که این لازمه از باب لازمه فرد خاص است نه لازمه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این استمرار از این باب است که شارع تعبد به محسوب شدن خصوص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خاصش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سابق داده است و لازمه بیّن این تعبد، این است که فردا مبدأ ماه لاحق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دال بر این که یوم الشک از ماه سابق است به دلالت عرفیه هم دال بر این است که فردای یوم الشک، مبدأ ماه لاحق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روحانی این مثال را به عنوان موارد لوازم خفیه رد می کنند و سپس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دال بر تعبد به عنوان خاص است و لذا به دلالت التزامی دال بر این است که فردای یوم الشک، از ماه لاحق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بیان اول از کلام 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خبر بر لوازم خبر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فرق بین اصول و امارات در کلام صاحب کفایه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دلیل اماره، شامل لوازم اماره هم می شود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این مطلب ایشان به این شکل است که، أماره همان گونه که حاکی از مدلول مطابقی است، حاکی از لوازم و ملازمات هم می باشد، لذا تمام مدالیل أماره، مشمول دلیل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مطلب ایشان به این شکل تقریب شد و بیان شد که اخبار از شیء، منحل است به اخبار از شیء و اخبار از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عرفا وجود دارد و لذا اطلاق دلیل حجیت، به تعدد انحلال موضوعش،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 از کلام صاحب کفایه را این طور می توان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بیان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قبول کبرای ملازمه در صدق خبر بر ملازمات</w:t>
      </w:r>
    </w:p>
    <w:p>
      <w:pPr>
        <w:pStyle w:val="BookText"/>
        <w:rPr/>
      </w:pPr>
      <w:r>
        <w:rPr>
          <w:rFonts w:ascii="IRNazanin" w:hAnsi="IRNazanin" w:eastAsia="IRNazanin"/>
          <w:color w:val="111111"/>
          <w:sz w:val="28"/>
          <w:sz w:val="28"/>
          <w:szCs w:val="28"/>
          <w:rtl w:val="true"/>
          <w:lang w:bidi="fa-IR"/>
        </w:rPr>
        <w:t>مخبر همان گونه که از شیء خبر می دهد از کبرای قبول لوازم و ملازمات هم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مخبر، وجود ملازمه صغروی را انکار کند و یا از آن غفلت داشته باشد، لکن این را قبول دارد که اگر مفاد خبرش، ملازم با چیزی باشد یا موضوع اثری باشد آن ها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توجه داشت که در مواردی که مُخبر وجود ملازم صغروی را انکار می کند یا از آن غافل است، ملاک در وجود صغرای ملازمه، شخص مخبر نمی باشد، بلکه ملاک، مستمع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مخبری خبر از طلوع خورشید بدهد که ملازم با وجود نهار است خبر وی خبر از وجود نهار هم می باشد، ولو این که شخص مخبر، منکر این ملازمه یا غافل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طور می توان مثال زد که اگر مخبر، خبر از رسیدن خورشید به درجه ای را بدهد که ملازم با زوال است خبر وی، خبر از زوال هم محسوب می شود، و لو این که غافل یا منکر این ملازمه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جا که مخبر، کبرای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ملازمه ای وجود داشته باشد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می توان اخبار از ملازمات صغروی را جزء خبر وی دانست، و لو این که منکر این ملازمات صغروی باشد و یا غافل از آن ها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مخبر همان طور که از مدلول مطابقی حکایت می کند، از مدلول التزامی هم حکایت می دهد و اخبارش از قبول ملازمات، به نحو لزوم بین است، و لو این که نسبت به صغری، منکر یا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کبرای ملازمات، اخبار حسی است؛ چرا که کبرای وجود ملازمات واقعی، یک مطلب حسی است، مثل مسائل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شیء، اخبار حسی از ملازمات به نحو عام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قصد بودن خبر</w:t>
      </w:r>
    </w:p>
    <w:p>
      <w:pPr>
        <w:pStyle w:val="BookText"/>
        <w:rPr/>
      </w:pPr>
      <w:r>
        <w:rPr>
          <w:rFonts w:ascii="IRNazanin" w:hAnsi="IRNazanin" w:eastAsia="IRNazanin"/>
          <w:color w:val="111111"/>
          <w:sz w:val="28"/>
          <w:sz w:val="28"/>
          <w:szCs w:val="28"/>
          <w:rtl w:val="true"/>
          <w:lang w:bidi="fa-IR"/>
        </w:rPr>
        <w:t>این تقریب را به این خاطر بیان کردیم تا اشکال برخی بزرگان مثل مرحوم خویی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کرده اند که دلیل حجیت، فقط خبر را حجت کرده است و از طرف دیگر، خبر از شیء، ملازم با خبر از لوازم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بسا مخبر، منکر ملازمات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خبر عنوان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می شود که شخصی قصد مطلبی را نکند و بگوییم خبر از آن داده است؟</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قبول کبرای ملازمه در صدق خبر بر ملازمات</w:t>
      </w:r>
    </w:p>
    <w:p>
      <w:pPr>
        <w:pStyle w:val="BookText"/>
        <w:rPr/>
      </w:pPr>
      <w:r>
        <w:rPr>
          <w:rFonts w:ascii="IRNazanin" w:hAnsi="IRNazanin" w:eastAsia="IRNazanin"/>
          <w:color w:val="111111"/>
          <w:sz w:val="28"/>
          <w:sz w:val="28"/>
          <w:szCs w:val="28"/>
          <w:rtl w:val="true"/>
          <w:lang w:bidi="fa-IR"/>
        </w:rPr>
        <w:t>این اشکال وارد نیست و خود مرحوم آخوند هم ملتفت بوده اند که مخبر گاهی از ملازمات شیء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این است که حتی در فرض منکر بودن ملازمه هم خبر از شیء، خبر از ملازمات می باشد؛ چرا که مخبر، کبرای ملازمات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دکتر حکم به لزوم اجتناب از قرص چرک خشک کن کند و در همان حال، مورد خاصی را مصداق چرک خشک کن نداند، ولی برای ما مصداقیتش معلوم باشد، باز هم می توان گفت که وی حکم به نخوردن این قرص خاص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حجیت در لوازم امارات</w:t>
      </w:r>
    </w:p>
    <w:p>
      <w:pPr>
        <w:pStyle w:val="BookText"/>
        <w:rPr/>
      </w:pPr>
      <w:r>
        <w:rPr>
          <w:rFonts w:ascii="IRNazanin" w:hAnsi="IRNazanin" w:eastAsia="IRNazanin"/>
          <w:color w:val="111111"/>
          <w:sz w:val="28"/>
          <w:sz w:val="28"/>
          <w:szCs w:val="28"/>
          <w:rtl w:val="true"/>
          <w:lang w:bidi="fa-IR"/>
        </w:rPr>
        <w:t>ممکن است بیان صاحب کفایه به شکل سومی تقریب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از شیء، اگر چه اخبار از ملازمات نیست، لکن به همان درجه ای که کاشف و حاکی از مدلول مطابقی است، کشف از ملازمات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جایی که خبری دارای کشف هفتاد درصدی از وجود خورشید است، دارای هفتاد درصد کشف از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نیز در مقام فرق بین امارات و اصول، حقیقت امارات را همین گونه بیان کرده اند که اماره چیزی است که به ملاک کاشفیتش از واقع حجت شده است و کاشفیتش از مدلول التزامی به همان اندازه کاشفیتش از مدلول مطابقی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مورد همه امارات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از مدلول مطابقی حکایت می کنند، از مدلول التزامی هم حکایت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اطلاق دلیل حجیت، شامل لوازم امارات هم می شود؛ چرا که ملاک حجیت امارات، أماریت و کشف آن ها از واقع است، نه خصوص عنوان موجود در هر أماره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مورد لوازم امارات بعینه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تصدیق عنوان خبر نیست، بلکه به معنای تصدیق درجه کاشفیتی است که در خبر وجود دارد و این ملاک در لوازم خبر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ملاک عنوان خبر می بود، ممکن بود کسی اشکال کند که بر لوازم خبر، اطلاق خبر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اطلاق دلیل حجیت، منزّل بر عنوان نیست، بلکه منزّل بر ملاک است و این ملاک در لوازم هم وجود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اشکال کند که این ملاک در مورد شهرت هم وجود دارد و موجب حجیت شهرت می شود، لکن این اشکال وارد نیست، چرا که معلوم نیست که درجه کاشفیت شهرت، به اندازه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شارع درجه کاشفیت خاصی را در مورد خبر احراز کرده است و حکم به حجیتش کرده است و از طرف دیگر قطعا همان درجه کاشفیت در لوازم خبر هم وجود دارد، لکن در مورد شهرت معلوم نیست که همان درجه کاشفیت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موضوع با شارع است</w:t>
      </w:r>
      <w:r>
        <w:rPr>
          <w:rFonts w:eastAsia="IRNazanin" w:cs="IRNazanin"/>
          <w:color w:val="111111"/>
          <w:sz w:val="28"/>
          <w:szCs w:val="28"/>
          <w:rtl w:val="true"/>
          <w:lang w:bidi="fa-IR"/>
        </w:rPr>
        <w:t>.</w:t>
      </w:r>
      <w:bookmarkStart w:id="55" w:name="pg4671_41392"/>
    </w:p>
    <w:p>
      <w:pPr>
        <w:pStyle w:val="Heading2"/>
        <w:numPr>
          <w:ilvl w:val="1"/>
          <w:numId w:val="1"/>
        </w:numPr>
        <w:rPr/>
      </w:pPr>
      <w:bookmarkStart w:id="56" w:name="__RefHeading___Toc652560_2035185390"/>
      <w:bookmarkStart w:id="57" w:name="_Toc19"/>
      <w:bookmarkEnd w:id="55"/>
      <w:bookmarkEnd w:id="56"/>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96/08/01</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ای پیرامون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صدر مبنی بر عدم صحت استثنائات اصل مثبت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بحث فرق اصول و امارات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مرحوم نائینی در فرق امارات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کشف و جری عملی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حجیت اصل مثبت، منتهی به بحث از فرق بین اصول و امارات شد که کلام صاحب کفایه در مورد آن،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پیرامون اصل 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صدر مبنی بر عدم صحت استثنائات اصل مثبت</w:t>
      </w:r>
    </w:p>
    <w:p>
      <w:pPr>
        <w:pStyle w:val="BookText"/>
        <w:rPr/>
      </w:pPr>
      <w:r>
        <w:rPr>
          <w:rFonts w:ascii="IRNazanin" w:hAnsi="IRNazanin" w:eastAsia="IRNazanin"/>
          <w:color w:val="111111"/>
          <w:sz w:val="28"/>
          <w:sz w:val="28"/>
          <w:szCs w:val="28"/>
          <w:rtl w:val="true"/>
          <w:lang w:bidi="fa-IR"/>
        </w:rPr>
        <w:t>در جلسات گذشته استثنائات مرحوم آخوند در مورد اصل مثبت مورد نقد قرار داده شد و بیان شد که در عدم حجیت اصل مثبت، فرقی بین موارد استثناء شده و غیر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تعبد به یکی از متلازمین داده، لازمه اش تعبد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تعبد به وجود آتش داده شد، تعبد به حرارت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مطلب در مورد دلیل استصحاب، مصداق ندارد؛ چرا که در این دلیل، تعبد به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نه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تصور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ملازمات موارد خاصّه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تصور حرارت از لوازم تصور عنوان خاص آتش است، لکن از لوازم تصور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منطبق بر آتش شده است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کلام مرحوم صدر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مناسبتی این گونه فرموده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یقال فیه بان الملازمة التصوریة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متلازمین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انعقاد ظهور فی دلیل الاستصحاب علی ان التعبد بأحدهما یلازم التعبد بالآخر، لأن الدلالة التصوریة تستتبع الدلالة التصدیقیة وراءها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همان کلام صاحب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این مطلب را رد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هذا الکلام غیر تام، لأن دلیل الاستصحاب لو کان واردا فی الأبوة أو البنوة بالخصوص فقد یصح هذا التقریب، و لکن دلیل الاستصحاب غیر وارد فی هذا العنوان المضایف و انما ورد بعنوان عام هو النهی عن نقض الیقین بالشک و هذا العنوان لیس له دلالة تصوریة علی البنوة کی یتوهم تحولها إلی دلالة تصدیقیة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سپس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ما تقدم فی هذا الأمر و الأمر المتقدم یظهر الحال فیما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عطف موارد جلاء الواسطة علی خفائها من حیث حجیة الأصل المثبت فیه‌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البته مرحوم صدر در ادامه دو استثنای ذکر شده در کلام صاحب کفایه را به عنوان دو تقریب از یک استثناء ذکر می کنند که این بیان ناتمام است؛ چرا که همانطور که گذشت مرحوم آخوند دو استثنای جداگانه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علاوه بر عدم انفکاک واقعی، انفکاک در نظر عرف هم میان تعبد به دو شیء،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جلای ملازمه</w:t>
      </w:r>
    </w:p>
    <w:p>
      <w:pPr>
        <w:pStyle w:val="BookText"/>
        <w:rPr/>
      </w:pPr>
      <w:r>
        <w:rPr>
          <w:rFonts w:ascii="IRNazanin" w:hAnsi="IRNazanin" w:eastAsia="IRNazanin"/>
          <w:color w:val="111111"/>
          <w:sz w:val="28"/>
          <w:sz w:val="28"/>
          <w:szCs w:val="28"/>
          <w:rtl w:val="true"/>
          <w:lang w:bidi="fa-IR"/>
        </w:rPr>
        <w:t>ادامه بحث فرق اصول و امارات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فرق اصول و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دیگری از کلام صاحب کفایه ذکر شد که بعید نیست بیان مرحوم نائینی و متأخرین، به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مطلب به این شکل بود که مطلق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حکایت و کشف از مدلول مطابقی می کند از مدلول التزامی هم کشف 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مطابقت با واقع در أماره، در مورد مدلول مطابقی و مدلول التزامی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بیان، اطلاقِ دلیل حجیت اماره، مُنزّل بر حیثیت کشف از واقع است، و لو عنوان خبر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شود که در این بیان، اخبار را مطرح نکردیم تا شمولیت بیان مرحوم آخوند نسبت به غیر خبر،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آن درجه کاشفیت و ملاکی که در خبر است اگر در غیر آن هم وجود داشته باشد حجت خواهد بود، لکن ملاک کاشفیتی که در مورد خبر وجود دارد، معلوم نیست که در مورد شهرت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حجیتی که در مورد مدلول مطابقی وجود دارد، با قطع برهانی می توان گفت که در مورد مدلول التزامی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اولی که در تقریب کلام صاحب کفایه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یک شیء، حکایت از لوازم آن شیء 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خبر نمی آید، مگر این که به شکلی توجیهش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مرحوم نائینی در فرق امارات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کشف و جری عملی</w:t>
      </w:r>
    </w:p>
    <w:p>
      <w:pPr>
        <w:pStyle w:val="BookText"/>
        <w:rPr/>
      </w:pPr>
      <w:r>
        <w:rPr>
          <w:rFonts w:ascii="IRNazanin" w:hAnsi="IRNazanin" w:eastAsia="IRNazanin"/>
          <w:color w:val="111111"/>
          <w:sz w:val="28"/>
          <w:sz w:val="28"/>
          <w:szCs w:val="28"/>
          <w:rtl w:val="true"/>
          <w:lang w:bidi="fa-IR"/>
        </w:rPr>
        <w:t>کلام مرحوم نائینی در فرق بین اصول و امارات، در واقع توضیح همان کلام صاحب کفایه است، اگر چه مشهور این است که این کلام، مبنا و تقریب جدیدی برای مطلب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که از کلام صاحب کفایه در این فرق ذکر شد این بود که اعتبار اماره به نکته کشف است و این کشف، شامل لوازم هم می شود، بر خلاف اصول عملیه که ادله حجیتشان شامل لوازم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استصحاب، فقط خود متعلق الیقین است که متیقن محسوب می شود، ولی بر لوازم نمی‌توان عنون المتیقن را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یقین به حیات، فقط خود حیات متیقن بوده است، و نمی توان گفت که نبات لحیه هم متیقن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نبات لحیه از باب تعبد استصحابی نخواهد بود، بلکه از باب قیاس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نائینی در فرق بین امارات و اصول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اصول و امارات هم در موضوع است و هم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موضوعی به این است که اماره یک کشف ناقص ذاتی دارد، ولی در اصل عملی کشفی وجود ندارد، حتی به نحو کشف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بر خلاف اصول عملیه، در امارات تتمیم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بیان معلوم می شود که فرق دیگر این دو، از حیث موضوع، این است که در موضوع اصول عملیه شک اخذ شده است، ولی در امارات، شک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عدم امکان تعبد به امارات در فرض قطع به خلاف، ناشی از این نیست که در موضوع امارات شک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امارات را به ملاک کاشفیتشان معتبر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صرف خبر یا شهرت نیست، بلکه حیثیت کاشفیت است و این حیثیت همان طور که در مورد مدلول مطابقیه وجود دارد در مورد مدلول التزامی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نائینی گویا در مقام تنظیر بر آمده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خواهد امارات به مانند قطع، منشأ اعتبار و حجیت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قطع، ذاتی است، ولی امارات و اصول به خاطر اعتبار شارع حجت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امارات همان حیثیات کشف و جری عملی که در مورد قطع وجود دارد را لحاظ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دارای چهار خصوصیت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از صفات است که عارض بر نفس می شود، مثل شجاعت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کشفش از واقع به نحو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قطع به حیات زید، حیات واقعی، منکشف می شود، بر خلاف واقعیت خارجی که با تحققش، چیزی ماواری آن، منکشف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واقعیت در آن، منشأ و مستتبعِ جری عملی به نکته متابعت از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قطع به وجود شیر درنده در این مکان، منشا فرار کردن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ویژگیِ طریقیت، منشأ تحریک عملی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تنجیز و تعذیر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قطع به عدم حرمت و عدم وجوب، سبب عذر می شود، و لو این که مطابق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قطع به وجوب هم منشأ تنجز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 این این سه وصف اخیر از بقیه صفات متمایز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جهات قطع که در اماره و اصول وجود دارد بررسی 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امارات، تتمیم کشف و جعل علم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اماره را از حیث کاشفیت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دوم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منزله قطع قرار می دهد، نه از حیث وصف خاص قطع؛ چرا که وصف و حالت قطع، مخصوص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آرامش زا بودن قطع، مخصوص خودش است و در اماره وجود ندارد و اصلا این وصف قطع، تکوینی بوده و قابل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اماره بعد از حجیت، منشأ آرامش از حیث تعذر و تنجز می شود، لکن از حیثیات دیگر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اماره ای بر سمّ نبودن این مایع، اقامه شود و از طرفی هم احتمال سمّ بودن را بدهیم، از این حیث که خوردن این مایع هیچ عقابی را در پی نداریم مطمئن هستیم، ولی از حیث این که نوشیدنش ممکن است سبب مرگ شود، اطمینانی نداریم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شارع، فقط به لحاظ خصوصیت و حیثیت کشف، اماره را معتبر می کند</w:t>
      </w:r>
      <w:r>
        <w:rPr>
          <w:rFonts w:eastAsia="IRNazanin" w:cs="IRNazanin"/>
          <w:color w:val="111111"/>
          <w:sz w:val="28"/>
          <w:szCs w:val="28"/>
          <w:rtl w:val="true"/>
          <w:lang w:bidi="fa-IR"/>
        </w:rPr>
        <w:t>.</w:t>
      </w:r>
      <w:bookmarkStart w:id="58" w:name="pg4671_41397"/>
    </w:p>
    <w:p>
      <w:pPr>
        <w:pStyle w:val="BookText"/>
        <w:rPr/>
      </w:pPr>
      <w:bookmarkEnd w:id="58"/>
      <w:r>
        <w:rPr>
          <w:rFonts w:ascii="IRNazanin" w:hAnsi="IRNazanin" w:eastAsia="IRNazanin"/>
          <w:color w:val="111111"/>
          <w:sz w:val="28"/>
          <w:sz w:val="28"/>
          <w:szCs w:val="28"/>
          <w:rtl w:val="true"/>
          <w:lang w:bidi="fa-IR"/>
        </w:rPr>
        <w:t>در توضیح کلام مرحوم نائینی باید این نکته را ذکر کرد که معنای تتمیم کشف، ایجاد قوت احتمال و تتمیم تکوینی نیست؛ چرا که با جعل شارع درجه کشف بالا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مراد ایشان این باشد که شارع با این جعل حجیت، در واقع می خواسته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درجه کاشفیت این اماره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مکلفین، به این اماره عمل نکنند به موارد دیگری عمل می کنند که کاشفیتشان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علم دارد که مطابق خبر با واقع، بیشتر از مطابقت مواردی مثل شهرت با واقع است، لذا خصوص خبر را حجت کرد و برای مثل شهرت، حجتی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تتمیم کشف در کلام مرحوم نائینی را به لحاظ جری عملی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امارات از این حیث، تنزیل به قطع شده است که به مانند قطع، کشفشان مستلزم جری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پیش می آید که با جهت اعتبار اصول تداخل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نائینی به دنبال این بودند که بین حیثیت تنزیل امارات و اصول، 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مقررین مرحوم نائینی به این شکلی که توضیح داده شد مطلب را بیان نکرده اند، ولی بعید نیست که همین، مراد مرحوم نائینی بوده باشد؛ چرا که تتمیم کشف به معنای تکوینیش معقول نیست و خلاف وجدان است و به معنای جری عملی هم سبب تداخل با جهت اعتبار اصول می‌شود، پس مراد ایشان همان مطلبی است که گذشت</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59" w:name="__RefHeading___Toc652562_2035185390"/>
      <w:bookmarkStart w:id="60" w:name="_Toc20"/>
      <w:bookmarkEnd w:id="59"/>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96/08/02</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مرحوم نائینی پیرامون وجه فرق بین اصول و امارات به لحاظ حجیت لوازم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بیان مرحوم نائینی در فرق بین اصول و امارات</w:t>
      </w:r>
    </w:p>
    <w:p>
      <w:pPr>
        <w:pStyle w:val="BookText"/>
        <w:rPr/>
      </w:pPr>
      <w:r>
        <w:rPr>
          <w:rFonts w:ascii="IRNazanin" w:hAnsi="IRNazanin" w:eastAsia="IRNazanin"/>
          <w:color w:val="111111"/>
          <w:sz w:val="28"/>
          <w:sz w:val="28"/>
          <w:szCs w:val="28"/>
          <w:rtl w:val="true"/>
          <w:lang w:bidi="fa-IR"/>
        </w:rPr>
        <w:t>بحث در بیان مرحوم نائینی در وجه فرق اصول و امارات به لحاظ اعتبار لوازم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مرحوم آخوند تفاوت این دو را در وجود اطلاق دلیل اماره نسبت به لوازم و قصور دلیل اصل در این باره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مرحوم نائینی که فقط در ظاهر با کلام مرحوم آخوند تفاوت دارد این بود که تفاوت دلیل اعتبار اصول و امارات، منشأ فرق بین این دو در حجیت لوازم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و اصل از حیث موضوع و حکم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موضوعی این دو در این است که اماره مفید ظن است و قوامش به حصول ظن می باشد، لکن در مورد اصل، لا اقل می توان گفت که لازم نیست مفید ظن باشد و قوامش به ظن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حکم، تفاوتشان این است که به دو لحاظ مختلف، نازل منزله قطع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قطع چهار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از صفات است که به خاطر آن، شخص قاطع دارای یک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در مورد کسی که صرفا اماره یا اصل برای او اقامه شده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اماره و اصول به این لحاظ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کاشفیت و حکایت از واقع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و تطبیق عمل بر اساس آن، به عنوان رسیدن به واقع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شخصی که قطع به وجود آتش دارد از آن فرار می کند و این فرار وی نیز به لحاظ واقع آتش است نه به لحاظ قطعش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اثر تجنب به لحاظ یقین نیست، بلکه به لحاظ امر منکشف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تنجز و 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 قاطع به وجوب و حرمت، نسبت به این دو حکم، منجِّز دارد و قاطع به عدم این دو حکم، معذِّر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امارات و اصول به منزله قطع، به لحاظ حیثیت اول نمی باشد و اساسا طمأنینه امر تکوینی بوده و تعبد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تنزیل این دو، به لحاظ خصوصیات دیگر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حیثیت تنزیل، سبب شده است که لوازم در یکی حجت باشد و در دیگری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تنزیل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p>
    <w:p>
      <w:pPr>
        <w:pStyle w:val="BookText"/>
        <w:rPr/>
      </w:pPr>
      <w:r>
        <w:rPr>
          <w:rFonts w:ascii="IRNazanin" w:hAnsi="IRNazanin" w:eastAsia="IRNazanin"/>
          <w:color w:val="111111"/>
          <w:sz w:val="28"/>
          <w:sz w:val="28"/>
          <w:szCs w:val="28"/>
          <w:rtl w:val="true"/>
          <w:lang w:bidi="fa-IR"/>
        </w:rPr>
        <w:t>امارات به لحاظ کاشفیت، نازل منزله قطع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کاشفیت در مورد قطع، تام بوده و در مورد امارات، ناقص است، لکن شارع با اعتبار کردن امارات، در مورد آن ها تتمیم کشف کرده است و کشف تام را در مورد آن ها اعتبار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تتمیم کشف در کلام مرحوم نائینی این نیست که شارع، کاشفیت را تکوینا بالا می برد، بلکه مراد این است که به خاطر علم غیبی به درصد بالای اصابه به واقع، آن ها را حجت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عالم الغیب است می داند که درصد اصابه خبر به واقع بیش از سایر ظنون مثل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شارع، اماراتی مثلِ خبر را با وجود احتمال خطا، حجت قرار داده است می بایست موارد فوت مصلحت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جبران مصلحت دو بیان وجود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مصلحت تسهیل و ترخیص، این فوت مصلحت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مکلّف به احتیاط شوند به حرج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ها را حجت قرار داده است تا مردم به حرج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 بیند احتیاط حرج دارد و لزوما مکلفین به سراغ ظنون می روند، آن اماراتی که درصد مطابقتشان با واقع بیشتر است حجت قرار می دهد تا مصلحت فوت شده مکلفین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نکته غافل شد که جعل حجیت، سبب تفویت واقع نشده است، بلکه مکلف به هر حال به خلاف واقع دچار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مرحوم شیخ انصاری نیز از مصلحت سلوکیه همین مطلبی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شیخ این نیست که در موارد تفویت واقع، شارع از نزد خودش مصحلتی درست می کند، بلکه مرادشان این است که شارع امارات مختلف را با هم مقایسه کرد و همان اماره ای که مطابقتش با واقع بیشتر بود را حجت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حیث کاشفیت و مطابقت مثل خبر، بیش از سایر ظنون است و به همین لحاظ است که حجت شده اند، اگر چه شاید قوّت احتمال خبر در نزد کسی که اماره برای او قائم است با قوت احتمال شهرت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 کشف منشأ ورود امارات بر دلیل حجیت علم و براءۀ</w:t>
      </w:r>
    </w:p>
    <w:p>
      <w:pPr>
        <w:pStyle w:val="BookText"/>
        <w:rPr/>
      </w:pPr>
      <w:r>
        <w:rPr>
          <w:rFonts w:ascii="IRNazanin" w:hAnsi="IRNazanin" w:eastAsia="IRNazanin"/>
          <w:color w:val="111111"/>
          <w:sz w:val="28"/>
          <w:sz w:val="28"/>
          <w:szCs w:val="28"/>
          <w:rtl w:val="true"/>
          <w:lang w:bidi="fa-IR"/>
        </w:rPr>
        <w:t>شارع با حجت کردن امارات، حقیقتا علم تولید می کند و در نتیجه تنجز و تعذر برای این امارات، از آثار قهری محسوب می شود و جعلی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حجیت امارات بر حکم عقل به حجیت علم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حقیقی با جعل حجیت برای امارات، سبب می شود امارات بر دلیل براءه عقلی هم وارد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جعل این حجیت، بیان تولید کرده است و لذا این ادله بر براءه عقلی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جعل حجیت، وجدانا امارات بیان محسوب می شوند و این طور نیست که بیان محسوب شدن آن ها تعبدی باشد و میان این دو، رابطه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به برکت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صرفا در مقام تعبد و از حیث احکام، نماز محسوب می شود، ولی وجدانا و حقیقتا نماز نیست، لذا بر ادله احکام نماز، حاکم خواهد بود، لکن در مورد رابطه امارات و براءۀ، رابطه ورود محقق است و بعد از جعل حجیت، حقیقتا بیان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کلام مرحوم نائینی طبق نقل مقررین ایشان این است که شارع در مورد امارات تتمیم کشف کرده است، به این معنا که حقیقتا تولید علم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واقع گاهی اوقات وجدانی است و گاهی هم به برکت تعبد حاصل می شود، لکن باز هم علمی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موضوع حکم شارع و نیز در موضوع حکم عقل، اعم از علم وجدانی و علم به برکت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عقل که حکم به منجزیت علم می کند، دو علم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علم در این بیان مرحوم نائینی، حالتی نیست که احتمال خلاف در آن راه ندارد، بلکه اعم از علم وجدانی و علم معتبر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تنزیل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عملی</w:t>
      </w:r>
    </w:p>
    <w:p>
      <w:pPr>
        <w:pStyle w:val="BookText"/>
        <w:rPr/>
      </w:pPr>
      <w:r>
        <w:rPr>
          <w:rFonts w:ascii="IRNazanin" w:hAnsi="IRNazanin" w:eastAsia="IRNazanin"/>
          <w:color w:val="111111"/>
          <w:sz w:val="28"/>
          <w:sz w:val="28"/>
          <w:szCs w:val="28"/>
          <w:rtl w:val="true"/>
          <w:lang w:bidi="fa-IR"/>
        </w:rPr>
        <w:t xml:space="preserve">شارع اصول عملیه را از حیث جری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سوم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منزله علم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قاعده طهارت دارای کشف از واقع نمی باشد، بلکه شاید در برخی موارد این قاعده، گمان به نجاست وجود داشته باشد، ولی با این وجود شارع دستور به جری عملی بر طبق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خوف به ضرر نیز شارع در حیثیت رفتار و جری عملی، حکم به ترتب اثر کرده است؛ یعنی همان طور که یقین به خطر، منشأ جری عملی می شود، با دستور شارع نیز خوف به ضرر، منشأ جری عملی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شارع به جری و رفتار عملی سبب می شود که آن مورد را اصل عملی محسوب کنیم و دیگر مهم نیست که به چه لسانی باشد، چه بگوید مثلا استصحاب، علم است و چه بگوید جری عملی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محرز خواهد بود و وجه این لسان دلیل به این خاطر است که می خواسته از حیث علم دستور به جری عملی بدهد؛ یعنی شارع می خواسته که این دلیل را از حیث ویژگی سوم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منزله قطع قرار دهد</w:t>
      </w:r>
      <w:r>
        <w:rPr>
          <w:rFonts w:eastAsia="IRNazanin" w:cs="IRNazanin"/>
          <w:color w:val="111111"/>
          <w:sz w:val="28"/>
          <w:szCs w:val="28"/>
          <w:rtl w:val="true"/>
          <w:lang w:bidi="fa-IR"/>
        </w:rPr>
        <w:t>.</w:t>
      </w:r>
      <w:bookmarkStart w:id="61" w:name="pg4671_41402"/>
    </w:p>
    <w:p>
      <w:pPr>
        <w:pStyle w:val="BookText"/>
        <w:rPr/>
      </w:pPr>
      <w:bookmarkEnd w:id="61"/>
      <w:r>
        <w:rPr>
          <w:rFonts w:ascii="IRNazanin" w:hAnsi="IRNazanin" w:eastAsia="IRNazanin"/>
          <w:color w:val="111111"/>
          <w:sz w:val="28"/>
          <w:sz w:val="28"/>
          <w:szCs w:val="28"/>
          <w:rtl w:val="true"/>
          <w:lang w:bidi="fa-IR"/>
        </w:rPr>
        <w:t>در صورتی هم که لسان بیان شارع این نباشد که این دلیل، علم است شارع از حیث ویژگی چهارم علم، تنزیل کرده است و این دلیل را در صرف تنجز و تعذر، نازل منزله قطع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مورد می توان اصل براءۀ را مثال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نوع اصول را در قالب مثال این طور می توان بیان کرد که اگر در مورد طهارت لباسی، اصل استصحاب وجود داشته باشد حکم به طهارت می شود و جری عملی بر اساس آن صورت می گیرد، ولی اگر صرفا اصل براءۀ در مورد آن وجود داشت حکم به طهارت در مورد آن نمی شود و صرفا تنجز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دلیل براءه، حکم به صحت نماز نمی شود ؛ چرا که موضوع صحت نماز، نماز در لباس طاهر و حلال است و 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ما سه گونه اصل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تنزیلی به لحاظ یقین، مثل استصحاب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غیر تنزیلی، مثل براءۀ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تنزیلی به لحاظ حکم شرعی، نه یقین، مثل 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واقع قسم سوم، مندرج در قسم دوم است؛ چرا که در هر دو، تنزیل به لحاظ علم وجود ندارد و لذا هر دو اصل، غیر تنزیلی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بیان مرحوم نائینی از تفاوت ماهوی بین امارات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محرزه و غیر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62" w:name="__RefHeading___Toc652564_2035185390"/>
      <w:bookmarkStart w:id="63" w:name="_Toc21"/>
      <w:bookmarkEnd w:id="62"/>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96/08/03</w:t>
      </w:r>
      <w:bookmarkEnd w:id="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گذشته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کلام مرحوم نائینی در فرق بین امارات و اصول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تنزیل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انطباق با واقع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تنزیل اصول عملیه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بیان مرحوم نائینی در حجیت لوازم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استاد بر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انطباق، فرق اصلی اصول و امارات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خویی بر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حجت نبودن لوازم امارات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توضیح کلام مرحوم نائینی پیرامون فرق بین اصول و امارات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مرحوم نائینی در فرق بین امارات و اصول</w:t>
      </w:r>
    </w:p>
    <w:p>
      <w:pPr>
        <w:pStyle w:val="BookText"/>
        <w:rPr/>
      </w:pPr>
      <w:r>
        <w:rPr>
          <w:rFonts w:ascii="IRNazanin" w:hAnsi="IRNazanin" w:eastAsia="IRNazanin"/>
          <w:color w:val="111111"/>
          <w:sz w:val="28"/>
          <w:sz w:val="28"/>
          <w:szCs w:val="28"/>
          <w:rtl w:val="true"/>
          <w:lang w:bidi="fa-IR"/>
        </w:rPr>
        <w:t>کلام مرحوم نائینی در فرق بین اصول و امارات به لحاظ تأثیرش در حجیت لوازم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کلام ایشان دارای متانت و عمق است و بیشتر اشکالاتی که به ایشان شده است ناشی از عدم تلقّی مراد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عمق مطلب این است که مرحوم صدر در این بحث،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مرحوم نائینی این مطلبی باشد که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بین امارات و اصول فرق ماهوی و حقیقی نهاده اند و همین فرق، منشأ حجیت و عدم حجیت لوازم این 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امارات و اصول را به حسب یک واقعیتی نازل منزله علم قرار داده است و این طور نیست که این تنزیل صرفا در مقام اثبات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و حجیت به یکی از این سه لحاظ،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منجزیت و معذریت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واقع حجیت، یک مطلب ثبوتی است نه این که اثباتی باشد و از دلالت لفظ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حقیقت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کاشفیت و جری عملی و معذریت مترتّب بر یکد دیگر هستند، لکن أموری متعدد و متباین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معذریت و جری عملی، دو حقیقت در عرض یک دیگر هستند که مترتب بر کاشفیت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تنزیل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انطباق با واقع</w:t>
      </w:r>
    </w:p>
    <w:p>
      <w:pPr>
        <w:pStyle w:val="BookText"/>
        <w:rPr/>
      </w:pPr>
      <w:r>
        <w:rPr>
          <w:rFonts w:ascii="IRNazanin" w:hAnsi="IRNazanin" w:eastAsia="IRNazanin"/>
          <w:color w:val="111111"/>
          <w:sz w:val="28"/>
          <w:sz w:val="28"/>
          <w:szCs w:val="28"/>
          <w:rtl w:val="true"/>
          <w:lang w:bidi="fa-IR"/>
        </w:rPr>
        <w:t>حجیت و تنزیل در مورد امارات، به لحاظ کاشفیت واقعی اماره است، نه قوت احتمال اصابه به واقع که در نظر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احتمال مصیب بودن شهرت در نظر مکلف، قوی تر از خبر باشد، لکن این احتمال، ملاک در نظر شارع نمی باشد، بلکه ملاک شارع، درجه کشف و انطباق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کلام مرحوم آخوند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کاشفیت و انطباق با واقع در نظر شارع ملاک است،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ملاک به همان درجه ای که در مورد مدلول مطابقی وجود دارد در مدلول التزامی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تنزیل اصول عملیه</w:t>
      </w:r>
    </w:p>
    <w:p>
      <w:pPr>
        <w:pStyle w:val="BookText"/>
        <w:rPr/>
      </w:pPr>
      <w:r>
        <w:rPr>
          <w:rFonts w:ascii="IRNazanin" w:hAnsi="IRNazanin" w:eastAsia="IRNazanin"/>
          <w:color w:val="111111"/>
          <w:sz w:val="28"/>
          <w:sz w:val="28"/>
          <w:szCs w:val="28"/>
          <w:rtl w:val="true"/>
          <w:lang w:bidi="fa-IR"/>
        </w:rPr>
        <w:t>اما در مورد اصول عملیه، آن چه که ملاک حجیت و تنزیل است تطابق با واقع و درجه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هم می داند که هیچ کدام از اصول عملیه حکایت از واقع ندارند، لکن باز هم به آن ها اعطاء حجیت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به لحاظ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عملی بما انه المتیقن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به رجاء درک واقع، برای یک اصلی جعل حجیت می شود که به آن اصل تنزیلی یا محرز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عملی در این گونه اصول، به لحاظ انطباق با واقع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استصحاب که شارع در آن دستور به جری عملی داده است، لکن به عنوان این که همان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اصل حلیت که شارع دستور می دهد که متعبد به حلیت شویم و بنا بر آن بگذاریم، نه این که صرفا بگوییم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مقرر مرحوم نائینی، شارع امر کرده که اعتقاد به واقعیتش داشته باشید، و لو این که هیچ کاشفیتی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عملی بما انه الواقع</w:t>
      </w:r>
    </w:p>
    <w:p>
      <w:pPr>
        <w:pStyle w:val="BookText"/>
        <w:rPr/>
      </w:pPr>
      <w:r>
        <w:rPr>
          <w:rFonts w:ascii="IRNazanin" w:hAnsi="IRNazanin" w:eastAsia="IRNazanin"/>
          <w:color w:val="111111"/>
          <w:sz w:val="28"/>
          <w:sz w:val="28"/>
          <w:szCs w:val="28"/>
          <w:rtl w:val="true"/>
          <w:lang w:bidi="fa-IR"/>
        </w:rPr>
        <w:t>برخی از موارد اصول تنزیلی وجود دارد که از آن ها به اصل محرز تعبیر نمی شود، ولی واقعش همین اصل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تنزیلی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که مدلول دلیل، همان واقع است دستور به جری عملی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دستور داده شده است که این همان 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مستقیما همان واقع را موضوع برای مکلف قرار داده اند، نه این که صرفا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حلیت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دوم، دراصطلاح، تعبیر به اصل محرز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 قالب مثال بیان کنیم در مورد حلیت، اگر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 قسم اول خواهد بود و اگر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قسم دوم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 از مصادیق اصل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اصاله الصحه در جایی که شخص در انجام رکوع شک می کند این است که رکوع نماز محقق شده است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w:t>
      </w:r>
    </w:p>
    <w:p>
      <w:pPr>
        <w:pStyle w:val="BookText"/>
        <w:rPr/>
      </w:pPr>
      <w:r>
        <w:rPr>
          <w:rFonts w:ascii="IRNazanin" w:hAnsi="IRNazanin" w:eastAsia="IRNazanin"/>
          <w:color w:val="111111"/>
          <w:sz w:val="28"/>
          <w:sz w:val="28"/>
          <w:szCs w:val="28"/>
          <w:rtl w:val="true"/>
          <w:lang w:bidi="fa-IR"/>
        </w:rPr>
        <w:t>گاهی اوقات برای صرف پیدا شدن عذر، جعل حجیت صورت می گیرد، که اصلا بنا گذاری بر وجود واقع در مورد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اصل برائه که شارع در مورد آن، حکم به وجود عذر کرده است، نه این که بنا بگذارید در واقع، برائه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اصول، اصل غیر تنزیلی گفته 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تفاوت اصل محرز و غیر محرز در این است که اصل محرز اصلی است که تعبد به شیئی می دهد که مستتبع منجزیت و معذریت است، ولی اصل غیر محرز اصلی است که صرف منجزیت و معذریت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تشخیص این که ملاک حجیت یک اصل، جری عملی است یا تعذر و تنجز، این است که به لسان دلیل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جری عملی بر اساس واقع داده شده است، ولی در حدیث رفع، صرفا تعذر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مورد اصول محرزه، واقع پنداری وجود دارد، لکن باز هم لوازمش به نکته ای که خواهد آمد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بیان مرحوم نائینی در حجیت لوازم</w:t>
      </w:r>
    </w:p>
    <w:p>
      <w:pPr>
        <w:pStyle w:val="BookText"/>
        <w:rPr/>
      </w:pPr>
      <w:r>
        <w:rPr>
          <w:rFonts w:ascii="IRNazanin" w:hAnsi="IRNazanin" w:eastAsia="IRNazanin"/>
          <w:color w:val="111111"/>
          <w:sz w:val="28"/>
          <w:sz w:val="28"/>
          <w:szCs w:val="28"/>
          <w:rtl w:val="true"/>
          <w:lang w:bidi="fa-IR"/>
        </w:rPr>
        <w:t>این تفاوت ماهوی که مرحوم نائینی بیان می کنند، سبب فرق اصول و امارات در حجیت لوازم و نیز سبب فرق اصول محرز و غیر محرز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در فرق بین اصول محرز و غیر محرز به این شکل است که مثلا نماز بر اساس قاعده فراغ یا اصاله الحل صحیح خواهد بود، ولی بر اساس حدیث رفع، نمی توان حکم به صحتش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امارات، از آن جا که فرض این است که شارع به لحاظ کاشفیت، جعل حجیت کرده است، پس باید حکم به حجیت لوازم کرد؛ چرا که همان ملاک در مورد لوازم وجود دارد، لکن در مورد اصول عملیه، دستور به جری عملی به مقداری مطابَقی داده شده است و نسبت به لوازم، هیچ دستوری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استصحاب، دستور جری عملی تنها نسبت به متعلق یقین داده شده است، و نسبت به لوازم متیقن چنین دستوری وجود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مورد اصول محرزه هم نمی توان لوازم را مترتب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استصحاب حیات، آن چه که مورد یقین است حیات است و ترتب آثار نبات لحیه با این که استصحاب در آن موضوع ندارد، از قبیل قیاس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 بر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انطباق، فرق اصلی اصول و امارات</w:t>
      </w:r>
    </w:p>
    <w:p>
      <w:pPr>
        <w:pStyle w:val="BookText"/>
        <w:rPr/>
      </w:pPr>
      <w:r>
        <w:rPr>
          <w:rFonts w:ascii="IRNazanin" w:hAnsi="IRNazanin" w:eastAsia="IRNazanin"/>
          <w:color w:val="111111"/>
          <w:sz w:val="28"/>
          <w:sz w:val="28"/>
          <w:szCs w:val="28"/>
          <w:rtl w:val="true"/>
          <w:lang w:bidi="fa-IR"/>
        </w:rPr>
        <w:t>مرحوم نائینی بین اصول و امارات از حیث موضوع و حکم فرق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موضوع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دارای کشف ذاتی ناقص هستند، ولی اصول عملیه این مقدار کشف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حجیت در نظر مرحوم نائینی، در صد واقعی تطابق با واقع است، نه قوت احتمالی که در نظر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تطابق با واقع است فرقی بین وجود کشف ذاتی که در امارات وجود دارد و عدم آن که در مورد اصول عملیه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شارع که عالم به غیب است می داند موارد زیادی از استصحاب، مطابق با واقع است و لذا آن را حجت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جزء امارات خواهد بود، و لو این که هیچ کشفی از واقع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نائینی نباید کشف ذاتی را ملاک فرق بین اصول و امارات قرار دهند، بلکه می بایست درجه انطباق با واقع را فارق اصلی این دو قرار دهند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اشکال مرحوم خویی بر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حجت نبودن لوازم امارات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فرق ماهوی مذکور در کلام مرحوم نائینی را نپذیرفته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مطلب مرحوم آخوند است که صرفا دلیل اصول نسبت به لوازم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اماراتی که به ملاک کاشفیت حجت شده اند اشکالی ندارد که شارع در صرف مدلول مطابقی، مؤدّی را حجت کند و تتمیم کشف را فقط در مورد آن انجام دهد</w:t>
      </w:r>
      <w:r>
        <w:rPr>
          <w:rFonts w:eastAsia="IRNazanin" w:cs="IRNazanin"/>
          <w:color w:val="111111"/>
          <w:sz w:val="28"/>
          <w:szCs w:val="28"/>
          <w:rtl w:val="true"/>
          <w:lang w:bidi="fa-IR"/>
        </w:rPr>
        <w:t xml:space="preserve">. </w:t>
      </w:r>
      <w:r>
        <w:rPr>
          <w:rStyle w:val="FootnoteAnchor"/>
          <w:rtl w:val="true"/>
        </w:rPr>
        <w:footnoteReference w:id="59"/>
      </w:r>
      <w:bookmarkStart w:id="64" w:name="pg4671_41408"/>
    </w:p>
    <w:p>
      <w:pPr>
        <w:pStyle w:val="Heading2"/>
        <w:numPr>
          <w:ilvl w:val="1"/>
          <w:numId w:val="1"/>
        </w:numPr>
        <w:rPr/>
      </w:pPr>
      <w:bookmarkStart w:id="65" w:name="__RefHeading___Toc652566_2035185390"/>
      <w:bookmarkStart w:id="66" w:name="_Toc22"/>
      <w:bookmarkEnd w:id="64"/>
      <w:bookmarkEnd w:id="65"/>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بیشتر کلام مرحوم نائینی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امارات بر حکم عقل به حجیت علم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محقق عراقی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حکومت امارات بر اصول</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نائینی به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فرق اثباتی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کلام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دال بر امضای ارتکاز عقلاء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 کلام مرحوم نائینی از فرق بین اصول و امارات از حیث حجیت لوازم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مرحوم نائینی</w:t>
      </w:r>
    </w:p>
    <w:p>
      <w:pPr>
        <w:pStyle w:val="BookText"/>
        <w:rPr/>
      </w:pPr>
      <w:r>
        <w:rPr>
          <w:rFonts w:ascii="IRNazanin" w:hAnsi="IRNazanin" w:eastAsia="IRNazanin"/>
          <w:color w:val="111111"/>
          <w:sz w:val="28"/>
          <w:sz w:val="28"/>
          <w:szCs w:val="28"/>
          <w:rtl w:val="true"/>
          <w:lang w:bidi="fa-IR"/>
        </w:rPr>
        <w:t>بحث در تقریب کلام مرحوم نائینی در فرق بین امارات و اصول بود که این فرق، مستتبع حجیت لوازم در خصوص أمارات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از کتاب فوائد الاصول به شکل فی الجمله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فوائد اشاره شده که سابقا این مطلب را بیان کرده ایم و این بیان کنونی، محصل بحث های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مطلب ایشان این شد که فرق بین این دو، یک فرق ماهوی و حقیقی است، نه فرقی به صرف لسان دلیل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فرق را ثبوتی دانسته اند، نه اثباتی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با این که فرق این دو را در کلام مرحوم نائینی، فرقی ثبوتی معرفی کرده اند، لکن با این وجود، اشکالی به مرحوم نائینی کرده اند که نشاندهنده عدم تلقی صحیح کلام مرحوم نائینی است</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مرحوم صدر به مرحوم آخوند هم این طور نسبت داده اند که صاحب کفایه، فرق این دو را فرقی اثباتی و به لحاظ دلالت دلیل می داند، به این بیان که دلیل أمارات، قصوری نسبت به اعتبار لوازم ندارد، ولی دلیل اصول، دارای قصور هستند</w:t>
      </w:r>
      <w:r>
        <w:rPr>
          <w:rFonts w:eastAsia="IRNazanin" w:cs="IRNazanin"/>
          <w:color w:val="111111"/>
          <w:sz w:val="28"/>
          <w:szCs w:val="28"/>
          <w:rtl w:val="true"/>
          <w:lang w:bidi="fa-IR"/>
        </w:rPr>
        <w:t xml:space="preserve">. </w:t>
      </w:r>
      <w:r>
        <w:rPr>
          <w:rStyle w:val="FootnoteAnchor"/>
          <w:rtl w:val="true"/>
        </w:rPr>
        <w:footnoteReference w:id="61"/>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ورود امارات بر حکم عقل به حجیت علم</w:t>
      </w:r>
    </w:p>
    <w:p>
      <w:pPr>
        <w:pStyle w:val="BookText"/>
        <w:rPr/>
      </w:pPr>
      <w:r>
        <w:rPr>
          <w:rFonts w:ascii="IRNazanin" w:hAnsi="IRNazanin" w:eastAsia="IRNazanin"/>
          <w:color w:val="111111"/>
          <w:sz w:val="28"/>
          <w:sz w:val="28"/>
          <w:szCs w:val="28"/>
          <w:rtl w:val="true"/>
          <w:lang w:bidi="fa-IR"/>
        </w:rPr>
        <w:t>مرحوم نائینی فرق اصول و امارات را فرقی ثبوتی دانسته اند و این مطلب ایشان منافاتی با حکومت أمارات بر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أمارات به ملاک کاشفیت و طریقیت و حکایت از واقع، حجت شده اند، در حالی که حجیت اصول عملیه به این ملاک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تصریح کرده اند که طریقیت و وسطیت در اثبات، امری جعلی است و علمیتِ جعل شده در مورد أمارات، همان طریقیت و وسطیت در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خلاف تکوینیات می باشد که جعل در آن ها به منزله آثار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اماریت، جعل شده است و این طور نیست که به لحاظ اثر جری عملی و تنجیز و تعذیر، جعلی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جری عملی و تنجیز و تعذیر از باب لازمه لاینفک می باشد و این طور نیست که شارع به خصوص جری عملی یا تنجیز و تعذیر، تعبد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لازمه طریقیت جعل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قهریِ تعبد به طریقیت و علمیت، لزوم جری عملی و منجزیت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با این جعل شارع، علم لغوی تولید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علم لغوی به دست واضع لغت مشخص شده است و واضع، این لفظ را برای خصوص حالت نفسانیه صد در صدی وضع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جعل شارع، علم لغوی تولید نمی‌شود، لکن در عین حال علمی تولید می شود که در نزد عقل، موضوع حکم به تنجز و 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عقل، آن چه که موضوع جری عملی و تنجز و تعذر است، اعم از علم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امارات بر ادله حجیت علم، واردند و در مورد أمارات، مصداق حقیقی موضوع حکم عقل، محقق می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اشکال محقق عراقی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حکومت امارات بر اصول</w:t>
      </w:r>
    </w:p>
    <w:p>
      <w:pPr>
        <w:pStyle w:val="BookText"/>
        <w:rPr/>
      </w:pPr>
      <w:r>
        <w:rPr>
          <w:rFonts w:ascii="IRNazanin" w:hAnsi="IRNazanin" w:eastAsia="IRNazanin"/>
          <w:color w:val="111111"/>
          <w:sz w:val="28"/>
          <w:sz w:val="28"/>
          <w:szCs w:val="28"/>
          <w:rtl w:val="true"/>
          <w:lang w:bidi="fa-IR"/>
        </w:rPr>
        <w:t>با توجه به این مطالب، اشکال مرحوم آقا ضیاء به مرحوم نائینی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اشکال کرده اند که طبق این بیان مرحوم نائینی، وجه تقدم أمارات بر اصول، حکومت نخواهد بود، در حالی که محقق نائینی وجه این تقدّم را حکومت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 چرا که تقدم أمارات بر اصول، در صورتی ورود خواهد بود که با جعل حجیت برای امارت، علم لغوی حاصل شود، در حالی که طبق کلام مرحوم نائینی، با جعل حجیت برای امارات، صرفا علمی که موضوع و مؤثّر در حکم عقل است ایجاد می شود، و علم لغوی تولید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گفت که با جعل شارع، علم حقیقی درست می شود، لکن نمی توان گفت که با جعل شارع، علم لغوی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ای که در آن ها علم اخذ شده است، مراد علم لغوی است و لذا تقدم امارات بر آن ها از باب حکومت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در زمانی خواهد بود که امارات تولید علم حقیقی کنند، مثل رابطه امارات با حکم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پیدا شدن اماره، بیان حقیقی درست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تتمیم کشف و اعتبار علم در مورد امارات، موضوع حقیقی حکم عقل به منجزیت و معذریت و جری بر اساس کشف محقق می شود، این در حالی است که حکم عقل به منجزیت و معذریت در مورد اصول عملیه، بر اساس کشف نیست، لذا در مورد اصول عملیه نمی توان گفت که با حجیت اصول عملیه، مصداق حقیقی حکم عقل به جری عملی و تنجز و تعذر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نائینی به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فرق اثباتی</w:t>
      </w:r>
    </w:p>
    <w:p>
      <w:pPr>
        <w:pStyle w:val="BookText"/>
        <w:rPr/>
      </w:pPr>
      <w:r>
        <w:rPr>
          <w:rFonts w:ascii="IRNazanin" w:hAnsi="IRNazanin" w:eastAsia="IRNazanin"/>
          <w:color w:val="111111"/>
          <w:sz w:val="28"/>
          <w:sz w:val="28"/>
          <w:szCs w:val="28"/>
          <w:rtl w:val="true"/>
          <w:lang w:bidi="fa-IR"/>
        </w:rPr>
        <w:t xml:space="preserve">مرحوم نائینی سپس به مرحوم آخوند اشکال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صرفا عبارت صاحب کفایه را آورده اند و اسمی از صاحب کفایه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فرق امارات و اصول را در صرف قصور نسبت به لوازم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صرف لسان دلیل توجه شود، در برخی موارد، لسان دلیل اصل اقوی از دلیل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لسان دلیل استصحاب اقوی از دلیل حجیت خبر واحد است؛ چرا که در استصحاب مستقیما حکم به وجود یقین می کند، در حالی که دلیل حجیت خبر واحد صرفا دستور به تصدیق خبر واحد می دهد و این خطاب نهایتا تنزیل به نکته مرتکز در نزد عقلاء می شود که همان کاشفیت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دلیل تصریح می‌کند که تو یقین داری، روشن است که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تفاوت اصل و اماره در لسان 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که فرق امارات و اصول را در صرف حکایت گری قرار دهیم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اماره از مؤدّی و لوازم آن حکایت می کند، ولی اصل عملی از صرف مؤدّی حکایت می کند کلام صحیحی نمی باشد؛ چرا که همان طور که استصحاب فقط از مؤدّای خود حکایت می کند، خبر هم صرفا از مؤدّای خود حکایت می 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عنوان قصدی است و مخبر فقط از آن چه که مقصودش است خبر می 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پس از این اشکال به صاحب کفایه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فرق این دو در حجیت لوازم، به یک فرق ماهوی بر می گردد که عبارتست از این که ملاک حجیت در امارات، کاشفیت و وسطیت در مقام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تصریح می کنند که این طریقیت، با جعل شارع حقیقتا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شارع به ملاک کاشفیت، مؤدّای امارات را حجت می کند این ملاک، قطعا در مورد لوازم هم وجود دارد، پس لوازم هم حجت اند</w:t>
      </w:r>
      <w:r>
        <w:rPr>
          <w:rFonts w:eastAsia="IRNazanin" w:cs="IRNazanin"/>
          <w:color w:val="111111"/>
          <w:sz w:val="28"/>
          <w:szCs w:val="28"/>
          <w:rtl w:val="true"/>
          <w:lang w:bidi="fa-IR"/>
        </w:rPr>
        <w:t xml:space="preserve">. </w:t>
      </w:r>
      <w:r>
        <w:rPr>
          <w:rStyle w:val="FootnoteAnchor"/>
          <w:rtl w:val="true"/>
        </w:rPr>
        <w:footnoteReference w:id="64"/>
      </w:r>
      <w:bookmarkStart w:id="67" w:name="pg4671_41412"/>
    </w:p>
    <w:p>
      <w:pPr>
        <w:pStyle w:val="BookText"/>
        <w:rPr/>
      </w:pPr>
      <w:bookmarkEnd w:id="67"/>
      <w:r>
        <w:rPr>
          <w:rFonts w:ascii="IRNazanin" w:hAnsi="IRNazanin" w:eastAsia="IRNazanin"/>
          <w:color w:val="111111"/>
          <w:sz w:val="28"/>
          <w:sz w:val="28"/>
          <w:szCs w:val="28"/>
          <w:rtl w:val="true"/>
          <w:lang w:bidi="fa-IR"/>
        </w:rPr>
        <w:t>به نظر ما مراد مرحوم آخوند از حکایت، کشف است و لذا مراد صاحب کفایه همان مطلبی است که مرحوم نائینی به تفصیل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مرحوم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دال بر امضای ارتکاز عقلاء</w:t>
      </w:r>
    </w:p>
    <w:p>
      <w:pPr>
        <w:pStyle w:val="BookText"/>
        <w:rPr/>
      </w:pPr>
      <w:r>
        <w:rPr>
          <w:rFonts w:ascii="IRNazanin" w:hAnsi="IRNazanin" w:eastAsia="IRNazanin"/>
          <w:color w:val="111111"/>
          <w:sz w:val="28"/>
          <w:sz w:val="28"/>
          <w:szCs w:val="28"/>
          <w:rtl w:val="true"/>
          <w:lang w:bidi="fa-IR"/>
        </w:rPr>
        <w:t>ممکن است این اشکال مطرح شود که وجه کلام مرحوم نائینی چیست و چه دلیلی وجود دارد که اثبات کند لزوما وجه حجیت امارات، همین نکته ای است که مرحوم نائینی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این است که طبق متن کلام مرحوم نائینی، شارع هیچ اماره تعبدیه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امارات حجت شده در نزد شارع، از قبیل امارات امضائیه هستند و قبلا مورد عمل عقلاء بوده اند، لذا حجیت أمارات در نزد شارع، به همان نکته حجیتش در نزد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عقلاء به امارات به خاطر تعبد نیست، بلکه به خاطر قوّت کاشفیت و مطابقتش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ادله حجیت امارات، دال بر این است که حجیت امارات به همان نکته ارتکازیه در نزد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امارات به نکته کاشفیتشان حجت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امارات معتبر شرعی، اماره ای وجود ندارد که نکته حجیت تأسیسی جدیدی غیر از نکته مورد نظر عقلاء داشته باشد</w:t>
      </w:r>
      <w:r>
        <w:rPr>
          <w:rFonts w:eastAsia="IRNazanin" w:cs="IRNazanin"/>
          <w:color w:val="111111"/>
          <w:sz w:val="28"/>
          <w:szCs w:val="28"/>
          <w:rtl w:val="true"/>
          <w:lang w:bidi="fa-IR"/>
        </w:rPr>
        <w:t>.</w:t>
      </w:r>
    </w:p>
    <w:p>
      <w:pPr>
        <w:pStyle w:val="Heading2"/>
        <w:numPr>
          <w:ilvl w:val="1"/>
          <w:numId w:val="1"/>
        </w:numPr>
        <w:rPr/>
      </w:pPr>
      <w:bookmarkStart w:id="68" w:name="__RefHeading___Toc652568_2035185390"/>
      <w:bookmarkStart w:id="69" w:name="_Toc23"/>
      <w:bookmarkEnd w:id="68"/>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96/08/07</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وثوق از جعل حجیت امارات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اطمینان نسبت به اخبار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وثوق با جعل حجیت امارات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اطمینان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حجیت لوازم امارات طبق کلام مرحوم نائینی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بین اصول و امارات بود که کلام مرحوم نائینی تقریب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وثوق از جعل حجیت امارات</w:t>
      </w:r>
    </w:p>
    <w:p>
      <w:pPr>
        <w:pStyle w:val="BookText"/>
        <w:rPr/>
      </w:pPr>
      <w:r>
        <w:rPr>
          <w:rFonts w:ascii="IRNazanin" w:hAnsi="IRNazanin" w:eastAsia="IRNazanin"/>
          <w:color w:val="111111"/>
          <w:sz w:val="28"/>
          <w:sz w:val="28"/>
          <w:szCs w:val="28"/>
          <w:rtl w:val="true"/>
          <w:lang w:bidi="fa-IR"/>
        </w:rPr>
        <w:t xml:space="preserve">مرحوم شاهرودی </w:t>
      </w:r>
      <w:r>
        <w:rPr>
          <w:rStyle w:val="FootnoteAnchor"/>
          <w:rtl w:val="true"/>
        </w:rPr>
        <w:footnoteReference w:id="65"/>
      </w:r>
      <w:r>
        <w:rPr>
          <w:rFonts w:ascii="IRNazanin" w:hAnsi="IRNazanin" w:eastAsia="IRNazanin"/>
          <w:color w:val="111111"/>
          <w:sz w:val="28"/>
          <w:sz w:val="28"/>
          <w:szCs w:val="28"/>
          <w:rtl w:val="true"/>
          <w:lang w:bidi="fa-IR"/>
        </w:rPr>
        <w:t xml:space="preserve">  بر طبق آن چه که مقررشان مرحوم جزایری نقل می کنند، کلام مرحوم نائینی را تقریب کرده و سپس نسبت به کلام مرحوم نائینی ابداع احتمالی می کنند که شبیه همان مطلبی است که ما بیان کردیم، اگرچه اختلافی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مرحوم نائینی از جعل علمیت و کاشفیت، حکایت از مطابقت امارات با واقع به یک نسبت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به معنای قوت احتمال در نظر مکلف نیست، بلکه به معنای درصد بالای مطابقت خبر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ملاک مطابقت خبر با واقع، حکم به حجیت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تولید علم در کلام مرحوم نائینی جعل تکوینی علم نیست، بلکه به معنای این است که شارع پرده برداری از حقیقت و واقع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بیند که قیاس و لو با قوت احتمال در نظر مکلفین، مطابقت با واقعش کم است، لذا از آن نهی می کند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شاهرودی بعد از نقل کلام مرحوم نائینی و مبانی دیگران در حجیت امارات،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این مبانی، مشکل حجیت مثبتات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جعل علمیتی که مرحوم نائینی مطرح فرمودند باعث تولید علم تکوینی در مورد امارات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مرادشان لحاظ جری عملی است، این مطلب در مورد اصول عملیه هم وجود دارد و سبب تمایز در جهت حجیت لوازم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دو احتمال در مراد مرحوم نائینی مطرح کرده اند که عمده آن ها و مختار مرحوم شاهرودی همان احتمال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سیره عقلائیه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وثوق به واسطه حجیت</w:t>
      </w:r>
    </w:p>
    <w:p>
      <w:pPr>
        <w:pStyle w:val="BookText"/>
        <w:rPr/>
      </w:pPr>
      <w:r>
        <w:rPr>
          <w:rFonts w:ascii="IRNazanin" w:hAnsi="IRNazanin" w:eastAsia="IRNazanin"/>
          <w:color w:val="111111"/>
          <w:sz w:val="28"/>
          <w:sz w:val="28"/>
          <w:szCs w:val="28"/>
          <w:rtl w:val="true"/>
          <w:lang w:bidi="fa-IR"/>
        </w:rPr>
        <w:t>بیان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جعل حجیت در امارات به ملاک کاشفیت، موجب می شود که تکوینا در مکلّفین وثوق و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جعل حجیت توسط شارع، کشف می شود که درصد مطابقت این اماره با واقع زیاد است و در نتیجه وثوق و اطمینان در مکلفین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و اطمینان در مورد لوازم امارات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اماره منجعل است نه این که مجعول باشد؛ یعنی با جعل شارع، کشف از یک حقیقت می شود نه این که این حقیقت با تعبد،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وثوق در این جا مثل این است که عده ای از ثقات، نسبت به جناب زراره مدحی کنند که این مدح سبب اطمینان ما نسبت به اخبار زراره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حجیت اماره به ملاک کاشفیت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مطابقت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از مدح مادحین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اماره به خاطر جعل حجیت به لحاظ کاشفیت، اطمینان در مورد مؤدّی پیدا شده و این اطمینان، در مورد لوازم هم حاصل می‌شود، لکن در مورد اصول عملیه، از آن جا که شارع صرفا دستورِ عمل بر طبق مؤدای اصل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مصلحت ترخیص یا 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لحاظ کاشفیت را نمی کند، نسبت به خودِ مؤدای اماره هم اطمینانی حاصل نمی شود، تا چه رسد به لوازم مؤدّی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امارات درصد مطابقت با واقع، در مؤدّی و لوازم مؤدی هیچ فرقی ندارند، لذا ملاک حجیت در مورد هر دو وجود دارد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اطمینان نسبت به اخبار</w:t>
      </w:r>
    </w:p>
    <w:p>
      <w:pPr>
        <w:pStyle w:val="BookText"/>
        <w:rPr/>
      </w:pPr>
      <w:r>
        <w:rPr>
          <w:rFonts w:ascii="IRNazanin" w:hAnsi="IRNazanin" w:eastAsia="IRNazanin"/>
          <w:color w:val="111111"/>
          <w:sz w:val="28"/>
          <w:sz w:val="28"/>
          <w:szCs w:val="28"/>
          <w:rtl w:val="true"/>
          <w:lang w:bidi="fa-IR"/>
        </w:rPr>
        <w:t>به نظر ما کلام مرحوم نائینی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جعل حجیت برای اخبار توسط شارع، اطمینانی برای مکلفین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مطابقت بالا در اخبار، سبب حصول اطمینان در تک تک اخبار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حجیت مؤدّیات امارات در نظر مرحوم نائینی، درصد بالای مطابقت آن ها با واقع است که این ملاک در مورد لوازم مؤدّیات نیز بعینه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شاهرودی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اطمینان بعد از جعل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 مطرح کرده اند که ظاهر کلام مرحوم نائینی که تولید علم حقیقی را مطرح کرده اند، واضح البطلان است و این مطلب از شأن مرحوم نائینی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وثوق با جعل حجیت امارات</w:t>
      </w:r>
    </w:p>
    <w:p>
      <w:pPr>
        <w:pStyle w:val="BookText"/>
        <w:rPr/>
      </w:pPr>
      <w:r>
        <w:rPr>
          <w:rFonts w:ascii="IRNazanin" w:hAnsi="IRNazanin" w:eastAsia="IRNazanin"/>
          <w:color w:val="111111"/>
          <w:sz w:val="28"/>
          <w:sz w:val="28"/>
          <w:szCs w:val="28"/>
          <w:rtl w:val="true"/>
          <w:lang w:bidi="fa-IR"/>
        </w:rPr>
        <w:t>مرحوم امام هم شبیه به همین کلام مرحوم شاهرودی را به عنوان نظر خودشان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نظر مرحوم نائینی و مرحوم شیخ را در فرق اصول و امارات بیان کرده و سپس نظر خود را این گونه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جعل حجیت برای امارات به ملاک کاشفیت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درصد بالای مطابقت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مؤدّای امارات، وثوق و اطمینان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وثوق و اطمینان در مورد لوازم مؤدّیات نیز وجود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عقلاء به امارات بر اساس نکته کاشفیت است و این نکته در مورد لوازم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عقلاء به نکته کاشفیت امارات به آن ها عمل نمی کردند، دیگر وجهی برای اثبات حجیت لوازم امارات پیدا نمی کردیم و حتی نسبت به آثار شرعی با واسطه شرعی امارات نیز، مشکل پیدا می کردیم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حال این که ایشان در مورد لوازم شرعی اصول عملیه چه گونه مشکل حجیت را حل می کنند باید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اطمینان</w:t>
      </w:r>
    </w:p>
    <w:p>
      <w:pPr>
        <w:pStyle w:val="BookText"/>
        <w:rPr/>
      </w:pPr>
      <w:r>
        <w:rPr>
          <w:rFonts w:ascii="IRNazanin" w:hAnsi="IRNazanin" w:eastAsia="IRNazanin"/>
          <w:color w:val="111111"/>
          <w:sz w:val="28"/>
          <w:sz w:val="28"/>
          <w:szCs w:val="28"/>
          <w:rtl w:val="true"/>
          <w:lang w:bidi="fa-IR"/>
        </w:rPr>
        <w:t>همان اشکالی که به مرحوم شاهرودی وارد کردیم به مرحوم امام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شارع امارات را به لحاظ درصد بالای مطابقت با واقع، حجت کرده است، لکن این سبب نمی شود که نسبت به تک تک اخبار حالت اطمینان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فرض کنیم که ما علم وجدانی داشته باشیم که هشتاد درصد اخبار،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نسبت به تک تک اخبار، حالت اطمینان پیدا نخواهد شد، تا چه رسد به این که با جعل شارع علم به مطابقت هشتاد درصدی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اطمینان این است که درصد احتمال مخالف، آن قدر ضعیف است که مورد اعتنا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حجیت لوازم امارات طبق کلام مرحوم نائینی</w:t>
      </w:r>
    </w:p>
    <w:p>
      <w:pPr>
        <w:pStyle w:val="BookText"/>
        <w:rPr/>
      </w:pPr>
      <w:r>
        <w:rPr>
          <w:rFonts w:ascii="IRNazanin" w:hAnsi="IRNazanin" w:eastAsia="IRNazanin"/>
          <w:color w:val="111111"/>
          <w:sz w:val="28"/>
          <w:sz w:val="28"/>
          <w:szCs w:val="28"/>
          <w:rtl w:val="true"/>
          <w:lang w:bidi="fa-IR"/>
        </w:rPr>
        <w:t xml:space="preserve">مرحوم خویی مبنای مرحوم نائینی را در جعل علمیت در امارات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مبنا را مرحوم تبریزی هم داشتند و مرحوم صدر از این مبنا به مدرسه النائینی تعبیر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این مبنا را توجیه کننده حجیت لوازم امارت و عدم حجیت لوازم اصول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وجه حجیت لوازم خبر را وجود سیره عقلائیه در مورد آن ها دانسته اند، در حالی که این سیره در مورد سایر امارات وجود ندارد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کلام مرحوم نائینی و مرحوم امام آمده بود که عقلاء اماره تعبدیه ندارند صحیح نیست و می توان اصاله الصحه و عمل به اقرار مقرّ و اصاله الحقیقه را به عنوان مثال های نقض بر این مطلب ذکر کرد که در هیچ کدام از آن ها، عقلاء به دنبال اطمینان نیستند و بدون حصول اطمینان نیز عمل به آن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گفته شود عقلاء به خاطر حصول اطمینان، به امارات عمل می کنند صحیح نیست ؛ چرا که مثلا عقلاء در عمل به قول خُبره، به دنبال حصول اطمینان نیستند و اصلا اگر این را شرط کنیم نتیجه این می شود که مردم نباید به فتوای مراجع عمل کنند، چرا که از یک طرف مراجع سطح بالا متعدد بوده و از یک طرف هم شخص عامی دارای آشنایی با مباحث نیست و لذا برایش اطمینانی حاصل نمی شود</w:t>
      </w:r>
      <w:r>
        <w:rPr>
          <w:rFonts w:eastAsia="IRNazanin" w:cs="IRNazanin"/>
          <w:color w:val="111111"/>
          <w:sz w:val="28"/>
          <w:szCs w:val="28"/>
          <w:rtl w:val="true"/>
          <w:lang w:bidi="fa-IR"/>
        </w:rPr>
        <w:t>.</w:t>
      </w:r>
      <w:bookmarkStart w:id="70" w:name="pg4671_41417"/>
    </w:p>
    <w:p>
      <w:pPr>
        <w:pStyle w:val="Heading2"/>
        <w:numPr>
          <w:ilvl w:val="1"/>
          <w:numId w:val="1"/>
        </w:numPr>
        <w:rPr/>
      </w:pPr>
      <w:bookmarkStart w:id="71" w:name="__RefHeading___Toc652570_2035185390"/>
      <w:bookmarkStart w:id="72" w:name="_Toc24"/>
      <w:bookmarkEnd w:id="70"/>
      <w:bookmarkEnd w:id="71"/>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96/08/08</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بندی کلام مرحوم نائینی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علم حقیقی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اطمینان در نفوس مکلفین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لحاظ درصد بالای مطابقت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حجیتِ به صرف قوت احتمال و غیر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اصول و امارات در حجیت لوازم بود که کلام مرحوم نائینی و برخی دیگر در این باره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کلام مرحوم نائینی</w:t>
      </w:r>
    </w:p>
    <w:p>
      <w:pPr>
        <w:pStyle w:val="BookText"/>
        <w:rPr/>
      </w:pPr>
      <w:r>
        <w:rPr>
          <w:rFonts w:ascii="IRNazanin" w:hAnsi="IRNazanin" w:eastAsia="IRNazanin"/>
          <w:color w:val="111111"/>
          <w:sz w:val="28"/>
          <w:sz w:val="28"/>
          <w:szCs w:val="28"/>
          <w:rtl w:val="true"/>
          <w:lang w:bidi="fa-IR"/>
        </w:rPr>
        <w:t>تا این جا سه تقریب از کلام مرحوم نائینی بیان شد که یکی از آن ها، تقریب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علم حقیقی</w:t>
      </w:r>
    </w:p>
    <w:p>
      <w:pPr>
        <w:pStyle w:val="BookText"/>
        <w:rPr/>
      </w:pPr>
      <w:r>
        <w:rPr>
          <w:rFonts w:ascii="IRNazanin" w:hAnsi="IRNazanin" w:eastAsia="IRNazanin"/>
          <w:color w:val="111111"/>
          <w:sz w:val="28"/>
          <w:sz w:val="28"/>
          <w:szCs w:val="28"/>
          <w:rtl w:val="true"/>
          <w:lang w:bidi="fa-IR"/>
        </w:rPr>
        <w:t>بیان اول همان بیان معروفی بود که در کلمات برخی، به مرحوم نائینی نسبت داده می شود که شارع جعل علمیت و کاشفیت و طریقیت کرده است، نه جعل آثاری چون 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یک فرد حقیقی از علم را تولید می کند و با این جعلش، امارات وارد بر برخی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حکم عقل به منجزیت علم وجدانی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مورد اشکال بزرگان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بود که جعل شارع، سبب تولید علم حقیقی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مراد مرحوم نائینی، جعل به لحاظ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می شود که این جعل به این لحاظ در مورد اصول عملیه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کلام مرحوم شاهرودی ذکر شده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در صورت صحت تقریب کلام مرحوم نائینی،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اطمینان در نفوس مکلفین</w:t>
      </w:r>
    </w:p>
    <w:p>
      <w:pPr>
        <w:pStyle w:val="BookText"/>
        <w:rPr/>
      </w:pPr>
      <w:r>
        <w:rPr>
          <w:rFonts w:ascii="IRNazanin" w:hAnsi="IRNazanin" w:eastAsia="IRNazanin"/>
          <w:color w:val="111111"/>
          <w:sz w:val="28"/>
          <w:sz w:val="28"/>
          <w:szCs w:val="28"/>
          <w:rtl w:val="true"/>
          <w:lang w:bidi="fa-IR"/>
        </w:rPr>
        <w:t>بیان دوم بیان مرحوم شاهرودی بود که منظور مرحوم نائینی از جعل کاشفیت و تتمیم کشف ممکن است این باشد که به واسطه جعل شارع، تکوینا اطمینان و وثوق در نفوس مکلفین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جعل شارع، صرفا گمان نسبت به امارات وجود دارد، ولی با جعل شارع، تولید اطمینان و وثوق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اطمینان و وثوق، نسبت به لوازم امارات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اصول عملیه اصلا جعل علمیتی صورت نمی گیرد و لذا برای مکلفین هم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تعابیر این بزرگان از کلام مرحوم نائینی، تعبیر به علم عادی یا نظامی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مؤدّی و لوازم مؤدّی پیدا نمی شود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ایشان این بیان را مختار خود و محتمل کلام مرحوم نائینی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لحاظ درصد بالای مطابقت</w:t>
      </w:r>
    </w:p>
    <w:p>
      <w:pPr>
        <w:pStyle w:val="BookText"/>
        <w:rPr/>
      </w:pPr>
      <w:r>
        <w:rPr>
          <w:rFonts w:ascii="IRNazanin" w:hAnsi="IRNazanin" w:eastAsia="IRNazanin"/>
          <w:color w:val="111111"/>
          <w:sz w:val="28"/>
          <w:sz w:val="28"/>
          <w:szCs w:val="28"/>
          <w:rtl w:val="true"/>
          <w:lang w:bidi="fa-IR"/>
        </w:rPr>
        <w:t>بیان سوم که تقریب ما بود این بود که شارع تعبد به علمیت و کاشفیت امارات می دهد و این تعبد به لحاظ تنجز و جری عملی نیست، بلکه به لحاظ درصد بالای مطابقت خبر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جعل حجیت، به خاطر قوت احتمال در نظر مکلفین نمی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با قطع نظر از این بیان شارع، هیچ گونه علمی نسبت به این درصد بالای مطابقت وجود نداشته است و صرفا ظن به درصد بالای مطابقت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جعل شارع، حتی علم به مطابقت یک درصد این اخبار با واقع را هم نداشتیم، ولی بعد از جعل شارع، علم به مطابقت مثلا هفتاد درصد این اخبار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در بین خودشان اخبار را به خاطر درصد بالای مطابقت با واقع و کم بودن احتمال خطا و کذب در مورد ثقه، حجت می دانند، لکن هنوز معلوم نیست که حجیت شرعی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حجیت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اخبار، ذاتی نیست و با جعل شارع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جعل شارع، علم اجمالی به مطابقت بخشی از اخبار با واقع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به صدور و مطابقت مؤدّیات، در مورد لوازم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مؤدّی، قطعا این خصوصیت مؤدّی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شارع امارات را به همان نکته مرتکز در ذهن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بالا با واقع، نه قوت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کرده است و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بالای مطابقت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لوازم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مورد اصول عملیه وجود ندارد، چرا که شارع اصول عملیه را به خاطر درصد بالای مطابقت با واقع حجت نکرده است، بلکه صرفا به خاطر مصحلت تسهیل یا مصلحت دیگری امر به عمل بر طبق آن 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حجیت مودای اصول، در مورد لوازم اصول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تعبد اصول عملیه، نسبت به شمولیت لوازم اصول، دارای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لوازم صدق نمی کند، نسبت به آن ها شمولیتی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نائینی، قبول دارند که لازمه خبر، خبر نیست، لکن نظرشان این است که ملاک حجیت مؤدّای خبر، در لازمه آن هم موجود 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لوازم خبر، منوط به این نیست که خبر، نقل به الفاظ شده باشد، بلکه در موارد نقل به معنا نیز این حجیت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حجیت خبر ثقه را منوط به نقل الفاظ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گاهی اوقات نقل عین الفاظ سبب دور شدن از مراد متکلم می شود؛ چراکه قرائن موجود در زمان سخن، الان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مورد نقل معنای خبر نیز حکم به حجیت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کنت ترید معانیه فلا بأس </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ارتکازی حجیت اخبار منقول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بالای مطابقت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لوازم آن ها نیز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احتمال در کلام مرحوم نائینی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احتمال چهارمی در این باره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حجیتِ به صرف قوت احتمال و غیر آن</w:t>
      </w:r>
    </w:p>
    <w:p>
      <w:pPr>
        <w:pStyle w:val="BookText"/>
        <w:rPr/>
      </w:pPr>
      <w:r>
        <w:rPr>
          <w:rFonts w:ascii="IRNazanin" w:hAnsi="IRNazanin" w:eastAsia="IRNazanin"/>
          <w:color w:val="111111"/>
          <w:sz w:val="28"/>
          <w:sz w:val="28"/>
          <w:szCs w:val="28"/>
          <w:rtl w:val="true"/>
          <w:lang w:bidi="fa-IR"/>
        </w:rPr>
        <w:t>ایشان بیانی در وجه حجیت لوازم امارات به عنوانِ وجه مختار خود ذکر می کنند و احتمال می دهند که این بیان، مراد مرحوم نائینی هم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معاصرین به مرحوم صدر نسبت داده اند که ایشان در دوره اولشان، مطلب دیگری را به مرحوم نائینی نسبت می داده اند که به نظر ما بطلان این مطلب خیلی واضح است و نسبت دادنش به مرحوم نائینی و مرحوم صدر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داده اند که مرحوم صدر در دوره اول در تقریب حجیت لوازم به مرحوم نائینی نسبت داده اند که عقلاء در بین خودشان اوامر و نواهی مولویه ندارند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سپس نظر مرحوم صدر در این دوره اخیر را نقل کرده اند که ایشان در ابتدا مبنای خود در حجیت را مطرح می کند که اساس حجیت بر اساس تزاحم حفظی بین مصالح ترخیصیه و الزامیه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که شیئی را به عنوان حجت قرار می هد، گاهی بر اساس صرف قوت احتمال، حجیت را جعل می کند و گاهی هم اعطای حجیت، بر اساسِ صرف قوت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دوم هم، جعل حجیت یا بر اساس ملاکی غیر از قوت احتمال بوده است و یا این که علاوه بر قوت احتمال، ملاک دیگری هم دخیل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شیئی را بر اساس صرف قوت احتمال در نظر مکلف، حجت کند اماره خواهد بود و لوازمش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این اساس نبوده باشد از اصول عملیه بوده که لوازمش حجت نیست</w:t>
      </w:r>
      <w:r>
        <w:rPr>
          <w:rFonts w:eastAsia="IRNazanin" w:cs="IRNazanin"/>
          <w:color w:val="111111"/>
          <w:sz w:val="28"/>
          <w:szCs w:val="28"/>
          <w:rtl w:val="true"/>
          <w:lang w:bidi="fa-IR"/>
        </w:rPr>
        <w:t>.</w:t>
      </w:r>
      <w:bookmarkStart w:id="73" w:name="pg4671_41421"/>
    </w:p>
    <w:p>
      <w:pPr>
        <w:pStyle w:val="BookText"/>
        <w:rPr/>
      </w:pPr>
      <w:bookmarkEnd w:id="73"/>
      <w:r>
        <w:rPr>
          <w:rFonts w:ascii="IRNazanin" w:hAnsi="IRNazanin" w:eastAsia="IRNazanin"/>
          <w:color w:val="111111"/>
          <w:sz w:val="28"/>
          <w:sz w:val="28"/>
          <w:szCs w:val="28"/>
          <w:rtl w:val="true"/>
          <w:lang w:bidi="fa-IR"/>
        </w:rPr>
        <w:t>در مورد خبر، آن چه که ملاک حجیت بوده است قوت احتمال مطابقت با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استصحاب، حجیت بر اساس قوت احتمال نیست و این طور نیست که احتمال بقائی یک شیء بالا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بر اساس صرف قوت احتمال، جعل حجیت صورت گرفته باشد حتما لوازم هم حجت است؛ چرا که در نظر مکلف، همان درجه قوت احتمالِ مؤدّی، در مورد لوازم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هم که بر اساس ملاکی غیر از قوت احتمال و یا بر اساس قوت احتمال در کنار ملاکی دیگر، این جعل حجیت صورت گرفته باشد، لوازم حجت نخواهند بود؛ چرا که نکته حجیت در مورد لوازم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ملاکِ بنای برحالت سابقه که در مورد مؤدّای استصحاب وجود دارد در مورد لازمه آن وجود ندارد</w:t>
      </w:r>
      <w:r>
        <w:rPr>
          <w:rFonts w:eastAsia="IRNazanin" w:cs="IRNazanin"/>
          <w:color w:val="111111"/>
          <w:sz w:val="28"/>
          <w:szCs w:val="28"/>
          <w:rtl w:val="true"/>
          <w:lang w:bidi="fa-IR"/>
        </w:rPr>
        <w:t xml:space="preserve">. </w:t>
      </w:r>
      <w:r>
        <w:rPr>
          <w:rStyle w:val="FootnoteAnchor"/>
          <w:rtl w:val="true"/>
        </w:rPr>
        <w:footnoteReference w:id="73"/>
      </w:r>
    </w:p>
    <w:p>
      <w:pPr>
        <w:pStyle w:val="Heading2"/>
        <w:numPr>
          <w:ilvl w:val="1"/>
          <w:numId w:val="1"/>
        </w:numPr>
        <w:rPr/>
      </w:pPr>
      <w:bookmarkStart w:id="74" w:name="__RefHeading___Toc652572_2035185390"/>
      <w:bookmarkStart w:id="75" w:name="_Toc25"/>
      <w:bookmarkEnd w:id="74"/>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96/08/09</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بیشتر کلام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الملاک بودن قوت احتمال</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ظاهر کلام مرحوم نائینی و تالی فاسد بیان مرحوم صدر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اصول و امارات به کلام مرحوم صدر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الملاک بودن قوت احتمال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برای فرق بین اصول و امارات و تأثیر آن در حجیت لوازم و مثبتات وجهی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وجه را مختار خود دانسته و احتمال داده اند که مراد مرحوم نائینی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امارات و اصول فرق ماهوی و حقیقی وجود دارد که این فرق، مستتبع تفاوت در اعتبار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ها به لحاظ اثباتی نیست که صرفا دلیل حجیت یکی نسبت به لوازم، قصور داشته باشد و دلیلِ دیگری قصور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فرق را به این شکل در صرف جهت اثباتی بدانیم نتیجه نادرستش این خواهد بود که در مواردی که دلیل اصل، قصوری نداشته باشد مثبتاتش حجت خواهد بود و نیز دلیل اماره در صورت قصور داشتن، لوازم و مثبتاتش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حجیت لوازم برای حجیت امارات، ذاتی بوده و مثل اربعه برای زوجیت می باشد که از هم منفک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اصول، حجیت مثبتات برای حجیت خود اصول، از قبیل لازمه لاینفک نیست، بلکه اصل عملیه، ذاتا نسبت به اثبات لوازمش، قصور دارد و این طور نیست که قصورش در صرف جهت اثباتی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به نکته قوت احتمال، دلیلی را حجت قرار دهد، حتما لوازم آن دلیل هم حجت است؛ چرا که نکته حجیت دلیل، در مورد لازمه دلیل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به هر درجه ای که در مؤدّای دلیل وجود داشته باشد در لازمه آن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حکم، همان موضوع واقعی است و حکم، دائر مدار موضوع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منطقی که مذکور در دلیل است و اراده جدی متکلم هم به آن تعلق گرفته است، ممکن است چیزی غیر از موضوع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یک دلیل، خمر به عنوان موضوع منطقی ذکر شده است، در حالی که موضوع واقعی که حکم دائر مدار آن است، اسکار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بحث نیز اگر 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قرار گرفته است، لکن از آن جا که ملاک حجیتش، قوت احتمال است، پس موضوع واقعی، هر آن چیزی است که دارای قوت احتمال اصابه به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حجیت هم بر اساس سعه همین مفهوم، دارای توسعه می شود، و لو این که در جایی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لوازم خبر هم به خاطر داشتن همان درجه قوت احتمالِ موجود در مؤدّای خبر،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مثل این است که بگوییم گمان به تحقق روز، به همان اندازه گمان به طلوع خورشید است؛ چرا که تحقق روز، از لوازم طلوع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نحوه اول حجیت این است که به صرف قوت احتمال، حکم به حجیت شود که در این صورت آن دلیل، اماره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دوم حجیت این است که شارع بر اساس صرف قوت احتمال حکم به امضا نمی کند که در این صورت، آن دلیل اصل عملی خواهد بود و لوازمش حجت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الملاک نبودن قوت احتمال در اصول عملیه به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هیچ دخلی در حجیت اصل ندارد که در این صورت به آن اصل، اصل عملی غیر محرز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اصل براءه، حکم به حجیت بر اساس ظن یا شک مکلف نبوده است و در این اصل، قوت احتمال، اصلا ملحوظ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احتمال به صورت جزء الملاک در حجیت اصل، دخیل است که در این صورت به آن اصل، اصل عملی محرز گفته می شود، مثل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مطالب، فرق اصل محرز و غیر محرز در نظر مرحوم صدر این است که در اصول غیر محرز، اصلا قوت احتمال، وجود ندارد و یا اگر هم وجود دارد هیچ دخلی در ملاک حجیت ندارد، ولی در اصول غیر محرز، قوت احتمال به نحو جزء الملاک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نوع اصل، نکته حجیت مودای اصل، در مورد لوازم اصل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لوازم استصحاب، سبق یقین وجود ندارد و لذا مشمول دلیل استصحاب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حجیت در استصحاب، قوت احتمال می بود شاید کسی اشکال می کرد که این قوت احتمال در مورد لوازم هم وجود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بیان این مطالب به عنوان نظر خود،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مرحوم نائینی همین مطلب باشد، نه این که ایشان فارق امارت و اصول را جعل علمیت در مورد امارات دانسته باشد، لذا این اشکال که در مورد برخی اصول عملیه مثل استصحاب هم علمیت وجود دارد، اشکالِ واردی نیست</w:t>
      </w:r>
      <w:r>
        <w:rPr>
          <w:rFonts w:eastAsia="IRNazanin" w:cs="IRNazanin"/>
          <w:color w:val="111111"/>
          <w:sz w:val="28"/>
          <w:szCs w:val="28"/>
          <w:rtl w:val="true"/>
          <w:lang w:bidi="fa-IR"/>
        </w:rPr>
        <w:t xml:space="preserve">. </w:t>
      </w:r>
      <w:r>
        <w:rPr>
          <w:rStyle w:val="FootnoteAnchor"/>
          <w:rtl w:val="true"/>
        </w:rPr>
        <w:footnoteReference w:id="74"/>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مرحوم صدر بحث ثبوتی است و اما نسبت به مقام اثبات و این که به چه دلیلی امارات به همین نکته حجت شده اند باید همان بیان مرحوم نائینی را گفت که شارع امارات را به همان نکته مرتکز در ذهن عقلاء حجت کرده است و این نکته در نظر عقلاء، قوت احتمال تطابق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ظاهر کلام مرحوم نائینی و تالی فاسد بیان مرحوم صدر</w:t>
      </w:r>
    </w:p>
    <w:p>
      <w:pPr>
        <w:pStyle w:val="BookText"/>
        <w:rPr/>
      </w:pPr>
      <w:r>
        <w:rPr>
          <w:rFonts w:ascii="IRNazanin" w:hAnsi="IRNazanin" w:eastAsia="IRNazanin"/>
          <w:color w:val="111111"/>
          <w:sz w:val="28"/>
          <w:sz w:val="28"/>
          <w:szCs w:val="28"/>
          <w:rtl w:val="true"/>
          <w:lang w:bidi="fa-IR"/>
        </w:rPr>
        <w:t>اولا ظاهر کلام مرحوم نائینی مساعد با این بیان مرحوم صدر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ظاهرکلام مرحوم نائینی این است که امارات به ملاک کاشفیت و درصد بالای تطابق با واقع حجت شده است، نه به ملاک قوت احتمال در نظر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این مطلب توجه داشت که تا قبل از جعل حجیت، اگر چه احتمال مطابقت هفتاد درصدی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داده می شد، لکن این احتمال هم وجود داشت که همه اخبار، غیر مطابق با واقع باشد، در حالی که بعد از جعل حجیت توسط شارع، پی می بریم که دیگر احتمال عدم تطابق همه اخبار، صحیح نمی باشد و قطعا هفتاد درصد این اخبار، مطابق با واقع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لازمه این مطلبی که مرحوم صدر بیان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بودن قوت احتمال در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وجود حجیت در همه مواردِ دارای قوت احتمال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در مورد شهرت هم به خاطر قوت احتمال، حکم به حجیت مؤدّا و لوازم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شارع نمی تواند از حجیت شهرت ردع کند؛ چرا که قرار شد تمام العله برای حجیت، قوت احتمال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مرحوم صدر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شهرت دارای قوت احتمال با واقع باشد، لکن شارع می تواند آن را حجت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این که تمام الملاک در جعل حجیت برای امارات، قوت احتمال است سازگار نیست، لذا این بیان مرحوم صدر در مورد ملاک حجیت امارات صحیح نمی باشد</w:t>
      </w:r>
      <w:r>
        <w:rPr>
          <w:rFonts w:eastAsia="IRNazanin" w:cs="IRNazanin"/>
          <w:color w:val="111111"/>
          <w:sz w:val="28"/>
          <w:szCs w:val="28"/>
          <w:rtl w:val="true"/>
          <w:lang w:bidi="fa-IR"/>
        </w:rPr>
        <w:t>.</w:t>
      </w:r>
      <w:bookmarkStart w:id="76" w:name="pg4671_41425"/>
    </w:p>
    <w:p>
      <w:pPr>
        <w:pStyle w:val="BookText"/>
        <w:rPr/>
      </w:pPr>
      <w:bookmarkEnd w:id="7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که از مرحوم صدر نقل شد با توجه به کتاب بحوث بود و اما در دو کتاب حلقات </w:t>
      </w:r>
      <w:r>
        <w:rPr>
          <w:rStyle w:val="FootnoteAnchor"/>
          <w:rtl w:val="true"/>
        </w:rPr>
        <w:footnoteReference w:id="76"/>
      </w:r>
      <w:r>
        <w:rPr>
          <w:rFonts w:ascii="IRNazanin" w:hAnsi="IRNazanin" w:eastAsia="IRNazanin"/>
          <w:color w:val="111111"/>
          <w:sz w:val="28"/>
          <w:sz w:val="28"/>
          <w:szCs w:val="28"/>
          <w:rtl w:val="true"/>
          <w:lang w:bidi="fa-IR"/>
        </w:rPr>
        <w:t xml:space="preserve">  و مباحث </w:t>
      </w:r>
      <w:r>
        <w:rPr>
          <w:rStyle w:val="FootnoteAnchor"/>
          <w:rtl w:val="true"/>
        </w:rPr>
        <w:footnoteReference w:id="77"/>
      </w:r>
      <w:r>
        <w:rPr>
          <w:rFonts w:ascii="IRNazanin" w:hAnsi="IRNazanin" w:eastAsia="IRNazanin"/>
          <w:color w:val="111111"/>
          <w:sz w:val="28"/>
          <w:sz w:val="28"/>
          <w:szCs w:val="28"/>
          <w:rtl w:val="true"/>
          <w:lang w:bidi="fa-IR"/>
        </w:rPr>
        <w:t xml:space="preserve">  ، اگر درصد مطابقت با واقع را هم ذکر کرده باشند همان کلام ما خواهد بود و در این صورت، نیازی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احتمال 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صرف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بالای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2"/>
        <w:numPr>
          <w:ilvl w:val="1"/>
          <w:numId w:val="1"/>
        </w:numPr>
        <w:rPr/>
      </w:pPr>
      <w:bookmarkStart w:id="77" w:name="__RefHeading___Toc652574_2035185390"/>
      <w:bookmarkStart w:id="78" w:name="_Toc26"/>
      <w:bookmarkEnd w:id="77"/>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96/08/10</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صدر در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به ملاک درصد بالای مطابقت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نبودن کلام مرحوم نائینی در حجیت مثبتات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مرحوم صدر به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اثباتی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استاد به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ملاک مطابقت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در حجیت لوازم امارات و اصول</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مرحوم سید در حجیت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لوازم و عدم حجیت ملازمات و ملزومات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اصول و امارات از حیث حجیت لوازم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اصول و امارات از حیث حجیت لوازم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نائینی مطرح شد که البته در این کلام، احتمالاتی وجود داشت و هر کدام، وجهی برای فرق بین اصول و امارات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صدر در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به ملاک درصد بالای مطابقت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کلام مرحوم صدر طبق نقل کتاب بحوث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 کلام ایشان در کتاب مباحث </w:t>
      </w:r>
      <w:r>
        <w:rPr>
          <w:rStyle w:val="FootnoteAnchor"/>
          <w:rtl w:val="true"/>
        </w:rPr>
        <w:footnoteReference w:id="78"/>
      </w:r>
      <w:r>
        <w:rPr>
          <w:rFonts w:ascii="IRNazanin" w:hAnsi="IRNazanin" w:eastAsia="IRNazanin"/>
          <w:color w:val="111111"/>
          <w:sz w:val="28"/>
          <w:sz w:val="28"/>
          <w:szCs w:val="28"/>
          <w:rtl w:val="true"/>
          <w:lang w:bidi="fa-IR"/>
        </w:rPr>
        <w:t xml:space="preserve">  ، مطلب به گونه ای دیگر بیان شده است که مطابق با تقریبی است که ما از کلام مرحوم نائینی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نکته حجیت امارات، درصد بالای مطابقت با واقع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نبودن کلام مرحوم نائینی در حجیت مثبتات</w:t>
      </w:r>
    </w:p>
    <w:p>
      <w:pPr>
        <w:pStyle w:val="BookText"/>
        <w:rPr/>
      </w:pPr>
      <w:r>
        <w:rPr>
          <w:rFonts w:ascii="IRNazanin" w:hAnsi="IRNazanin" w:eastAsia="IRNazanin"/>
          <w:color w:val="111111"/>
          <w:sz w:val="28"/>
          <w:sz w:val="28"/>
          <w:szCs w:val="28"/>
          <w:rtl w:val="true"/>
          <w:lang w:bidi="fa-IR"/>
        </w:rPr>
        <w:t>مرحوم خویی در ابتدا کلام مرحوم نائینی را تقریب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در حجیت امارات، جعل علمیت می کند که مستتبع جری عملی و تنجیز و تعذیر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جهت دومِ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می کند، نه این که صرفا اخبار از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شاهرودی هم همان طور که گذشت کلام مرحوم نائینی را همین گونه تقریب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علمیت قابل جعل نیست، لذا شاید مراد مرحوم نائینی، جعل علمیت به لحاظ جری عملی باشد که در این صورت اشکال می شود که این جهت در مورد اصول عملیه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این تقریب از کلام مرحوم نائینی را به عنوان مبنای خودشان قبول کرده و فرق اصول و امارات را در این دانسته که در اولی جعل علمیت می‌شود و در دومی، جری عملی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بیان شده، مستلزم حجیت لوازم أمارات و عدم حجیت لوازم اصول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شارع در حالی که مؤدّای خبر را علم و حجت کرده است لوازم آن را حجت و علم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استصحاب هم جعل علمیت کرده است؛ چرا که ظاهر دلیل استصحاب، اعتبار یقین است و به مانند دلیل حجیت خبر، اعتبار علم کرده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 براین مرحوم خویی استصحاب را داخل در امارات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صدر به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اثباتی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 بعد از نقل کلام مرحوم خویی به ایشان اشکال می کنند که به فرض عدم تلازم ثبوتی بین اعتبار امارات و اعتبار لوازم آن ها و نیز عدم تلازم ثبوتی بین اعتبار اصول و عدم اعتبارِ لوازم آن ها، می توان ادعا کرد که تلازم در ناحیه اثبات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تفاوت ماهوی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علمیت در امارات و جعل جری عملی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نمی شود که بگوییم شارع ناچار از حجیت لوازم امارات و عدم حجیت لوازم اصول شده است، لکن از حیث اثباتی ملازمه وجود دارد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نقد استاد به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به ملاک مطابقت</w:t>
      </w:r>
    </w:p>
    <w:p>
      <w:pPr>
        <w:pStyle w:val="BookText"/>
        <w:rPr/>
      </w:pPr>
      <w:r>
        <w:rPr>
          <w:rFonts w:ascii="IRNazanin" w:hAnsi="IRNazanin" w:eastAsia="IRNazanin"/>
          <w:color w:val="111111"/>
          <w:sz w:val="28"/>
          <w:sz w:val="28"/>
          <w:szCs w:val="28"/>
          <w:rtl w:val="true"/>
          <w:lang w:bidi="fa-IR"/>
        </w:rPr>
        <w:t>اولا ملاک حجیت امارات، درصد بالای مطابقت با واقع است و همین ملاک سبب می شود که عقلا میان حجیت امارات و مؤدای آن ها ملازمه باشد؛ چرا که این ملاک در هر دو به صورت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لوازم به این معنا، فرقی در این نیست که حجیت مؤدّای اماره به وسیله دلیل لبّی اثبات شود یا دلیل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که مرحوم صدر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تسلّم تقریب مرحوم خویی، ملازمه اثباتی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صحیحی است، لکن کلام مرحوم صدر فقط در جایی می‌آید که دلیل حجیت اماره، لفظی باشد و اما در جایی که دلیل، صرفِ سیره عقلاء باشد این کلام ایشان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اشکال مرحوم خویی در مورد اماره بودن استصحاب، وارد نیست؛ چرا که خود مرحوم نائینی هم جعل علمیت را در مورد استصحاب قبول دارند، لکن نکته این جعل را لحاظِ ملاکِ کاشفیت نمی دانند، بلکه ملاک را جری عملی و تنجز و تعذر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نزاع صغروی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جعل علمیت در مورد استصحاب، را به نکته کاشفیت می دانند و مرحوم نائینی، این نکته را جری عملی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نائینی هم برای نظرشان این است که استصحاب دارای کاشفیت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چهار تقریب از فرق بین اصول و امارات در حجیت لوازم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حجیت لوازم امارات و اصول</w:t>
      </w:r>
    </w:p>
    <w:p>
      <w:pPr>
        <w:pStyle w:val="BookText"/>
        <w:rPr/>
      </w:pPr>
      <w:r>
        <w:rPr>
          <w:rFonts w:ascii="IRNazanin" w:hAnsi="IRNazanin" w:eastAsia="IRNazanin"/>
          <w:color w:val="111111"/>
          <w:sz w:val="28"/>
          <w:sz w:val="28"/>
          <w:szCs w:val="28"/>
          <w:rtl w:val="true"/>
          <w:lang w:bidi="fa-IR"/>
        </w:rPr>
        <w:t>در مورد حجیت لوازم اصول و امارات سه قول وجود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لوازم امارات و عدم حجیت لوازم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بین 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لوازم هر دو به استثنای لوازم خبر واحد که در مورد آن، سیره بر حجیت لوازم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مرحوم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لوازم امارات و اصول و عدم حجیت ملازمات و ملزومات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مرحوم سید یزدی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لوازم در قول مشهور و قول مرحوم خویی، اعم از ملازمات و ملزومات و لوازم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سید در حجیت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لوازم و عدم حجیت ملازمات و ملزومات</w:t>
      </w:r>
    </w:p>
    <w:p>
      <w:pPr>
        <w:pStyle w:val="BookText"/>
        <w:rPr/>
      </w:pPr>
      <w:r>
        <w:rPr>
          <w:rFonts w:ascii="IRNazanin" w:hAnsi="IRNazanin" w:eastAsia="IRNazanin"/>
          <w:color w:val="111111"/>
          <w:sz w:val="28"/>
          <w:sz w:val="28"/>
          <w:szCs w:val="28"/>
          <w:rtl w:val="true"/>
          <w:lang w:bidi="fa-IR"/>
        </w:rPr>
        <w:t>مرحوم سید در حاشیه رسائل قائل به حجیت لوازم اصول و امارات شده اند، ولی حجیت ملازمات و ملزوماتِ این دو را منکر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خبر به حیات زید در مورد انبات لحیه زید هم حجت می باشد؛ چرا که انبات لحیه لازمه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جایی که یکی از دو ظرف نجس باشد و بیّنه بر نجاست یکی از آن ها قامه شود، نمی توان حکم به طهارت ظرف دیگر کرد، چرا که طهارت ظرف دیگر، از ملازمات نجاست ظرف اول است و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مثال، اصل طهارت در ظرف دیگر جاری است، لکن نمی توان از باب حجیت ملازمات أماره، حکم به طهارت آن ظرف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جایی که مایعی مردد بین آب و شراب باشد، اقامه بینه بر طهارت ملاقی این مایع، نمی تواند اثبات آب بودنِ آن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آثاری مثل جواز وضوء گرفتن با آن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کند؛ چرا که ملزومات خبر، حجت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بینه و خبر فقط در مؤدّا و لوازم مؤدّا حجت است، ولی در ملازمات و ملزوماتِ مؤدّا، حجت نمی باشد</w:t>
      </w:r>
      <w:r>
        <w:rPr>
          <w:rFonts w:eastAsia="IRNazanin" w:cs="IRNazanin"/>
          <w:color w:val="111111"/>
          <w:sz w:val="28"/>
          <w:szCs w:val="28"/>
          <w:rtl w:val="true"/>
          <w:lang w:bidi="fa-IR"/>
        </w:rPr>
        <w:t>.</w:t>
      </w:r>
      <w:bookmarkStart w:id="79" w:name="pg4671_41429"/>
    </w:p>
    <w:p>
      <w:pPr>
        <w:pStyle w:val="BookText"/>
        <w:rPr/>
      </w:pPr>
      <w:bookmarkEnd w:id="79"/>
      <w:r>
        <w:rPr>
          <w:rFonts w:ascii="IRNazanin" w:hAnsi="IRNazanin" w:eastAsia="IRNazanin"/>
          <w:color w:val="111111"/>
          <w:sz w:val="28"/>
          <w:sz w:val="28"/>
          <w:szCs w:val="28"/>
          <w:rtl w:val="true"/>
          <w:lang w:bidi="fa-IR"/>
        </w:rPr>
        <w:t>البته مرحوم سید در پایان تذکر داده اند که اگر بین شیء و آن ملازم یا ملزوم، رابطه لزوم بیّن بالمعنی الاخص وجود داشته باشد إخبار از شیء، إخبار از آن لازمه بیّن نیز محسوب می 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معنای این مطلب مرحوم سید این است که خبر به ملاک خبریت حجت است، نه به ملاک مطابقت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خبر، شأن اصول عملیه است که تعبدا و به ملاک عنوانش حجت است، نه این که از باب مطابقت با واقع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باب خبر بودن و تعبداً حجت است، هر آن چه که از شئون این عنوان است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عملی هم همین گونه است و هر آن چه که از شئون مؤدای اصل عملی است حجت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کلام سید این شد که لوازم اصول و امارات به طور مطلق حجتند و در مورد ملازمات و ملزومات نیز آن مواردی که رابطه لزوم بیّن بالمعنی الاخص دارند حجت می باشند</w:t>
      </w:r>
      <w:r>
        <w:rPr>
          <w:rFonts w:eastAsia="IRNazanin" w:cs="IRNazanin"/>
          <w:color w:val="111111"/>
          <w:sz w:val="28"/>
          <w:szCs w:val="28"/>
          <w:rtl w:val="true"/>
          <w:lang w:bidi="fa-IR"/>
        </w:rPr>
        <w:t>.</w:t>
      </w:r>
    </w:p>
    <w:p>
      <w:pPr>
        <w:pStyle w:val="Heading2"/>
        <w:numPr>
          <w:ilvl w:val="1"/>
          <w:numId w:val="1"/>
        </w:numPr>
        <w:rPr/>
      </w:pPr>
      <w:bookmarkStart w:id="80" w:name="__RefHeading___Toc652576_2035185390"/>
      <w:bookmarkStart w:id="81" w:name="_Toc27"/>
      <w:bookmarkEnd w:id="80"/>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96/08/30</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 بحث فرق بین اصول و امارات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بیشتر کلام مرحوم 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لوازم و بین ملازمات و ملزومات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اصول و امارات در حجیت مثبتات به کلام مرحوم سید یزدی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بحث فرق بین اصول و امارات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نکته پایانی اصل مثبت در بیان فرق اصول و امارات از حیث اعتبار مثبتات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این بحث و نیز کلام مرحوم نائینی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تقریب ما از فرق اصول و امارات و تأثیرش در اعتبار لوازم این شد که آنچه را که شارع به ملاک کاشفیت و مطابقت با واقع، حجت قرار دهد اماره است و نتیجه این گونه جعلِ حجیت این است که و لو دلیل، نسبت به لوازم قاصر باشد و دلالتش لوازم را شامل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غالب موارد همین گونه است و موارد استثناء شده در کلام مرحوم سید یزدی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لوازم حجت خواهند بود؛ چون که ملاک حجیت در مورد لوازم هم وجود دارد و این از قبیل تعلیل به امر عام است که اعم از مورد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ملاک حجیت، صرف درصد مطابقت با واقع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 درصد مطابقت اصلا موضوعیت نداشته باشد و تمام الملاک، مصلحت تسهیل و ترخیص باشد و چه این که علاوه بر ملاک بودن درصد مطابقت، ملاک دیگری هم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دلیل اثبات کننده مؤدّا، نمی تواند لوازم را اثبات کند و نکته اعتبار مؤدّا هم شامل غیر مدلول مطابقی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مثبتات مثل این گونه ادله حجت نخواهند بود، چه اسم آن ها اصل باشد و چه غیر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اماره یا اصل، موضوع حکمی از احکام قرار نگرفته است و لذا ما به صدد تعیین مفهوم این دو عنوان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که ممکن است مراد مرحوم نائینی هم همین مطلب باشد و از برخی تقریرات مرحوم صدر نیز همین مطلب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مرحوم سید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لوازم و بین ملازمات و ملزومات</w:t>
      </w:r>
    </w:p>
    <w:p>
      <w:pPr>
        <w:pStyle w:val="BookText"/>
        <w:rPr/>
      </w:pPr>
      <w:r>
        <w:rPr>
          <w:rFonts w:ascii="IRNazanin" w:hAnsi="IRNazanin" w:eastAsia="IRNazanin"/>
          <w:color w:val="111111"/>
          <w:sz w:val="28"/>
          <w:sz w:val="28"/>
          <w:szCs w:val="28"/>
          <w:rtl w:val="true"/>
          <w:lang w:bidi="fa-IR"/>
        </w:rPr>
        <w:t>بحث در ادامه به کلام مرحوم سید یزدی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اعتبار مثبتات، بین اصول و امارات تفصیل نداده اند، بلکه بین انواع مثبتات تفصیل داده اند و در این تفصیل فرقی بین اصول و امارات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بر خلاف کلام مشهور است که قائل به تفصیل بین مثبتات اصول و امارات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یزدی در حجیت برخی مثبتات و نیز عدم حجیت برخی دیگر، فرقی بین اصول و امارات قائل نشده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کلام ایشان این است که لوازم مؤدّا در اصول و امارات حجت است، ولی ملزومات و ملازمات مؤدّا در اصول و امارات حجت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لوازم فرقی بین لازمه عقلی و شرعی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مورد اقامه بیّنه بر حیات و یا استصحاب حیات، می توان علاوه بر ترتب آثار شرعی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انفساخ وکالات، بقاء اموال بر 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شرعی لوازمی چون نبات لحیه و جوانی را هم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کلام مرحوم سید این است که تعبد به شیء، علاوه بر تعبد به خود آن شیء، تعبد به شئونش نیز می باشد و از طرف دیگر، لوازم یک شیء، جزء شئون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تعبد به شیء، تعبد به لوازمش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خلاف کلام مشهور است که نظرشان بر این است که تعبد به شیء صرفا تعبد به خود شیء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سید بر این است که شارع با تعبد به شیء مستقیما تعبد به لوازمش هم داده است و نکته مطلب این است که لوازم یک شیء از شئون آن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کلام مرحوم سید این نیست که آثار لوازم، آثار خود شیء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صاحب کفایه در مورد لوازم خفیه بیان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ایشان ادعا می کنند شارع با تعبد به شیء، تعبد به لوازم عقلی شیء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ادعای مرحوم سید این شد که دلیل حجیت در امارات و اصول، علاوه بر مؤدّا، شامل لوازم مؤدّا هم می شود و شارع مستقیما به دو چیز تعبد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و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لوازم از این باب نیست که خبر از شیء، خبر از لوازم آن هم می‌باشد، بلکه از این باب است که لوازم مورد تعبد شارع است و مشمول دلیل حجیت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مورد ملازمات و ملزومات وجود ندارد و تعبد به شیء، تعبد به ملازمات و ملزومات آن نمی‌باشد، مگر این که ملازم شیء یا ملزوم آن، جلیّ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استثناء را ایشان در مورد خصوص امارات بیان کرده اند و در مورد اصول عملیه، نفیا و اثباتا مطلبی بیان نکرده اند</w:t>
      </w:r>
      <w:r>
        <w:rPr>
          <w:rFonts w:eastAsia="IRNazanin" w:cs="IRNazanin"/>
          <w:color w:val="111111"/>
          <w:sz w:val="28"/>
          <w:szCs w:val="28"/>
          <w:rtl w:val="true"/>
          <w:lang w:bidi="fa-IR"/>
        </w:rPr>
        <w:t>.</w:t>
      </w:r>
      <w:bookmarkStart w:id="82" w:name="pg4671_41432"/>
    </w:p>
    <w:p>
      <w:pPr>
        <w:pStyle w:val="BookText"/>
        <w:rPr/>
      </w:pPr>
      <w:bookmarkEnd w:id="82"/>
      <w:r>
        <w:rPr>
          <w:rFonts w:ascii="IRNazanin" w:hAnsi="IRNazanin" w:eastAsia="IRNazanin"/>
          <w:color w:val="111111"/>
          <w:sz w:val="28"/>
          <w:sz w:val="28"/>
          <w:szCs w:val="28"/>
          <w:rtl w:val="true"/>
          <w:lang w:bidi="fa-IR"/>
        </w:rPr>
        <w:t>برای ملازم مؤدّا این طور می توان مثال زد که اگر در مورد علم اجمالی به نجاست یکی از دو ظرف، بینه بر نجاست یکی از ظرف ها قائم شد، طهارت ظرف دیگر اثبات نمی شود، اگر چه این طهارت دارای ملازمه با نجاست ظرف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مثال، صرف نظر از عدم حجیت ملازمات بیّنه می توان گفت که بعد از انحلال علم اجمالی، دیگر این علم اجمالی منجّز نیست؛ چرا که شرط تنجز علم اجمالی این است که در یک طرف، منجز خاص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ملزوم مؤدّا هم این طور می توان مثال زد که در مورد دوران یک مایع بین خمر و آب، بیّنه بر طهارت ملاقی آن مایع، قائم شود که در این صورت طهارت ملاقا اثبات نمی شود؛ اگر چه طهارت ملاقا، ملزوم طهارت ملاقی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وجه حجیت مطلق لوازم در کلام مرحوم سید این است که اگر چه عنوان موجودِ در مؤدّا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قامت علیه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لوازم صادق نیست ولی دلیل حجیت مؤدا، به خاطر شمولیتش نسبت به شئونِ مؤدّا، حجیت لوازم را هم اثبات می کند، ولی وجه حجیت ملزومات و ملازمات بیّن این است که این ها مصداق خبر یا بیّنه هستند و دلیل حجیت خبر یا بیّنه به اطلاقش شامل این موارد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گاهی وجه حجیت این است که دلیل حجیت، عنوانی غیر از عنوان مؤدّای دلیل را شامل می شود و گاهی هم، وجه حجیت این است که غیرمؤدّای دلیل، مصداق همان عنوان محقّق در مورد مؤدّا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652578_2035185390"/>
      <w:bookmarkStart w:id="84" w:name="_Toc28"/>
      <w:bookmarkEnd w:id="83"/>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96/09/01</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بیشتر کلام مرحوم سید یزدی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ادعای متمایز مرحوم سید یزدی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 کلام مرحوم سید یزدی در مثبتات اصول و امارات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کلام مرحوم سید یزدی</w:t>
      </w:r>
    </w:p>
    <w:p>
      <w:pPr>
        <w:pStyle w:val="BookText"/>
        <w:rPr/>
      </w:pPr>
      <w:r>
        <w:rPr>
          <w:rFonts w:ascii="IRNazanin" w:hAnsi="IRNazanin" w:eastAsia="IRNazanin"/>
          <w:color w:val="111111"/>
          <w:sz w:val="28"/>
          <w:sz w:val="28"/>
          <w:szCs w:val="28"/>
          <w:rtl w:val="true"/>
          <w:lang w:bidi="fa-IR"/>
        </w:rPr>
        <w:t>بحث در تقریب کلام مرحوم سید یزدی در مثبتات اصول و امارات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لوازم و بین ملزومات و ملازمات تفصیل داده و در این جهت بین اصول و امارات فرق قائل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ادعای متمایز مرحوم سید یزدی</w:t>
      </w:r>
    </w:p>
    <w:p>
      <w:pPr>
        <w:pStyle w:val="BookText"/>
        <w:rPr/>
      </w:pPr>
      <w:r>
        <w:rPr>
          <w:rFonts w:ascii="IRNazanin" w:hAnsi="IRNazanin" w:eastAsia="IRNazanin"/>
          <w:color w:val="111111"/>
          <w:sz w:val="28"/>
          <w:sz w:val="28"/>
          <w:szCs w:val="28"/>
          <w:rtl w:val="true"/>
          <w:lang w:bidi="fa-IR"/>
        </w:rPr>
        <w:t>تمایز نظر ایشان از مشهور در دو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اصول عملیه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 و ملازمات مؤدای امارات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ادعا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در آخر کلامشان اسثتنایی در مورد ملزومات و ملازمات داشتند و آن در جایی بود که جلای ملازمه وجود داشته باشد که دراین صورت، ملزومات و ملازمات به مانند لوازم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شیء از شئون آن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دلیل ایشان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ادعای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لوازم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تعبد به شیء، تعبد به شئون آن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مؤدّا، حجت شئون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اطلاقِ تنزیل، تفاوتی میان شئون عقلی و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شیئی واقعا ثابت باشد شئون عقلی اش ثابت می‌شود، ثبوت تعبدی شیء هم مستلزم اثبات شئون عقلی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ادعای خود حتی از اطلاق دلیل هم فراتر رفته و ادعا نموده اند که ترتب آثار لوازم، مقتضای ذات تنزیل و وضع است نه صرف اطلاق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لوازم شرعی و عقلی، خلف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شاک را نازل منزله متیقن فرض کرده است و مقتضای این تنزیل، عینیت در تمام آثار است، نه عینیت در بعض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آثار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ترتب آثار عقلیه از مقدمات حکمت هم بالاتر است و مقتضای ذات تنزیل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تنزیل در همه آثار، از وضع استفاده شود مراد بودن بعض آثار، سبب مجاز گویی شارع خواهد بود، ولی اگر تنزیل در همه آثار، از اطلاق استفاده شود مراد بودن بعض آثار، صرفا باعث تقیید دلیل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گذشت در ملازمات و ملزومات نمی آید؛ چون که این دو، جزء شئون شیءِ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طهارت یا نجاست ملاقا از شئون طهارت ملاقی نیست، بلکه نجاست ملاقی از آثار نجاست ملاقا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شیء از شئون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ادعای دوم ایشان، این بخش از کلام ایشان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در استصحاب، تعبد به خود متعلق الیقین داده است و اگر نگوییم ظاهر دلیل در حجیت آثار خصوص متیقن است، لا اقل می توان گفت که دلیل نسبت به بیشتر از آثار متیقن،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استصحاب حیات، متیقن خود حیات است، نه نبات لحیه و یا بیست و پنج ساله بودن و لذا فقط تعبد به آثار حیات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تعبد به حیات داده است نه به حیات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بیست و پنج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نبات لحیه یا بیست و پنج ساله بودن این شخص، از باب ملازمه عقلی است و جزء خصوصیات و شئون حیات نمی‌باشد، مگر این که از موارد خفا یا جلای ملازمه باشد که البته این ها هم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در دلیل استصحاب تعبد به عنوان کلی متیقن داده است و لوازم متعلق الیقین در یک مورد خاص، لازمه عنوان خاص آن شیء است نه لازمه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نفقه متناسب با سن بیست و پنج سالگی از آثار حیات خاص است نه آثار مطلق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مطلق حیات عبارتست از بقاء ملکیت و مانند آن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شارع تعبد به حیات خاصِّ بعد از بیست و پنج سالگی داده بود، می توان آثار لازمه آن حیات خاص را مترتب کرد، مثل تعبد شارع به بناگزاری بر این که روز سی ام جزء ماه سابق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باب استصحاب، بلکه از باب این که موضوع وجوب صوم و وجوب افطار، رؤیت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خاطر تعبد به عنوان خاص، لازمه اش که عید بودن فردا می باشد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مقابل اگر صرفا استصحاب ماه شود، نمی توان گفت که فردا عید است؛ چرا که تعبد به عنوان کلی داده شده است و عید بودن فردا از این باب است که در نظر عقل، یک ماه از سی روز تجاوز نمی کند و لازمه عقلیِ بقاء ماه مبارک رمضان در امروز، عید بودن فردا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نه تنها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اقتضای حجیت لوازم را ندارد، بلکه اطلاق هم این اقتضاء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یک شیء، خارج از آن شیء است و در مورد استصحاب، تنزیل به لحاظ خود شیء است نه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آثار شرعی با واسطه شرعی از باب حکومت دلیل استصحاب است، نه از باب حجیت 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استصحاب حیات که اثبات حکم وجوب نفقه را اثبات می کند، حاکم بر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فطرۀ من تجب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استصحاب، حکم وجوب فطره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لوازم شیء، جزء شئون شیء است یا نه، تمسک به دلیل حجیت اصل برای اثبات آثار لوازم، از قبیل تمسک به عام در شبهه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ادعای ما این بود که اصلا تمسک به دلیل اصل در این موارد، تمسک به دلیل در موردی است که قطعا از مصادیق موضوع دلیل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رفض القیود است، نه جمع القیود، و لذا خصوصیات حیات زید، در دلیل استصحاب لحاظ نشده است و لذا نمی توان لوازم حیات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بیست و پنج ساله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استصحاب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دلیل خاصی وارد شد و دستور به ابقای حیات مشکوک بعد از بیست و پنج سال را داد می توان لازمه آن حیات خاص را مترتب کرد، لکن دلیل ما بر ابقای حیات، یک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تقیید نیاز به لحاظ دارد، اطلاق و رفضِ تقیید هم نیاز به لحاظ دارد؛ چون که لابشرط قسمی است و اگر شارع این لحاظ را نکند، اطلاقی وجود نخواهد داشت، بلکه دلیلِ ما، مهمل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اطلاق دلیل، شارع قیود را به طور اجمالی لحاظ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قیود متصوره و مستحیله مثل طی مسافت طولانی در زمان خیلی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صرف طبیعت، موضوع حکم من است</w:t>
      </w:r>
      <w:r>
        <w:rPr>
          <w:rFonts w:eastAsia="IRNazanin" w:cs="IRNazanin"/>
          <w:color w:val="111111"/>
          <w:sz w:val="28"/>
          <w:szCs w:val="28"/>
          <w:rtl w:val="true"/>
          <w:lang w:bidi="fa-IR"/>
        </w:rPr>
        <w:t>.</w:t>
      </w:r>
      <w:bookmarkStart w:id="85" w:name="pg4671_41437"/>
    </w:p>
    <w:p>
      <w:pPr>
        <w:pStyle w:val="BookText"/>
        <w:rPr/>
      </w:pPr>
      <w:bookmarkEnd w:id="85"/>
      <w:r>
        <w:rPr>
          <w:rFonts w:ascii="IRNazanin" w:hAnsi="IRNazanin" w:eastAsia="IRNazanin"/>
          <w:color w:val="111111"/>
          <w:sz w:val="28"/>
          <w:sz w:val="28"/>
          <w:szCs w:val="28"/>
          <w:rtl w:val="true"/>
          <w:lang w:bidi="fa-IR"/>
        </w:rPr>
        <w:t>اما ادعای دوم ایشان این بود که حتی در امارات هم ملزومات و ملازمات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برای خبر، جعل حجیت برای آثار خود خبر به لحاظ مؤدّا و لوازمش است،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خبر بر طهارت ملاقی نمی توان حکم به طهارت ملاقا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بر نجاست یکی از اطراف علم اجمالی هم دلیل بر طهارت طرف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جلای ملازمه و ملزوم بیّن، ملزومات و ملازمات حجتند</w:t>
      </w:r>
      <w:r>
        <w:rPr>
          <w:rFonts w:eastAsia="IRNazanin" w:cs="IRNazanin"/>
          <w:color w:val="111111"/>
          <w:sz w:val="28"/>
          <w:szCs w:val="28"/>
          <w:rtl w:val="true"/>
          <w:lang w:bidi="fa-IR"/>
        </w:rPr>
        <w:t>.</w:t>
      </w:r>
    </w:p>
    <w:p>
      <w:pPr>
        <w:pStyle w:val="Heading2"/>
        <w:numPr>
          <w:ilvl w:val="1"/>
          <w:numId w:val="1"/>
        </w:numPr>
        <w:rPr/>
      </w:pPr>
      <w:bookmarkStart w:id="86" w:name="__RefHeading___Toc652580_2035185390"/>
      <w:bookmarkStart w:id="87" w:name="_Toc29"/>
      <w:bookmarkEnd w:id="86"/>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96/09/04</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کلام مرحوم سید یزدی در تفصیل حجیت مثبتات امارات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اختلاف با مشهور داشتند که اختلاف اول در جلسه گذشته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تقریب کلام مرحوم سید یزدی به دومین اختلاف ایشان با مشهور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اعتبار مثبتات، بین اصول و امارات فرق گذاشتند ولی بین انواع مثبتات فرقی نگذاشتند، در حالی که فرق اصلی در نظر مرحوم سید یزدی بین انواع مثبتات بود، بدون این که اماره یا اصل بودن، سبب ایجاد فرق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لوازم اصول و امارات را حجت می‌دانستند و ملازمات و ملزومات را حجت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اول ایشان با مشهور این بود که ایشان لوازم اصول را حجت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محسوب نشدن ملازمات و ملزومات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دوم ایشان با مشهور در این بود که ایشان ملازمات و ملزومات مؤدّای اماره را حجت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خبر به حیات زید داده شود، طبق کلام مشهور و مرحوم سید، نبات لحیه و جوانی که لازمه حیات هستند، اثبات می شود، ولی مرحوم سید بر خلاف مشهور، اثباتِ ملازمات و ملزومات این خبر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مبنای مرحوم سید، در مثال بیّنه بر طهارت احد اطراف علم اجمالی، نجاست طرف دیگر اثبات نمی‌شود؛ چرا که نجاست طرف دیگر صرفا ملازم با طهارت طرف دیگر است و ملازم مؤدّای اماره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اقامه بیّنه بر نجاست ملاقی نیز نجاست ملاقا اثبات نمی شود؛ چرا که نجاست ملاقا، از ملزومات نجاست ملاقی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 این مطلب این است که دلیل حجیت اماره صرفا مؤدای اماره را حجت می کند و اماره بر یک شیء، أماره بر ملازمات و ملزومات آن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خبر از یک شیء، خبر از ملزومات و ملازمات آن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جا کسی به مرحوم سید اشکال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ملزومات و ملازمات خبر، خارج از مفاد خبر بوده و خبر از یک شیء، خبر از ملزومات و ملازماتش نمی باشد، در مورد لوازم خبر هم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لوازم خبر، خارج از مفاد خبر بوده و خبر از یک شیء، خبر از لوازم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سید می‌بایست لوازم خبر را هم حجت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اشکال، این گونه می توان پاسخ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عین این که اخبار از یک شیء را اخبار از لوازم آن نمی دانند قائل به حجیت لوازم خبر هستند و این طور نیست که ایشان، اخبار از شیء را إخبار از لوازم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کلام ایشان این است که دلیل حجیت خبر، اقتضای حجیت مؤدّای خبر و شئونات و تبعات خبر را می کند و از آن جا که لوازم خبر، جزء شئونات و تبعات خبر هستند حجت بوده و تحت شمول دلیل حجیت می‌باشند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لوازم خبر در عین خبر نبودن، تحت شمول دلیل حجیت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ملازمات و ملزومات مؤدّای خبر، جزء شئون آن،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بینه بر نجاست احد اطراف علم اجمالی، طهارت طرف دیگر، جزء شئون بینه محسوب نمی‌شود و صرفا ملازمه اتفاقیه با مفاد بیّنه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کلام مرحوم سید این است که حجیت اماره، به معنای حجیت مؤدای اماره و حجیت تبعات و شئونات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به دنبال حجیت صرف خود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شئونات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 بایست بیان کند و لذا اطلاق دلیل حجیت خبر عرفا اثبات حجیت مفاد خبر و شئون آن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انتهای کلامشان مواردِ ملازمات و ملزومات بیّن را استثناء کرده و قائل به حجیت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استثناء این است که در این موارد، ملزوم و ملازم مصداق خبر می‌شوند</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استثنای ایشان درست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این جا، خبر از شیء سبب می شود که ملزوم و ملازمِ جلیّ، مصداق خبر شوند و به عبارت دیگر، خود موضوع، برای حکمش موضوع 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خلاف بحث اطلاق و شمولیت دلیل حجیت خبر واحد نسبت به خبرهای با واسطه است که در آن جا بحث موضوع سازیِ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موضوع سازیِ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شبهه مطرح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دور </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آن جا جواب هایی به این شبهه داده شده است، از جمله حقیقیه بودن قضیه صدّق العادل و یا عدم قول به فصل </w:t>
      </w:r>
      <w:r>
        <w:rPr>
          <w:rStyle w:val="FootnoteAnchor"/>
          <w:rtl w:val="true"/>
        </w:rPr>
        <w:footnoteReference w:id="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حجیت در مورد ملازمات و ملزومات</w:t>
      </w:r>
    </w:p>
    <w:p>
      <w:pPr>
        <w:pStyle w:val="BookText"/>
        <w:rPr/>
      </w:pPr>
      <w:r>
        <w:rPr>
          <w:rFonts w:ascii="IRNazanin" w:hAnsi="IRNazanin" w:eastAsia="IRNazanin"/>
          <w:color w:val="111111"/>
          <w:sz w:val="28"/>
          <w:sz w:val="28"/>
          <w:szCs w:val="28"/>
          <w:rtl w:val="true"/>
          <w:lang w:bidi="fa-IR"/>
        </w:rPr>
        <w:t>این کلام به رغم دقتش،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ملاک حجیت در امارات را در صرف تطبیق عنوان اماره دانسته اند و لذا به خاطر عدم صدق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ملزومات و ملازمات حکم به عدم حجیت آن ها کرده اند، لکن به نظر ما ملاک حجیت خبر، درصد بالای مطابقت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صورتی که در مثبتات وجود داشته باشد آن ها هم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ملزومات و ملازمات، این ملاک به همان درجه ای که در مؤدّای خبر وجود دارد، محقق است و لذا ملزومات و ملازمات خبر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به این نکته توجه داشته اند که ملزومات و ملازماتِ خبر، مصداق خبر نیستند، ولی از این مطلب که این ها واجد ملاک حجیتند غفلت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 ملزوم و ملازمات و حتی لوازم را از شئون خبر نمی دانیم، بلکه صرفا دلیل حجیت خبر را به مانند یک دلیل مشتمل بر تعلیل عام می دانیم که تعلیلش شامل ملزوم و ملازمات و لوازم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حجیت لوازم و ملزومات و ملازمات خبر، از تبعات حجیت خبر به ملاک اماریت و درصد مطابقت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بنای عقلاء بر حجیت مطلق مثبتات أمارات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با استفاده از کلام مرحوم خویی می توان به مرحوم سید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مرحوم خویی متعرض کلام مرحوم سید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بنای عقلاء در خصوص خبر، بر حجیت ملازمات و ملزومات و لوازم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با این نظر مرحوم سید که ملزومات و ملازمات و لوازم، مصداق خبر نیستند موافقند، لکن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خبر، بنای عقلاء بر حجیت لوازم و ملازمات و ملزومات وجود دارد</w:t>
      </w:r>
      <w:r>
        <w:rPr>
          <w:rFonts w:eastAsia="IRNazanin" w:cs="IRNazanin"/>
          <w:color w:val="111111"/>
          <w:sz w:val="28"/>
          <w:szCs w:val="28"/>
          <w:rtl w:val="true"/>
          <w:lang w:bidi="fa-IR"/>
        </w:rPr>
        <w:t xml:space="preserve">. </w:t>
      </w:r>
      <w:r>
        <w:rPr>
          <w:rStyle w:val="FootnoteAnchor"/>
          <w:rtl w:val="true"/>
        </w:rPr>
        <w:footnoteReference w:id="87"/>
      </w:r>
      <w:bookmarkStart w:id="88" w:name="pg4671_41441"/>
    </w:p>
    <w:p>
      <w:pPr>
        <w:pStyle w:val="BookText"/>
        <w:rPr/>
      </w:pPr>
      <w:bookmarkEnd w:id="88"/>
      <w:r>
        <w:rPr>
          <w:rFonts w:ascii="IRNazanin" w:hAnsi="IRNazanin" w:eastAsia="IRNazanin"/>
          <w:color w:val="111111"/>
          <w:sz w:val="28"/>
          <w:sz w:val="28"/>
          <w:szCs w:val="28"/>
          <w:rtl w:val="true"/>
          <w:lang w:bidi="fa-IR"/>
        </w:rPr>
        <w:t>این اشکال مرحوم خویی به مرحوم سید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کلام مرحوم خویی غیر از کلام مرحوم امام است که ملزومات و ملازمات و لوازم را حجت می‌دانستند؛ چرا که مرحوم امام از باب وجودِ ملاکِ حجیت در ملزومات و ملازمات و لوازم، قائل به حجیت آن ها شده اند</w:t>
      </w:r>
      <w:r>
        <w:rPr>
          <w:rFonts w:eastAsia="IRNazanin" w:cs="IRNazanin"/>
          <w:color w:val="111111"/>
          <w:sz w:val="28"/>
          <w:szCs w:val="28"/>
          <w:rtl w:val="true"/>
          <w:lang w:bidi="fa-IR"/>
        </w:rPr>
        <w:t xml:space="preserve">. </w:t>
      </w:r>
      <w:r>
        <w:rPr>
          <w:rStyle w:val="FootnoteAnchor"/>
          <w:rtl w:val="true"/>
        </w:rPr>
        <w:footnoteReference w:id="88"/>
      </w:r>
    </w:p>
    <w:p>
      <w:pPr>
        <w:pStyle w:val="Heading2"/>
        <w:numPr>
          <w:ilvl w:val="1"/>
          <w:numId w:val="1"/>
        </w:numPr>
        <w:rPr/>
      </w:pPr>
      <w:bookmarkStart w:id="89" w:name="__RefHeading___Toc652582_2035185390"/>
      <w:bookmarkStart w:id="90" w:name="_Toc30"/>
      <w:bookmarkEnd w:id="89"/>
      <w:r>
        <w:rPr>
          <w:rtl w:val="true"/>
        </w:rPr>
        <w:t xml:space="preserve">فرق اصول و امارات </w:t>
      </w:r>
      <w:r>
        <w:rPr>
          <w:rtl w:val="true"/>
        </w:rPr>
        <w:t>/</w:t>
      </w:r>
      <w:r>
        <w:rPr>
          <w:rtl w:val="true"/>
        </w:rPr>
        <w:t xml:space="preserve">تنبیه هفتم </w:t>
      </w:r>
      <w:r>
        <w:rPr>
          <w:rtl w:val="true"/>
        </w:rPr>
        <w:t>/</w:t>
      </w:r>
      <w:r>
        <w:rPr>
          <w:rtl w:val="true"/>
        </w:rPr>
        <w:t xml:space="preserve">استصحاب </w:t>
      </w:r>
      <w:r>
        <w:rPr/>
        <w:t>96/09/05</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اصول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فرق اصول و امارات از حیث حجیت مثبتات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علمیت برای امارات</w:t>
      </w:r>
    </w:p>
    <w:p>
      <w:pPr>
        <w:pStyle w:val="BookText"/>
        <w:rPr/>
      </w:pPr>
      <w:r>
        <w:rPr>
          <w:rFonts w:ascii="IRNazanin" w:hAnsi="IRNazanin" w:eastAsia="IRNazanin"/>
          <w:color w:val="111111"/>
          <w:sz w:val="28"/>
          <w:sz w:val="28"/>
          <w:szCs w:val="28"/>
          <w:rtl w:val="true"/>
          <w:lang w:bidi="fa-IR"/>
        </w:rPr>
        <w:t>در ذیل کلام مرحوم آخوند، وجوهی در فرق اصول و امارات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نائینی و سید یزدی نیز در این باره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خویی اگرچه بالخصوص ذکر نشد، ولی مضمون کلام ایشان در یکی از احتمالات بیان شده در کلام مرحوم نائینی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خویی این است که در مورد اصول عملیه، اصلا جعل علمیت نشده و صرف جعل اعتبار است، اما در مورد امارات، جعل علمیت شده است و این جعل علمیت در خصوص مؤدّای اماره شده است و در مورد مثبتات اماره، ثابت نیست، لذا این فرق ماهوی اماره با اصل در نظر ایشان، باعث حجیت مثبتات امارات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مثبتات خبر حجت شده اند از باب قیام سیره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روی مبنای خودشان درست بیان کرده اند که طبق جعل علمیت در امارات، مقتضی حجیت مثبتات در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و ملازم چیزی غیر از خود خبر است وحجیتش نیازمند دلیل دیگری غیر از دلیل حجیت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مورد اماره، جعلِ علم کرده است و این علم کارخانه ای تابع جعل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جعل شارع در مورد مؤدّا وجود دارد و در مورد مثبتات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مورد اماره بر طهارت شیء مشکوک الطهارتی که مردّد بین آب و خمر است آب بودن این مایع، از لوازم طهارت این شیء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طرف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شارع به این عنوان خاص، تعبد نداده است، بلکه به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داده است، لذا لوازم و ملازمات و ملزومات عنوان خاص، حتی در صورت جلیّ بودن هم،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لوازم امارات به خاطر بنای عقلاء</w:t>
      </w:r>
    </w:p>
    <w:p>
      <w:pPr>
        <w:pStyle w:val="BookText"/>
        <w:rPr/>
      </w:pPr>
      <w:r>
        <w:rPr>
          <w:rFonts w:ascii="IRNazanin" w:hAnsi="IRNazanin" w:eastAsia="IRNazanin"/>
          <w:color w:val="111111"/>
          <w:sz w:val="28"/>
          <w:sz w:val="28"/>
          <w:szCs w:val="28"/>
          <w:rtl w:val="true"/>
          <w:lang w:bidi="fa-IR"/>
        </w:rPr>
        <w:t>مرحوم امام در بیان وجه حجیت مثبتات امارات وجهی بیان کرده اند که حاقّ آن، با مختار ما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مانند مشهور، مثبتات أمارات را علی الاطلاق حجت می‌دانند و مثبتات اصول را مطلقا حجت نمی دانند؛ چرا که حجیت امارات به خاطر بنای عقلاء است، نه دلیل نقلی، و از طرف دیگر بنای عقلاء بر عمل به اماره به عنوان واقعیت و اماریت است نه به عنوان خبر یا شهرت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عقلاء بر اعتبار اماره به ملاک حکایت و کشفش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عقلاء، خبر به عنوان خبر بودنش حجت نشده است، بلکه به عنوان کشفش از واقع حجت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مورد مثبتات، به همان قوّتِ موجود در مؤدّا محقق است و لذا مثبتات مؤدّا هم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دلیل حجیت امارات دلیل نقلی می بود و بنای عقلاء بر حجیتش نبود، هیچ یک از مثبتات آن ها، حتی آثار با واسطه شرعی را حجت نمی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ایشان در این بخش به این شکل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 فی أنَّ الأمارات مطلقاً عقلائیّة أمضاها الشارع، و معلوم أنَّ بناء العقلاء علی العمل بها إنّما هو لأجل إثباتها الواقع، لا للتعبّد بالعمل بها، فإذا ثبت الواقع بها تثبت لوازمه و ملزوماته و ملازماته بعین الملاک الذی لنفسه، فکما أنَّ العلم بالشی‌ء موجب للعلم بلوازمه و ملزوماته و ملازماته مطلقاً، فکذلک الوثوق به مُوجب للوثوق بها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ذکرنا یتّضح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کان دلیل حُجّیة الأمارات هو الأدلّة التعبّدیة من الکتاب و السنّة لکانت مُثبتاتها أیضاً غیر حُجّة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نقد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استفاده حجیت مثبتات از ادله نقلیه</w:t>
      </w:r>
    </w:p>
    <w:p>
      <w:pPr>
        <w:pStyle w:val="BookText"/>
        <w:rPr/>
      </w:pPr>
      <w:r>
        <w:rPr>
          <w:rFonts w:ascii="IRNazanin" w:hAnsi="IRNazanin" w:eastAsia="IRNazanin"/>
          <w:color w:val="111111"/>
          <w:sz w:val="28"/>
          <w:sz w:val="28"/>
          <w:szCs w:val="28"/>
          <w:rtl w:val="true"/>
          <w:lang w:bidi="fa-IR"/>
        </w:rPr>
        <w:t>ایشان در فرضی که دلیل حجیت اماره، صرفا دلیل نقلی باشد هیچ یک از مثبتات، حتی آثار با واسطه شرعی را حجت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صحیح نمی باشد؛ چرا که حتی در صورت قیام صرف دلیل نقلی بر حجیت اماره، باز هم می توان حجیت مثبتات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ادله ای چونلا تقف ما لیس لک به علم</w:t>
      </w:r>
    </w:p>
    <w:p>
      <w:pPr>
        <w:pStyle w:val="BookText"/>
        <w:rPr/>
      </w:pPr>
      <w:r>
        <w:rPr>
          <w:rFonts w:ascii="IRNazanin" w:hAnsi="IRNazanin" w:eastAsia="IRNazanin"/>
          <w:color w:val="111111"/>
          <w:sz w:val="28"/>
          <w:sz w:val="28"/>
          <w:szCs w:val="28"/>
          <w:rtl w:val="true"/>
          <w:lang w:bidi="fa-IR"/>
        </w:rPr>
        <w:t xml:space="preserve">و یا وجود خبر ضعیفی را نسبت به سیره عقلاء بر حجیت خبر، رادع قطعی یا احتمالی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که اطلاق هم صلاحیت ردع داشته باشد و یا اینکه خبر ضعیف هم لااقل احتمال رادعیت داشته باشد کما این که مرحوم صدر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سیره ای که حجیت خبر را اثبات کند نخواهیم داشت و ادله نقلیه ای مثل آیه نبأ یا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عذر لاحد من موالینا فی التشکیک فیما یؤدّیه عنا ثقاتنا </w:t>
      </w:r>
      <w:r>
        <w:rPr>
          <w:rStyle w:val="FootnoteAnchor"/>
          <w:rtl w:val="true"/>
        </w:rPr>
        <w:footnoteReference w:id="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 نقلی بر حجیت خبر خواهند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 که ارتکاز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ارتکاز غیر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خبر، به ملاک کشف، حجت است مثبتات خبر هم حجت خواهند بود؛ چرا که این ملاک در مورد مثبتات خبر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چنین فرضی، وجود ارتکاز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ارتکازِ غیر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می شود که دلیل حجیت خبر، به خاطر اطلاق مقامی، منزّل بر همان ارتکاز شده و در نتیجه مثبتات خبر نیز حجت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فرضی که بیان شد، با توجه به این که برای حجیت خبر، دلیل خاص نقلی، قائم شد دیگر دلیل ما بر حجیت خبر، سیره عقلاء نیست، بلکه دلیل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آثار با واسطه شرعیه</w:t>
      </w:r>
    </w:p>
    <w:p>
      <w:pPr>
        <w:pStyle w:val="BookText"/>
        <w:rPr/>
      </w:pPr>
      <w:r>
        <w:rPr>
          <w:rFonts w:ascii="IRNazanin" w:hAnsi="IRNazanin" w:eastAsia="IRNazanin"/>
          <w:color w:val="111111"/>
          <w:sz w:val="28"/>
          <w:sz w:val="28"/>
          <w:szCs w:val="28"/>
          <w:rtl w:val="true"/>
          <w:lang w:bidi="fa-IR"/>
        </w:rPr>
        <w:t>ایشان در فرض وجود صرف دلیل نقلی بر حجیت امارات، حتی حجیت آثار لوازم شرعیه را هم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خبر از حیات که موضوع وجوب نفقه است، نمی توان وجوب فطره را که اثر وجوب نفقه است، مترتب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ایشان صحیح نیست؛ چرا که حتی در فرض قیام صرف دلیل نقلی بر حجیت خبر، باز هم اثر با واسطه شرعی مترتب می شود و این ترتب،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وسیله خبر، تعبد به حیات داده می شود، در واقع تعبد به وجوب نفقه داده شده است و از طرف دیگر، شارع خودش وجوب نفقه را موضوع وجوب فطره قرار داده است، لذا در مورد استصحاب که دلیل حجیتش ادله نقلی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بنای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لوازم شرعیه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استصحاب حیات، علاوه بر وجوب نفقه، وجوب فطره هم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کلام ما این است که ایشان در توجیه حجیت آثار لوازم شرعیه استصحاب، از باب حکومت پیش رفته اند، نه از این باب که دلیل حجیت بر استصحاب، سیره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کلام صاحب کفایه به همراه حواشی و مطالب خارج از متن،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بیان کلام مرحوم شیخ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نبودن حجیت اصل مثبت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بحث اصل مثبت، عده ای از فروع را به عنوان ثمره بحث بیان کرده اند که البته این فروع را علمای دیگر هم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سهول در مراجعه، این فروع را طبق همان ترتیبی که در کلام مرحوم خویی آمده است ذکر می کنیم</w:t>
      </w:r>
      <w:r>
        <w:rPr>
          <w:rFonts w:eastAsia="IRNazanin" w:cs="IRNazanin"/>
          <w:color w:val="111111"/>
          <w:sz w:val="28"/>
          <w:szCs w:val="28"/>
          <w:rtl w:val="true"/>
          <w:lang w:bidi="fa-IR"/>
        </w:rPr>
        <w:t>.</w:t>
      </w:r>
      <w:bookmarkStart w:id="91" w:name="pg4671_41445"/>
    </w:p>
    <w:p>
      <w:pPr>
        <w:pStyle w:val="BookText"/>
        <w:rPr/>
      </w:pPr>
      <w:bookmarkEnd w:id="91"/>
      <w:r>
        <w:rPr>
          <w:rFonts w:ascii="IRNazanin" w:hAnsi="IRNazanin" w:eastAsia="IRNazanin"/>
          <w:color w:val="111111"/>
          <w:sz w:val="28"/>
          <w:sz w:val="28"/>
          <w:szCs w:val="28"/>
          <w:rtl w:val="true"/>
          <w:lang w:bidi="fa-IR"/>
        </w:rPr>
        <w:t>یکی از نکاتی که مرحوم شیخ در بحث اصل مثبت بیان فرموده اند این است که حجیت اصل مثبت، معقول نیست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این کلام ایشان نباید سبب این توهم شود که ذکر قصور ادله به عنوان وجه عدم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کنون بیان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ایشان با قصور ادله و معقول بودن حجیت اصل مثبت منافاتی ندارد؛ چرا که مراد ایشان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مراد مرحوم شیخ این است که با استصحاب مثل حیات، یا این که می خواهید آثار نبات لحیه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اثبات نبات لحیه مترتب کنید و یا بعد از اثبات نبات لحیه می خواهید آثار نبات لحیه را مترتب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از قیاس هم بدتر است؛ چرا که در این جا به صرف ملازمه، یک موضوع بر موضوع دیگر،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قیاس موضوعی بر موضوع دیگر شده است در حالی که هیچ مناسبتی میان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اول، از قبیل تعبد به حکمِ بدون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آثار نبات لحیه بعد از اثبات نبات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 اشکال مواجه است که نبات لحیه را نمی توان با استصحاب اثبات کرد؛ چرا که واجد تمام ارکان استصحاب نمی باشد و لذا مشمول دلیل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شیخ در عدم اعتبار اصول مثبته فرقی بین انواع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نوع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فروعی را برای بحث اصل مثبت بیان می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__RefHeading___Toc652584_2035185390"/>
      <w:bookmarkStart w:id="93" w:name="_Toc31"/>
      <w:bookmarkEnd w:id="92"/>
      <w:r>
        <w:rPr>
          <w:rtl w:val="true"/>
        </w:rPr>
        <w:t xml:space="preserve">فروع اصل مثبت </w:t>
      </w:r>
      <w:r>
        <w:rPr>
          <w:rtl w:val="true"/>
        </w:rPr>
        <w:t>/</w:t>
      </w:r>
      <w:r>
        <w:rPr>
          <w:rtl w:val="true"/>
        </w:rPr>
        <w:t xml:space="preserve">تنبیه هفتم </w:t>
      </w:r>
      <w:r>
        <w:rPr>
          <w:rtl w:val="true"/>
        </w:rPr>
        <w:t>/</w:t>
      </w:r>
      <w:r>
        <w:rPr>
          <w:rtl w:val="true"/>
        </w:rPr>
        <w:t xml:space="preserve">استصحاب </w:t>
      </w:r>
      <w:r>
        <w:rPr/>
        <w:t>96/09/07</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حجیت اصل مثبت، به کلام مرحوم شیخ اعظم،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کلام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عدم فرق در جریان اصل مثبت</w:t>
      </w:r>
    </w:p>
    <w:p>
      <w:pPr>
        <w:pStyle w:val="BookText"/>
        <w:rPr/>
      </w:pPr>
      <w:r>
        <w:rPr>
          <w:rFonts w:ascii="IRNazanin" w:hAnsi="IRNazanin" w:eastAsia="IRNazanin"/>
          <w:color w:val="111111"/>
          <w:sz w:val="28"/>
          <w:sz w:val="28"/>
          <w:szCs w:val="28"/>
          <w:rtl w:val="true"/>
          <w:lang w:bidi="fa-IR"/>
        </w:rPr>
        <w:t>بحث در کلام مرحوم شیخ بود که قائل به عدم حجیت اصل مثبت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کلامشان، سه مورد را ذکر می کنند که در عدم حجیت اصل مثبت، فرقی بین انحاء هر یک از آن ها نیست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اتحاد وجودی و عدم آن</w:t>
      </w:r>
    </w:p>
    <w:p>
      <w:pPr>
        <w:pStyle w:val="BookText"/>
        <w:rPr/>
      </w:pPr>
      <w:r>
        <w:rPr>
          <w:rFonts w:ascii="IRNazanin" w:hAnsi="IRNazanin" w:eastAsia="IRNazanin"/>
          <w:color w:val="111111"/>
          <w:sz w:val="28"/>
          <w:sz w:val="28"/>
          <w:szCs w:val="28"/>
          <w:rtl w:val="true"/>
          <w:lang w:bidi="fa-IR"/>
        </w:rPr>
        <w:t>در عدم حجیت اصل مثبت فرقی ندارد که لازمه مستصحب، دارای اتحاد وجودی با مستصحب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فرقی نمی کند که مستصحب و لازمه آن، صرفا تغایر مفهومی داشته باشند و یا این که علاوه بر تغایر مفهومی، تغایر وجودی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اصل وجود کرّ در این حوض، از جهت وجودی، متحد با کرّیت این آب موجود در حوض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کرّیتی موجود باشد لاجرم کریت این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اثبات کریت این آب، به وسیله استصحاب اصل وجود کرِّ در این حوض، اصل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موارد عدم اتحاد وجودی نیز این گونه می توان مثال زد که عدم کریت آب، با انفعالش از نجاست، دارای ملازمه هستند، بدون این که اتحاد وجودی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استصحاب عدم کریت این آب، نمی توان منفعل شدنش از نجاست ملاقی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 استصحاب عدم مانع است که برای اثبات تأثیر مقتضی، جاری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دائمی و غیر دائمی</w:t>
      </w:r>
    </w:p>
    <w:p>
      <w:pPr>
        <w:pStyle w:val="BookText"/>
        <w:rPr/>
      </w:pPr>
      <w:r>
        <w:rPr>
          <w:rFonts w:ascii="IRNazanin" w:hAnsi="IRNazanin" w:eastAsia="IRNazanin"/>
          <w:color w:val="111111"/>
          <w:sz w:val="28"/>
          <w:sz w:val="28"/>
          <w:szCs w:val="28"/>
          <w:rtl w:val="true"/>
          <w:lang w:bidi="fa-IR"/>
        </w:rPr>
        <w:t>در عدم حجیت لازمه مستصحب فرقی نمی کند که ملازمه مستصحب و آن لازمه، دائمی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حتی در مورد حیات که دارای تلازم دائمی، نسبت به برخی خصوصیات می باشد، نمی توان با استصحاب حیات، آن خصوصیات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ملازمه اتفاقی نیز می توان این مثال را زد که در فرض علم اجمالی به نجاست یکی از دو شیء، طهارت یک طرف، دارای ملازمه با نجاست طرف دیگر است و لکن این ملازمه، اتفاقی بوده و این طور نیست که همیشه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فرضی هم استصحاب طهارت یک طرف، اثبات نجاست طرف دیگر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بودن مستصحب یا جزء الموضوع بودنش</w:t>
      </w:r>
    </w:p>
    <w:p>
      <w:pPr>
        <w:pStyle w:val="BookText"/>
        <w:rPr/>
      </w:pPr>
      <w:r>
        <w:rPr>
          <w:rFonts w:ascii="IRNazanin" w:hAnsi="IRNazanin" w:eastAsia="IRNazanin"/>
          <w:color w:val="111111"/>
          <w:sz w:val="28"/>
          <w:sz w:val="28"/>
          <w:szCs w:val="28"/>
          <w:rtl w:val="true"/>
          <w:lang w:bidi="fa-IR"/>
        </w:rPr>
        <w:t>در عدم حجیت اصل مثبت فرقی نمی کند که مستصحب، تمام الموضوع برای اثبات لازمه اش باشد یا جزء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حیات، تمام الموضوع برای تحقق نبات لحیه است و با تحقق حیات، قطعا نبات لحیه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نمی توان با استصحاب حیات، اثبات نبات لحیه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جزء الموضوع نیز جریان استصحاب، برای اثبات لازمه اش از قبیل اصل مثبت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کسی که پارچه ای به دور وی پیچیده شده باشد و سپس با شمشیر نصف شود، اگر به خاطر شک در حیات در هنگام ضربه شمشیر، شک در تحقق قتل شود، نمی توان با استصحاب حیات، اثبات کرد که قتل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حیات شخص، جزء الموضوع برای اثبات قتل بوده و جزء الموضوع دیگرش ضربه شمشیر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جزء الموضوع بودن در این موارد، عقلی بوده و با موارد موضوعات مرکبه که در آن ها جزء الموضوع، شرعی می باشد، فرق دارد، مثل استصحاب طهارت و ضمیمه کردنش به نمازِ معلوم بالوجدان، برای اثبات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حیات، جزء الموضوعِ شرعی برای اثبات قتل نیست، بلکه صرفا جزء الموضوعِ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بعد از بیان این مطلب، موارد خفاء واسطه را به عنوان مستثنیات اصل مثبت ذکر کرده </w:t>
      </w:r>
      <w:r>
        <w:rPr>
          <w:rStyle w:val="FootnoteAnchor"/>
          <w:rtl w:val="true"/>
        </w:rPr>
        <w:footnoteReference w:id="94"/>
      </w:r>
      <w:r>
        <w:rPr>
          <w:rFonts w:ascii="IRNazanin" w:hAnsi="IRNazanin" w:eastAsia="IRNazanin"/>
          <w:color w:val="111111"/>
          <w:sz w:val="28"/>
          <w:sz w:val="28"/>
          <w:szCs w:val="28"/>
          <w:rtl w:val="true"/>
          <w:lang w:bidi="fa-IR"/>
        </w:rPr>
        <w:t xml:space="preserve">  و این نکته را هم تذکر می دهند که اگر حجیت استصحاب از باب ظن و اماریت باشد لوازم و مثبتاتش حجیتند، ولی اگر از باب اصل عملی باشد مثبتاتش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حکم علماء به حجیت مثبتات، در برخی موارد نیز این بوده باشد که حجیت استصحاب را از باب اماریت می دانسته 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مرحوم شیخ فروع و ثمراتی را هم در بحث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فروع به شکل منقّح تر و بر اساس مبانی متأخرین، در کلام مرحوم خویی ذکر شده است، مناسب دیدیم این فروع را بر اساس ترتیب ذکر شده در کلام مرحوم خویی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و ثمرات اصل مثبت در کلام مرحوم خویی</w:t>
      </w:r>
    </w:p>
    <w:p>
      <w:pPr>
        <w:pStyle w:val="BookText"/>
        <w:rPr/>
      </w:pPr>
      <w:r>
        <w:rPr>
          <w:rFonts w:ascii="IRNazanin" w:hAnsi="IRNazanin" w:eastAsia="IRNazanin"/>
          <w:color w:val="111111"/>
          <w:sz w:val="28"/>
          <w:sz w:val="28"/>
          <w:szCs w:val="28"/>
          <w:rtl w:val="true"/>
          <w:lang w:bidi="fa-IR"/>
        </w:rPr>
        <w:t xml:space="preserve">ایشان فروع و ثمرات بحث اصل مثبت را به این ترتیب بیان کرده اند </w:t>
      </w:r>
      <w:r>
        <w:rPr>
          <w:rStyle w:val="FootnoteAnchor"/>
          <w:rtl w:val="true"/>
        </w:rPr>
        <w:footnoteReference w:id="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نجاست به وسیله استصحاب رطوبت</w:t>
      </w:r>
    </w:p>
    <w:p>
      <w:pPr>
        <w:pStyle w:val="BookText"/>
        <w:rPr/>
      </w:pPr>
      <w:r>
        <w:rPr>
          <w:rFonts w:ascii="IRNazanin" w:hAnsi="IRNazanin" w:eastAsia="IRNazanin"/>
          <w:color w:val="111111"/>
          <w:sz w:val="28"/>
          <w:sz w:val="28"/>
          <w:szCs w:val="28"/>
          <w:rtl w:val="true"/>
          <w:lang w:bidi="fa-IR"/>
        </w:rPr>
        <w:t>معروف این است که با استصحاب بقاء رطوبت ملاقی یا ملاقا، می توان نجاست ملاقی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مورد این استصحاب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بودنِ این استصحاب، بستگی به این دارد که موضوع حکم به نجاست ملاقی را مرکب بدانیم یا بسیط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حکم به نجاست ملاقی را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رطوبت در ملاقی یا ملاقا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اثبات نجاست به وسیله این استصحاب، از قبیل اصل مثبت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جزء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ثابت است و جزء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استصحاب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مورد بحث، این است که در وجود وضو در هنگام نماز خوانده شده شک کنیم و با استصحاب، تحقق امتثال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جزء موضوعِ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بالوجدان ثابت است و جزء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استصحاب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موضوع حکم به نجاست ملاقی را عنوان بسیطِ سرایت بدانیم، دراین صورت، استصحاب رطوبت برای اثبات نجاست، از قبیل اصل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لازمه عقلیِ بقاءِ رطوبت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موضوع، مرکب باشد مشکل اصل مثبت وجود ندارد و اگر هم بسیط باشد، این مشکل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در کلامشان مفروض گرفته اند که استصحاب از باب ظن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از باب اماریت حجت باشد، حتی در فرض بسیط بودن موضوع نجاست ملاقی، استصحاب جاری است و نجاست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با عین نجاست برخورد کند و سپس و با بدن ما بر خورد کرد، ولی نمی دانیم که در هنگام ملاقاتش با دست ما، رطوبت داشته است یا نه، استصحاب بقاء رطوبت برای اثبات نجاست بدن، از قبیل اصل مثبت است یا خیر؟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در مسأله تفصیل داد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بدن حیوانات با زوال عین نجاست، تطهیر می شود یا از این باب که اصلا بدنشان نجس نمی شود و یا از این باب که نجس می شود و زوال عین، از موجبات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قطعی است و شاهدش این است که حیوانات در لحظه تولد، آلوده به خون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ولی هیچ وقت تطهیر نمی شوند</w:t>
      </w:r>
      <w:r>
        <w:rPr>
          <w:rFonts w:eastAsia="IRNazanin" w:cs="IRNazanin"/>
          <w:color w:val="111111"/>
          <w:sz w:val="28"/>
          <w:szCs w:val="28"/>
          <w:rtl w:val="true"/>
          <w:lang w:bidi="fa-IR"/>
        </w:rPr>
        <w:t>.</w:t>
      </w:r>
      <w:bookmarkStart w:id="94" w:name="pg4671_41450"/>
    </w:p>
    <w:p>
      <w:pPr>
        <w:pStyle w:val="Heading2"/>
        <w:numPr>
          <w:ilvl w:val="1"/>
          <w:numId w:val="1"/>
        </w:numPr>
        <w:rPr/>
      </w:pPr>
      <w:bookmarkStart w:id="95" w:name="__RefHeading___Toc652586_2035185390"/>
      <w:bookmarkStart w:id="96" w:name="_Toc32"/>
      <w:bookmarkEnd w:id="94"/>
      <w:bookmarkEnd w:id="95"/>
      <w:r>
        <w:rPr>
          <w:rtl w:val="true"/>
        </w:rPr>
        <w:t xml:space="preserve">فروع اصل مثبت </w:t>
      </w:r>
      <w:r>
        <w:rPr>
          <w:rtl w:val="true"/>
        </w:rPr>
        <w:t>/</w:t>
      </w:r>
      <w:r>
        <w:rPr>
          <w:rtl w:val="true"/>
        </w:rPr>
        <w:t xml:space="preserve">تنبیه هفتم </w:t>
      </w:r>
      <w:r>
        <w:rPr>
          <w:rtl w:val="true"/>
        </w:rPr>
        <w:t>/</w:t>
      </w:r>
      <w:r>
        <w:rPr>
          <w:rtl w:val="true"/>
        </w:rPr>
        <w:t xml:space="preserve">استصحاب </w:t>
      </w:r>
      <w:r>
        <w:rPr/>
        <w:t>96/09/08</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فروض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غیر بدن حیوان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بدن حیوان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تنجس بدن حیوان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تنجس بدن حیوان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بودن ملاقی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بودن ملاقی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اولین فرع و ثمره اصل مثبت بود که در کلام مرحوم خویی ذکر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آیا استصحاب رطوبت برای اثبات نجاست ملاقی، از قبیل موارد اصل مثبت است یا نه؟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فروض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تفصیل داده اند و دو صورت را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ملاقا، غیر حیوان باشد، مثل فرش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ملاقا، حیوان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غیر بدن حیوان</w:t>
      </w:r>
    </w:p>
    <w:p>
      <w:pPr>
        <w:pStyle w:val="BookText"/>
        <w:rPr/>
      </w:pPr>
      <w:r>
        <w:rPr>
          <w:rFonts w:ascii="IRNazanin" w:hAnsi="IRNazanin" w:eastAsia="IRNazanin"/>
          <w:color w:val="111111"/>
          <w:sz w:val="28"/>
          <w:sz w:val="28"/>
          <w:szCs w:val="28"/>
          <w:rtl w:val="true"/>
          <w:lang w:bidi="fa-IR"/>
        </w:rPr>
        <w:t xml:space="preserve">بحث از صورت اول گذشت و بیان شد که اصل مثبت بودن این استصحاب، بستگی به این دارد که موضوع نجاست ملاقی را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با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یا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مرکب باشد، مشکل اصل مثبت وجود ندارد و اگر بسیط باشد، این مشکل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بدن حیوان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ملاقات با حیوانی که سابقا نجس بوده است و مثلا دستمان با آن برخورد کرده است، بحث از جریان استصحاب به جهت اثبات نجاست ملاقی، دارای فروضی است؛ چرا که ممکن است در مورد تنجس بدن حیوان، یکی از این دو قول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حیوانات با ملاقات با نجاست،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حیوانات به وسیله ملاقات با نجاست، نجس می شود، لکن این نجاست به وسیله زوال عین نجاست یا خشک شدن آن، تطهیر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طبق هر دو فرض، مساله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تنجس بدن حیوان</w:t>
      </w:r>
    </w:p>
    <w:p>
      <w:pPr>
        <w:pStyle w:val="BookText"/>
        <w:rPr/>
      </w:pPr>
      <w:r>
        <w:rPr>
          <w:rFonts w:ascii="IRNazanin" w:hAnsi="IRNazanin" w:eastAsia="IRNazanin"/>
          <w:color w:val="111111"/>
          <w:sz w:val="28"/>
          <w:sz w:val="28"/>
          <w:szCs w:val="28"/>
          <w:rtl w:val="true"/>
          <w:lang w:bidi="fa-IR"/>
        </w:rPr>
        <w:t xml:space="preserve">طبق مسلک عدم تنجسِ بدن حیوان، در هنگام شک در بقاء رطوبت بر بدن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جایی که بدن حیوان با خمر یا بول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شک در بقاء عین نجاست بر بدن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شک در بقاء عین خون بر بدن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بقاء نجاست یا بقاء رطوبت، جهت اثبات نجاست ملاقی، از قبیل اصل مثبت بوده و بلکه از اوضح موارد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استصحاب صرفا وجود نجاست را بر بدن حیوان اثبات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اثبات نمی کند که ملاقات با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مفاد کان ناقصه به وسیله استصحاب مفاد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موارد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مثال های دیگری هم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در روی موضعی از فرش، مقداری خون ریخته باشد یا موش مرده ای افتاده است و بعد از گذشت زمانی، دستمان با آن موضع فرش برخورد کند، ولی شک کنیم که آیا در لحظه ملاقات، نجاست در آن جا باقی بوده است یا نه؟ در چنین موردی استصحاب بقاء نجاست روی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عنوانِ ملاقات با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گونی آرد، قبلا مشتمل بر فضله موش بوده است، و نانوا همان کیسه را برای خمیر کردن و پختن نان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انتقال کیسه به محل خمیر کردن، مقداری از آردها روی زمین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شک می کنیم که آیا فضله موش، به همراه این مقدار آرد، بیرون افتاده است یا نه؟ در این جا استصحاب بقاء فضله 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 کند که این نان ها و تنور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مثال دوم را به شکل زیر تغییر دهیم،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آردها قبلا نجس بوده است و به خاطر شک در تطهیر آردها، شک در نجاست نان و خمیر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بقاء نجاست، نجاست نان و خمیر را اثبات می کند و از قبیل اثبات مفاد کان ناقصه به وسیله کان تامه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این حوض، آب کرّ وجود داشته است و از طرفی هم نمی دانیم که این آب کنونی همان آب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شک در بقای کریت، استصحاب وجود کرّ جاری می شود، ولی اثبات نمی شود که این آب، کرّ است و از قبیل اثبات مفاد کان ناقصه به وسیله مفاد کان تامه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عدم تنجس بدن حیوانات، استصحاب بقاء نجاست برای اثبات نجاست ملاقی، از قبیل اصل مثبت خواهد بود، حتی در فرض قول به بسیط بودن موضوع نجاست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تنجس بدن حیوان</w:t>
      </w:r>
    </w:p>
    <w:p>
      <w:pPr>
        <w:pStyle w:val="BookText"/>
        <w:rPr/>
      </w:pPr>
      <w:r>
        <w:rPr>
          <w:rFonts w:ascii="IRNazanin" w:hAnsi="IRNazanin" w:eastAsia="IRNazanin"/>
          <w:color w:val="111111"/>
          <w:sz w:val="28"/>
          <w:sz w:val="28"/>
          <w:szCs w:val="28"/>
          <w:rtl w:val="true"/>
          <w:lang w:bidi="fa-IR"/>
        </w:rPr>
        <w:t>در صورت قول به تنجس بدن حیوانات در اثر ملاقات با نجاست، جریان استصحاب را در دو فرض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بودن ملاقی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تنجس بدن حیوان شدیم و ملاقی خشکی با بدن حیوان برخورد کرد و به خاطر شک در وجود رطوبت در بدن حیوان، شک در نجاست ملاقی کردیم، جریان استصحاب رطوبت مبتنی بر این است که موضوع نجاست ملاقی، مرکب است یا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بسیط باشد، استصحاب بقاء رطوبت برای اثبات عنوان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اصل مثبت است و اگر موضوع مرکب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با 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رطوبت، به جهت اثبات نجاست ملاقی، از قبیل اصل مثبت نیست؛ چرا که یک جزء را بالوجدان احراز کرده ایم و جزء دیگر را با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بودن ملاقی</w:t>
      </w:r>
    </w:p>
    <w:p>
      <w:pPr>
        <w:pStyle w:val="BookText"/>
        <w:rPr/>
      </w:pPr>
      <w:r>
        <w:rPr>
          <w:rFonts w:ascii="IRNazanin" w:hAnsi="IRNazanin" w:eastAsia="IRNazanin"/>
          <w:color w:val="111111"/>
          <w:sz w:val="28"/>
          <w:sz w:val="28"/>
          <w:szCs w:val="28"/>
          <w:rtl w:val="true"/>
          <w:lang w:bidi="fa-IR"/>
        </w:rPr>
        <w:t>اگر قائل به عدم تنجس بدن حیوان شدیم و ملاقی مرطوبی با بدن حیوان برخورد کرد و به خاطر شک در بقاء نجاست بدن حیوان، شک در نجاست ملاقی کنیم استصحاب نجاست بدن حیوان برای اثبات نجاست ملاقی، از قبیل اصل مثبت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هنوز هم حیوان نجس است و لذا اثبات نجاست ملاقی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این جا استصحاب مفاد کان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وجود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مثل همان مورد شک در نجاست عبا است که در موردش استصحاب نجاست جاری می شد و نجاست ملاقی، اثبات می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بحث در سال گذشته، بحث استصحاب تعلیقی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استصحاب شرایع سابقه نیز به خاطر مهم نبودن، مورد بحث واقع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اصل در ناحیه لازم یا موافق اصل در ناحیه ملزوم است و یا مخالف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مخالف باشد پر واضح است که بحث از حجیت اصل مثبت دارای ثمره است ؛ چرا که در صورت حجیت آن، نوبت به اصل در ناحیه لازم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هم که اصل در ناحیه ملزوم، موافق با اصل در ناحیه لازم باشد، باز در صورتی که مبنای اصولی این باشد که اصل سببی حتی در صورت موافق بودن، مقدم است، بحث از حجیت اصل مثبت دارای ثمره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چرا که با حجت شدن اصل مثبت، نوبت به جریان اصل در ناحیه لازم نمی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برای تقریب بیشتر این طور بتوان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تعبد به یقین سابق داده است و معنای آن این است که همان رفتاری را که درصورت یقین به مستصحب داشتی را در زمان کنونی هم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یکی از رفتارهای در زمان یقین به شیء، ترتّب آثار شرعیه لوازم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در فوائد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یشکل التّمسّک بالمطلقات‌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نکته اشاره کرده اند که اگر کسی اشکال کند که در اغلب موارد، قدر متیقن وجود دارد و قدر متیقن، مانع از تمسک به اطلاق خواهد بود، به او پاسخ می دهیم این قدر متیقنی که در خیلی از موارد وجود دارد، قدر متیقن خارجی است نه قدر متیقن در مقام تخاطب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قدر متیقنی هم که حضرت استاد فرموده اند، در نظر مرحوم آخوند، قدر متیقن خارجی باشد که مانع از اطلاق نمی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درالفوائد فی الحاشیه علی الفرائد،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نائینی،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درالفوائد فی الحاشیه علی الفرائد،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چهارشنبه </w:t>
      </w:r>
      <w:r>
        <w:rPr>
          <w:rFonts w:eastAsia="IRNazanin" w:cs="IRNazanin"/>
          <w:b w:val="false"/>
          <w:bCs w:val="false"/>
          <w:i w:val="false"/>
          <w:iCs w:val="false"/>
          <w:color w:val="333333"/>
          <w:sz w:val="20"/>
          <w:szCs w:val="20"/>
        </w:rPr>
        <w:t>22/6/96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تقریب کلام مرحوم نائینی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غیرها من الآثار العقلیة و العادیة مجموع ما استدل به لعدم حجیة الاصول المثبتة 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خود مستصحب دارای اثر شرعی باشد مسلما اصل در آن جاری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بحث در این است که این اصل، علاوه بر اثر مستصحب، اثر لازم مستصحب را نیز اثبات می کند یا خیر؟ با توجه به این که مرحوم ایروانی اثر لازم را صحیح الاستناد به ملزوم دانستند جا دارد که بگوییم جریان این اصل، علاوه بر اثر خود مستصحب، اثر لازمش را نیز اثبات می کند و در نتیجه شک در ناحیه لازم را از بین می برد، لذا جایی برای جریان اصل عدم در مورد لازم نمی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که گفته شود سببیت بین لازم و ملزوم عقلی است جواب صحیحی به نظر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ما برای تقدم اصل در ناحیه ملزوم بر اصل در ناحیه لازم این است که جریان اولی، طبق مبنای مرحوم ایروانی موضوعی برای اصل دیگر باقی نمی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فی علم الاصول، علی ایروانی،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ألحق‌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خفاء الواسطة صورتین أخریین‌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فی شرح الکفایة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المبسوط فی فقه المسائل المعاصرۀ، تالیف حضرت استاد قائینی،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غیرها من الآثار العقلیة و العادیة مجموع ما استدل به لعدم حجیة الاصول المثبتة 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الاصول، السید عبد الصاحب الحکیم،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شیخ محمد علی کاظمی خراسانی،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ما می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شاهرودی درنقل مطالب مرحوم نائینی ادق از سایر تلامذه مرحوم نائینی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نجف مطلبی را از مرحوم نائینی نقل کردند که در دروس قم به آن مطلب اشکال می شد، ولی طبق تقریب مرحوم شاهرودی اشکال ها دفع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مقصود المیرزا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الأفکار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مقصود المیرزا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نتائج الأفکار فی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اسلامیه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وآراء، السید محمود الهاشمی الشاهرودی،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وآراء، السید محمود الهاشمی الشاهرودی،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وآراء، السید محمود الهاشمی الشاهرودی،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فی علم الاصول،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سید کاظم حائری،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سید کاظم حائری،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السید محمد إبراهیم الیزدی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السید محمد إبراهیم الیزدی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یخفی أنّ ما ذکرنا من إطلاق التنزیل لا یثبت به الملزوم و لا الملازم، لأنّ شیئا منهما لا یعدّ من شئون الشی‌ء و توابعه حتی یکون إثباته إثباته، و هکذا الأمر فی الأمارات أیضا، مثلا لو ثبتت بالبیّنة طهارة أحد المشتبهین بالشبهة المحصورة لم یثبت ملازمه و هو نجاسة الآخر، و کذا لو ثبتت طهارة الملاقی للمائع المردّد بین الماء و البول بالأصل أو البیّنة لم تثبت به طهارة المائع، اللهمّ إلّا أن یعدّ ذلک الملازم أو الملزوم مما أخبر به البیّنة لشدّة وضوح الملازمة، و هذا خارج عمّا نحن فیه، لأنّ الکلام فی إثبات لوازم المخبر به أو ملزوماته و ملازماته إذا لم تکن مخبرا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یخفی أنّ ما ذکرنا من إطلاق التنزیل لا یثبت به الملزوم و لا الملازم، لأنّ شیئا منهما لا یعدّ من شئون الشی‌ء و توابعه حتی یکون إثباته إثباته، و هکذا الأمر فی الأمارات أیضا، مثلا لو ثبتت بالبیّنة طهارة أحد المشتبهین بالشبهة المحصورة لم یثبت ملازمه و هو نجاسة الآخر، و کذا لو ثبتت طهارة الملاقی للمائع المردّد بین الماء و البول بالأصل أو البیّنة لم تثبت به طهارة المائع، اللهمّ إلّا أن یعدّ ذلک الملازم أو الملزوم مما أخبر به البیّنة لشدّة وضوح الملازمة، و هذا خارج عمّا نحن فیه، لأنّ الکلام فی إثبات لوازم المخبر به أو ملزوماته و ملازماته إذا لم تکن مخبرا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وقتی مرحوم شیخ صدوق از مرحوم صفار روایتی را از امام عسکری علیه السلام نقل می کند، شمولیت دلیل حجیت خبر واحد نسبت به خبر مرحوم صدوق، با این اشکال مواجه است که خبر مرحوم صدوق از مرحوم صفار، موضوع حکم شرعی نیست تا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بخواهد شامل آن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که موضوع حکم شرعی است خبر مرحوم صفار از امام حسن عسکری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اگر بگوییم با شمولیتِ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خبر مرحوم صدوق، خبر مرحوم صفار اثبات می شود و بعد از این اثبات،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خبر صفار شده و فرمایش امام حسن عسکری علیه السلام اثبات می شود این اشکال مطرح می شود که یک حکم هیچ وقت نمی تواند موضوع خودش را اثبات کند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النص، السید روح الله الموسوی الخمینی،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النص، السید روح الله الموسوی الخمینی،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تقریر این جلسه، از بیانات استاد بعد از کلاس درس نیز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الخویی، ابوالقاسم خویی،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40311</Words>
  <Characters>149908</Characters>
  <CharactersWithSpaces>189098</CharactersWithSpaces>
  <Paragraphs>1296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2026-08-18T18:36:04Z</dcterms:created>
  <dc:creator>ghaemiyeh.com</dc:creator>
  <dc:description/>
  <dc:language>en-US</dc:language>
  <cp:lastModifiedBy/>
  <dcterms:modified xsi:type="dcterms:W3CDTF">2026-08-18T22:06:08Z</dcterms:modified>
  <cp:revision>1</cp:revision>
  <dc:subject/>
  <dc:title>آرشیو دروس اصول استاد محمد مهدی قائینی 96</dc:title>
</cp:coreProperties>
</file>

<file path=docProps/custom.xml><?xml version="1.0" encoding="utf-8"?>
<Properties xmlns="http://schemas.openxmlformats.org/officeDocument/2006/custom-properties" xmlns:vt="http://schemas.openxmlformats.org/officeDocument/2006/docPropsVTypes"/>
</file>