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1.xml" ContentType="application/vnd.openxmlformats-officedocument.wordprocessingml.footer+xml"/>
  <Override PartName="/word/footer34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7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35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8.xml" ContentType="application/vnd.openxmlformats-officedocument.wordprocessingml.footer+xml"/>
  <Override PartName="/word/footer3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9.jpeg" ContentType="image/jpeg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28</w:t>
      </w:r>
      <w:r>
        <w:rPr>
          <w:rtl w:val="true"/>
        </w:rPr>
        <w:t xml:space="preserve"> </w:t>
      </w:r>
      <w:r>
        <w:rPr>
          <w:rtl w:val="true"/>
        </w:rPr>
        <w:t>حرم در بستر تاریخ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84800_4250412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4802_4250412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4804_425041290">
            <w:r>
              <w:rPr>
                <w:webHidden/>
                <w:rStyle w:val="IndexLink"/>
                <w:rtl w:val="true"/>
              </w:rPr>
              <w:t>حرم در بستر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4806_425041290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4808_425041290">
            <w:r>
              <w:rPr>
                <w:webHidden/>
                <w:rStyle w:val="IndexLink"/>
                <w:rtl w:val="true"/>
              </w:rPr>
              <w:t>روضۀ منوره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10_4250412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12_425041290">
            <w:r>
              <w:rPr>
                <w:webHidden/>
                <w:rStyle w:val="IndexLink"/>
                <w:rtl w:val="true"/>
              </w:rPr>
              <w:t>سنگ قبرمطهر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14_425041290">
            <w:r>
              <w:rPr>
                <w:webHidden/>
                <w:rStyle w:val="IndexLink"/>
                <w:rtl w:val="true"/>
              </w:rPr>
              <w:t>صندوق مرقد مطهر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16_425041290">
            <w:r>
              <w:rPr>
                <w:webHidden/>
                <w:rStyle w:val="IndexLink"/>
                <w:rtl w:val="true"/>
              </w:rPr>
              <w:t>ضریح مرقد مطهر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4818_425041290">
            <w:r>
              <w:rPr>
                <w:webHidden/>
                <w:rStyle w:val="IndexLink"/>
                <w:rtl w:val="true"/>
              </w:rPr>
              <w:t>مسجدها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20_4250412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22_425041290">
            <w:r>
              <w:rPr>
                <w:webHidden/>
                <w:rStyle w:val="IndexLink"/>
                <w:rtl w:val="true"/>
              </w:rPr>
              <w:t>مسجد بالاسر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24_425041290">
            <w:r>
              <w:rPr>
                <w:webHidden/>
                <w:rStyle w:val="IndexLink"/>
                <w:rtl w:val="true"/>
              </w:rPr>
              <w:t>مسجد گوهرشاد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26_425041290">
            <w:r>
              <w:rPr>
                <w:webHidden/>
                <w:rStyle w:val="IndexLink"/>
                <w:rtl w:val="true"/>
              </w:rPr>
              <w:t>منبر معروف به صاحب‌الزمان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28_425041290">
            <w:r>
              <w:rPr>
                <w:webHidden/>
                <w:rStyle w:val="IndexLink"/>
                <w:rtl w:val="true"/>
              </w:rPr>
              <w:t>ایوان دارالسیاده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4830_425041290">
            <w:r>
              <w:rPr>
                <w:webHidden/>
                <w:rStyle w:val="IndexLink"/>
                <w:rtl w:val="true"/>
              </w:rPr>
              <w:t>صحن‌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32_4250412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34_425041290">
            <w:r>
              <w:rPr>
                <w:webHidden/>
                <w:rStyle w:val="IndexLink"/>
                <w:rtl w:val="true"/>
              </w:rPr>
              <w:t xml:space="preserve">صحن انقلاب اسلامی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صحن عتیق، صحن کهنه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36_425041290">
            <w:r>
              <w:rPr>
                <w:webHidden/>
                <w:rStyle w:val="IndexLink"/>
                <w:rtl w:val="true"/>
              </w:rPr>
              <w:t>نقارخانه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38_425041290">
            <w:r>
              <w:rPr>
                <w:webHidden/>
                <w:rStyle w:val="IndexLink"/>
                <w:rtl w:val="true"/>
              </w:rPr>
              <w:t>سقاخانه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40_425041290">
            <w:r>
              <w:rPr>
                <w:webHidden/>
                <w:rStyle w:val="IndexLink"/>
                <w:rtl w:val="true"/>
              </w:rPr>
              <w:t>صحن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42_425041290">
            <w:r>
              <w:rPr>
                <w:webHidden/>
                <w:rStyle w:val="IndexLink"/>
                <w:rtl w:val="true"/>
              </w:rPr>
              <w:t>توسعۀ حرم بعد از پیروزی انقلاب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44_425041290">
            <w:r>
              <w:rPr>
                <w:webHidden/>
                <w:rStyle w:val="IndexLink"/>
                <w:rtl w:val="true"/>
              </w:rPr>
              <w:t>صحن جمهوری اسلامی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46_425041290">
            <w:r>
              <w:rPr>
                <w:webHidden/>
                <w:rStyle w:val="IndexLink"/>
                <w:rtl w:val="true"/>
              </w:rPr>
              <w:t>صحن 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48_425041290">
            <w:r>
              <w:rPr>
                <w:webHidden/>
                <w:rStyle w:val="IndexLink"/>
                <w:rtl w:val="true"/>
              </w:rPr>
              <w:t>صحن جامع رضوی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50_425041290">
            <w:r>
              <w:rPr>
                <w:webHidden/>
                <w:rStyle w:val="IndexLink"/>
                <w:rtl w:val="true"/>
              </w:rPr>
              <w:t>صحن 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52_425041290">
            <w:r>
              <w:rPr>
                <w:webHidden/>
                <w:rStyle w:val="IndexLink"/>
                <w:rtl w:val="true"/>
              </w:rPr>
              <w:t>صحن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54_425041290">
            <w:r>
              <w:rPr>
                <w:webHidden/>
                <w:rStyle w:val="IndexLink"/>
                <w:rtl w:val="true"/>
              </w:rPr>
              <w:t>صحن 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4856_425041290">
            <w:r>
              <w:rPr>
                <w:webHidden/>
                <w:rStyle w:val="IndexLink"/>
                <w:rtl w:val="true"/>
              </w:rPr>
              <w:t>رواق 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58_4250412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60_425041290">
            <w:r>
              <w:rPr>
                <w:webHidden/>
                <w:rStyle w:val="IndexLink"/>
                <w:rtl w:val="true"/>
              </w:rPr>
              <w:t>رواق دارالحفاظ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62_425041290">
            <w:r>
              <w:rPr>
                <w:webHidden/>
                <w:rStyle w:val="IndexLink"/>
                <w:rtl w:val="true"/>
              </w:rPr>
              <w:t>رواق دارالسیاده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64_425041290">
            <w:r>
              <w:rPr>
                <w:webHidden/>
                <w:rStyle w:val="IndexLink"/>
                <w:rtl w:val="true"/>
              </w:rPr>
              <w:t>رواق دارالسلام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66_425041290">
            <w:r>
              <w:rPr>
                <w:webHidden/>
                <w:rStyle w:val="IndexLink"/>
                <w:rtl w:val="true"/>
              </w:rPr>
              <w:t>رواق گنبد حاتم خانی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68_425041290">
            <w:r>
              <w:rPr>
                <w:webHidden/>
                <w:rStyle w:val="IndexLink"/>
                <w:rtl w:val="true"/>
              </w:rPr>
              <w:t>رواق الله‌وِردی‌خان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70_425041290">
            <w:r>
              <w:rPr>
                <w:webHidden/>
                <w:rStyle w:val="IndexLink"/>
                <w:rtl w:val="true"/>
              </w:rPr>
              <w:t>رواق دارالضیافه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72_425041290">
            <w:r>
              <w:rPr>
                <w:webHidden/>
                <w:rStyle w:val="IndexLink"/>
                <w:rtl w:val="true"/>
              </w:rPr>
              <w:t>رواق توحیدخانه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74_425041290">
            <w:r>
              <w:rPr>
                <w:webHidden/>
                <w:rStyle w:val="IndexLink"/>
                <w:rtl w:val="true"/>
              </w:rPr>
              <w:t>رواق دارالفیض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76_425041290">
            <w:r>
              <w:rPr>
                <w:webHidden/>
                <w:rStyle w:val="IndexLink"/>
                <w:rtl w:val="true"/>
              </w:rPr>
              <w:t>رواق دارالسعاده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78_425041290">
            <w:r>
              <w:rPr>
                <w:webHidden/>
                <w:rStyle w:val="IndexLink"/>
                <w:rtl w:val="true"/>
              </w:rPr>
              <w:t>رواق شیخ‌بهایی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80_425041290">
            <w:r>
              <w:rPr>
                <w:webHidden/>
                <w:rStyle w:val="IndexLink"/>
                <w:rtl w:val="true"/>
              </w:rPr>
              <w:t>رواق دارالسرور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82_425041290">
            <w:r>
              <w:rPr>
                <w:webHidden/>
                <w:rStyle w:val="IndexLink"/>
                <w:rtl w:val="true"/>
              </w:rPr>
              <w:t>رواق دارالشکر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84_425041290">
            <w:r>
              <w:rPr>
                <w:webHidden/>
                <w:rStyle w:val="IndexLink"/>
                <w:rtl w:val="true"/>
              </w:rPr>
              <w:t>رواق دارالشرف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86_425041290">
            <w:r>
              <w:rPr>
                <w:webHidden/>
                <w:rStyle w:val="IndexLink"/>
                <w:rtl w:val="true"/>
              </w:rPr>
              <w:t>رواق دارالعزّه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88_425041290">
            <w:r>
              <w:rPr>
                <w:webHidden/>
                <w:rStyle w:val="IndexLink"/>
                <w:rtl w:val="true"/>
              </w:rPr>
              <w:t>رواق دارالذکر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90_425041290">
            <w:r>
              <w:rPr>
                <w:webHidden/>
                <w:rStyle w:val="IndexLink"/>
                <w:rtl w:val="true"/>
              </w:rPr>
              <w:t>رواق دارالاِخلاص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92_425041290">
            <w:r>
              <w:rPr>
                <w:webHidden/>
                <w:rStyle w:val="IndexLink"/>
                <w:rtl w:val="true"/>
              </w:rPr>
              <w:t>رواق دارالزهد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94_425041290">
            <w:r>
              <w:rPr>
                <w:webHidden/>
                <w:rStyle w:val="IndexLink"/>
                <w:rtl w:val="true"/>
              </w:rPr>
              <w:t>رواق دارالعباده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96_425041290">
            <w:r>
              <w:rPr>
                <w:webHidden/>
                <w:rStyle w:val="IndexLink"/>
                <w:rtl w:val="true"/>
              </w:rPr>
              <w:t>رواق دارالولایه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898_425041290">
            <w:r>
              <w:rPr>
                <w:webHidden/>
                <w:rStyle w:val="IndexLink"/>
                <w:rtl w:val="true"/>
              </w:rPr>
              <w:t>رواق دارالهدایه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900_425041290">
            <w:r>
              <w:rPr>
                <w:webHidden/>
                <w:rStyle w:val="IndexLink"/>
                <w:rtl w:val="true"/>
              </w:rPr>
              <w:t>رواق دارالرحمه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902_425041290">
            <w:r>
              <w:rPr>
                <w:webHidden/>
                <w:rStyle w:val="IndexLink"/>
                <w:rtl w:val="true"/>
              </w:rPr>
              <w:t>رواق دارالاجابه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904_425041290">
            <w:r>
              <w:rPr>
                <w:webHidden/>
                <w:rStyle w:val="IndexLink"/>
                <w:rtl w:val="true"/>
              </w:rPr>
              <w:t>رواق دارالحکمه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906_425041290">
            <w:r>
              <w:rPr>
                <w:webHidden/>
                <w:rStyle w:val="IndexLink"/>
                <w:rtl w:val="true"/>
              </w:rPr>
              <w:t>رواق دارالکرامه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908_425041290">
            <w:r>
              <w:rPr>
                <w:webHidden/>
                <w:rStyle w:val="IndexLink"/>
                <w:rtl w:val="true"/>
              </w:rPr>
              <w:t>رواق امام‌خمینی</w:t>
            </w:r>
            <w:r>
              <w:rPr>
                <w:rStyle w:val="IndexLink"/>
                <w:rtl w:val="true"/>
              </w:rPr>
              <w:t>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84910_425041290">
            <w:r>
              <w:rPr>
                <w:webHidden/>
                <w:rStyle w:val="IndexLink"/>
                <w:rtl w:val="true"/>
              </w:rPr>
              <w:t>رواق دارالحجه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4912_425041290">
            <w:r>
              <w:rPr>
                <w:webHidden/>
                <w:rStyle w:val="IndexLink"/>
                <w:rtl w:val="true"/>
              </w:rPr>
              <w:t>کتابنامه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616_46555"/>
      <w:bookmarkStart w:id="1" w:name="pg4616_4655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616_46555"/>
      <w:bookmarkStart w:id="3" w:name="__RefHeading___Toc384800_4250412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موسوی‌پناه، سیدابراهیم،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در بستر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ابراهیم موسوی‌پناه ؛ تهیه 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۷۶۷۲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۲۸۶۸۳۲۴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84802_4250412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616_46563"/>
    </w:p>
    <w:p>
      <w:pPr>
        <w:pStyle w:val="Heading2"/>
        <w:numPr>
          <w:ilvl w:val="1"/>
          <w:numId w:val="1"/>
        </w:numPr>
        <w:rPr/>
      </w:pPr>
      <w:bookmarkStart w:id="8" w:name="__RefHeading___Toc384804_425041290"/>
      <w:bookmarkStart w:id="9" w:name="_Toc3"/>
      <w:bookmarkEnd w:id="7"/>
      <w:bookmarkEnd w:id="8"/>
      <w:r>
        <w:rPr>
          <w:rtl w:val="true"/>
        </w:rPr>
        <w:t>حرم در بستر تاریخ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آشنایی بیشتر با بناهای حرم مطهر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دارید که پاسخ پرسش‌های زیر را بدانید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کتابچه پاسخ گوی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دفن امام هشتم چگونه و کِی حرم شد؟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تاریخچۀ سنگ‌های روی آرامگاه حضرت چیست؟ روی سنگ فعلی چه نوشته‌اند؟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دورِ مضجع شریف چه تغییراتی از سر گذرانده است؟ ضریح فعلی چندمین ضریح است و داستان ساخت آن چیست؟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مسجد حرم، با تاریخ هزارساله، چه نام دارد؟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معروف به امام‌زمان در مسجد گوهرشاد چگونه و با چه انگیزه‌ای ساخته شده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صحن‌های ساخته‌شدۀ پیش و پس از انقلاب اسلامی کدام‌اند؟ قدیمی‌ترینِ آن‌ها کدام است و وسیع‌ترینِ آن‌ها چه نام دارد؟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نام‌گذاری رواق‌های دارالسیاده و دارالحفاظ و توحیدخانه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حکمتی داشته است؟</w:t>
      </w:r>
      <w:bookmarkStart w:id="10" w:name="pg4616_46567"/>
    </w:p>
    <w:p>
      <w:pPr>
        <w:pStyle w:val="Heading2"/>
        <w:numPr>
          <w:ilvl w:val="1"/>
          <w:numId w:val="1"/>
        </w:numPr>
        <w:rPr/>
      </w:pPr>
      <w:bookmarkStart w:id="11" w:name="__RefHeading___Toc384806_425041290"/>
      <w:bookmarkStart w:id="12" w:name="_Toc4"/>
      <w:bookmarkEnd w:id="10"/>
      <w:bookmarkEnd w:id="11"/>
      <w:r>
        <w:rPr>
          <w:rtl w:val="true"/>
        </w:rPr>
        <w:t>درآمد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خاصی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بیشتر در آن باشی و مقیم بمانی، بیشتر انس می‌گیری و احساس سبکی و شعف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بی‌شک، مهمان‌نوازیِ مهربان‌ترینِ مهربانان در کاستن از بارهای سنگین ذهنی و روحیِ تو مؤثر است؛ اما معماری بی‌نظیر و نقش‌ونگارهای درودیوارهای این کاشانۀ آسمانی نیز در ایجاد این احساس کمیاب، بی‌تأثیر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بی‌اختیار برمی‌خیزی و بی‌اراده گام برمی‌داری و سبک‌بار و سبک‌بال، رواق به رواق و صحن به صحن را از نظر می‌گذرانی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قطعه از بهشت که قدم می‌زنی، زاویه‌ها و گوشه‌ها در دلت نقش می‌بندد و سراها و سقف‌ها بر سرت چتر رحمت می‌گسترد؛ آن‌طورکه مدت‌ها پس از بازگشت از مشهدالرضا، تصاویر آینه‌کاری‌ها و کاشی‌نگاشته‌ها ناخودآگاه جلوی چشمت می‌آیند و دلت را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بازجوید روزگار وصل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دیدیم گزارشی از نقشۀ این بهشت برایت فراهم 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رهنمای این سیر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به‌یادماندنی‌ات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بناهای حرم مقدس رضای خوبان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می‌توان در چهار دسته تقسیم‌بندی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خود روضۀ منوره که قبر مطهر و ضریح و گنبد را شامل می‌شود؛ دوم، مسجدهای حرم که مسجد بالاسر و مسجد گوهرشادند؛ سوم، صحن‌ها یعنی فضاهای روباز و آسمان‌پیدای حرم که هشت عددند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جمهوری اسلامی، قدس، جامع رضوی، کوثر، غدیر، هدایت؛ چهارم، رواق‌ها یا همان مکان‌های سرپوشیده که تعدادشان اکنون 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4616_46571"/>
    </w:p>
    <w:p>
      <w:pPr>
        <w:pStyle w:val="Heading2"/>
        <w:numPr>
          <w:ilvl w:val="1"/>
          <w:numId w:val="1"/>
        </w:numPr>
        <w:rPr/>
      </w:pPr>
      <w:bookmarkStart w:id="14" w:name="__RefHeading___Toc384808_425041290"/>
      <w:bookmarkStart w:id="15" w:name="_Toc5"/>
      <w:bookmarkEnd w:id="13"/>
      <w:bookmarkEnd w:id="14"/>
      <w:r>
        <w:rPr>
          <w:rtl w:val="true"/>
        </w:rPr>
        <w:t>روضۀ منوره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384810_425041290"/>
      <w:bookmarkStart w:id="17" w:name="_Toc6"/>
      <w:bookmarkEnd w:id="16"/>
      <w:r>
        <w:rPr>
          <w:rtl w:val="true"/>
        </w:rPr>
        <w:t>اشاره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علی‌بن‌موسی‌الرضا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در شهر مدینه دیده به‌جهان گشودند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و هم‌زمان با شهادت پدر بزرگوارشان، به منصب امامت نائل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علیه‌اللعنه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رسیدن به اهداف و نیّت‌های شوم خود،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امام و تعدادی از علویان را مجبور به ترک مدینه و هجرت به‌سوی خراسان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از سه سال بعد از ورود حضرت به خراسان، مأمون به‌گمان خامِ دسترسی به پیروزی نهایی، وجود مقدس آن امام را با سم به شهادت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شهادت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‌ق، طبق پیش‌بینی خود ایشان، پیکر مطهرشان را در باغ حمید‌بن‌قحطبه، حاکم و والی خراسان، واقع در روستای سناباد، به‌خاک سپردند و ازآن‌پس این روستا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مشهد‌الرضا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تاریخ به‌بعد، تا دورۀ دیلمیان، نشانه‌ای از تجدید بنای حرم در دست نیست؛ تا اینکه سبُکتَکین،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پادشاه متعصب غزنوی حرم مطهر را ویران کرد و زیارت آن حضرت را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ابوبکر شَهمَرد، به‌دستور سلطان‌محمود غزنوی، بنای بقعه را بار دیگر بازسازی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</w:t>
      </w:r>
      <w:bookmarkStart w:id="18" w:name="pg4616_46577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سلطان‌سنجر سلجوقی، پس از مرمت بنا گنبدی با آجرهای زردرنگ روی بقعۀ حرم مطهر بنا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مدتی، گنبد را با کاشی‌های نفیس مزیّن کرد و مناره‌ای کنار آن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غازان‌خان و سپس سلطان‌محمد خدابنده الجایتو،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‌تا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در تعمیر و تزیین حرم مطهر کوشش‌هایی به‌عمل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384812_425041290"/>
      <w:bookmarkStart w:id="20" w:name="_Toc7"/>
      <w:bookmarkEnd w:id="19"/>
      <w:r>
        <w:rPr>
          <w:rtl w:val="true"/>
        </w:rPr>
        <w:t>سنگ قبرمطهر</w:t>
      </w:r>
      <w:bookmarkEnd w:id="20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سنگ‌مزار حضرت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سنگ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‌سانتی‌متر طول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‌سانتی‌متر عرض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‌سانتی‌متر قطر دارد و دارای کتیبه‌ای محرابی‌شکل به خط کوفی شکسته است و اکنون در موزه نگهداری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سنگ از جنس مرمر سفید و آهکی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سومین سنگ، سنگ جدید است که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نصب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وزن آن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کیلوگرم، در ابعاد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‌سانتی‌متر و قطر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سطح سنگ، القاب</w:t>
      </w:r>
      <w:bookmarkStart w:id="21" w:name="pg4616_46579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تاریخ ولادت و شهادت حضرت و اطراف سنگ، دو بیت که حضرت به قصیدۀ دعبل ملحق فرمودند، حک شده و نیز آیاتی از قرآن مجید زینت‌بخش این سنگ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384814_425041290"/>
      <w:bookmarkStart w:id="23" w:name="_Toc8"/>
      <w:bookmarkEnd w:id="22"/>
      <w:r>
        <w:rPr>
          <w:rtl w:val="true"/>
        </w:rPr>
        <w:t>صندوق مرقد مطهر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به‌روایت تاریخ، بر مرقد مطهر امام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علاوه بر سنگ قبر، صندوقی نیز قرار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سابقۀ اولین صندوقی که بر مزار حضرت قرار گرفت، به اوایل قرن ششم بازمی‌گردد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صندوق مربوط به انوشیروان زرتشتی، از اهالی اصفهان، است که در پی مشاهدۀ کرامتی از آن امام رئوف، مسلمان شد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صندوقی چوبی با روکش نقره بر مرقد مطهر حضرت نصب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دومین صندوق، صندوقی چوبی با روکش و میخ‌های طلا، معروف به صندوق عباسی بود که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روی مرقد نصب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صندوق دارای تزئینات هنری و گران‌بهایی بوده که پس از سال‌ها، به‌علت متلاشی‌شدن ارکان و پایه‌های آن، در سال</w:t>
      </w:r>
      <w:bookmarkStart w:id="24" w:name="pg4616_46581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از روی مضجع شریف برداشته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سومین صندوق، صندوقی سنگی از سنگ مرمر معدن شاندیز با رنگ سبز لیمویی بود که حاج‌حسین حجارباشی زنجانی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آن‌را تهیه و بر مرقد منور امام نصب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صندوق سنگی که عنوان سنگ قبر داشت، تا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درون ضریح چهارم جای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سال و به‌هنگام تعویض ضریح چهارم، آن‌را برداشتند و سنگ قبر جدیدی به‌جای آن درون ضریح پنجم جای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384816_425041290"/>
      <w:bookmarkStart w:id="26" w:name="_Toc9"/>
      <w:bookmarkEnd w:id="25"/>
      <w:r>
        <w:rPr>
          <w:rtl w:val="true"/>
        </w:rPr>
        <w:t>ضریح مرقد مطهر</w:t>
      </w:r>
      <w:bookmarkEnd w:id="26"/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ضریح، شبکه‌ای محیط بر صندوق و قبر مطهر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شواهد تاریخی، نصب ضریح بر مزار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دورۀ صفویه بوده است و سابقۀ آن تا پیش از آن معلوم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هم‌اکنون، ضریح پنجم بر قبر مطهر نصب است و ضریح اول و سوم و چهارم در موزۀ مرکزی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در معرض دید بازدیدکنندگان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چوبی طلاکوب و نقره‌کوب بود که در زمان شاه‌طهماسب صفوی،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ساخته و روی صندوق مرقد، نصب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فولادی جواهرنشان، 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نگین‌نشان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ساخته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آن، شاهرخ‌میرزا، فرزند رضاقلی‌میرزا، نوۀ نادرشاه افشار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فولادی ساده‌ای بوده که در عصر فتحعلی‌شاه قاجار،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روی ضریح دوم جای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طلا و نقره، 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و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پس از برداشتن ضریح سوم و انتقال آن به موزه، روی ضریح نگین‌نشان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ضریح را استاد هنرمند حاج‌محمدتقی ذوفن اصفهانی، تحت نظارت استاد مرحوم ابوالحسن حافظیان،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چهارم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طول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مترعرض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ارتفاع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بالای ضریح به سورۀ یس و انسان تزیین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گذشت نیم‌قرن از عمر ضریح چهارم، به‌علت فرسودگی و ساییدگی شبکه‌های اطراف و روکش‌های طلا و نقره‌ای ضریح،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طراحی ضریح پنجم را استاد محمود فرشچیان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این ضریح مقدس با کیفیت عالی و درنهایت استحکام، به وزن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به‌ابعاد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ارتفاع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متر، در مدت هفت سال پایان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مبارک یس و انسان، به‌خط ثلث و با طلا و نقره، دور خارجی ضریح را مزیّن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چهار طرف این ضریح، چهارده دهانه به‌نشانۀ چهارده معصوم، گل‌های آفتاب‌گردان به‌نشانۀ شمس‌الشموس، گلهای هشت‌پر به‌نماد هشتمین امام و نیز گل‌های پنج‌پر به‌نشانۀ پنج‌تن‌آل‌عبا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هنرنمایی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خاتم‌کاری این ضریح را کشتی‌آرای شیرازی، قلم‌زنی آن را خدادادزادۀ اصفهانی و نیز خطاطی آن را استاد موحّد برعهده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تاریخ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ضریح چهارم به‌علت فرسودگی به‌داخل خزانۀ حضرت انتقال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نگین‌نشان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به‌علت وقفی‌بودنش به طبقۀ تحتانی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دادند و ضریح پنجم را در طبقۀ بالا به‌موازات ضریح دوم نصب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تاریخ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‌ش، هم‌زمان با عید سعید قربان، کار نصب ضریح جدید با حضور مقام معظم رهبری پایان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طلا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منور حضرت ثامن‌الحجج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پوشش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اول آن، سقف حرم است که مقعّر و مقرنس بوده و به آن قبّه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دوم که بر فراز قبّه وجود دارد همان گنبد طلاست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این دو پوشش فضایی خالی به‌ارتفاع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ارتفاع قبّه از کف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است و تا انتهای گنبد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اولین‌بار، شرف‌الدین ابوطاهر قمی،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سلطان‌سنجر سلجوقی، در قرن ششم دستور ساخت گنبد را در بالای حرم مطهر صادر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گنبد در آغاز ساخت، آجر زردرنگ بود و سپس کاشی نفیس سنجری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در زمان شاه‌طهماسب صفوی، گنبد مطهر را طلاکاری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حمله و غارت ازبکان، در زمان شاه‌عباس صفوی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دوباره طلاکاری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کتیبۀ دور گنبد به این مسئله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زلزلۀ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‌ق، در زمان شاه‌سلیمان صفوی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دوباره تعمیر یافت که در چهار ترنج اطراف گنبد به آن تصریح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ش، روس‌های تزار با جسارت تمام، مسجد گوهرشاد و نیز گنبد طلا را به توپ بستند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در عصر پهلوی برای چندمین‌بار مرمت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‌ش، خشت‌های قدیمی را که به‌علت کمیِ ضخامت و گذشت زمان و تأثیر حوادث طبیعی ساییده و بدنما شده بود، برچیدند و خشت‌هایی از ورقه‌های مِسی با روکش طلا به‌روش الکترولیت به‌ضخامت چهار برابر قبل، جایگزین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" w:name="pg4616_46590"/>
    </w:p>
    <w:p>
      <w:pPr>
        <w:pStyle w:val="Heading2"/>
        <w:numPr>
          <w:ilvl w:val="1"/>
          <w:numId w:val="1"/>
        </w:numPr>
        <w:rPr/>
      </w:pPr>
      <w:bookmarkStart w:id="28" w:name="__RefHeading___Toc384818_425041290"/>
      <w:bookmarkStart w:id="29" w:name="_Toc10"/>
      <w:bookmarkEnd w:id="27"/>
      <w:bookmarkEnd w:id="28"/>
      <w:r>
        <w:rPr>
          <w:rtl w:val="true"/>
        </w:rPr>
        <w:t>مسجدها</w:t>
      </w:r>
      <w:bookmarkEnd w:id="29"/>
    </w:p>
    <w:p>
      <w:pPr>
        <w:pStyle w:val="Heading3"/>
        <w:numPr>
          <w:ilvl w:val="2"/>
          <w:numId w:val="1"/>
        </w:numPr>
        <w:rPr/>
      </w:pPr>
      <w:bookmarkStart w:id="30" w:name="__RefHeading___Toc384820_425041290"/>
      <w:bookmarkStart w:id="31" w:name="_Toc11"/>
      <w:bookmarkEnd w:id="30"/>
      <w:r>
        <w:rPr>
          <w:rtl w:val="true"/>
        </w:rPr>
        <w:t>اشاره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2" w:name="pg4616_46593"/>
    </w:p>
    <w:p>
      <w:pPr>
        <w:pStyle w:val="Heading3"/>
        <w:numPr>
          <w:ilvl w:val="2"/>
          <w:numId w:val="1"/>
        </w:numPr>
        <w:rPr/>
      </w:pPr>
      <w:bookmarkStart w:id="33" w:name="__RefHeading___Toc384822_425041290"/>
      <w:bookmarkStart w:id="34" w:name="_Toc12"/>
      <w:bookmarkEnd w:id="32"/>
      <w:bookmarkEnd w:id="33"/>
      <w:r>
        <w:rPr>
          <w:rtl w:val="true"/>
        </w:rPr>
        <w:t>مسجد بالاسر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بقعۀ نورانی حضرت، کهن‌ترین مکان حرم مطهر مسجد بالاسر است که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حدود هزار سال قبل، در غرب روضۀ منوره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آن مربوط به‌عهد غزنویان بوده و بانی آن ابوالحسن عراقی، معروف به دبیر،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384824_425041290"/>
      <w:bookmarkStart w:id="36" w:name="_Toc13"/>
      <w:bookmarkEnd w:id="35"/>
      <w:r>
        <w:rPr>
          <w:rtl w:val="true"/>
        </w:rPr>
        <w:t>مسجد گوهرشاد</w:t>
      </w:r>
      <w:bookmarkEnd w:id="36"/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بناهای باشکوه عهد تیموری، اوایل قرن نهم هجری، مسجد گوهرشاد است که در جنوب حرم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وسعت آن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مترمربع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زیربناست و چهار ایوان و هفت شبستان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 گوهرشاد، همسر میرزاشاهرخ تیموری،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این مسجد را بنا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تزیین مسجد، دستان پرتوان فرزند هنرمندش، بایسنغرمیرزا، شاهکارهایی استثنایی برجای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مسجد را معمار معروف ایرانی، قوام‌الدین شیرازی،</w:t>
      </w:r>
      <w:bookmarkStart w:id="37" w:name="pg4616_46596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که نام او و تاریخ بنای مسجد در پایان کتیبۀ بایسنغری در ایوان مقصوره، با کاشی معرّق، به‌چشم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ایوان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مترمربع مساحت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طول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ارتفاع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رفیع فیروزه‌ای مسجد بر فراز ایوان مقصوره بر عظمت این بنا افزوده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ارتفاع گنبد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است و فضای خالی بین دو پوشش گنبد،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طرف ایوان، دو مناره با ارتفاع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از کف مسجد ساخته شده است که بر شکوه و عظمت هرچه‌بیشتر آن افزوده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محرابِ یکپارچه از سنگ مرمر با تزیینات و کنده‌کاری‌های زیبا و کتیبه‌ای در میان مقرنس‌کاری‌ها، حکایتگر هنر آن دوران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384826_425041290"/>
      <w:bookmarkStart w:id="39" w:name="_Toc14"/>
      <w:bookmarkEnd w:id="38"/>
      <w:r>
        <w:rPr>
          <w:rtl w:val="true"/>
        </w:rPr>
        <w:t>منبر معروف به صاحب‌الزمان</w:t>
      </w:r>
      <w:bookmarkEnd w:id="39"/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ایوان مقصوره، در مسجد گوهرشاد، منبر بزرگی قرار دارد که در بین مردم به منبر امام‌زمان معروف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منبر نفیس را از چوب گردو و گلابی با شیوۀ منبت‌کاری بدون</w:t>
      </w:r>
      <w:bookmarkStart w:id="40" w:name="pg4616_46597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به‌کاررفتن میخ یا هر فلز دیگر ساخته‌اند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مذکور چهارده پله به‌نام چهارده معصوم دارد و به‌دست پرتوان استاد محمد نجار خراسانی، منبت‌کار معروف عصر فتحعلی‌شاه قاجار،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سازنده به این نیت این منبر را ساخته است که امام‌زمان بعد از ظهورشان بر فراز آن برای مردم ایراد خطبه کنند؛ ازاین‌رو به منبر امام‌زمان معروف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384828_425041290"/>
      <w:bookmarkStart w:id="42" w:name="_Toc15"/>
      <w:bookmarkEnd w:id="41"/>
      <w:r>
        <w:rPr>
          <w:rtl w:val="true"/>
        </w:rPr>
        <w:t>ایوان دارالسیاده</w:t>
      </w:r>
      <w:bookmarkEnd w:id="42"/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بانوگوهرشاد، بانی مسجد، در ایوان شمالی مسجد، معروف به ایوان دارالسیاده بر کاشی معرّق، به‌خط ثلث، نوشته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ایوان با معرق‌کاری زیبایی تزیین شده است و بر سردر ورودی آن به حرم مطهر، پنجره‌ای نقره‌ای از آثار قاجاریه نصب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این بنای تاریخی نمونۀ کامل و برجستۀ هنر ایرانی به‌شمار می‌رود که تمام خصوصیات و ویژگی‌های معماری سنتی ایران در آن به‌کار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3" w:name="pg4616_46601"/>
    </w:p>
    <w:p>
      <w:pPr>
        <w:pStyle w:val="Heading2"/>
        <w:numPr>
          <w:ilvl w:val="1"/>
          <w:numId w:val="1"/>
        </w:numPr>
        <w:rPr/>
      </w:pPr>
      <w:bookmarkStart w:id="44" w:name="__RefHeading___Toc384830_425041290"/>
      <w:bookmarkStart w:id="45" w:name="_Toc16"/>
      <w:bookmarkEnd w:id="43"/>
      <w:bookmarkEnd w:id="44"/>
      <w:r>
        <w:rPr>
          <w:rtl w:val="true"/>
        </w:rPr>
        <w:t>صحن‌ ها</w:t>
      </w:r>
      <w:bookmarkEnd w:id="45"/>
    </w:p>
    <w:p>
      <w:pPr>
        <w:pStyle w:val="Heading3"/>
        <w:numPr>
          <w:ilvl w:val="2"/>
          <w:numId w:val="1"/>
        </w:numPr>
        <w:rPr/>
      </w:pPr>
      <w:bookmarkStart w:id="46" w:name="__RefHeading___Toc384832_425041290"/>
      <w:bookmarkStart w:id="47" w:name="_Toc17"/>
      <w:bookmarkEnd w:id="46"/>
      <w:r>
        <w:rPr>
          <w:rtl w:val="true"/>
        </w:rPr>
        <w:t>اشاره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8" w:name="pg4616_46603"/>
    </w:p>
    <w:p>
      <w:pPr>
        <w:pStyle w:val="Heading3"/>
        <w:numPr>
          <w:ilvl w:val="2"/>
          <w:numId w:val="1"/>
        </w:numPr>
        <w:rPr/>
      </w:pPr>
      <w:bookmarkStart w:id="49" w:name="__RefHeading___Toc384834_425041290"/>
      <w:bookmarkStart w:id="50" w:name="_Toc18"/>
      <w:bookmarkEnd w:id="48"/>
      <w:bookmarkEnd w:id="49"/>
      <w:r>
        <w:rPr>
          <w:rtl w:val="true"/>
        </w:rPr>
        <w:t xml:space="preserve">صحن انقلاب اسلامی </w:t>
      </w:r>
      <w:r>
        <w:rPr>
          <w:rtl w:val="true"/>
        </w:rPr>
        <w:t>(</w:t>
      </w:r>
      <w:r>
        <w:rPr>
          <w:rtl w:val="true"/>
        </w:rPr>
        <w:t>صحن عتیق، صحن کهنه</w:t>
      </w:r>
      <w:r>
        <w:rPr>
          <w:rtl w:val="true"/>
        </w:rPr>
        <w:t>)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 اولین و قدیمی‌ترین صحنی است که در قسمت شمال حرم مطهر بنا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ضلع جنوبیِ صحن کهنه و اساس ایوان طلا را در عهد سلطان‌حسین بایقرا در اواخر دورۀ تیموریان ساختند و در عهد شاه‌عباس کبیر، اضلاع شمالی و شرقی و غربی احداث و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تکمیل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صحن، چهار ایوان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جنوبی صحن، ایوان طلاست که به‌دستور امیر علی‌شیر نوایی وزیر سلطان‌حسین بایقرا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‌ق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ارتفاع برساخته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بدنۀ ایوان در زمان نادرشاه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با خشت‌های طلا طلاکاری شده است، به ایوان نادری نیز معروف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شمالی، یعنی ایوان عباسی،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‌ق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ارتفاع بنا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ایوان عباسی، گلدستۀ طلایی وجود دارد که به دورۀ نادرشاه افشار مربوط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غربی ایوان ساعت است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ارتفاع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بزرگی روی آن قرار دارد که در حدود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نصب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شرقی ایوان نقاره نام دارد</w:t>
      </w:r>
      <w:bookmarkStart w:id="51" w:name="pg4616_46605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ارتفاع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 در روزگار پادشاهان صفویه و افشاریه و قاجاریه گسترش یافته و به‌شکل چشم‌نوازی تزیین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384836_425041290"/>
      <w:bookmarkStart w:id="53" w:name="_Toc19"/>
      <w:bookmarkEnd w:id="52"/>
      <w:r>
        <w:rPr>
          <w:rtl w:val="true"/>
        </w:rPr>
        <w:t>نقارخانه</w:t>
      </w:r>
      <w:bookmarkEnd w:id="53"/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نقاره‌زنی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همچنان‌که در تاریخ آمده است، نواختن طبل و دهل در دربار سلاطین و حکّام در زمان‌های پیش و پس از اسلام، علاوه بر اینکه نوعی عظمت محسوب می‌شده است، برای آگاهی و اعلام عمومی نیز مرسوم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نقاره‌نوازی در حرم مطهر رضوی، از اواسط قرن نهم هجری، به‌واسطۀ فعالیت میرزاابوالقاسم بابر، نوۀ گوهرشاد خاتون، به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مرسوم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گفتنی است در سال‌های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ش، به‌دستور رضاخان، نقاره‌زنی تعطیل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نقاره‌زنان معمولاً هفت نفرند که سه نفر ایشان بر طبل می‌زنند و چهار نفر دیگر در شیپور‌ها می‌دمند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نقاره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شبانه‌روز دو نوبت، دقایقی قبل از طلوع و غروب آفتاب، نوبت‌چیان رسمی طبل و نقاره را با آهنگی خاص به‌صدا در می‌آورند و با نواختن آخرین ضربه‌ها، طلوع و غروب خورشید را اعلام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شهادت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سوگواری‌ها و در ماه محرم و صفر، برای احترام ایشان، نقاره نمی‌نوازند؛ ولی در اعیاد مذهبی، مانند شب و صبح عید‌ها و نیز روزهای ولادت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نقارۀ شادمانی را چندین نوبت می‌نوازند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سحرهای ماه رمضان نیز حدود یک ساعت قبل از اذان صبح، نقاره نواخته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 نقاره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شرقی صحن انقلاب، به‌نام ایوان نقاره، در عصر شاه‌عباس صفوی با ارتفاع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ساخته شد و پس از آن، ساختمان نقارخانه را بر بالای آن، بنا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نقاره‌خانه دو طبقه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طبقۀ زیرین آن، محل گذاشتن طبل‌ها و شیپورها و لوازم دیگر است و در طبقۀ بالایی، نقاره‌زنان مستقر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4" w:name="pg4616_46609"/>
    </w:p>
    <w:p>
      <w:pPr>
        <w:pStyle w:val="Heading3"/>
        <w:numPr>
          <w:ilvl w:val="2"/>
          <w:numId w:val="1"/>
        </w:numPr>
        <w:rPr/>
      </w:pPr>
      <w:bookmarkStart w:id="55" w:name="__RefHeading___Toc384838_425041290"/>
      <w:bookmarkStart w:id="56" w:name="_Toc20"/>
      <w:bookmarkEnd w:id="54"/>
      <w:bookmarkEnd w:id="55"/>
      <w:r>
        <w:rPr>
          <w:rtl w:val="true"/>
        </w:rPr>
        <w:t>سقاخانه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سقاخانه‌ای در صحن انقلاب وجود دارد که به سقاخانۀ اسماعیل‌طلایی معروف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سنگاب این سقاخانه از سنگ مرمر یکپارچه، با ظرفیت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کُر آب برابر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لیتر، است که به‌دستور نادرشاه، از هرات افغانستان برای آب شرب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زمان، شخصی به‌نام اسماعیل، بنایی هشت‌ضلعی با ستون‌های مرمر بر فراز سقاخانه احداث کرد و سقف آن را با خشت‌های طلا آراست؛ به‌همین سبب، به سقاخانۀ اسماعیل‌طلایی معروف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384840_425041290"/>
      <w:bookmarkStart w:id="58" w:name="_Toc21"/>
      <w:bookmarkEnd w:id="57"/>
      <w:r>
        <w:rPr>
          <w:rtl w:val="true"/>
        </w:rPr>
        <w:t>صحن آزادی</w:t>
      </w:r>
      <w:bookmarkEnd w:id="58"/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صحن در شرق حرم مطهر و در پایین پای مبارک حضرت،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مساحت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نگاهی کلّی می‌توان صحن آزادی را بنای برجای‌مانده از دورۀ قاجاریه دانست؛ چراکه ساخت آن به‌دستور فتحعلی‌شاه به‌مباشرت فرزندش علی‌نقی‌میرزا و</w:t>
      </w:r>
      <w:bookmarkStart w:id="59" w:name="pg4616_46611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معماری حاج‌آقاجان، صاحب بازارچۀ معروف حاج‌آقاجان در مشهد، آغاز شد و بنای آن در روزگار ناصرالدین‌شاه قاجار به‌پایان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صحن، چهار ایوان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غربی یا ایوان طلا بیش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ارتفاع دارد و مسیر تشرّف بانوان به داخل 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در زمان ناصرالدین‌شاه قاجار، این ایوان را مرمت کرده و خشت‌های زرین به آن نصب کردند، به ایوان ناصری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مشهور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جنوبی ایوان ساعت است که از دو ایوان تشکیل یافته است و بر فراز آن، ساعتی بزرگ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ساعت تا پیش از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بر روی ایوان غربی صحن انقلاب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این ساعت را در عهد ناصرالدین‌شاه قاجار،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از منچستر انگلستان 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384842_425041290"/>
      <w:bookmarkStart w:id="61" w:name="_Toc22"/>
      <w:bookmarkEnd w:id="60"/>
      <w:r>
        <w:rPr>
          <w:rtl w:val="true"/>
        </w:rPr>
        <w:t>توسعۀ حرم بعد از پیروزی انقلاب</w:t>
      </w:r>
      <w:bookmarkEnd w:id="61"/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تصاعدی زائران، گنجایش محدود فضاهای باز و سرپوشیدۀ حرم مطهر و عنایت</w:t>
      </w:r>
      <w:bookmarkStart w:id="62" w:name="pg4616_46612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تولیت آستان قدس رضوی به احداث فضاهای زیارتی و فرهنگی و خدماتی، حجم عملیات اجرایی را افزایش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زیربنای اماکن متبرکه درطی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قرن،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هکتار بوده و بعد از پیروزی انقلاب اسلامی ایران، تاکنون، به بیش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هکتار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بنای سرپوشیده به‌نام رواق با مساحتی بالغ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مترمربع و نیز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فضای باز به‌نام صحن با مساحتی درحدود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مترمربع به مجموعه حرم مطهر افزوده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رواق‌های جدید از این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دارالولایه، دارالهدایه، دارالحکمه، دارالرحمه، دارالاجابه، دارالحجه، دارالکرامه و رواق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.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صحن‌های جمهوری اسلامی، قدس، جامع رضوی، غدیر، کوثر و هدایت نیز صحن‌های پس از انقلاب‌اند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384844_425041290"/>
      <w:bookmarkStart w:id="64" w:name="_Toc23"/>
      <w:bookmarkEnd w:id="63"/>
      <w:r>
        <w:rPr>
          <w:rtl w:val="true"/>
        </w:rPr>
        <w:t>صحن جمهوری اسلامی</w:t>
      </w:r>
      <w:bookmarkEnd w:id="64"/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بنا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۷۲۹۲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مساحت احداث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جمهوری چهار</w:t>
      </w:r>
      <w:bookmarkStart w:id="65" w:name="pg4616_46615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شرقی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باب‌الولایه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دارد، به طلا آراسته بوده و به رواق دارالولایه متصل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 این ایوان، پنجره‌ای رو به ضریح از جنس برنز نصب است که زائران از اینجا به امام خود عرض ارادت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غربی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نهاده‌اند، ایوان شمالی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باب‌العلم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ایوان جنوبی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باب‌الشهاده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گلدسته با ارتفاع بیش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بر فراز سردر‌های شمالی و جنوبی صحن، تزیین و طلاکاری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وسط صحن، ساعت آفتابی یا شاخص است که در تمام فصول سال، ظهر شرعی دقیق شهر مشهد را مشخص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" w:name="__RefHeading___Toc384846_425041290"/>
      <w:bookmarkStart w:id="67" w:name="_Toc24"/>
      <w:bookmarkEnd w:id="66"/>
      <w:r>
        <w:rPr>
          <w:rtl w:val="true"/>
        </w:rPr>
        <w:t>صحن قدس</w:t>
      </w:r>
      <w:bookmarkEnd w:id="67"/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جنوب حرم مطهر و مسجد گوهرشاد، بین بست شیخ‌بهایی و قسمتی از جنوب رواق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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مساحت بالغ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مترمربع، صحن قدس را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ساخته‌اند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 دارای شش ورودی و تعدادی غرفه و حجره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فیروزه‌ای‌رنگ</w:t>
      </w:r>
      <w:bookmarkStart w:id="68" w:name="pg4616_46617"/>
    </w:p>
    <w:p>
      <w:pPr>
        <w:pStyle w:val="BookText"/>
        <w:rPr/>
      </w:pPr>
      <w:bookmarkEnd w:id="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گوهرشاد را از صحن قدس به‌زیبایی می‌توان مشاهده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سقاخانه‌ای زیبا با نمای بیت‌المقدس در وسط صحن، یاد و خاطرۀ قدس عزیز، نخستین قبله‌گاه مسلمانان جهان، را در اذهان زنده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سقاخانۀ صحن قدس را دقیقاً برابرِ یک‌هشتم مساحت بیت‌المقدس ساخته‌اند و قسمت خارجی آن را با کاشی‌های معرق تزیین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384848_425041290"/>
      <w:bookmarkStart w:id="70" w:name="_Toc25"/>
      <w:bookmarkEnd w:id="69"/>
      <w:r>
        <w:rPr>
          <w:rtl w:val="true"/>
        </w:rPr>
        <w:t>صحن جامع رضوی</w:t>
      </w:r>
      <w:bookmarkEnd w:id="70"/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جامع رضوی،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۱۱۷۵۸۴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مترمربع زیربنا، در جنوب اماکن متبرک حرم واقع است و ازطریق دو بست به خیابان تهران و خیابان خسروی‌نو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شهیداندرزگو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 شش مناره و سه ایوان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غربی به‌نام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ایوان شرقی به‌نام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ایوان جنوبی به‌نام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ولی‌عصر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71" w:name="pg4616_46619"/>
    </w:p>
    <w:p>
      <w:pPr>
        <w:pStyle w:val="Heading3"/>
        <w:numPr>
          <w:ilvl w:val="2"/>
          <w:numId w:val="1"/>
        </w:numPr>
        <w:rPr/>
      </w:pPr>
      <w:bookmarkStart w:id="72" w:name="__RefHeading___Toc384850_425041290"/>
      <w:bookmarkStart w:id="73" w:name="_Toc26"/>
      <w:bookmarkEnd w:id="71"/>
      <w:bookmarkEnd w:id="72"/>
      <w:r>
        <w:rPr>
          <w:rtl w:val="true"/>
        </w:rPr>
        <w:t>صحن کوثر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صحن در زاویۀ شمال‌شرقی صحن جامع رضوی جای دارد،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زیربنا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کوثر از شمال‌شرق به خیابان نواب صفوی منتهی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ضلع غربی آن، رواق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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صحن آزادی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سازۀ اصلی، فلزی‌بتنی است و نمای صحن، سنگ و آجر و کاشی معرق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384852_425041290"/>
      <w:bookmarkStart w:id="75" w:name="_Toc27"/>
      <w:bookmarkEnd w:id="74"/>
      <w:r>
        <w:rPr>
          <w:rtl w:val="true"/>
        </w:rPr>
        <w:t>صحن غدیر</w:t>
      </w:r>
      <w:bookmarkEnd w:id="75"/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غدیر،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زیربنا، در ضلع غربی صحن جامع رضوی و جنوب‌غربی اماکن متبرک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 از ضلع شرقی به صحن جمهوری اسلامی می‌رسد و از ضلع شمال‌غربی به خیابان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6" w:name="pg4616_46621"/>
    </w:p>
    <w:p>
      <w:pPr>
        <w:pStyle w:val="Heading3"/>
        <w:numPr>
          <w:ilvl w:val="2"/>
          <w:numId w:val="1"/>
        </w:numPr>
        <w:rPr/>
      </w:pPr>
      <w:bookmarkStart w:id="77" w:name="__RefHeading___Toc384854_425041290"/>
      <w:bookmarkStart w:id="78" w:name="_Toc28"/>
      <w:bookmarkEnd w:id="76"/>
      <w:bookmarkEnd w:id="77"/>
      <w:r>
        <w:rPr>
          <w:rtl w:val="true"/>
        </w:rPr>
        <w:t>صحن هدایت</w:t>
      </w:r>
      <w:bookmarkEnd w:id="78"/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صحن، با زیربنای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مترمربع، در ضلع شرقی اماکن متبرک جای گرفته است و از شمال‌شرقی به ساختمان بنیاد پژوهش‌های اسلامی و خیابان طبرسی و از جنوب‌غربی به خیابان نواب صفوی منتهی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9" w:name="pg4616_46625"/>
    </w:p>
    <w:p>
      <w:pPr>
        <w:pStyle w:val="Heading2"/>
        <w:numPr>
          <w:ilvl w:val="1"/>
          <w:numId w:val="1"/>
        </w:numPr>
        <w:rPr/>
      </w:pPr>
      <w:bookmarkStart w:id="80" w:name="__RefHeading___Toc384856_425041290"/>
      <w:bookmarkStart w:id="81" w:name="_Toc29"/>
      <w:bookmarkEnd w:id="79"/>
      <w:bookmarkEnd w:id="80"/>
      <w:r>
        <w:rPr>
          <w:rtl w:val="true"/>
        </w:rPr>
        <w:t>رواق ‌ها</w:t>
      </w:r>
      <w:bookmarkEnd w:id="81"/>
    </w:p>
    <w:p>
      <w:pPr>
        <w:pStyle w:val="Heading3"/>
        <w:numPr>
          <w:ilvl w:val="2"/>
          <w:numId w:val="1"/>
        </w:numPr>
        <w:rPr/>
      </w:pPr>
      <w:bookmarkStart w:id="82" w:name="__RefHeading___Toc384858_425041290"/>
      <w:bookmarkStart w:id="83" w:name="_Toc30"/>
      <w:bookmarkEnd w:id="82"/>
      <w:r>
        <w:rPr>
          <w:rtl w:val="true"/>
        </w:rPr>
        <w:t>اشاره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4" w:name="pg4616_46627"/>
    </w:p>
    <w:p>
      <w:pPr>
        <w:pStyle w:val="Heading3"/>
        <w:numPr>
          <w:ilvl w:val="2"/>
          <w:numId w:val="1"/>
        </w:numPr>
        <w:rPr/>
      </w:pPr>
      <w:bookmarkStart w:id="85" w:name="__RefHeading___Toc384860_425041290"/>
      <w:bookmarkStart w:id="86" w:name="_Toc31"/>
      <w:bookmarkEnd w:id="84"/>
      <w:bookmarkEnd w:id="85"/>
      <w:r>
        <w:rPr>
          <w:rtl w:val="true"/>
        </w:rPr>
        <w:t>رواق دارالحفاظ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 در جنوب حرم مطهر، با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مترمربع، به‌دستور بانو گوهرشاد در اوایل قرن نهم هجری بنا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قدیم محل تجمع حافظان قرآن و اجرای مراسم خاص تلاوت کلام‌الله و خطبۀ مخصوص حفاظ آستان قدس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همه‌روزه در دو نوبت صبح و شام برای برگزاری مراسم صفه، به قرائت قرآن و دوازده‌بند خواجه‌نصیر می‌پردازند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مشاهیر بزرگواری همچون عبدالجواد ادیب نیشابوری و ملاهاشم خراسانی در این مکان مدفون‌اند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384862_425041290"/>
      <w:bookmarkStart w:id="88" w:name="_Toc32"/>
      <w:bookmarkEnd w:id="87"/>
      <w:r>
        <w:rPr>
          <w:rtl w:val="true"/>
        </w:rPr>
        <w:t>رواق دارالسیاده</w:t>
      </w:r>
      <w:bookmarkEnd w:id="88"/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و در جنوب‌غربی حرم مطهر، رواق دارالسیاده را در زمان گوهرشاد بنا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نام‌گذاری آن ازاین‌روست که از قدیم، محل تجمع و تدریس علما و سادات و منسوبان به خاندان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بزرگانی نظیر محمدمهدی خالصی</w:t>
      </w:r>
      <w:bookmarkStart w:id="89" w:name="pg4616_46628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 و میرزااحمد مدرس یزدی و آیت‌الله محمد کوهستانی در این رواق آرمیده‌اند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384864_425041290"/>
      <w:bookmarkStart w:id="91" w:name="_Toc33"/>
      <w:bookmarkEnd w:id="90"/>
      <w:r>
        <w:rPr>
          <w:rtl w:val="true"/>
        </w:rPr>
        <w:t>رواق دارالسلام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 در جنوب‌شرقی روضۀ منوّره، با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مربع قراردارد و ازجمله بناهایی است که اساس آن در زمان گوهرشاد و به‌دستور او پی‌ریزی شده و در سال‌های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‌ش، پس از تعمیر و تزیین، به‌صورت کنونی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قبور علمایی همچون شیخ غلامحسین تبریزی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سیدحسین خادمی اصفهانی، میرزا حبیب‌الله گلپایگانی و شهید هاشمی‌نژاد در این رواق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384866_425041290"/>
      <w:bookmarkStart w:id="93" w:name="_Toc34"/>
      <w:bookmarkEnd w:id="92"/>
      <w:r>
        <w:rPr>
          <w:rtl w:val="true"/>
        </w:rPr>
        <w:t>رواق گنبد حاتم خانی</w:t>
      </w:r>
      <w:bookmarkEnd w:id="93"/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گنبد حاتم خانی در شرق حرم مطهر و پایین پای مبارک، به‌مساحت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مترمربع توسط حاتم‌بیگ اردوبادی، از وزرای عصر صفویه،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بنا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4" w:name="pg4616_46630"/>
    </w:p>
    <w:p>
      <w:pPr>
        <w:pStyle w:val="Heading3"/>
        <w:numPr>
          <w:ilvl w:val="2"/>
          <w:numId w:val="1"/>
        </w:numPr>
        <w:rPr/>
      </w:pPr>
      <w:bookmarkStart w:id="95" w:name="__RefHeading___Toc384868_425041290"/>
      <w:bookmarkStart w:id="96" w:name="_Toc35"/>
      <w:bookmarkEnd w:id="94"/>
      <w:bookmarkEnd w:id="95"/>
      <w:r>
        <w:rPr>
          <w:rtl w:val="true"/>
        </w:rPr>
        <w:t>رواق الله‌وِردی‌خان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 را الله‌وِردی‌خان، از رجال عهد صفویه،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با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در شمال‌شرقی حرم مطهر بنا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گرداگرد این رواق، تاریخ ولادت و شهادت امامان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به‌همراه برخی احادیث معتبر، مکتوب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384870_425041290"/>
      <w:bookmarkStart w:id="98" w:name="_Toc36"/>
      <w:bookmarkEnd w:id="97"/>
      <w:r>
        <w:rPr>
          <w:rtl w:val="true"/>
        </w:rPr>
        <w:t>رواق دارالضیافه</w:t>
      </w:r>
      <w:bookmarkEnd w:id="98"/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رواق که هم‌اکنون محل تشرف خانم‌ها به حرم مطهر است، از جنوب به رواق دارالسیاده و از غرب به رواق الله‌وِردی‌خان می‌پیوندد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محاسبۀ فضاهای جانبی، مساحت آن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 این رواق مربوط به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میرزاشفیع قزوینی به‌هزینۀ تاجری قزوینی آن را احداث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دفن میرزامهدی غروی اصفهانی و ملاهاشم قزوینی همین رواق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9" w:name="pg4616_46632"/>
    </w:p>
    <w:p>
      <w:pPr>
        <w:pStyle w:val="Heading3"/>
        <w:numPr>
          <w:ilvl w:val="2"/>
          <w:numId w:val="1"/>
        </w:numPr>
        <w:rPr/>
      </w:pPr>
      <w:bookmarkStart w:id="100" w:name="__RefHeading___Toc384872_425041290"/>
      <w:bookmarkStart w:id="101" w:name="_Toc37"/>
      <w:bookmarkEnd w:id="99"/>
      <w:bookmarkEnd w:id="100"/>
      <w:r>
        <w:rPr>
          <w:rtl w:val="true"/>
        </w:rPr>
        <w:t>رواق توحیدخانه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است که این رواق را ملامحسن فیض کاشانی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 بنا نهاده و در این مکان، آیات توحیدی تدریس و تفسیر می‌کرده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ضلع شمالی توحیدخانه، پنجرۀ فولاد نصب است و ضریح مطهر از پشت این پنجره، نمایان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مساحت این رواق به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بزرگانی مثل میرزامهدی اصفهانی، سیدعبدالله شیرازی و سیدجواد خامنه‌ای پدر مقام معظم رهبری در این رواق مدفون‌اند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" w:name="__RefHeading___Toc384874_425041290"/>
      <w:bookmarkStart w:id="103" w:name="_Toc38"/>
      <w:bookmarkEnd w:id="102"/>
      <w:r>
        <w:rPr>
          <w:rtl w:val="true"/>
        </w:rPr>
        <w:t>رواق دارالفیض</w:t>
      </w:r>
      <w:bookmarkEnd w:id="103"/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دارالفیض با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در پشت سر مبارک حضرت واقع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به‌علت اتصال این رواق به رواق توحیدخانه، برخی مورخان برآن‌اند که ممکن است مرحوم فیض کاشانی در عهد صفویه این بنا را هم‌زمان با توحیدخانه ساخته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4" w:name="pg4616_46634"/>
    </w:p>
    <w:p>
      <w:pPr>
        <w:pStyle w:val="Heading3"/>
        <w:numPr>
          <w:ilvl w:val="2"/>
          <w:numId w:val="1"/>
        </w:numPr>
        <w:rPr/>
      </w:pPr>
      <w:bookmarkStart w:id="105" w:name="__RefHeading___Toc384876_425041290"/>
      <w:bookmarkStart w:id="106" w:name="_Toc39"/>
      <w:bookmarkEnd w:id="104"/>
      <w:bookmarkEnd w:id="105"/>
      <w:r>
        <w:rPr>
          <w:rtl w:val="true"/>
        </w:rPr>
        <w:t>رواق دارالسعاده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 که در شرق حرم مطهر، بعد از رواق حاتم خانی و متصل به ایوان طلای صحن آزادی است، در عهد قاجاریه و به‌مساحت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احداث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سیدیونس اردبیلی، میرزا علی‌اکبر نوقانی و شیخ علی‌اکبر نهاوندی همین‌جاست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384878_425041290"/>
      <w:bookmarkStart w:id="108" w:name="_Toc40"/>
      <w:bookmarkEnd w:id="107"/>
      <w:r>
        <w:rPr>
          <w:rtl w:val="true"/>
        </w:rPr>
        <w:t>رواق شیخ‌بهایی</w:t>
      </w:r>
      <w:bookmarkEnd w:id="108"/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 در جنوب شرقی حرم مطهر واقع است و آرامگاه شیخ‌محمد بهاء‌الدین عاملی، معروف به شیخ بهایی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به‌روایت تاریخ، این رواق همان منزل و مدرَس جناب شیخ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‌ق، با مساحت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به‌طرز باشکوهی تجدید بنا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سه طرف رواق، زیر سقف و بر دیوار آرامگاه، کتیبه‌ای به‌طول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و عرض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‌سانتی‌متر، ضمن معرفی شیخ، آثار و نگاشته‌های او را به‌خط ثلث دربردارد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9" w:name="pg4616_46636"/>
    </w:p>
    <w:p>
      <w:pPr>
        <w:pStyle w:val="Heading3"/>
        <w:numPr>
          <w:ilvl w:val="2"/>
          <w:numId w:val="1"/>
        </w:numPr>
        <w:rPr/>
      </w:pPr>
      <w:bookmarkStart w:id="110" w:name="__RefHeading___Toc384880_425041290"/>
      <w:bookmarkStart w:id="111" w:name="_Toc41"/>
      <w:bookmarkEnd w:id="109"/>
      <w:bookmarkEnd w:id="110"/>
      <w:r>
        <w:rPr>
          <w:rtl w:val="true"/>
        </w:rPr>
        <w:t>رواق دارالسرور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رواق در جنوب‌شرقی حرم مطهر، بین دارالسعاده و دارالذکر واقع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گذشته، این بنا چنداتاقه بود و به‌عنوان آبدارخانه و آسایشگاه عده‌ای ازخدام و محل دفتر امور داخلی حرم استفاده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‌ش، با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مترمربع، به‌صورت رواق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بزرگانی همچون آیت‌الله فلسفی، آیت‌الله مروارید، آیت‌الله فهری زنجانی و سیدابوالحسن حافظیان را در این رواق به‌خاک سپرده‌اند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384882_425041290"/>
      <w:bookmarkStart w:id="113" w:name="_Toc42"/>
      <w:bookmarkEnd w:id="112"/>
      <w:r>
        <w:rPr>
          <w:rtl w:val="true"/>
        </w:rPr>
        <w:t>رواق دارالشکر</w:t>
      </w:r>
      <w:bookmarkEnd w:id="113"/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رواق از مجموعِ دو بنا تشکیل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رواق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صفویه و دیگری بنای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قرآن‌خانه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 که مربوط به عهد تیموریان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مکان در سال‌های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به‌صورت یک رواقِ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مترمربعی درآمد و دارالشکر نام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4" w:name="pg4616_46638"/>
    </w:p>
    <w:p>
      <w:pPr>
        <w:pStyle w:val="Heading3"/>
        <w:numPr>
          <w:ilvl w:val="2"/>
          <w:numId w:val="1"/>
        </w:numPr>
        <w:rPr/>
      </w:pPr>
      <w:bookmarkStart w:id="115" w:name="__RefHeading___Toc384884_425041290"/>
      <w:bookmarkStart w:id="116" w:name="_Toc43"/>
      <w:bookmarkEnd w:id="114"/>
      <w:bookmarkEnd w:id="115"/>
      <w:r>
        <w:rPr>
          <w:rtl w:val="true"/>
        </w:rPr>
        <w:t>رواق دارالشرف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مساحت در شمال‌غربی روضۀ منوره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دارالشرف که در شمال دارالسیاده و شرق دارالولایه جای دارد، در گذشته رواق نبوده است؛ اما پس از تغییراتی،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به‌صورت رواقی مستقل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" w:name="__RefHeading___Toc384886_425041290"/>
      <w:bookmarkStart w:id="118" w:name="_Toc44"/>
      <w:bookmarkEnd w:id="117"/>
      <w:r>
        <w:rPr>
          <w:rtl w:val="true"/>
        </w:rPr>
        <w:t>رواق دارالعزّه</w:t>
      </w:r>
      <w:bookmarkEnd w:id="118"/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دارالعزّه رواق کوچکی است که در جنوب‌شرقی روضۀ منوره، بین دارالسلام و دارالذکر واقع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این، کشیک‌خانۀ خدام بوده است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به‌صورت رواق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9" w:name="pg4616_46640"/>
    </w:p>
    <w:p>
      <w:pPr>
        <w:pStyle w:val="Heading3"/>
        <w:numPr>
          <w:ilvl w:val="2"/>
          <w:numId w:val="1"/>
        </w:numPr>
        <w:rPr/>
      </w:pPr>
      <w:bookmarkStart w:id="120" w:name="__RefHeading___Toc384888_425041290"/>
      <w:bookmarkStart w:id="121" w:name="_Toc45"/>
      <w:bookmarkEnd w:id="119"/>
      <w:bookmarkEnd w:id="120"/>
      <w:r>
        <w:rPr>
          <w:rtl w:val="true"/>
        </w:rPr>
        <w:t>رواق دارالذکر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 در جنوب‌شرقی حرم مطهر با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قرار دارد و یکی از بناهای نسبتاً نوساخته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رواق از مشرق به صحن آزادی محدود است و پیش از این مدرسۀ علمیۀ علی‌نقی‌میرزا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‌ش، بازسازی شد و تغییر کاربری داد و با پوشش جدیدِ سقف، به‌صورت رواقی جدید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حجره‌های بالایی و پایینی مدرسه در اطراف آن، درحال‌حاضر محل استقرار دفاتر مختلف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384890_425041290"/>
      <w:bookmarkStart w:id="123" w:name="_Toc46"/>
      <w:bookmarkEnd w:id="122"/>
      <w:r>
        <w:rPr>
          <w:rtl w:val="true"/>
        </w:rPr>
        <w:t>رواق دارالاِخلاص</w:t>
      </w:r>
      <w:bookmarkEnd w:id="123"/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کوچک‌ترین رواق حرم مطهر، به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مترمربع، رواق دارالاخلاص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توسعۀ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‌ش، این بنا تقریباً جزو شمال دارالسیاده و مسجد بالاسر درآمده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4" w:name="pg4616_46642"/>
    </w:p>
    <w:p>
      <w:pPr>
        <w:pStyle w:val="Heading3"/>
        <w:numPr>
          <w:ilvl w:val="2"/>
          <w:numId w:val="1"/>
        </w:numPr>
        <w:rPr/>
      </w:pPr>
      <w:bookmarkStart w:id="125" w:name="__RefHeading___Toc384892_425041290"/>
      <w:bookmarkStart w:id="126" w:name="_Toc47"/>
      <w:bookmarkEnd w:id="124"/>
      <w:bookmarkEnd w:id="125"/>
      <w:r>
        <w:rPr>
          <w:rtl w:val="true"/>
        </w:rPr>
        <w:t>رواق دارالزهد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دارالزهد را در جنوب‌شرقی حرم مطهر، بین سال‌های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‌ش، با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ساخته‌اند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رواق از مشرق به مقبرۀ شیخ‌بهایی محدود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علامه محمدتقی جعفری و سید ابوالحسن شیرازی در این رواق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384894_425041290"/>
      <w:bookmarkStart w:id="128" w:name="_Toc48"/>
      <w:bookmarkEnd w:id="127"/>
      <w:r>
        <w:rPr>
          <w:rtl w:val="true"/>
        </w:rPr>
        <w:t>رواق دارالعباده</w:t>
      </w:r>
      <w:bookmarkEnd w:id="128"/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بنای این رواق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برمی‌گردد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بنا، همچون رواق شیخ‌بهایی و دارالزهد، دو طبقه دارد و طبقۀ بالایی آن، تالار اماکن متبرکۀ آستان قدس رضوی است و مساحت آن،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شمال به صحن آزادی، از مشرق و جنوب به رواق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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مغرب به رواق شیخ‌بهایی متصل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9" w:name="pg4616_46644"/>
    </w:p>
    <w:p>
      <w:pPr>
        <w:pStyle w:val="Heading3"/>
        <w:numPr>
          <w:ilvl w:val="2"/>
          <w:numId w:val="1"/>
        </w:numPr>
        <w:rPr/>
      </w:pPr>
      <w:bookmarkStart w:id="130" w:name="__RefHeading___Toc384896_425041290"/>
      <w:bookmarkStart w:id="131" w:name="_Toc49"/>
      <w:bookmarkEnd w:id="129"/>
      <w:bookmarkEnd w:id="130"/>
      <w:r>
        <w:rPr>
          <w:rtl w:val="true"/>
        </w:rPr>
        <w:t>رواق دارالولایه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بنای وسیع که در غرب حرم مطهر، حد فاصل صحن انقلاب و صحن جمهوری واقع است، با مساحت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مترمربع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آغاز شد و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پایان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384898_425041290"/>
      <w:bookmarkStart w:id="133" w:name="_Toc50"/>
      <w:bookmarkEnd w:id="132"/>
      <w:r>
        <w:rPr>
          <w:rtl w:val="true"/>
        </w:rPr>
        <w:t>رواق دارالهدایه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 در جنوب‌غربی حرم مطهر، در صحن جمهوری،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مساحت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احداث این رواق از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شروع شد و در نخستین روز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پایان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384900_425041290"/>
      <w:bookmarkStart w:id="135" w:name="_Toc51"/>
      <w:bookmarkEnd w:id="134"/>
      <w:r>
        <w:rPr>
          <w:rtl w:val="true"/>
        </w:rPr>
        <w:t>رواق دارالرحمه</w:t>
      </w:r>
      <w:bookmarkEnd w:id="135"/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دارالرحمه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زیربنا در جنوب‌غربی حرم مطهر، بین بست شیخ‌بهایی و</w:t>
      </w:r>
      <w:bookmarkStart w:id="136" w:name="pg4616_46645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جمهوری،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رواق با معماری تقلیدی از شبستان‌های مسجد گوهرشاد، حجیم‌سازی شده و نما‌سازی داخلی آن، از زیباترین کارهای هنری در حرم مطهر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آن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آغاز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افتتاح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384902_425041290"/>
      <w:bookmarkStart w:id="138" w:name="_Toc52"/>
      <w:bookmarkEnd w:id="137"/>
      <w:r>
        <w:rPr>
          <w:rtl w:val="true"/>
        </w:rPr>
        <w:t>رواق دارالاجابه</w:t>
      </w:r>
      <w:bookmarkEnd w:id="138"/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رواق وسیع بنای زیرین رواق دارالولایه است و در مغرب سرداب مطهر، بالاسر مبارک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این رواق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مترمربع مساحت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آغاز شد و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پایان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زاویۀ شرقی رواق، یک هشتی با پنجرۀ نقره و سقفی به‌صورت نیم‌گنبدی وجود دارد که راه ورود به سرداب مطهر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9" w:name="pg4616_46647"/>
    </w:p>
    <w:p>
      <w:pPr>
        <w:pStyle w:val="Heading3"/>
        <w:numPr>
          <w:ilvl w:val="2"/>
          <w:numId w:val="1"/>
        </w:numPr>
        <w:rPr/>
      </w:pPr>
      <w:bookmarkStart w:id="140" w:name="__RefHeading___Toc384904_425041290"/>
      <w:bookmarkStart w:id="141" w:name="_Toc53"/>
      <w:bookmarkEnd w:id="139"/>
      <w:bookmarkEnd w:id="140"/>
      <w:r>
        <w:rPr>
          <w:rtl w:val="true"/>
        </w:rPr>
        <w:t>رواق دارالحکمه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 در دو طبقه، با زیربنای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در زاویۀ شمال‌غربی صحن آزادی واقع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احداث این بنا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شروع شد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پایان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2" w:name="__RefHeading___Toc384906_425041290"/>
      <w:bookmarkStart w:id="143" w:name="_Toc54"/>
      <w:bookmarkEnd w:id="142"/>
      <w:r>
        <w:rPr>
          <w:rtl w:val="true"/>
        </w:rPr>
        <w:t>رواق دارالکرامه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این رواق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آغاز شد و به‌سال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انجام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رواقِ دوطبقه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مساحت در زاویۀ شمال‌شرقی صحن انقلاب بنا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384908_425041290"/>
      <w:bookmarkStart w:id="145" w:name="_Toc55"/>
      <w:bookmarkEnd w:id="144"/>
      <w:r>
        <w:rPr>
          <w:rtl w:val="true"/>
        </w:rPr>
        <w:t>رواق امام‌خمینی</w:t>
      </w:r>
      <w:r>
        <w:rPr>
          <w:rtl w:val="true"/>
        </w:rPr>
        <w:t></w:t>
      </w:r>
      <w:bookmarkEnd w:id="145"/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رواق همان صحن سابق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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این صحن در زمان پهلوی اول، در آبان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‌۱۳۱۶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‌ش آغاز شد و در زمان پهلوی دوم، در آذر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به‌پایان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ازآنجایی‌که</w:t>
      </w:r>
      <w:bookmarkStart w:id="146" w:name="pg4616_46649"/>
    </w:p>
    <w:p>
      <w:pPr>
        <w:pStyle w:val="BookText"/>
        <w:rPr/>
      </w:pPr>
      <w:bookmarkEnd w:id="1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ساختمان موزۀ حضرت در این صحن بنا شد،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موزه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به‌خود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افزایش روزافزون زائران و نیاز مبرم به توسعۀ فضاهای سرپوشیده، طرح تغییر کاربری آن به رواق، در اواخر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تصویب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رواق با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در دوطبقه، با سازۀ بتنی‌فلزی، احداث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دسترسی به این رواق ازطریق مسجد گوهرشاد و صحن جامع رضوی و صحن آزادی میسّر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384910_425041290"/>
      <w:bookmarkStart w:id="148" w:name="_Toc56"/>
      <w:bookmarkEnd w:id="147"/>
      <w:r>
        <w:rPr>
          <w:rtl w:val="true"/>
        </w:rPr>
        <w:t>رواق دارالحجه</w:t>
      </w:r>
      <w:bookmarkEnd w:id="148"/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دارالحجه در زیر صحن انقلاب واقع است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مترمربع زیربنا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بنا در اواخر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‌ش آغاز شد و در نیمۀ شعبان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افتتاح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شیخ مجتبی قزوینی در این رواق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9" w:name="pg4616_46652"/>
    </w:p>
    <w:p>
      <w:pPr>
        <w:pStyle w:val="Heading2"/>
        <w:numPr>
          <w:ilvl w:val="1"/>
          <w:numId w:val="1"/>
        </w:numPr>
        <w:rPr/>
      </w:pPr>
      <w:bookmarkStart w:id="150" w:name="__RefHeading___Toc384912_425041290"/>
      <w:bookmarkStart w:id="151" w:name="_Toc57"/>
      <w:bookmarkEnd w:id="149"/>
      <w:bookmarkEnd w:id="150"/>
      <w:r>
        <w:rPr>
          <w:rtl w:val="true"/>
        </w:rPr>
        <w:t>کتابنامه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جامع اماکن متبرکه، روابط عمومی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به‌سوی بارگاه نور، بزرگ عالم‌زاده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 یا تاریخ آستان قدس، علی مؤتمن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مشاهیر مدفون، ابراهیم زنگنه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4.jpeg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footer" Target="footer10.xml"/><Relationship Id="rId22" Type="http://schemas.openxmlformats.org/officeDocument/2006/relationships/footer" Target="footer11.xml"/><Relationship Id="rId23" Type="http://schemas.openxmlformats.org/officeDocument/2006/relationships/footer" Target="footer12.xml"/><Relationship Id="rId24" Type="http://schemas.openxmlformats.org/officeDocument/2006/relationships/footer" Target="footer13.xml"/><Relationship Id="rId25" Type="http://schemas.openxmlformats.org/officeDocument/2006/relationships/footer" Target="footer14.xml"/><Relationship Id="rId26" Type="http://schemas.openxmlformats.org/officeDocument/2006/relationships/footer" Target="footer15.xml"/><Relationship Id="rId27" Type="http://schemas.openxmlformats.org/officeDocument/2006/relationships/footer" Target="footer16.xml"/><Relationship Id="rId28" Type="http://schemas.openxmlformats.org/officeDocument/2006/relationships/image" Target="media/image6.jpeg"/><Relationship Id="rId29" Type="http://schemas.openxmlformats.org/officeDocument/2006/relationships/image" Target="media/image6.jpeg"/><Relationship Id="rId30" Type="http://schemas.openxmlformats.org/officeDocument/2006/relationships/footer" Target="footer17.xml"/><Relationship Id="rId31" Type="http://schemas.openxmlformats.org/officeDocument/2006/relationships/image" Target="media/image7.jpeg"/><Relationship Id="rId32" Type="http://schemas.openxmlformats.org/officeDocument/2006/relationships/image" Target="media/image7.jpeg"/><Relationship Id="rId33" Type="http://schemas.openxmlformats.org/officeDocument/2006/relationships/footer" Target="footer18.xml"/><Relationship Id="rId34" Type="http://schemas.openxmlformats.org/officeDocument/2006/relationships/footer" Target="footer19.xml"/><Relationship Id="rId35" Type="http://schemas.openxmlformats.org/officeDocument/2006/relationships/footer" Target="footer20.xml"/><Relationship Id="rId36" Type="http://schemas.openxmlformats.org/officeDocument/2006/relationships/footer" Target="footer21.xml"/><Relationship Id="rId37" Type="http://schemas.openxmlformats.org/officeDocument/2006/relationships/image" Target="media/image8.jpeg"/><Relationship Id="rId38" Type="http://schemas.openxmlformats.org/officeDocument/2006/relationships/image" Target="media/image8.jpeg"/><Relationship Id="rId39" Type="http://schemas.openxmlformats.org/officeDocument/2006/relationships/footer" Target="footer22.xml"/><Relationship Id="rId40" Type="http://schemas.openxmlformats.org/officeDocument/2006/relationships/image" Target="media/image9.jpeg"/><Relationship Id="rId41" Type="http://schemas.openxmlformats.org/officeDocument/2006/relationships/image" Target="media/image9.jpeg"/><Relationship Id="rId42" Type="http://schemas.openxmlformats.org/officeDocument/2006/relationships/footer" Target="footer23.xml"/><Relationship Id="rId43" Type="http://schemas.openxmlformats.org/officeDocument/2006/relationships/footer" Target="footer24.xml"/><Relationship Id="rId44" Type="http://schemas.openxmlformats.org/officeDocument/2006/relationships/footer" Target="footer25.xml"/><Relationship Id="rId45" Type="http://schemas.openxmlformats.org/officeDocument/2006/relationships/footer" Target="footer26.xml"/><Relationship Id="rId46" Type="http://schemas.openxmlformats.org/officeDocument/2006/relationships/footer" Target="footer27.xml"/><Relationship Id="rId47" Type="http://schemas.openxmlformats.org/officeDocument/2006/relationships/footer" Target="footer28.xml"/><Relationship Id="rId48" Type="http://schemas.openxmlformats.org/officeDocument/2006/relationships/footer" Target="footer29.xml"/><Relationship Id="rId49" Type="http://schemas.openxmlformats.org/officeDocument/2006/relationships/footer" Target="footer30.xml"/><Relationship Id="rId50" Type="http://schemas.openxmlformats.org/officeDocument/2006/relationships/footer" Target="footer31.xml"/><Relationship Id="rId51" Type="http://schemas.openxmlformats.org/officeDocument/2006/relationships/footer" Target="footer32.xml"/><Relationship Id="rId52" Type="http://schemas.openxmlformats.org/officeDocument/2006/relationships/footer" Target="footer33.xml"/><Relationship Id="rId53" Type="http://schemas.openxmlformats.org/officeDocument/2006/relationships/image" Target="media/image10.jpeg"/><Relationship Id="rId54" Type="http://schemas.openxmlformats.org/officeDocument/2006/relationships/image" Target="media/image10.jpeg"/><Relationship Id="rId55" Type="http://schemas.openxmlformats.org/officeDocument/2006/relationships/footer" Target="footer34.xml"/><Relationship Id="rId56" Type="http://schemas.openxmlformats.org/officeDocument/2006/relationships/image" Target="media/image11.jpeg"/><Relationship Id="rId57" Type="http://schemas.openxmlformats.org/officeDocument/2006/relationships/image" Target="media/image11.jpeg"/><Relationship Id="rId58" Type="http://schemas.openxmlformats.org/officeDocument/2006/relationships/footer" Target="footer35.xml"/><Relationship Id="rId59" Type="http://schemas.openxmlformats.org/officeDocument/2006/relationships/footer" Target="footer36.xml"/><Relationship Id="rId60" Type="http://schemas.openxmlformats.org/officeDocument/2006/relationships/footer" Target="footer37.xml"/><Relationship Id="rId61" Type="http://schemas.openxmlformats.org/officeDocument/2006/relationships/footer" Target="footer38.xml"/><Relationship Id="rId62" Type="http://schemas.openxmlformats.org/officeDocument/2006/relationships/footer" Target="footer39.xml"/><Relationship Id="rId63" Type="http://schemas.openxmlformats.org/officeDocument/2006/relationships/footer" Target="footer40.xml"/><Relationship Id="rId64" Type="http://schemas.openxmlformats.org/officeDocument/2006/relationships/footer" Target="footer41.xml"/><Relationship Id="rId65" Type="http://schemas.openxmlformats.org/officeDocument/2006/relationships/footer" Target="footer42.xml"/><Relationship Id="rId66" Type="http://schemas.openxmlformats.org/officeDocument/2006/relationships/footer" Target="footer43.xml"/><Relationship Id="rId67" Type="http://schemas.openxmlformats.org/officeDocument/2006/relationships/footer" Target="footer44.xml"/><Relationship Id="rId68" Type="http://schemas.openxmlformats.org/officeDocument/2006/relationships/footer" Target="footer45.xml"/><Relationship Id="rId69" Type="http://schemas.openxmlformats.org/officeDocument/2006/relationships/footer" Target="footer46.xml"/><Relationship Id="rId70" Type="http://schemas.openxmlformats.org/officeDocument/2006/relationships/footer" Target="footer47.xml"/><Relationship Id="rId71" Type="http://schemas.openxmlformats.org/officeDocument/2006/relationships/footer" Target="footer48.xml"/><Relationship Id="rId72" Type="http://schemas.openxmlformats.org/officeDocument/2006/relationships/footer" Target="footer49.xml"/><Relationship Id="rId73" Type="http://schemas.openxmlformats.org/officeDocument/2006/relationships/image" Target="media/image12.jpeg"/><Relationship Id="rId74" Type="http://schemas.openxmlformats.org/officeDocument/2006/relationships/image" Target="media/image12.jpeg"/><Relationship Id="rId75" Type="http://schemas.openxmlformats.org/officeDocument/2006/relationships/footer" Target="footer50.xml"/><Relationship Id="rId76" Type="http://schemas.openxmlformats.org/officeDocument/2006/relationships/image" Target="media/image2.jpeg"/><Relationship Id="rId77" Type="http://schemas.openxmlformats.org/officeDocument/2006/relationships/image" Target="media/image2.jpeg"/><Relationship Id="rId78" Type="http://schemas.openxmlformats.org/officeDocument/2006/relationships/footer" Target="footer51.xml"/><Relationship Id="rId79" Type="http://schemas.openxmlformats.org/officeDocument/2006/relationships/numbering" Target="numbering.xml"/><Relationship Id="rId80" Type="http://schemas.openxmlformats.org/officeDocument/2006/relationships/fontTable" Target="fontTable.xml"/><Relationship Id="rId81" Type="http://schemas.openxmlformats.org/officeDocument/2006/relationships/settings" Target="settings.xml"/><Relationship Id="rId8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54</Pages>
  <Words>4604</Words>
  <Characters>19918</Characters>
  <CharactersWithSpaces>24263</CharactersWithSpaces>
  <Paragraphs>300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2026-08-18T16:08:35Z</dcterms:created>
  <dc:creator>ghaemiyeh.com</dc:creator>
  <dc:description/>
  <dc:language>en-US</dc:language>
  <cp:lastModifiedBy/>
  <dcterms:modified xsi:type="dcterms:W3CDTF">2026-08-18T19:38:37Z</dcterms:modified>
  <cp:revision>1</cp:revision>
  <dc:subject/>
  <dc:title>رهنما 28 حرم در بستر تاریخ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