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سیدرحیم توکل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9900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19902_1479056682">
            <w:r>
              <w:rPr>
                <w:webHidden/>
                <w:rStyle w:val="IndexLink"/>
                <w:rtl w:val="true"/>
              </w:rPr>
              <w:t xml:space="preserve">احکام الجبائر، وضوء ، الطهارة </w:t>
            </w:r>
            <w:r>
              <w:rPr>
                <w:rStyle w:val="IndexLink"/>
              </w:rPr>
              <w:t>93/06/23</w:t>
            </w:r>
            <w:r>
              <w:rPr>
                <w:rStyle w:val="IndexLink"/>
                <w:rtl w:val="true"/>
              </w:rPr>
              <w:tab/>
            </w:r>
            <w:r>
              <w:rPr>
                <w:rStyle w:val="IndexLink"/>
              </w:rPr>
              <w:t>6</w:t>
            </w:r>
          </w:hyperlink>
        </w:p>
        <w:p>
          <w:pPr>
            <w:pStyle w:val="Contents2"/>
            <w:tabs>
              <w:tab w:val="clear" w:pos="8743"/>
              <w:tab w:val="right" w:pos="9026" w:leader="dot"/>
            </w:tabs>
            <w:rPr/>
          </w:pPr>
          <w:hyperlink w:anchor="__RefHeading___Toc1419904_1479056682">
            <w:r>
              <w:rPr>
                <w:webHidden/>
                <w:rStyle w:val="IndexLink"/>
                <w:rtl w:val="true"/>
              </w:rPr>
              <w:t xml:space="preserve">احکام الجبائر، وضوء ، الطهارة </w:t>
            </w:r>
            <w:r>
              <w:rPr>
                <w:rStyle w:val="IndexLink"/>
              </w:rPr>
              <w:t>93/06/24</w:t>
            </w:r>
            <w:r>
              <w:rPr>
                <w:rStyle w:val="IndexLink"/>
                <w:rtl w:val="true"/>
              </w:rPr>
              <w:tab/>
            </w:r>
            <w:r>
              <w:rPr>
                <w:rStyle w:val="IndexLink"/>
              </w:rPr>
              <w:t>8</w:t>
            </w:r>
          </w:hyperlink>
        </w:p>
        <w:p>
          <w:pPr>
            <w:pStyle w:val="Contents2"/>
            <w:tabs>
              <w:tab w:val="clear" w:pos="8743"/>
              <w:tab w:val="right" w:pos="9026" w:leader="dot"/>
            </w:tabs>
            <w:rPr/>
          </w:pPr>
          <w:hyperlink w:anchor="__RefHeading___Toc1419906_1479056682">
            <w:r>
              <w:rPr>
                <w:webHidden/>
                <w:rStyle w:val="IndexLink"/>
                <w:rtl w:val="true"/>
              </w:rPr>
              <w:t xml:space="preserve">احکام الجبائر، وضوء ، الطهارة </w:t>
            </w:r>
            <w:r>
              <w:rPr>
                <w:rStyle w:val="IndexLink"/>
              </w:rPr>
              <w:t>93/06/25</w:t>
            </w:r>
            <w:r>
              <w:rPr>
                <w:rStyle w:val="IndexLink"/>
                <w:rtl w:val="true"/>
              </w:rPr>
              <w:tab/>
            </w:r>
            <w:r>
              <w:rPr>
                <w:rStyle w:val="IndexLink"/>
              </w:rPr>
              <w:t>10</w:t>
            </w:r>
          </w:hyperlink>
        </w:p>
        <w:p>
          <w:pPr>
            <w:pStyle w:val="Contents2"/>
            <w:tabs>
              <w:tab w:val="clear" w:pos="8743"/>
              <w:tab w:val="right" w:pos="9026" w:leader="dot"/>
            </w:tabs>
            <w:rPr/>
          </w:pPr>
          <w:hyperlink w:anchor="__RefHeading___Toc1419908_1479056682">
            <w:r>
              <w:rPr>
                <w:webHidden/>
                <w:rStyle w:val="IndexLink"/>
                <w:rtl w:val="true"/>
              </w:rPr>
              <w:t xml:space="preserve">احکام الجبائر، وضوء ، الطهارة </w:t>
            </w:r>
            <w:r>
              <w:rPr>
                <w:rStyle w:val="IndexLink"/>
              </w:rPr>
              <w:t>93/06/26</w:t>
            </w:r>
            <w:r>
              <w:rPr>
                <w:rStyle w:val="IndexLink"/>
                <w:rtl w:val="true"/>
              </w:rPr>
              <w:tab/>
            </w:r>
            <w:r>
              <w:rPr>
                <w:rStyle w:val="IndexLink"/>
              </w:rPr>
              <w:t>13</w:t>
            </w:r>
          </w:hyperlink>
        </w:p>
        <w:p>
          <w:pPr>
            <w:pStyle w:val="Contents2"/>
            <w:tabs>
              <w:tab w:val="clear" w:pos="8743"/>
              <w:tab w:val="right" w:pos="9026" w:leader="dot"/>
            </w:tabs>
            <w:rPr/>
          </w:pPr>
          <w:hyperlink w:anchor="__RefHeading___Toc1419910_1479056682">
            <w:r>
              <w:rPr>
                <w:webHidden/>
                <w:rStyle w:val="IndexLink"/>
                <w:rtl w:val="true"/>
              </w:rPr>
              <w:t xml:space="preserve">احکام الجبائر، وضوء ، الطهارة </w:t>
            </w:r>
            <w:r>
              <w:rPr>
                <w:rStyle w:val="IndexLink"/>
              </w:rPr>
              <w:t>93/06/29</w:t>
            </w:r>
            <w:r>
              <w:rPr>
                <w:rStyle w:val="IndexLink"/>
                <w:rtl w:val="true"/>
              </w:rPr>
              <w:tab/>
            </w:r>
            <w:r>
              <w:rPr>
                <w:rStyle w:val="IndexLink"/>
              </w:rPr>
              <w:t>17</w:t>
            </w:r>
          </w:hyperlink>
        </w:p>
        <w:p>
          <w:pPr>
            <w:pStyle w:val="Contents2"/>
            <w:tabs>
              <w:tab w:val="clear" w:pos="8743"/>
              <w:tab w:val="right" w:pos="9026" w:leader="dot"/>
            </w:tabs>
            <w:rPr/>
          </w:pPr>
          <w:hyperlink w:anchor="__RefHeading___Toc1419912_1479056682">
            <w:r>
              <w:rPr>
                <w:webHidden/>
                <w:rStyle w:val="IndexLink"/>
                <w:rtl w:val="true"/>
              </w:rPr>
              <w:t xml:space="preserve">احکام الجبائر، وضوء ، الطهارة </w:t>
            </w:r>
            <w:r>
              <w:rPr>
                <w:rStyle w:val="IndexLink"/>
              </w:rPr>
              <w:t>93/06/30</w:t>
            </w:r>
            <w:r>
              <w:rPr>
                <w:rStyle w:val="IndexLink"/>
                <w:rtl w:val="true"/>
              </w:rPr>
              <w:tab/>
            </w:r>
            <w:r>
              <w:rPr>
                <w:rStyle w:val="IndexLink"/>
              </w:rPr>
              <w:t>19</w:t>
            </w:r>
          </w:hyperlink>
        </w:p>
        <w:p>
          <w:pPr>
            <w:pStyle w:val="Contents2"/>
            <w:tabs>
              <w:tab w:val="clear" w:pos="8743"/>
              <w:tab w:val="right" w:pos="9026" w:leader="dot"/>
            </w:tabs>
            <w:rPr/>
          </w:pPr>
          <w:hyperlink w:anchor="__RefHeading___Toc1419914_1479056682">
            <w:r>
              <w:rPr>
                <w:webHidden/>
                <w:rStyle w:val="IndexLink"/>
                <w:rtl w:val="true"/>
              </w:rPr>
              <w:t xml:space="preserve">احکام الجبائر، وضوء ، الطهارة </w:t>
            </w:r>
            <w:r>
              <w:rPr>
                <w:rStyle w:val="IndexLink"/>
              </w:rPr>
              <w:t>93/06/31</w:t>
            </w:r>
            <w:r>
              <w:rPr>
                <w:rStyle w:val="IndexLink"/>
                <w:rtl w:val="true"/>
              </w:rPr>
              <w:tab/>
            </w:r>
            <w:r>
              <w:rPr>
                <w:rStyle w:val="IndexLink"/>
              </w:rPr>
              <w:t>22</w:t>
            </w:r>
          </w:hyperlink>
        </w:p>
        <w:p>
          <w:pPr>
            <w:pStyle w:val="Contents2"/>
            <w:tabs>
              <w:tab w:val="clear" w:pos="8743"/>
              <w:tab w:val="right" w:pos="9026" w:leader="dot"/>
            </w:tabs>
            <w:rPr/>
          </w:pPr>
          <w:hyperlink w:anchor="__RefHeading___Toc1419916_1479056682">
            <w:r>
              <w:rPr>
                <w:webHidden/>
                <w:rStyle w:val="IndexLink"/>
                <w:rtl w:val="true"/>
              </w:rPr>
              <w:t xml:space="preserve">احکام الجبائر، وضوء ، الطهارة </w:t>
            </w:r>
            <w:r>
              <w:rPr>
                <w:rStyle w:val="IndexLink"/>
              </w:rPr>
              <w:t>93/07/01</w:t>
            </w:r>
            <w:r>
              <w:rPr>
                <w:rStyle w:val="IndexLink"/>
                <w:rtl w:val="true"/>
              </w:rPr>
              <w:tab/>
            </w:r>
            <w:r>
              <w:rPr>
                <w:rStyle w:val="IndexLink"/>
              </w:rPr>
              <w:t>24</w:t>
            </w:r>
          </w:hyperlink>
        </w:p>
        <w:p>
          <w:pPr>
            <w:pStyle w:val="Contents2"/>
            <w:tabs>
              <w:tab w:val="clear" w:pos="8743"/>
              <w:tab w:val="right" w:pos="9026" w:leader="dot"/>
            </w:tabs>
            <w:rPr/>
          </w:pPr>
          <w:hyperlink w:anchor="__RefHeading___Toc1419918_1479056682">
            <w:r>
              <w:rPr>
                <w:webHidden/>
                <w:rStyle w:val="IndexLink"/>
                <w:rtl w:val="true"/>
              </w:rPr>
              <w:t xml:space="preserve">احکام الجبائر، وضوء ، الطهارة </w:t>
            </w:r>
            <w:r>
              <w:rPr>
                <w:rStyle w:val="IndexLink"/>
              </w:rPr>
              <w:t>93/07/02</w:t>
            </w:r>
            <w:r>
              <w:rPr>
                <w:rStyle w:val="IndexLink"/>
                <w:rtl w:val="true"/>
              </w:rPr>
              <w:tab/>
            </w:r>
            <w:r>
              <w:rPr>
                <w:rStyle w:val="IndexLink"/>
              </w:rPr>
              <w:t>26</w:t>
            </w:r>
          </w:hyperlink>
        </w:p>
        <w:p>
          <w:pPr>
            <w:pStyle w:val="Contents2"/>
            <w:tabs>
              <w:tab w:val="clear" w:pos="8743"/>
              <w:tab w:val="right" w:pos="9026" w:leader="dot"/>
            </w:tabs>
            <w:rPr/>
          </w:pPr>
          <w:hyperlink w:anchor="__RefHeading___Toc1419920_1479056682">
            <w:r>
              <w:rPr>
                <w:webHidden/>
                <w:rStyle w:val="IndexLink"/>
                <w:rtl w:val="true"/>
              </w:rPr>
              <w:t xml:space="preserve">احکام الجبائر، وضوء ، الطهارة </w:t>
            </w:r>
            <w:r>
              <w:rPr>
                <w:rStyle w:val="IndexLink"/>
              </w:rPr>
              <w:t>93/07/05</w:t>
            </w:r>
            <w:r>
              <w:rPr>
                <w:rStyle w:val="IndexLink"/>
                <w:rtl w:val="true"/>
              </w:rPr>
              <w:tab/>
            </w:r>
            <w:r>
              <w:rPr>
                <w:rStyle w:val="IndexLink"/>
              </w:rPr>
              <w:t>29</w:t>
            </w:r>
          </w:hyperlink>
        </w:p>
        <w:p>
          <w:pPr>
            <w:pStyle w:val="Contents2"/>
            <w:tabs>
              <w:tab w:val="clear" w:pos="8743"/>
              <w:tab w:val="right" w:pos="9026" w:leader="dot"/>
            </w:tabs>
            <w:rPr/>
          </w:pPr>
          <w:hyperlink w:anchor="__RefHeading___Toc1419922_1479056682">
            <w:r>
              <w:rPr>
                <w:webHidden/>
                <w:rStyle w:val="IndexLink"/>
                <w:rtl w:val="true"/>
              </w:rPr>
              <w:t xml:space="preserve">احکام الجبائر، وضوء ، الطهارة </w:t>
            </w:r>
            <w:r>
              <w:rPr>
                <w:rStyle w:val="IndexLink"/>
              </w:rPr>
              <w:t>93/07/06</w:t>
            </w:r>
            <w:r>
              <w:rPr>
                <w:rStyle w:val="IndexLink"/>
                <w:rtl w:val="true"/>
              </w:rPr>
              <w:tab/>
            </w:r>
            <w:r>
              <w:rPr>
                <w:rStyle w:val="IndexLink"/>
              </w:rPr>
              <w:t>32</w:t>
            </w:r>
          </w:hyperlink>
        </w:p>
        <w:p>
          <w:pPr>
            <w:pStyle w:val="Contents2"/>
            <w:tabs>
              <w:tab w:val="clear" w:pos="8743"/>
              <w:tab w:val="right" w:pos="9026" w:leader="dot"/>
            </w:tabs>
            <w:rPr/>
          </w:pPr>
          <w:hyperlink w:anchor="__RefHeading___Toc1419924_1479056682">
            <w:r>
              <w:rPr>
                <w:webHidden/>
                <w:rStyle w:val="IndexLink"/>
                <w:rtl w:val="true"/>
              </w:rPr>
              <w:t xml:space="preserve">احکام الجبائر، وضوء ، الطهارة </w:t>
            </w:r>
            <w:r>
              <w:rPr>
                <w:rStyle w:val="IndexLink"/>
              </w:rPr>
              <w:t>93/07/07</w:t>
            </w:r>
            <w:r>
              <w:rPr>
                <w:rStyle w:val="IndexLink"/>
                <w:rtl w:val="true"/>
              </w:rPr>
              <w:tab/>
            </w:r>
            <w:r>
              <w:rPr>
                <w:rStyle w:val="IndexLink"/>
              </w:rPr>
              <w:t>34</w:t>
            </w:r>
          </w:hyperlink>
        </w:p>
        <w:p>
          <w:pPr>
            <w:pStyle w:val="Contents2"/>
            <w:tabs>
              <w:tab w:val="clear" w:pos="8743"/>
              <w:tab w:val="right" w:pos="9026" w:leader="dot"/>
            </w:tabs>
            <w:rPr/>
          </w:pPr>
          <w:hyperlink w:anchor="__RefHeading___Toc1419926_1479056682">
            <w:r>
              <w:rPr>
                <w:webHidden/>
                <w:rStyle w:val="IndexLink"/>
                <w:rtl w:val="true"/>
              </w:rPr>
              <w:t xml:space="preserve">احکام الجبائر، وضوء ، الطهارة </w:t>
            </w:r>
            <w:r>
              <w:rPr>
                <w:rStyle w:val="IndexLink"/>
              </w:rPr>
              <w:t>93/07/08</w:t>
            </w:r>
            <w:r>
              <w:rPr>
                <w:rStyle w:val="IndexLink"/>
                <w:rtl w:val="true"/>
              </w:rPr>
              <w:tab/>
            </w:r>
            <w:r>
              <w:rPr>
                <w:rStyle w:val="IndexLink"/>
              </w:rPr>
              <w:t>37</w:t>
            </w:r>
          </w:hyperlink>
        </w:p>
        <w:p>
          <w:pPr>
            <w:pStyle w:val="Contents2"/>
            <w:tabs>
              <w:tab w:val="clear" w:pos="8743"/>
              <w:tab w:val="right" w:pos="9026" w:leader="dot"/>
            </w:tabs>
            <w:rPr/>
          </w:pPr>
          <w:hyperlink w:anchor="__RefHeading___Toc1419928_1479056682">
            <w:r>
              <w:rPr>
                <w:webHidden/>
                <w:rStyle w:val="IndexLink"/>
                <w:rtl w:val="true"/>
              </w:rPr>
              <w:t xml:space="preserve">احکام الجبائر، وضوء ، الطهارة </w:t>
            </w:r>
            <w:r>
              <w:rPr>
                <w:rStyle w:val="IndexLink"/>
              </w:rPr>
              <w:t>93/07/09</w:t>
            </w:r>
            <w:r>
              <w:rPr>
                <w:rStyle w:val="IndexLink"/>
                <w:rtl w:val="true"/>
              </w:rPr>
              <w:tab/>
            </w:r>
            <w:r>
              <w:rPr>
                <w:rStyle w:val="IndexLink"/>
              </w:rPr>
              <w:t>39</w:t>
            </w:r>
          </w:hyperlink>
        </w:p>
        <w:p>
          <w:pPr>
            <w:pStyle w:val="Contents2"/>
            <w:tabs>
              <w:tab w:val="clear" w:pos="8743"/>
              <w:tab w:val="right" w:pos="9026" w:leader="dot"/>
            </w:tabs>
            <w:rPr/>
          </w:pPr>
          <w:hyperlink w:anchor="__RefHeading___Toc1419930_1479056682">
            <w:r>
              <w:rPr>
                <w:webHidden/>
                <w:rStyle w:val="IndexLink"/>
                <w:rtl w:val="true"/>
              </w:rPr>
              <w:t xml:space="preserve">احکام الجبائر، وضوء ، الطهارة </w:t>
            </w:r>
            <w:r>
              <w:rPr>
                <w:rStyle w:val="IndexLink"/>
              </w:rPr>
              <w:t>93/07/14</w:t>
            </w:r>
            <w:r>
              <w:rPr>
                <w:rStyle w:val="IndexLink"/>
                <w:rtl w:val="true"/>
              </w:rPr>
              <w:tab/>
            </w:r>
            <w:r>
              <w:rPr>
                <w:rStyle w:val="IndexLink"/>
              </w:rPr>
              <w:t>41</w:t>
            </w:r>
          </w:hyperlink>
        </w:p>
        <w:p>
          <w:pPr>
            <w:pStyle w:val="Contents2"/>
            <w:tabs>
              <w:tab w:val="clear" w:pos="8743"/>
              <w:tab w:val="right" w:pos="9026" w:leader="dot"/>
            </w:tabs>
            <w:rPr/>
          </w:pPr>
          <w:hyperlink w:anchor="__RefHeading___Toc1419932_1479056682">
            <w:r>
              <w:rPr>
                <w:webHidden/>
                <w:rStyle w:val="IndexLink"/>
                <w:rtl w:val="true"/>
              </w:rPr>
              <w:t xml:space="preserve">احکام الجبائر، وضوء ، الطهارة </w:t>
            </w:r>
            <w:r>
              <w:rPr>
                <w:rStyle w:val="IndexLink"/>
              </w:rPr>
              <w:t>93/07/15</w:t>
            </w:r>
            <w:r>
              <w:rPr>
                <w:rStyle w:val="IndexLink"/>
                <w:rtl w:val="true"/>
              </w:rPr>
              <w:tab/>
            </w:r>
            <w:r>
              <w:rPr>
                <w:rStyle w:val="IndexLink"/>
              </w:rPr>
              <w:t>44</w:t>
            </w:r>
          </w:hyperlink>
        </w:p>
        <w:p>
          <w:pPr>
            <w:pStyle w:val="Contents2"/>
            <w:tabs>
              <w:tab w:val="clear" w:pos="8743"/>
              <w:tab w:val="right" w:pos="9026" w:leader="dot"/>
            </w:tabs>
            <w:rPr/>
          </w:pPr>
          <w:hyperlink w:anchor="__RefHeading___Toc1419934_1479056682">
            <w:r>
              <w:rPr>
                <w:webHidden/>
                <w:rStyle w:val="IndexLink"/>
                <w:rtl w:val="true"/>
              </w:rPr>
              <w:t xml:space="preserve">احکام الجبائر، وضوء ، الطهارة </w:t>
            </w:r>
            <w:r>
              <w:rPr>
                <w:rStyle w:val="IndexLink"/>
              </w:rPr>
              <w:t>93/07/16</w:t>
            </w:r>
            <w:r>
              <w:rPr>
                <w:rStyle w:val="IndexLink"/>
                <w:rtl w:val="true"/>
              </w:rPr>
              <w:tab/>
            </w:r>
            <w:r>
              <w:rPr>
                <w:rStyle w:val="IndexLink"/>
              </w:rPr>
              <w:t>45</w:t>
            </w:r>
          </w:hyperlink>
        </w:p>
        <w:p>
          <w:pPr>
            <w:pStyle w:val="Contents2"/>
            <w:tabs>
              <w:tab w:val="clear" w:pos="8743"/>
              <w:tab w:val="right" w:pos="9026" w:leader="dot"/>
            </w:tabs>
            <w:rPr/>
          </w:pPr>
          <w:hyperlink w:anchor="__RefHeading___Toc1419936_1479056682">
            <w:r>
              <w:rPr>
                <w:webHidden/>
                <w:rStyle w:val="IndexLink"/>
                <w:rtl w:val="true"/>
              </w:rPr>
              <w:t xml:space="preserve">احکام الجبائر، وضوء ، الطهارة </w:t>
            </w:r>
            <w:r>
              <w:rPr>
                <w:rStyle w:val="IndexLink"/>
              </w:rPr>
              <w:t>93/07/19</w:t>
            </w:r>
            <w:r>
              <w:rPr>
                <w:rStyle w:val="IndexLink"/>
                <w:rtl w:val="true"/>
              </w:rPr>
              <w:tab/>
            </w:r>
            <w:r>
              <w:rPr>
                <w:rStyle w:val="IndexLink"/>
              </w:rPr>
              <w:t>49</w:t>
            </w:r>
          </w:hyperlink>
        </w:p>
        <w:p>
          <w:pPr>
            <w:pStyle w:val="Contents2"/>
            <w:tabs>
              <w:tab w:val="clear" w:pos="8743"/>
              <w:tab w:val="right" w:pos="9026" w:leader="dot"/>
            </w:tabs>
            <w:rPr/>
          </w:pPr>
          <w:hyperlink w:anchor="__RefHeading___Toc1419938_1479056682">
            <w:r>
              <w:rPr>
                <w:webHidden/>
                <w:rStyle w:val="IndexLink"/>
                <w:rtl w:val="true"/>
              </w:rPr>
              <w:t xml:space="preserve">احکام الجبائر، وضوء ، الطهارة </w:t>
            </w:r>
            <w:r>
              <w:rPr>
                <w:rStyle w:val="IndexLink"/>
              </w:rPr>
              <w:t>93/07/20</w:t>
            </w:r>
            <w:r>
              <w:rPr>
                <w:rStyle w:val="IndexLink"/>
                <w:rtl w:val="true"/>
              </w:rPr>
              <w:tab/>
            </w:r>
            <w:r>
              <w:rPr>
                <w:rStyle w:val="IndexLink"/>
              </w:rPr>
              <w:t>51</w:t>
            </w:r>
          </w:hyperlink>
        </w:p>
        <w:p>
          <w:pPr>
            <w:pStyle w:val="Contents2"/>
            <w:tabs>
              <w:tab w:val="clear" w:pos="8743"/>
              <w:tab w:val="right" w:pos="9026" w:leader="dot"/>
            </w:tabs>
            <w:rPr/>
          </w:pPr>
          <w:hyperlink w:anchor="__RefHeading___Toc1419940_1479056682">
            <w:r>
              <w:rPr>
                <w:webHidden/>
                <w:rStyle w:val="IndexLink"/>
                <w:rtl w:val="true"/>
              </w:rPr>
              <w:t xml:space="preserve">احکام الجبائر، وضوء ، الطهارة </w:t>
            </w:r>
            <w:r>
              <w:rPr>
                <w:rStyle w:val="IndexLink"/>
              </w:rPr>
              <w:t>93/07/22</w:t>
            </w:r>
            <w:r>
              <w:rPr>
                <w:rStyle w:val="IndexLink"/>
                <w:rtl w:val="true"/>
              </w:rPr>
              <w:tab/>
            </w:r>
            <w:r>
              <w:rPr>
                <w:rStyle w:val="IndexLink"/>
              </w:rPr>
              <w:t>54</w:t>
            </w:r>
          </w:hyperlink>
        </w:p>
        <w:p>
          <w:pPr>
            <w:pStyle w:val="Contents2"/>
            <w:tabs>
              <w:tab w:val="clear" w:pos="8743"/>
              <w:tab w:val="right" w:pos="9026" w:leader="dot"/>
            </w:tabs>
            <w:rPr/>
          </w:pPr>
          <w:hyperlink w:anchor="__RefHeading___Toc1419942_1479056682">
            <w:r>
              <w:rPr>
                <w:webHidden/>
                <w:rStyle w:val="IndexLink"/>
                <w:rtl w:val="true"/>
              </w:rPr>
              <w:t xml:space="preserve">احکام الجبائر، وضوء ، الطهارة </w:t>
            </w:r>
            <w:r>
              <w:rPr>
                <w:rStyle w:val="IndexLink"/>
              </w:rPr>
              <w:t>93/07/23</w:t>
            </w:r>
            <w:r>
              <w:rPr>
                <w:rStyle w:val="IndexLink"/>
                <w:rtl w:val="true"/>
              </w:rPr>
              <w:tab/>
            </w:r>
            <w:r>
              <w:rPr>
                <w:rStyle w:val="IndexLink"/>
              </w:rPr>
              <w:t>57</w:t>
            </w:r>
          </w:hyperlink>
        </w:p>
        <w:p>
          <w:pPr>
            <w:pStyle w:val="Contents2"/>
            <w:tabs>
              <w:tab w:val="clear" w:pos="8743"/>
              <w:tab w:val="right" w:pos="9026" w:leader="dot"/>
            </w:tabs>
            <w:rPr/>
          </w:pPr>
          <w:hyperlink w:anchor="__RefHeading___Toc1419944_1479056682">
            <w:r>
              <w:rPr>
                <w:webHidden/>
                <w:rStyle w:val="IndexLink"/>
                <w:rtl w:val="true"/>
              </w:rPr>
              <w:t xml:space="preserve">احکام الجبائر، وضوء ، الطهارة </w:t>
            </w:r>
            <w:r>
              <w:rPr>
                <w:rStyle w:val="IndexLink"/>
              </w:rPr>
              <w:t>93/07/26</w:t>
            </w:r>
            <w:r>
              <w:rPr>
                <w:rStyle w:val="IndexLink"/>
                <w:rtl w:val="true"/>
              </w:rPr>
              <w:tab/>
            </w:r>
            <w:r>
              <w:rPr>
                <w:rStyle w:val="IndexLink"/>
              </w:rPr>
              <w:t>60</w:t>
            </w:r>
          </w:hyperlink>
        </w:p>
        <w:p>
          <w:pPr>
            <w:pStyle w:val="Contents2"/>
            <w:tabs>
              <w:tab w:val="clear" w:pos="8743"/>
              <w:tab w:val="right" w:pos="9026" w:leader="dot"/>
            </w:tabs>
            <w:rPr/>
          </w:pPr>
          <w:hyperlink w:anchor="__RefHeading___Toc1419946_1479056682">
            <w:r>
              <w:rPr>
                <w:webHidden/>
                <w:rStyle w:val="IndexLink"/>
                <w:rtl w:val="true"/>
              </w:rPr>
              <w:t xml:space="preserve">احکام الجبائر، وضوء ، الطهارة </w:t>
            </w:r>
            <w:r>
              <w:rPr>
                <w:rStyle w:val="IndexLink"/>
              </w:rPr>
              <w:t>93/07/27</w:t>
            </w:r>
            <w:r>
              <w:rPr>
                <w:rStyle w:val="IndexLink"/>
                <w:rtl w:val="true"/>
              </w:rPr>
              <w:tab/>
            </w:r>
            <w:r>
              <w:rPr>
                <w:rStyle w:val="IndexLink"/>
              </w:rPr>
              <w:t>63</w:t>
            </w:r>
          </w:hyperlink>
        </w:p>
        <w:p>
          <w:pPr>
            <w:pStyle w:val="Contents2"/>
            <w:tabs>
              <w:tab w:val="clear" w:pos="8743"/>
              <w:tab w:val="right" w:pos="9026" w:leader="dot"/>
            </w:tabs>
            <w:rPr/>
          </w:pPr>
          <w:hyperlink w:anchor="__RefHeading___Toc1419948_1479056682">
            <w:r>
              <w:rPr>
                <w:webHidden/>
                <w:rStyle w:val="IndexLink"/>
                <w:rtl w:val="true"/>
              </w:rPr>
              <w:t xml:space="preserve">متن الدرس بحث الفقه الأستاذ السید رحیم التوکّل </w:t>
            </w:r>
            <w:r>
              <w:rPr>
                <w:rStyle w:val="IndexLink"/>
                <w:rtl w:val="true"/>
              </w:rPr>
              <w:t xml:space="preserve">- </w:t>
            </w:r>
            <w:r>
              <w:rPr>
                <w:rStyle w:val="IndexLink"/>
                <w:rtl w:val="true"/>
              </w:rPr>
              <w:t xml:space="preserve">الأحد </w:t>
            </w:r>
            <w:r>
              <w:rPr>
                <w:rStyle w:val="IndexLink"/>
              </w:rPr>
              <w:t>16</w:t>
            </w:r>
            <w:r>
              <w:rPr>
                <w:rStyle w:val="IndexLink"/>
                <w:rtl w:val="true"/>
              </w:rPr>
              <w:t xml:space="preserve"> </w:t>
            </w:r>
            <w:r>
              <w:rPr>
                <w:rStyle w:val="IndexLink"/>
                <w:rtl w:val="true"/>
              </w:rPr>
              <w:t xml:space="preserve">محرم </w:t>
            </w:r>
            <w:r>
              <w:rPr>
                <w:rStyle w:val="IndexLink"/>
              </w:rPr>
              <w:t>93/08/18</w:t>
            </w:r>
            <w:r>
              <w:rPr>
                <w:rStyle w:val="IndexLink"/>
                <w:rtl w:val="true"/>
              </w:rPr>
              <w:tab/>
            </w:r>
            <w:r>
              <w:rPr>
                <w:rStyle w:val="IndexLink"/>
              </w:rPr>
              <w:t>66</w:t>
            </w:r>
          </w:hyperlink>
        </w:p>
        <w:p>
          <w:pPr>
            <w:pStyle w:val="Contents2"/>
            <w:tabs>
              <w:tab w:val="clear" w:pos="8743"/>
              <w:tab w:val="right" w:pos="9026" w:leader="dot"/>
            </w:tabs>
            <w:rPr/>
          </w:pPr>
          <w:hyperlink w:anchor="__RefHeading___Toc1419950_1479056682">
            <w:r>
              <w:rPr>
                <w:webHidden/>
                <w:rStyle w:val="IndexLink"/>
                <w:rtl w:val="true"/>
              </w:rPr>
              <w:t xml:space="preserve">احکام الجبائر، وضوء ، الطهارة </w:t>
            </w:r>
            <w:r>
              <w:rPr>
                <w:rStyle w:val="IndexLink"/>
              </w:rPr>
              <w:t>93/08/19</w:t>
            </w:r>
            <w:r>
              <w:rPr>
                <w:rStyle w:val="IndexLink"/>
                <w:rtl w:val="true"/>
              </w:rPr>
              <w:tab/>
            </w:r>
            <w:r>
              <w:rPr>
                <w:rStyle w:val="IndexLink"/>
              </w:rPr>
              <w:t>67</w:t>
            </w:r>
          </w:hyperlink>
        </w:p>
        <w:p>
          <w:pPr>
            <w:pStyle w:val="Contents2"/>
            <w:tabs>
              <w:tab w:val="clear" w:pos="8743"/>
              <w:tab w:val="right" w:pos="9026" w:leader="dot"/>
            </w:tabs>
            <w:rPr/>
          </w:pPr>
          <w:hyperlink w:anchor="__RefHeading___Toc1419952_1479056682">
            <w:r>
              <w:rPr>
                <w:webHidden/>
                <w:rStyle w:val="IndexLink"/>
                <w:rtl w:val="true"/>
              </w:rPr>
              <w:t xml:space="preserve">احکام الجبائر، وضوء ، الطهارة </w:t>
            </w:r>
            <w:r>
              <w:rPr>
                <w:rStyle w:val="IndexLink"/>
              </w:rPr>
              <w:t>93/08/20</w:t>
            </w:r>
            <w:r>
              <w:rPr>
                <w:rStyle w:val="IndexLink"/>
                <w:rtl w:val="true"/>
              </w:rPr>
              <w:tab/>
            </w:r>
            <w:r>
              <w:rPr>
                <w:rStyle w:val="IndexLink"/>
              </w:rPr>
              <w:t>70</w:t>
            </w:r>
          </w:hyperlink>
        </w:p>
        <w:p>
          <w:pPr>
            <w:pStyle w:val="Contents2"/>
            <w:tabs>
              <w:tab w:val="clear" w:pos="8743"/>
              <w:tab w:val="right" w:pos="9026" w:leader="dot"/>
            </w:tabs>
            <w:rPr/>
          </w:pPr>
          <w:hyperlink w:anchor="__RefHeading___Toc1419954_1479056682">
            <w:r>
              <w:rPr>
                <w:webHidden/>
                <w:rStyle w:val="IndexLink"/>
                <w:rtl w:val="true"/>
              </w:rPr>
              <w:t xml:space="preserve">احکام الجبائر، وضوء ، الطهارة </w:t>
            </w:r>
            <w:r>
              <w:rPr>
                <w:rStyle w:val="IndexLink"/>
              </w:rPr>
              <w:t>93/08/21</w:t>
            </w:r>
            <w:r>
              <w:rPr>
                <w:rStyle w:val="IndexLink"/>
                <w:rtl w:val="true"/>
              </w:rPr>
              <w:tab/>
            </w:r>
            <w:r>
              <w:rPr>
                <w:rStyle w:val="IndexLink"/>
              </w:rPr>
              <w:t>73</w:t>
            </w:r>
          </w:hyperlink>
        </w:p>
        <w:p>
          <w:pPr>
            <w:pStyle w:val="Contents2"/>
            <w:tabs>
              <w:tab w:val="clear" w:pos="8743"/>
              <w:tab w:val="right" w:pos="9026" w:leader="dot"/>
            </w:tabs>
            <w:rPr/>
          </w:pPr>
          <w:hyperlink w:anchor="__RefHeading___Toc1419956_1479056682">
            <w:r>
              <w:rPr>
                <w:webHidden/>
                <w:rStyle w:val="IndexLink"/>
                <w:rtl w:val="true"/>
              </w:rPr>
              <w:t xml:space="preserve">احکام الجبائر، وضوء ، الطهارة </w:t>
            </w:r>
            <w:r>
              <w:rPr>
                <w:rStyle w:val="IndexLink"/>
              </w:rPr>
              <w:t>93/08/24</w:t>
            </w:r>
            <w:r>
              <w:rPr>
                <w:rStyle w:val="IndexLink"/>
                <w:rtl w:val="true"/>
              </w:rPr>
              <w:tab/>
            </w:r>
            <w:r>
              <w:rPr>
                <w:rStyle w:val="IndexLink"/>
              </w:rPr>
              <w:t>75</w:t>
            </w:r>
          </w:hyperlink>
        </w:p>
        <w:p>
          <w:pPr>
            <w:pStyle w:val="Contents2"/>
            <w:tabs>
              <w:tab w:val="clear" w:pos="8743"/>
              <w:tab w:val="right" w:pos="9026" w:leader="dot"/>
            </w:tabs>
            <w:rPr/>
          </w:pPr>
          <w:hyperlink w:anchor="__RefHeading___Toc1419958_1479056682">
            <w:r>
              <w:rPr>
                <w:webHidden/>
                <w:rStyle w:val="IndexLink"/>
                <w:rtl w:val="true"/>
              </w:rPr>
              <w:t xml:space="preserve">احکام الجبائر، وضوء ، الطهارة </w:t>
            </w:r>
            <w:r>
              <w:rPr>
                <w:rStyle w:val="IndexLink"/>
              </w:rPr>
              <w:t>93/08/25</w:t>
            </w:r>
            <w:r>
              <w:rPr>
                <w:rStyle w:val="IndexLink"/>
                <w:rtl w:val="true"/>
              </w:rPr>
              <w:tab/>
            </w:r>
            <w:r>
              <w:rPr>
                <w:rStyle w:val="IndexLink"/>
              </w:rPr>
              <w:t>78</w:t>
            </w:r>
          </w:hyperlink>
        </w:p>
        <w:p>
          <w:pPr>
            <w:pStyle w:val="Contents2"/>
            <w:tabs>
              <w:tab w:val="clear" w:pos="8743"/>
              <w:tab w:val="right" w:pos="9026" w:leader="dot"/>
            </w:tabs>
            <w:rPr/>
          </w:pPr>
          <w:hyperlink w:anchor="__RefHeading___Toc1419960_1479056682">
            <w:r>
              <w:rPr>
                <w:webHidden/>
                <w:rStyle w:val="IndexLink"/>
                <w:rtl w:val="true"/>
              </w:rPr>
              <w:t xml:space="preserve">احکام الجبائر، وضوء ، الطهارة </w:t>
            </w:r>
            <w:r>
              <w:rPr>
                <w:rStyle w:val="IndexLink"/>
              </w:rPr>
              <w:t>93/08/26</w:t>
            </w:r>
            <w:r>
              <w:rPr>
                <w:rStyle w:val="IndexLink"/>
                <w:rtl w:val="true"/>
              </w:rPr>
              <w:tab/>
            </w:r>
            <w:r>
              <w:rPr>
                <w:rStyle w:val="IndexLink"/>
              </w:rPr>
              <w:t>81</w:t>
            </w:r>
          </w:hyperlink>
        </w:p>
        <w:p>
          <w:pPr>
            <w:pStyle w:val="Contents2"/>
            <w:tabs>
              <w:tab w:val="clear" w:pos="8743"/>
              <w:tab w:val="right" w:pos="9026" w:leader="dot"/>
            </w:tabs>
            <w:rPr/>
          </w:pPr>
          <w:hyperlink w:anchor="__RefHeading___Toc1419962_1479056682">
            <w:r>
              <w:rPr>
                <w:webHidden/>
                <w:rStyle w:val="IndexLink"/>
                <w:rtl w:val="true"/>
              </w:rPr>
              <w:t xml:space="preserve">احکام الجبائر، وضوء ، الطهارة </w:t>
            </w:r>
            <w:r>
              <w:rPr>
                <w:rStyle w:val="IndexLink"/>
              </w:rPr>
              <w:t>93/08/27</w:t>
            </w:r>
            <w:r>
              <w:rPr>
                <w:rStyle w:val="IndexLink"/>
                <w:rtl w:val="true"/>
              </w:rPr>
              <w:tab/>
            </w:r>
            <w:r>
              <w:rPr>
                <w:rStyle w:val="IndexLink"/>
              </w:rPr>
              <w:t>84</w:t>
            </w:r>
          </w:hyperlink>
        </w:p>
        <w:p>
          <w:pPr>
            <w:pStyle w:val="Contents2"/>
            <w:tabs>
              <w:tab w:val="clear" w:pos="8743"/>
              <w:tab w:val="right" w:pos="9026" w:leader="dot"/>
            </w:tabs>
            <w:rPr/>
          </w:pPr>
          <w:hyperlink w:anchor="__RefHeading___Toc1419964_1479056682">
            <w:r>
              <w:rPr>
                <w:webHidden/>
                <w:rStyle w:val="IndexLink"/>
                <w:rtl w:val="true"/>
              </w:rPr>
              <w:t xml:space="preserve">احکام الجبائر، وضوء ، الطهارة </w:t>
            </w:r>
            <w:r>
              <w:rPr>
                <w:rStyle w:val="IndexLink"/>
              </w:rPr>
              <w:t>93/09/04</w:t>
            </w:r>
            <w:r>
              <w:rPr>
                <w:rStyle w:val="IndexLink"/>
                <w:rtl w:val="true"/>
              </w:rPr>
              <w:tab/>
            </w:r>
            <w:r>
              <w:rPr>
                <w:rStyle w:val="IndexLink"/>
              </w:rPr>
              <w:t>87</w:t>
            </w:r>
          </w:hyperlink>
        </w:p>
        <w:p>
          <w:pPr>
            <w:pStyle w:val="Contents2"/>
            <w:tabs>
              <w:tab w:val="clear" w:pos="8743"/>
              <w:tab w:val="right" w:pos="9026" w:leader="dot"/>
            </w:tabs>
            <w:rPr/>
          </w:pPr>
          <w:hyperlink w:anchor="__RefHeading___Toc1419966_1479056682">
            <w:r>
              <w:rPr>
                <w:webHidden/>
                <w:rStyle w:val="IndexLink"/>
                <w:rtl w:val="true"/>
              </w:rPr>
              <w:t xml:space="preserve">احکام الجبائر، وضوء ، الطهارة </w:t>
            </w:r>
            <w:r>
              <w:rPr>
                <w:rStyle w:val="IndexLink"/>
              </w:rPr>
              <w:t>93/10/07</w:t>
            </w:r>
            <w:r>
              <w:rPr>
                <w:rStyle w:val="IndexLink"/>
                <w:rtl w:val="true"/>
              </w:rPr>
              <w:tab/>
            </w:r>
            <w:r>
              <w:rPr>
                <w:rStyle w:val="IndexLink"/>
              </w:rPr>
              <w:t>89</w:t>
            </w:r>
          </w:hyperlink>
        </w:p>
        <w:p>
          <w:pPr>
            <w:pStyle w:val="Contents2"/>
            <w:tabs>
              <w:tab w:val="clear" w:pos="8743"/>
              <w:tab w:val="right" w:pos="9026" w:leader="dot"/>
            </w:tabs>
            <w:rPr/>
          </w:pPr>
          <w:hyperlink w:anchor="__RefHeading___Toc1419968_1479056682">
            <w:r>
              <w:rPr>
                <w:webHidden/>
                <w:rStyle w:val="IndexLink"/>
                <w:rtl w:val="true"/>
              </w:rPr>
              <w:t xml:space="preserve">احکام الجبائر، وضوء ، الطهارة </w:t>
            </w:r>
            <w:r>
              <w:rPr>
                <w:rStyle w:val="IndexLink"/>
              </w:rPr>
              <w:t>93/10/08</w:t>
            </w:r>
            <w:r>
              <w:rPr>
                <w:rStyle w:val="IndexLink"/>
                <w:rtl w:val="true"/>
              </w:rPr>
              <w:tab/>
            </w:r>
            <w:r>
              <w:rPr>
                <w:rStyle w:val="IndexLink"/>
              </w:rPr>
              <w:t>93</w:t>
            </w:r>
          </w:hyperlink>
        </w:p>
        <w:p>
          <w:pPr>
            <w:pStyle w:val="Contents2"/>
            <w:tabs>
              <w:tab w:val="clear" w:pos="8743"/>
              <w:tab w:val="right" w:pos="9026" w:leader="dot"/>
            </w:tabs>
            <w:rPr/>
          </w:pPr>
          <w:hyperlink w:anchor="__RefHeading___Toc1419970_1479056682">
            <w:r>
              <w:rPr>
                <w:webHidden/>
                <w:rStyle w:val="IndexLink"/>
                <w:rtl w:val="true"/>
              </w:rPr>
              <w:t xml:space="preserve">احکام الجبائر، وضوء ، الطهارة </w:t>
            </w:r>
            <w:r>
              <w:rPr>
                <w:rStyle w:val="IndexLink"/>
              </w:rPr>
              <w:t>93/10/09</w:t>
            </w:r>
            <w:r>
              <w:rPr>
                <w:rStyle w:val="IndexLink"/>
                <w:rtl w:val="true"/>
              </w:rPr>
              <w:tab/>
            </w:r>
            <w:r>
              <w:rPr>
                <w:rStyle w:val="IndexLink"/>
              </w:rPr>
              <w:t>94</w:t>
            </w:r>
          </w:hyperlink>
        </w:p>
        <w:p>
          <w:pPr>
            <w:pStyle w:val="Contents2"/>
            <w:tabs>
              <w:tab w:val="clear" w:pos="8743"/>
              <w:tab w:val="right" w:pos="9026" w:leader="dot"/>
            </w:tabs>
            <w:rPr/>
          </w:pPr>
          <w:hyperlink w:anchor="__RefHeading___Toc1419972_1479056682">
            <w:r>
              <w:rPr>
                <w:webHidden/>
                <w:rStyle w:val="IndexLink"/>
                <w:rtl w:val="true"/>
              </w:rPr>
              <w:t xml:space="preserve">احکام الجبائر، وضوء ، الطهارة </w:t>
            </w:r>
            <w:r>
              <w:rPr>
                <w:rStyle w:val="IndexLink"/>
              </w:rPr>
              <w:t>93/10/13</w:t>
            </w:r>
            <w:r>
              <w:rPr>
                <w:rStyle w:val="IndexLink"/>
                <w:rtl w:val="true"/>
              </w:rPr>
              <w:tab/>
            </w:r>
            <w:r>
              <w:rPr>
                <w:rStyle w:val="IndexLink"/>
              </w:rPr>
              <w:t>96</w:t>
            </w:r>
          </w:hyperlink>
        </w:p>
        <w:p>
          <w:pPr>
            <w:pStyle w:val="Contents2"/>
            <w:tabs>
              <w:tab w:val="clear" w:pos="8743"/>
              <w:tab w:val="right" w:pos="9026" w:leader="dot"/>
            </w:tabs>
            <w:rPr/>
          </w:pPr>
          <w:hyperlink w:anchor="__RefHeading___Toc1419974_1479056682">
            <w:r>
              <w:rPr>
                <w:webHidden/>
                <w:rStyle w:val="IndexLink"/>
                <w:rtl w:val="true"/>
              </w:rPr>
              <w:t xml:space="preserve">احکام الجبائر، وضوء ، الطهارة </w:t>
            </w:r>
            <w:r>
              <w:rPr>
                <w:rStyle w:val="IndexLink"/>
              </w:rPr>
              <w:t>93/10/14</w:t>
            </w:r>
            <w:r>
              <w:rPr>
                <w:rStyle w:val="IndexLink"/>
                <w:rtl w:val="true"/>
              </w:rPr>
              <w:tab/>
            </w:r>
            <w:r>
              <w:rPr>
                <w:rStyle w:val="IndexLink"/>
              </w:rPr>
              <w:t>99</w:t>
            </w:r>
          </w:hyperlink>
        </w:p>
        <w:p>
          <w:pPr>
            <w:pStyle w:val="Contents2"/>
            <w:tabs>
              <w:tab w:val="clear" w:pos="8743"/>
              <w:tab w:val="right" w:pos="9026" w:leader="dot"/>
            </w:tabs>
            <w:rPr/>
          </w:pPr>
          <w:hyperlink w:anchor="__RefHeading___Toc1419976_1479056682">
            <w:r>
              <w:rPr>
                <w:webHidden/>
                <w:rStyle w:val="IndexLink"/>
                <w:rtl w:val="true"/>
              </w:rPr>
              <w:t xml:space="preserve">احکام الجبائر، وضوء ، الطهارة </w:t>
            </w:r>
            <w:r>
              <w:rPr>
                <w:rStyle w:val="IndexLink"/>
              </w:rPr>
              <w:t>93/10/15</w:t>
            </w:r>
            <w:r>
              <w:rPr>
                <w:rStyle w:val="IndexLink"/>
                <w:rtl w:val="true"/>
              </w:rPr>
              <w:tab/>
            </w:r>
            <w:r>
              <w:rPr>
                <w:rStyle w:val="IndexLink"/>
              </w:rPr>
              <w:t>102</w:t>
            </w:r>
          </w:hyperlink>
        </w:p>
        <w:p>
          <w:pPr>
            <w:pStyle w:val="Contents2"/>
            <w:tabs>
              <w:tab w:val="clear" w:pos="8743"/>
              <w:tab w:val="right" w:pos="9026" w:leader="dot"/>
            </w:tabs>
            <w:rPr/>
          </w:pPr>
          <w:hyperlink w:anchor="__RefHeading___Toc1419978_1479056682">
            <w:r>
              <w:rPr>
                <w:webHidden/>
                <w:rStyle w:val="IndexLink"/>
                <w:rtl w:val="true"/>
              </w:rPr>
              <w:t xml:space="preserve">احکام الجبائر، وضوء ، الطهارة </w:t>
            </w:r>
            <w:r>
              <w:rPr>
                <w:rStyle w:val="IndexLink"/>
              </w:rPr>
              <w:t>93/10/16</w:t>
            </w:r>
            <w:r>
              <w:rPr>
                <w:rStyle w:val="IndexLink"/>
                <w:rtl w:val="true"/>
              </w:rPr>
              <w:tab/>
            </w:r>
            <w:r>
              <w:rPr>
                <w:rStyle w:val="IndexLink"/>
              </w:rPr>
              <w:t>104</w:t>
            </w:r>
          </w:hyperlink>
        </w:p>
        <w:p>
          <w:pPr>
            <w:pStyle w:val="Contents2"/>
            <w:tabs>
              <w:tab w:val="clear" w:pos="8743"/>
              <w:tab w:val="right" w:pos="9026" w:leader="dot"/>
            </w:tabs>
            <w:rPr/>
          </w:pPr>
          <w:hyperlink w:anchor="__RefHeading___Toc1419980_1479056682">
            <w:r>
              <w:rPr>
                <w:webHidden/>
                <w:rStyle w:val="IndexLink"/>
                <w:rtl w:val="true"/>
              </w:rPr>
              <w:t xml:space="preserve">احکام الجبائر، وضوء ، الطهارة </w:t>
            </w:r>
            <w:r>
              <w:rPr>
                <w:rStyle w:val="IndexLink"/>
              </w:rPr>
              <w:t>93/10/20</w:t>
            </w:r>
            <w:r>
              <w:rPr>
                <w:rStyle w:val="IndexLink"/>
                <w:rtl w:val="true"/>
              </w:rPr>
              <w:tab/>
            </w:r>
            <w:r>
              <w:rPr>
                <w:rStyle w:val="IndexLink"/>
              </w:rPr>
              <w:t>107</w:t>
            </w:r>
          </w:hyperlink>
        </w:p>
        <w:p>
          <w:pPr>
            <w:pStyle w:val="Contents2"/>
            <w:tabs>
              <w:tab w:val="clear" w:pos="8743"/>
              <w:tab w:val="right" w:pos="9026" w:leader="dot"/>
            </w:tabs>
            <w:rPr/>
          </w:pPr>
          <w:hyperlink w:anchor="__RefHeading___Toc1419982_1479056682">
            <w:r>
              <w:rPr>
                <w:webHidden/>
                <w:rStyle w:val="IndexLink"/>
                <w:rtl w:val="true"/>
              </w:rPr>
              <w:t xml:space="preserve">احکام الجبائر، وضوء ، الطهارة </w:t>
            </w:r>
            <w:r>
              <w:rPr>
                <w:rStyle w:val="IndexLink"/>
              </w:rPr>
              <w:t>93/10/21</w:t>
            </w:r>
            <w:r>
              <w:rPr>
                <w:rStyle w:val="IndexLink"/>
                <w:rtl w:val="true"/>
              </w:rPr>
              <w:tab/>
            </w:r>
            <w:r>
              <w:rPr>
                <w:rStyle w:val="IndexLink"/>
              </w:rPr>
              <w:t>108</w:t>
            </w:r>
          </w:hyperlink>
        </w:p>
        <w:p>
          <w:pPr>
            <w:pStyle w:val="Contents2"/>
            <w:tabs>
              <w:tab w:val="clear" w:pos="8743"/>
              <w:tab w:val="right" w:pos="9026" w:leader="dot"/>
            </w:tabs>
            <w:rPr/>
          </w:pPr>
          <w:hyperlink w:anchor="__RefHeading___Toc1419984_1479056682">
            <w:r>
              <w:rPr>
                <w:webHidden/>
                <w:rStyle w:val="IndexLink"/>
                <w:rtl w:val="true"/>
              </w:rPr>
              <w:t xml:space="preserve">احکام دائم الحدث، وضوء، الطهارة </w:t>
            </w:r>
            <w:r>
              <w:rPr>
                <w:rStyle w:val="IndexLink"/>
              </w:rPr>
              <w:t>93/10/22</w:t>
            </w:r>
            <w:r>
              <w:rPr>
                <w:rStyle w:val="IndexLink"/>
                <w:rtl w:val="true"/>
              </w:rPr>
              <w:tab/>
            </w:r>
            <w:r>
              <w:rPr>
                <w:rStyle w:val="IndexLink"/>
              </w:rPr>
              <w:t>112</w:t>
            </w:r>
          </w:hyperlink>
        </w:p>
        <w:p>
          <w:pPr>
            <w:pStyle w:val="Contents2"/>
            <w:tabs>
              <w:tab w:val="clear" w:pos="8743"/>
              <w:tab w:val="right" w:pos="9026" w:leader="dot"/>
            </w:tabs>
            <w:rPr/>
          </w:pPr>
          <w:hyperlink w:anchor="__RefHeading___Toc1419986_1479056682">
            <w:r>
              <w:rPr>
                <w:webHidden/>
                <w:rStyle w:val="IndexLink"/>
                <w:rtl w:val="true"/>
              </w:rPr>
              <w:t xml:space="preserve">احکام دائم الحدث، وضوء، الطهارة </w:t>
            </w:r>
            <w:r>
              <w:rPr>
                <w:rStyle w:val="IndexLink"/>
              </w:rPr>
              <w:t>93/10/23</w:t>
            </w:r>
            <w:r>
              <w:rPr>
                <w:rStyle w:val="IndexLink"/>
                <w:rtl w:val="true"/>
              </w:rPr>
              <w:tab/>
            </w:r>
            <w:r>
              <w:rPr>
                <w:rStyle w:val="IndexLink"/>
              </w:rPr>
              <w:t>115</w:t>
            </w:r>
          </w:hyperlink>
        </w:p>
        <w:p>
          <w:pPr>
            <w:pStyle w:val="Contents2"/>
            <w:tabs>
              <w:tab w:val="clear" w:pos="8743"/>
              <w:tab w:val="right" w:pos="9026" w:leader="dot"/>
            </w:tabs>
            <w:rPr/>
          </w:pPr>
          <w:hyperlink w:anchor="__RefHeading___Toc1419988_1479056682">
            <w:r>
              <w:rPr>
                <w:webHidden/>
                <w:rStyle w:val="IndexLink"/>
                <w:rtl w:val="true"/>
              </w:rPr>
              <w:t xml:space="preserve">احکام دائم الحدث، وضوء، الطهارة </w:t>
            </w:r>
            <w:r>
              <w:rPr>
                <w:rStyle w:val="IndexLink"/>
              </w:rPr>
              <w:t>93/10/24</w:t>
            </w:r>
            <w:r>
              <w:rPr>
                <w:rStyle w:val="IndexLink"/>
                <w:rtl w:val="true"/>
              </w:rPr>
              <w:tab/>
            </w:r>
            <w:r>
              <w:rPr>
                <w:rStyle w:val="IndexLink"/>
              </w:rPr>
              <w:t>117</w:t>
            </w:r>
          </w:hyperlink>
        </w:p>
        <w:p>
          <w:pPr>
            <w:pStyle w:val="Contents2"/>
            <w:tabs>
              <w:tab w:val="clear" w:pos="8743"/>
              <w:tab w:val="right" w:pos="9026" w:leader="dot"/>
            </w:tabs>
            <w:rPr/>
          </w:pPr>
          <w:hyperlink w:anchor="__RefHeading___Toc1419990_1479056682">
            <w:r>
              <w:rPr>
                <w:webHidden/>
                <w:rStyle w:val="IndexLink"/>
                <w:rtl w:val="true"/>
              </w:rPr>
              <w:t xml:space="preserve">احکام دائم الحدث، وضوء، الطهارة </w:t>
            </w:r>
            <w:r>
              <w:rPr>
                <w:rStyle w:val="IndexLink"/>
              </w:rPr>
              <w:t>93/10/27</w:t>
            </w:r>
            <w:r>
              <w:rPr>
                <w:rStyle w:val="IndexLink"/>
                <w:rtl w:val="true"/>
              </w:rPr>
              <w:tab/>
            </w:r>
            <w:r>
              <w:rPr>
                <w:rStyle w:val="IndexLink"/>
              </w:rPr>
              <w:t>120</w:t>
            </w:r>
          </w:hyperlink>
        </w:p>
        <w:p>
          <w:pPr>
            <w:pStyle w:val="Contents2"/>
            <w:tabs>
              <w:tab w:val="clear" w:pos="8743"/>
              <w:tab w:val="right" w:pos="9026" w:leader="dot"/>
            </w:tabs>
            <w:rPr/>
          </w:pPr>
          <w:hyperlink w:anchor="__RefHeading___Toc1419992_1479056682">
            <w:r>
              <w:rPr>
                <w:webHidden/>
                <w:rStyle w:val="IndexLink"/>
                <w:rtl w:val="true"/>
              </w:rPr>
              <w:t xml:space="preserve">احکام دائم الحدث، وضوء، الطهارة </w:t>
            </w:r>
            <w:r>
              <w:rPr>
                <w:rStyle w:val="IndexLink"/>
              </w:rPr>
              <w:t>93/10/28</w:t>
            </w:r>
            <w:r>
              <w:rPr>
                <w:rStyle w:val="IndexLink"/>
                <w:rtl w:val="true"/>
              </w:rPr>
              <w:tab/>
            </w:r>
            <w:r>
              <w:rPr>
                <w:rStyle w:val="IndexLink"/>
              </w:rPr>
              <w:t>122</w:t>
            </w:r>
          </w:hyperlink>
        </w:p>
        <w:p>
          <w:pPr>
            <w:pStyle w:val="Contents2"/>
            <w:tabs>
              <w:tab w:val="clear" w:pos="8743"/>
              <w:tab w:val="right" w:pos="9026" w:leader="dot"/>
            </w:tabs>
            <w:rPr/>
          </w:pPr>
          <w:hyperlink w:anchor="__RefHeading___Toc1419994_1479056682">
            <w:r>
              <w:rPr>
                <w:webHidden/>
                <w:rStyle w:val="IndexLink"/>
                <w:rtl w:val="true"/>
              </w:rPr>
              <w:t xml:space="preserve">احکام دائم الحدث، وضوء، الطهارة </w:t>
            </w:r>
            <w:r>
              <w:rPr>
                <w:rStyle w:val="IndexLink"/>
              </w:rPr>
              <w:t>93/10/29</w:t>
            </w:r>
            <w:r>
              <w:rPr>
                <w:rStyle w:val="IndexLink"/>
                <w:rtl w:val="true"/>
              </w:rPr>
              <w:tab/>
            </w:r>
            <w:r>
              <w:rPr>
                <w:rStyle w:val="IndexLink"/>
              </w:rPr>
              <w:t>124</w:t>
            </w:r>
          </w:hyperlink>
        </w:p>
        <w:p>
          <w:pPr>
            <w:pStyle w:val="Contents2"/>
            <w:tabs>
              <w:tab w:val="clear" w:pos="8743"/>
              <w:tab w:val="right" w:pos="9026" w:leader="dot"/>
            </w:tabs>
            <w:rPr/>
          </w:pPr>
          <w:hyperlink w:anchor="__RefHeading___Toc1419996_1479056682">
            <w:r>
              <w:rPr>
                <w:webHidden/>
                <w:rStyle w:val="IndexLink"/>
                <w:rtl w:val="true"/>
              </w:rPr>
              <w:t xml:space="preserve">احکام دائم الحدث، وضوء، الطهارة </w:t>
            </w:r>
            <w:r>
              <w:rPr>
                <w:rStyle w:val="IndexLink"/>
              </w:rPr>
              <w:t>93/10/30</w:t>
            </w:r>
            <w:r>
              <w:rPr>
                <w:rStyle w:val="IndexLink"/>
                <w:rtl w:val="true"/>
              </w:rPr>
              <w:tab/>
            </w:r>
            <w:r>
              <w:rPr>
                <w:rStyle w:val="IndexLink"/>
              </w:rPr>
              <w:t>126</w:t>
            </w:r>
          </w:hyperlink>
        </w:p>
        <w:p>
          <w:pPr>
            <w:pStyle w:val="Contents2"/>
            <w:tabs>
              <w:tab w:val="clear" w:pos="8743"/>
              <w:tab w:val="right" w:pos="9026" w:leader="dot"/>
            </w:tabs>
            <w:rPr/>
          </w:pPr>
          <w:hyperlink w:anchor="__RefHeading___Toc1419998_1479056682">
            <w:r>
              <w:rPr>
                <w:webHidden/>
                <w:rStyle w:val="IndexLink"/>
                <w:rtl w:val="true"/>
              </w:rPr>
              <w:t xml:space="preserve">احکام دائم الحدث، وضوء، الطهارة </w:t>
            </w:r>
            <w:r>
              <w:rPr>
                <w:rStyle w:val="IndexLink"/>
              </w:rPr>
              <w:t>93/11/01</w:t>
            </w:r>
            <w:r>
              <w:rPr>
                <w:rStyle w:val="IndexLink"/>
                <w:rtl w:val="true"/>
              </w:rPr>
              <w:tab/>
            </w:r>
            <w:r>
              <w:rPr>
                <w:rStyle w:val="IndexLink"/>
              </w:rPr>
              <w:t>130</w:t>
            </w:r>
          </w:hyperlink>
        </w:p>
        <w:p>
          <w:pPr>
            <w:pStyle w:val="Contents2"/>
            <w:tabs>
              <w:tab w:val="clear" w:pos="8743"/>
              <w:tab w:val="right" w:pos="9026" w:leader="dot"/>
            </w:tabs>
            <w:rPr/>
          </w:pPr>
          <w:hyperlink w:anchor="__RefHeading___Toc1420000_1479056682">
            <w:r>
              <w:rPr>
                <w:webHidden/>
                <w:rStyle w:val="IndexLink"/>
                <w:rtl w:val="true"/>
              </w:rPr>
              <w:t xml:space="preserve">احکام دائم الحدث، وضوء، الطهارة </w:t>
            </w:r>
            <w:r>
              <w:rPr>
                <w:rStyle w:val="IndexLink"/>
              </w:rPr>
              <w:t>93/11/04</w:t>
            </w:r>
            <w:r>
              <w:rPr>
                <w:rStyle w:val="IndexLink"/>
                <w:rtl w:val="true"/>
              </w:rPr>
              <w:tab/>
            </w:r>
            <w:r>
              <w:rPr>
                <w:rStyle w:val="IndexLink"/>
              </w:rPr>
              <w:t>132</w:t>
            </w:r>
          </w:hyperlink>
        </w:p>
        <w:p>
          <w:pPr>
            <w:pStyle w:val="Contents2"/>
            <w:tabs>
              <w:tab w:val="clear" w:pos="8743"/>
              <w:tab w:val="right" w:pos="9026" w:leader="dot"/>
            </w:tabs>
            <w:rPr/>
          </w:pPr>
          <w:hyperlink w:anchor="__RefHeading___Toc1420002_1479056682">
            <w:r>
              <w:rPr>
                <w:webHidden/>
                <w:rStyle w:val="IndexLink"/>
                <w:rtl w:val="true"/>
              </w:rPr>
              <w:t xml:space="preserve">احکام دائم الحدث، وضوء، الطهارة </w:t>
            </w:r>
            <w:r>
              <w:rPr>
                <w:rStyle w:val="IndexLink"/>
              </w:rPr>
              <w:t>93/11/05</w:t>
            </w:r>
            <w:r>
              <w:rPr>
                <w:rStyle w:val="IndexLink"/>
                <w:rtl w:val="true"/>
              </w:rPr>
              <w:tab/>
            </w:r>
            <w:r>
              <w:rPr>
                <w:rStyle w:val="IndexLink"/>
              </w:rPr>
              <w:t>135</w:t>
            </w:r>
          </w:hyperlink>
        </w:p>
        <w:p>
          <w:pPr>
            <w:pStyle w:val="Contents2"/>
            <w:tabs>
              <w:tab w:val="clear" w:pos="8743"/>
              <w:tab w:val="right" w:pos="9026" w:leader="dot"/>
            </w:tabs>
            <w:rPr/>
          </w:pPr>
          <w:hyperlink w:anchor="__RefHeading___Toc1420004_1479056682">
            <w:r>
              <w:rPr>
                <w:webHidden/>
                <w:rStyle w:val="IndexLink"/>
                <w:rtl w:val="true"/>
              </w:rPr>
              <w:t xml:space="preserve">احکام دائم الحدث، وضوء، الطهارة </w:t>
            </w:r>
            <w:r>
              <w:rPr>
                <w:rStyle w:val="IndexLink"/>
              </w:rPr>
              <w:t>93/11/06</w:t>
            </w:r>
            <w:r>
              <w:rPr>
                <w:rStyle w:val="IndexLink"/>
                <w:rtl w:val="true"/>
              </w:rPr>
              <w:tab/>
            </w:r>
            <w:r>
              <w:rPr>
                <w:rStyle w:val="IndexLink"/>
              </w:rPr>
              <w:t>138</w:t>
            </w:r>
          </w:hyperlink>
        </w:p>
        <w:p>
          <w:pPr>
            <w:pStyle w:val="Contents2"/>
            <w:tabs>
              <w:tab w:val="clear" w:pos="8743"/>
              <w:tab w:val="right" w:pos="9026" w:leader="dot"/>
            </w:tabs>
            <w:rPr/>
          </w:pPr>
          <w:hyperlink w:anchor="__RefHeading___Toc1420006_1479056682">
            <w:r>
              <w:rPr>
                <w:webHidden/>
                <w:rStyle w:val="IndexLink"/>
                <w:rtl w:val="true"/>
              </w:rPr>
              <w:t xml:space="preserve">احکام دائم الحدث، وضوء، الطهارة </w:t>
            </w:r>
            <w:r>
              <w:rPr>
                <w:rStyle w:val="IndexLink"/>
              </w:rPr>
              <w:t>93/11/07</w:t>
            </w:r>
            <w:r>
              <w:rPr>
                <w:rStyle w:val="IndexLink"/>
                <w:rtl w:val="true"/>
              </w:rPr>
              <w:tab/>
            </w:r>
            <w:r>
              <w:rPr>
                <w:rStyle w:val="IndexLink"/>
              </w:rPr>
              <w:t>140</w:t>
            </w:r>
          </w:hyperlink>
        </w:p>
        <w:p>
          <w:pPr>
            <w:pStyle w:val="Contents2"/>
            <w:tabs>
              <w:tab w:val="clear" w:pos="8743"/>
              <w:tab w:val="right" w:pos="9026" w:leader="dot"/>
            </w:tabs>
            <w:rPr/>
          </w:pPr>
          <w:hyperlink w:anchor="__RefHeading___Toc1420008_1479056682">
            <w:r>
              <w:rPr>
                <w:webHidden/>
                <w:rStyle w:val="IndexLink"/>
                <w:rtl w:val="true"/>
              </w:rPr>
              <w:t xml:space="preserve">احکام دائم الحدث، وضوء، الطهارة </w:t>
            </w:r>
            <w:r>
              <w:rPr>
                <w:rStyle w:val="IndexLink"/>
              </w:rPr>
              <w:t>93/11/08</w:t>
            </w:r>
            <w:r>
              <w:rPr>
                <w:rStyle w:val="IndexLink"/>
                <w:rtl w:val="true"/>
              </w:rPr>
              <w:tab/>
            </w:r>
            <w:r>
              <w:rPr>
                <w:rStyle w:val="IndexLink"/>
              </w:rPr>
              <w:t>142</w:t>
            </w:r>
          </w:hyperlink>
        </w:p>
        <w:p>
          <w:pPr>
            <w:pStyle w:val="Contents2"/>
            <w:tabs>
              <w:tab w:val="clear" w:pos="8743"/>
              <w:tab w:val="right" w:pos="9026" w:leader="dot"/>
            </w:tabs>
            <w:rPr/>
          </w:pPr>
          <w:hyperlink w:anchor="__RefHeading___Toc1420010_1479056682">
            <w:r>
              <w:rPr>
                <w:webHidden/>
                <w:rStyle w:val="IndexLink"/>
                <w:rtl w:val="true"/>
              </w:rPr>
              <w:t xml:space="preserve">احکام دائم الحدث، وضوء، الطهارة </w:t>
            </w:r>
            <w:r>
              <w:rPr>
                <w:rStyle w:val="IndexLink"/>
              </w:rPr>
              <w:t>93/11/12</w:t>
            </w:r>
            <w:r>
              <w:rPr>
                <w:rStyle w:val="IndexLink"/>
                <w:rtl w:val="true"/>
              </w:rPr>
              <w:tab/>
            </w:r>
            <w:r>
              <w:rPr>
                <w:rStyle w:val="IndexLink"/>
              </w:rPr>
              <w:t>144</w:t>
            </w:r>
          </w:hyperlink>
        </w:p>
        <w:p>
          <w:pPr>
            <w:pStyle w:val="Contents2"/>
            <w:tabs>
              <w:tab w:val="clear" w:pos="8743"/>
              <w:tab w:val="right" w:pos="9026" w:leader="dot"/>
            </w:tabs>
            <w:rPr/>
          </w:pPr>
          <w:hyperlink w:anchor="__RefHeading___Toc1420012_1479056682">
            <w:r>
              <w:rPr>
                <w:webHidden/>
                <w:rStyle w:val="IndexLink"/>
                <w:rtl w:val="true"/>
              </w:rPr>
              <w:t xml:space="preserve">احکام دائم الحدث، وضوء، الطهارة </w:t>
            </w:r>
            <w:r>
              <w:rPr>
                <w:rStyle w:val="IndexLink"/>
              </w:rPr>
              <w:t>93/11/13</w:t>
            </w:r>
            <w:r>
              <w:rPr>
                <w:rStyle w:val="IndexLink"/>
                <w:rtl w:val="true"/>
              </w:rPr>
              <w:tab/>
            </w:r>
            <w:r>
              <w:rPr>
                <w:rStyle w:val="IndexLink"/>
              </w:rPr>
              <w:t>147</w:t>
            </w:r>
          </w:hyperlink>
        </w:p>
        <w:p>
          <w:pPr>
            <w:pStyle w:val="Contents2"/>
            <w:tabs>
              <w:tab w:val="clear" w:pos="8743"/>
              <w:tab w:val="right" w:pos="9026" w:leader="dot"/>
            </w:tabs>
            <w:rPr/>
          </w:pPr>
          <w:hyperlink w:anchor="__RefHeading___Toc1420014_1479056682">
            <w:r>
              <w:rPr>
                <w:webHidden/>
                <w:rStyle w:val="IndexLink"/>
                <w:rtl w:val="true"/>
              </w:rPr>
              <w:t xml:space="preserve">احکام دائم الحدث، وضوء، الطهارة </w:t>
            </w:r>
            <w:r>
              <w:rPr>
                <w:rStyle w:val="IndexLink"/>
              </w:rPr>
              <w:t>93/11/14</w:t>
            </w:r>
            <w:r>
              <w:rPr>
                <w:rStyle w:val="IndexLink"/>
                <w:rtl w:val="true"/>
              </w:rPr>
              <w:tab/>
            </w:r>
            <w:r>
              <w:rPr>
                <w:rStyle w:val="IndexLink"/>
              </w:rPr>
              <w:t>149</w:t>
            </w:r>
          </w:hyperlink>
        </w:p>
        <w:p>
          <w:pPr>
            <w:pStyle w:val="Contents2"/>
            <w:tabs>
              <w:tab w:val="clear" w:pos="8743"/>
              <w:tab w:val="right" w:pos="9026" w:leader="dot"/>
            </w:tabs>
            <w:rPr/>
          </w:pPr>
          <w:hyperlink w:anchor="__RefHeading___Toc1420016_1479056682">
            <w:r>
              <w:rPr>
                <w:webHidden/>
                <w:rStyle w:val="IndexLink"/>
                <w:rtl w:val="true"/>
              </w:rPr>
              <w:t xml:space="preserve">احکام دائم الحدث، وضوء، الطهارة </w:t>
            </w:r>
            <w:r>
              <w:rPr>
                <w:rStyle w:val="IndexLink"/>
              </w:rPr>
              <w:t>93/11/15</w:t>
            </w:r>
            <w:r>
              <w:rPr>
                <w:rStyle w:val="IndexLink"/>
                <w:rtl w:val="true"/>
              </w:rPr>
              <w:tab/>
            </w:r>
            <w:r>
              <w:rPr>
                <w:rStyle w:val="IndexLink"/>
              </w:rPr>
              <w:t>151</w:t>
            </w:r>
          </w:hyperlink>
        </w:p>
        <w:p>
          <w:pPr>
            <w:pStyle w:val="Contents2"/>
            <w:tabs>
              <w:tab w:val="clear" w:pos="8743"/>
              <w:tab w:val="right" w:pos="9026" w:leader="dot"/>
            </w:tabs>
            <w:rPr/>
          </w:pPr>
          <w:hyperlink w:anchor="__RefHeading___Toc1420018_1479056682">
            <w:r>
              <w:rPr>
                <w:webHidden/>
                <w:rStyle w:val="IndexLink"/>
                <w:rtl w:val="true"/>
              </w:rPr>
              <w:t xml:space="preserve">احکام دائم الحدث، وضوء، الطهارة </w:t>
            </w:r>
            <w:r>
              <w:rPr>
                <w:rStyle w:val="IndexLink"/>
              </w:rPr>
              <w:t>93/11/18</w:t>
            </w:r>
            <w:r>
              <w:rPr>
                <w:rStyle w:val="IndexLink"/>
                <w:rtl w:val="true"/>
              </w:rPr>
              <w:tab/>
            </w:r>
            <w:r>
              <w:rPr>
                <w:rStyle w:val="IndexLink"/>
              </w:rPr>
              <w:t>153</w:t>
            </w:r>
          </w:hyperlink>
        </w:p>
        <w:p>
          <w:pPr>
            <w:pStyle w:val="Contents2"/>
            <w:tabs>
              <w:tab w:val="clear" w:pos="8743"/>
              <w:tab w:val="right" w:pos="9026" w:leader="dot"/>
            </w:tabs>
            <w:rPr/>
          </w:pPr>
          <w:hyperlink w:anchor="__RefHeading___Toc1420020_1479056682">
            <w:r>
              <w:rPr>
                <w:webHidden/>
                <w:rStyle w:val="IndexLink"/>
                <w:rtl w:val="true"/>
              </w:rPr>
              <w:t xml:space="preserve">احکام دائم الحدث، وضوء، الطهارة </w:t>
            </w:r>
            <w:r>
              <w:rPr>
                <w:rStyle w:val="IndexLink"/>
              </w:rPr>
              <w:t>93/11/19</w:t>
            </w:r>
            <w:r>
              <w:rPr>
                <w:rStyle w:val="IndexLink"/>
                <w:rtl w:val="true"/>
              </w:rPr>
              <w:tab/>
            </w:r>
            <w:r>
              <w:rPr>
                <w:rStyle w:val="IndexLink"/>
              </w:rPr>
              <w:t>156</w:t>
            </w:r>
          </w:hyperlink>
        </w:p>
        <w:p>
          <w:pPr>
            <w:pStyle w:val="Contents2"/>
            <w:tabs>
              <w:tab w:val="clear" w:pos="8743"/>
              <w:tab w:val="right" w:pos="9026" w:leader="dot"/>
            </w:tabs>
            <w:rPr/>
          </w:pPr>
          <w:hyperlink w:anchor="__RefHeading___Toc1420022_1479056682">
            <w:r>
              <w:rPr>
                <w:webHidden/>
                <w:rStyle w:val="IndexLink"/>
                <w:rtl w:val="true"/>
              </w:rPr>
              <w:t xml:space="preserve">احکام دائم الحدث، وضوء، الطهارة </w:t>
            </w:r>
            <w:r>
              <w:rPr>
                <w:rStyle w:val="IndexLink"/>
              </w:rPr>
              <w:t>93/11/20</w:t>
            </w:r>
            <w:r>
              <w:rPr>
                <w:rStyle w:val="IndexLink"/>
                <w:rtl w:val="true"/>
              </w:rPr>
              <w:tab/>
            </w:r>
            <w:r>
              <w:rPr>
                <w:rStyle w:val="IndexLink"/>
              </w:rPr>
              <w:t>158</w:t>
            </w:r>
          </w:hyperlink>
        </w:p>
        <w:p>
          <w:pPr>
            <w:pStyle w:val="Contents2"/>
            <w:tabs>
              <w:tab w:val="clear" w:pos="8743"/>
              <w:tab w:val="right" w:pos="9026" w:leader="dot"/>
            </w:tabs>
            <w:rPr/>
          </w:pPr>
          <w:hyperlink w:anchor="__RefHeading___Toc1420024_1479056682">
            <w:r>
              <w:rPr>
                <w:webHidden/>
                <w:rStyle w:val="IndexLink"/>
                <w:rtl w:val="true"/>
              </w:rPr>
              <w:t xml:space="preserve">احکام دائم الحدث، وضوء، الطهارة </w:t>
            </w:r>
            <w:r>
              <w:rPr>
                <w:rStyle w:val="IndexLink"/>
              </w:rPr>
              <w:t>93/11/21</w:t>
            </w:r>
            <w:r>
              <w:rPr>
                <w:rStyle w:val="IndexLink"/>
                <w:rtl w:val="true"/>
              </w:rPr>
              <w:tab/>
            </w:r>
            <w:r>
              <w:rPr>
                <w:rStyle w:val="IndexLink"/>
              </w:rPr>
              <w:t>160</w:t>
            </w:r>
          </w:hyperlink>
        </w:p>
        <w:p>
          <w:pPr>
            <w:pStyle w:val="Contents2"/>
            <w:tabs>
              <w:tab w:val="clear" w:pos="8743"/>
              <w:tab w:val="right" w:pos="9026" w:leader="dot"/>
            </w:tabs>
            <w:rPr/>
          </w:pPr>
          <w:hyperlink w:anchor="__RefHeading___Toc1420026_1479056682">
            <w:r>
              <w:rPr>
                <w:webHidden/>
                <w:rStyle w:val="IndexLink"/>
                <w:rtl w:val="true"/>
              </w:rPr>
              <w:t xml:space="preserve">احکام دائم الحدث، وضوء، الطهارة </w:t>
            </w:r>
            <w:r>
              <w:rPr>
                <w:rStyle w:val="IndexLink"/>
              </w:rPr>
              <w:t>93/11/25</w:t>
            </w:r>
            <w:r>
              <w:rPr>
                <w:rStyle w:val="IndexLink"/>
                <w:rtl w:val="true"/>
              </w:rPr>
              <w:tab/>
            </w:r>
            <w:r>
              <w:rPr>
                <w:rStyle w:val="IndexLink"/>
              </w:rPr>
              <w:t>162</w:t>
            </w:r>
          </w:hyperlink>
        </w:p>
        <w:p>
          <w:pPr>
            <w:pStyle w:val="Contents2"/>
            <w:tabs>
              <w:tab w:val="clear" w:pos="8743"/>
              <w:tab w:val="right" w:pos="9026" w:leader="dot"/>
            </w:tabs>
            <w:rPr/>
          </w:pPr>
          <w:hyperlink w:anchor="__RefHeading___Toc1420028_1479056682">
            <w:r>
              <w:rPr>
                <w:webHidden/>
                <w:rStyle w:val="IndexLink"/>
                <w:rtl w:val="true"/>
              </w:rPr>
              <w:t xml:space="preserve">احکام دائم الحدث، وضوء، الطهارة </w:t>
            </w:r>
            <w:r>
              <w:rPr>
                <w:rStyle w:val="IndexLink"/>
              </w:rPr>
              <w:t>93/11/26</w:t>
            </w:r>
            <w:r>
              <w:rPr>
                <w:rStyle w:val="IndexLink"/>
                <w:rtl w:val="true"/>
              </w:rPr>
              <w:tab/>
            </w:r>
            <w:r>
              <w:rPr>
                <w:rStyle w:val="IndexLink"/>
              </w:rPr>
              <w:t>166</w:t>
            </w:r>
          </w:hyperlink>
        </w:p>
        <w:p>
          <w:pPr>
            <w:pStyle w:val="Contents2"/>
            <w:tabs>
              <w:tab w:val="clear" w:pos="8743"/>
              <w:tab w:val="right" w:pos="9026" w:leader="dot"/>
            </w:tabs>
            <w:rPr/>
          </w:pPr>
          <w:hyperlink w:anchor="__RefHeading___Toc1420030_1479056682">
            <w:r>
              <w:rPr>
                <w:webHidden/>
                <w:rStyle w:val="IndexLink"/>
                <w:rtl w:val="true"/>
              </w:rPr>
              <w:t xml:space="preserve">احکام دائم الحدث، وضوء، الطهارة </w:t>
            </w:r>
            <w:r>
              <w:rPr>
                <w:rStyle w:val="IndexLink"/>
              </w:rPr>
              <w:t>93/11/27</w:t>
            </w:r>
            <w:r>
              <w:rPr>
                <w:rStyle w:val="IndexLink"/>
                <w:rtl w:val="true"/>
              </w:rPr>
              <w:tab/>
            </w:r>
            <w:r>
              <w:rPr>
                <w:rStyle w:val="IndexLink"/>
              </w:rPr>
              <w:t>168</w:t>
            </w:r>
          </w:hyperlink>
        </w:p>
        <w:p>
          <w:pPr>
            <w:pStyle w:val="Contents2"/>
            <w:tabs>
              <w:tab w:val="clear" w:pos="8743"/>
              <w:tab w:val="right" w:pos="9026" w:leader="dot"/>
            </w:tabs>
            <w:rPr/>
          </w:pPr>
          <w:hyperlink w:anchor="__RefHeading___Toc1420032_1479056682">
            <w:r>
              <w:rPr>
                <w:webHidden/>
                <w:rStyle w:val="IndexLink"/>
                <w:rtl w:val="true"/>
              </w:rPr>
              <w:t xml:space="preserve">احکام دائم الحدث، وضوء، الطهارة </w:t>
            </w:r>
            <w:r>
              <w:rPr>
                <w:rStyle w:val="IndexLink"/>
              </w:rPr>
              <w:t>93/11/28</w:t>
            </w:r>
            <w:r>
              <w:rPr>
                <w:rStyle w:val="IndexLink"/>
                <w:rtl w:val="true"/>
              </w:rPr>
              <w:tab/>
            </w:r>
            <w:r>
              <w:rPr>
                <w:rStyle w:val="IndexLink"/>
              </w:rPr>
              <w:t>171</w:t>
            </w:r>
          </w:hyperlink>
        </w:p>
        <w:p>
          <w:pPr>
            <w:pStyle w:val="Contents2"/>
            <w:tabs>
              <w:tab w:val="clear" w:pos="8743"/>
              <w:tab w:val="right" w:pos="9026" w:leader="dot"/>
            </w:tabs>
            <w:rPr/>
          </w:pPr>
          <w:hyperlink w:anchor="__RefHeading___Toc1420034_1479056682">
            <w:r>
              <w:rPr>
                <w:webHidden/>
                <w:rStyle w:val="IndexLink"/>
                <w:rtl w:val="true"/>
              </w:rPr>
              <w:t xml:space="preserve">احکام الاغسال، الطهارة </w:t>
            </w:r>
            <w:r>
              <w:rPr>
                <w:rStyle w:val="IndexLink"/>
              </w:rPr>
              <w:t>93/11/29</w:t>
            </w:r>
            <w:r>
              <w:rPr>
                <w:rStyle w:val="IndexLink"/>
                <w:rtl w:val="true"/>
              </w:rPr>
              <w:tab/>
            </w:r>
            <w:r>
              <w:rPr>
                <w:rStyle w:val="IndexLink"/>
              </w:rPr>
              <w:t>174</w:t>
            </w:r>
          </w:hyperlink>
        </w:p>
        <w:p>
          <w:pPr>
            <w:pStyle w:val="Contents2"/>
            <w:tabs>
              <w:tab w:val="clear" w:pos="8743"/>
              <w:tab w:val="right" w:pos="9026" w:leader="dot"/>
            </w:tabs>
            <w:rPr/>
          </w:pPr>
          <w:hyperlink w:anchor="__RefHeading___Toc1420036_1479056682">
            <w:r>
              <w:rPr>
                <w:webHidden/>
                <w:rStyle w:val="IndexLink"/>
                <w:rtl w:val="true"/>
              </w:rPr>
              <w:t xml:space="preserve">احکام الاغسال، الطهارة </w:t>
            </w:r>
            <w:r>
              <w:rPr>
                <w:rStyle w:val="IndexLink"/>
              </w:rPr>
              <w:t>93/12/02</w:t>
            </w:r>
            <w:r>
              <w:rPr>
                <w:rStyle w:val="IndexLink"/>
                <w:rtl w:val="true"/>
              </w:rPr>
              <w:tab/>
            </w:r>
            <w:r>
              <w:rPr>
                <w:rStyle w:val="IndexLink"/>
              </w:rPr>
              <w:t>177</w:t>
            </w:r>
          </w:hyperlink>
        </w:p>
        <w:p>
          <w:pPr>
            <w:pStyle w:val="Contents2"/>
            <w:tabs>
              <w:tab w:val="clear" w:pos="8743"/>
              <w:tab w:val="right" w:pos="9026" w:leader="dot"/>
            </w:tabs>
            <w:rPr/>
          </w:pPr>
          <w:hyperlink w:anchor="__RefHeading___Toc1420038_1479056682">
            <w:r>
              <w:rPr>
                <w:webHidden/>
                <w:rStyle w:val="IndexLink"/>
                <w:rtl w:val="true"/>
              </w:rPr>
              <w:t xml:space="preserve">غسل الجنابة، احکام الاغسال، الطهارة </w:t>
            </w:r>
            <w:r>
              <w:rPr>
                <w:rStyle w:val="IndexLink"/>
              </w:rPr>
              <w:t>93/12/03</w:t>
            </w:r>
            <w:r>
              <w:rPr>
                <w:rStyle w:val="IndexLink"/>
                <w:rtl w:val="true"/>
              </w:rPr>
              <w:tab/>
            </w:r>
            <w:r>
              <w:rPr>
                <w:rStyle w:val="IndexLink"/>
              </w:rPr>
              <w:t>181</w:t>
            </w:r>
          </w:hyperlink>
        </w:p>
        <w:p>
          <w:pPr>
            <w:pStyle w:val="Contents2"/>
            <w:tabs>
              <w:tab w:val="clear" w:pos="8743"/>
              <w:tab w:val="right" w:pos="9026" w:leader="dot"/>
            </w:tabs>
            <w:rPr/>
          </w:pPr>
          <w:hyperlink w:anchor="__RefHeading___Toc1420040_1479056682">
            <w:r>
              <w:rPr>
                <w:webHidden/>
                <w:rStyle w:val="IndexLink"/>
                <w:rtl w:val="true"/>
              </w:rPr>
              <w:t xml:space="preserve">غسل الجنابة، احکام الاغسال، الطهارة </w:t>
            </w:r>
            <w:r>
              <w:rPr>
                <w:rStyle w:val="IndexLink"/>
              </w:rPr>
              <w:t>93/12/04</w:t>
            </w:r>
            <w:r>
              <w:rPr>
                <w:rStyle w:val="IndexLink"/>
                <w:rtl w:val="true"/>
              </w:rPr>
              <w:tab/>
            </w:r>
            <w:r>
              <w:rPr>
                <w:rStyle w:val="IndexLink"/>
              </w:rPr>
              <w:t>184</w:t>
            </w:r>
          </w:hyperlink>
        </w:p>
        <w:p>
          <w:pPr>
            <w:pStyle w:val="Contents2"/>
            <w:tabs>
              <w:tab w:val="clear" w:pos="8743"/>
              <w:tab w:val="right" w:pos="9026" w:leader="dot"/>
            </w:tabs>
            <w:rPr/>
          </w:pPr>
          <w:hyperlink w:anchor="__RefHeading___Toc1420042_1479056682">
            <w:r>
              <w:rPr>
                <w:webHidden/>
                <w:rStyle w:val="IndexLink"/>
                <w:rtl w:val="true"/>
              </w:rPr>
              <w:t xml:space="preserve">غسل الجنابة، احکام الاغسال، الطهارة </w:t>
            </w:r>
            <w:r>
              <w:rPr>
                <w:rStyle w:val="IndexLink"/>
              </w:rPr>
              <w:t>93/12/09</w:t>
            </w:r>
            <w:r>
              <w:rPr>
                <w:rStyle w:val="IndexLink"/>
                <w:rtl w:val="true"/>
              </w:rPr>
              <w:tab/>
            </w:r>
            <w:r>
              <w:rPr>
                <w:rStyle w:val="IndexLink"/>
              </w:rPr>
              <w:t>186</w:t>
            </w:r>
          </w:hyperlink>
        </w:p>
        <w:p>
          <w:pPr>
            <w:pStyle w:val="Contents2"/>
            <w:tabs>
              <w:tab w:val="clear" w:pos="8743"/>
              <w:tab w:val="right" w:pos="9026" w:leader="dot"/>
            </w:tabs>
            <w:rPr/>
          </w:pPr>
          <w:hyperlink w:anchor="__RefHeading___Toc1420044_1479056682">
            <w:r>
              <w:rPr>
                <w:webHidden/>
                <w:rStyle w:val="IndexLink"/>
                <w:rtl w:val="true"/>
              </w:rPr>
              <w:t xml:space="preserve">غسل الجنابة، احکام الاغسال، الطهارة </w:t>
            </w:r>
            <w:r>
              <w:rPr>
                <w:rStyle w:val="IndexLink"/>
              </w:rPr>
              <w:t>93/12/10</w:t>
            </w:r>
            <w:r>
              <w:rPr>
                <w:rStyle w:val="IndexLink"/>
                <w:rtl w:val="true"/>
              </w:rPr>
              <w:tab/>
            </w:r>
            <w:r>
              <w:rPr>
                <w:rStyle w:val="IndexLink"/>
              </w:rPr>
              <w:t>188</w:t>
            </w:r>
          </w:hyperlink>
        </w:p>
        <w:p>
          <w:pPr>
            <w:pStyle w:val="Contents2"/>
            <w:tabs>
              <w:tab w:val="clear" w:pos="8743"/>
              <w:tab w:val="right" w:pos="9026" w:leader="dot"/>
            </w:tabs>
            <w:rPr/>
          </w:pPr>
          <w:hyperlink w:anchor="__RefHeading___Toc1420046_1479056682">
            <w:r>
              <w:rPr>
                <w:webHidden/>
                <w:rStyle w:val="IndexLink"/>
                <w:rtl w:val="true"/>
              </w:rPr>
              <w:t xml:space="preserve">غسل الجنابة، احکام الاغسال، الطهارة </w:t>
            </w:r>
            <w:r>
              <w:rPr>
                <w:rStyle w:val="IndexLink"/>
              </w:rPr>
              <w:t>93/12/11</w:t>
            </w:r>
            <w:r>
              <w:rPr>
                <w:rStyle w:val="IndexLink"/>
                <w:rtl w:val="true"/>
              </w:rPr>
              <w:tab/>
            </w:r>
            <w:r>
              <w:rPr>
                <w:rStyle w:val="IndexLink"/>
              </w:rPr>
              <w:t>191</w:t>
            </w:r>
          </w:hyperlink>
        </w:p>
        <w:p>
          <w:pPr>
            <w:pStyle w:val="Contents2"/>
            <w:tabs>
              <w:tab w:val="clear" w:pos="8743"/>
              <w:tab w:val="right" w:pos="9026" w:leader="dot"/>
            </w:tabs>
            <w:rPr/>
          </w:pPr>
          <w:hyperlink w:anchor="__RefHeading___Toc1420048_1479056682">
            <w:r>
              <w:rPr>
                <w:webHidden/>
                <w:rStyle w:val="IndexLink"/>
                <w:rtl w:val="true"/>
              </w:rPr>
              <w:t xml:space="preserve">غسل الجنابة، احکام الاغسال، الطهارة </w:t>
            </w:r>
            <w:r>
              <w:rPr>
                <w:rStyle w:val="IndexLink"/>
              </w:rPr>
              <w:t>94/01/15</w:t>
            </w:r>
            <w:r>
              <w:rPr>
                <w:rStyle w:val="IndexLink"/>
                <w:rtl w:val="true"/>
              </w:rPr>
              <w:tab/>
            </w:r>
            <w:r>
              <w:rPr>
                <w:rStyle w:val="IndexLink"/>
              </w:rPr>
              <w:t>194</w:t>
            </w:r>
          </w:hyperlink>
        </w:p>
        <w:p>
          <w:pPr>
            <w:pStyle w:val="Contents2"/>
            <w:tabs>
              <w:tab w:val="clear" w:pos="8743"/>
              <w:tab w:val="right" w:pos="9026" w:leader="dot"/>
            </w:tabs>
            <w:rPr/>
          </w:pPr>
          <w:hyperlink w:anchor="__RefHeading___Toc1420050_1479056682">
            <w:r>
              <w:rPr>
                <w:webHidden/>
                <w:rStyle w:val="IndexLink"/>
                <w:rtl w:val="true"/>
              </w:rPr>
              <w:t xml:space="preserve">غسل الجنابة، احکام الاغسال، الطهارة </w:t>
            </w:r>
            <w:r>
              <w:rPr>
                <w:rStyle w:val="IndexLink"/>
              </w:rPr>
              <w:t>94/01/18</w:t>
            </w:r>
            <w:r>
              <w:rPr>
                <w:rStyle w:val="IndexLink"/>
                <w:rtl w:val="true"/>
              </w:rPr>
              <w:tab/>
            </w:r>
            <w:r>
              <w:rPr>
                <w:rStyle w:val="IndexLink"/>
              </w:rPr>
              <w:t>197</w:t>
            </w:r>
          </w:hyperlink>
        </w:p>
        <w:p>
          <w:pPr>
            <w:pStyle w:val="Contents2"/>
            <w:tabs>
              <w:tab w:val="clear" w:pos="8743"/>
              <w:tab w:val="right" w:pos="9026" w:leader="dot"/>
            </w:tabs>
            <w:rPr/>
          </w:pPr>
          <w:hyperlink w:anchor="__RefHeading___Toc1420052_1479056682">
            <w:r>
              <w:rPr>
                <w:webHidden/>
                <w:rStyle w:val="IndexLink"/>
                <w:rtl w:val="true"/>
              </w:rPr>
              <w:t xml:space="preserve">غسل الجنابة، احکام الاغسال، الطهارة </w:t>
            </w:r>
            <w:r>
              <w:rPr>
                <w:rStyle w:val="IndexLink"/>
              </w:rPr>
              <w:t>94/01/19</w:t>
            </w:r>
            <w:r>
              <w:rPr>
                <w:rStyle w:val="IndexLink"/>
                <w:rtl w:val="true"/>
              </w:rPr>
              <w:tab/>
            </w:r>
            <w:r>
              <w:rPr>
                <w:rStyle w:val="IndexLink"/>
              </w:rPr>
              <w:t>200</w:t>
            </w:r>
          </w:hyperlink>
        </w:p>
        <w:p>
          <w:pPr>
            <w:pStyle w:val="Contents2"/>
            <w:tabs>
              <w:tab w:val="clear" w:pos="8743"/>
              <w:tab w:val="right" w:pos="9026" w:leader="dot"/>
            </w:tabs>
            <w:rPr/>
          </w:pPr>
          <w:hyperlink w:anchor="__RefHeading___Toc1420054_1479056682">
            <w:r>
              <w:rPr>
                <w:webHidden/>
                <w:rStyle w:val="IndexLink"/>
                <w:rtl w:val="true"/>
              </w:rPr>
              <w:t xml:space="preserve">غسل الجنابة، احکام الاغسال، الطهارة </w:t>
            </w:r>
            <w:r>
              <w:rPr>
                <w:rStyle w:val="IndexLink"/>
              </w:rPr>
              <w:t>94/01/22</w:t>
            </w:r>
            <w:r>
              <w:rPr>
                <w:rStyle w:val="IndexLink"/>
                <w:rtl w:val="true"/>
              </w:rPr>
              <w:tab/>
            </w:r>
            <w:r>
              <w:rPr>
                <w:rStyle w:val="IndexLink"/>
              </w:rPr>
              <w:t>203</w:t>
            </w:r>
          </w:hyperlink>
        </w:p>
        <w:p>
          <w:pPr>
            <w:pStyle w:val="Contents2"/>
            <w:tabs>
              <w:tab w:val="clear" w:pos="8743"/>
              <w:tab w:val="right" w:pos="9026" w:leader="dot"/>
            </w:tabs>
            <w:rPr/>
          </w:pPr>
          <w:hyperlink w:anchor="__RefHeading___Toc1420056_1479056682">
            <w:r>
              <w:rPr>
                <w:webHidden/>
                <w:rStyle w:val="IndexLink"/>
                <w:rtl w:val="true"/>
              </w:rPr>
              <w:t xml:space="preserve">غسل الجنابة، احکام الاغسال، الطهارة </w:t>
            </w:r>
            <w:r>
              <w:rPr>
                <w:rStyle w:val="IndexLink"/>
              </w:rPr>
              <w:t>94/01/23</w:t>
            </w:r>
            <w:r>
              <w:rPr>
                <w:rStyle w:val="IndexLink"/>
                <w:rtl w:val="true"/>
              </w:rPr>
              <w:tab/>
            </w:r>
            <w:r>
              <w:rPr>
                <w:rStyle w:val="IndexLink"/>
              </w:rPr>
              <w:t>205</w:t>
            </w:r>
          </w:hyperlink>
        </w:p>
        <w:p>
          <w:pPr>
            <w:pStyle w:val="Contents2"/>
            <w:tabs>
              <w:tab w:val="clear" w:pos="8743"/>
              <w:tab w:val="right" w:pos="9026" w:leader="dot"/>
            </w:tabs>
            <w:rPr/>
          </w:pPr>
          <w:hyperlink w:anchor="__RefHeading___Toc1420058_1479056682">
            <w:r>
              <w:rPr>
                <w:webHidden/>
                <w:rStyle w:val="IndexLink"/>
                <w:rtl w:val="true"/>
              </w:rPr>
              <w:t xml:space="preserve">غسل الجنابة، احکام الاغسال، الطهارة </w:t>
            </w:r>
            <w:r>
              <w:rPr>
                <w:rStyle w:val="IndexLink"/>
              </w:rPr>
              <w:t>94/01/24</w:t>
            </w:r>
            <w:r>
              <w:rPr>
                <w:rStyle w:val="IndexLink"/>
                <w:rtl w:val="true"/>
              </w:rPr>
              <w:tab/>
            </w:r>
            <w:r>
              <w:rPr>
                <w:rStyle w:val="IndexLink"/>
              </w:rPr>
              <w:t>206</w:t>
            </w:r>
          </w:hyperlink>
        </w:p>
        <w:p>
          <w:pPr>
            <w:pStyle w:val="Contents2"/>
            <w:tabs>
              <w:tab w:val="clear" w:pos="8743"/>
              <w:tab w:val="right" w:pos="9026" w:leader="dot"/>
            </w:tabs>
            <w:rPr/>
          </w:pPr>
          <w:hyperlink w:anchor="__RefHeading___Toc1420060_1479056682">
            <w:r>
              <w:rPr>
                <w:webHidden/>
                <w:rStyle w:val="IndexLink"/>
                <w:rtl w:val="true"/>
              </w:rPr>
              <w:t xml:space="preserve">غسل الجنابة، احکام الاغسال، الطهارة </w:t>
            </w:r>
            <w:r>
              <w:rPr>
                <w:rStyle w:val="IndexLink"/>
              </w:rPr>
              <w:t>94/01/25</w:t>
            </w:r>
            <w:r>
              <w:rPr>
                <w:rStyle w:val="IndexLink"/>
                <w:rtl w:val="true"/>
              </w:rPr>
              <w:tab/>
            </w:r>
            <w:r>
              <w:rPr>
                <w:rStyle w:val="IndexLink"/>
              </w:rPr>
              <w:t>210</w:t>
            </w:r>
          </w:hyperlink>
        </w:p>
        <w:p>
          <w:pPr>
            <w:pStyle w:val="Contents2"/>
            <w:tabs>
              <w:tab w:val="clear" w:pos="8743"/>
              <w:tab w:val="right" w:pos="9026" w:leader="dot"/>
            </w:tabs>
            <w:rPr/>
          </w:pPr>
          <w:hyperlink w:anchor="__RefHeading___Toc1420062_1479056682">
            <w:r>
              <w:rPr>
                <w:webHidden/>
                <w:rStyle w:val="IndexLink"/>
                <w:rtl w:val="true"/>
              </w:rPr>
              <w:t xml:space="preserve">غسل الجنابة، احکام الاغسال، الطهارة </w:t>
            </w:r>
            <w:r>
              <w:rPr>
                <w:rStyle w:val="IndexLink"/>
              </w:rPr>
              <w:t>94/01/26</w:t>
            </w:r>
            <w:r>
              <w:rPr>
                <w:rStyle w:val="IndexLink"/>
                <w:rtl w:val="true"/>
              </w:rPr>
              <w:tab/>
            </w:r>
            <w:r>
              <w:rPr>
                <w:rStyle w:val="IndexLink"/>
              </w:rPr>
              <w:t>211</w:t>
            </w:r>
          </w:hyperlink>
        </w:p>
        <w:p>
          <w:pPr>
            <w:pStyle w:val="Contents2"/>
            <w:tabs>
              <w:tab w:val="clear" w:pos="8743"/>
              <w:tab w:val="right" w:pos="9026" w:leader="dot"/>
            </w:tabs>
            <w:rPr/>
          </w:pPr>
          <w:hyperlink w:anchor="__RefHeading___Toc1420064_1479056682">
            <w:r>
              <w:rPr>
                <w:webHidden/>
                <w:rStyle w:val="IndexLink"/>
                <w:rtl w:val="true"/>
              </w:rPr>
              <w:t xml:space="preserve">غسل الجنابة، احکام الاغسال، الطهارة </w:t>
            </w:r>
            <w:r>
              <w:rPr>
                <w:rStyle w:val="IndexLink"/>
              </w:rPr>
              <w:t>94/01/29</w:t>
            </w:r>
            <w:r>
              <w:rPr>
                <w:rStyle w:val="IndexLink"/>
                <w:rtl w:val="true"/>
              </w:rPr>
              <w:tab/>
            </w:r>
            <w:r>
              <w:rPr>
                <w:rStyle w:val="IndexLink"/>
              </w:rPr>
              <w:t>213</w:t>
            </w:r>
          </w:hyperlink>
        </w:p>
        <w:p>
          <w:pPr>
            <w:pStyle w:val="Contents2"/>
            <w:tabs>
              <w:tab w:val="clear" w:pos="8743"/>
              <w:tab w:val="right" w:pos="9026" w:leader="dot"/>
            </w:tabs>
            <w:rPr/>
          </w:pPr>
          <w:hyperlink w:anchor="__RefHeading___Toc1420066_1479056682">
            <w:r>
              <w:rPr>
                <w:webHidden/>
                <w:rStyle w:val="IndexLink"/>
                <w:rtl w:val="true"/>
              </w:rPr>
              <w:t xml:space="preserve">غسل الجنابة، احکام الاغسال، الطهارة </w:t>
            </w:r>
            <w:r>
              <w:rPr>
                <w:rStyle w:val="IndexLink"/>
              </w:rPr>
              <w:t>94/01/30</w:t>
            </w:r>
            <w:r>
              <w:rPr>
                <w:rStyle w:val="IndexLink"/>
                <w:rtl w:val="true"/>
              </w:rPr>
              <w:tab/>
            </w:r>
            <w:r>
              <w:rPr>
                <w:rStyle w:val="IndexLink"/>
              </w:rPr>
              <w:t>217</w:t>
            </w:r>
          </w:hyperlink>
        </w:p>
        <w:p>
          <w:pPr>
            <w:pStyle w:val="Contents2"/>
            <w:tabs>
              <w:tab w:val="clear" w:pos="8743"/>
              <w:tab w:val="right" w:pos="9026" w:leader="dot"/>
            </w:tabs>
            <w:rPr/>
          </w:pPr>
          <w:hyperlink w:anchor="__RefHeading___Toc1420068_1479056682">
            <w:r>
              <w:rPr>
                <w:webHidden/>
                <w:rStyle w:val="IndexLink"/>
                <w:rtl w:val="true"/>
              </w:rPr>
              <w:t xml:space="preserve">غسل الجنابة، احکام الاغسال، الطهارة </w:t>
            </w:r>
            <w:r>
              <w:rPr>
                <w:rStyle w:val="IndexLink"/>
              </w:rPr>
              <w:t>94/01/31</w:t>
            </w:r>
            <w:r>
              <w:rPr>
                <w:rStyle w:val="IndexLink"/>
                <w:rtl w:val="true"/>
              </w:rPr>
              <w:tab/>
            </w:r>
            <w:r>
              <w:rPr>
                <w:rStyle w:val="IndexLink"/>
              </w:rPr>
              <w:t>220</w:t>
            </w:r>
          </w:hyperlink>
        </w:p>
        <w:p>
          <w:pPr>
            <w:pStyle w:val="Contents2"/>
            <w:tabs>
              <w:tab w:val="clear" w:pos="8743"/>
              <w:tab w:val="right" w:pos="9026" w:leader="dot"/>
            </w:tabs>
            <w:rPr/>
          </w:pPr>
          <w:hyperlink w:anchor="__RefHeading___Toc1420070_1479056682">
            <w:r>
              <w:rPr>
                <w:webHidden/>
                <w:rStyle w:val="IndexLink"/>
                <w:rtl w:val="true"/>
              </w:rPr>
              <w:t xml:space="preserve">غسل الجنابة، احکام الاغسال، الطهارة </w:t>
            </w:r>
            <w:r>
              <w:rPr>
                <w:rStyle w:val="IndexLink"/>
              </w:rPr>
              <w:t>94/02/01</w:t>
            </w:r>
            <w:r>
              <w:rPr>
                <w:rStyle w:val="IndexLink"/>
                <w:rtl w:val="true"/>
              </w:rPr>
              <w:tab/>
            </w:r>
            <w:r>
              <w:rPr>
                <w:rStyle w:val="IndexLink"/>
              </w:rPr>
              <w:t>222</w:t>
            </w:r>
          </w:hyperlink>
        </w:p>
        <w:p>
          <w:pPr>
            <w:pStyle w:val="Contents2"/>
            <w:tabs>
              <w:tab w:val="clear" w:pos="8743"/>
              <w:tab w:val="right" w:pos="9026" w:leader="dot"/>
            </w:tabs>
            <w:rPr/>
          </w:pPr>
          <w:hyperlink w:anchor="__RefHeading___Toc1420072_1479056682">
            <w:r>
              <w:rPr>
                <w:webHidden/>
                <w:rStyle w:val="IndexLink"/>
                <w:rtl w:val="true"/>
              </w:rPr>
              <w:t xml:space="preserve">غسل الجنابة، احکام الاغسال، الطهارة </w:t>
            </w:r>
            <w:r>
              <w:rPr>
                <w:rStyle w:val="IndexLink"/>
              </w:rPr>
              <w:t>94/02/05</w:t>
            </w:r>
            <w:r>
              <w:rPr>
                <w:rStyle w:val="IndexLink"/>
                <w:rtl w:val="true"/>
              </w:rPr>
              <w:tab/>
            </w:r>
            <w:r>
              <w:rPr>
                <w:rStyle w:val="IndexLink"/>
              </w:rPr>
              <w:t>225</w:t>
            </w:r>
          </w:hyperlink>
        </w:p>
        <w:p>
          <w:pPr>
            <w:pStyle w:val="Contents2"/>
            <w:tabs>
              <w:tab w:val="clear" w:pos="8743"/>
              <w:tab w:val="right" w:pos="9026" w:leader="dot"/>
            </w:tabs>
            <w:rPr/>
          </w:pPr>
          <w:hyperlink w:anchor="__RefHeading___Toc1420074_1479056682">
            <w:r>
              <w:rPr>
                <w:webHidden/>
                <w:rStyle w:val="IndexLink"/>
                <w:rtl w:val="true"/>
              </w:rPr>
              <w:t xml:space="preserve">غسل الجنابة، احکام الاغسال، الطهارة </w:t>
            </w:r>
            <w:r>
              <w:rPr>
                <w:rStyle w:val="IndexLink"/>
              </w:rPr>
              <w:t>94/02/06</w:t>
            </w:r>
            <w:r>
              <w:rPr>
                <w:rStyle w:val="IndexLink"/>
                <w:rtl w:val="true"/>
              </w:rPr>
              <w:tab/>
            </w:r>
            <w:r>
              <w:rPr>
                <w:rStyle w:val="IndexLink"/>
              </w:rPr>
              <w:t>229</w:t>
            </w:r>
          </w:hyperlink>
        </w:p>
        <w:p>
          <w:pPr>
            <w:pStyle w:val="Contents2"/>
            <w:tabs>
              <w:tab w:val="clear" w:pos="8743"/>
              <w:tab w:val="right" w:pos="9026" w:leader="dot"/>
            </w:tabs>
            <w:rPr/>
          </w:pPr>
          <w:hyperlink w:anchor="__RefHeading___Toc1420076_1479056682">
            <w:r>
              <w:rPr>
                <w:webHidden/>
                <w:rStyle w:val="IndexLink"/>
                <w:rtl w:val="true"/>
              </w:rPr>
              <w:t xml:space="preserve">غسل الجنابة، احکام الاغسال، الطهارة </w:t>
            </w:r>
            <w:r>
              <w:rPr>
                <w:rStyle w:val="IndexLink"/>
              </w:rPr>
              <w:t>94/02/07</w:t>
            </w:r>
            <w:r>
              <w:rPr>
                <w:rStyle w:val="IndexLink"/>
                <w:rtl w:val="true"/>
              </w:rPr>
              <w:tab/>
            </w:r>
            <w:r>
              <w:rPr>
                <w:rStyle w:val="IndexLink"/>
              </w:rPr>
              <w:t>233</w:t>
            </w:r>
          </w:hyperlink>
        </w:p>
        <w:p>
          <w:pPr>
            <w:pStyle w:val="Contents2"/>
            <w:tabs>
              <w:tab w:val="clear" w:pos="8743"/>
              <w:tab w:val="right" w:pos="9026" w:leader="dot"/>
            </w:tabs>
            <w:rPr/>
          </w:pPr>
          <w:hyperlink w:anchor="__RefHeading___Toc1420078_1479056682">
            <w:r>
              <w:rPr>
                <w:webHidden/>
                <w:rStyle w:val="IndexLink"/>
                <w:rtl w:val="true"/>
              </w:rPr>
              <w:t xml:space="preserve">غسل الجنابة، احکام الاغسال، الطهارة </w:t>
            </w:r>
            <w:r>
              <w:rPr>
                <w:rStyle w:val="IndexLink"/>
              </w:rPr>
              <w:t>94/02/08</w:t>
            </w:r>
            <w:r>
              <w:rPr>
                <w:rStyle w:val="IndexLink"/>
                <w:rtl w:val="true"/>
              </w:rPr>
              <w:tab/>
            </w:r>
            <w:r>
              <w:rPr>
                <w:rStyle w:val="IndexLink"/>
              </w:rPr>
              <w:t>236</w:t>
            </w:r>
          </w:hyperlink>
        </w:p>
        <w:p>
          <w:pPr>
            <w:pStyle w:val="Contents2"/>
            <w:tabs>
              <w:tab w:val="clear" w:pos="8743"/>
              <w:tab w:val="right" w:pos="9026" w:leader="dot"/>
            </w:tabs>
            <w:rPr/>
          </w:pPr>
          <w:hyperlink w:anchor="__RefHeading___Toc1420080_1479056682">
            <w:r>
              <w:rPr>
                <w:webHidden/>
                <w:rStyle w:val="IndexLink"/>
                <w:rtl w:val="true"/>
              </w:rPr>
              <w:t xml:space="preserve">غسل الجنابة، احکام الاغسال، الطهارة </w:t>
            </w:r>
            <w:r>
              <w:rPr>
                <w:rStyle w:val="IndexLink"/>
              </w:rPr>
              <w:t>94/02/09</w:t>
            </w:r>
            <w:r>
              <w:rPr>
                <w:rStyle w:val="IndexLink"/>
                <w:rtl w:val="true"/>
              </w:rPr>
              <w:tab/>
            </w:r>
            <w:r>
              <w:rPr>
                <w:rStyle w:val="IndexLink"/>
              </w:rPr>
              <w:t>239</w:t>
            </w:r>
          </w:hyperlink>
        </w:p>
        <w:p>
          <w:pPr>
            <w:pStyle w:val="Contents2"/>
            <w:tabs>
              <w:tab w:val="clear" w:pos="8743"/>
              <w:tab w:val="right" w:pos="9026" w:leader="dot"/>
            </w:tabs>
            <w:rPr/>
          </w:pPr>
          <w:hyperlink w:anchor="__RefHeading___Toc1420082_1479056682">
            <w:r>
              <w:rPr>
                <w:webHidden/>
                <w:rStyle w:val="IndexLink"/>
                <w:rtl w:val="true"/>
              </w:rPr>
              <w:t xml:space="preserve">غسل الجنابة، احکام الاغسال، الطهارة </w:t>
            </w:r>
            <w:r>
              <w:rPr>
                <w:rStyle w:val="IndexLink"/>
              </w:rPr>
              <w:t>94/02/15</w:t>
            </w:r>
            <w:r>
              <w:rPr>
                <w:rStyle w:val="IndexLink"/>
                <w:rtl w:val="true"/>
              </w:rPr>
              <w:tab/>
            </w:r>
            <w:r>
              <w:rPr>
                <w:rStyle w:val="IndexLink"/>
              </w:rPr>
              <w:t>240</w:t>
            </w:r>
          </w:hyperlink>
        </w:p>
        <w:p>
          <w:pPr>
            <w:pStyle w:val="Contents2"/>
            <w:tabs>
              <w:tab w:val="clear" w:pos="8743"/>
              <w:tab w:val="right" w:pos="9026" w:leader="dot"/>
            </w:tabs>
            <w:rPr/>
          </w:pPr>
          <w:hyperlink w:anchor="__RefHeading___Toc1420084_1479056682">
            <w:r>
              <w:rPr>
                <w:webHidden/>
                <w:rStyle w:val="IndexLink"/>
                <w:rtl w:val="true"/>
              </w:rPr>
              <w:t xml:space="preserve">غسل الجنابة، احکام الاغسال، الطهارة </w:t>
            </w:r>
            <w:r>
              <w:rPr>
                <w:rStyle w:val="IndexLink"/>
              </w:rPr>
              <w:t>94/02/16</w:t>
            </w:r>
            <w:r>
              <w:rPr>
                <w:rStyle w:val="IndexLink"/>
                <w:rtl w:val="true"/>
              </w:rPr>
              <w:tab/>
            </w:r>
            <w:r>
              <w:rPr>
                <w:rStyle w:val="IndexLink"/>
              </w:rPr>
              <w:t>242</w:t>
            </w:r>
          </w:hyperlink>
        </w:p>
        <w:p>
          <w:pPr>
            <w:pStyle w:val="Contents2"/>
            <w:tabs>
              <w:tab w:val="clear" w:pos="8743"/>
              <w:tab w:val="right" w:pos="9026" w:leader="dot"/>
            </w:tabs>
            <w:rPr/>
          </w:pPr>
          <w:hyperlink w:anchor="__RefHeading___Toc1420086_1479056682">
            <w:r>
              <w:rPr>
                <w:webHidden/>
                <w:rStyle w:val="IndexLink"/>
                <w:rtl w:val="true"/>
              </w:rPr>
              <w:t xml:space="preserve">احکام الجنابة، احکام الاغسال، الطهارة </w:t>
            </w:r>
            <w:r>
              <w:rPr>
                <w:rStyle w:val="IndexLink"/>
              </w:rPr>
              <w:t>94/02/19</w:t>
            </w:r>
            <w:r>
              <w:rPr>
                <w:rStyle w:val="IndexLink"/>
                <w:rtl w:val="true"/>
              </w:rPr>
              <w:tab/>
            </w:r>
            <w:r>
              <w:rPr>
                <w:rStyle w:val="IndexLink"/>
              </w:rPr>
              <w:t>245</w:t>
            </w:r>
          </w:hyperlink>
        </w:p>
        <w:p>
          <w:pPr>
            <w:pStyle w:val="Contents2"/>
            <w:tabs>
              <w:tab w:val="clear" w:pos="8743"/>
              <w:tab w:val="right" w:pos="9026" w:leader="dot"/>
            </w:tabs>
            <w:rPr/>
          </w:pPr>
          <w:hyperlink w:anchor="__RefHeading___Toc1420088_1479056682">
            <w:r>
              <w:rPr>
                <w:webHidden/>
                <w:rStyle w:val="IndexLink"/>
                <w:rtl w:val="true"/>
              </w:rPr>
              <w:t xml:space="preserve">احکام الجنابة، احکام الاغسال، الطهارة </w:t>
            </w:r>
            <w:r>
              <w:rPr>
                <w:rStyle w:val="IndexLink"/>
              </w:rPr>
              <w:t>94/02/20</w:t>
            </w:r>
            <w:r>
              <w:rPr>
                <w:rStyle w:val="IndexLink"/>
                <w:rtl w:val="true"/>
              </w:rPr>
              <w:tab/>
            </w:r>
            <w:r>
              <w:rPr>
                <w:rStyle w:val="IndexLink"/>
              </w:rPr>
              <w:t>249</w:t>
            </w:r>
          </w:hyperlink>
        </w:p>
        <w:p>
          <w:pPr>
            <w:pStyle w:val="Contents2"/>
            <w:tabs>
              <w:tab w:val="clear" w:pos="8743"/>
              <w:tab w:val="right" w:pos="9026" w:leader="dot"/>
            </w:tabs>
            <w:rPr/>
          </w:pPr>
          <w:hyperlink w:anchor="__RefHeading___Toc1420090_1479056682">
            <w:r>
              <w:rPr>
                <w:webHidden/>
                <w:rStyle w:val="IndexLink"/>
                <w:rtl w:val="true"/>
              </w:rPr>
              <w:t xml:space="preserve">احکام الجنابة، احکام الاغسال، الطهارة </w:t>
            </w:r>
            <w:r>
              <w:rPr>
                <w:rStyle w:val="IndexLink"/>
              </w:rPr>
              <w:t>94/02/21</w:t>
            </w:r>
            <w:r>
              <w:rPr>
                <w:rStyle w:val="IndexLink"/>
                <w:rtl w:val="true"/>
              </w:rPr>
              <w:tab/>
            </w:r>
            <w:r>
              <w:rPr>
                <w:rStyle w:val="IndexLink"/>
              </w:rPr>
              <w:t>252</w:t>
            </w:r>
          </w:hyperlink>
        </w:p>
        <w:p>
          <w:pPr>
            <w:pStyle w:val="Contents2"/>
            <w:tabs>
              <w:tab w:val="clear" w:pos="8743"/>
              <w:tab w:val="right" w:pos="9026" w:leader="dot"/>
            </w:tabs>
            <w:rPr/>
          </w:pPr>
          <w:hyperlink w:anchor="__RefHeading___Toc1420092_1479056682">
            <w:r>
              <w:rPr>
                <w:webHidden/>
                <w:rStyle w:val="IndexLink"/>
                <w:rtl w:val="true"/>
              </w:rPr>
              <w:t xml:space="preserve">احکام الجنابة، احکام الاغسال، الطهارة </w:t>
            </w:r>
            <w:r>
              <w:rPr>
                <w:rStyle w:val="IndexLink"/>
              </w:rPr>
              <w:t>94/02/22</w:t>
            </w:r>
            <w:r>
              <w:rPr>
                <w:rStyle w:val="IndexLink"/>
                <w:rtl w:val="true"/>
              </w:rPr>
              <w:tab/>
            </w:r>
            <w:r>
              <w:rPr>
                <w:rStyle w:val="IndexLink"/>
              </w:rPr>
              <w:t>256</w:t>
            </w:r>
          </w:hyperlink>
        </w:p>
        <w:p>
          <w:pPr>
            <w:pStyle w:val="Contents2"/>
            <w:tabs>
              <w:tab w:val="clear" w:pos="8743"/>
              <w:tab w:val="right" w:pos="9026" w:leader="dot"/>
            </w:tabs>
            <w:rPr/>
          </w:pPr>
          <w:hyperlink w:anchor="__RefHeading___Toc1420094_1479056682">
            <w:r>
              <w:rPr>
                <w:webHidden/>
                <w:rStyle w:val="IndexLink"/>
                <w:rtl w:val="true"/>
              </w:rPr>
              <w:t xml:space="preserve">احکام الجنابة، احکام الاغسال، الطهارة </w:t>
            </w:r>
            <w:r>
              <w:rPr>
                <w:rStyle w:val="IndexLink"/>
              </w:rPr>
              <w:t>94/02/23</w:t>
            </w:r>
            <w:r>
              <w:rPr>
                <w:rStyle w:val="IndexLink"/>
                <w:rtl w:val="true"/>
              </w:rPr>
              <w:tab/>
            </w:r>
            <w:r>
              <w:rPr>
                <w:rStyle w:val="IndexLink"/>
              </w:rPr>
              <w:t>260</w:t>
            </w:r>
          </w:hyperlink>
        </w:p>
        <w:p>
          <w:pPr>
            <w:pStyle w:val="Contents2"/>
            <w:tabs>
              <w:tab w:val="clear" w:pos="8743"/>
              <w:tab w:val="right" w:pos="9026" w:leader="dot"/>
            </w:tabs>
            <w:rPr/>
          </w:pPr>
          <w:hyperlink w:anchor="__RefHeading___Toc1420096_1479056682">
            <w:r>
              <w:rPr>
                <w:webHidden/>
                <w:rStyle w:val="IndexLink"/>
                <w:rtl w:val="true"/>
              </w:rPr>
              <w:t xml:space="preserve">احکام الجنابة، احکام الاغسال، الطهارة </w:t>
            </w:r>
            <w:r>
              <w:rPr>
                <w:rStyle w:val="IndexLink"/>
              </w:rPr>
              <w:t>94/02/27</w:t>
            </w:r>
            <w:r>
              <w:rPr>
                <w:rStyle w:val="IndexLink"/>
                <w:rtl w:val="true"/>
              </w:rPr>
              <w:tab/>
            </w:r>
            <w:r>
              <w:rPr>
                <w:rStyle w:val="IndexLink"/>
              </w:rPr>
              <w:t>263</w:t>
            </w:r>
          </w:hyperlink>
        </w:p>
        <w:p>
          <w:pPr>
            <w:pStyle w:val="Contents2"/>
            <w:tabs>
              <w:tab w:val="clear" w:pos="8743"/>
              <w:tab w:val="right" w:pos="9026" w:leader="dot"/>
            </w:tabs>
            <w:rPr/>
          </w:pPr>
          <w:hyperlink w:anchor="__RefHeading___Toc1420098_1479056682">
            <w:r>
              <w:rPr>
                <w:webHidden/>
                <w:rStyle w:val="IndexLink"/>
                <w:rtl w:val="true"/>
              </w:rPr>
              <w:t xml:space="preserve">احکام الجنابة، احکام الاغسال، الطهارة </w:t>
            </w:r>
            <w:r>
              <w:rPr>
                <w:rStyle w:val="IndexLink"/>
              </w:rPr>
              <w:t>94/02/28</w:t>
            </w:r>
            <w:r>
              <w:rPr>
                <w:rStyle w:val="IndexLink"/>
                <w:rtl w:val="true"/>
              </w:rPr>
              <w:tab/>
            </w:r>
            <w:r>
              <w:rPr>
                <w:rStyle w:val="IndexLink"/>
              </w:rPr>
              <w:t>267</w:t>
            </w:r>
          </w:hyperlink>
        </w:p>
        <w:p>
          <w:pPr>
            <w:pStyle w:val="Contents2"/>
            <w:tabs>
              <w:tab w:val="clear" w:pos="8743"/>
              <w:tab w:val="right" w:pos="9026" w:leader="dot"/>
            </w:tabs>
            <w:rPr/>
          </w:pPr>
          <w:hyperlink w:anchor="__RefHeading___Toc1420100_1479056682">
            <w:r>
              <w:rPr>
                <w:webHidden/>
                <w:rStyle w:val="IndexLink"/>
                <w:rtl w:val="true"/>
              </w:rPr>
              <w:t xml:space="preserve">احکام الجنابة، احکام الاغسال، الطهارة </w:t>
            </w:r>
            <w:r>
              <w:rPr>
                <w:rStyle w:val="IndexLink"/>
              </w:rPr>
              <w:t>94/02/29</w:t>
            </w:r>
            <w:r>
              <w:rPr>
                <w:rStyle w:val="IndexLink"/>
                <w:rtl w:val="true"/>
              </w:rPr>
              <w:tab/>
            </w:r>
            <w:r>
              <w:rPr>
                <w:rStyle w:val="IndexLink"/>
              </w:rPr>
              <w:t>271</w:t>
            </w:r>
          </w:hyperlink>
        </w:p>
        <w:p>
          <w:pPr>
            <w:pStyle w:val="Contents2"/>
            <w:tabs>
              <w:tab w:val="clear" w:pos="8743"/>
              <w:tab w:val="right" w:pos="9026" w:leader="dot"/>
            </w:tabs>
            <w:rPr/>
          </w:pPr>
          <w:hyperlink w:anchor="__RefHeading___Toc1420102_1479056682">
            <w:r>
              <w:rPr>
                <w:webHidden/>
                <w:rStyle w:val="IndexLink"/>
                <w:rtl w:val="true"/>
              </w:rPr>
              <w:t xml:space="preserve">احکام الجنابة، احکام الاغسال، الطهارة </w:t>
            </w:r>
            <w:r>
              <w:rPr>
                <w:rStyle w:val="IndexLink"/>
              </w:rPr>
              <w:t>94/02/30</w:t>
            </w:r>
            <w:r>
              <w:rPr>
                <w:rStyle w:val="IndexLink"/>
                <w:rtl w:val="true"/>
              </w:rPr>
              <w:tab/>
            </w:r>
            <w:r>
              <w:rPr>
                <w:rStyle w:val="IndexLink"/>
              </w:rPr>
              <w:t>277</w:t>
            </w:r>
          </w:hyperlink>
        </w:p>
        <w:p>
          <w:pPr>
            <w:pStyle w:val="Contents2"/>
            <w:tabs>
              <w:tab w:val="clear" w:pos="8743"/>
              <w:tab w:val="right" w:pos="9026" w:leader="dot"/>
            </w:tabs>
            <w:rPr/>
          </w:pPr>
          <w:hyperlink w:anchor="__RefHeading___Toc1420104_1479056682">
            <w:r>
              <w:rPr>
                <w:webHidden/>
                <w:rStyle w:val="IndexLink"/>
                <w:rtl w:val="true"/>
              </w:rPr>
              <w:t xml:space="preserve">احکام الجنابة، احکام الاغسال، الطهارة </w:t>
            </w:r>
            <w:r>
              <w:rPr>
                <w:rStyle w:val="IndexLink"/>
              </w:rPr>
              <w:t>94/03/02</w:t>
            </w:r>
            <w:r>
              <w:rPr>
                <w:rStyle w:val="IndexLink"/>
                <w:rtl w:val="true"/>
              </w:rPr>
              <w:tab/>
            </w:r>
            <w:r>
              <w:rPr>
                <w:rStyle w:val="IndexLink"/>
              </w:rPr>
              <w:t>281</w:t>
            </w:r>
          </w:hyperlink>
        </w:p>
        <w:p>
          <w:pPr>
            <w:pStyle w:val="Contents2"/>
            <w:tabs>
              <w:tab w:val="clear" w:pos="8743"/>
              <w:tab w:val="right" w:pos="9026" w:leader="dot"/>
            </w:tabs>
            <w:rPr/>
          </w:pPr>
          <w:hyperlink w:anchor="__RefHeading___Toc1420106_1479056682">
            <w:r>
              <w:rPr>
                <w:webHidden/>
                <w:rStyle w:val="IndexLink"/>
                <w:rtl w:val="true"/>
              </w:rPr>
              <w:t xml:space="preserve">احکام الجنابة، احکام الاغسال، الطهارة </w:t>
            </w:r>
            <w:r>
              <w:rPr>
                <w:rStyle w:val="IndexLink"/>
              </w:rPr>
              <w:t>94/03/03</w:t>
            </w:r>
            <w:r>
              <w:rPr>
                <w:rStyle w:val="IndexLink"/>
                <w:rtl w:val="true"/>
              </w:rPr>
              <w:tab/>
            </w:r>
            <w:r>
              <w:rPr>
                <w:rStyle w:val="IndexLink"/>
              </w:rPr>
              <w:t>285</w:t>
            </w:r>
          </w:hyperlink>
        </w:p>
        <w:p>
          <w:pPr>
            <w:pStyle w:val="Contents2"/>
            <w:tabs>
              <w:tab w:val="clear" w:pos="8743"/>
              <w:tab w:val="right" w:pos="9026" w:leader="dot"/>
            </w:tabs>
            <w:rPr/>
          </w:pPr>
          <w:hyperlink w:anchor="__RefHeading___Toc1420108_1479056682">
            <w:r>
              <w:rPr>
                <w:webHidden/>
                <w:rStyle w:val="IndexLink"/>
                <w:rtl w:val="true"/>
              </w:rPr>
              <w:t xml:space="preserve">احکام الجنابة، احکام الاغسال، الطهارة </w:t>
            </w:r>
            <w:r>
              <w:rPr>
                <w:rStyle w:val="IndexLink"/>
              </w:rPr>
              <w:t>94/03/04</w:t>
            </w:r>
            <w:r>
              <w:rPr>
                <w:rStyle w:val="IndexLink"/>
                <w:rtl w:val="true"/>
              </w:rPr>
              <w:tab/>
            </w:r>
            <w:r>
              <w:rPr>
                <w:rStyle w:val="IndexLink"/>
              </w:rPr>
              <w:t>290</w:t>
            </w:r>
          </w:hyperlink>
        </w:p>
        <w:p>
          <w:pPr>
            <w:pStyle w:val="Contents2"/>
            <w:tabs>
              <w:tab w:val="clear" w:pos="8743"/>
              <w:tab w:val="right" w:pos="9026" w:leader="dot"/>
            </w:tabs>
            <w:rPr/>
          </w:pPr>
          <w:hyperlink w:anchor="__RefHeading___Toc1420110_1479056682">
            <w:r>
              <w:rPr>
                <w:webHidden/>
                <w:rStyle w:val="IndexLink"/>
                <w:rtl w:val="true"/>
              </w:rPr>
              <w:t xml:space="preserve">احکام الجنابة، احکام الاغسال، الطهارة </w:t>
            </w:r>
            <w:r>
              <w:rPr>
                <w:rStyle w:val="IndexLink"/>
              </w:rPr>
              <w:t>94/03/05</w:t>
            </w:r>
            <w:r>
              <w:rPr>
                <w:rStyle w:val="IndexLink"/>
                <w:rtl w:val="true"/>
              </w:rPr>
              <w:tab/>
            </w:r>
            <w:r>
              <w:rPr>
                <w:rStyle w:val="IndexLink"/>
              </w:rPr>
              <w:t>297</w:t>
            </w:r>
          </w:hyperlink>
        </w:p>
        <w:p>
          <w:pPr>
            <w:pStyle w:val="Contents2"/>
            <w:tabs>
              <w:tab w:val="clear" w:pos="8743"/>
              <w:tab w:val="right" w:pos="9026" w:leader="dot"/>
            </w:tabs>
            <w:rPr/>
          </w:pPr>
          <w:hyperlink w:anchor="__RefHeading___Toc1420112_1479056682">
            <w:r>
              <w:rPr>
                <w:webHidden/>
                <w:rStyle w:val="IndexLink"/>
                <w:rtl w:val="true"/>
              </w:rPr>
              <w:t xml:space="preserve">احکام الجنابة، احکام الاغسال، الطهارة </w:t>
            </w:r>
            <w:r>
              <w:rPr>
                <w:rStyle w:val="IndexLink"/>
              </w:rPr>
              <w:t>94/03/06</w:t>
            </w:r>
            <w:r>
              <w:rPr>
                <w:rStyle w:val="IndexLink"/>
                <w:rtl w:val="true"/>
              </w:rPr>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2_98533"/>
      <w:bookmarkStart w:id="1" w:name="pg10582_98533"/>
      <w:bookmarkEnd w:id="1"/>
    </w:p>
    <w:p>
      <w:pPr>
        <w:pStyle w:val="Heading2"/>
        <w:numPr>
          <w:ilvl w:val="1"/>
          <w:numId w:val="1"/>
        </w:numPr>
        <w:rPr/>
      </w:pPr>
      <w:bookmarkStart w:id="2" w:name="pg10582_98533"/>
      <w:bookmarkStart w:id="3" w:name="__RefHeading___Toc141990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توکل،سیدرحیم،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سیدرحیم توکل</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سیدرحیم 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419902_1479056682"/>
      <w:bookmarkStart w:id="6" w:name="_Toc2"/>
      <w:bookmarkEnd w:id="5"/>
      <w:r>
        <w:rPr>
          <w:rtl w:val="true"/>
        </w:rPr>
        <w:t xml:space="preserve">احکام الجبائر، وضوء ، الطهارة </w:t>
      </w:r>
      <w:r>
        <w:rPr/>
        <w:t>93/06/23</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خرقة طاهرة علیه و المسح علیها مع الرطوبة و إن أمکن  المسح علیه بلا وضع خرقة تعین ذلک إن لم یمکن غسله کما هو المفروض و إن لم یمکن  وضع الخرقة أیضا اقتصر علی غسل أطرافه لکن الأحوط ضم التیمم إلیه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اما  المسح علی الخرقة مع الرطوبة فالمحکی عن جامع المقاصد ان علیه  الاصحاب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فی الجرح المکشوف یغسل ما حوله فعن المدارک انه ینبغی  القطع بذلک و قد ذکرنا سابقاً ان المصرح فی بعض الروایات المتقدمة کما  فی روایة عبد الرحمن بن الحجاج عن ابا  الحسن الرضاء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یَغْسِلُ مَا وَصَلَ إِلَیْهِ  الْغُسْلُ مِمَّا ظَهَرَ مِمَّا لَیْسَ عَلَیْهِ الْجَبَائِرُ</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فی روایة ْ عَبْدِ اللَّهِ بْنِ سِنَانٍ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الْجُرْحِ کَیْفَ یَصْنَعُ بِهِ صَاحِبُهُ قَالَ یَغْسِلُ مَا حَوْلَهُ</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فی روایة الْحَلَبِیِّ عَنْ أَبِی عَبْدِ  اللَّهِ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سَأَلْتُهُ عَنِ الْجُرْحِ کَیْفَ  أَصْنَعُ بِهِ فِی غَسْلِهِ قَالَ اغْسِلْ مَا حَوْلَهُ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فی التذکرة و الدروس و المعتبر و النهایة وجوب  مسح ما حوله و علیه فی النهایة بانه احد الواجبین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لتضمن الغسل ایاه فلا یسقط بتعذر 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بتوضیح منا علی ما ذکره فی النهایة ؛ ان الغسل  یستلزم تسلط الماء علی المحل و المسح یوجب جریانه  فیه فالغسل تضمن المسح فاذا لم یمکن الغسل لوجب المسح لانه جزء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ما لایخفی لانه</w:t>
      </w:r>
    </w:p>
    <w:p>
      <w:pPr>
        <w:pStyle w:val="BookText"/>
        <w:rPr/>
      </w:pPr>
      <w:r>
        <w:rPr>
          <w:rFonts w:ascii="IRNazanin" w:hAnsi="IRNazanin" w:eastAsia="IRNazanin"/>
          <w:color w:val="111111"/>
          <w:sz w:val="28"/>
          <w:sz w:val="28"/>
          <w:szCs w:val="28"/>
          <w:rtl w:val="true"/>
          <w:lang w:bidi="fa-IR"/>
        </w:rPr>
        <w:t xml:space="preserve">اولاً  ان ماهیة الغسل غیر ماهیة المسح و لذا وجب الغسل فی مواضع  خاصة و المسح فی مواضع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لایستلزم المسح لانه  یمکن تسلط الماء علی المحل و جریانه فیه من دون  احتیاج الی المسح لامکان الجریان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الروایات الموجودة فی  الباب وجود المسح مقام الغسل اذا کان متعذراً و قاعدة ان المیسور  لایسقط بالمعسور ایضاً غیر تامة عندنا کما عند الاصحاب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المیسور هو المسح و المعسور هو الغسل  غیر صحیح عندنا حتی یقال انه لزم الاخذ بالمیسور  دون المعسور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لایصح ان یتوهم ان فی الروایات التی حکم  فیه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بغسل ما حول الجرح و السکوت عن  حکم الجرح انه لایجب الاتیان بعمل فی مورد الجرح لانه قد مرّ  منا مفصلاً ان حکم الجرح قد بینه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الروایات حتی فی صدر روایة الحلبی التی  ورد فی ذیلها اغسل ما حوله لان غسل نفس الجرح فی صورة عدم  الایذاء و الضرر ان کان مکشوفاً مما لا اشکال فیه من وجوب غسل المحل و  فی صورة الحرج او الضرر فلا اشکال فی المسح علی الجبیرة </w:t>
      </w:r>
      <w:r>
        <w:rPr>
          <w:rFonts w:eastAsia="IRNazanin" w:cs="IRNazanin"/>
          <w:color w:val="111111"/>
          <w:sz w:val="28"/>
          <w:szCs w:val="28"/>
          <w:rtl w:val="true"/>
          <w:lang w:bidi="fa-IR"/>
        </w:rPr>
        <w:t>.</w:t>
      </w:r>
      <w:bookmarkStart w:id="7" w:name="pg10582_98539"/>
    </w:p>
    <w:p>
      <w:pPr>
        <w:pStyle w:val="BookText"/>
        <w:rPr/>
      </w:pPr>
      <w:bookmarkEnd w:id="7"/>
      <w:r>
        <w:rPr>
          <w:rFonts w:ascii="IRNazanin" w:hAnsi="IRNazanin" w:eastAsia="IRNazanin"/>
          <w:color w:val="111111"/>
          <w:sz w:val="28"/>
          <w:sz w:val="28"/>
          <w:szCs w:val="28"/>
          <w:rtl w:val="true"/>
          <w:lang w:bidi="fa-IR"/>
        </w:rPr>
        <w:t xml:space="preserve">و اما  اذا لم یمکن وضع الخرقة سواء کان وضعها یوجب ضرراً او کان الفرد مجدوراً  او کان القرح او الجرح متعدداً فی بدنه او کان الجرح علی وجه  لایمکن وضع الجبیرة علیه لاجل تعدده فقد انتقل حکمه الی  التیمم و قد مرّ الکلام فیه و قد ذکرنا ان القروح و الجروح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الجمع و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جنب المجدور قرینة علی عدم  امکان وضع الخرقة علیها فلا اشکال فی انتقال الحکم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لایقال ان المیسور هو المسح و المعسور هو الغسل فعند التعذر عن  المعسور یصح الاخذ بالمسیور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هذا الکلام غیر صحیح عندنا لاجل عدم صحة قاعدة المیسور سنداً و  دلالة کما مرّ سابقاً ؛ مضافاً الی ان المیسور هو مابقی من اجزاء  الوضوء غیر الغسل المعذور لا قیام المسح مقام الغسل و لان المسح  والغسل ماهیتان مختلفان فلا یصح اقامة ماهیة مقام ماهیة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بما ذکرناه یظهر ان الاحتیاط فی ضم التیمم  غیر لازم لانه قد مرّ ان التیمم و انتقال الحکم من الطهارة  المائیة الی الطهارة الترابیة لکان فی مواضع خاصة و  لایلزم فی غیر تلک المواضع نعم ان الاحتیاط و لو کان  غیر لازم حسن فی کل حال </w:t>
      </w:r>
      <w:r>
        <w:rPr>
          <w:rFonts w:eastAsia="IRNazanin" w:cs="IRNazanin"/>
          <w:color w:val="111111"/>
          <w:sz w:val="28"/>
          <w:szCs w:val="28"/>
          <w:rtl w:val="true"/>
          <w:lang w:bidi="fa-IR"/>
        </w:rPr>
        <w:t>.</w:t>
      </w:r>
    </w:p>
    <w:p>
      <w:pPr>
        <w:pStyle w:val="Heading2"/>
        <w:numPr>
          <w:ilvl w:val="1"/>
          <w:numId w:val="1"/>
        </w:numPr>
        <w:rPr/>
      </w:pPr>
      <w:bookmarkStart w:id="8" w:name="__RefHeading___Toc1419904_1479056682"/>
      <w:bookmarkStart w:id="9" w:name="_Toc3"/>
      <w:bookmarkEnd w:id="8"/>
      <w:r>
        <w:rPr>
          <w:rtl w:val="true"/>
        </w:rPr>
        <w:t xml:space="preserve">احکام الجبائر، وضوء ، الطهارة </w:t>
      </w:r>
      <w:r>
        <w:rPr/>
        <w:t>93/06/24</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موضع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یمکن المسح علیه کذلک یجب وضع خرقة طاهرة و المسح علیها  بنداوة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قد  مرّ ایضاً ان المسح علی الجبیرة لکان عند الاضطرار و عند عدم  امکان الغسل او المسح علی الموضع و قد ورد فی النصوص ما یدل  علی المسح علی الجبیرة عند عدم امکان المسح او الغسل کما مرّ  فی خبر عَبْدِ الْأَعْلَی مَوْلَی آلِ سَامٍ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 یُعْرَفُ هَذَا وَ أَشْبَاهُهُ مِنْ کِتَابِ اللَّهِ عَزَّ وَ جَلَّ قَالَ  اللَّهُ تَعَالَی ما جَعَلَ عَلَیْکُمْ فِی الدِّینِ مِنْ حَرَجٍ امْسَحْ عَلَیْهِ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مورد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وجود الجبیرة فلا یدل علی وجوب وضعها ؛ انتهی  کلامه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السائل سئل عما ابتلی به من دون خصوصیة فی وجود  الجبیرة قبل السوال بل مراده هو الحکم الشرعی لرفع المشکل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بان الواجب هو المسح علی المحل و ان لم  یمکن لوجب المسح علی الجبیرة فان کانت موجودة فبها و ان لم تکن  موجودة لوجب وضعها علی المحل و المسح علیها لانتقال الحکم من وجوب  المسح علی المحل عند التعذر الی المسح علی الجبیرة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 المتعارف الغالب فی امثال هذه الموارد هو شد المحل بخرقة او  بشئ اخر لحفظ الجراحة عن الزیادة و السرعة فی البرء لان المحل عند عدم  الشدّ لکان فی معرض سیلان الدم او انفتاح جراحة المحل بادنی  اصابة الموجب لتاخیر البرء او الفساد فی بعض الموارد و لذا رأینا  ان الاطباء فی معالجة هذه الموارد بعد اعمال ما یلزمه من المعالجات  امروا بشدّ المحل لسرعة البرء و الحفظ عن الفساد و لذا ان القول بان الروایة  لا تدل علی وضع الجبیرة علی المحل ان لم تکن علیه  غیر سدید </w:t>
      </w:r>
      <w:r>
        <w:rPr>
          <w:rFonts w:eastAsia="IRNazanin" w:cs="IRNazanin"/>
          <w:color w:val="111111"/>
          <w:sz w:val="28"/>
          <w:szCs w:val="28"/>
          <w:rtl w:val="true"/>
          <w:lang w:bidi="fa-IR"/>
        </w:rPr>
        <w:t>.</w:t>
      </w:r>
      <w:bookmarkStart w:id="10" w:name="pg10582_98545"/>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یمکن سقط و ضم  إلیه التیمم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علی المکلف هو المسح علی المحل عند الامکان و ان لم  یتمکن من المسح علی المحل لوجب علیه المسح علی  الجبیرة لان ذلک القائم مقام الوضوء الکامل و ان لم یمکن ذلک  ایضاً بای علة کانت فالظاهر هو انتقال الحکم من الطهارة المائیة  الی الطهارة الترابیة لعدم وجه فی وجوب الطهارة المائیة  التی لایمکن الاتیان بها الا ناقصاً بترک بعض اجزائها و من  البدیهی ان المرکب ینتفی بانتفاء بعض اجزائة مع عدم  قیام ما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وجوب هذا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امکان الاتیان بالکامل و عدم قیام شئ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خروجه عن مورد النصوص  فی المقام یحتاج الی دلیل مفقود فی المقام  فیرجع الامر الی عدم کفایة هذا الوضوء بل عدم صحته فالامر  ینتقل الی التیمم فلا وجه للانضمام بل الحکم هو سقوط الطهارة  المائیة و وجوب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الاتیان بهذا الوضوء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الغسل عن بعض المواضع مع عدم قیام شئ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لاجل التمسک بقاعدة  المیسور بان المیسور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امکان الغسل فی بعض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لایترک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العضو الذی لایمکن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انضمام  التیمم لکان لاجل ترک غسل ذلک العضو المعسور </w:t>
      </w:r>
      <w:r>
        <w:rPr>
          <w:rFonts w:eastAsia="IRNazanin" w:cs="IRNazanin"/>
          <w:color w:val="111111"/>
          <w:sz w:val="28"/>
          <w:szCs w:val="28"/>
          <w:rtl w:val="true"/>
          <w:lang w:bidi="fa-IR"/>
        </w:rPr>
        <w:t>.</w:t>
      </w:r>
    </w:p>
    <w:p>
      <w:pPr>
        <w:pStyle w:val="Heading2"/>
        <w:numPr>
          <w:ilvl w:val="1"/>
          <w:numId w:val="1"/>
        </w:numPr>
        <w:rPr/>
      </w:pPr>
      <w:bookmarkStart w:id="11" w:name="__RefHeading___Toc1419906_1479056682"/>
      <w:bookmarkStart w:id="12" w:name="_Toc4"/>
      <w:bookmarkEnd w:id="11"/>
      <w:r>
        <w:rPr>
          <w:rtl w:val="true"/>
        </w:rPr>
        <w:t xml:space="preserve">احکام الجبائر، وضوء ، الطهارة </w:t>
      </w:r>
      <w:r>
        <w:rPr/>
        <w:t>93/06/25</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لکن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المیسور غیر  تامة سنداً عندنا کما عند الاعلام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النحو من الوضوء الناقص  غیر وارد فی النصوص فلم یرد النص علی ترک هذا العضو برأسه  و الاتیان بالباقی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الاتیان بهذا الوضوء  یحتاج الی دلیل و هو مفقود فی المقام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مجبورا وجب غسل أطرافه  مع مراعاة الشرائط و المسح علی الجبیرة إن کانت طاهرة </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اما  غسل اطراف المحل فواجب بلا اشکال لان المانع و العذر لکان علی المحل و  فی الجبیرة التی کانت علیه و اما غسل الاطراف فلا اشکال  فی وجوبه لعدم وجود مانع عن الغسل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البدیهی ایضاً هو وجوب مراعاة الشرائط من غسل الاعلی  الی الاسفل لعدم وجه فی جواز ترکه فالمسئلة اتفاقیة بلا خلاف و  اما المسح علی الجبیرة ان کانت طاهرة فلا اشکال فی وجوبه  ایضاً و قد مرّ الکلام فیما ذکرناه حین التعرض لمفاد  روایات الباب من صراحة بعضها علی وجوب المسح علی الجبیرة  و غسل حول المحل فی بعض روایات اخر و اما مراعاة الغسل من  الاعلی الی الاسفل فهی مفروغ عنها فی الروایات  السابقة و اما عدم تعرض غسل حول المحل فی بعض الروایات فلا یدل  علی جواز الترک لوجوب الاتیان به فی روایات اخر ففی  روایة ْ کُلَیْبٍ الْأَسَدِیِّ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کَانَ کَسِیراً کَیْفَ  یَصْنَعُ بِالصَّلَاةِ قَالَ إِنْ کَانَ یَتَخَوَّفُ عَلَی نَفْسِهِ فَلْیَمْسَحْ عَلَی  جَبَائِرِهِ وَ لْیُصَلِّ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المصرح فیها هو المسح علی الجبیرة من دون تعرض لغسل ما حول  المحل و اما طهارة الجبیرة فهی مسلمة لان اللازم من نجاسة المحل  حین المسح هو انتشار النجاسة من المحل الی الید الماسحة و اما  مراعاة الاعلی الی الاسفل فهی المصرحة فی الروایات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روایة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تَکُونُ بِهِ الْقَرْحَةُ فِی  ذِرَاعِهِ أَوْ نَحْوِ ذَلِکَ مِنْ مَوْضِعِ الْوُضُوءِ فَیَعْصِبُهَا بِالْخِرْقَةِ  وَ یَتَوَضَّأُ وَ یَمْسَحُ عَلَیْهَا إِذَا تَوَضَّأَ فَقَالَ إِنْ کَانَ یُؤْذِیهِ  الْمَاءُ فَلْیَمْسَحْ عَلَی الْخِرْقَةِ وَ إِنْ کَانَ لَا یُؤْذِیهِ الْمَاءُ فَلْیَنْزِعِ  الْخِرْقَةَ ثُمَّ لْیَغْسِلْهَا قَالَ‌ وَ سَأَلْتُهُ عَنِ الْجُرْحِ کَیْفَ أَصْنَعُ  بِهِ فِی غَسْلِهِ قَالَ اغْسِلْ مَا حَوْلَهُ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المصرح فیها کما مرّ هو المسح علی المحل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عدم  الایذاء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فعلی الجبیرة و وجوب غسل ما حول الجرح واما قول  بعض من عدم وجوب غسل ما حول الجرح لعدم التعرض له فی بعض الروایات کما  فی روایة الکلیب الاسدی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لان  المحذور لزم ان یقدر بقدره و هو محل الجرح و اما غسل ما حول الجرح فلا وجه  لترکه لعدم المانع من غسله و لوجوب استیعاب الغسل مواضعه الا ما خرج بالعذر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أمکن تطهیرها</w:t>
      </w:r>
      <w:r>
        <w:rPr>
          <w:rFonts w:eastAsia="IRNazanin" w:cs="IRNazanin"/>
          <w:color w:val="111111"/>
          <w:sz w:val="28"/>
          <w:szCs w:val="28"/>
          <w:rtl w:val="true"/>
          <w:lang w:bidi="fa-IR"/>
        </w:rPr>
        <w:t xml:space="preserve">. </w:t>
      </w:r>
      <w:r>
        <w:rPr>
          <w:rStyle w:val="FootnoteAnchor"/>
          <w:rtl w:val="true"/>
        </w:rPr>
        <w:footnoteReference w:id="13"/>
      </w:r>
      <w:bookmarkStart w:id="13" w:name="pg10582_98552"/>
    </w:p>
    <w:p>
      <w:pPr>
        <w:pStyle w:val="BookText"/>
        <w:rPr/>
      </w:pPr>
      <w:bookmarkEnd w:id="13"/>
      <w:r>
        <w:rPr>
          <w:rFonts w:ascii="IRNazanin" w:hAnsi="IRNazanin" w:eastAsia="IRNazanin"/>
          <w:color w:val="111111"/>
          <w:sz w:val="28"/>
          <w:sz w:val="28"/>
          <w:szCs w:val="28"/>
          <w:rtl w:val="true"/>
          <w:lang w:bidi="fa-IR"/>
        </w:rPr>
        <w:t xml:space="preserve">و المسئلة واضحة لانه لو کان الواجب علی الملکف  المسح علی الجبیرة عند تعذر غسل نفس المحل لوجب ان تکون الجبیرة  طاهرة و الا لوجب تعویضها او تطهیرها حتی لا توجب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النجاسة</w:t>
      </w:r>
      <w:r>
        <w:rPr>
          <w:rFonts w:eastAsia="IRNazanin" w:cs="IRNazanin"/>
          <w:color w:val="111111"/>
          <w:sz w:val="28"/>
          <w:szCs w:val="28"/>
          <w:rtl w:val="true"/>
          <w:lang w:bidi="fa-IR"/>
        </w:rPr>
        <w:t>.</w:t>
      </w:r>
    </w:p>
    <w:p>
      <w:pPr>
        <w:pStyle w:val="Heading2"/>
        <w:numPr>
          <w:ilvl w:val="1"/>
          <w:numId w:val="1"/>
        </w:numPr>
        <w:rPr/>
      </w:pPr>
      <w:bookmarkStart w:id="14" w:name="__RefHeading___Toc1419908_1479056682"/>
      <w:bookmarkStart w:id="15" w:name="_Toc5"/>
      <w:bookmarkEnd w:id="14"/>
      <w:r>
        <w:rPr>
          <w:rtl w:val="true"/>
        </w:rPr>
        <w:t xml:space="preserve">احکام الجبائر، وضوء ، الطهارة </w:t>
      </w:r>
      <w:r>
        <w:rPr/>
        <w:t>93/06/26</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موضع الغسل و الظاهر  عدم تعین المسح حینئذ فیجوز الغسل أیضا و الأحوط إجراء الماء علیها مع الإمکان بإمرار الید من دون قصد الغسل  أو المسح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الخوض فی بیان الاقوال و النقض و الابرام علیها لزم  النظر فی روایات الباب و ما یستفاد منها علی وجه الاجمال  بعد ما بیناه سابقاً علی وجه التفصیل و التأمل و الدقة فی  ان المستفاد من الروایات فی مورد الجبیرة فی مواضع الغسل  هو المسح او لزم الغسل او امر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یستفاد من الطائفة الاولی فقال –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فَلْیَضَعْ إِنَاءً فِیهِ مَاءٌ وَ  یَضَعُ مَوْضِعَ الْجَبْرِ فِی الْمَاءِ حَتَّی یَصِلَ الْمَاءُ إِلَی جِلْدِهِ وَ  قَدْ أَجْزَأَهُ ذَلِکَ مِنْ غَیْرِ أَنْ یَحُلَّهُ</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المستفاد المصرح هو اجزاء ذلک العمل من دون لزوم المسح علی الجبیرة و  لاجل کون ذلک العمل شبیهاً بالغسل لان حقیقته هو جریان الماء من  موضع الی موضع اخر و ان المسح هو الامرار الید الماسحة علی  الممسوح و لم تکن فی الروایة ما یدل علی المسح فکانت  استفادة الغسل منها اولی من استفادة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یستفاد من الطائفة الثانیة ففی روایة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یجزیه المسح علیها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الحسن بن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ان یمسح علیها</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المصرح فیهما هو المسح و کفایته حین طرو العذر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المستفاد من 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الحلبی َ إِنْ کَانَ یُؤْذِیهِ الْمَاءُ فَلْیَمْسَحْ  عَلَی الْخِرْقَةِ وَ إِنْ کَانَ لَا یُؤْذِیهِ الْمَاءُ فَلْیَنْزِعِ الْخِرْقَةَ  ثُمَّ لْیَغْسِلْهَا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المستفاد المصرح فی صورة الایذاء هو الاجزاء فی المسح علی  الخرقة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المستفاد من الطائفة الرابعة فقال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یَغْسِلُ مَا وَصَلَ إِلَیْهِ  الْغَسْلُ مِمَّا ظَهَرَ مِمَّا لَیْسَ عَلَیْهِ الْجَبَائِرُ وَ یَدَعُ مَا سِوَی  ذَلِکَ مِمَّا لَا یَسْتَطِیعُ غَسْلَهُ</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الکلام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یدع ما سوی ذلک لیس هو  الترک براسه من دون الاتیان بشئ بل المراد هو عدم وجوب الغسل و اما  غیر الغسل فالروایة ساکتة عنه و لذا یمکن القول بوجوب المسح  نظراً ای سائر الروایات التی دلت علی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الطائفة الخامسة فقال علیه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الله بن سنان یغسل ما حوله</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قد  ذکرنا سابقاً ان حکم نفس الجرح فقد بینّه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الروایات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مجموع الروایات مع تقیید اطلاق بعضها ببعض  کتقیید اطلاق جواز المسح علی الجبائر بصورة الایذاء و  وجوب نزع الخرقة و غسل المحل فی صورة عدم الایذاء کما فی  روایة الحلبی و انه مع عدم الایذاء لوجب الغسل المحل سواء کان  الایذاء فی ارسال الماء الی المحل او ایذاء فی حل  الجبیرة و شدّها بعد اتمام العمل و لامر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صورة الایذاء  بای وجه کان لایجب غسل المحل و یجوز المسح علی  الجبیرة کما هو المصرح فی الروایات کما یجوز ایصال  الماء الی المحل کما فی روایة عمار عند امکان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طهارة  المحل او طهارة الجبیرة التی کانت علی المحل او عدم الضرر  فی وصول الماء الی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الامر الی انه  یجوز المسح علی الجبیرة بدلاً عن غسل نفس البشرة کما یجوز  ایصال الماء الی المحل بدلاً عن غسل المحل فان الغسل کما مرّ هو تسلط  الماء علی المحل و جریانه فیه فاذا لم یمکن الجریان  یکفی ایصال الماء الی المحل و یجوز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لزوم الجریان لان المحذور یقدر بقدره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الضرورة و ما ذکره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یستبعده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ایصال الماء الی المحل و لو لم یکن بامرار  الید فیکون مسحاً و لا بنحو الغلبة و الجریان فیکون غسلاً  کما فی کلمات المحقق الحکیم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صحیح عند عدم امکان غسل نفس المحل  لان ایصال الماء الی المحل من دون تحقق عنوان الغسل لکان عند عدم  امکان غسل نفس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وجود المانع او الایذاء بای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ذلک هو المستفاد من روایة عمار فی الطائفة الاولی مع جواز  ترک ذلک العمل و الاقدام بالمسح علی الجبیرة الموضوعة علی المحل  مع ان التعبیر بالجواز فی کلماتهم قرینة علی تعین  عدم ذلک فیجوز الاقدام بالمسح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کما عن نهایة الاحکام و کشف اللثام و عن شرح المفاتیح  للوحید تنزیل النصوص و الفتاوی علیه ان یکون المراد  من المسح هو الغسل و تقریب استدلالهم دعوی ظهور النصوص فی مجرد  بدلیة الجبیرة عن البشرة فکما یجب غسل البشرة یجب غسل  الجبیرة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و الغسل عنوانان  مختلفان و لکل واحد منهما معنی یختص به من دون ارتباط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لکل لفظ معنی موضوع له اللفظ  و رفع الید عن ذلک المعنی الموضوع له اللفظ و الاخذ بمعنی اخر  یحتاج الی قرینة هی مفقودة فی المقام و لولا وجود  تلک القرینة فاللازم هو الاخذ بما هو المعنی الموضوع له اللفظ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القول بذلک ای کون المراد من  المسح هو الغسل و قیام الغسل مقام المسح فی مورد اخر کما فی  قوله تعالی فامسحوا بروؤسکم و ارجلکم الی الکعبین من ان المراد  من المسح هو الغسل و هو کما تری </w:t>
      </w:r>
      <w:r>
        <w:rPr>
          <w:rFonts w:eastAsia="IRNazanin" w:cs="IRNazanin"/>
          <w:color w:val="111111"/>
          <w:sz w:val="28"/>
          <w:szCs w:val="28"/>
          <w:rtl w:val="true"/>
          <w:lang w:bidi="fa-IR"/>
        </w:rPr>
        <w:t>.</w:t>
      </w:r>
      <w:bookmarkStart w:id="16" w:name="pg10582_98563"/>
    </w:p>
    <w:p>
      <w:pPr>
        <w:pStyle w:val="BookText"/>
        <w:rPr/>
      </w:pPr>
      <w:bookmarkEnd w:id="16"/>
      <w:r>
        <w:rPr>
          <w:rFonts w:ascii="IRNazanin" w:hAnsi="IRNazanin" w:eastAsia="IRNazanin"/>
          <w:color w:val="111111"/>
          <w:sz w:val="28"/>
          <w:sz w:val="28"/>
          <w:szCs w:val="28"/>
          <w:rtl w:val="true"/>
          <w:lang w:bidi="fa-IR"/>
        </w:rPr>
        <w:t xml:space="preserve">فان قیل ان المسح بمعنی الغسل لکان  فی موارد خاصة لا فی جمیع الموارد حتی یقال انه  یصح قیام الغسل مقام المسح دائماً و من الموارد التی  لایصح القیام مقامه هو الایة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یرجع الامر الی وجود قرینة فی المقام من صحة  القیام مقامه و عدمه فمع عدم وجود القرینة للزم الاخذ بما هو  المعنی الموضوع له اللفظ </w:t>
      </w:r>
      <w:r>
        <w:rPr>
          <w:rFonts w:eastAsia="IRNazanin" w:cs="IRNazanin"/>
          <w:color w:val="111111"/>
          <w:sz w:val="28"/>
          <w:szCs w:val="28"/>
          <w:rtl w:val="true"/>
          <w:lang w:bidi="fa-IR"/>
        </w:rPr>
        <w:t>.</w:t>
      </w:r>
    </w:p>
    <w:p>
      <w:pPr>
        <w:pStyle w:val="Heading2"/>
        <w:numPr>
          <w:ilvl w:val="1"/>
          <w:numId w:val="1"/>
        </w:numPr>
        <w:rPr/>
      </w:pPr>
      <w:bookmarkStart w:id="17" w:name="__RefHeading___Toc1419910_1479056682"/>
      <w:bookmarkStart w:id="18" w:name="_Toc6"/>
      <w:bookmarkEnd w:id="17"/>
      <w:r>
        <w:rPr>
          <w:rtl w:val="true"/>
        </w:rPr>
        <w:t xml:space="preserve">احکام الجبائر، وضوء ، الطهارة </w:t>
      </w:r>
      <w:r>
        <w:rPr/>
        <w:t>93/06/29</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بدلیة الجبیرة عن غسل نفس البشرة  لیست مما یفهمه العرف فاذا ورد نص علی البدلیة لوجب النظر  فی حکمها و الاکتفاء به لان صرف البدلیة لایوجب اتحادهما  فی الحکم کما فی بدلیة الطهارة الترابیة عن الطهارة  المائیة من دون تشابه بین الحکمین لان الطهارة المائیة  تکون علی وجه و تکون الطهارة الترابیة علی وجه اخر من دون تناسب  و تشابة بینهما فالقول بانه یجب غسل البشرة یجب غسل  الجبیرة فهو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بعض بان الارتکاز العرفی الموجب للسوال عن اجزاء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الحلبی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یمسح علیها اذا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یناسب کون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مجرد ایصال البلل من دون لزوم  خصوصیة امرار الید علیه ؛ انتهی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عرفاً هو امرار الید  علی الممسوح بحیث لولا تحقق الامرار لمایتحقق عنوان المسح فاذا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للزم علی المکلف ایجاد  عنوانه و لایتحقق ذلک الا بالامرار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اجزاء المسح فی  کلامهم هو ان العرف یفهم انه اذا لم یمکن ایصال الماء الی  المحل فاللازم علیه هو الاخذ بما هو الممکن الذی قام مقامه و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و بیان کیفیته لانه لیس  شئ ابعد بمناطات الاحکام من العقل مع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بالمسح بدلاً عن الغسل و  لیس فی ذلک ارتکاز من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المسح مقام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لو لا حکم الامام بالمسح علی الجبیرة لما فهمه العرف بان المسح  علی الجبیرة یکون قائماً مقام الغسل عند التعذر فالقول بوجود  الارتکاز العرفی فی قیام المسح مقام الغسل امر غیر  سدید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بعض بان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علیه لکان الامر  وارداً مورد توهم الحظر بان الملکف توهم ممنوعیة المسح فی مورد الغسل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ممنوعیة المسح فی  مورد الغسل فاذا کان الامر وارداً مقام توهم الحظر لایدل علی الوجوب  بل یدل علی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اذا کان متعذراً عند الملکف  لما یخطر ببال احد ان المسح کان ممنوعاً بل الملکف صار متحیراً  فی الاتیان بما هو وظیفته فاذا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فقد خرج عن التحیر و اخذ بما هو التکلیف له عند  التعذر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علی المکلف هو غسل  البشرة عند الاختیار فاذا تعذر لوجب علیه الاخذ بما هو التکلیف  فی ظرف الاضطرار فکما انه اذا وجب علیه التیمم فی مورده  لوجب علیه الاخذ بالطهارة الترابیة فالامر کذلک عند عدم التمکن من غسل  البشرة من وجوب الاخذ بما هو قائم مقامه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ما هو الوظیفة عند التعذر فلیس فی مقام توهم حظر  حتی یکون کلام الامام وارداً مقام توهمه </w:t>
      </w:r>
      <w:r>
        <w:rPr>
          <w:rFonts w:eastAsia="IRNazanin" w:cs="IRNazanin"/>
          <w:color w:val="111111"/>
          <w:sz w:val="28"/>
          <w:szCs w:val="28"/>
          <w:rtl w:val="true"/>
          <w:lang w:bidi="fa-IR"/>
        </w:rPr>
        <w:t>.</w:t>
      </w:r>
      <w:bookmarkStart w:id="19" w:name="pg10582_98567"/>
    </w:p>
    <w:p>
      <w:pPr>
        <w:pStyle w:val="BookText"/>
        <w:rPr/>
      </w:pPr>
      <w:bookmarkEnd w:id="19"/>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قد فصّل الحکم بصورة الایذاء و عدمه من جواز المسح  علی الجبیرة فی صورة الایذاء و وجوب غسل المحل فی  صورة عدمه فکما یجب الغسل فی الثانی فکذلک یجب الاخذ بما  هو الوظیفة فی الاول من دون توهم حظر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الحظر او توهم وجوده امر غیر معقول برأسه لان  المتشرعین قد علموا بان للشریعة احکاماً فی ظرف الاختیار  و احکاماً فی ظرف الاضطرار ففی صورة الاختیار و عدم وجود العذر  لزم علیه العمل بوظیفة الاختیار و فی صورة طرو العذر لزم  علیه العمل بوظیفة المعذور فلیس فی البین حظر او  منع او مشکل حتی یتوهمه المکلف </w:t>
      </w:r>
      <w:r>
        <w:rPr>
          <w:rFonts w:eastAsia="IRNazanin" w:cs="IRNazanin"/>
          <w:color w:val="111111"/>
          <w:sz w:val="28"/>
          <w:szCs w:val="28"/>
          <w:rtl w:val="true"/>
          <w:lang w:bidi="fa-IR"/>
        </w:rPr>
        <w:t>.</w:t>
      </w:r>
    </w:p>
    <w:p>
      <w:pPr>
        <w:pStyle w:val="Heading2"/>
        <w:numPr>
          <w:ilvl w:val="1"/>
          <w:numId w:val="1"/>
        </w:numPr>
        <w:rPr/>
      </w:pPr>
      <w:bookmarkStart w:id="20" w:name="__RefHeading___Toc1419912_1479056682"/>
      <w:bookmarkStart w:id="21" w:name="_Toc7"/>
      <w:bookmarkEnd w:id="20"/>
      <w:r>
        <w:rPr>
          <w:rtl w:val="true"/>
        </w:rPr>
        <w:t xml:space="preserve">احکام الجبائر، وضوء ، الطهارة </w:t>
      </w:r>
      <w:r>
        <w:rPr/>
        <w:t>93/06/30</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قال  بعض انه کما یجتزی بالغسل یجتزی بالمسح فاذا کانت  الجبیرة موضع الغسل فاللازم هو التخییر بین الغسل و  بین المسح فی صورة کون الجبیرة موضع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مالایخفی لانه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صحیح الحلبی هو  تفصیل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صورة الایذاء و  عدمها فاذا کان فی ایصال الماء الی المحل ایذاء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المسح علی الجبیرة و ان یکن فی  ایصال الماء ایذاء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حلّ  الجبیرة و شدّها بعد الاتیان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ایصال الماء  الی المحل فلا تخییر بین الامرین ففی کل مورد  من وجود الایذاء او عدمه لزم الاخذ بحکمه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الروایات ما یدل علی التخییر بین الغسل و  المسح فالقول بالتخییر غیر موجود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برأسه محل منع لانه عند  امکان غسل الموضع مهما امکن لا تصل النوبة الی بدله و هو المسح علی  الجبیرة و المفروض هو تحقق العذر و وصول النوبة الی البدل ففی  هذه الصورة لایکون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عرض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اخر حتی یکون الملکف مخیراً بینه و بین المسح  مع ان اللازم من التخییر هو کون الموضوعین فیه عرض واحد و  الامر فی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ان الوارد فی روایة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ایجزیه المسح علی  طلی الدواء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یجزیه المسح علیه فمقتضی  الاجزاء هو الاکتفاء بالمسح لا وجوبه فکما یجوز المسح علی  الجبیرة یجوز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الاجزاء هو  الاجزاء و الاکتفاء فی الاتیان بالمامور به بان الملکف اذا قدر  علی غسل البشرة لکان الواجب علیه هو ذلک و ان لم یقدر علی  ذلک لکان المسح علی الجبیرة کاف و مجز عن المامور به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غسل الجبیرة بنفسه عادة من  دون وصول الماء الی المحل امر غیر ممکن لان المفروض ان الجبیرة  موضوعة علی المحل و غسلها لاینفک عن وصول الماء الیه مضافاً  الی ان اللازم من الغسل هو تسلط الماء علی المحل و جریانه  فیه لاجل ان تحقق عنوان الغسل یحتاج ای هذین  الامرین و اللازم من ذلک هو ایصال الماء الی المحل لانه  لاینفک عن غسل الجبیرة فاذا کان فی ایصال الماء الی  المحل ایذاء و عسر و حرج لما وجب غسل الجبیرة لوجود الملازمة  بین غسل الجبیرة و ایصال الماء الی المحل مع انه اذا لم  یکن فی ایصال الماء الی المحل ایذاء لما تصل النوبة  الی الجبیرة من المسح او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المرتکز فی ذهن السائل هو کفایة  المسح علی الجبیرة  عن غسل البشرة و لذا قد عمل بذلک قبل السوال عن الامام – علیه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صحیحة الحلبی عن الرجل تکون به القرحة فی ذراعه و نحو  ذلک من مواضع الوضوء فیعصبها بالخرقة و یتوضأ و یمسح  علیها اذا 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بالکفایة و  الاجزاء و ان المسح یجزیه فلیس المراد فی ذهن السائل و لا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فی مقابل الوجوب  حتی یقال ان المسح مجز کما ان الغسل مجز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الوارد فی النصوص هو المسح عند التحقق  العذر و العمل بالغسل دون المسح یحتاج الی الدلیل و لیس  فی النصوص ما یدل علی غسل الجبیرة مع وجود الاختلاف  بین الغُسل و الغَسل ماهیتاً فاللازم هو عدم کفایة غسل  الجبیرة عند تعذر غسل المحل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من النقض و  الابرام ان المستفاد من الروایات هو المسح علی الجبیرة عند تعذر  غسل البشرة فاذا کانت روایة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فاللازم هو  التخییر بین المسح و بین ادخال المحل فی اناء  فیه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المشکل فی حل الجبیرة و شدها بعد العمل لا  وصول الماء الی المحل لانه اذا کان المشکل فی وصول الماء الی  المحل لکان اللازم من ادخال المحل فی الماء هو وصول الماء الی المحل  فیعود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فی العمل بروایة عمار اشکال فالمسح هو  المتعین کما لایخفی </w:t>
      </w:r>
      <w:r>
        <w:rPr>
          <w:rFonts w:eastAsia="IRNazanin" w:cs="IRNazanin"/>
          <w:color w:val="111111"/>
          <w:sz w:val="28"/>
          <w:szCs w:val="28"/>
          <w:rtl w:val="true"/>
          <w:lang w:bidi="fa-IR"/>
        </w:rPr>
        <w:t>.</w:t>
      </w:r>
      <w:bookmarkStart w:id="22" w:name="pg10582_98574"/>
    </w:p>
    <w:p>
      <w:pPr>
        <w:pStyle w:val="Heading2"/>
        <w:numPr>
          <w:ilvl w:val="1"/>
          <w:numId w:val="1"/>
        </w:numPr>
        <w:rPr/>
      </w:pPr>
      <w:bookmarkStart w:id="23" w:name="__RefHeading___Toc1419914_1479056682"/>
      <w:bookmarkStart w:id="24" w:name="_Toc8"/>
      <w:bookmarkEnd w:id="22"/>
      <w:bookmarkEnd w:id="23"/>
      <w:r>
        <w:rPr>
          <w:rtl w:val="true"/>
        </w:rPr>
        <w:t xml:space="preserve">احکام الجبائر، وضوء ، الطهارة </w:t>
      </w:r>
      <w:r>
        <w:rPr/>
        <w:t>93/06/31</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أن یکون المسح بنداوة الوضوء إذا کان فی موضع الغسل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قد  مرّ الکلام فی انه اذا تعذر غسل الموضع للزم علیه المسح علی  الجبیرة بدلاً عما هو الواجب علیه فی حالة عدم التعذر و لکن  یقع البحث فی انه هل یجب علیه ان یکون المسح بنداوة  الوضوء اذا کان فی موضع الغسل او لایجب ذلک و المراد من کونه من نداوة  الوضوء هو الماء ا لذی غسل به بعض الاعضاء المتقدمة کما انه اذا کان المسح  فی مواضع المسح لوجب ان یکون بنداوة الماء لا بالماء الجدید  فالمراد من عدم وجوب کونه من نداوة الوضوء هو جواز الاخذ بالماء الجدید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المحققین کالمحقق الحکیم و المحشین للعروة الی جواز الاخذ  بالماء الجدید للاطلاق لان ما دل من الروایات علی المسح  علی الجبیرة و لا قید فیها بکون الماء فی المسح من  نداوة الوضوء فاطلاق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جواز  الاخذ بالماء الجدید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المسئلة نکتة لزم النظر الیها و هو ان المراد من الغسل فی  مواضعه من الوجه او الیدین هو تحقق الغسل بتمام العضو الذی اقدم  علی غسله فاذا غسل العضو بتمامه فقد تحقق المرة الاولی فیجوز  للمکلف الاتیان به مرة اخری و اما فی تحقق الغسل فی کل  مرة لا قید فیه فی مقدار اخذ الماء للغسل بان یأخذ الماء  بکفة او کفتین او ازید بل المناط هو تحقق الغسل بای مقدار من  الماء او بای کف اخذ فاذا کان المناط هو ما ذکرناه فکما یجوز له الاخذ  بای مقدار من الماء لغسل المحل فکذلک یجوز له الاخذ بالماء لتحقق  المسح الذی کان بدلاً عن الغسل و علی ما ذکرناه کان القول بانه  لایلزم ان یکون المسح بنداوة الوضوء منتفیاً بانتفاء الموضوع و  الظاهر انه وقع خلط بین المسح فی مواضع الغسل و بین المسح  فی مواضع المسح و اللازم فی المسح فی مواضع المسح ان یکون  بنداوة الوضوء و لیس الامر کذلک فی مواضع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أن تصل الرطوبة إلی تمام الجبیرة و لا یکفی مجرد النداوة نعم لا یلزم المداقة  بإیصال الماء إلی الخلل و الفرج بل یکفی صدق الاستیعاب عرفا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اما  لزوم ایصال الرطوبة و الماء الی تمام الجبیرة فالظاهر انه مسلم  کما عن الخلاف و المعتبر و نهایة الاحکام و التذکرة و عن الحدائق انه  المشهور لکن عن التذکرة کفایة المسح بالمسح علی جزء منها لتحقق عنوان  المسح بهذا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فیه لانه لیس المراد من المسح علی  الجبیرة هو تحقق عنوان المسح بصرف وجوده من دون استیعاب بل المراد هو  المسح علی الجبیرة بدلاً عن غسل المحل فاذا کان الواجب علی  الملکف غسل تمام المحل عند عدم التعذر لوجب علیه ایضاً مسح تمام  الجبیرة التی وقعت علی المحل لان المسح علی الجبیرة  لکان بدلاً عن غسل المحل فلزم ان یکون المسح بمقدار الغسل هذا هو الظاهر من  الحکم بل ان کفایة المسح بتحقق عنوانه من دون الاستیعاب یحتاج  الی دلیل لان الاستیعاب هو الواجب اولاً و هو ما یفهمه  العرف فی مقام البدلیة لا تحقق عنوان المسح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عدم کفایة مجرد النداوة فذهب السید صاحب العروة  الی ایصال الرطوبة الی تمام الجبیرة و وجه ذلک علی  ما ذکرناه بعض کالمحقق الحکیم ان الواجب من المسح  المسح بالماء فلا بد من صدق الماء علی ما یمسح به</w:t>
      </w:r>
      <w:r>
        <w:rPr>
          <w:rFonts w:eastAsia="IRNazanin" w:cs="IRNazanin"/>
          <w:color w:val="111111"/>
          <w:sz w:val="28"/>
          <w:szCs w:val="28"/>
          <w:rtl w:val="true"/>
          <w:lang w:bidi="fa-IR"/>
        </w:rPr>
        <w:t xml:space="preserve">. </w:t>
      </w:r>
      <w:r>
        <w:rPr>
          <w:rStyle w:val="FootnoteAnchor"/>
          <w:rtl w:val="true"/>
        </w:rPr>
        <w:footnoteReference w:id="24"/>
      </w:r>
      <w:bookmarkStart w:id="25" w:name="pg10582_98581"/>
    </w:p>
    <w:p>
      <w:pPr>
        <w:pStyle w:val="BookText"/>
        <w:rPr/>
      </w:pPr>
      <w:bookmarkEnd w:id="25"/>
      <w:r>
        <w:rPr>
          <w:rFonts w:ascii="IRNazanin" w:hAnsi="IRNazanin" w:eastAsia="IRNazanin"/>
          <w:color w:val="111111"/>
          <w:sz w:val="28"/>
          <w:sz w:val="28"/>
          <w:szCs w:val="28"/>
          <w:rtl w:val="true"/>
          <w:lang w:bidi="fa-IR"/>
        </w:rPr>
        <w:t xml:space="preserve">کما  علیه صاحب الجواهر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من عاصرناه ان المذکور فی اخبار الجبیرة  المتعرضة للمسح علیها عدم التعرض لکیفیة المسح و بعد ما  تبیّن فی المسائل المتعلقة بالمسح ان حقیقة المسح هو امرار  الماسح علی الممسوح بالنداوة و الرطوبة فتصل نداوتها بالممسوح کفی  فی صدق المسح علیه بالماء فتکفی النداوة الباقیة فی  الید اذا کانت بمقدار یتأثر به الممسوح و یصدق عرفاً انه مسح  الموضع بالرطوبة المائیة الی تمام موضع الجبیرة</w:t>
      </w:r>
      <w:r>
        <w:rPr>
          <w:rFonts w:eastAsia="IRNazanin" w:cs="IRNazanin"/>
          <w:color w:val="111111"/>
          <w:sz w:val="28"/>
          <w:szCs w:val="28"/>
          <w:rtl w:val="true"/>
          <w:lang w:bidi="fa-IR"/>
        </w:rPr>
        <w:t>.</w:t>
      </w:r>
    </w:p>
    <w:p>
      <w:pPr>
        <w:pStyle w:val="Heading2"/>
        <w:numPr>
          <w:ilvl w:val="1"/>
          <w:numId w:val="1"/>
        </w:numPr>
        <w:rPr/>
      </w:pPr>
      <w:bookmarkStart w:id="26" w:name="__RefHeading___Toc1419916_1479056682"/>
      <w:bookmarkStart w:id="27" w:name="_Toc9"/>
      <w:bookmarkEnd w:id="26"/>
      <w:r>
        <w:rPr>
          <w:rtl w:val="true"/>
        </w:rPr>
        <w:t xml:space="preserve">احکام الجبائر، وضوء ، الطهارة </w:t>
      </w:r>
      <w:r>
        <w:rPr/>
        <w:t>93/07/01</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هذا المحقق فی صدق المسح صحیح فیما اذا کان المسح هو  التکلیف فی مورده فی ظرف الاختیار و فی موضع المسح  کالمسح علی الراس او الرجلین و لکن المقام لکان المسح فی ظرف   التعذر بدلاً عن غسل الموضع فلا یصح قیاس هذا المسح بالمسح الذی  کان فی ظرف الاختیار من دون وجود بدل فی البین کالمسح  علی الراس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اضف  الی ذلک انه لو کان المراد من المسح فی المقام هو المسح الذی  فی غیر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کالمسح علی الراس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اللازم هو تحقق  مسمی المسح مع عدم وجوب الاستیعاب لکفایة مسمی المسح  فی الراس و لکن المسلم هو لزوم الاستیعاب فبذلک یظهر ان  مسمی المسح لایکفی فی المقام مضافاً الی ان  الاشتغال الیقینی یقتضی البرائة  الیقینیة و لایحصل الیقین بالبرائة بالمسح  علی وجه الذی ذکره هذا المحقق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  المسح لکان بدلاً عن الغسل و لکن اذا اصاب الغسل مشکلاً للزم الاتیان بالبدل  الذی قام مقامه فکما یجب الاستیعاب فی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بدل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 کما یجب ایصال الماء فی الغسل یجب ذلک فیما  یکون قائماً مقامه و من البدیهی ان غیر ما ذکرناه  یحتاج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عدم لزوم المداقة فی ایصال الماء الی الخلل و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هو صحة  ما ذکره السید فی المتن لان جریان الماء الی نفس  البشرة امر سهل لا حرج فیه واما فی الخرقة التی کانت  علیها فلها خلل و فرج عادة و اطمینان النفس بایصال الماء  الی تمام سطحها و الخلل و الفرج یوجب الحرج و العسر بل یستلزم  الوسوسة و استحواذ الشیطان علی ذهن المتوضی و ما جعل  علیکم فی الدین من حرج و لذا یکفی الاستیعاب  العرفی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 بالمسح علی  الجبیرة لایحکم بایصال الماء الی جمیع الخلل و  الفرج بل حکم بالمسح فاطلاق الحکم بالمسح یدل علی کفایة المسح  العرفی من دون لزوم ایصال الماء الی الخلل و الفرج مضافاً  الی ان الاطلاق المقامی ایضاً یحکم بالکفایة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الحکم قد حکم  باتیان امور و لم یذکر قیداً او شرطاً فمع العلم بان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له اهمال فی بیان الاحکام  الشرعیة مع انه لا سبیل للنسیان الیه فی ذلک علمنا  انه لیس فی البین وجوب لایصال الماء الی الخلل و  الفرج و لو کان واجباً لبینه الامام – علیه الصلوة و السلام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لم یمکن رفع الجبیرة و المسح علی البشرة و إلا فالأحوط تعینه بل لا یخلو عن  قوة إذا لم یمکن غسله کما هو المفروض و الأحوط الجمع بین المسح علی الجبیرة و علی المحل  أیضا بعد رفعها</w:t>
      </w:r>
      <w:r>
        <w:rPr>
          <w:rFonts w:eastAsia="IRNazanin" w:cs="IRNazanin"/>
          <w:color w:val="111111"/>
          <w:sz w:val="28"/>
          <w:szCs w:val="28"/>
          <w:rtl w:val="true"/>
          <w:lang w:bidi="fa-IR"/>
        </w:rPr>
        <w:t xml:space="preserve">. </w:t>
      </w:r>
      <w:r>
        <w:rPr>
          <w:rStyle w:val="FootnoteAnchor"/>
          <w:rtl w:val="true"/>
        </w:rPr>
        <w:footnoteReference w:id="25"/>
      </w:r>
      <w:bookmarkStart w:id="28" w:name="pg10582_98588"/>
    </w:p>
    <w:p>
      <w:pPr>
        <w:pStyle w:val="BookText"/>
        <w:rPr/>
      </w:pPr>
      <w:bookmarkEnd w:id="28"/>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علی المکلف هو غسل المحل  عند ارادة الوضوء و الواجب علیه هو الاتیان بالوضوء الکامل فاذا لم  یمکن ذلک للزم الاتیان بما هو الوظیفة الذی یقوم  مقام الوضوء التام الذی عجز عن اتیانه و فی صحیحة الحلبی قد فصل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الموردین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یُؤْذِیهِ الْمَاءُ فَلْیَمْسَحْ  عَلَی الْخِرْقَةِ وَ إِنْ کَانَ لَا یُؤْذِیهِ الْمَاءُ فَلْیَنْزِعِ الْخِرْقَةَ  ثُمَّ لْیَغْسِلْهَا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لکن  مورد روایة الحلبی لکان فی مورد لایؤذیه الماء  ففی هذه الصورة وجب الغسل کما هو الحکم الاولی فی ظرف  الاختیار و لکن اذا کان یوذیه الماء و طرء العذر فقد  ینتقل الحکم الی المسح علی الجبیرة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بالمسح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عدم امکان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المسح علی الجبیرة بعده و لذا عند عدم امکان غسل المحل لکان المسح  علی الجبیرة یکفی فی اتیان الواجب نعم ان  الاحتیاط حسن فی کل حال من المسح علی الجبیرة اولاً ثم  رفعها و المسح علی المحل ان کان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الاحتیاط غیر  لازم </w:t>
      </w:r>
      <w:r>
        <w:rPr>
          <w:rFonts w:eastAsia="IRNazanin" w:cs="IRNazanin"/>
          <w:color w:val="111111"/>
          <w:sz w:val="28"/>
          <w:szCs w:val="28"/>
          <w:rtl w:val="true"/>
          <w:lang w:bidi="fa-IR"/>
        </w:rPr>
        <w:t>) .</w:t>
      </w:r>
    </w:p>
    <w:p>
      <w:pPr>
        <w:pStyle w:val="Heading2"/>
        <w:numPr>
          <w:ilvl w:val="1"/>
          <w:numId w:val="1"/>
        </w:numPr>
        <w:rPr/>
      </w:pPr>
      <w:bookmarkStart w:id="29" w:name="__RefHeading___Toc1419918_1479056682"/>
      <w:bookmarkStart w:id="30" w:name="_Toc10"/>
      <w:bookmarkEnd w:id="29"/>
      <w:r>
        <w:rPr>
          <w:rtl w:val="true"/>
        </w:rPr>
        <w:t xml:space="preserve">احکام الجبائر، وضوء ، الطهارة </w:t>
      </w:r>
      <w:r>
        <w:rPr/>
        <w:t>93/07/02</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المسح علی الجبیرة لنجاستها أو لمانع آخر فإن أمکن وضع خرقة طاهرة علیها  و مسحها یجب ذلک و إن لم یمکن ذلک أیضا فالأحوط الجمع بین الإتمام بالاقتصار  علی غسل الأطراف و التیمم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یمکن المسح علی الجبیرة لای علة کانت  ففی المسئلة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وضع خرقة طاهرة علی  الجبیرة النجسة و المسح علیها و علیه الشهیدین کما  هو الظاهر من کلام العلامة و عن المدارک انه لا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علی المکلف 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الایذاء فی غسل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یجب تطهیر  الجبیرة مع الامکان مقدمة للمسح علیها فکذلک وجب وضع خرقة طاهرة  علیها عند عدم امکان تطهیر الجبیرة الموجودة علی المحل و  هذا یصدق فیما اذا کانت الجبیرة الموضوعة علی  الجبیرة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تعد عرفاَ انها جزء من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ینتقل الحکم الی  التیمم و تقریبه هو ان وجوب الوضوء مع المسح علی الجبیرة  یکون فی مورد کانت الجبیرة موضوعة علی المحل فلا  یشمل مورد الذی لایکون علی المحل جبیرة او کانت و  لکنها نجسة حتی لزم وضع الجبیرة الجدیدة علی المحل  ففی هاتین الصورتین ینتقل الحکم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الوضوء مقتصراً علی غسل اطراف  الجبیرة و ضم التیمم الیه و تقریبه من الجمع بین  غسل الاطراف و التیمم هو العلم الاجمالی لوجوب احدهما و عدم  دلیل ظاهر علی کفایة احدهما فمقتضی العلم الاجمالی  هو الاحتیاط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الوضوء بغسل اطراف الجبیرة و  المسح علی الجبیرة النجسة ثم التیمم بعده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تقریبه هو العلم الاجمالی بوجوب الوضوء بغسل اطراف المحل او بوجوب  التیمم او المسح علی الجبیرة الموضوعة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الاقوال و وجه الاستدلالها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القول الثانی من الانتقال الی التیمم فلا وجه له لانه قد مرّ  منا سابقاً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 بالمسح علی  الجبیرة لیس مراده ان هذا الحکم مختص بما اذا کانت الجبیرة  موجودة علی المحل بل المراد ان الوظیفة هو المسح علی  الجبیرة فان کانت موضوعة علی المحل فبها و الا لوجب علی المکلف  وضعها ثم المسح علیها فلاوجه لانتقال الحکم الی التیمم و لذا  ذکرنا سابقاً ان القول بعدم دلالة الروایات علی وضع الجبیرة  علی المحل اذا لم تکن علیها غیر وجیه و ان ذهب الی  هذا القول بعض الاعلام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القول الثالث من الجمع بین غسل اطراف الجرح و التیمم فقد مرّ منا  سابقاً ان غسل اطراف المحل مما لا اشکال فیه و لکن السکوت عن حکم نفس الجرح  لایدل علی عدم الاتیان فیه بشئ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فی سائر الروایات بما هو الوظیفة من المسح  علی الجبیرة الموضوعة علی المحل او بعد وضعها علیه اذا لم  تکن علیه مع ان غسل الاطراف واجب طبق الوظیفة الاولیة لوجوب غسل  البشرة اذا لم تکن فیه مشکل و اما نفس الجرح فقد مرّ ان الواجب هو المسح  علی الجبیرة فلا وجه للحکم بالتیمم مضافاً الی ان الطهارة  المائیة مهما امکنت لاتصل النوبة الی الطهارة الترابیة و الجمع  بین الامرین الذین کانا فی مرتبتین لایصح الا  فی صورة الاحتیاط لا بمقتضی العلم الاجمالی </w:t>
      </w:r>
      <w:r>
        <w:rPr>
          <w:rFonts w:eastAsia="IRNazanin" w:cs="IRNazanin"/>
          <w:color w:val="111111"/>
          <w:sz w:val="28"/>
          <w:szCs w:val="28"/>
          <w:rtl w:val="true"/>
          <w:lang w:bidi="fa-IR"/>
        </w:rPr>
        <w:t>.</w:t>
      </w:r>
      <w:bookmarkStart w:id="31" w:name="pg10582_98597"/>
    </w:p>
    <w:p>
      <w:pPr>
        <w:pStyle w:val="BookText"/>
        <w:rPr/>
      </w:pPr>
      <w:bookmarkEnd w:id="31"/>
      <w:r>
        <w:rPr>
          <w:rFonts w:ascii="IRNazanin" w:hAnsi="IRNazanin" w:eastAsia="IRNazanin"/>
          <w:color w:val="111111"/>
          <w:sz w:val="28"/>
          <w:sz w:val="28"/>
          <w:szCs w:val="28"/>
          <w:rtl w:val="true"/>
          <w:lang w:bidi="fa-IR"/>
        </w:rPr>
        <w:t xml:space="preserve">و اما  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لیس فی البین علم اجمالی بوجوب غسل  الاطراف و وجوب التیمم و وجوب المسح علی الجبیرة الموضوعة  علی المحل فضلاً عن المسح علی الجبیرة النجسة لان التیمم  فقد مرّ عدم وجوبه و اما غسل الاطراف فهو واجب بلا اشکال بمقتضی  الوظیفة الاولیة لا بمقتضی العلم الاجمالی و اما المسح  علی الجبیرة فهو واجب ایضاً کما مرّ فی خلال البحث فان  کانت طاهرة فبها و الا لزم المسح علی الخرقة الطاهرة بعد وضعها علی  النجسة مضافاً الی ان المسح علی الجبیرة النجسة یستلزم  نجاسة الید الماسحة و استعمال النجس او النداوة النجسة فی الوضوء  الواجب مشکل اخر یرد علی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ان الصحیح هو القول الاول من وضع  جبیرة طاهرة علی المحل اذا کانت الجبیرة الموجودة نجسة لانه کما  یجب وضع الجبیرة علی المحل اذا کان نجساً و لم یمکن  تطهیره کذلک وجب وضع الجبیرة الجدیدة اذا کانت الجبیرة  الموجودة نجسة و العرف ایضاً یحسبها من الجبیرة کما یحسب  الخرقة الموجودة علی المحل النجس ایضاً من الجبیرة و اما غسل  الاطراف فقد مرّ انه واجب اصلی و لا اشکال فی وجوبه و اما  التیمم فهو غیر لازم لان وظیفة المکلف هو المسح علی  الجبیرة من دون ضم التیمم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الاحتیاط حسن فی کل حال من ضم  التیمم بعد الاتیان بما هو وظیفته </w:t>
      </w:r>
      <w:r>
        <w:rPr>
          <w:rFonts w:eastAsia="IRNazanin" w:cs="IRNazanin"/>
          <w:color w:val="111111"/>
          <w:sz w:val="28"/>
          <w:szCs w:val="28"/>
          <w:rtl w:val="true"/>
          <w:lang w:bidi="fa-IR"/>
        </w:rPr>
        <w:t>.</w:t>
      </w:r>
    </w:p>
    <w:p>
      <w:pPr>
        <w:pStyle w:val="Heading2"/>
        <w:numPr>
          <w:ilvl w:val="1"/>
          <w:numId w:val="1"/>
        </w:numPr>
        <w:rPr/>
      </w:pPr>
      <w:bookmarkStart w:id="32" w:name="__RefHeading___Toc1419920_1479056682"/>
      <w:bookmarkStart w:id="33" w:name="_Toc11"/>
      <w:bookmarkEnd w:id="32"/>
      <w:r>
        <w:rPr>
          <w:rtl w:val="true"/>
        </w:rPr>
        <w:t xml:space="preserve">احکام الجبائر، وضوء ، الطهارة </w:t>
      </w:r>
      <w:r>
        <w:rPr/>
        <w:t>93/07/05</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فی موضع المسح و لم یمکن رفعها و المسح علی البشرة لکن أمکن تکرار  الماء إلی أن یصل إلی المحل هل یتعین ذلک أو یتعین المسح علی الجبیرة وجهان و لا یترک  الاحتیاط بالجمع</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القول بوجوب ایصال الماء الی البشرة تمسکاً بقاعدة المیسور  نظراً الی ان المعسور هو المسح علی البشرة و المیسور هو  ایصال الماء الی المحل فلا یترک المیسور بالمعسور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المیسور غیر تامة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عند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 دلالةً فلا اعتبار بهذا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اللازم من مفاد  القاعدة هو ترک المعسور و الاتیان بمقدار المیسور من سایر  الافعال الوضوء لا ایصال الماء الی المحل لان ذلک لایکون  فی مفاد المسح لا فی المعسور و لا فی المیسور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الاستدلال بوجوب ایصال الماء الی المحل بروایة ْ عَمَّارٍ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یَنْکَسِرُ سَاعِدُهُ أَوْ مَوْضِعٌ مِنْ مَوَاضِعِ الْوُضُوءِ فَلَا یَقْدِرُ  أَنْ یَحُلَّهُ لِحَالِ الْجَبْرِ إِذَا جَبَرَ کَیْفَ یَصْنَعُ قَالَ إِذَا أَرَادَ  أَنْ یَتَوَضَّأَ فَلْیَضَعْ إِنَاءً فِیهِ مَاءٌ وَ یَضَعُ مَوْضِعَ الْجَبْرِ فِی  الْمَاءِ حَتَّی یَصِلَ الْمَاءُ إِلَی جِلْدِهِ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السائل فلا یقدر ان یحلّه لحال  الجبر ظاهر فی ان المرتکز فی ذهن السائل هو وجوب حل الجبیرة و  ایصال الماء الی المحل فعند عدم التمکن من ذلک فما هو وظیفته  فحکم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وجوب الحل بل یکون  وظیفته امراً اخر قائماً مقام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الظاهر من السوال  ایضاً ان مورد الجبیرة لکان فی موضع الغسل لا فی مواضع  المسح و ان ایصال الماء الی مواضع المسح غیر واجب حتی  فی صورة التمکن فضلاً عن صورة التعذر لان حقیقة المسح لایتحقق  ایصال الماء الی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العلم الاجمالی بین المسح علی الجبیرة او  ایصال الماء الی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ایصال الماء الی المحل  غیر واجب کما مرّ بل غیر مجز، فلیس هذا الفرد من افراد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روایة  الحلبی من وجوب المسح علی الجبیرة فی صورة الایذاء  و وجوب حل الجبیرة و الغسل او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عدم  الایذاء فلا دوران بین هذین الامرین حتی  یکونا من مصادیق العلم الاجمالی و افراده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التیمم فقد مرّ انه لاتصل النوبة الیه لتقدم الطهارة المائیة  مهما امکنت علی الطهارة الترابیة فالتکلیف هو المسح علی  الجبیرة لعدم امکان المسح علی نفس البشرة کما هو مقتضی  روایة عَبْدِ الْأَعْلَی مَوْلَی آلِ سَامٍ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ظُفُرِی فَجَعَلْتُ عَلَی إِصْبَعِی مَرَارَةً فَکَیْفَ أَصْنَعُ  بِالْوُضُوءِ قَالَ یُعْرَفُ هَذَا وَ أَشْبَاهُهُ مِنْ کِتَابِ اللَّهِ عَزَّ وَ جَلَّ  قَالَ اللَّهُ تَعَالَی ما جَعَلَ عَلَیْکُمْ فِی الدِّینِ مِنْ حَرَجٍ امْسَحْ عَلَیْهِ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رواها ْ کُلَیْبٍ الْأَسَدِیِّ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کَانَ کَسِیراً  کَیْفَ یَصْنَعُ بِالصَّلَاةِ قَالَ إِنْ کَانَ یَتَخَوَّفُ عَلَی نَفْسِهِ فَلْیَمْسَحْ  عَلَی جَبَائِرِهِ وَ لْیُصَلِّ </w:t>
      </w:r>
      <w:r>
        <w:rPr>
          <w:rFonts w:eastAsia="Amiri" w:cs="Amiri" w:ascii="Amiri" w:hAnsi="Amiri"/>
          <w:color w:val="111111"/>
          <w:sz w:val="28"/>
          <w:szCs w:val="28"/>
          <w:rtl w:val="true"/>
          <w:lang w:bidi="ar-SA"/>
        </w:rPr>
        <w:t xml:space="preserve">. </w:t>
      </w:r>
      <w:r>
        <w:rPr>
          <w:rStyle w:val="FootnoteAnchor"/>
          <w:rtl w:val="true"/>
        </w:rPr>
        <w:footnoteReference w:id="31"/>
      </w:r>
      <w:bookmarkStart w:id="34" w:name="pg10582_98605"/>
    </w:p>
    <w:p>
      <w:pPr>
        <w:pStyle w:val="BookText"/>
        <w:rPr/>
      </w:pPr>
      <w:bookmarkEnd w:id="34"/>
      <w:r>
        <w:rPr>
          <w:rFonts w:ascii="IRNazanin" w:hAnsi="IRNazanin" w:eastAsia="IRNazanin"/>
          <w:color w:val="111111"/>
          <w:sz w:val="28"/>
          <w:sz w:val="28"/>
          <w:szCs w:val="28"/>
          <w:rtl w:val="true"/>
          <w:lang w:bidi="fa-IR"/>
        </w:rPr>
        <w:t xml:space="preserve">و قال  بعض فی الروایة عبد الاعلی مولی آل سام ان الروایة  لا تدل علی المسح علی الجبیرة لان الانقطاع لکان علی اصبع  من الاصابع فیمکن له المسح علی سائر الاصابع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المرارة هو الدواء الذی  جعلها علی محل الانقطاع و لکن الجبیرة لکانت علی المرارة و  علی سائر الاصابع لیشّد بها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بکفایة المسح علی سائر الاصابع بل حکم بالمسح  علی الجبیرة فهذا یدل علی ان جمیع المحل کان  مستوراً بالجبیرة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محل المسح مکشوفاً فلا وجه للسوال عن  کیفیة المسح لامکان المسح علی مورد المکشوف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بعض مواضع المسح مکشوفاً فلا وجه لاستدلال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الحرج لعدم الحرج فی مسح محل  المکشوف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المرتکز فی ذهن السائل هو جواز المسح  علی الاصابع التی لا جراحة فیها و لکن المشکل فی حلّ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وسعت تمام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شدها بعد المسح فحکم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لزوم حل الجبیرة للحرج و کفایة  المسح علیها</w:t>
      </w:r>
      <w:r>
        <w:rPr>
          <w:rFonts w:eastAsia="IRNazanin" w:cs="IRNazanin"/>
          <w:color w:val="111111"/>
          <w:sz w:val="28"/>
          <w:szCs w:val="28"/>
          <w:rtl w:val="true"/>
          <w:lang w:bidi="fa-IR"/>
        </w:rPr>
        <w:t>.</w:t>
      </w:r>
    </w:p>
    <w:p>
      <w:pPr>
        <w:pStyle w:val="Heading2"/>
        <w:numPr>
          <w:ilvl w:val="1"/>
          <w:numId w:val="1"/>
        </w:numPr>
        <w:rPr/>
      </w:pPr>
      <w:bookmarkStart w:id="35" w:name="__RefHeading___Toc1419922_1479056682"/>
      <w:bookmarkStart w:id="36" w:name="_Toc12"/>
      <w:bookmarkEnd w:id="35"/>
      <w:r>
        <w:rPr>
          <w:rtl w:val="true"/>
        </w:rPr>
        <w:t xml:space="preserve">احکام الجبائر، وضوء ، الطهارة </w:t>
      </w:r>
      <w:r>
        <w:rPr/>
        <w:t>93/07/06</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مستوعبة لعضو واحد من الأعضاء فالظاهر جریان الأحکام المذکورة  و إن کانت مستوعبة لتمام الأعضاء فالإجراء مشکل فلا یترک الاحتیاط بالجمع بین الجبیرة  و التیمم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الجبیرة التی تستعمل فی محل الجرح او القرح او الکسر لاتخلو  حالها عن ثلاثة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الجبیرة فی جزء  من العضو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فی تمام عضو واحد  کتمام الید الیمنی او الیسری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فی تمام الاعضاء من الغسلات و  المسحات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الصور الاولی فلا اشکال فی جواز المسح علی الجبیرة و غسل  اطراف المحل کما ذهب الیه السید و هو المصرح  فی روایات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ایضاً فی انتقال الحکم الی التیمم لانه من ابرز  مصادیق عدم امکان استعمال الطهارة المائیة و انما الکلام فی  الصورة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المکلف هو الاتیان  بالطهارة المائیة بالوجه الکامل و عند التعذر لزم علیه الرجوع بما هو القائم  مقامها و ما ورد من الروایات لیس فیها ما یدل علی  کون الجبیرة علی تمام العضو و لا بأس بالنظر الی مفاد بعض  الروایات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روایة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ینکسر ساعده و فی  روایة الحسن بن علی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الدواء اذا کان علی یدی  الرجل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سئل عن  الرجل تکون به القرحة فی ذراعه او نحو ذلک و فی روایة عبد  الاعلی آل سام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عثرت  فانقطع ظفری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  الرحمن بن الحجاج عن الکسیر تکون علیه الجبائر او تکون به الجراحة  فقال یغسل ما وصل الیه الغسل مما ظهر لیس علیه الجبائر و  یدع ما سوی ذلک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قال سألته عن الجرح  کیف یصنع صاحبه قال یغسل ما حوله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فجمیع  روایات الباب تدل علی کون الجبیرة علی بعض العضو لا  علی تمامه فمع عدم الدلیل فی کفایة الجبیرة  علی تمام العضو وصلت النوبة الی التیمم </w:t>
      </w:r>
      <w:r>
        <w:rPr>
          <w:rFonts w:eastAsia="IRNazanin" w:cs="IRNazanin"/>
          <w:color w:val="111111"/>
          <w:sz w:val="28"/>
          <w:szCs w:val="28"/>
          <w:rtl w:val="true"/>
          <w:lang w:bidi="fa-IR"/>
        </w:rPr>
        <w:t>.</w:t>
      </w:r>
      <w:bookmarkStart w:id="37" w:name="pg10582_98611"/>
    </w:p>
    <w:p>
      <w:pPr>
        <w:pStyle w:val="BookText"/>
        <w:rPr/>
      </w:pPr>
      <w:bookmarkEnd w:id="37"/>
      <w:r>
        <w:rPr>
          <w:rFonts w:ascii="IRNazanin" w:hAnsi="IRNazanin" w:eastAsia="IRNazanin"/>
          <w:color w:val="111111"/>
          <w:sz w:val="28"/>
          <w:sz w:val="28"/>
          <w:szCs w:val="28"/>
          <w:rtl w:val="true"/>
          <w:lang w:bidi="fa-IR"/>
        </w:rPr>
        <w:t xml:space="preserve">و لکن  ذهب بعض الی جواز الجبیرة اذا کانت علی تمام عضو واحد و استدلوا  بوجوه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روایات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 الاخذ بالاطلاق محل اشکال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وضع الجبیرة علی بعض العضو و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یناسب السوال و لیس فی روایات  الباب ما یدل علی استیعاب الجبیرة علی تمام العضو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الاخذ بالاطلاق یحتاج  الی صحة جریان مقدماته و من البدیهی کون المولی  فی مقام البیان من جواز الجبیرة سواء کانت علی بعض العضو  او تمام العضو محل تأمل جداً لعدم السوال عن الجبیرة الموجودة علی  تمام العضو و لزوم کون الجواب ما یناسب السوال مضافاً ان القدر المتیقن  موجود و هو کون الجبیرة علی بعض العضو مع ان من المقدمات عدم کون  القدر المتیقن موجوداً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المساواة بین کون  الجبیرة علی جزء من العضو او علی 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الحرج اذا کانت علی تمام العضو و عدم وجوده اذا کان علی بعضه </w:t>
      </w:r>
      <w:r>
        <w:rPr>
          <w:rFonts w:eastAsia="IRNazanin" w:cs="IRNazanin"/>
          <w:color w:val="111111"/>
          <w:sz w:val="28"/>
          <w:szCs w:val="28"/>
          <w:rtl w:val="true"/>
          <w:lang w:bidi="fa-IR"/>
        </w:rPr>
        <w:t>.</w:t>
      </w:r>
    </w:p>
    <w:p>
      <w:pPr>
        <w:pStyle w:val="Heading2"/>
        <w:numPr>
          <w:ilvl w:val="1"/>
          <w:numId w:val="1"/>
        </w:numPr>
        <w:rPr/>
      </w:pPr>
      <w:bookmarkStart w:id="38" w:name="__RefHeading___Toc1419924_1479056682"/>
      <w:bookmarkStart w:id="39" w:name="_Toc13"/>
      <w:bookmarkEnd w:id="38"/>
      <w:r>
        <w:rPr>
          <w:rtl w:val="true"/>
        </w:rPr>
        <w:t xml:space="preserve">احکام الجبائر، وضوء ، الطهارة </w:t>
      </w:r>
      <w:r>
        <w:rPr/>
        <w:t>93/07/07</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استدلوا بالغاء الخصوصیة  بین بعض الجزء و بین تمام الجزء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مالایخفی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یشک بین الثلاث و الاربع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علی الاربع لکان مناط الحکم فی المصلی فیصح الغاء  الخصوصیة عن الرجل و اشتراک الحکم بین المرآة و الرجل لصدق عنوان  المصلی علیهما و الحکم لهما الا ما خرج بالدلیل و لکن  لایصح الغاء الخصوصیة فی المقام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فی الجبیرة هو المسح  علیها و فرق بین ان یکون مورد الجبیرة بعض العضو و  بین ان یکون تمامه لوجود الحرج فی الثانی دون الاول و هذا  المقدار کاف فی عدم الغاء الخصوصیة و الشک فی امکان الالغاء  مساوق لعدم جوازه و اقتصار الحکم علی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الاشتغال  الیقینی یقتضی البرائة الیقینیة  فاذا اخذ بالالغاء و عمل بالجبیرة فی تمام العضو لایحصل له  القطع بالبرائة بعد فرض وجود الحرج فی ذلک الموجب للشک فی جواز  الالغاء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الالغاء هو العلم بعدم وجود  الخصوصیة و العلم بذلک یحتاج الی ورود نص فی المقام لعدم  امکان الاخذ بحکم العقل لانه ابعد الی مناطات الاحکام فمع عدم ورود النص  لایصح الحکم بالالغاء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اصرّوا علی هذا الاستدلال لقلنا انه هل  یصح الغاء الخصوصیة بین تمام العضو و بین تمام الاعضاء من  الغسلات و المسحات فمن البدیهی لم یقل احد بالالغاء  بینهما فالامر کذلک بین تمام العضو و بعض العضو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حکم بالجبیرة  تسهیلاً للامر و دفعاً للحرج لا لما یستلزم العسر و الحرج فمع وجودهما  اذا کانت الجبیرة علی تمام العضو لایصح ان یحکم بالمسح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هو جواز الجبیرة اذا کانت  فی بعض العضو و الرجوع الی التیمم فیما اذا کانت  علی تمام العضو فضلاً عما کانت علی جمیع الاعضاء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الجبیرة فی الماسح فمسح علیها بدلا عن غسل المحل یجب أن یکون المسح به  بتلک الرطوبة أی الحاصلة من المسح علی جبیرته</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سابقاً ان اللازم فی المسح ان  یکون بنداوة الوضوء ای الماء الباقی علی الید فلا  یصح الاخذ بالماء الجدید و ایضاً قد مرّ سابقاً ان المسح  علی الجبیرة قائم مقام غسل المحل فکما انه اذا کان فی صورة غسل  المحل ان یکون المسح بنداوة الماء من ذلک الغسل فالامر کذلک فی  الرطوبة الموجودة علی الجبیرة التی کانت بدلاً عن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ینتقل إلی المسح علی الجبیرة إذا کانت فی موضع المسح بتمامه و إلا فلو کان  بمقدار المسح بلا جبیرة یجب المسح علی البشرة مثلا لو کانت مستوعبة تمام ظهر القدم  مسح علیها و لو کان من أحد الأصابع و لو الخنصر إلی المفصل مکشوفا وجب المسح علی ذلک  و إذا کانت مستوعبة عرض القدم مسح علی البشرة فی الخط الطولی من الطرفین و علیها فی  محلها</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 الواجب علی المکلف  هو المسح علی البشرة و انما ینتقل حکمه الی المسح علی الجبیرة  عند طرو الضرورة و من البدیهی ان الضرورة تقدر بقدرها فاذا کانت  مستوعبة تمام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کانت مستوعبة تمام ظهر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جواز المسح علی الجبیرة لعدم امکان المسح علی البشرة و اما اذا  کانت غیر مستوعبة و یمکن المسح علی البشرة فی مقدار من  المحل فلا اشکال فی وجوب المسح علیها لعدم الانتقال الی  الجبیرة فیما یمکن فیه المسح علی نفس البشرة و  بعبارة اخری انه ما دام یمکن الاخذ بالمبدل لما تصلت النوبة الی  البدل سواء کان فی تمام العضو او فی بعضه کما انه لا فرق بین  کون الجبیرة فی مواضع الغسل او فی مواضع المسح </w:t>
      </w:r>
      <w:r>
        <w:rPr>
          <w:rFonts w:eastAsia="IRNazanin" w:cs="IRNazanin"/>
          <w:color w:val="111111"/>
          <w:sz w:val="28"/>
          <w:szCs w:val="28"/>
          <w:rtl w:val="true"/>
          <w:lang w:bidi="fa-IR"/>
        </w:rPr>
        <w:t>.</w:t>
      </w:r>
      <w:bookmarkStart w:id="40" w:name="pg10582_98620"/>
    </w:p>
    <w:p>
      <w:pPr>
        <w:pStyle w:val="Heading2"/>
        <w:numPr>
          <w:ilvl w:val="1"/>
          <w:numId w:val="1"/>
        </w:numPr>
        <w:rPr/>
      </w:pPr>
      <w:bookmarkStart w:id="41" w:name="__RefHeading___Toc1419926_1479056682"/>
      <w:bookmarkStart w:id="42" w:name="_Toc14"/>
      <w:bookmarkEnd w:id="40"/>
      <w:bookmarkEnd w:id="41"/>
      <w:r>
        <w:rPr>
          <w:rtl w:val="true"/>
        </w:rPr>
        <w:t xml:space="preserve">احکام الجبائر، وضوء ، الطهارة </w:t>
      </w:r>
      <w:r>
        <w:rPr/>
        <w:t>93/07/08</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فی عضو واحد جبائر متعددة یجب الغسل أو المسح فی فواصلها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المسئلة واضحة کما مرّ فی المسئلة السابقة بان  الاخذ بالبدل لکان فیما لایمکن الاخذ بالمبدل سواء کان فی مورد  جبیرة واحدة مستوعبة تمام العضو او فی جبیرة واحدة علی  بعض العضو او جبائر متعددة فی فواصل متعددة ففی کل مکان یمکن  الغسل او المسح علی نفس البشرة فلا اشکال فی وجوبه و انما ینتقل  الحکم الی الجبیرة ای البدل فیما لایمکن الاخذ  بالمبدل ای المسح او الغسل علی نفس البشرة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بعض الأطراف  الصحیح تحت الجبیرة فإن کان بالمقدار المتعارف مسح علیها و إن کان أزید من المقدار  المتعارف فإن أمکن رفعها رفعها و غسل المقدار الصحیح ثمَّ وضعها و مسح علیها و إن لم  یمکن ذلک مسح علیها لکن الأحوط ضم التیمم أیضا خصوصا إذا کان عدم إمکان الغسل من جهة  تضرر القدر الصحیح أیضا بالماء</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صور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بعض الاطراف الصحیح  تحت الجبیرة و کان بالمقدرا المتعارف فلا اشکال فی صحة المسح  علیها و کفایة ذلک من دون ضم التیمم الیه لعدم امکان کون  الجبیرة بمقدار الجرح او القرح من دون زیادة و لا نقصان و من  البدیهی ان المتعارف فی الجروح و القروح التی کانت  علیها الجبیرة هو زیادتها عن مقدار الجرح حتی یحفظ  بها و یبرأ بسرعة و قد مرّ من دلالة الروایات علی کفایة  المسح علیها من دون لزوم ضم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مقدار الجبیرة  ازید من الحدّ المتعارف فان امکن رفعها من دون حرج و لا عسر و لا ضرر  فاللازم هو رفعها ثم الغسل فی ذلک المقدار الصحیح الذی کان تحت  الجبیرة ثم وضعها علی المحل و 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لم یمکن رفع الجبیرة ففی  هذه الصورة تارة یکون رفع الجبیرة یستلزم ضرراً خارجیاً  ای لایوجب ضرراً بنفس الجرح و لایوجب ازدیاداً فیه  بل یوجب ضرراً من جهة عدم امکان شدّ الجبیرة بعد حلّها بوجه خاص و  اسلوب مخصوص الذی یستعمله الاطباء و المراد من الضرر عدم امکان حضور  الطبیب عنده او عدم امکان حضوره عند الطبیب عند ارادة الغسل او  یوجب ضرراً مالیاً و امثال ذلک ففی هذه الصورة لزم المسح  علی الجبیرة و یتمم بعده لان المستفاد من الروایات  فی کفایة المسح علی الجبیرة الموضوعة علی الجرح او  القرح هو مورد ایذاء المحل بالماء و لایشمل الصورة التی لا  ایذاء فیه و کان المشکل فی وجود الجبیرة التی کانت  ازید من الحدّ المتعارف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الضرر فی رفع  الجبیرة التی کانت ازید من الحد المتعارف لا فی نفس رفعها  بل فی نفس الاطراف الصحیح الموجودة تحت الجبیرة لان هذه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حالة لطرء علیها الضرر عند  ایصال الماء الیها و ان لم تکن علی مشکل قبل الایصال لان  اطراف الجروح او القروح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مستعدة لقبول الضرر و السقم  ففی هذه الصورة ایضاً لزم المسح علی الجبیرة الموضوعة  علی نفس الجرح او القرح مع ضم التیمم لوجود الضرر عند استعمال الماء فی  الاطراف التی کان ایصال الماء الیها یستلزم الضرر</w:t>
      </w:r>
      <w:r>
        <w:rPr>
          <w:rFonts w:eastAsia="IRNazanin" w:cs="IRNazanin"/>
          <w:color w:val="111111"/>
          <w:sz w:val="28"/>
          <w:szCs w:val="28"/>
          <w:rtl w:val="true"/>
          <w:lang w:bidi="fa-IR"/>
        </w:rPr>
        <w:t>.</w:t>
      </w:r>
      <w:bookmarkStart w:id="43" w:name="pg10582_98625"/>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الجرح المکشوف إذا أراد وضع طاهر علیه و مسحه یجب أولا أن یغسل ما یمکن من أطرافه ثمَّ  وضعه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المسئلة واضحة لان وضع خرقة طاهرة علی المحل  لا تکون غالباً بمقدار الجرح من دون زیادة و لا نقصان بل الغالب هو کونها  ازید منه فاذا کان الامر کذلک لوجب علیه غسل الاطراف الصحیح اذا  یوجب ضرراً علیه فبعد اتمام الغسل لوجب علیه وضع خرقة طاهرة  علی المحل و المسح علیها فقد مرّ من کفایة ذلک من دون ضم  التیمم الیه </w:t>
      </w:r>
      <w:r>
        <w:rPr>
          <w:rFonts w:eastAsia="IRNazanin" w:cs="IRNazanin"/>
          <w:color w:val="111111"/>
          <w:sz w:val="28"/>
          <w:szCs w:val="28"/>
          <w:rtl w:val="true"/>
          <w:lang w:bidi="fa-IR"/>
        </w:rPr>
        <w:t>.</w:t>
      </w:r>
    </w:p>
    <w:p>
      <w:pPr>
        <w:pStyle w:val="Heading2"/>
        <w:numPr>
          <w:ilvl w:val="1"/>
          <w:numId w:val="1"/>
        </w:numPr>
        <w:rPr/>
      </w:pPr>
      <w:bookmarkStart w:id="44" w:name="__RefHeading___Toc1419928_1479056682"/>
      <w:bookmarkStart w:id="45" w:name="_Toc15"/>
      <w:bookmarkEnd w:id="44"/>
      <w:r>
        <w:rPr>
          <w:rtl w:val="true"/>
        </w:rPr>
        <w:t xml:space="preserve">احکام الجبائر، وضوء ، الطهارة </w:t>
      </w:r>
      <w:r>
        <w:rPr/>
        <w:t>93/07/09</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أضر الماء بأطراف الجرح أزید من المقدار المتعارف یشکل کفایة المسح علی الجبیرة  التی علیها أو یرید أن یضعها علیها فالأحوط غسل القدر الممکن و المسح علی الجبیرة ثمَّ  التیمم و أما المقدار المتعارف بحسب العادة فمغتفر</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فی 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الجبیرة اذا کانت ازید من الحد المتعارف و کان فی ایصال  الماء الی الاطراف ضرر  لزم اولاً غسل ما لم یوجب ضرراً لان الواجب اولاً هو الغسل و المفروض ان  الغسل فی مقدار من الاطراف لایوجب اشکالاً و لا ضرراً فوجب علیه  غسل ذلک المقدار و اما المقدار الذی یوجب ضرراً و کان صحیحاً  لوجب المسح علی الجبیرة الموضوعة علیه و لکن لزم ضم  التیمم الیه لان المستفاد من الروایات فی کفایة  المسح علی الجبیرة لکان مورده هو المسح علی الجبیرة  فی الجرح الذی کان ایصال الماء الیه بوجب ضرراً لا  فی المقدار الصحیح الذی کان فی جنبه و کانت الجبیرة  علیه فاللازم اولاً هو غسل ذلک المقدار الذی لایوجب اشکالاً  فی ایصال الماء الیه ثانیاً وضع الجبیرة و المسح  علیها فی محل الجرح و المقدار الذی کان صحیحا ً و لکن  ایصال الماء الیه یوجب الضرر ثم ضم التیمم الیه لان  المقدار الصحیح لکان خارجاً عن الجرح و المستفاد من الروایات هو  کفایة الجبیرة علی نفس الجرح و لکن لاجل ایجاد الضرر  فی ایصال الماء الیه یمسح علی الجبیرة  فاللازم هو ضم التیمم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جرح و لا قرح و لا کسر بل کان یضره استعمال الماء لمرض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هو  التیمم لکن الأحوط ضم الوضوء مع وضع خرقة و المسح علیها أیضا مع الإمکان أو مع الاقتصار  علی ما یمکن غسله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المفاتیح ان ظاهر الاصحاب التیمم وقال بعض ان  مقتضی عموم بدلیة التیمم عند عدم التمکن من الوضوء تعینه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انه فی المسئلة صور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للمکلف مرض کان استعمال الماء ضرر علیه من دون وجود جرح او قرح  او کسر فلا اشکال فی هذه الصور فی انتقال حکمه من الطهارة  المائیة الی الطهارة الترابیة و وجوب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البدن فی  مواضع متعددة حالة مخصوصة من الحساسیة بحیث یتضرر باستعمال  الماء و لا یمکن الجبیرة علی جمیع هذه المواضع للزوم  العسر و الحرج فلا اشکال فی انتقال الحکم الی التیمم کما  یکون الامر کذلک فیما اذا کان فی البدن جروح او قروح متعددة و  وضع الجبیرة علی جمیعها یوجب العسر و الحرج من انتقال  التکلیف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بعض مواضع الوضوء حالة مخصوصة  من الحساسیة بحیث یکون استعمال الماء یوجب ضرراً و لکن  یمکن وضع الجبیرة علی المحل من دون عسر و لا حرج ففی هذه  الصورة اختلفت کلمات الاصحاب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لیس علی مواضع وضوئه شئ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الجرح او القرح او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لمرض قشری یتضرر بوصول الماء الی موضع من بدنه فهو خارج  عن موارد الاخبار و التکلیف حینئذ التیمم لان الوضوء غسلات و  مسحات و المفروض عجز المکلف عنهما لتضرره بالماء فی موضع من بدنه  فیتعین التیمم فی حقه  </w:t>
      </w:r>
      <w:r>
        <w:rPr>
          <w:rStyle w:val="FootnoteAnchor"/>
          <w:rtl w:val="true"/>
        </w:rPr>
        <w:footnoteReference w:id="40"/>
      </w:r>
      <w:bookmarkStart w:id="46" w:name="pg10582_98631"/>
    </w:p>
    <w:p>
      <w:pPr>
        <w:pStyle w:val="Heading2"/>
        <w:numPr>
          <w:ilvl w:val="1"/>
          <w:numId w:val="1"/>
        </w:numPr>
        <w:rPr/>
      </w:pPr>
      <w:bookmarkStart w:id="47" w:name="__RefHeading___Toc1419930_1479056682"/>
      <w:bookmarkStart w:id="48" w:name="_Toc16"/>
      <w:bookmarkEnd w:id="46"/>
      <w:bookmarkEnd w:id="47"/>
      <w:r>
        <w:rPr>
          <w:rtl w:val="true"/>
        </w:rPr>
        <w:t xml:space="preserve">احکام الجبائر، وضوء ، الطهارة </w:t>
      </w:r>
      <w:r>
        <w:rPr/>
        <w:t>93/07/14</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یتوهم ان المورد مورد الوضوء توضع الخرقة علی موضع  یضره الماء و المسح علیها مع الامکان اما من باب الغاء الخصوصیة  عما دلّ علی ذی الجرح المکشوف بوضع الخرقة و المسح علی الخرقة  الموضوعة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لایکون  بین النصوص الواردة فی الجبیرة نص یدل علی وضع  الخرفة و المسح علیها فی الجرح المکشوف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من باب ان المستفاد من روایة عَبْدِ الْأَعْلَی مَوْلَی  آلِ سَامٍ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ظُفُرِی فَجَعَلْتُ عَلَی إِصْبَعِی مَرَارَةً فَکَیْفَ أَصْنَعُ  بِالْوُضُوءِ قَالَ یُعْرَفُ هَذَا وَ أَشْبَاهُهُ مِنْ کِتَابِ اللَّهِ عَزَّ وَ جَلَّ  قَالَ اللَّهُ تَعَالَی ما جَعَلَ عَلَیْکُمْ فِی الدِّینِ مِنْ حَرَجٍ امْسَحْ عَلَیْهِ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من  روایة ْ مَنْصُورِ بْنِ حَازِمٍ قَالَ 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یَعْتَرِیهِ الْبَوْلُ وَ  لَا یَقْدِرُ عَلَی حَبْسِهِ قَالَ فَقَالَ لِی إِذَا لَمْ یَقْدِرْ عَلَی حَبْسِهِ  فَاللَّهُ أَوْلَی بِالْعُذْرِ یَجْعَلُ خَرِیطَةً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روایة ْ عَلِیِّ بْنِ مَهْزِیَارَ أَنَّهُ سَأَلَهُ  یَعْنِی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فَقَالَ لَا یَقْضِی الصَّوْمَ وَ لَا یَقْضِی الصَّلَاةَ وَ کُلُّ مَا غَلَبَ اللَّهُ  عَلَیْهِ فَاللَّهُ أَوْلَی بِالْعُذْرِ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ثم  قال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الموارد اذا کان  الوضوء بالنحو المعهود ضرریاً لکن یمکن وضع الخرقة و المسح  علیها یجب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اجاب عن هذه الادلة و قال ما هذا لفظه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لسان لاحرج  و کذا کلما غلب الله علیه فالله اولی بالعذر حیث یکون  فی مقام الامتنان لیس شأنه الا نفی التکلیف لایثبت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 لهذا قال بعد بیان قوله تعالی ما جعل علیکم  من حرج، امسح علیه او فی روایة الثانیة یجعل  خریطة ثم قال فلا یمکن ان یقال بمقتضی الروایات و  نفی الحکم الاولی یوجب المسح علی الخریطة بعد کون  الغسل ضرریاً بل نقول ان مقتضی لا حرج نفی الحکم الاولی و  قد تبین الشارع ما هو الوظیفة بعد کون التکلیف الاولی ضرریاً  بامره بوجوب التیمم فنقول فی الصورة المذکورة یکون الواجب هو  التیمم</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قال به المحقق الخویی بان المستفاد من الروایات هو  الجرح و الکسر و القرح دون المرض القشری فهو خارج عن موارد الاخبار، و  التکلیف حینئذ هو التیمم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الروایات  لکان الجواب ناظراً عما ابتلی به الرجل فرجل ابتلی بالجروح فسئل عما  ابتلی به و رجل اخر ابتلی بالقروح فسئل عماابتلی به و رجل ثالث  ابتلی بالکسر فسئل عما ابتلی به فلعل رجلاً ابتلی  بالدمامیل فمن الواضح قد سئل عما ابتلی به او من ابتلی بالجروح  و القروح معاً او بالجروح و الدمامیل او بالجروح و القروح و الدمامیل  جمیعاً و هکذا من دون وجود خصوصیة فی خصوص ما یسئل عنه بل  المناط هو وجود عارض فی بدنه و لایمکن معه ایصال الماء  الی البشرة و الموارد المذکورة فی الروایات لکانت من باب  المصادیق و المناط هو ما ذکرناه فعلی هذا ان مانحن بصدده من وجود مرض  قشری او جلدی للمکلف لکان من باب احد المصادیق من دون فرق  بین الموارد و لذا ان ما ذکر فی الروایات المذکورة من وضع خرقة  طاهرة علی المحل و المسح علیها لکان جاریاً فی جمیع  المصادیق و ان لم یذکر مصداق خاص بین الروایات کما نحن  بصدده و الجمود علی الروایات من دون التعدی الی غیر  ما ذکر فیها کلام غیر سدید و لذا مثلنا بالرجل الذی به  القروح و الدمامیل معاً فالحکم له هو الحکم الذی کان علی صاحب  احدهما مع ان المورد الذی کان الرجل مبتلی بهما اوبجمیعها معاً  غیر مذکور فی الروایات کما سیأتی فی 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الرمد فقد افتی السید هناک بما ذکرناه ههنا و ان ذهب  السید فی المقام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المحقق  الخویی ایضا انه فی المسائل السابقه ان المذکور  فیها اخذا من النصوص الجرح او القرح او الکسر و بعضها جمع بین  الاثنین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المسالة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الرمد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افتی السید بان الاحوط الجمع بین الوضوء و بغسل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اطراف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خرقة علیها و مسحا و بین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الفصدداخل فی الجرح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یمکن تطهیره او کان مضرا یکفی المسح علی الوصلة  التی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المسئلة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الموضوع علی الجرح و نحوه اذا اختلط الدم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لم یستحل کان کالجبیرة النجسة یضع علیه خرقة و المسح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هده الموارد یدل علی انه لاخصوصیة فی الموارد المذکورة  فی النصوص ان الوارد منها لکان من باب المثال و المورد الذی قد  ابتلی به المکلف و المرض القشری ایضا من هذه الموارد و  المصادیق و ان لم یکن بخصوصه مذکورا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المحقق الخویی فی آخر کلامه بان الوضوء غسلات و مسحات و  المفروض عجز المکلف عنهما لتضرره بالماء فی موضع من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بعجز المکلف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الغسلات و  المسحات فمحل تامل جدا لامکان المسح علی الجبیرة الموضوعة علی  المحل و الاتیان فی غیر ذلک المورد بالغسلات و المسحات فلاعجز  فی البین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الجرح الذی  یتضرر بوصول الماء الیه لکان التکلیف هو وضع الخرقة طاهرة  علی الجرح و المسح علیها فالامر کذلک فی المقام من ان الماء  یوجب ضررا علی المحل و لکن یمکن وضع خرقة طاهرة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المسح علیها و الاتیان بها فی الغسلات  و المسحات </w:t>
      </w:r>
      <w:r>
        <w:rPr>
          <w:rFonts w:eastAsia="IRNazanin" w:cs="IRNazanin"/>
          <w:color w:val="111111"/>
          <w:sz w:val="28"/>
          <w:szCs w:val="28"/>
          <w:rtl w:val="true"/>
          <w:lang w:bidi="fa-IR"/>
        </w:rPr>
        <w:t>.</w:t>
      </w:r>
      <w:bookmarkStart w:id="49" w:name="pg10582_98640"/>
    </w:p>
    <w:p>
      <w:pPr>
        <w:pStyle w:val="BookText"/>
        <w:rPr/>
      </w:pPr>
      <w:bookmarkEnd w:id="49"/>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العجز عن الاتیان بالغسلات و المسحات ان  کان یصدق علی المرض القشری لایجاد الضرر لکان یصدق  فی الجرح الذی یتضرر بوصول الماء الیه و لکن فی  الثانی یمکن رفه الضرر بالمسح علی الجبیرة فالامر کذلک  فی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العجز عن مورد خاص لایستلزم العجز عن  الباقی فالقول بانه عاجز عن الغسلات و المسحات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کلامه بقوله و المفروض عجز المکلف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وجود عذر فی موضع من بدنه  اشکال لایمکن 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بالتیمم مترتب علی موضوع عجز  المکلف عن الغسلات و المسحات فاذا انتفی الموضوع فقد انتفی حمکه  ایضا</w:t>
      </w:r>
      <w:r>
        <w:rPr>
          <w:rFonts w:eastAsia="IRNazanin" w:cs="IRNazanin"/>
          <w:color w:val="111111"/>
          <w:sz w:val="28"/>
          <w:szCs w:val="28"/>
          <w:rtl w:val="true"/>
          <w:lang w:bidi="fa-IR"/>
        </w:rPr>
        <w:t>.</w:t>
      </w:r>
    </w:p>
    <w:p>
      <w:pPr>
        <w:pStyle w:val="Heading2"/>
        <w:numPr>
          <w:ilvl w:val="1"/>
          <w:numId w:val="1"/>
        </w:numPr>
        <w:rPr/>
      </w:pPr>
      <w:bookmarkStart w:id="50" w:name="__RefHeading___Toc1419932_1479056682"/>
      <w:bookmarkStart w:id="51" w:name="_Toc17"/>
      <w:bookmarkEnd w:id="50"/>
      <w:r>
        <w:rPr>
          <w:rtl w:val="true"/>
        </w:rPr>
        <w:t xml:space="preserve">احکام الجبائر، وضوء ، الطهارة </w:t>
      </w:r>
      <w:r>
        <w:rPr/>
        <w:t>93/07/15</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اما  ما اجاب به بعض من عاصرناه فی الجواب عن الغاء الخصوصیة بانه  لایکون بین النصوص الواردة فی الجبیرة نص یدل  علی وضع الخرقة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کما مرّ منا سابقاً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بوجوب غسل ما حول الجرح او القرح و اما حکم  نفس الجرح او القرح قد بینّه فی سائر الروایات و لایحتاج  الی ذکره و لذا حکم بغسل حول الجرح لاجل عدم ذکره فی سائر  الروایات او لاجل عدم التفات السائل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فی الجواب عن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الاعلی  و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الروایتین کانتا فی مقام الامتنان و  لسانهما نفی التکلیف لا اثباته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الروایتین و ان کانتا فی  مقام الامتنان و انهما کانتا فی مقام رفع التکلیف و لکن لا منافاة  بین کونهما فی مقام رفع التکلیف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الغسل  فی نفس البشرة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امتناناً و بین بیان حکم تکلیفی  اخر اسهل من التکلیف الاولی و هو المسح علی الخرقة الطاهرة بان  الشارع الاقدس فی مقام الامتنان رفع عن المکلف ذلک التکلیف  الحرجی ثم حکم بحکم اخر من المسح علی الخرقة تسهیلاً له و لاجل ما ذکرناه نقول ان التکلیف هو المسح  علی الجبیرة بعد وضعها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تکن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سائر مواضع الوضوء الذی لایکون فیه مشکل و لکن لایترک  الاحتیاط بالتیمم بعد اتمام العمل </w:t>
      </w:r>
      <w:r>
        <w:rPr>
          <w:rFonts w:eastAsia="IRNazanin" w:cs="IRNazanin"/>
          <w:color w:val="111111"/>
          <w:sz w:val="28"/>
          <w:szCs w:val="28"/>
          <w:rtl w:val="true"/>
          <w:lang w:bidi="fa-IR"/>
        </w:rPr>
        <w:t>.</w:t>
      </w:r>
      <w:bookmarkStart w:id="52" w:name="pg10582_98644"/>
    </w:p>
    <w:p>
      <w:pPr>
        <w:pStyle w:val="Heading2"/>
        <w:numPr>
          <w:ilvl w:val="1"/>
          <w:numId w:val="1"/>
        </w:numPr>
        <w:rPr/>
      </w:pPr>
      <w:bookmarkStart w:id="53" w:name="__RefHeading___Toc1419934_1479056682"/>
      <w:bookmarkStart w:id="54" w:name="_Toc18"/>
      <w:bookmarkEnd w:id="52"/>
      <w:bookmarkEnd w:id="53"/>
      <w:r>
        <w:rPr>
          <w:rtl w:val="true"/>
        </w:rPr>
        <w:t xml:space="preserve">احکام الجبائر، وضوء ، الطهارة </w:t>
      </w:r>
      <w:r>
        <w:rPr/>
        <w:t>93/07/16</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الجرح أو نحوه فی مکان آخر غیر مواضع الوضوء لکن کان بحیث یضر استعمال الماء  فی مواضعه أیضا فالمتعین التیمم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فی المسئلة السابقة مفصلاً  فی الفروع التی بینّاها من الادلة عند اختلاف الحکم و النقض  علیها و الدلیل علی المختار، فراجع مضافاً الی وجود  عنوان خاص فی المقام و هو تضرر البدن باستعمال الماء مع قطع النظر عن الجرح  و نحوه سواء کان فی مواضع الغسل او فی مواضع المسح لان تضر البدن عند  استعمال الماء فی نفسه حکم مستقل یوجب انتقال الحکم من الطهارة  المائیة الی الطهارة الترابیة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الرمد یتعین التیمم إذا کان استعمال الماء مضرا مطلقا  أما إذا أمکن غسل أطراف العین من غیر ضرر و إنما کان یضر العین فقط فالأحوط الجمع بین  الوضوء بغسل أطرافها و وضع خرقة علیها و مسحها و بین التیمم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فرعان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الماء مضراً مطلقا ففی هذه الصورة  کان الحکم هو التیمم لان المفروض کون الاستعمال ضرریاً و لا اشکال  فی انتقال الحکم الی التیمم اذا کان استعمال الماء ضرریاً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الماء اطراف العین  لایکون ضرریاً و انما الضرر فی ایصال الماء الی  العین ففی هذه الصورة یصح الوضوء و غسل اطراف العین و وضع  الخرقة علی العین و المسح علیه و لکن السید اخذ  بالاحتیاط بین المسح علی الخرقة و انضمام التیمم و قد مرّ  نظیر هذا الحکم فی الجرح و القرح و الکسر و قد ذکرنا سابقاً ان  المذکور فی الروایات لکان من باب المثال و مورد الابتلاء من دون  خصوصیة فی مورد السوال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ایضاً ان الحکم هو المسح علی  الجبیرة الموضوعة 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المحل جرح او قرح او  کسر او 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وجوب غسل اطراف المحل و کفایة ذلک من دون لزوم التیمم  نعم الاحتیاط حسن فی کل حال و ان لم یکن بلازم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وجه للقول بالوضوء بغسل  سائر مواضع الوضوء و وضع الخرقة علی العین و المسح علیها لعدم  وجه للتعدی من مورد الاخبار الواردة فی ذی الجبیرة  الی غیرها، انتهی کلامه</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ضعف هذا الاستدلال سابقاً کما  اشرناه الیه اجمالاً فی هذه المسئلة ایضاً بان الموارد المذکورة  فی الروایات لکانت من باب بیان المصادیق و الابتلاء من  دون خصوصیة فی خصوص المصداق و مورد الابتلاء فلا وجه للقول بعدم  التعدی و عدم صحة الجمود علی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الفصد داخل فی  الجروح فلو لم یمکن تطهیره أو کان مضرا یکفی المسح علی الوصلة التی علیه إن لم یکن  أزید من المتعارف و إلا حلها و غسل المقدار الزائد ثمَّ شدها کما أنه إن کان مکشوفا  یضع علیه خرقة و یمسح علیها بعد غسل ما حوله و إن کانت أطرافه نجسة طهرها و إن لم یمکن  تطهیرها و کانت زائدة علی القدر المتعارف جمع بین الجبیرة و التیمم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بان محل الفصد داخل فی الجروح فصحیح لانه ایضاً من  مصادیقه عرفاً فیجری علیه ما یجری علی الجروح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عند عدم امکان التطهیر او کون التطهیر ضرریاً فالحکم  ایضاً وضع الخرقة الطاهرة علیه و المسح علیها فصحیح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ان کانت ازید من  الحد  المتعارف فقد مرّ الکلام فیه من لزوم غسل ما تحت الجبیرة فی  مقدار الزیادة لان المسح علی الجبیرة لکان علی وجه  الاضطرار فلزم ان یقدر بقدره فلا وجه لترک غسل ما لم یکن فیه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ان کان مکشوفاً یضع علیه خرقة و یمسح علیها بعد غسل  ما حوله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منا مفصلاً من لزوم ذلک  العمل و ان لم یکن فی الروایات بظاهرها ما یدل علی  وضع الخرقة ان کان المحل مکشوفاً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بلزوم المسح علی الجبیرة ان کان غسل المحل محذوراً من دون نظر  الی ان الجبیرة کانت موجودة علی المحل ام لا فان کانت  علیه فبها و الا لزم وضعها علی المحل ثم المسح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محل الفصد مکشوفاً  فان امکن غسله غسله و ان لم یمکن غسله لاجل کونه ضرریاً یجب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الاحوط وضع الخرقة و المسح علیها و ان کانت  اطرافه نجسة طهرّها و الوضوء بهذه الکیفیة ثم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لاینقضی تعجبی من هذا الکلام فی هذه المسئلة مع  تصریح صاحب هذا الکلام فی خلال المباحث السابقة من عدم دلالة  الروایات علی وضع الخرقة اذا کان المحل مکشوفاً و التهافت بین  الکلامین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الی ان المصرح فی الروایات ان استعمال الماء اذا کان  ضرریاً بای نحو کان لزم المسح علی الجبیرة من دون نظر  الی وجود الجبیرة قبل السوال و عدمه بان التکلیف الاولی  هو غسل المحل و التکلیف الثانوی عند طرو العذر هو المسح علی  الجبیرة و لذا رأینا فی بعض الروایات وجوب المسح  علی الجبیرة من دون سوال من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وجودها و عدمه کما فی روایة کُلَیْبٍ  الْأَسَدِیِّ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کَانَ کَسِیراً کَیْفَ یَصْنَعُ بِالصَّلَاةِ قَالَ إِنْ کَانَ  یَتَخَوَّفُ عَلَی نَفْسِهِ فَلْیَمْسَحْ عَلَی جَبَائِرِهِ وَ لْیُصَلِّ</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الخوف هو ما ذکر فی روایة الحلبی عن ابی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یُؤْذِیهِ الْمَاءُ فَلْیَمْسَحْ عَلَی الْخِرْقَةِ وَ إِنْ کَانَ لَا یُؤْذِیهِ الْمَاءُ  فَلْیَنْزِعِ الْخِرْقَةَ ثُمَّ لْیَغْسِلْهَا</w:t>
      </w:r>
      <w:r>
        <w:rPr>
          <w:rFonts w:eastAsia="Amiri" w:cs="Amiri" w:ascii="Amiri" w:hAnsi="Amiri"/>
          <w:color w:val="111111"/>
          <w:sz w:val="28"/>
          <w:szCs w:val="28"/>
          <w:rtl w:val="true"/>
          <w:lang w:bidi="ar-SA"/>
        </w:rPr>
        <w:t xml:space="preserve">. </w:t>
      </w:r>
      <w:r>
        <w:rPr>
          <w:rStyle w:val="FootnoteAnchor"/>
          <w:rtl w:val="true"/>
        </w:rPr>
        <w:footnoteReference w:id="49"/>
      </w:r>
      <w:bookmarkStart w:id="55" w:name="pg10582_98656"/>
    </w:p>
    <w:p>
      <w:pPr>
        <w:pStyle w:val="Heading2"/>
        <w:numPr>
          <w:ilvl w:val="1"/>
          <w:numId w:val="1"/>
        </w:numPr>
        <w:rPr/>
      </w:pPr>
      <w:bookmarkStart w:id="56" w:name="__RefHeading___Toc1419936_1479056682"/>
      <w:bookmarkStart w:id="57" w:name="_Toc19"/>
      <w:bookmarkEnd w:id="55"/>
      <w:bookmarkEnd w:id="56"/>
      <w:r>
        <w:rPr>
          <w:rtl w:val="true"/>
        </w:rPr>
        <w:t xml:space="preserve">احکام الجبائر، وضوء ، الطهارة </w:t>
      </w:r>
      <w:r>
        <w:rPr/>
        <w:t>93/07/19</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حکم الجبیرة بین أن یکون الجرح أو نحوه حدث  باختیاره علی وجه العصیان أم لا باختیاره</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واضحة لان حکم الجبیرة  طرء علی موضوع الجرح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تحقق الموضوع لوجب الاخذ بحکم ذلک  الموضوع من دون اشارة فی الروایات بعلة تحقق ذلک الموضوع فاذا حکم  بحرمة شرب الخمر و انه نجس حرام فلا فرق بین ان یکون الخمر مصنوعاً بید  الانسان او کان مصنوعاً بالآلات المعدّدة له او یکون موجوداً بالاعجاز مثلاً  ففی جمیع هذه الصور عند تحقق الموضوع لوجب طرو الحکم علیه و  الامر کذلک فی المقام فان الشارع الاقدس فی مقام تشریع الحکم  نظر الی موضوع الجرح فحکم علیه بکذا و کذا فالقول بما ذکرناه من الوجه  احسن من القول باخذ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القول  بالاطلاق ایضاً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القول بالاطلاق فی نفسه شئ  لان الاطلاق یحکم بالسریان علی جمیع افراده الموجودة  فی الخارج فاذا قیل لاتشرب الخمر فالمراد لاتشرب کل مایع وجد  فی الخارج و صدق انه خمر و لادلالة فیه علی منشاء وجوده لان هذا  الخمر من ای طریق صنع و عرض فی الاسواق بل النظر الی  موجود فی الخارج لا الی مبدأ وجوده و علته و لاجل ذلک التمسک بالاطلاق  محل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شی‌ء لاصقا ببعض مواضع الوضوء مع عدم جرح أو  نحوه و لم یمکن إزالته أو کان فیها حرج و مشقة لا تتحمل مثل القیر و نحوه یجری علیه  حکم الجبیرة و الأحوط ضم التیمم أیضا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هذا  هو المشهور بین الاصحاب و استدل علی ذلک الشیخ الاعظم بتنقیح المناط بان المناط فی احکام الجبائر  لیس هو وجود الجرح و الخرقة علیه بل المناط هو عدم تمکن المتوضی  من ایصال الماء الی بشرته و هذا متحقق فی المقام لتعذر ازالة  اللاصق او تعسره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صاحب الجواهر الی فساد القول بوجوب التیمم بدلاً عن الغسل و الوضوء  لمن کان فی یده شئ لاصق کالقیر اذا لم یتمکن من ازالته ما  دام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رداً لکلام الشیخ الانصاری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تنقیح المناط اشبه شئ بالقیاس بل  هو هو بعینه و ذلک لعدم علمنا بمناطات الاحکام و ملاکاتها</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ایضاً رداً لکلام صاحب الجواهر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ایضاً یلحق بکلام شیخنا الانصاری فان دعوی القطع  بالفساد بلا موجب فانا نلتزم بکفایة التیمم ما دام الحیاة  فی مثل الرمد و غیره من الامراض اذا لم یبرء ما دام  الحیاة فلیکن المقام ایضاً کذلک افلم یرد ان التراب احد  الطهورین و انه یکفیک عشر سنین فالقطع بالفساد من  غیر وجه  </w:t>
      </w:r>
      <w:r>
        <w:rPr>
          <w:rStyle w:val="FootnoteAnchor"/>
          <w:rtl w:val="true"/>
        </w:rPr>
        <w:footnoteReference w:id="53"/>
      </w:r>
      <w:bookmarkStart w:id="58" w:name="pg10582_98663"/>
    </w:p>
    <w:p>
      <w:pPr>
        <w:pStyle w:val="BookText"/>
        <w:rPr/>
      </w:pPr>
      <w:bookmarkEnd w:id="58"/>
      <w:r>
        <w:rPr>
          <w:rFonts w:ascii="IRNazanin" w:hAnsi="IRNazanin" w:eastAsia="IRNazanin"/>
          <w:color w:val="111111"/>
          <w:sz w:val="28"/>
          <w:sz w:val="28"/>
          <w:szCs w:val="28"/>
          <w:rtl w:val="true"/>
          <w:lang w:bidi="fa-IR"/>
        </w:rPr>
        <w:t xml:space="preserve">ثم قال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فی المقام  بین ما اذا کان اللاصق دواء طلی به علی شئ من مواضع وضوئه و  بین ما اذا لم یکن دواء ففی الاول نلتزم باحکام الجبائر و اما  اذا کان اللاصق غیر الدواء کالقیر و نحوه فیفصل فیه  بین ما اذا کان فی غیر محال التیمم کما اذا لصق  بذراعیه فحینئذ یتعین فی حقه التیمم لعدم  تمکنه من الوضوء الماموربه و بین ما اذا کان علی محال التیمم  کما اذا کان علی یدیه او وجهه فیجب علیه الجمع  بین التیمم و الوضوء و ذلک لان الامر حینئذ یدور  بین احتمالین فاما ان نلتزم سقوط الصلوة فی حقه لانه مشروطة  بالطهارة و هو غیر متمکن منه فلا یجب فی حقه الصلوة و اما ان  نلتزم بعدم سقوطها و الاول مما لایمکننا الالتزام به لانها لا تسقط بحال و  علی الثانی انها مشروطة بطهارة خاصة و تلک الطهارة هو الوضوء مع غسل  القیر او مسحه و اما هو التیمم کذلک و مقتضی العلم  الاجمالی وجوب احد الامرین ان یجمع بین التیمم و  الوضوء مع وجود اللاصق علی مواضع التیمم ، انتهی  کلامه  </w:t>
      </w:r>
      <w:r>
        <w:rPr>
          <w:rStyle w:val="FootnoteAnchor"/>
          <w:rtl w:val="true"/>
        </w:rPr>
        <w:footnoteReference w:id="54"/>
      </w:r>
    </w:p>
    <w:p>
      <w:pPr>
        <w:pStyle w:val="Heading2"/>
        <w:numPr>
          <w:ilvl w:val="1"/>
          <w:numId w:val="1"/>
        </w:numPr>
        <w:rPr/>
      </w:pPr>
      <w:bookmarkStart w:id="59" w:name="__RefHeading___Toc1419938_1479056682"/>
      <w:bookmarkStart w:id="60" w:name="_Toc20"/>
      <w:bookmarkEnd w:id="59"/>
      <w:r>
        <w:rPr>
          <w:rtl w:val="true"/>
        </w:rPr>
        <w:t xml:space="preserve">احکام الجبائر، وضوء ، الطهارة </w:t>
      </w:r>
      <w:r>
        <w:rPr/>
        <w:t>93/07/20</w:t>
      </w:r>
      <w:bookmarkEnd w:id="6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جریان حکم الجبیرة علیه اما  بدعوی ان المورد و ان کان خارجاً عن مورد النصوص لکن تشمله النصوص  بتنقیح المناط لان المناط فی کون الجبیرة و المسح علیها  هو الضرر و الحرج و هو موجود فی المورد و اما لدلالة بعض النصوص علیه  فیمن کان موضع مسحه الحناء کما رواه مُحَمَّدِ  بْنِ مُسْلِمٍ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یَحْلِقُ رَأْسَهُ ثُمَّ یَطْلِیهِ بِالْحِنَّاءِ ثُمَّ یَتَوَضَّأُ لِلصَّلَاةِ فَقَالَ  لَا بَأْسَ بِأَنْ یَمْسَحَ رَأْسَهُ وَ الْحِنَّاءُ عَلَیْهِ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مثل  مارواها ْ سَعْدِ بْنِ عَبْدِ اللَّهِ عَنْ أَحْمَدَ بْنِ  مُحَمَّدٍ عَنِ الْحَسَنِ بْنِ عَلِیٍّ الْوَشَّاءِ قَالَ سَأَلْتُ أَبَا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الدَّوَاءِ إِذَا کَانَ عَلَی یَدَیِ الرَّجُلِ  أَ یُجْزِیهِ أَنْ یَمْسَحَ عَلَی طَلَی الدَّوَاءِ فَقَالَ نَعَمْ یُجْزِیهِ أَنْ  یَمْسَحَ عَلَیْهِ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فتکون النتیجة وجوب المسح علی الجبیرة فی  خصوص الایذاء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دعوی تنقیح المناط فیمکن الجواب عنه  بان مناط الحکم بالمسح فی الجبیرة المستور و ان کان هو الضرر لکن  التعدی الی کل مورد یکون ضرریاً مشکل و الا لابد من القول  به فی الجبیرة المکشوفة و لم نقل به بل الدلیل علی خلافه  لانه بعد کون الحکم بوجوب التیمم من باب الضرر فهو دلیل علی عدم  الوضوء المجعول فی الجبیرة لکل مورد فیه الضرر و ان تقل لوجود  المناط فلم نقل بالوضوء بالمسح علی ما یلاصق البشرة بل نقول  بالتیمم لان المناط فی وجوب التیمم ایضاً هو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التمسک بالروایات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الروایة الواردة فی الحناء مضافاً  الی ان احتمال کون موردها مورد بقاء لون الحناء نقول بانه حکم علی  خلاف القاعدة نقتصر علی المورد الذی ورد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روایة الوشاء فی مورد الدواء فکما لایمکن  التعدی عن مورد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مورد الجرح او القرح او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لایمکن التعدی عن مورد الحناء و الدواء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ان یقال بانه بعد ما نری حکم  الشارع فی موارد الجبیرة الواقعة علی موضع الکسر بوجوب الوضوء و  المسح علی الجبیرة و فی مورد الخرقة الموضوعة علی الجرح  او القرح و فی مورد الحناء الواقع علی موضع المسح و فی مورد  الدواء المطلی به موضع الوضوء نکشف کشفاً قطعیاً عن وجود ملاک و مناط  و هو وجوب الوضوء فیما یکون بعض مواضع الوضوء مستوراً بشئ  لایمکن رفعه للضرر او لغیره فکما نقول فی الموارد المذکورة نقول  فی غیرها بوجوب الوضوء و المسح علی ما ستر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ذکره المحقق الخویی رداً لکلام الشیخ الانصاری  بان تنقیح المناط اشبه بالقیاس بل هو هو بعینه لعدم علمنا  بمناطات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هذا المحقق العزیز  فی قوله الرجل یشک بین الثلاث و الاربع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علی  الاربع فذهب الاعلام الی ان المرئة ایضاً کذلک لتنقیح المناط  برفع قید الرجولیة و ان المراد هو المصلی سواء کان رجلاً او  امراة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بان المقام من باب الاشتراک فی التکلیف لان الرجل و المرئة مشترکان  فی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الاشتراک فی التکلیف لکان عبارة اخری من تنقیح المناط  لانه لو لا تنقیح المناط لما وجه لاشتراک التکلیف لامکان وجود الفرق  فی هذا المورد بین الرجل و المرئة کما یکون الفرق موجوداً  فی موارد اخر و لذا یقال ان تنقیح المناط یحکم باشتراک  التکلیف الا ما خرج بالدلیل کالجهر و الاخفات و کالستر و عدمه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اللازم هو الجمود علی  ما ورد فی الروایات من دون جواز التعدی فقد ذکرنا سابقاً ان  الوارد فی الروایات هو الجرح او القرح او الکسر فی مواضع الوضوء  فلا یصح التعدی من الموراد المذکورة الی غیرها و المذکور  هو وجود هذه الاعذار بوحدتها فلا یشمل اجتماعهما او اجتماعها معاً و ما لم  یذکر فلا یکون داخلاً فی الحکم و لکن الاعلام ذهبوا الی  عدم الفرق فی کون الرجل ابتلی باحدها فقط او باجتماعها معاً فهل ذلک  الا تنقیح المناط و عدم الجمود علی ما ورد فی الروایات </w:t>
      </w:r>
      <w:r>
        <w:rPr>
          <w:rFonts w:eastAsia="IRNazanin" w:cs="IRNazanin"/>
          <w:color w:val="111111"/>
          <w:sz w:val="28"/>
          <w:szCs w:val="28"/>
          <w:rtl w:val="true"/>
          <w:lang w:bidi="fa-IR"/>
        </w:rPr>
        <w:t>.</w:t>
      </w:r>
      <w:bookmarkStart w:id="61" w:name="pg10582_98672"/>
    </w:p>
    <w:p>
      <w:pPr>
        <w:pStyle w:val="BookText"/>
        <w:rPr/>
      </w:pPr>
      <w:bookmarkEnd w:id="61"/>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علی الجبیرة المذکورة فی  الروایات بصراحة فما هو الملاک فیه فان فی مورد الجرح او القرح  فالامر لایخلو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الجرح او القرح لکان فی  مورده خصوصیة </w:t>
      </w:r>
      <w:r>
        <w:rPr>
          <w:rFonts w:eastAsia="IRNazanin" w:cs="IRNazanin"/>
          <w:color w:val="111111"/>
          <w:sz w:val="28"/>
          <w:szCs w:val="28"/>
          <w:rtl w:val="true"/>
          <w:lang w:bidi="fa-IR"/>
        </w:rPr>
        <w:t>.</w:t>
      </w:r>
    </w:p>
    <w:p>
      <w:pPr>
        <w:pStyle w:val="Heading2"/>
        <w:numPr>
          <w:ilvl w:val="1"/>
          <w:numId w:val="1"/>
        </w:numPr>
        <w:rPr/>
      </w:pPr>
      <w:bookmarkStart w:id="62" w:name="__RefHeading___Toc1419940_1479056682"/>
      <w:bookmarkStart w:id="63" w:name="_Toc21"/>
      <w:bookmarkEnd w:id="62"/>
      <w:r>
        <w:rPr>
          <w:rtl w:val="true"/>
        </w:rPr>
        <w:t xml:space="preserve">احکام الجبائر، وضوء ، الطهارة </w:t>
      </w:r>
      <w:r>
        <w:rPr/>
        <w:t>93/07/22</w:t>
      </w:r>
      <w:bookmarkEnd w:id="6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علی الجبیرة لکان  لاجل العسر و الحرج او الضرر اما فی نفس الجرح او فی حل الجبیرة  فالاول لکان منتفیاً قطعاً و علی الثانی اذا کان الملاک هو  العسر او الحرج او الضرر لیصح التعدی منه الی کل مورد  یکون بهذا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مورد التیمم فقد ذکرنا فی خلال الابحاث السابقة انه اذا کان  المسح علی الجبیرة حرجیاً لتصل النوبة الی ما یقوم  مقامها کما اذا کان الجرح او القرح متعدداً و المسح علی الجمیع یوجب  الحرج و لاجل ذلک ینتقل الحکم من الطهارة المائیة الی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کما ان الحرج یوجب المسح علی الجبیرة مقام  غسل المحل فکذلک یوجب انتقال الحکم من المسح علی الجبیرة  الی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 به هذا المحقق العزیز رداً لصاحب الجواهر من دعوی القطع بفساد  کلامه و القول بانا نلتزم بکفایة التیمم ما دام الحیاة کما  فی الرمد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فی 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الرمد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به الرمد لیس بجرح و لا بکسر و  لا بقرح فهو خارج عن مورد الاخبار و حیث انه عاجز عن الوضوء فتصل النوبة  الی التیمم فی حقه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المحصل من کلامه فی وجوب التیمم فی مورد الرمد هو عدم ورود  عنوان الرمد فی متن الروایات فیرد علیه ما اوردناه  علی ردّه لکلام الشیخ الانصاری مع ان الجمود علی  الروایات غیر سدید بل غیر وجیه و الصحیح انه  یمکن التعدی من مورد الروایات الی غیره کما ذکرناه  آنفاً فی الامثلة فاذا استشکلنا علی مبناه فی الرد علی  کلام صاحب الجواهر و الشیخ الانصاری لکان مبناه یظهر فی  فتواه ایضاً فلا نحتاج الی ردّ فتواه بعد ردّ مبناه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کلام  المحقق الخویی بان التیمم یکفیک عشر سنین ولا  اشکال فی الاخذ به ما دام العمر فنقول انه اذا کانت الوظیفة هو  التیمم فلا اشکال فی جواز الاخذ بحکم التیمم ما دام موضوعه  باقیاً کما ان المسح علی الجبیرة یجوز ما دام العمر اذا  کان موضوعها باقیاً و لکن الکلام فی جواز التیمم و عدمه بان  الواجب هو المسح فلا تصل النوبة الی التیمم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لایخفی  علیک ان هذا ایضا رد علی استدلال صاحب الجواهر و ان کان نظهره  فی جواز المسح علی الجبیرة صحیح عندنا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فیما ذهب ا لیه بعض من عاصرناه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فتواه فی اخر  البحث وجیهاً من جواز الوضوء و المسح علی الجبیرة دون وجوب  التیمم بدلاً عن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استدلاله فی رد القول بتنقیح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ذهب الیه الشیخ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مشکل محل  اشکال لعدم الاشکال فی کلام الشیخ الاعظم فراجع ما ذکرناه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الدلیل علی خلافه لانه بعد کون الحکم لوجوب التیمم  فی مورده من باب الضرر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منا مفصلاً ان موارد وجوب التیمم  لکانت غیر موارد وجوب المسح علی الجبیرة و لذا ذکرنا فی  الروایات المذکورة فی باب وجوب التیمم ان مورده هو الجروح او  القروح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و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الموارد التی یخاف  فیها علی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الغسل لا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فمجری وجوب  التیمم غیر مجری وجوب المسح علی الجبیرة و لکن  الضرر فی استعمال الماء موجود فی کلا الموردین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التیمم و المسح علی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مورد التیمم  مع وجود الضرر لا یمکن المسح علی الجبیرة الا بعسر و حرج و فی  مورد المسح علی الجبیرة مع وجود الضرر فی استعمال الماء  یمکن المسح علی الجبیرة بلا عسر و حرج فالقول بان وجوب  التیمم دلیل علی وجود الضرر کلام غیر سدید لوجود  الضرر فی مورد المسح علی الجبیرة ایضاً غایة الامر  کان المسح حرجیاً فی مورد التیمم و غیر حرجی  فی مورد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دلیله علی وجوب المسح علی الحناء بان اللازم هو الاقتصار  علی مورده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منا سابقاً ان موارد جواز السمح  علی الحناء لکان لاجل التقیة لان العامة ذهبوا الی جواز ذلک  فالروایات الواردة لکانت علی وجه التقیة فلا یصح التمسک  بها و القول بان المراد من المسح علی الحناء هو المسح علی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هذا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الی عدم جواز المسح علی الحناء مسلم عنده  لکان توجیهاً و تأویلاً لایفهمه العرف فکما ان العرف  لایری المسح علی الدم مسحاً علی لونه و لایفهمه  فالامر کذلک فی المقام و لذا لایصح القول بالعمل فی مورده و  الاقتصار علیه لان مورده هو مورد وجود التقیة لا غیر </w:t>
      </w:r>
      <w:r>
        <w:rPr>
          <w:rFonts w:eastAsia="IRNazanin" w:cs="IRNazanin"/>
          <w:color w:val="111111"/>
          <w:sz w:val="28"/>
          <w:szCs w:val="28"/>
          <w:rtl w:val="true"/>
          <w:lang w:bidi="fa-IR"/>
        </w:rPr>
        <w:t>.</w:t>
      </w:r>
      <w:bookmarkStart w:id="64" w:name="pg10582_98680"/>
    </w:p>
    <w:p>
      <w:pPr>
        <w:pStyle w:val="BookText"/>
        <w:rPr/>
      </w:pPr>
      <w:bookmarkEnd w:id="64"/>
      <w:r>
        <w:rPr>
          <w:rFonts w:ascii="IRNazanin" w:hAnsi="IRNazanin" w:eastAsia="IRNazanin"/>
          <w:color w:val="111111"/>
          <w:sz w:val="28"/>
          <w:sz w:val="28"/>
          <w:szCs w:val="28"/>
          <w:rtl w:val="true"/>
          <w:lang w:bidi="fa-IR"/>
        </w:rPr>
        <w:t xml:space="preserve">و اما  قوله فی مورد جواز المسح علی طلی الدواء من عدم جواز  التعدی منه الی غیر مورده کالحناء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الحناء فقد مرّ الجواب عنه آنفاً و اما فی  مورد الدواء فهل یصح القول بان فی الدواء خصوصیة تختص به و  لایصح التعدی منه الی غیره، فالظاهر ان ذلک غیر  صحیح و القول بوجود الخصوصیة فی خصوص الدواء مما لا وجه  فیه بل المناط ان رفعه عن المحل یستلزم الضرر او الحرج لانه لاصق  بالمحل و لایمکن قلعه او رفعه بسهولة کما یکون الامر کذلک فی  الخرقة التی لصقت بالمحل بعد وضعها علیه و لایمکن رفعها بسهولة  و الظاهر الذی علیه العرف ان المناط هو الذی ذکرناه فعلیه  یشمل المناط کل ما کان لاصقاً بالمحل و لایمکن رفعه او یعسر و  لایختص بالدواء الذی لاصق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هو جواز المسح علی  القیر و امثاله و انه کالجبیرة الطاهرة التی کانت علی  المحل و الاحتیاط بالتیمم بعده حسن و ان کان غیر لازم </w:t>
      </w:r>
      <w:r>
        <w:rPr>
          <w:rFonts w:eastAsia="IRNazanin" w:cs="IRNazanin"/>
          <w:color w:val="111111"/>
          <w:sz w:val="28"/>
          <w:szCs w:val="28"/>
          <w:rtl w:val="true"/>
          <w:lang w:bidi="fa-IR"/>
        </w:rPr>
        <w:t>.</w:t>
      </w:r>
    </w:p>
    <w:p>
      <w:pPr>
        <w:pStyle w:val="Heading2"/>
        <w:numPr>
          <w:ilvl w:val="1"/>
          <w:numId w:val="1"/>
        </w:numPr>
        <w:rPr/>
      </w:pPr>
      <w:bookmarkStart w:id="65" w:name="__RefHeading___Toc1419942_1479056682"/>
      <w:bookmarkStart w:id="66" w:name="_Toc22"/>
      <w:bookmarkEnd w:id="65"/>
      <w:r>
        <w:rPr>
          <w:rtl w:val="true"/>
        </w:rPr>
        <w:t xml:space="preserve">احکام الجبائر، وضوء ، الطهارة </w:t>
      </w:r>
      <w:r>
        <w:rPr/>
        <w:t>93/07/23</w:t>
      </w:r>
      <w:bookmarkEnd w:id="6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ظاهر الجبیرة طاهرا لا یضره نجاسة باطنه</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واضح لان الجبیرة الموضوعة علی  المحل لکان الغالب فیها هو نجاسة المحل فتسری النجاسة من المحل  الی ما هو لاصق به لان الجرح غالباً نجس لوجود الدم فی محل الجراحة  فاذا وضعت الجبیرة علیه لکان محل الملاقاة ایضاً نجساً و اما  ظاهر الجبیرة فتارة یکون طاهراً و اخری نجساً فعلی الاول  فلا اشکال فی المسح علیها و علی الثانی لوجب القاء  جبیرة اخری علی الاولی بحیث یحسب عرفاً انه  من الجبیرة ثم المسح علیها فاطلاق المسح علی الجبیرة  یشمل کلتا الصورتین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 علی الجرح من الجبیرة مغصوبا لا یجوز المسح علیه بل یجب رفعه  و تبدیله و إن کان ظاهرها مباحا و باطنها مغصوبا فإن لم یعد مسح الظاهر تصرفا فیه فلا  یضر و إلا بطل و إن لم یمکن نزعه أو کان مضرا فإن عد تالفا یجوز المسح علیه و علیه  العوض لمالکه و الأحوط استرضاء المالک أیضا أولا و إن لم یعد تالفا وجب استرضاء المالک  و لو بمثل شراء أو إجارة و إن لم یمکن فالأحوط الجمع بین الوضوء بالاقتصار علی غسل  أطرافه و بین التیمم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کان علی الجرح جبیرة غصبیة فالمسئلة واضحة من عدم جواز المسح علیها لان فی ذلک  تصرفاً فی الغصب و کان حراماً و لایصح ان یکون المبعد مقرباً  فلا یجوز مسحه فعند ذلک لوجب رفع هذه الجبیرة المغصوبة ثم  تبدیلها للمسح مضافاً الی ان الرفع واجب مع قطع النظر عن المسح لان  بقائها علی الجرح و عدم قلعه ادامة فی التصرف الحرام و الغصب فلا  یجوز و لاجل ذلک ان الرفع واجب علی کلتا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المسح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لایجری فی المقام بحث جواز اجتماع الامر و  النهی لانه قد مرّ مراراً ان جواز الاجتماع لکان فی مورد کان الفعل  الواحد له جهتان کالغصبیة و الصلوة فی الدار الغصبی و لکن  المقام لیس کذلک لان فی المقام فعل واحد لاجل ان نفس المسح حرکة للمسح  و تصرف فی الغصب معاً بفعل واحد فلا یجوز حتی علی القول  بجواز اجتماع الامر و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للجبیرة طرفان و قشران بحیث یمکن تفکیک احدهما عن الاخر و  لکن القشر الداخل کان مغصوباً و قشر الطاهر غیر مغصوب فحینئذ لا اشکال  فی التصرف فی القشر الطاهر الحلال اذا لم یحتسب التصرف  فیه تصرفاً فی الحرام فعند ذلک ان المسح لوقع علی شئ حلال فلا  اشکال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هذا الفرع بان لایکون التصرف فی الحلال تصرفاً  فی الحرام فذهب الاعلام فی بیان المثال الی انه لایکون مماسة له و لایوجب حرکة له و لو بواسطة الظاهر  کما قال به المحقق الحکیم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کذا  فی کلمات بعض من عاصرناه بقوله مثل ما لایوجب  الوضوء مماسة و لا حرکة من ناحیته فی المغصوب و لو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هذان العلمان من ان المسح علی الجبیرة لایوجب حرکة  فی الغصب و لایکون مماسة له امر غیر ممکن لتحقق الحرکة فی  الحرام بادنی فعل من ناحیة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الامر موکول الی العرف فاذا کان  للجبیرة قشران علی ضخامة و بینهما شئ اخر و لکن المجموع کان  جبیرة علی جرح بحیث یکون احد طرفیها من جنس  الغصبی و الطرف الاخر من جنس الحلال فالتصرف فی الطرف الحلال لایعد  عرفاً تصرفاً فی الغصب الحرام و ان کان یوجب حرکته قهراً او کان مماسة  له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اذا  کانت الجبیرة علی وجه کان طرفاها عرفاً طرفاً واحداً کما اذا کان  الطرفان علی رقة بحیث کانا عند اجتماعهما قشراً واحداً فالمسح  علی احد طرفیها تصرف علی الطرف الاخر بنظر العرف ففی هذه  الصورة لوقع التصرف الحلال تصرفا فی الحرام ایضاً فلا یمکن ان  یکون المبعد مقرباً فکان المسح باطلاً فلزم نزعها و تبدیلها </w:t>
      </w:r>
      <w:r>
        <w:rPr>
          <w:rFonts w:eastAsia="IRNazanin" w:cs="IRNazanin"/>
          <w:color w:val="111111"/>
          <w:sz w:val="28"/>
          <w:szCs w:val="28"/>
          <w:rtl w:val="true"/>
          <w:lang w:bidi="fa-IR"/>
        </w:rPr>
        <w:t>.</w:t>
      </w:r>
      <w:bookmarkStart w:id="67" w:name="pg10582_98691"/>
    </w:p>
    <w:p>
      <w:pPr>
        <w:pStyle w:val="Heading2"/>
        <w:numPr>
          <w:ilvl w:val="1"/>
          <w:numId w:val="1"/>
        </w:numPr>
        <w:rPr/>
      </w:pPr>
      <w:bookmarkStart w:id="68" w:name="__RefHeading___Toc1419944_1479056682"/>
      <w:bookmarkStart w:id="69" w:name="_Toc23"/>
      <w:bookmarkEnd w:id="67"/>
      <w:bookmarkEnd w:id="68"/>
      <w:r>
        <w:rPr>
          <w:rtl w:val="true"/>
        </w:rPr>
        <w:t xml:space="preserve">احکام الجبائر، وضوء ، الطهارة </w:t>
      </w:r>
      <w:r>
        <w:rPr/>
        <w:t>93/07/26</w:t>
      </w:r>
      <w:bookmarkEnd w:id="6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لم یمکن  نزعها فهذا الفرع له صورتان ینبغی النظر الیهما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الجیبرة الموضوعة علی المحل هل تعد عرفاً تالفاً او لاتکن کذلک و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النزع ضرر علی المکلف ام لایکون فیه  ضرر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الصورة الاولی فان کانت لم تعد الجبیرة تالفاً فی نظر العرف و  یمکن استرضاء المالک و لو بالشراء او الاجارة و امثال ذلک ففی هذه  الصورة لوجب علیه ذلک لان المفروض ان الجبیرة کانت ملکاً له و  لایجوز التصرف فی ملک احد الا برضاه و لکن اذا لم یمکن استرضاه  لوجب غسل اطراف الجرح مع عدم جواز المسح علی الجبیرة ثم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الکلام فی وجوب نزع الجبیرة عن المحل و عدمه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اذا کانت  الجبیرة تالفاً عرفاً ففی المسئلة وجهان المبنیان علی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الضمان سبب تلف  العین یرجع الی المعاوضة القهریة بین التالف و  المال المضمون علیه فحینئذ ینتقل الضمان عن التالف بالمال  المضمون علیه فیصیر التالف ملکاً للضامن فاذا صار التالف ملکاً  له فیصح التصرف فی ملکه فیصح الوضوء و المسح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مما ذهب الیه بعض فی باب الضمان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سیاتی  الکلام فیما اذا کانت الجبیرة تالفاً مع عدم کون التالف یحسب شئ  لانه لیس له مالیة حتی یدخل فی ملک المتلف و فرق  بین کون الشئ یحتسب ملکاً اولا یحتسب کذلک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الضمان یوجب  تحمل الخسارة فلا یوجب التلف خروج التالف عن ملک المالک و لاجل ذلک  بقی المال التالف فی ملک مالکه غایة الامر علی المتلف او  الغاصب الغرامة و الخسارة فعلیه لایجوز التصرف فی ملک  الغیر الا باذنه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مما ذکرناه من  کلمات الاعلام ان المسئلة تکون مبینة علی القولین فی  الضمان من انه یرجع الی المعاوضة القهریة او یرجع  الی تحمل الغرامة و الخسارة مع بقاء التالف فی ملک مالکه و لکن اقول  ان الاحوط علی کلا القولین هو غسل اطراف المحل و التیمم بعده و  المسح علی الجبیرة فی صورة المعاوضة القهریة و  سیاتی مزید توضیح فانتظر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 عدم ابتناء المسئلة  علی القول فی الضمان و قال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انتقال المال التالف  الی المتلف باتلافه مما لم یلتزم به احد لوضوح ان الاتلاف لیس  من احد الاسباب الموجبة للانتقال فلم یقل احد بان الثوب المملوک لاحد اذا  احرقه الغاصب صار ملکاً للغاصب، نعم وقع الخلاف فی انه اذا اغرم المتلف و  ادّی عوض ما اتلفه فهل یکون ذلک معاوضة بین ما اداه و بین  ما اتلفه او ان ما اداه غرامة محضة و المواد الباقیة علی ملک مالکه و  قد ذکرنا ان العقلاء یرون ذلک معاوضة بین المال التالف و الغرامة  حیث لیس للمالک مال و مادة و لم یکن مالکاً الا لشئ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المال و اما 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اخذ عوضه و بدله لا انه کان مالکاً لشئین و هما  المالیة و المواد فاداء الغرامة معاوضة بالسیرة الثابتة عند العقلاء و  المواّد منتقلة الی ملک المتلف باداء الغرامة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مفروض کلام  الماتن هو ما اذا اتلف مال الغیر و جعله جبیرة و اسقطه من قبل ان  یودی عوضه فهل یجوز له المسح علیها او لایجوز، لا  ان محل کلامه فی جواز المسح و عدمه بعد اداء الغرامة و العوض و ذلک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المسح علیه و علیه العوض، و لا معنی له مع ادائه  فالکلام هو قبل ردّ العوض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ان المسئلة مبنیة علی ان الادلة الدالة  علی حرمة التصرف فی مال الغیر مختصة بما اذا کان مورد التصرف  مالاً لغیر المتصرف او انها تعمّه و ما اذا کان ملکاً او مورد حق  لغیره و ان لم یکن مالاً فان المال اذا خرج بالتصرف عن المالیة  قد یکون ملکاً لمالکه کما فی القطعات المکسورة فی الکوز و قد  لایکون ملکاً کما اذا قتل حیوان احد فان المیتة لیست بملک  و انما یکون مورداً للحق ای لحق مالکه السابق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مقتضی فتوی الماتن ان الصحیح عنده الاختصاص و عدم شمول الادلة  لما اذا کان مورد التصرف ملکاً او حقاً لغیره و هذا هو الذی  تقتضیه الروایتان المستدل بهما علی حرمة التصرف فی مال  الغیر من غیر اذنه اعنی قوله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مَالُ  امْرِئٍ مُسْلِمٍ إِلَّا بِطِیبَةِ نَفْسٍ مِنْهُ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اصل الروایة صحیحة زید الشحام عن  ابی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  صلی الله علیه و آله –وَقَفَ بِمِنًی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الی ان قال فَإِنَّهُ لَا یَحِلُّ دَمُ امْرِئٍ  مُسْلِمٍ وَ لَا مَالُهُ إِلَّا بِطِیبَةِ نَفْسِهِ </w:t>
      </w:r>
      <w:r>
        <w:rPr>
          <w:rFonts w:eastAsia="Amiri" w:cs="Amiri" w:ascii="Amiri" w:hAnsi="Amiri"/>
          <w:color w:val="111111"/>
          <w:sz w:val="28"/>
          <w:szCs w:val="28"/>
          <w:rtl w:val="true"/>
          <w:lang w:bidi="ar-SA"/>
        </w:rPr>
        <w:t>) .</w:t>
      </w:r>
      <w:bookmarkStart w:id="70" w:name="pg10582_98700"/>
    </w:p>
    <w:p>
      <w:pPr>
        <w:pStyle w:val="BookText"/>
        <w:rPr/>
      </w:pPr>
      <w:bookmarkEnd w:id="70"/>
      <w:r>
        <w:rPr>
          <w:rFonts w:ascii="IRNazanin" w:hAnsi="IRNazanin" w:eastAsia="IRNazanin"/>
          <w:color w:val="111111"/>
          <w:sz w:val="28"/>
          <w:sz w:val="28"/>
          <w:szCs w:val="28"/>
          <w:rtl w:val="true"/>
          <w:lang w:bidi="fa-IR"/>
        </w:rPr>
        <w:t xml:space="preserve">و قوله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لایجوز  التصرف فی مال الغیر الا باذنه  </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الروایة فلا یحل ان یتصرف  فی مال غیره بغیر اذنه فکیف یحل ذلک فی 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لاختصاصهما بالاموال فیرجع فی غیر المال الی اصل الحل   </w:t>
      </w:r>
      <w:r>
        <w:rPr>
          <w:rStyle w:val="FootnoteAnchor"/>
          <w:rtl w:val="true"/>
        </w:rPr>
        <w:footnoteReference w:id="63"/>
      </w:r>
    </w:p>
    <w:p>
      <w:pPr>
        <w:pStyle w:val="Heading2"/>
        <w:numPr>
          <w:ilvl w:val="1"/>
          <w:numId w:val="1"/>
        </w:numPr>
        <w:rPr/>
      </w:pPr>
      <w:bookmarkStart w:id="71" w:name="__RefHeading___Toc1419946_1479056682"/>
      <w:bookmarkStart w:id="72" w:name="_Toc24"/>
      <w:bookmarkEnd w:id="71"/>
      <w:r>
        <w:rPr>
          <w:rtl w:val="true"/>
        </w:rPr>
        <w:t xml:space="preserve">احکام الجبائر، وضوء ، الطهارة </w:t>
      </w:r>
      <w:r>
        <w:rPr/>
        <w:t>93/07/27</w:t>
      </w:r>
      <w:bookmarkEnd w:id="7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حلّ النزاع لکان فی  نکتة لطیفة و هی ان مفروض کلام السید کما هو المصرح فی  المتن بقوله فان کان یعّد تالفاً یجوز المسح علیه و علیه  العوض بان الشئ عند صدق کونه تالفاً لصار مما لا اعتبار به لا عند مالکه السابق و  لا عند المتلف و لکن المتلف قد اضطر الیه لکونه جبیرة علی الجرح  فلا یکون لها مالیة و لکن علی المتلف عوضه قبل الاتلاف  فیما اذا کان له مالیة و علی هذا لایکون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عدّها تالفاً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مالیة حتی تنتقل بالاتلاف عن ملک  مالکه السابق الی ملک المتلف حتی یقال انه لایلتزم به احد  و لایکون الاتلاف من اسباب انتقال الملکیة فیرجع الامر  الی انه قبل الاتلاف لکان فی ملک مالکه السابق و بعد الاتلاف  لیس له شئ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دخول شئ فی ملک  المتلف لکان فرع بقاء مالیته و المفروض انه تالف و لیس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المتلف عوض ما اتلفه حین ما کان ملکاً و له 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 نزع الجبیرة الغصبیة ضرراً علی المکلف فذهب السید  الی عدم وجوب الرّد الی مالکها فیما اذا عدّ تالفاً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المحقق الخویی ما هذا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وجوب نزعها و ردّها الی مالکها فی هذه الصورة و ذلک لان  الضرر علی نحوین فقد یکون الضرر من غیر ما  لایرضی الشارع بوقوعه کما اذا کان نزع الجبیرة موجباً لاشتداد  مرضه و بطء برئه او الی ضرر مالی او ایلامه فمقتضی اطلاق  ما دل علی حرمة التصرف فی مال الغیر وجوب نزعها و ردّها الی  مالکها و لا مانع من ذلک الا ما یتوهم من شمول قاعدة نفی الضرر للمقام  و هی توجب تخصیص ما دل علی حرمة التصرف فی مال  الغیر و لکنا ذکرنا ان القاعدة لا تشمل المقام لانها امتنانیة و  اجرائها فی المقام خلاف الامتنال لان معناها جواز التصرف فی مال  الغیر من غیر اذنه و لاتثبت القاعدة ذلک بوجه و الظاهر انهم لم  یختلفوا فی وجوب ردّ المال الی مالکه فیما اذا کان ردهّ  موجباً للتضرر المالی فی حقه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الضرر علی نحو لایرضی الشارع  بتحققه فی الخارج کما اذا کان نزعها مودیاً الی هلاکه فلا  یجب النزع و الردّ الی مالکها حینئذ لان ما دل علی حرمة  التصرف فی مال الغیر مزاحم بما دل علی حرمة هلاک النفس المحترمة  فحیث انه اهم فلا محالة یتقدم علی حرمة التصرف فی مال  الغیر</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مفروض الکلام فی کون الشئ تالفاً و لیس فیه  مالیة فعلی هذا الفرض لیس فی البین مال حتی  یبحث عن مالیته فی هذه الصورة فلو نزعها عن المحل و ردّها  الی مالکه السابق لاعرض عنها لانها جبیرة علیها دم و قیح  لایرضی المالک بالنظر الیها فضلاً عن قبولها فی بقائها  فی ملکیتها فلا معنی للردّ فی هذه الصورة سیما اذا  کان صاحب الجبیرة غیر غاصب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یوخذ باشدّ الاحوال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یمکن ان لایکون لشئ مالیة و لکن له حق عند صاحبه فلزم علی  المتلف استرضاء مالکه لان المفروض کون الشئ تالفاً و قد خرج عن الملکیة و  لکن لاجل بقاء الشئ بعنوان انه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بمال الزم استرضاء المالک  باحتیاط لایترک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ذکرناه ان القول بوجوب النزع و  ان یستلزم الضرر و لو باشتداد مرضه او بطء برئه کلان منتفیاً بانتفاء  الموضوع لعدم وجود المالیة و الظاهر ان الشارع لایرضی بهذا  الضرر و ان لایوجب الهلاکة فیما لاتعد الشئ مالاً و لا نظر من المالک  علی هذا الشئ التالف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الجبیرة أن تکون مما یصح الصلاة فیه فلو کانت حریرا أو ذهبا أو جزء  حیوان غیر مأکول لم یضر بوضوئه فالذی یضر هو نجاسة ظاهرها أو غصبیته</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اشکال فیه و  اطلاق الجبیرة یقتضیه  </w:t>
      </w:r>
      <w:r>
        <w:rPr>
          <w:rStyle w:val="FootnoteAnchor"/>
          <w:rtl w:val="true"/>
        </w:rPr>
        <w:footnoteReference w:id="66"/>
      </w:r>
      <w:bookmarkStart w:id="73" w:name="pg10582_98709"/>
    </w:p>
    <w:p>
      <w:pPr>
        <w:pStyle w:val="BookText"/>
        <w:rPr/>
      </w:pPr>
      <w:bookmarkEnd w:id="73"/>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لاطلاق ادلتها و عدم  تقییدها الجبیرة بشئ دون شئ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القول بوجود الاطلاق محل تامل للشک فی جریان بعض مقدماته  لان من المقدمات کون المولی فی مقام بیان جمیع  المصادیق حتی کون الجبیرة مما لایوکل لحمه او من  الحریر و لکن اثبات ذلک محل تأمل جداً کما ان من المقدمات ایضاً عدم  کون القدر المتیقن فی البین و هذا ایضاً محل تامل لوجوده  فی المقام و هو ما کان تصح الصلوة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الاکثر الغالب  فی الجبائر التی تستعمل علی الجروح او القروح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ان الظاهر کما علیه المختار هو جواز الاخذ  بالاطلاق المقامی دون الاطلاق اللفظی بان الشارع الاقدس فی مقام  بیان الجبیرة قد حکم بقیود و لم یذکر قید اخر  فیصح الاخذ بالاطلاق المقامی و القول بان الجبیرة لها شروط و  قیود کعدم کونها نجسة او غصبیة و لو کان غیر ما ذکره الشارع  لازماً للزم علیه بیانه فعدم البیان دلیل علی عدم  الاشتراط </w:t>
      </w:r>
      <w:r>
        <w:rPr>
          <w:rFonts w:eastAsia="IRNazanin" w:cs="IRNazanin"/>
          <w:color w:val="111111"/>
          <w:sz w:val="28"/>
          <w:szCs w:val="28"/>
          <w:rtl w:val="true"/>
          <w:lang w:bidi="fa-IR"/>
        </w:rPr>
        <w:t>.</w:t>
      </w:r>
    </w:p>
    <w:p>
      <w:pPr>
        <w:pStyle w:val="Heading2"/>
        <w:numPr>
          <w:ilvl w:val="1"/>
          <w:numId w:val="1"/>
        </w:numPr>
        <w:rPr/>
      </w:pPr>
      <w:bookmarkStart w:id="74" w:name="__RefHeading___Toc1419948_1479056682"/>
      <w:bookmarkStart w:id="75" w:name="_Toc25"/>
      <w:bookmarkEnd w:id="74"/>
      <w:r>
        <w:rPr>
          <w:rtl w:val="true"/>
        </w:rPr>
        <w:t xml:space="preserve">متن الدرس بحث الفقه الأستاذ السید رحیم التوکّل </w:t>
      </w:r>
      <w:r>
        <w:rPr>
          <w:rtl w:val="true"/>
        </w:rPr>
        <w:t xml:space="preserve">- </w:t>
      </w:r>
      <w:r>
        <w:rPr>
          <w:rtl w:val="true"/>
        </w:rPr>
        <w:t xml:space="preserve">الأحد </w:t>
      </w:r>
      <w:r>
        <w:rPr/>
        <w:t>16</w:t>
      </w:r>
      <w:r>
        <w:rPr>
          <w:rtl w:val="true"/>
        </w:rPr>
        <w:t xml:space="preserve"> </w:t>
      </w:r>
      <w:r>
        <w:rPr>
          <w:rtl w:val="true"/>
        </w:rPr>
        <w:t xml:space="preserve">محرم </w:t>
      </w:r>
      <w:r>
        <w:rPr/>
        <w:t>93/08/18</w:t>
      </w:r>
      <w:bookmarkEnd w:id="7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خوف الضرر باقیا یجری حکم الجبیرة و إن احتمل  البرء و لا یجب الإعادة إذا تبین برؤه سابقا نعم لو ظن البرء و زال الخوف وجب رفعها  </w:t>
      </w:r>
      <w:r>
        <w:rPr>
          <w:rFonts w:eastAsia="IRNazanin" w:cs="IRNazanin"/>
          <w:color w:val="111111"/>
          <w:sz w:val="28"/>
          <w:szCs w:val="28"/>
          <w:rtl w:val="true"/>
          <w:lang w:bidi="fa-IR"/>
        </w:rPr>
        <w:t xml:space="preserve">. </w:t>
      </w:r>
      <w:r>
        <w:rPr>
          <w:rStyle w:val="FootnoteAnchor"/>
          <w:rtl w:val="true"/>
        </w:rPr>
        <w:footnoteReference w:id="68"/>
      </w:r>
      <w:bookmarkStart w:id="76" w:name="pg10582_98713"/>
    </w:p>
    <w:p>
      <w:pPr>
        <w:pStyle w:val="BookText"/>
        <w:rPr/>
      </w:pPr>
      <w:bookmarkEnd w:id="76"/>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یجری حکم الجبیرة  ما دام خوف الضرر باقیاً و ان احتمل البرء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فی هذا الفرع واضحة لانه  کما ان خوف الضرر حدوثاً یوجب جواز المسح علی الجبیرة فالامر  کذلک فی بقائه کما یشهد بذلک ما رواها کُلَیْبٍ الْأَسَدِیِّ قَالَ سَأَلْتُ أَبَا عَبْدِ اللَّهِ –علیه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کَانَ کَسِیراً کَیْفَ یَصْنَعُ بِالصَّلَاةِ قَالَ إِنْ کَانَ  یَتَخَوَّفُ عَلَی نَفْسِهِ فَلْیَمْسَحْ عَلَی جَبَائِرِهِ وَ لْیُصَلِّ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فاحتمال  البرء لایوجب رفع الخوف لانه کان الحکم یتعلق بوجود الخوف فرفع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برفع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رفع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الحالة لانحتاج الی استصحاب الجرح حتی  یقال ان الجرح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یکون کذلک لان الحکم لایتعلق بنفس  الجرح بل المصرح فی الروایة هو الخوف الطاری علی الجرح  فالملاک هو الخوف حدوثاً و بقاءً مضافاً الی وجود الاشکال فی موضوع  الاستصحاب لتغییر الموضوع لان الجرح عند مضی الزمان قد خرج عن  الحالة الاولیة فمع احتمال تعدد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الاحتمال قویاً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 الاخذ یالاستحصاب </w:t>
      </w:r>
      <w:r>
        <w:rPr>
          <w:rFonts w:eastAsia="IRNazanin" w:cs="IRNazanin"/>
          <w:color w:val="111111"/>
          <w:sz w:val="28"/>
          <w:szCs w:val="28"/>
          <w:rtl w:val="true"/>
          <w:lang w:bidi="fa-IR"/>
        </w:rPr>
        <w:t>.</w:t>
      </w:r>
    </w:p>
    <w:p>
      <w:pPr>
        <w:pStyle w:val="Heading2"/>
        <w:numPr>
          <w:ilvl w:val="1"/>
          <w:numId w:val="1"/>
        </w:numPr>
        <w:rPr/>
      </w:pPr>
      <w:bookmarkStart w:id="77" w:name="__RefHeading___Toc1419950_1479056682"/>
      <w:bookmarkStart w:id="78" w:name="_Toc26"/>
      <w:bookmarkEnd w:id="77"/>
      <w:r>
        <w:rPr>
          <w:rtl w:val="true"/>
        </w:rPr>
        <w:t xml:space="preserve">احکام الجبائر، وضوء ، الطهارة </w:t>
      </w:r>
      <w:r>
        <w:rPr/>
        <w:t>93/08/19</w:t>
      </w:r>
      <w:bookmarkEnd w:id="7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تبین برئه سابقاً و لکنه  عمل بالمسح علی الجبیرة فهل یجب الاعادة ام لا فاقول ان الظاهر  من خبر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سَأَلْتُ أَبَا الْحَسَنِ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الْکَسِیرِ  تَکُونُ عَلَیْهِ الْجَبَائِرُ أَوْ تَکُونُ بِهِ الْجِرَاحَةُ کَیْفَ یَصْنَعُ بِالْوُضُوءِ  وَ عِنْدَ غُسْلِ الْجَنَابَةِ وَ غُسْلِ الْجُمُعَةِ فَقَالَ یَغْسِلُ مَا وَصَلَ  إِلَیْهِ الْغَسْلُ مِمَّا ظَهَرَ مِمَّا لَیْسَ عَلَیْهِ الْجَبَائِرُ وَ یَدَعُ مَا  سِوَی ذَلِکَ مِمَّا لَا یَسْتَطِیعُ غَسْلَهُ وَ لَا یَنْزِعُ الْجَبَائِرَ وَ لَا  یَعْبَثُ بِجِرَاحَتِهِ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قد  مرّ منا سابقاً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 ما سوی ذلک لیس المراد هو عدم  الاتیان بشئ بل انه لایلزم غسل المحل و لکن الروایات السابقة  تدل علی لزوم المسح علی الجبیرة و لکن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بعدم نزع الجبیرة و البعث بها و الحکم  مطلق یشمل ما اذا کان الکسر او الجرح وقع فی زمان قریب عن زمان  السوال کما اذا وقع الکسر یوم الماضی و الکسیر سئل عن الامام  کما یشمل ما اذا کان الکسر او الجرح وقع فی ایام سابقه عن زمان  السوال و السائل قد عمل بما هو فی نظره حتی یلاقی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عما ابتلی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روایة ِ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تَکُونُ بِهِ الْقَرْحَةُ فِی ذِرَاعِهِ  أَوْ نَحْوِ ذَلِکَ مِنْ مَوْضِعِ الْوُضُوءِ فَیَعْصِبُهَا بِالْخِرْقَةِ وَ یَتَوَضَّأُ  وَ یَمْسَحُ عَلَیْهَا إِذَا تَوَضَّأَ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الرجل قد عمل بما هو فی نظره حتی یلاقی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عما ابتلی به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نزع الجبائر و من البدیهی ان  هذا الحکم باق حتی یظن بالبرء بالظن الذی وثق به العرف مضافاً  الی ان الجرح یکشف حاله و یعلم عند رفع الجبیرة عن المحل  فمع عدم امکان الاطلاع عن حال المحل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فی  زماننا هذا یمکن استکشاف المحل بالآت المعدة المخصوصة من دون احتیاج  الی حل الجبیرة او 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احلّ الجبیرة و رفعها فالحال لا  تخلو من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المحل لم یبرء فاللازم هو القاء  الجبیرة علی المحل حتی یبرء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زمان البرء یطابق زمان حل  الجبیرة فالامر فی هذه الصورة ایضاً واضح من وجوب غسل المحل و  عدم جواز المسح علی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الحلّ یعلم ان المحل قد برء سابقاً  و لکن کلام الامام یشمل هذه الصورة کما یشمل الصورة الاولی من  جواز المسح علی الجبیرة و عدم حلّها و العبث بها ما دام یظن  بعدم البرء و بقاء المشکل مع انه من القریب ان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العبث بها قرینة علی جواز المسح  علی الجبیرة حتی ظن بالبرء لانه مع العلم بعدم البرء  لایتعرض احد الی حل الجبیرة و النظر الی تحتها و انما  یکون ذلک عند احتمال البرّ مع احتمال بقاء المشکل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ظن بالظن  الاطمینانی بتحقق البرء و زوال الخوف و العذر فلا اشکال فی هذه  الصورة من وجوب رفعها و العمل بما هو الوظیفة بعد الرفع فبما ذکرناه  یظهر ایضاً انه لایحتاج فی البحث الی ان الخوف اخذ  موضوعاً للحکم او انه کان طریقاً الی الواقع و ان کان الظاهر هو  الثانی لعدم کون الخوف بما انه خوف موضوعاً للحکم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 رفع الجبیرة و غسل المحل لکن کان موجبا لفوات  الوقت هل یجوز عمل الجبیرة فیه إشکال بل الأظهر عدمه و العدول إلی التیمم </w:t>
      </w:r>
      <w:r>
        <w:rPr>
          <w:rFonts w:eastAsia="IRNazanin" w:cs="IRNazanin"/>
          <w:color w:val="111111"/>
          <w:sz w:val="28"/>
          <w:szCs w:val="28"/>
          <w:rtl w:val="true"/>
          <w:lang w:bidi="fa-IR"/>
        </w:rPr>
        <w:t xml:space="preserve">. </w:t>
      </w:r>
      <w:r>
        <w:rPr>
          <w:rStyle w:val="FootnoteAnchor"/>
          <w:rtl w:val="true"/>
        </w:rPr>
        <w:footnoteReference w:id="72"/>
      </w:r>
      <w:bookmarkStart w:id="79" w:name="pg10582_98722"/>
    </w:p>
    <w:p>
      <w:pPr>
        <w:pStyle w:val="BookText"/>
        <w:rPr/>
      </w:pPr>
      <w:bookmarkEnd w:id="79"/>
      <w:r>
        <w:rPr>
          <w:rFonts w:ascii="IRNazanin" w:hAnsi="IRNazanin" w:eastAsia="IRNazanin"/>
          <w:color w:val="111111"/>
          <w:sz w:val="28"/>
          <w:sz w:val="28"/>
          <w:szCs w:val="28"/>
          <w:rtl w:val="true"/>
          <w:lang w:bidi="fa-IR"/>
        </w:rPr>
        <w:t xml:space="preserve">و المسئلة واضحة لان جواز المسح علی  الجبیرة لکان فی موارد خاصة من الضرر و العسر و الحرج و اما ضیق  الوقت فلا یکون موارد جواز المسح علی الجبیرة مضافاً الی  ان الواجب علی المکلف هو غسل مواضع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وجد  مانع عن ذلک لکان الوضوء غیر تام و ناقصاً فالقاعدة الاولیة هو الرجوع  الی 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بیان احکام  الجبیرة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الی رفع النقصان و تکمیل ما  نقص و لاجل انه کان خلاف القاعدة الاولیة لزم الاقتصار بما ورد فی  النص مع جواز التعدی الی ما علمنا انه من المصادیق ایضاً  و ان لم یذکر فی النص کما قلنا سابقاً ان الوارد فی النصوص هو  الجرح او القرح او الکسر علی وحدتها او الاثنین منها معاً و لکن اذا  کان فی مورد اجتماعها معاً فلم یذکر فی النصوص مع انه علمنا  بالقطع و الیقین من جریان حکم الجبیرة فی هذه  الموارد ایضاً للقطع بعدم مدخلیة خصوص ما ذکر فی الروایات  لسریان الملاک عرفاً فی جمیع هذه الموارد و لکن ضیق الوقت  لم یکن من موارد المسح علی الجبیرة فاذا کان فی مورد قد  ضیّق الوقت عند رفع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لو اتی  به لخرج الوقت فاللازم هو الاخذ بالتیمم ای الاخذ بالطهارة  الترابیة بدل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لایجوز المسح علی  الجبیرة </w:t>
      </w:r>
      <w:r>
        <w:rPr>
          <w:rFonts w:eastAsia="IRNazanin" w:cs="IRNazanin"/>
          <w:color w:val="111111"/>
          <w:sz w:val="28"/>
          <w:szCs w:val="28"/>
          <w:rtl w:val="true"/>
          <w:lang w:bidi="fa-IR"/>
        </w:rPr>
        <w:t>.</w:t>
      </w:r>
    </w:p>
    <w:p>
      <w:pPr>
        <w:pStyle w:val="Heading2"/>
        <w:numPr>
          <w:ilvl w:val="1"/>
          <w:numId w:val="1"/>
        </w:numPr>
        <w:rPr/>
      </w:pPr>
      <w:bookmarkStart w:id="80" w:name="__RefHeading___Toc1419952_1479056682"/>
      <w:bookmarkStart w:id="81" w:name="_Toc27"/>
      <w:bookmarkEnd w:id="80"/>
      <w:r>
        <w:rPr>
          <w:rtl w:val="true"/>
        </w:rPr>
        <w:t xml:space="preserve">احکام الجبائر، وضوء ، الطهارة </w:t>
      </w:r>
      <w:r>
        <w:rPr/>
        <w:t>93/08/20</w:t>
      </w:r>
      <w:bookmarkEnd w:id="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الدواء الموضوع علی الجرح و نحوه إذا اختلط مع الدم و صارا کالشی‌ء الواحد و لم یمکن  رفعه بعد البرء بأن کان مستلزما لجرح المحل و خروج الدم فإن کان مستحیلا بحیث لا یصدق  علیه الدم بل صار کالجلد فما دام کذلک یجری علیه حکم الجبیرة و إن لم یستحل کان کالجبیرة  النجسة یضع علیه خرقة و یمسح علیه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الدواء الموضوع  علی الجرح تارة یکون علیه من دون اختلاط و لا استحالة لا  فی الدم الموجود فی الجرح و لا فی الدواء الموضوع علیه بل  کل منهما یبقی علی حالته الاصلیة ففی هذه الصورة لا  اشکال فی جواز المسح علی الدواء لعدم سرایة النجاسة من المحل  الیه فالدواء الموجود علیه یکون کالجبیرة الطاهرة الموضوعة  علی المحل النجس فیصح المسح علیه کما فی روایة ِ الْحَسَنِ بْنِ عَلِیٍّ الْوَشَّاءِ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الدَّوَاءِ إِذَا کَانَ عَلَی یَدَیِ الرَّجُلِ  أَ یُجْزِیهِ أَنْ یَمْسَحَ عَلَی طَلَی الدَّوَاءِ فَقَالَ نَعَمْ یُجْزِیهِ أَنْ  یَمْسَحَ عَلَیْهِ</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الدم قد  یسری الی الدواء و یوجب الاختلاط بینهما و لکن لاجل  کثرة الدواء لایسری الاختلاط الی جمیع الدواء بل  یکون الاختلاط فی مقدار منه کالسطح التحتانی من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المجاور للمحل و الموضوع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مقدار منه علی الحالة  السابقة من الطهارة و عدم الاختلاط فلا اشکال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المسح علی الدواء لان المفروض طهارته فیکون  کالجبیرة الطاهرة الموضوعة علی المحل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الدم قد اختلط  بجمیع الدواء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ان الاختلاط قد عمّ الدواء و صار المحل و الدواء  کالشئ الواحد و لم یمکن رفعه بعد البرء مع ان المفروض انه لم یصر  کالجلد و لذا قال السید صار کالجلد اللاصق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الصورة تارة  یبحث عن ان الدم قد استحال و خرج عن کونه دماً فلا اشکال فی ان  النجاسة حکم لموضوع الدم فمع خروجه عن کونه دماً فلا یحکم علیه  بالنجاسة و اخری یبحث عن حکم الاختلاط مع خروج الدم عن کونه دماً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الدواء اذا لاقی  الدم لصار نجساً فلزم تطهیره باحدی الاسباب الموجبة للتطهیر  فالدم و ان کان قد استحال و لکن الدواء النجس لاجل ملاقاته للدم النجس قد  بقی علی نجاسته و لا موجب لرفعه عن النجاسة فعلیه کان الدواء  نجساً و لا یجوز المسح علی النجس و لذا صار المحل کالجرح النجس فلزم  علی االمختار غسل الاطراف و القاء جبیرة طاهرة علی المحل ثم  المسح علیها و لایجب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اذا استحال الدم و  خرج عن کونه دماً و کذا استحال الدواء و صارا کالشئ الواحد غیر ما کانا  سابقاً فالاستحالة من المطهرات فلا اشکال  فی جواز المسح علیه لعدم وجود نجس فی البین  حتی یستلزم وضع خرقة طاهرة علیه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فبما  ذکرناه فی صورة الاستحالة یظهر الامر فی صورة الاختلاط بان  الدم النجس بعد خروجه عن الدمیة و اختلاطه مع الدواء صارا شیئاً  واحداً موضوعاً علی المحل و لکن لم یکن فی البین استحالة  فکان المورد کالجبیرة النجسة فلزم وضع خرقة طاهرة علیه و المسح   علیها </w:t>
      </w:r>
      <w:r>
        <w:rPr>
          <w:rFonts w:eastAsia="IRNazanin" w:cs="IRNazanin"/>
          <w:color w:val="111111"/>
          <w:sz w:val="28"/>
          <w:szCs w:val="28"/>
          <w:rtl w:val="true"/>
          <w:lang w:bidi="fa-IR"/>
        </w:rPr>
        <w:t>.</w:t>
      </w:r>
      <w:bookmarkStart w:id="82" w:name="pg10582_98731"/>
    </w:p>
    <w:p>
      <w:pPr>
        <w:pStyle w:val="Heading2"/>
        <w:numPr>
          <w:ilvl w:val="1"/>
          <w:numId w:val="1"/>
        </w:numPr>
        <w:rPr/>
      </w:pPr>
      <w:bookmarkStart w:id="83" w:name="__RefHeading___Toc1419954_1479056682"/>
      <w:bookmarkStart w:id="84" w:name="_Toc28"/>
      <w:bookmarkEnd w:id="82"/>
      <w:bookmarkEnd w:id="83"/>
      <w:r>
        <w:rPr>
          <w:rtl w:val="true"/>
        </w:rPr>
        <w:t xml:space="preserve">احکام الجبائر، وضوء ، الطهارة </w:t>
      </w:r>
      <w:r>
        <w:rPr/>
        <w:t>93/08/21</w:t>
      </w:r>
      <w:bookmarkEnd w:id="8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أنه یکفی فی الغسل أقله بأن یجری الماء من جزء إلی جزء آخر و لو بإعانة الید فلو وضع  یده فی الماء و أخرجها و مسح بما یبقی فیها من الرطوبة محل الغسل یکفی و فی کثیر من  الموارد هذا المقدار لا یضر خصوصا إذا کان بالماء الحار و إذا أجری الماء کثیرا یضر  فیتعین هذا النحو من الغسل و لا یجوز الانتقال إلی حکم الجبیرة فاللازم أن یکون الإنسان  ملتفتا لهذه الدقة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حقیقة الغسل هو تسلط الماء علی المحل و جریانه فیه سواء  کان ذلک الجریان بنفسه او باعانة الید مثلاً و لکن المحل لکان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لاتضره الماء عند  تحقق الغسل باقل مراتبه من التسلط و الجریان و اخری المحل یضره  الماء اذا کان کثیراً فاللازم عند تحقق الضرر هو انتقال الحکم الی  الجبیرة و لکن لا اشکال فی لزوم الاخذ بما یمکن به غسل البشرة  لان الجبیرة حکم عند عدم التمکن من غسل البشرة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قال به المحقق  الخویی بما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الغسل عبارة عن جریان الماء من جزء الی جزء اخر و قلنا ان النسبة  بین الغسل و المسح عموم من وجه فان المسح عبارة عن مرور الماسح علی  الممسوح برطوبة و هما امران متقابلان و من هنا جعله الله فی مقابل الغسل  فی الآیة المبارکة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  ایدیکم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امسحوا بروسکم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فاذا ادخل یده  فی الماء ثم اخرجها فلا یکون المسح بها علی وجهه غسلاً و ذلک  لان مفروض کلام الماتن انه یمسح برطوبة یده علی وجهه و المسح مع  النداوة مصداق للمسح و لایصدق علیه الغسل و اذا کان الماموربه هو  الغسل فلا یکون المسح بدلاً عنه کافیاً فی الامتثال،  انتهی کلامه ملخصاً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مراد  السید صاحب العروة من المسح، لیس هو المسح الذی کان فی  مقابل الغسل بل مراده هو اجراء الماء من مکان الی مکان اخر بمعونة  الید و لذا قال فی اول المسئلة فی بیان ماهیة الغسل  بان یجری الماء من جزء الی جزء اخر و لو باعانة الید و لو  اقله و کذلک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یده فی الماء و اخرجها و مسح بما  یبقی فیها من الرطوبة محل الغسل، قرینة اخری لان  الید اذا خرجت من الماء لکان الموجود علیها هو الماء مع جریانه  لا النداوة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المسح فالمراد من الرطوبة فی کلامه  لیس هو النداوة لعدم وجودها بعد خروج الید من الماء بل الموجود هو  الماء الجاری و لکان الاخذ من هذا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المسح هو جریان اقل ماهیة الغسل علی  المحل فلا اشکال فی البین و الظاهر ان النزاع لفظی مع امکان ان  یقال انه اذا کان المسح علی الجبیرة جائزاً عند طرو الضرورة و  عدم امکان غسل المحل کان المسح علی المحل عند الامکان اولی من المسح  علی الجبیرة لانه کان بدلاً و الاخذ بالمبدل مهما امکن اولی من  الاخذ بالبدل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الجبیرة دسومة لا یضر بالمسح علیها إن کانت طاهرة</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الدسومة الموجودة  علی الجبیرة تارة تکون علی الحد  ازید من الحد المتعارف و لکن لایری العرف ان الدسومة جسم  خارجی واقع علی المحل و مانعة عن ایصال الماء الی  الجبیرة ففی هذه الصورة یکون قلعها اولی </w:t>
      </w:r>
      <w:r>
        <w:rPr>
          <w:rFonts w:eastAsia="IRNazanin" w:cs="IRNazanin"/>
          <w:color w:val="111111"/>
          <w:sz w:val="28"/>
          <w:szCs w:val="28"/>
          <w:rtl w:val="true"/>
          <w:lang w:bidi="fa-IR"/>
        </w:rPr>
        <w:t>.</w:t>
      </w:r>
      <w:bookmarkStart w:id="85" w:name="pg10582_98737"/>
    </w:p>
    <w:p>
      <w:pPr>
        <w:pStyle w:val="BookText"/>
        <w:rPr/>
      </w:pPr>
      <w:bookmarkEnd w:id="85"/>
      <w:r>
        <w:rPr>
          <w:rFonts w:ascii="IRNazanin" w:hAnsi="IRNazanin" w:eastAsia="IRNazanin"/>
          <w:color w:val="111111"/>
          <w:sz w:val="28"/>
          <w:sz w:val="28"/>
          <w:szCs w:val="28"/>
          <w:rtl w:val="true"/>
          <w:lang w:bidi="fa-IR"/>
        </w:rPr>
        <w:t xml:space="preserve">واخری ما اذا کانت الدسومة  علی الحد المتعارف کما ان الواقع خارجاً کذلک فی اغلب الموارد لو لم  نقل بجمیعها و یری العرف انها من العوارض الطاریة  علی الجبیرة لان الجبیرة و ان لزم ان تکون طاهرة و لکن لزوم  کونها نظیفة مما لایدل علیه نص او روایة مضافاً الی  ان الجبیرة الموضوعة علی المحل لاجل تماسها بالاشیاء  الخارجیة لخرجت عن النظافة و طرئت علیها دسومة و لکن لا اشکال  فی وجودها مع ان اطلاق النص یشملها فلا اشکال حینئذ فی  المسح علیها مع الدسومة الطاریة علیها علی الحد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اذا کانت الدسومة  غیر متعارفة کما اذا اهریق علیها مرق مع ما فیها من  المواد اللزجة و الدسومة الغلیظة بحیث یوجب ایجاد قشر  خارجی علی الجبیرة ففی هذه الصورة لزم رفعها او قلعها لان  العرف لایری المسح علیها مسح علی الجبیرة و لا  دلالة و لا اطلاق فی النصوص ان تشمل هذه الصورة و لذا قیدنا سابقاً ان  الجبیرة الموضوعة علی المحل اذا کانت نجسة لزم وضع خرقة طاهرة علیها  بحیث یری العرف ان الجدیدة تحتسب جبیرة علی  المحل لا انها جسم خارجی واقعة علی المحل کما ان الامر ایضاً  کذلک فی غسل مواضع الغسل فی الوضوء او المسح فی مواضع المسح بان  الدسومة القلیلة المتعارفة لاتوجب اشکالاً لا فی المسح و لا فی  الغسل و لکن اذا خرجت عن الحدّ المتعارف بحیث تکون مانعة للزم رفها عن المسح  فالامر فی البدل کالامر فی المبدل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419956_1479056682"/>
      <w:bookmarkStart w:id="87" w:name="_Toc29"/>
      <w:bookmarkEnd w:id="86"/>
      <w:r>
        <w:rPr>
          <w:rtl w:val="true"/>
        </w:rPr>
        <w:t xml:space="preserve">احکام الجبائر، وضوء ، الطهارة </w:t>
      </w:r>
      <w:r>
        <w:rPr/>
        <w:t>93/08/24</w:t>
      </w:r>
      <w:bookmarkEnd w:id="8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العضو صحیحا لکن کان نجسا و لم یمکن تطهیره  لا یجری علیه حکم الجرح بل یتعین التیمم نعم لو کان عین النجاسة لاصقه به و لم یمکن  إزالتها جری حکم الجبیرة و الأحوط ضم التیمم</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الوارد فی النصوص هو الجرح او القرح او الکسر و  اشباهها و لاجل کون المسح علی الجبیرة امراً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القاعدة تحکم بانه اذا لم یمکن الاتیان بالوضوء صحیحاً للزم  الاتیان بما هو البدل منه ای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الاحکام  الجبیرة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لزم الاخذ به عند طرو الاضطرار و معه لاتصل  النوبة الی التیمم فاذا کان الحکم خلاف القاعدة لزم الاقتصار  علی مورد النص و ما یمکن التعدی منه و اما اذا کان العضو  صحیحاً و لکنه نجس لایمکن تطیهره فلا یکون المورد من  مصادیق جواز المسح علی الجبیرة لان محط الروایات فی  المسح علی الجبیرة لکان فی مورد کان فی المحل مشکل من  الجرح او القرح او الکسر او الدمل او الرمد او الفصد او الدواء النجس و امثال ذلک  و اما اذا کان المحل صحیحاً و لکن علیه نجاسة عارضة لایمکن  تطهیره فالمورد الصحیح لکان خارجاً عن محط الروایات و لذا  ینتقل الحکم الی البدل ای التیمم لوجود العذر فی  الاتیان بالمبدل و لکن اذا کانت عین النجاسة لاصقة بالمحل و لم  یمکن ازالتها بحیث ان الازالة توجب الجراحة فی المحل و القول بالاحتیاط  الذی لایترک لکان لاجل وجود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کان المحل صحیحاً و النجاسة عارضة علی المحل الصحیح و من  جهة الاخری ان الازالة تساوق الجراحة فی المحل فتکون فی  الغایة کالجراحة العارضة علی المحل فمن هذه الجهة لزم علیه وضع  الجبیرة و المسح علیها و الاحتیاط فی الانضمام بین  المسح علی الجبیرة و التیمم لایترک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یلزم تخفیف ما علی الجرح من الجبیرة إن کانت علی  المتعارف کما أنه لا یجوز وضع شی‌ء آخر علیها مع عدم الحاجة إلا أن یحسب جزء منها بعد  الوضع</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کانت الجبیرة الموضوعة علی المحل علی حد المتعارف فلا  یجب تخفیفها لان اطلاق المسح علی الجبیرة بالاطلاق  اللفظی و المقامی یشمل الحد المتعارف سواء کانت علی  الوحدة او الکثرة و الغلظة او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انها کانت علی الحد  المتعارف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ما فی الریاض من وجوب التخفیف لانه اقرب الی  الحقیقة فغیر وجیة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لزوم التخفیف عند  تحقق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اطلاق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 و  المقامی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الصور من کون الجبیرة الغلظة او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یمکن تخفیفه و ما لایمکن و هکذا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هذا المحقق لایکون قیداً  للاطلاق الوارد فی النصوص لان القید للزم ان یکون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التقیید العقلی ایضاً  غیر جاریة بعد ذهاب العقل الی صحة وجود المتعارف و بعده عن  مناطات الاحکام </w:t>
      </w:r>
      <w:r>
        <w:rPr>
          <w:rFonts w:eastAsia="IRNazanin" w:cs="IRNazanin"/>
          <w:color w:val="111111"/>
          <w:sz w:val="28"/>
          <w:szCs w:val="28"/>
          <w:rtl w:val="true"/>
          <w:lang w:bidi="fa-IR"/>
        </w:rPr>
        <w:t>.</w:t>
      </w:r>
      <w:bookmarkStart w:id="88" w:name="pg10582_98744"/>
    </w:p>
    <w:p>
      <w:pPr>
        <w:pStyle w:val="BookText"/>
        <w:rPr/>
      </w:pPr>
      <w:bookmarkEnd w:id="88"/>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لایعلم ما هو المراد من الحقیقة  فی کلامه الشریف و لو کان المراد هو تحقق حقیقة المسح علی  الجبیرة فقد تحقق ذلک عند کونها متعارفة و العرف ایضاً یحکم  بتحقق المسح علی الجبیرة و ان الماتی به لکان مطابقاً للمأموربه  کما انه اذا کانت علی الحد المتعارف لایحتاج الی وضع  جبیرة اخری علیها لان المفروض ان الموجودة مکفیة و القاء  جبیرة اخری علیها یمکن ان یحتسب مانعة فی  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الصورة التی لایحتسب  مانعة فلا اشکال فی وضع خرقة جدیدة علی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الجبیرة اذا کانت علی حد المتعارفة لایوجب  اشکالاً فی المسح علیها الجبیرة </w:t>
      </w:r>
      <w:r>
        <w:rPr>
          <w:rFonts w:eastAsia="IRNazanin" w:cs="IRNazanin"/>
          <w:color w:val="111111"/>
          <w:sz w:val="28"/>
          <w:szCs w:val="28"/>
          <w:rtl w:val="true"/>
          <w:lang w:bidi="fa-IR"/>
        </w:rPr>
        <w:t>.</w:t>
      </w:r>
    </w:p>
    <w:p>
      <w:pPr>
        <w:pStyle w:val="Heading2"/>
        <w:numPr>
          <w:ilvl w:val="1"/>
          <w:numId w:val="1"/>
        </w:numPr>
        <w:rPr/>
      </w:pPr>
      <w:bookmarkStart w:id="89" w:name="__RefHeading___Toc1419958_1479056682"/>
      <w:bookmarkStart w:id="90" w:name="_Toc30"/>
      <w:bookmarkEnd w:id="89"/>
      <w:r>
        <w:rPr>
          <w:rtl w:val="true"/>
        </w:rPr>
        <w:t xml:space="preserve">احکام الجبائر، وضوء ، الطهارة </w:t>
      </w:r>
      <w:r>
        <w:rPr/>
        <w:t>93/08/25</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مع الجبیرة رافع للحدث لا مبیح</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فی المقام قولان من الاعلام فذهب العلامة فی المختلف و الشهید  فی کتبه و المحقق الثانی فی جامع المقاصد و صاحب المدارک  الی ان الوضوء مع الجبیرة رافع للحدث و لاجل ذلک لایوجب  الاستیناف فی الوضوء بعد زوال العذر و لکن ذهب الشیخ فی  المبسوط و العلامة فی ظاهر المعتبر و کذا الایضاح و شرح  المفاتیح الی القول الثانی و انه یوجب الاباحة فی  الدخول فی الصلوة و انه مبیح لاجل قصور النصوص عن اثبات  الرافعیة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باس بالتوضیح لکلا القولین و ما یترتب علیهما من  اللوازم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القول بکون الوضوء  مع الجبیرة رافعاً فالمراد هو ان کل ما یشترط فیه الطهارة او  یکون الحدث مانعاً یصح الاتیان به بهذا الوضوء و کذا یصح  رفع الحدث به کما اذا اراد احد من ان ینام علی طهارة بدون الحدث  فیصح له ذلک من الاتیان بالجبیرة لاجل رفع حدثه و النوم  علی طهارة من دون فرق بین هذا الوضوء و الوضوء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  جبیرة و لا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الطهارة و رفع الحدث و اما علی القول  بان الوضوء مع الجبیرة مبیح للصلوة فالمراد ان غایة ما  یتحصل من هذا الوضوء هو جواز الدخول فی الصلوة فقط و لکن  لایرتفع به الحدث و لذا ان المتوضی باق علی حدثه فاللازم من هذا  القول هو التخصیص فی ادلة الطهارة فیما یشترط فیه  الطهارة فیصح الدخول فی الصلوة و ان لم یکن علی طهارة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لایخفی علیک ان الظاهر المستفاد من الادلة هو الرافعیة و  ان الوضوء مع الجبیرة قائم مقام الوضوء التام عند طرو العذر و فی  الروایة ِ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تَکُونُ بِهِ الْقَرْحَةُ  فِی ذِرَاعِهِ أَوْ نَحْوِ ذَلِکَ مِنْ مَوْضِعِ الْوُضُوءِ فَیَعْصِبُهَا بِالْخِرْقَةِ  وَ یَتَوَضَّأُ وَ یَمْسَحُ عَلَیْهَا إِذَا تَوَضَّأَ فَقَالَ إِنْ کَانَ یُؤْذِیهِ  الْمَاءُ فَلْیَمْسَحْ عَلَی الْخِرْقَةِ وَ إِنْ کَانَ لَا یُؤْذِیهِ الْمَاءُ فَلْیَنْزِعِ  الْخِرْقَةَ ثُمَّ لْیَغْسِلْهَا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المصرح منها ان المسح علی الجبیرة کالوضوء التام فی  الرافعیة غایة الامر عند عدم العذر یوجب غسل المحل و الحدث  یرتفع بهذا الفعل و عند طرو العذر من الایذاء و امثاله لصح المسح  علی الجبیرة و الحدث یرتفع بهذا العمل و الطهارة اللازمة  فیما یشترط فیه الطهارة لتتحقق بکلا الامرین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انه لایتوهم احد ان الوضوء مع الجبیرة کان فی عرض  وضوء التام حتی یقال انه یصح للمکلف ان یأخذ بالوضوء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یصح اخراج نفسه عن الصحة بالجرح او الکسر و  یأخذ بالوضوء مع الجبیرة کما یصح للمصلی ان یأخذ  بالصلوة التامة باربع رکعات فی الحضر کما یصح ان سافر فصار مسافراً و  یأخذ بالصلوة حضراً و انهما فی عرض واحد فعلی المکلف  الاختیار فی الاخذ بایهما شاء کما اذا کان فی موضع اربعة  فراسخ من الوطن فیصح له الاتمام قبل تحقق المسافة و لو بعشرة اقدام او  العبور من الحدّ بعشرة اقدام و الاخذ بالصلوة حضراً و له الاختیار فی  الاخذ بایهما شاء بل المستفاد من الروایات هو ان وظیفة المکلف  هو الاتیان بالوضوء التام و لکن اذا وقع علیه العذر و خرج عن  الاختیار لکان الوضوء مع الجبیرة قائماً مقام الوضوء التام  فیکون فی مرحلة و مرتبة اخری و بعبارة اخری یکون  الوضوء مع الجبیرة فی طول الوضوء التام لا فی عرضه فیرجع  الامر الی ان ما هو المطلوب فی نظر الشارع الاقدس هو الوضوء التام و  لکن عند طرو العذر لیرضی الشارع بهذا الوضوء مع الجبیرة عذراً  فالرافعیة موجودة فیهما و الاثر فیهما فی الرافعیة  واحد و لکن الجبیرة لکانت فی المرحلة النازلة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التام و لذا قلنا انه لایجوز للمتوضئ اراقة الماء او جرج نفسه  حتی القی نفسه فی العذر القهری لان الامتناع  بالاختیار لاینافی الاختیار و لذا یعاقب علی  فعله فی اراقة الماء و ان کانت صلوته مع التیمم صحیحة  مجزیة کما فی الجبیرة بخلاف ما اذا کان العذر طاریاً  علیه بلا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ان الصلوة لاتترک بحال مع اشتراطها  بالطهارة فلا یمکن له ترک الصلوة فمع عدم امکان اتیانه بالوضوء التام  فلا مناص له الا التیمم او الوضوء مع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ان الوضوء مع الجبیرة او التیمم قائم مقام الوضوء التام و کان رافعاً  من دون ترتب العقاب بل یثاب علی فعله و الحق ان الوضوء مع  الجبیرة رافع للحدث و یترتب علیه کل مایترتب علی  الوضوء التام و انه فی مرتبة نازلة منه و یکون فی طول الوضوء  التام لا فی عرضه و هذا هو المقصود من الروایات و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حکم بالجبیرة عند طرو العذر  کالایذاء فکان مراد هو الرافعیة و علیه ان القول بعدم  الرافعیة و ان ما یتحصل منه هو الاباحة یحتاج الی  دلیل لان السائل لایکون نظره فی السوال هو الاتیان  بالوضوء و الدخول فی الصلوة فقط بل مراده هو الاتیان بالوضوء و تحصیل  الطهارة فی کل ما یشترط فیه الطهارة و ان کان نظره فی بدو  الامر هو الصلوة لاجل ابتلائه فی العاجل بالصلوة مضافاً الی ان  التفکیک بین الاباحة فی الصلوة و الرافعیة امر  یتحقق بالدقة العقلیة و لایکون للعرف نظر الی هذه  الدقیات و لذا لو عرضنا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للعرف لکان فی  تامل لدرک ما نقول له حتی یفهم کلامنا فهذا علامة بان هذه الامور  لیست مما یفهمه العرف و یعرفه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نظره فی کلامه الشریف هو العرف و ما یفهمه </w:t>
      </w:r>
      <w:r>
        <w:rPr>
          <w:rFonts w:eastAsia="IRNazanin" w:cs="IRNazanin"/>
          <w:color w:val="111111"/>
          <w:sz w:val="28"/>
          <w:szCs w:val="28"/>
          <w:rtl w:val="true"/>
          <w:lang w:bidi="fa-IR"/>
        </w:rPr>
        <w:t>.</w:t>
      </w:r>
      <w:bookmarkStart w:id="91" w:name="pg10582_98754"/>
    </w:p>
    <w:p>
      <w:pPr>
        <w:pStyle w:val="Heading2"/>
        <w:numPr>
          <w:ilvl w:val="1"/>
          <w:numId w:val="1"/>
        </w:numPr>
        <w:rPr/>
      </w:pPr>
      <w:bookmarkStart w:id="92" w:name="__RefHeading___Toc1419960_1479056682"/>
      <w:bookmarkStart w:id="93" w:name="_Toc31"/>
      <w:bookmarkEnd w:id="91"/>
      <w:bookmarkEnd w:id="92"/>
      <w:r>
        <w:rPr>
          <w:rtl w:val="true"/>
        </w:rPr>
        <w:t xml:space="preserve">احکام الجبائر، وضوء ، الطهارة </w:t>
      </w:r>
      <w:r>
        <w:rPr/>
        <w:t>93/08/26</w:t>
      </w:r>
      <w:bookmarkEnd w:id="9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الجبیرة التی علی محل الغسل و التی علی محل المسح من وجوه کما یستفاد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الأولی بدل الغسل و الثانیة بدل عن المسح</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هذا هو الظاهر من الروایات المذکورة بالتصریح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الخوئی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نظره  الی ان المسح فی مواضع الغسل یجزی عن المسح عن الغسل و  فی موارد المسح یجزی عن المسح و ان الشارع یکتفی به  بدلاً عن الغسل و المسح فهو عین المسئلة ومما لا اشکال فیه و ان کان  نظره الی انه لابد من قصد البدلیة عن الغسل فی مواضعه و  البدلیة عن المسح فی مواضعه فهو مندفع بالاطلاقات،  انتهی کلامه  </w:t>
      </w:r>
      <w:r>
        <w:rPr>
          <w:rStyle w:val="FootnoteAnchor"/>
          <w:rtl w:val="true"/>
        </w:rPr>
        <w:footnoteReference w:id="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ما ذکرناه سابقاً من ان نیة الوجوب او الندب و الوصف او  الغایة مما لایلزم و لایشترط فی صحة الوضوء فقصد  البدلیة بطریق اولی مع انه لایخطر بذهن السائل عند المسح  علی الجبیرة انه بدل عن الوضوء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یتوهم قصد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ما یفهم هو ان الوظیفة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تحقق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المسح علی الجبیرة و الظاهر ان هذه  الدقیات یخرج الذهن عن الفهم العرفی الذی هو الملاک  فی استنباط الاحکام الشرعیة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الثانیة یتعین المسح و فی الأولی یجوز الغسل  أیضا علی الأقوی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مورد المسح فی  مواضع المسح فالامر واضح فلا کلام فیه و اما المسح فی مواضع الغسل  فالمستفاد من الروایات هو المسح علی الجبیرة و لایرد  دلیل علی الغسل و قد مرّ الکلام فیه من الاقوال فی  المسئلة من القول بان المسح یجوز کما ان الغسل ایضاً یجوز و ان  المسح لکان فی مقام توهم الحظر فلا یکون واجباً علی  التعیین و کذا الکلام فی ان التعبیر بالاجزاء فی  مورد المسح لایدل علی تعیین المسح فقط بل المستفاد من  التعبیر بالاجزاء هو الکفایة لا التعیین و کذا  سایرالاقوال فقد بحثنا مفصلاً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المختار هو تعین المسح دون جواز الغسل ،  نعم فی صورة جواز الاخذ بروایة عمار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الاناء الذی فیه الماء ان یضع المحل فی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الغسل ایضاً کما لایخفی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فی الثانیة کون المسح بالرطوبة الباقیة فی الکف و بالکف  و فی الأولی یجوز المسح بأی شی‌ء کان و بأی ماء و لو بالماء الخارجی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قد مرّ الکلام فیه فی خلال الابحاث السابقة و اما المسح فی محل  المسح فالامر واضح لان الواجب فی  صورة عدم الاضطرار هو المسح علی نفس المحل و فی صورة الاضطرار فقد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علی الجبیرة مقام المسح  علی المحل اما بالنداوة الموجودة علی الکف فللروایات السابقة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تَمْسَحُ بِبِلَّةِ یُمْنَاکَ نَاصِیَتَکَ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الاخذ من الماء الخارجی و اما بالکف فهو ایضاً مستفاد من  الروایات لعدم جواز المسح بشئ اخر و اما فی محل الغسل فکما یجوز  الاخذ بالماء الخارجی حین غسل نفس الموضع فالامر ایضاً کذلک  فی المسح علی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ورود نص  یدل عدم الجواز فالاطلاق المقامی بل الاطلاق اللفظی یحکم  بالجواز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فی الأولی استیعاب المحل إلا ما بین الخیوط  و الفرج و فی الثانیة یکفی المسمی</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واضح لان البدل قائم مقام  المبدل منه فکما فی غسل المحل یجب الاستیعاب العرفی فکذلک  یجب فی البدل ایضاً الاستیعاب العرفی من دون  التدقیق الذی ابتلی به الوسواسی و اما فی المسح  فالامر کذلک فی المبدل منه من کفایة المسح عرضاً و اما فی جهة  الطول فالمصرح هو الاستیعاب العرفی الی الحد الذی  عیّنه الشارع الاقدس و اذا یتحقق الاستیعاب فقد امتثل  التکلیف و یکفی و یجزی ففی البدل ایضا  کذلک</w:t>
      </w:r>
      <w:r>
        <w:rPr>
          <w:rFonts w:eastAsia="IRNazanin" w:cs="IRNazanin"/>
          <w:color w:val="111111"/>
          <w:sz w:val="28"/>
          <w:szCs w:val="28"/>
          <w:rtl w:val="true"/>
          <w:lang w:bidi="fa-IR"/>
        </w:rPr>
        <w:t>.</w:t>
      </w:r>
      <w:bookmarkStart w:id="94" w:name="pg10582_98764"/>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الأولی الأحسن أن یصیر شبیها بالغسل فی جریان  الماء بخلاف الثانیة فالأحسن فیها أن لا یصیر شبیها بالغسل</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فقد مرّ ایضاً ان الغسل غیر  المسح و انهما ماهیتان مختلفتان و لکن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 مواضع الغسل بجواز المسح و لو امکن الغسل فی مواضع الغسل فهو  اولی من دون الوجوب و اما فی مواضع المسح فاللازم هو المسح و اما غسل  موضع المسح مضافاً الی ان الواجب هو المسح دون الغسل، ان الغسل فی  موضع المسح مما لا معنی له مع عدم دلالة روایة تدل علی جواز  الغسل فی موضع المسح </w:t>
      </w:r>
      <w:r>
        <w:rPr>
          <w:rFonts w:eastAsia="IRNazanin" w:cs="IRNazanin"/>
          <w:color w:val="111111"/>
          <w:sz w:val="28"/>
          <w:szCs w:val="28"/>
          <w:rtl w:val="true"/>
          <w:lang w:bidi="fa-IR"/>
        </w:rPr>
        <w:t>.</w:t>
      </w:r>
    </w:p>
    <w:p>
      <w:pPr>
        <w:pStyle w:val="Heading2"/>
        <w:numPr>
          <w:ilvl w:val="1"/>
          <w:numId w:val="1"/>
        </w:numPr>
        <w:rPr/>
      </w:pPr>
      <w:bookmarkStart w:id="95" w:name="__RefHeading___Toc1419962_1479056682"/>
      <w:bookmarkStart w:id="96" w:name="_Toc32"/>
      <w:bookmarkEnd w:id="95"/>
      <w:r>
        <w:rPr>
          <w:rtl w:val="true"/>
        </w:rPr>
        <w:t xml:space="preserve">احکام الجبائر، وضوء ، الطهارة </w:t>
      </w:r>
      <w:r>
        <w:rPr/>
        <w:t>93/08/27</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الأولی لا یکفی مجرد إیصال النداوة بخلاف الثانیة حیث  إن المسح فیها بدل عن المسح الذی یکفی فیه هذا المقدار</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المسح علی  الجبیرة قائم مقام الغسل لاجل طرو العذر مع ان المراد من المسح هو امرار  الماسح علی الممسوح لتحقق عنوان المسح بهذا المقدار و من  البدیهی ان المسح علی مواضع المسح مع النداوة الموجودة  علی الید لایوجب الاشکال عند تحقق مسمی المسح و اما  فی المسح علی محل الغسل فلا اشکال فی ان المصرح فی  الروایات هو المسح علی الجبیرة فالموردان یشترکان  فی لزوم المسح و لکن المسح فی مواضع المسح للزم ان یکون  بالنداوة الموجودة علی الید و اما فی المسح علی موضع  الغسل فالظاهر عدم کفایة هذه النداوة بل لزم ان یکون علی اقل  مراتب الغسل و معه یصح الاخذ بالماء الخارجی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علی الجبیرة رطوبة زائدة لا یجب تجفیفها فی الأولی  بخلاف الثانیة</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الامر واضح لان المسح علی  الجبیرة کما مرّ لکان قائماً مقام الغسل و یکون بدلاً منه فکما  فی الغسل لاتضر الرطوبة الموجودة فی المحل ففی البدل لکان الامر  کذلک و لو لزم التجفیف للزم علی الشارع البیان فعدم  البیان دلیل علی عدم اللزوم مضافاً الی وجود الاطلاق  المقامی فی المقام لان الشارع الاقدس فی مقام بیان الحکم  من المسح علی الجبیرة لم یحکم بلزوم التجفیف فلو کان  لازماً للزم علیه البیان و اما فی مورد المسح فی موضع  المسح فاللازم هو المسح بالنداوة الموجودة علی الید فلو کان المحل مع  الرطوبة لکانت النداوة الموجودة فی الید اندکت فیها او امتزجت  معها و اللازم من ذلک هو ان یکون المسح بالماء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الاندکاک او الاختلاط بالماء الخارجی  فی صورة الامتزاج مع ان الواجب علی المکلف هو المسح بالنداوة الموجودة  علی الید و ما یتحقق فی الخارج لایکون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مراعاة الأعلی فالأعلی فی الأولی دون الثانیة</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سابقاً ان المسح علی  الجبیرة لکان بدلاً عن الغسل فی موضع الغسل او عن المسح فی موضع  المسح و اما فی الغسل فقد مرّ ان الواجب علی الملکف حین  الاتیان بالغسل هو مراعاة الاعلی فالاعلی ففی المسح  علی الجبیرة ایضاً کذلک لان البدل لکان قائماً مقام المبدل منه  فلزم مراعاة الشرائط اللازمة فی المبدل منه الا ما خرج بالدلیل  ففی الغسل لکان الواجب هو مراعاة الاعلی فالاعلی فالامر کذلک  فی المسح علی الجبیرة و اما فی المسح علی موضع  المسح کالمسح علی الراس فقد مرّ ان الواجب هو تحقق مسمی المسح من دون  قید من الاعلی الی الاسفل او العکس فالامر کذلک فی البدل  و فی مسح الرجلین فقد مر الکلام فیه مفصلاً من لزوم المراعاة من  الاسفل الی الاعلی من رؤوس الاصابع الی موضع خاص من ظهر القدم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فی الثانیة إمرار الماسح علی الممسوح بخلاف الأولی  فیکفی فیها بأی وجه کان</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المسح فی موضع  المسح فالامر واضح لان المسح لکان بامرار الماسح علی الممسوح فاللازم هو  تحقق ذلک و لا مناص منه فاذا کان الامر فی نفس المحل کذلک لکان الامر  فی الجبیرة ایضاً کذلک فلزم امرار الماسح علی الجبیرة  التی کانت علی الممسوح و الشاهد علی ذلک هو قوله تعالی و  امسحوا برؤوسکم و ارجلکم الی الکعبین و اما فی المسح فی  موضع الغسل فذهب السید الی عدم لزوم امرار الماسح علی الممسوح  بل یجوز ایقاف الماسح و امرار الممسوح بالماسح فعلی القول بان  اللازم فی الغسل هو ایصال الماء علی الموضع المغسول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الاعلی فالاعلی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امرار الماسح فما ذهب الیه السید  صحیح مضافاً الی ان الوارد فی الروایات هو الامر بالمسح  بقوله و امسح علیه من دون قید فی کیفیة المسح و لو  کان فی کیفیة المسح قید للزم علی الشارع الاقدس  بیانه فالاطلاق المقامی یحکم بان اللازم هو تحقق المسح من دون  قید فی کیفیة الاتیان به و لکن لایترک  الاحتیاط بامرار الماسح علی الممسوح ای الجبیرة الموضوعة  علی المحل مع ان الامر بالمسح علی الجبیرة لکان ظاهراً فی  امرار الید الماسحة علی الجبیرة الممسوحة و ان هذا هو المستفاد  فی نظر العرف و اذا قیل ان المسح علی الراس الیتیم  له کذا و کذا لایری العرف ان الید کانت ثابتة و راس  الیتیم یمرّ تحتها بل المستفاد ان الراس ثابت و الید تمرّ  علیه و هذا هو الظاهر عندنا و لاجل ظهور ذلک فی نظر العرف  لایجری فی المقام الاطلاق المقامی لان العرف بعد کون امر  ظاهراً عنده لایجب علی المولی التذکر او تبیین  کلامه </w:t>
      </w:r>
      <w:r>
        <w:rPr>
          <w:rFonts w:eastAsia="IRNazanin" w:cs="IRNazanin"/>
          <w:color w:val="111111"/>
          <w:sz w:val="28"/>
          <w:szCs w:val="28"/>
          <w:rtl w:val="true"/>
          <w:lang w:bidi="fa-IR"/>
        </w:rPr>
        <w:t>.</w:t>
      </w:r>
      <w:bookmarkStart w:id="97" w:name="pg10582_98773"/>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أحکام الجبیرة بین الوضوءات الواجبة و المستحبة</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الامر واضح للاطلاق الوارد  فی روایات الباب لعدم قید فیها بان احکام الجبائر تختص  بالوضوءات الواجبة فیشمل الاطلاق الواجبة و المندوبة فی باب الوضوء  مضافاً الی ان حکم الجبائر طرء علی کیفیة الاتیان  بالوضوء عند طرو العذر سواء کان الواجب منه او المستحب و لذا کان فی بعض  الروایات ان السائل سئل عن غسل الجنابة و غسل الجمعة کما فی روایة عبد الرحمن بن الحجاج</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98" w:name="__RefHeading___Toc1419964_1479056682"/>
      <w:bookmarkStart w:id="99" w:name="_Toc33"/>
      <w:bookmarkEnd w:id="98"/>
      <w:r>
        <w:rPr>
          <w:rtl w:val="true"/>
        </w:rPr>
        <w:t xml:space="preserve">احکام الجبائر، وضوء ، الطهارة </w:t>
      </w:r>
      <w:r>
        <w:rPr/>
        <w:t>93/09/04</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مواضع التیمم جرح أو قرح أو نحوهما فالحال فیه  حال الوضوء فی الماسح کان أو فی الممسوح</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لایخفی علیک ان المتسالم بین الاصحاب ان حکم  الجبیرة فی التیمم و الوضوء سواء و لکن الکلام فی مدرک  هذا التسالم فقال بعض من عاصرناه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یمکن  الاستدلال بروایة ِ الْحَسَنِ بْنِ عَلِیٍّ الْوَشَّاءِ  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الدَّوَاءِ إِذَا  کَانَ عَلَی یَدَیِ الرَّجُلِ أَ یُجْزِیهِ أَنْ یَمْسَحَ عَلَی طَلَی الدَّوَاءِ فَقَالَ  نَعَمْ یُجْزِیهِ أَنْ یَمْسَحَ عَلَیْهِ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بروایة ْ کُلَیْبٍ الْأَسَدِیِّ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کَانَ کَسِیراً  کَیْفَ یَصْنَعُ بِالصَّلَاةِ قَالَ إِنْ کَانَ یَتَخَوَّفُ عَلَی نَفْسِهِ فَلْیَمْسَحْ  عَلَی جَبَائِرِهِ وَ لْیُصَلِّ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ثم قال و وجه الاستدلال ان السوال فی الاولی عمن فی  یده الدواء و سواله عن اجزاء المسح علی الدواء و کذلک فی  الثانیة تکون عن الکسیر المتخوف علی نفسه فقال فلیمسح  علی جبائره دون وقوع السوال عن الوضوء او الغسل او التیمم  فیستفاد منهما تعمیم الحکم لکل من الثلاثة</w:t>
      </w:r>
    </w:p>
    <w:p>
      <w:pPr>
        <w:pStyle w:val="BookText"/>
        <w:rPr/>
      </w:pPr>
      <w:r>
        <w:rPr>
          <w:rFonts w:ascii="IRNazanin" w:hAnsi="IRNazanin" w:eastAsia="IRNazanin"/>
          <w:color w:val="111111"/>
          <w:sz w:val="28"/>
          <w:sz w:val="28"/>
          <w:szCs w:val="28"/>
          <w:rtl w:val="true"/>
          <w:lang w:bidi="fa-IR"/>
        </w:rPr>
        <w:t xml:space="preserve">و  قال المحقق الخویی مع الاغماض عن المناقشة  فی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حسنة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مختصة بالدواء و لامرخص  للتعدی عن موردها ان کفایة المسح علی الحائل من غسل البشرة او  مسحها علی خلاف القاعدة فلو تمسکنا بذیل الاجماع و عدم القول بالفصل  بین الدواء و غیره کان استدلالاً بالاجماع لا بالسنة،  انتهی کلامه </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الروایة هو  جواز المسح علی الدواء الموجود علی المحل و فی روایات اخر  ان المصرّح هو جواز المسح علی الجبیرة الموجودة علی المحل  فبالنظر الیهما نحکم بجوازهما عند العذر کاَنَّ الدواء الموجود علی  المحل کالجبیرة الموضوعة علیه فعلی ما ذکرناه لانحتاج فی  المقام الی التمسک بالاجماع و عدم القول بالفصل لوجود الروایة و  دلالتها بالصراحة علی جواز کل واحد منهما و الظاهر ان التمسک بالاجماع او  عدم القول بالفصل لکان فیما اذا لم یکن فی البین  دلیل علی کل واحد من الموردین فلو کان کما فی المقام لکان  الاستدلال هو بالدلیل الموجود لا بالاجماع لانه مدرکی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اعتبار به فالقول بان الاستدلال کان بالاجماع لا بالحسنة فغیر  وجیه </w:t>
      </w:r>
      <w:r>
        <w:rPr>
          <w:rFonts w:eastAsia="IRNazanin" w:cs="IRNazanin"/>
          <w:color w:val="111111"/>
          <w:sz w:val="28"/>
          <w:szCs w:val="28"/>
          <w:rtl w:val="true"/>
          <w:lang w:bidi="fa-IR"/>
        </w:rPr>
        <w:t>.</w:t>
      </w:r>
      <w:bookmarkStart w:id="100" w:name="pg10582_98780"/>
    </w:p>
    <w:p>
      <w:pPr>
        <w:pStyle w:val="BookText"/>
        <w:rPr/>
      </w:pPr>
      <w:bookmarkEnd w:id="100"/>
      <w:r>
        <w:rPr>
          <w:rFonts w:ascii="IRNazanin" w:hAnsi="IRNazanin" w:eastAsia="IRNazanin"/>
          <w:color w:val="111111"/>
          <w:sz w:val="28"/>
          <w:sz w:val="28"/>
          <w:szCs w:val="28"/>
          <w:rtl w:val="true"/>
          <w:lang w:bidi="fa-IR"/>
        </w:rPr>
        <w:t xml:space="preserve">و الحق فی المسئلة ان یقال  ان الواجب علی المکلف هو الاتیان بالطهارة المائیة و عند طرو  العذر لکان المسح علی الجبیرة او علی الدواء قائماً مقام غسل  البشرة فاذا لم یمکن الاتیان بالطهارة المائیة بکلا  الوجهین لکانت الطهارة الترابیة قائمة مقام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نفس البشرة عند عدم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امکانه بای وجه کان الواجب هو بالمسح  علی الجبیرة لان الصلوة لا تترک بحال لانها مشروطة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صلوة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الطهور یطلق علی الطهارة مائیة کانت او  ترابیة و الطهارة بکلا الوجهین تتحقق بالمسح او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العذر او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 الاتیان بالصلوة مع احدهما ای الطهارة بغسل البشرة او  بالمسح علی الجبیرة عند عدم امکان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حکم التیمم و الغسل و الوضوء علی السواء فالاحکام الجاریة  فی الوضوء لجرت فی الغسل و التیمم ایضاً من دون فرق  بین الماسح و الممسوح لان الاطلاق الموجود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جمیع الصور و لو کان فی البین فرق  بین الماسح او الممسوح للزم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الحکم </w:t>
      </w:r>
      <w:r>
        <w:rPr>
          <w:rFonts w:eastAsia="IRNazanin" w:cs="IRNazanin"/>
          <w:color w:val="111111"/>
          <w:sz w:val="28"/>
          <w:szCs w:val="28"/>
          <w:rtl w:val="true"/>
          <w:lang w:bidi="fa-IR"/>
        </w:rPr>
        <w:t>.</w:t>
      </w:r>
    </w:p>
    <w:p>
      <w:pPr>
        <w:pStyle w:val="Heading2"/>
        <w:numPr>
          <w:ilvl w:val="1"/>
          <w:numId w:val="1"/>
        </w:numPr>
        <w:rPr/>
      </w:pPr>
      <w:bookmarkStart w:id="101" w:name="__RefHeading___Toc1419966_1479056682"/>
      <w:bookmarkStart w:id="102" w:name="_Toc34"/>
      <w:bookmarkEnd w:id="101"/>
      <w:r>
        <w:rPr>
          <w:rtl w:val="true"/>
        </w:rPr>
        <w:t xml:space="preserve">احکام الجبائر، وضوء ، الطهارة </w:t>
      </w:r>
      <w:r>
        <w:rPr/>
        <w:t>93/10/07</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جواز استیجار صاحب الجبیرة إشکال بل لا یبعد انفساخ الإجارة  إذا طرأ العذر فی أثناء المدة مع ضیق الوقت عن الإتمام و اشتراط المباشرة بل إتیان  قضاء الصلوات عن نفسه لا یخلو عن إشکال مع کون العذر مرجو الزوال و کذا یشکل کفایة  تبرعه عن الغیر</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الکلام مفصلا فی جواز  الاتیان بالصلوة الادائیة بالطهارة مع الجبیرة و اما الکلام  فی انه هل یکفی الوضوء مع الجبیرة فی الاتیان  بالصلوة القضائیة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نفسه او عن غیره مع الاجارة او تبرعاً او انه لا تشرع به القضاء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علیک انه قد مرّ سابقاً البحث فی ان الوضوء مع  الجبیرة کالتیمم رافع للحدث کالوضوء بلا 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انه مبیح لجواز الدخول فی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قول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بانه مبیح للصلوة فلا یصح معه اتیان الصلوة قضاء لعدم  الدلیل علی جواز الدخول فی الصلوة القضائیة لان مفاد  الدلیل هو الدخول فی الصلوات الفعلیة لان الطهارة الحاصلة من  الجبیرة عند عدم التمکن من الوضوء التام حکم علی خلاف القاعدة لان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انه اذا طرء عذر للطهارة المائیة  ینتقل الحکم الی الطهارة الترابیة فمع عدم شرعیة  اتیان القضاء بهذا الوضوء فی هذه الحالة فلا تصح الاجارة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القول بان الوضوء مع الجبیرة رافع للحدث فلا فرق بین  هذا الوضوء و الوضوء التام فیصح معه الدخول فی کل امر یصح معه  الدخول مع الوضوء التام و سیأتی توضیح ما هو المختار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توضأ لخصوص ان  یأتی به القضاء فقط یحکم ببطلانه و ذلک لان الوضوء مع  الجبیرة وظیفة العاجز و الامر بالقضاء موسع فله ان یصبر  حتی یبرء جرحه او کسره فیصلی مع الوضوء التام و مع التمکن  من التام لایجوز له البدار و الاتیان بالوضوء مع الجبیرة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المختار هو کون الوضوء مع  الجبیرة رافعة للحدث و المتوضی مع الجبیرة کالتموضی  بالوضوء التام فمع تحقق الوضوء جبیرة کان او تاماً فالمتوضی طاهر  متطهر خارج عن الحدث فیجوز له الدخول فی کل ما یشترط فیه  الطهارة کمس الکتاب الشریف او الدخول فی الصلوة اداء کانت او قضاءً  نافلة کانت او فریضة لان اللازم فی الدخول هو تحقق الطهارة و رفع  الحدث و المفروض تحققهما و القول بان الوضوء مع الجبیرة هو وظیفة  العاجز صحیح لان الجبیرة وضعت لمن له العذر و اما القول بانه  لایجوز له الدخول فی الصلوة القضائیة محل اشکال جداً و ما ذکر  من الوجه لعدم جواز الدخول فی الصلوة القضائیة استبعاد من قبل هذا  المحقق الشریف لامن قبل الشرع الاقدس و لاجل ذلک نقول بعدم وجوب الصبر  الی ان یبرء و ان کان الاحتیاط حسناً لان عدم جواز البدار  یحتاج الی الدلیل و الشارع الاقدس حین تشریع الوضوء  مع الجبیرة و کذا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الجواب عن  سوال السائل لم یقید کلامه بالصلوة الادائیة و لم یفصل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الصلوات بین الادائیة  و القضائیة و السائل اذا سئل عن حکم الوضوء عند الجرح او الکسر مثلاً فقد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الوضوء لزم ان یکون علی  وجه کذا و کذا و لم یسئل عن ماهیة الصلوة التی اراد  اتیانها و کذا لم یسئل عن زمان برء و امکانه او عدم البرء و لو کان  الوضوء مع الجبیرة یختص بالصلوة الادائیة للزم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السوال عن ماهیة صلوة السائل و ایضاً  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کلامه  بصلوة خاصة ایضاً لو کان البدار غیر صحیح و الصبر عند احتمال  البرء لازم و واجب للزم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فی الروایات الواردة فی باب الجبائر و لکنا لم نجد  ما یدل علی ذلک فیرجع الامر الی صحة الاخذ بالاطلاق المقامی  لو فرض عدم جواز الاخذ بالاطلاق اللفظی لامکان ان یقال ان الصلوة  الادائیة هو القدر المتقین فی البین و معه لایصح  الاخذ بالاطلاق اللفظی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فبما  ذکرناه یظهر ایضاً ما فی کلامه الشریف بان الامر بالقضاء  موسع لان التوسعة فی الاتیان بالقضاء صحیحة و لکن  تقیید الاتیان بالقضاء بزمان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بعد 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الواجب علی المکلف الاتیان بالقضاء و بعد البرء یحتاج الی  دلیل و قد مرّ عدم الدلیل علی التقیید و عدم  التفصیل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الصلوات و بین زمان الاتیان بها فلاجل ذلک یصح مع الوضوء  الجبیرة الاتیان بالصلوة مع اصنافها من الادائیة او  القضائیة او النافلة و الفریضة مع البدار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جواز استیجار صاحب الجبیرة فی  الاتیان بالصلوات لان اللازم فی الاتیان بالصلوة هو تحقق  الطهارة و رفع الحدث و المفروض ان صاحب الجبیرة متطهر خارج عن الحدث فلا  اشکال فی الاستیجار کما لایکون اشکال فی الاتیان  بالصلوات القضائیة و جمیع ذلک لکان لاجل الاطلاق المقامی  الذی ذکرناه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عند اشتراط الموجر فی الاتیان بالصلوة بوجه خاص کالمباشرة او مع  الوضوء التام للزم رعایة الشرط فاذا کانت الصلوة الاستیجاریة مع  رعایة الشرط صحیحة فالامر فی التبرع واضح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صحة الاجارة مع الوضوء جبیرة فلا یجب الصبر لان یحصل البرء  حتی یأتی بالصلوة مع الوضوء التام لان المفروض هو صحة الصلوة و  الحال هذه فعلیه انه لا فرق بین کون الواجب موسعاً او کان  مضیقاً کما اذا اجر نفسه باتیان الصلوة فی مدة معینة و  لایمکن حصول البرء فی ذلک الزمان لان الاجارة صحیحة فی  کلا الفرضین و هذا هو المختار فی  المسئلة </w:t>
      </w:r>
      <w:r>
        <w:rPr>
          <w:rFonts w:eastAsia="IRNazanin" w:cs="IRNazanin"/>
          <w:color w:val="111111"/>
          <w:sz w:val="28"/>
          <w:szCs w:val="28"/>
          <w:rtl w:val="true"/>
          <w:lang w:bidi="fa-IR"/>
        </w:rPr>
        <w:t>.</w:t>
      </w:r>
      <w:bookmarkStart w:id="103" w:name="pg10582_98792"/>
    </w:p>
    <w:p>
      <w:pPr>
        <w:pStyle w:val="BookText"/>
        <w:rPr/>
      </w:pPr>
      <w:bookmarkEnd w:id="103"/>
      <w:r>
        <w:rPr>
          <w:rFonts w:ascii="IRNazanin" w:hAnsi="IRNazanin" w:eastAsia="IRNazanin"/>
          <w:color w:val="111111"/>
          <w:sz w:val="28"/>
          <w:sz w:val="28"/>
          <w:szCs w:val="28"/>
          <w:rtl w:val="true"/>
          <w:lang w:bidi="fa-IR"/>
        </w:rPr>
        <w:t xml:space="preserve">نعم  ان الاحتیاط حسن فی کل حال من وضوء الجبیرة للصلوات  الادائیة ثم الاتیان بالصلوة القضائیة بعد البرء و کذا فی  الاستیجار و التبرع و هذا هو الحق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اذا ذهب احد بلزوم کون الوضوء تاماً فی الاستیجار و لکن الوقت کان  مضیقاً لایسع لاتیان الصلوة استیجارة مع اشتراط المباشرة  فتحقق الاجارة و انعقادها محل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اذا طرء العذر فی اثناء المدة و لذا یقع البحث فی  انفساخ الاجارة فی هذه الحالة او ان الاجارة صحیحة و للموجر اختیار  تخلف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السید صاحب العروة الی انفساخ الاجارة اذا طرء العذر فی الاثناء  </w:t>
      </w:r>
      <w:r>
        <w:rPr>
          <w:rFonts w:eastAsia="IRNazanin" w:cs="IRNazanin"/>
          <w:color w:val="111111"/>
          <w:sz w:val="28"/>
          <w:szCs w:val="28"/>
          <w:rtl w:val="true"/>
          <w:lang w:bidi="fa-IR"/>
        </w:rPr>
        <w:t>.</w:t>
      </w:r>
    </w:p>
    <w:p>
      <w:pPr>
        <w:pStyle w:val="Heading2"/>
        <w:numPr>
          <w:ilvl w:val="1"/>
          <w:numId w:val="1"/>
        </w:numPr>
        <w:rPr/>
      </w:pPr>
      <w:bookmarkStart w:id="104" w:name="__RefHeading___Toc1419968_1479056682"/>
      <w:bookmarkStart w:id="105" w:name="_Toc35"/>
      <w:bookmarkEnd w:id="104"/>
      <w:r>
        <w:rPr>
          <w:rtl w:val="true"/>
        </w:rPr>
        <w:t xml:space="preserve">احکام الجبائر، وضوء ، الطهارة </w:t>
      </w:r>
      <w:r>
        <w:rPr/>
        <w:t>93/10/08</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خیار تخلف الشرط و الوجه فی ذلک ان الاجارة  بحسب البقاء کالاجارة بحسب الحدوث فکما ان الاجارة لو کانت واقعة فی حال عجز  المکلف من الوضوء التام من الابتداء حکمنا ببطلانها علی الفرض فکذلک الحال  فیما اذا طرء العجز فی الاثناء و لم یتمکن من الوضوء التام  فی الوسط فلا بد من الحکم ببطلانها  </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البحث و ان کان موکولاً الی باب الاجارة و لکن نقول علی الاجمال ان  الاجارة من الموجر علی المستاجر تارة تنعقد باتیان العمل مباشرة او مع  الوضوء التام بحیث ان نظر الموجر لکان فی اتیان العمل بالمباشرة  او مع الوضوء التام و لا غیر ففیه هذه الصورة لکانت نفس الاجارة  مقیدة بقید خاص بحیث لو لم یتحقق القید لما تکون  الاجارة باقیة فضلاً عن صحتها او سقمها لان الاجارة تنفسخ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تکون الاجارة تنعقد علی وجه تعدد المطلوب بان للموجر  مقصودین </w:t>
      </w:r>
      <w:r>
        <w:rPr>
          <w:rFonts w:eastAsia="IRNazanin" w:cs="IRNazanin"/>
          <w:color w:val="111111"/>
          <w:sz w:val="28"/>
          <w:szCs w:val="28"/>
          <w:rtl w:val="true"/>
          <w:lang w:bidi="fa-IR"/>
        </w:rPr>
        <w:t>.</w:t>
      </w:r>
      <w:bookmarkStart w:id="106" w:name="pg10582_98795"/>
    </w:p>
    <w:p>
      <w:pPr>
        <w:pStyle w:val="BookText"/>
        <w:rPr/>
      </w:pPr>
      <w:bookmarkEnd w:id="106"/>
      <w:r>
        <w:rPr>
          <w:rFonts w:ascii="IRNazanin" w:hAnsi="IRNazanin" w:eastAsia="IRNazanin"/>
          <w:color w:val="111111"/>
          <w:sz w:val="28"/>
          <w:sz w:val="28"/>
          <w:szCs w:val="28"/>
          <w:rtl w:val="true"/>
          <w:lang w:bidi="fa-IR"/>
        </w:rPr>
        <w:t xml:space="preserve">الاول  نفس الاجارة و تحققها و الثانی تحققها بالمباشرة او فی زمان خاص  فیرجع الامر الی التعدد فی المطلوب ففی هذه الصورة لا  تکون الاجارة منفسخة لان تحققها مطلوب للموجر حسب الفرض و لکن له مقصود اخر  فی عرض مقصود الاول ففی هذه الصورة یصح له الاکتفاء بالمقصود  الاول و الرضاء بتحقق الاجارة کما یجوز له عدم الاکتفاء لعدم تحقق مقصوده  الاخر ففی هذه الصورة ان الاجارة لا تنفسخ و للموجر خیار الشرط ان شاء  امضاها و الرضاء بتحقق الاجارة من دون تحقق ذلک القید و ان شاء ابطلها و  الامر الی نظره و لذا ان القول بانفساخ الاجارة علی الاطلاق من المحقق  الخویی غیر سدید کما لایخفی </w:t>
      </w:r>
      <w:r>
        <w:rPr>
          <w:rFonts w:eastAsia="IRNazanin" w:cs="IRNazanin"/>
          <w:color w:val="111111"/>
          <w:sz w:val="28"/>
          <w:szCs w:val="28"/>
          <w:rtl w:val="true"/>
          <w:lang w:bidi="fa-IR"/>
        </w:rPr>
        <w:t>.</w:t>
      </w:r>
    </w:p>
    <w:p>
      <w:pPr>
        <w:pStyle w:val="Heading2"/>
        <w:numPr>
          <w:ilvl w:val="1"/>
          <w:numId w:val="1"/>
        </w:numPr>
        <w:rPr/>
      </w:pPr>
      <w:bookmarkStart w:id="107" w:name="__RefHeading___Toc1419970_1479056682"/>
      <w:bookmarkStart w:id="108" w:name="_Toc36"/>
      <w:bookmarkEnd w:id="107"/>
      <w:r>
        <w:rPr>
          <w:rtl w:val="true"/>
        </w:rPr>
        <w:t xml:space="preserve">احکام الجبائر، وضوء ، الطهارة </w:t>
      </w:r>
      <w:r>
        <w:rPr/>
        <w:t>93/10/09</w:t>
      </w:r>
      <w:bookmarkEnd w:id="10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ارتفع عذر صاحب الجبیرة لا یجب إعادة الصلوات التی صلاها  مع وضوء الجبیرة و إن کان فی الوقت بلا إشکال بل الأقوی جواز الصلوات الآتیة بهذا الوضوء  فی الموارد التی علم کونه مکلفا بالجبیرة و أما فی الموارد المشکوکة التی جمع فیها  بین الجبیرة و التیمم فلا بد من الوضوء للأعمال الآتیة لعدم معلومیة صحة وضوئه و إذا  ارتفع العذر فی أثناء الوضوء وجب الاستئناف أو العود إلی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مسح علی  جبیرتها إن لم تفت الموالاة</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قضاء الصلوات  التی معنی وقتها و لکن المکلف اتی بها مع الوضوء الجبیرة  او عدم 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الحکم فی هذا الفرع واضح لان المکلف قد اتی بالتکلیف  فی الوقت لان وظیفته هو الاتیان بالوضوء جبیرة و کان  الماتی به مطابقاً للمامور به لان وظیفته هو الاخذ بالبدل عند طرو  العذر علی المبدل مضافاً الی ان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وضوء  الجبیرة رافعاً للحدث و المتوضی بهذا الوضوء طاهر بلا اشکال فاذا  اتی فی الوقت بما هو الوظیفة فقط سقط الامر فلا  یبقی فی البین تکلیف حتی وجب علیه  اتیانه خارج الوقت فلا وجه لوجوب القضاء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القضاء لکان فرع قوت التکلیف فمع الاتیان بما هو  الوظیفة فلا یتحقق فی البین فوت حتی یجب  علیه القضاء فی 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ارتفع العذر  عن صاحب الجبیرة فی الوقت و قد صلی صلوة مع الجبیرة و قد  بقی من الوقت زمان یمکن له الاتیان بذلک التکلیف مرة  اخری فهل تصح الصلوة التی بها مع الجبیرة و تکفی و  تجزی او یجب علیه اعادتها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المسئلة قولان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الاعادة لاجل عدم جواز  البدار علی ذوی الاعذار لعدم اطلاق الدلیل الوارد فی  روایات الجبیرة حتی یشمل العذر المستوعب للوقت و العذر  غیر المستوعب لان مورد الجبیرة هو صورة طرو العذر عن الاتیان  بالتکلیف التام و لایصدق العجز مع قدرة المکلف علی امتثال  المأمور به التام فی بعض الوقت لانه اذا ارتفع العذر فی بعض الوقت فهو  قادر علی الاتیان بالوضوء التام فیما بقی من الوقت فتجب  علیه اعادة الصلوة </w:t>
      </w:r>
      <w:r>
        <w:rPr>
          <w:rFonts w:eastAsia="IRNazanin" w:cs="IRNazanin"/>
          <w:color w:val="111111"/>
          <w:sz w:val="28"/>
          <w:szCs w:val="28"/>
          <w:rtl w:val="true"/>
          <w:lang w:bidi="fa-IR"/>
        </w:rPr>
        <w:t>.</w:t>
      </w:r>
      <w:bookmarkStart w:id="109" w:name="pg10582_98802"/>
    </w:p>
    <w:p>
      <w:pPr>
        <w:pStyle w:val="BookText"/>
        <w:rPr/>
      </w:pPr>
      <w:bookmarkEnd w:id="10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الاعادة  لاجل جواز البدار لان الوضوء له فردان احدهما الوضوء التام و هو الغسل علی  نفس البشرة و ثانیهما هو الوضوء مع الجبیرة عند طرو العذر و کلاهما  فردان من الوضوء و کل منهما هو المامور به و المأتی به لکان مطابقاً للمامور  به و المکلف قد اتی بما هو وظیفته فبعد الاتیان بالوظیفة  فلا یبقی فی البین تکلیف حتی وجب علیه  الاتیان فیما بقی من الوقت کمن اتی بصلوة المسافر قصراً  ثم صار حاضراً فلا یبقی له تکلیف حتی وجب علیه  الاتیان ثانیاً </w:t>
      </w:r>
      <w:r>
        <w:rPr>
          <w:rFonts w:eastAsia="IRNazanin" w:cs="IRNazanin"/>
          <w:color w:val="111111"/>
          <w:sz w:val="28"/>
          <w:szCs w:val="28"/>
          <w:rtl w:val="true"/>
          <w:lang w:bidi="fa-IR"/>
        </w:rPr>
        <w:t>.</w:t>
      </w:r>
    </w:p>
    <w:p>
      <w:pPr>
        <w:pStyle w:val="Heading2"/>
        <w:numPr>
          <w:ilvl w:val="1"/>
          <w:numId w:val="1"/>
        </w:numPr>
        <w:rPr/>
      </w:pPr>
      <w:bookmarkStart w:id="110" w:name="__RefHeading___Toc1419972_1479056682"/>
      <w:bookmarkStart w:id="111" w:name="_Toc37"/>
      <w:bookmarkEnd w:id="110"/>
      <w:r>
        <w:rPr>
          <w:rtl w:val="true"/>
        </w:rPr>
        <w:t xml:space="preserve">احکام الجبائر، وضوء ، الطهارة </w:t>
      </w:r>
      <w:r>
        <w:rPr/>
        <w:t>93/10/13</w:t>
      </w:r>
      <w:bookmarkEnd w:id="11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لم یکن  العجز مستوعباً و یمکن امتثال التکلیف بالصلوة مع الوضوء بلا  جبیرة فلا یصح الوضوء مع الجبیرة لان المتیقن من  تقیید الاطلاقات الاولیة فی الوضوء باخبار الجبیرة  هذا العذر المستوعب فلایصح فی غیر المورد و لازم ذلک عدم جواز  البدار فی اول الوقت مع رجاء زوال العذر فی اخر الوقت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المختار هو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من الوجه و القول بعدم الاطلاق اللفظی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الاطلاق فی الوقت فی العذر حتی یشمل العذر المستوعب و  غیر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یمکن ان یکون صحیحاً لان تحققه  یحتاج الی جریان المقدمات و الشک فی الجریان  یستلزم الشک فی الاطلاق لان من المقدمات عدم وجود القدر المتیقن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موجود و هو العذر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مانع من  الاخذ بالاطلاق المقامی بان الشارع الاقدس فی مقام البیان  فی وضوء الجبیرة لم یقید کلامه بالعذر المستوعب و لم  یمنع عن البدار فیفهم من ذلک ان البدار جائز و العذر المستوعب  لیس بشرط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التیمم من جواز البدار و عدمه کلام یأتی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توضأ وضوء  الجبیرة معتقداً بقاء عذره الی اخر الوقت او باستصحاب بقائه کذلک او  انا جوّزنا البدار فصلی ثم ارتفع عذره قبل خروج وقت الصلوة فالصحیح  فی هذه الصورة وجوب الاعادة و ذلک لان الاکتفاء بوضوء الجبیرة  علی خلاف القاعدة لانها تقتضی وجوب التیمم فی کل مورد عجز  فیها المکلف عن الوضوء فلابد فی الخروج عن مقتضی القاعدة من  الاکتفاء بمورد النص و هو ما اذا لم یتمکن المکلف من الوضوء التام فی  مجموع الوقت اذ المستفاد من اخبار الجبیرة ان الوضوء معها وضوء عذری و  حیث ان المامور به هو الطبیعی الجامع بین المبدء  والمنتهی فبارتفاع عذره فی اثناء الوقت نستکشف تمکنه من الوضوء التام  و عدم کونه معذوراً فی الاتیان بالوضوء الناقص، انتهی  کلامه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ان الاکتفاء بوضوء  الجبیرة علی خلاف القاعدة لانها تقتضی وجوب التیمم  فصحیح لو لا ورود دلیل علی اقامة الجبیرة مقام الوضوء  التام کما اشار الیه هذا المحقق العزیز فی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الاکتفاء بمورد النص و  هو ما اذا لم یتمکن المکلف من الوضوء التام فی جمیع الوقت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وضوء الجبیرة لمن  لایتمکن من الوضوء التام صحیح و لکن قوله من وجود العذر فی  مجموع الوقت محل اشکال لعدم وجود هذا القید فی کلمات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 و لعدم وجود التفصیل فی کلامه  بین العذر المستوعب و غیر المستوعب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المامور به هو  الطبیعی الجامع بین المبدء و المنتهی فبارتفاع عذره  فی اثناء الوقت نستکشف تمکنه من الوضوء التام و عدم کونه معذوراً فی  الاتیان بالوضوء الناقص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المامور به هو طبیعی الوضوء الجامع  بین الوضوء التام و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وضوء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المتوضی حین الاتیان بالوضوء قد عمل بما هو وظیفته و قد  صلی مع الوضوء الذی کان مامورا به فاذا قیل ان المامور به مع  امکان رفع العذر فی اخر الوقت هو الوضوء التام و لیس الوضوء مع  الجبیرة هو المامور به حتی یکتفی به فنقول ان اللازم من  عدم الاکتفاء بوضوء الجبیرة عند ارتفاع العذر قبل اتمام الوقت هو وجود  تفصیل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 بین بقاء  العذر الی اخر الوقت و عدمه و لکن هذا التفصیل غیر موجود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 – فیفهم من ذلک عدم الفرق، نعم  اذا توضأ بوضوء الجبیرة و لم یأت بالصلوة الادائیة  فالاحتیاط اللازم هو اعادة الوضوء مع الوضوء التام لان المتوضی ملکف  بالوضوء التام عند عدم العذر فاذا لم یأت بالصلوة و ارتفع العذر فعلیه  الاتیان بالوضوء التام و عدم الاکتفاء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انه قال ان  الواجب علی المکلف طبیعی الوضوء من المبدء الی  المنتهی و لاجل ذلک حکم علی من کان معذوراً فصلی مع  الجبیرة ثم رفع عذره فیما بقی من الوقت لوجب علیه  الاتیان مرة اخری مع الوضوء التام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ایضاً انه اذا کان فی اول الوقت غیر معذور و لکن اذا  لم یأت بالصلوة ثم طرء علیه العذر بعد ذلک فاللازم علیه هو ا  لاتیان بالصلوة مع الجبیرة حین العذر و لکن اذا کان الواجب  علیه الوضوء التام من المبدء و المنتهی للزم علیه الاتیان  بالصلوة مع الوضوء التام بعد الوقت لانه قد فات علیه الصلوة مع الوضوء التام  اختیاراً </w:t>
      </w:r>
      <w:r>
        <w:rPr>
          <w:rFonts w:eastAsia="IRNazanin" w:cs="IRNazanin"/>
          <w:color w:val="111111"/>
          <w:sz w:val="28"/>
          <w:szCs w:val="28"/>
          <w:rtl w:val="true"/>
          <w:lang w:bidi="fa-IR"/>
        </w:rPr>
        <w:t>.</w:t>
      </w:r>
      <w:bookmarkStart w:id="112" w:name="pg10582_98811"/>
    </w:p>
    <w:p>
      <w:pPr>
        <w:pStyle w:val="Heading2"/>
        <w:numPr>
          <w:ilvl w:val="1"/>
          <w:numId w:val="1"/>
        </w:numPr>
        <w:rPr/>
      </w:pPr>
      <w:bookmarkStart w:id="113" w:name="__RefHeading___Toc1419974_1479056682"/>
      <w:bookmarkStart w:id="114" w:name="_Toc38"/>
      <w:bookmarkEnd w:id="112"/>
      <w:bookmarkEnd w:id="113"/>
      <w:r>
        <w:rPr>
          <w:rtl w:val="true"/>
        </w:rPr>
        <w:t xml:space="preserve">احکام الجبائر، وضوء ، الطهارة </w:t>
      </w:r>
      <w:r>
        <w:rPr/>
        <w:t>93/10/14</w:t>
      </w:r>
      <w:bookmarkEnd w:id="11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اما الکلام فی جواز الصلوة الادائیة بهذا الوضوء فی الموارد  التی علم کونه مکلفاً بالجبیرة فلا اشکال فی الجواز لان المفروض  هو ان وضوء الجبیرة رافع للحدث و کان المتوضی به طاهر خارج عن الحدث  فاذا کان الامر کذلک فیصح الاتیان بما کان مشروطاً بالطهارة فکما  یجوز له مس الکتاب الشریف فیصح له الاتیان بغیره  مما کان مشروطاً بالطهارة لتحقق الطهارة التی کانت شرطاً فیما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الموارد المشکوکة التی یجمع فیها بین  الجبیرة و التیمم فذهب السید الی لزوم الوضوء التام  للاعمال الآتیة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المورد الذی کان  وظیفة الملکف هو الجبیرة فقد مرّ الکلام فیه مفصلاً بان الطهارة  الحاصلة منه کالوضوء التام رافع للحدث مجز عن التکلیف من دون لزوم الاعادة  او القضاء و اما اذا کان المورد مشکوکاً ای ان الوظیفة فیه  غیر معلومة و لاجل ذلک جمع المکلف بین وضوء الجبیرة و  التیمم احتیاطاً حتی اتی بالتکلیف الواقعی  فاذا ارتفع العذر فقد انتقض التیمم الذی وجب لاجل العذر فوجب  علیه اعادة الوضوء و الوجه واضح لان المکلف فی هذه الصورة جمع  بین التیمم و الجبیرة احتیاطاً فلو کان الوظیفة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التیمم فقد اتی به و لو کانت هی  الجبیرة فکذلک لاتی بها فالعلم الاجمالی بین التیمم  و الجبیرة یوجب الاتیان بهما فاذا ارتفع العذر فلا علم له بان  الوظیفة کانت هی الجبیرة حتی یصح له الاتیان  بالصلوات الاتیة لانه کان وظیفته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رفع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هو التیمم فقد بطل برفع العذر فلیس المکلف حینئذ علی  طهارة شرعیة حتی یدخل بها فیما یشترط فیه  الطهارة فعلیه لو کان وظیفته هی الجبیرة فکانت الطهارة  باقیة بعد رفع العذر و لکن لاجل کون المورد مشکوکاً لایصح له الاعتماد  بوضوء الجبیرة فوجب له الاتیان بالوضوء عند رفع العذر للصلوات  الاتیة فلذا وجب علیه الاستیناف اذا ارتفع العذر فی اثناء  الوضوء او العود الی غسل البشرة عند عدم فوت الموالاة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لصاحب الجبیرة الصلاة أول الوقت مع الیأس عن زوال العذر فی آخره و مع عدم الیأس  الأحوط التأخیر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اطلاق فی النصوص  یقتضی مشروعیة وضوء الجبیرة للمضطر فی اول الوقت و  ان المتیقن منها صورة استمرار العذر فی تمام الوقت لان منصرف النصوص  العجز عن المامور به الذی لایصدق عرفاً بالعجز عن الافراد  التدریجیة کما لایصدق عن بعض الافراد العرضیة و  حینئذ نقول انه لا مانع من فعل وضوء الجبیرة اول الوقت برجاء استمرار  العذر فان انکشف ارتفاعه فی الوقت انکشف فساد الوضوء الواقع قبله من  حین وقوعه و لا دلیل علی کون الیاس فی نفسه موضوعاً  لمشروعیة الوضوء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احتیاط التاخیر یجوز  التقدیم برجاء استمرار العذر الا ان نقول باعتبار الجزم فی  النیة  </w:t>
      </w:r>
      <w:r>
        <w:rPr>
          <w:rStyle w:val="FootnoteAnchor"/>
          <w:rtl w:val="true"/>
        </w:rPr>
        <w:footnoteReference w:id="10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من عدم وجود الاطلاق  اللفظی فهو صحیح لان من المقدمات عدم وجود القدر المتیقن  فی البین و لکنه موجود و هو العذر المستوعب فلا اطلاق لفظاً فی  البین و لکن الاخذ بالاطلاق المقامی بلا اشکال بان المولی  فی مقام بیان الاحکام فی الوضوء الجبیرة لم  یقید کلامه بالعذر المستوعب و لم یکن فی کلامه  تفصیل بین المستوعب و غیره بل عند طرو العذر حکم بالوضوء  الجبیرة من دون تفصیل بین الفردین من المستوعب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فی مورد انصراف الادلة فنقول ان کلامه محل تأمل لان الانصراف کان  حجة اذا کان من حاق اللفظ فلو کان علی وجه الانصراف البدوی الذی  یرتفع بالتامل او الحاصل من کثرة الاستعمال فلا یکون حجة و من   البدیهی ان العذر الموجود فی الروایة لاینصرف بحاق  لفظه الی العذر المستوعب فلا اعتبار بهذا الانصراف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لایصدق العجز عن الافراد التدریجیة کما لایصدق  بالعجز عن الافراد العرضیة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العجز عنوان عرفی فاذا  تحقق خارجاً فقد تحقق الموضوع و مع تحققه فقد طرء علیه الحکم و لا شک  فی تحقق العذر خارجاً علی من کان معذوراً و لو کان العذر غیر  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العذر الذی لایبقی الا مدة قلیلة  بحیث لایری العرف انه معذور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لهذا الاحتیاط و ذلک لتمکن المکلف  من البدار باستصحاب بقاء عذره إلی آخر الوقت فإن اعتباره غیر مختص بالأمور  المتقدمة بل کان یعتبر فی الأمور الاستقبالیة حیث إنه ذو عذر أول الزوال فیستصحب بقائه  إلی آخره فبذلک یکون کالمتیقن فی نظر الشارع ببقاء عذره إلی آخر الوقت فیسوغ له البدار  فإذا انکشف عدم بقاء عذره إلی آخر الوقت بعد ذلک تجب إعادته و هو مطلب آخر غیر راجع  إلی صحة الوضوء مع البدار بل الأمر کذلک فیما إذا بادر إلیه لاعتقاد بقاء عذره و  یأسه عن البرء إلی آخر الوقت فإن مع ارتفاع عذره قبل خروج وقت الصلاة ینکشف أن اعتقاده  کان مجرد خیال غیر مطابق للواقع فتجب علیه الإعادة لا محالة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5" w:name="pg10582_98822"/>
    </w:p>
    <w:p>
      <w:pPr>
        <w:pStyle w:val="Heading2"/>
        <w:numPr>
          <w:ilvl w:val="1"/>
          <w:numId w:val="1"/>
        </w:numPr>
        <w:rPr/>
      </w:pPr>
      <w:bookmarkStart w:id="116" w:name="__RefHeading___Toc1419976_1479056682"/>
      <w:bookmarkStart w:id="117" w:name="_Toc39"/>
      <w:bookmarkEnd w:id="115"/>
      <w:bookmarkEnd w:id="116"/>
      <w:r>
        <w:rPr>
          <w:rtl w:val="true"/>
        </w:rPr>
        <w:t xml:space="preserve">احکام الجبائر، وضوء ، الطهارة </w:t>
      </w:r>
      <w:r>
        <w:rPr/>
        <w:t>93/10/15</w:t>
      </w:r>
      <w:bookmarkEnd w:id="11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یستصحب  بقائه الی 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البحث و ان کان موکولاً الی  باب الاستصحاب و لکن الظاهر ان المراد من الاستصحاب هو ابقاء ما کان و جریان  الحکم من القضیة المتیقنة سابقاً الی زمان الشک فی اللاحق  ای الزمان الفعلی و بعبارة اخری انه اذا شک فی الحال  فی موضوع کان موجوداً سابقاً یصح جریان الموضوع من السابق  الی الحال الفعلی ثم سریان الحکم الی الموضوع الموجود  فعلاً ثم العمل بمفاد ذلک الحکم لا جریان الحکم الموجود فی الحال  الحاضر الی الزمان المستقبل کما ذکره هذا المحقق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لایحتاج  الی بقاء العذر فی الوضوء الجبیرة الی اخر الوقت لانه قد  مرّ جواز البدار لان هذا الوضوء یرتفع به الحدث و لیس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الی لزوم کون العذر  مستوعباً کما لم یکن فی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العذر المستوعب و غیره فمع تحقق العنوان ای  العذر لصح علیه العمل بما هو الجاری لذوی الاعذار من الاخذ  بالبدل ای الوضوء الجبیرة مقام الوضوء التام و الحکم بوجوب الاعادة  بعد زوال العذر یحتاج الی دلیل فان کان فهو ان لم یکن لم  تجب الاعادة بعد کون العمل علی طبق الوظیفة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ارتفاع عذره قبل خروج وقت  الصلوة ینکشف ان اعتقاده کان مجرد خیال غیر مطابق للواقع فتجب  علیه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ارتفاع العذر قبل خروج الوقت و  ان کان ینکشف به ان اعتقاده غیر صحیح و لکنه اولاً ان المکلف قد  عمل بما هو وظیفته فی ذلک الزمان و ثانیاً ان وجوب الاعادة  یحتاج الی دلیل فمع وجوده لزم العمل علی طبقه و الا فلا  دلیل علی وجوب الاعادة بعد ما کان المکلف عمل بما هو 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ان صرف عدم صحة الاعتقاد علی موضوع بعد العمل بما هو  الوظیفة لا یوجب الاعادة الا بدلیل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لایحکم بوجوب الاعادة بعد العمل بما هو الوظیفة کما  انه لا یفصل کلامه فی جواز العمل بین العذر المستوعب و  غیره او لزوم الاعادة فی الوقت بعد رفع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جواز الاقدام علی اتیان بوضوء الجبیرة فی صورة تحقق العذر  مما لا کلام فیه و انما الکلام فی لزوم الاعادة او عدمه بعد رفع العذر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عدم وجوب الاعادة فی خارج الوقت امر مسلم لان القضاء  لکان فرع تحقق الفوت و لم یتحقق ذلک بعد ما کان المکلف قد عمل بما هو  الوظیفة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الکلام فی عدم  وجوب الاعادة و لکن لایترک الاحتیاط بالاعادة بعد رفع العذر فی  الوقت و وجه الاحتیاط الذی لایترک هو ان العذر فی مقدار  من الزمان مع العلم برفعه فی اخر الوقت او بعد ساعة یمکن ان  لایصدق علی صاحبه انه من اولی الاعذار حتی یکفی  له ما اتی فی اول الوقت لانه اذا کان للعذر وجه من الصحة لایکون  فیه فرق بین ان یرفع بعد ساعة او بعد ساعتین و اقل منها  او اکثر نظیر ذلک فی مورد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یکن عنده ماء و  لکن یجده بعد ساعة او یکون الماء موجوداً و لکنه للغیر و  یبیعه بثمن لم یکن عنده و لکن یعلم انه یجده بعد  ساعة لم یصدق علیه عرفاً انه فاقد الماء فی کلتا الصورتین  فلا یجوز له ان یتیمم بصرف فقدان الماء فی مقدار من  الزمان فالامر کذلک فی المقام فعلیه ان العذر اذا کان موجوداً  یجوز له البدار فمع بقائه الی اخر الوقت یصح ما اتی به  فی اول الوقت و اما اذا انکشف الخلاف یعلم ان عذره لیس بعذر  فی نظر الشارع فلزم علیه اعادة ما فعل احتیاطاً </w:t>
      </w:r>
      <w:r>
        <w:rPr>
          <w:rFonts w:eastAsia="IRNazanin" w:cs="IRNazanin"/>
          <w:color w:val="111111"/>
          <w:sz w:val="28"/>
          <w:szCs w:val="28"/>
          <w:rtl w:val="true"/>
          <w:lang w:bidi="fa-IR"/>
        </w:rPr>
        <w:t>.</w:t>
      </w:r>
      <w:bookmarkStart w:id="118" w:name="pg10582_98828"/>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الضرر فی غسل البشرة فعمل بالجبیرة ثمَّ تبین عدم الضرر فی الواقع أو اعتقد  عدم الضرر فغسل العضو ثمَّ تبین أنه کان مضرا و کان وظیفته الجبیرة أو اعتقد الضرر  و مع ذلک ترک الجبیرة ثمَّ تبین عدم الضرر و أن وظیفته غسل البشرة أو اعتقد عدم الضرر  و مع ذلک عمل بالجبیرة ثمَّ تبین الضرر صح وضوؤه فی الجمیع بشرط حصول قصد القربة منه  فی الأخیرتین و الأحوط الإعادة فی الجمیع</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صور لا باس بالنظر  الیها و لکن قبل الخوض فی البحث لزم بین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روایة الکلیب  الاسدی ان الخوف هو الموضوع لوضوء الجبیرة سواء کان مطابقاً للواقع ام  لم یکن فانظرالی مفاد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کُلَیْبٍ الْأَسَدِیِّ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کَانَ کَسِیراً کَیْفَ یَصْنَعُ  بِالصَّلَاةِ قَالَ إِنْ کَانَ یَتَخَوَّفُ عَلَی نَفْسِهِ فَلْیَمْسَحْ عَلَی جَبَائِرِهِ  وَ لْیُصَلِّ</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2"/>
        <w:numPr>
          <w:ilvl w:val="1"/>
          <w:numId w:val="1"/>
        </w:numPr>
        <w:rPr/>
      </w:pPr>
      <w:bookmarkStart w:id="119" w:name="__RefHeading___Toc1419978_1479056682"/>
      <w:bookmarkStart w:id="120" w:name="_Toc40"/>
      <w:bookmarkEnd w:id="119"/>
      <w:r>
        <w:rPr>
          <w:rtl w:val="true"/>
        </w:rPr>
        <w:t xml:space="preserve">احکام الجبائر، وضوء ، الطهارة </w:t>
      </w:r>
      <w:r>
        <w:rPr/>
        <w:t>93/10/16</w:t>
      </w:r>
      <w:bookmarkEnd w:id="12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الضرر الذی اعتقده المتوضی تارة یکون عظیماً  بحیث ان المکلف علم ان الشارع الاقدس لایرضی بهذا الضرر  ففی هذه الصورة اذا علم الملکف بوجود هذا الضرر لایمکن ان  یتمشی منه قصد القربة و اخری ان الضرر لایکون کذلک  بحیث ان المکلف لا یعلم بعدم رضا الشارع الاقدس فی الاتیان  به ففی هذه الصورة یمکن ان یتمشی منه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فی سقوط التکلیف هو مطابقة الماتی به للمامور به و  علی ما یستفاد من روایة الکلیب الاسدی لو  تخیل المکلف وجود الضرر و لذا یتخوف منه و اتی بالماتی به  مطابقاً للمامور به علی طبق خیاله و نظره و ان لم یکن ما توهمه  مطابقاً للواقع للزم علی الشارع تقبل هذا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الکامل ما دام الخوف باقیاً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وضوء الجبیرة لکان حکماً امتنانیاً صادراً لتسهیل الامر  علی المکلفین و فی الواقع یرجع الامر الی التوسعة  فی باب الوضوء بانه لو کان غسل البشرة مشکلاً علی المکلف لیجوز  له الاتیان بالوضوء جبیرة و لو عمل المکلف بالوضوء التام فی  الموضع الذی یجوز له العمل بالجبیرة فالامتنان  یقتضی الحکم بالصحة اذا تمشی منه قصد القربة و لم یکن  الضرر فیه علی حد لایرضی الشارع بغسل البشرة لانه  فی هذه الصورة یکون العمل مبعداً و لایمکن ان یکون المبعد  مقرباً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عرفت هذا فنقول ان الصور المفروضة فی کلام السید اربعة و ذهب  السید صاحب العروة فی جمیع الصور الی الصحة مع  الاحتیاط فی الاعادة و الصور ترجع الی ان المکلف تارة اعتقد  بالضرر و ان وظیفته هو العمل بالجبیرة فعمل بما علم و توضوء  جبیرة ثم بان و ظهر عدم الضرر و ان وظیفته هو الوضوء التام و  اخری انه اعتقد عدم الضرر فعمل بما هو وظیفته و توضوء الوضوء التام و  لکن ظهر وجود الضرر و ان وظیفته هی الجبیرة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هاتین الصورتین قد عمل بما هو وظیفته و لکن اعتقاده لیس  مطابقاً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اعتقد الضرر و لکن لم یعمل باعتقاده و توضوء الوضوء التام ثم بان عدم  الضرر و انه قد عمل فی الواقع بالوظیفة و ان خالف فی الظاهر  معتقده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اعتقد عدم الضرر و لکنه لم یعمل باعتقاده و توضوء جبیرة ثم بان  وجود الضرر و ان وظیفته هی الجبیرة ففی هاتین  الاخیرتین لکان العمل مخالفاً لاعتقاده و لکن کان مطابقاً للواقع فهذه  هی الصور الاربعة التی ذهب السید الی الصحة فی  جمیعها و ترجع خلاصة الصور الی ان المکلف تارة اعتقد الضرر و  اخری اعتقد عدمه ففی الصورتین تارة عمل بما هو وظیفته و  اخری لم یعمل بها بل عمل بخلاف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اعتقد  بالضرر و ان وظیفته هی الجبیرة و قد عمل بمعتقده ثم بان عدم  الضرر ففی هذه الصورة لا اشکال فی صحة عمله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علم بالوظیفة و ان الماتی به مطابق للمامور به فی نظره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قبل انکشاف الخلاف لکان  رافعاً للحدث و من البدیهی ان بطلان هذا الرفع یحتاج الی  دلیل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الرافع امر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ظرف الجهل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انکشف الخلاف یفهم ان ما اتی به  لیس برافع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الوضوء اما رافع ام لا یکون برافع فعلی الاول فقد تحقق المقصود  </w:t>
      </w:r>
      <w:r>
        <w:rPr>
          <w:rFonts w:eastAsia="IRNazanin" w:cs="IRNazanin"/>
          <w:color w:val="111111"/>
          <w:sz w:val="28"/>
          <w:szCs w:val="28"/>
          <w:rtl w:val="true"/>
          <w:lang w:bidi="fa-IR"/>
        </w:rPr>
        <w:t>.</w:t>
      </w:r>
      <w:bookmarkStart w:id="121" w:name="pg10582_98837"/>
    </w:p>
    <w:p>
      <w:pPr>
        <w:pStyle w:val="Heading2"/>
        <w:numPr>
          <w:ilvl w:val="1"/>
          <w:numId w:val="1"/>
        </w:numPr>
        <w:rPr/>
      </w:pPr>
      <w:bookmarkStart w:id="122" w:name="__RefHeading___Toc1419980_1479056682"/>
      <w:bookmarkStart w:id="123" w:name="_Toc41"/>
      <w:bookmarkEnd w:id="121"/>
      <w:bookmarkEnd w:id="122"/>
      <w:r>
        <w:rPr>
          <w:rtl w:val="true"/>
        </w:rPr>
        <w:t xml:space="preserve">احکام الجبائر، وضوء ، الطهارة </w:t>
      </w:r>
      <w:r>
        <w:rPr/>
        <w:t>93/10/20</w:t>
      </w:r>
      <w:bookmarkEnd w:id="12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اما الکلام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اعتقد عدم الضرر فتوضوء الوضوء التام ثم بان وجود الضرر و ان  وظیفته هی الجبیرة فالحق فی هذه الصورة هو صحة الوضوء  ایضاً</w:t>
      </w:r>
    </w:p>
    <w:p>
      <w:pPr>
        <w:pStyle w:val="BookText"/>
        <w:rPr/>
      </w:pPr>
      <w:r>
        <w:rPr>
          <w:rFonts w:ascii="IRNazanin" w:hAnsi="IRNazanin" w:eastAsia="IRNazanin"/>
          <w:color w:val="111111"/>
          <w:sz w:val="28"/>
          <w:sz w:val="28"/>
          <w:szCs w:val="28"/>
          <w:rtl w:val="true"/>
          <w:lang w:bidi="fa-IR"/>
        </w:rPr>
        <w:t>لانه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 بما هو 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جبیرة لکان صادراً لتسهیل الامر علی المکلفین امتناناً  لهم و قد مرّ ان الامتنان فی المقام هو التوسعة فی باب الوضوء بان  الوضوء له فردان فرد منهما هو الوضوء التام و الاخر هو الجبیرة عند طرو  العذر تسهیلاً للمکلف و لذا ان الامتنان یقتضی الحکم بالصحة لانه  وضع لتسهیل الامر لا لبطلان الاخر فلا معنی للحکم بالبطلان اذا لم  یعمل المکلف بالحکم الامتنانی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مفروض الکلام لکان فیما لم یکن الضرر علی حد لم یرض  الشارع بتحققه لان الحکم فی هذه الصورة خرج عن عنوان الامتنان و دخل  فی حکم واجب تکلیفی مولوی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الضرر تارة یکون  علی وجه لم یرض الشارع بتحققه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کقتل النفس او شرب  الخمر او ارتکاب الزناء و اخری یکون علی وجه لایکون کذلک  بل نظر الشارع لکان هو التسهیل علی المکلف و الامتنان علیه لا  الترک بنفسه فلا مانع فی هذه الصورة الاخیرة الاخذ بالحکم  الاولی و ترک العمل الامتنانی و المقام فیما نحن فیه من  هذا القبیل مضافاً الی ان وظیفته فی نظره هو ان  الماتی به یکون مطابقاً للمامور به </w:t>
      </w:r>
      <w:r>
        <w:rPr>
          <w:rFonts w:eastAsia="IRNazanin" w:cs="IRNazanin"/>
          <w:color w:val="111111"/>
          <w:sz w:val="28"/>
          <w:szCs w:val="28"/>
          <w:rtl w:val="true"/>
          <w:lang w:bidi="fa-IR"/>
        </w:rPr>
        <w:t>.</w:t>
      </w:r>
      <w:bookmarkStart w:id="124" w:name="pg10582_98840"/>
    </w:p>
    <w:p>
      <w:pPr>
        <w:pStyle w:val="BookText"/>
        <w:rPr/>
      </w:pPr>
      <w:bookmarkEnd w:id="124"/>
      <w:r>
        <w:rPr>
          <w:rFonts w:ascii="IRNazanin" w:hAnsi="IRNazanin" w:eastAsia="IRNazanin"/>
          <w:color w:val="111111"/>
          <w:sz w:val="28"/>
          <w:sz w:val="28"/>
          <w:szCs w:val="28"/>
          <w:rtl w:val="true"/>
          <w:lang w:bidi="fa-IR"/>
        </w:rPr>
        <w:t xml:space="preserve">و اما الکلام فی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اذا اعتقد الضرر و لکن لم یعمل باعتقاده و توضاء الوضوء التام  ثم بان عدم الضرر و هو قد عمل بما هو وظیفته فی الواقع و ان خالف ما  یعتقده ظاهراً و الحکم فیها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الماتی به لکان مطابقاً  للمامور به الواقعی و انه فی الواقع قد عمل بما هو وظیفته  واقعاً و ان کان غیر عالم حین العمل بان عمله مطابقا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وظیفته  الظاهریة هو العمل بالجبیرة و لکنه قد مرّ ان الوضوء جبیرة لکان  علی وجه الامتنان و ان ترک الوظیفة الامتنانیة لایوجب  البطلان مع ان اللازم هو تمشی قصد القربة منه اذا علم انه لم یعمل بوظیفته  حسب نظره و لکن اذا تمشی ذلک منه و ان الضرر الموجود بحسب نظره لایکون  مما لم یرض الشارع بتحققه فلا اشکال فی الحکم بالصحة لان عمله کان  مطابقاً للواقع اولاً و تمشی منه قصد القربة ثانیاً و لایکون  الشارع فی مورده ممن لم یرض بتحققه ثالثاً فمع هذه المقدمات فلا وجه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اذا  اعتقد عدم الضرر و لکن یعمل بالجبیرة فبان الضرر و ان وظیفته  فی الواقع هو العمل بالوضوء جبیرة فبما ذکرناه فی الصورة  الثالثة یظهر الحکم فی الرابعة ایضاً طابق النعل بالنعل لان  الصورتین الاخیرتین من واد واحد و الحکم فیهما علی  السواء </w:t>
      </w:r>
      <w:r>
        <w:rPr>
          <w:rFonts w:eastAsia="IRNazanin" w:cs="IRNazanin"/>
          <w:color w:val="111111"/>
          <w:sz w:val="28"/>
          <w:szCs w:val="28"/>
          <w:rtl w:val="true"/>
          <w:lang w:bidi="fa-IR"/>
        </w:rPr>
        <w:t>.</w:t>
      </w:r>
    </w:p>
    <w:p>
      <w:pPr>
        <w:pStyle w:val="Heading2"/>
        <w:numPr>
          <w:ilvl w:val="1"/>
          <w:numId w:val="1"/>
        </w:numPr>
        <w:rPr/>
      </w:pPr>
      <w:bookmarkStart w:id="125" w:name="__RefHeading___Toc1419982_1479056682"/>
      <w:bookmarkStart w:id="126" w:name="_Toc42"/>
      <w:bookmarkEnd w:id="125"/>
      <w:r>
        <w:rPr>
          <w:rtl w:val="true"/>
        </w:rPr>
        <w:t xml:space="preserve">احکام الجبائر، وضوء ، الطهارة </w:t>
      </w:r>
      <w:r>
        <w:rPr/>
        <w:t>93/10/21</w:t>
      </w:r>
      <w:bookmarkEnd w:id="1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الجبائر، وضوء، الطهارة</w:t>
      </w:r>
    </w:p>
    <w:p>
      <w:pPr>
        <w:pStyle w:val="BookText"/>
        <w:rPr/>
      </w:pPr>
      <w:r>
        <w:rPr>
          <w:rFonts w:ascii="IRNazanin" w:hAnsi="IRNazanin" w:eastAsia="IRNazanin"/>
          <w:color w:val="111111"/>
          <w:sz w:val="28"/>
          <w:sz w:val="28"/>
          <w:szCs w:val="28"/>
          <w:rtl w:val="true"/>
          <w:lang w:bidi="fa-IR"/>
        </w:rPr>
        <w:t xml:space="preserve">و قال المحقق الخویی فیما اذا اعتقد الضرر او عدمه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اعتقد الضرر أو عدمه فعمل علی خلاف ما یعتقده کما إذا اعتقد  الضرر وأن وظیفته الوضوء مع الجبیرة إلَّا أنه خالف اعتقاده فتوضأ الوضوء التام، أو  أنه اعتقد عدم الضّرر و أنه مأمور بالوضوء التام و لکنه توضأ جبیرة، فلا إشکال فی  بطلان وضوئه لأن ما أتی به غیر مأمور به باعتقاده، و مع الاعتقاد بعدم تعلق الأمر  به لا یتمشّی منه قصد الأمر فیقع فاسداً لعدم حصول قصد القربة   </w:t>
      </w:r>
      <w:r>
        <w:rPr>
          <w:rStyle w:val="FootnoteAnchor"/>
          <w:rtl w:val="true"/>
        </w:rPr>
        <w:footnoteReference w:id="1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عدم تمشی قصد  القربة و انه قد عمل من دون القصد فلا اشکال فی انتفاء المشروط عند فقدان  الشرط و ان العمل باطل و لکن اذا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الضرر یکون  علی وجهین ففی الضرر الذی کان قلیلاً فی نظر  المکلف فیمکن ان یتمشی منه القربة ففی هذه الصورة فلا  اشکال فی الصحة مع ان المفروض فی کلام المحقق الخویی ان  البطلان منسوباً الی عدم تحقق القصد و لکن اذا فرض امکان التمشی  فالحکم بالصحة بلا اشکال مضافاً الی ما مرّ منا ایضاً ان جعل الوضوء  مع الجبیرة لکان علی وجه الامتنان و مقتضاه هو الصحة اذا عمل العبد  بما هو خلاف الامتنان لانه وضع لتسهیل الامر علی المکلفین لا  انه امر وجوبی مولوی حتی یکون عدم المراعاة مستلزماً  للحکم الوضعی من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اذا فرض تمشی  قصد القربة و ان الجبیرة حکم امتنانی و ان نظره ان الماتی به  صحیح و انه یمکن ان یکون مطابقاً للمامور به مع ان عمله  فی نفس الامر یکون مطابقاً للمامور به الواقعی فلا اشکال  فی الحکم بالصحة نعم ان الاحتیاط حسن فی کل حال من اعادة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مورد یشک فی أن وظیفته الوضوء الجبیری أو التیمم الأحوط الجمع بینهما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الشبهة تارة تکون منشائها الاشتباه  فی الموضوع و تسمی بالشبهة الموضوعیة بحیث لو علم  بحقیقة الموضوع لکان الحکم عنده معلوماً و اخری کانت الشبهة  حکمیة بان الموضوع معلوم عنده و لکن لایعلم حکمه و ما هو وظیفته  کما ان التعبیر فی کلام السید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 فی ان  وظیفته الوضوء الجبیرة او التیمم لکان اشارة الی الشبهة  فی الحکم فعلی الثانی لکان المورد من موارد العلم  الاجمالی و اللازم هو الاخذ باطرافه بمقتضی ذلک العلم الاجمالی  کما فی الاحتیاط فی الانائین المشتبهین فاللازم فی المقام هو العمل  بالجبیرة و التیمم معاً حتی یعلم باتیان  الوظیفة لان الاشتغال الیقینی یقتضی البرائة  الیقینة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 کانت الشبهة موضوعیة بان المکلف لایعلم حین  الاتیان بالوضوء ان المورد من موارد وجوب التیمم او جواز  الجبیرة فان کان له حالة سابقة یصح استصحابه حین التوضوء و  العمل بما کان عاملاً به سابقاً و لکن اذا لم تکن له حالة سابقة حتی  یوخذ بها فالشک فی الموضوع یوجب الشک فی الحکم  الجاری علیه فان کان فی الواقع ان المورد من موارد جواز  الجبیرة لکان الواجب علیه هو الجبیرة و ان کان من موارد وجوب  التیمم لوجب علیه التیمم فالشبهة فی الموضوع یوجب  الشبهة فی الحکم فاللازم هو الجمع  بینهما حتی یعمل فی الموضوع المشکوک بما هو  وظیفته لقاعدة ان الاشتغال الیقینی یقتضی  البرائة الیقینیة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تمام الکلام فی الوضوء الجبیرة</w:t>
      </w:r>
    </w:p>
    <w:p>
      <w:pPr>
        <w:pStyle w:val="BookText"/>
        <w:rPr/>
      </w:pPr>
      <w:r>
        <w:rPr>
          <w:rFonts w:ascii="IRNazanin" w:hAnsi="IRNazanin" w:eastAsia="IRNazanin"/>
          <w:color w:val="111111"/>
          <w:sz w:val="28"/>
          <w:sz w:val="28"/>
          <w:szCs w:val="28"/>
          <w:rtl w:val="true"/>
          <w:lang w:bidi="fa-IR"/>
        </w:rPr>
        <w:t xml:space="preserve">و الحمد لله رب العالمین و الصلوة و السلام علی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حکم دائم الحدث</w:t>
      </w:r>
    </w:p>
    <w:p>
      <w:pPr>
        <w:pStyle w:val="BookText"/>
        <w:rPr/>
      </w:pPr>
      <w:r>
        <w:rPr>
          <w:rFonts w:ascii="IRNazanin" w:hAnsi="IRNazanin" w:eastAsia="IRNazanin"/>
          <w:color w:val="111111"/>
          <w:sz w:val="28"/>
          <w:sz w:val="28"/>
          <w:szCs w:val="28"/>
          <w:rtl w:val="true"/>
          <w:lang w:bidi="fa-IR"/>
        </w:rPr>
        <w:t xml:space="preserve">المسلوس و المبطون إما أن یکون لهما فترة تسع الصلاة و الطهارة و لو بالاقتصار  علی خصوص الواجبات و ترک جمیع المستحبات أم لا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الصورة الاولی لکان الحکم واضحاً لان  الواجب علی المکلف هو الاتیان بالصلوة مع الطهارة الواجبة علیه  فاذا یمکن للمکلف الاتیان بالصلوة الواجبة مع الشرائط فی زمان  خاص لوجب علیه الاتیان فی ذلک الزمان و ان کان اللازم من ذلک  ترک جمیع المستحبات لان المستحب امر یجوز ترکه سیما اذا کان  اللازم من ذلک اتیان الواجب الذی لایجوز ترکه و هذا مما اتفق  علیه الاعلام کما فی الجواهر فی حکم المسلوس فقال لا اجد  فیه خلافاً الا عن الاردبیلی القائل بعدم وجوب الاتیان  فی ذلک الوقت الخاص و یجوز له الصلوة فی کل وقت  یرید و لو مع الحدث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الخوض فی البحث و  بیان استدلال القائل به و التحقیق فی صحة کلامه او عدمها لا بأس  بذکر نکتة و هی ان الظاهر ان للعامة لیس تعرضاً لهذه المسئلة و اما  فی الامامیة فاول من تعرض لهذه المسئلة هو الشیخ فی  الخلاف لانه ذکر فی المستحاضة و من به سلس البول انه یجب علیه  تجدید الوضوء عند کل صلوة فریضة و لا یجوز لهما ان یجمعا  بوضوء واحد بین صلوتین فریضتین و تبعه علی ذلک  المحقق فی المعتبر و العلامة فی المختلف و لکنه اختار فی  المنتهی جواز الاکتفاء بوضوء واحد للصلوتین اذا جمع بینهما و  اختاره صاحب الحدائق و افتی به الشیخ فی المبسوط بجواز الصلوات  الکثیرة بوضوء واحد فقال فی اواخر احکام المستحاضة و اما من به سلس  البول فیجوز له ان یصلی بوضوء واحد صلوات کثیرة لانه لا  دلیل علی تجدید الوضوء علیه و حمله علی الاستحاضة  قیاس لا نقول به و انما یجب علیه ان یشد راس  الاحلیل بقطن و یجعله فی کیس او خرقة و یحتاط  فی ذلک، انتهی </w:t>
      </w:r>
      <w:r>
        <w:rPr>
          <w:rFonts w:eastAsia="IRNazanin" w:cs="IRNazanin"/>
          <w:color w:val="111111"/>
          <w:sz w:val="28"/>
          <w:szCs w:val="28"/>
          <w:rtl w:val="true"/>
          <w:lang w:bidi="fa-IR"/>
        </w:rPr>
        <w:t>.</w:t>
      </w:r>
      <w:bookmarkStart w:id="127" w:name="pg10582_98852"/>
    </w:p>
    <w:p>
      <w:pPr>
        <w:pStyle w:val="Heading2"/>
        <w:numPr>
          <w:ilvl w:val="1"/>
          <w:numId w:val="1"/>
        </w:numPr>
        <w:rPr/>
      </w:pPr>
      <w:bookmarkStart w:id="128" w:name="__RefHeading___Toc1419984_1479056682"/>
      <w:bookmarkStart w:id="129" w:name="_Toc43"/>
      <w:bookmarkEnd w:id="127"/>
      <w:bookmarkEnd w:id="128"/>
      <w:r>
        <w:rPr>
          <w:rtl w:val="true"/>
        </w:rPr>
        <w:t xml:space="preserve">احکام دائم الحدث، وضوء، الطهارة </w:t>
      </w:r>
      <w:r>
        <w:rPr/>
        <w:t>93/10/22</w:t>
      </w:r>
      <w:bookmarkEnd w:id="1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حکم دائم الحدث</w:t>
      </w:r>
    </w:p>
    <w:p>
      <w:pPr>
        <w:pStyle w:val="BookText"/>
        <w:rPr/>
      </w:pPr>
      <w:r>
        <w:rPr>
          <w:rFonts w:ascii="IRNazanin" w:hAnsi="IRNazanin" w:eastAsia="IRNazanin"/>
          <w:color w:val="111111"/>
          <w:sz w:val="28"/>
          <w:sz w:val="28"/>
          <w:szCs w:val="28"/>
          <w:rtl w:val="true"/>
          <w:lang w:bidi="fa-IR"/>
        </w:rPr>
        <w:t xml:space="preserve">المسلوس و المبطون إما أن یکون لهما فترة تسع الصلاة و الطهارة و لو بالاقتصار  علی خصوص الواجبات و ترک جمیع المستحبات أم لا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الصورة الاولی لکان الحکم واضحاً لان  الواجب علی المکلف هو الاتیان بالصلوة مع الطهارة الواجبة علیه  فاذا یمکن للمکلف الاتیان بالصلوة الواجبة مع الشرائط فی زمان  خاص لوجب علیه الاتیان فی ذلک الزمان و ان کان اللازم من ذلک  ترک جمیع المستحبات لان المستحب امر یجوز ترکه سیما اذا کان  اللازم من ذلک اتیان الواجب الذی لایجوز ترکه و هذا مما اتفق  علیه الاعلام کما فی الجواهر فی حکم المسلوس فقال لا اجد  فیه خلافاً الا عن الاردبیلی القائل بعدم وجوب الاتیان  فی ذلک الوقت الخاص و یجوز له الصلوة فی کل وقت  یرید و لو مع الحدث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الخوض فی البحث و  بیان استدلال القائل به و التحقیق فی صحة کلامه او عدمها لا بأس  بذکر نکتة و هی ان الظاهر ان للعامة لیس تعرضاً لهذه المسئلة و اما  فی الامامیة فاول من تعرض لهذه المسئلة هو الشیخ فی  الخلاف لانه ذکر فی المستحاضة و من به سلس البول انه یجب علیه  تجدید الوضوء عند کل صلوة فریضة و لا یجوز لهما ان یجمعا  بوضوء واحد بین صلوتین فریضتین و تبعه علی ذلک  المحقق فی المعتبر و العلامة فی المختلف و لکنه اختار فی  المنتهی جواز الاکتفاء بوضوء واحد للصلوتین اذا جمع بینهما و اختاره  صاحب الحدائق و افتی به الشیخ فی المبسوط بجواز الصلوات  الکثیرة بوضوء واحد فقال فی اواخر احکام المستحاضة و اما من به سلس  البول فیجوز له ان یصلی بوضوء واحد صلوات کثیرة لانه لا  دلیل علی تجدید الوضوء علیه و حمله علی الاستحاضة  قیاس لا نقول به و انما یجب علیه ان یشد راس  الاحلیل بقطن و یجعله فی کیس او خرقة و یحتاط  فی ذلک،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اللازم من کلام الاردبیلی هو احد الامرین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ما دل علی  اشتراط الطهارة فی الصلوة بالمسلوس و المبطون و لاجل التخصیص  لایجب علیهما ایقاع الصلوة فی وقت الفترة من البول و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ناقضیة  البول او الغائط فی الطهارة تخصص بالمسلوس و المبطون و الطهارة و ان کانت  ترتفع بالبول او الغائط و انهما ناقضان للطهارة فی المکلف و لکن الطهارة لا  ترتفع و لا تنقض بالبول و الغائط فی حق المسلوس و المبطون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فی الرّد علی التزام الاول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التزمنا بذلک فجوزنا الصلاة فی حقهما من غیر طهارة  لجازت لهما الصلاة مع إحداث غیرهما من الأحداث بالاختیار کإخراج الریح مثلاً، لأن  المحدث لا یحدث ثانیاً و المفروض عدم اشتراط الطَّهارة فی صلاتیهما، مع أنه لا یمکن  الالتزام بصحّتها فیهما مع إخراج الریح أو غیرهما من الأحداث ؛ هذا علی أن المسلوس  و المبطون غالباً یصدر منهما الحدثان فی أثناء وضوئهما أو بعده و قبل الصلاة، فلو  التزمنا بالتخصیص فی أدلَّة الاشتراط مع القول بناقضیتهما فی حقهما فما الموجب لاشتراط  الوضوء فی حقهما من الابتداء ؟ فلا یلزمهما الوضوء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کما تری مما  لا یمکن الالتزام به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الالتزام بالتخصیص فی ادلة  الناقضیة مع الالتزام ببقاء ادلة الاشتراط بحالها فهو و ان کان امراً  معقولاً الا ان الالتزام به فی المقام یحتاج الی دلیل و  لا دلیل سوی دعوی شمول اطلاقات الاخبار الواردة فی  المسلوس و المبطون فی المقام و هی تدل علی جواز ایقاع  الصلوة لهما مع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إطلاق لتلک الأخبار حسب الفهم العرفی، لأن الصلاة  مع الحدث فی حقهما حسب ما نفهم من أدلَّتها لدی العرف إنما هی صلاة عذریّة بدلاً عن  الصلاة المأمور بها علی وجه التمام، نظیر الوضوء مع الجبیرة لدیه، وهی إنما تصحّ  مع معذوریّة المکلَّف و عدم تمکَّنه من الإتیان بالمأمور به الأوّلی فیقتصر علی المأمور  به الاضطراری، وأمّا مع فرض تمکَّنه من الواجب الأصلی فلا اضطرار له، و الصلاة مع  الحدث لیست بعذریّة حینئذ فتبطل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فی روایات  الباب و النظر فی مفادها ان قول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جوّزنا  الصلوة فی حقهما من غیر طهارة لجازت لهما الصلوة مع احداث  غیرهما من الاحداث الاختیاریة کاخراج الریح مثلاً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کما تری لان جواز اقامة الصلوة مثلاً مع الحدث لکان مقیداً من اول  الامر بصورة الاضطرار لا بصورة الاختیار لان الواجب علی ا لمکلف هو  اتیان الصلوة مع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وجد العذر لایجاد  الشرط فالشارع الاقدس قد رضی بالمشروط دون الشرط لاجل الاضطرار و لکن  المحذور یقدر بقدره و لایصح التعدی من حدّ العذر الی  غیره فاخراج الریح علی وجه الاختیار فهو امر خارج عن  الاضطرار نظیر الاکل فی المخمصة من انه لا بد من ان یکون جواز  الاکل یقدر بمقدار الخروج عن الاضطرار فاذا فرض رفع الاضطرار بلقمة واحدة  لایجوز له اکل لقمة اخری کما لایخفی و الامر فی  المقام کذلک من لزوم رعایة ما بینّه الشرع و ما جوّزه و لایصح  التعدی منه الی غیره </w:t>
      </w:r>
      <w:r>
        <w:rPr>
          <w:rFonts w:eastAsia="IRNazanin" w:cs="IRNazanin"/>
          <w:color w:val="111111"/>
          <w:sz w:val="28"/>
          <w:szCs w:val="28"/>
          <w:rtl w:val="true"/>
          <w:lang w:bidi="fa-IR"/>
        </w:rPr>
        <w:t>.</w:t>
      </w:r>
      <w:bookmarkStart w:id="130" w:name="pg10582_98862"/>
    </w:p>
    <w:p>
      <w:pPr>
        <w:pStyle w:val="BookText"/>
        <w:rPr/>
      </w:pPr>
      <w:bookmarkEnd w:id="130"/>
      <w:r>
        <w:rPr>
          <w:rFonts w:ascii="IRNazanin" w:hAnsi="IRNazanin" w:eastAsia="IRNazanin"/>
          <w:color w:val="111111"/>
          <w:sz w:val="28"/>
          <w:sz w:val="28"/>
          <w:szCs w:val="28"/>
          <w:rtl w:val="true"/>
          <w:lang w:bidi="fa-IR"/>
        </w:rPr>
        <w:t xml:space="preserve">و  بذلک یظهر ما قال به بعد ذلک بان المحدث لایحدث ثانیاً و  المفروض عدم اشتراط الطهارة فی صلاتهما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الاشکال ان المحدث اذا کان فی نظر الشرع الاقدس کالمتوضی لکان مع  حفظ الشرائط التی بینه الشارع الاقدس له بحیث لو تجاوز عن ذلک  الشرط فقد تجاوز عن الحد الذی لزم علیه المشی فیه فمع  رعایة ذلک الحدّ فقد تقبل الشارع الاقدس عمله و یحتسبه کالکامل  الذی یوجب سقوط التکلیف و لکن اذا کان المشئ فی غیر  ذلک المسیر فلا یتقبله الشرع و لذا صار کالذی اتی  بالمشروط من دون الشرط عمداً فلا یقبل منه و لایکون ذلک موجباً لسقوط  التکلیف </w:t>
      </w:r>
      <w:r>
        <w:rPr>
          <w:rFonts w:eastAsia="IRNazanin" w:cs="IRNazanin"/>
          <w:color w:val="111111"/>
          <w:sz w:val="28"/>
          <w:szCs w:val="28"/>
          <w:rtl w:val="true"/>
          <w:lang w:bidi="fa-IR"/>
        </w:rPr>
        <w:t>.</w:t>
      </w:r>
    </w:p>
    <w:p>
      <w:pPr>
        <w:pStyle w:val="Heading2"/>
        <w:numPr>
          <w:ilvl w:val="1"/>
          <w:numId w:val="1"/>
        </w:numPr>
        <w:rPr/>
      </w:pPr>
      <w:bookmarkStart w:id="131" w:name="__RefHeading___Toc1419986_1479056682"/>
      <w:bookmarkStart w:id="132" w:name="_Toc44"/>
      <w:bookmarkEnd w:id="131"/>
      <w:r>
        <w:rPr>
          <w:rtl w:val="true"/>
        </w:rPr>
        <w:t xml:space="preserve">احکام دائم الحدث، وضوء، الطهارة </w:t>
      </w:r>
      <w:r>
        <w:rPr/>
        <w:t>93/10/23</w:t>
      </w:r>
      <w:bookmarkEnd w:id="13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و  بما ذکرناه ایضاً یظهر ما قال به بعد ذلک بانه لو التزمنا  بالتخصیص فی ادلة الاشتراط مع القول بناقضیتهما فما الموجب  لاشتراط الوضوء فی حقهما من الابتداء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الاشکال واضح بما ذکرناه آنفاً بان المشئ فی المسیر الذی  بیّنه الشارع الاقدس لکان موجباً لاسقاط التکلیف و الشارع قد امر  بالوضوء اول الامر ثم الاتیان بالمشروط و ان کان البول او الغائط یخرج  منه حین الاتیان بالمشروط و اما الاتیان بالمشروط من دون  الاتیان بالوضوء فی اول الامر لکان مما لم یقل به الشرع و لم  یکن العمل به عملاً فی المسیر الذی عینه الشارع فلا  اشکال فی بطلان المشروط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ما ذکره فی الرد علی الوجه الثانی من الاستدلال ففی  نفسه صحیح عندنا فاللازم هو النظر فی مفاد روایات الباب و  التحقیق فیما یستفاد منها بان الشارع الاقدس هل امر بالصلوة من  دون الطهارة مطلقاً حتی فیما یمکن له الاتیان بالمشروط  فی زمان الفترة مع الشرط او لزم علیه المراعاة فان کان العذر مستوعباً  لجمیع الوقت فالحکم هو جواز الاتیان بالمشروط و ان کان الشرط  ینتفی حین العمل و لکن اذا یمکن له الاتیان  بالمشروط مع الشرط فی زمان خاص فلا یصح له الاتیان بالمشروط من  دون الشرط فی غیر ذلک الزمان بل لزم علیه الاتیان  بالمشروط مع الشرط فیما یمکن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روایات الباب ففی المقام خمسة روایات لزم  التامل فی مفاد کل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فالاولی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حَرِیزِ بْنِ عَبْدِ اللَّهِ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اما ما یستفاد منها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فیها هو البول  و الدم و لا اشکال فی ناقضیة البول مع النجاسة و لکن الموجود فی  الدم هو النجاسة دون الناقضیة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بان النجاسة و الناقضیة فی حق من کان له العذر عذر و صاحب العذر معذور  اذا راعی سائر الشروط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یقطر منه  البول و الدم یدل علی خروجهما عنه بلا اختیار فلا یشمل  الخروج عن اختیار و ارادة کما یدل ایضاً علی انه  لیس له قترة یخلو من جریان البول لان من کان له سلس لیقطر  منه البول و لا یمکن له تعیین زمان لایقطر منه البول  حتی یاتی بالصلوة مع الطهارة فی ذلک الزمان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الدم یمکن قطع  جریانه بالشدّ علیه بان یجعل خرقة علی المحل و یشده  بحیث لایخرج الدم و لکن لایمکن ذلک فی البول و لکن الظاهر  من انضمام الدم الی البول فی السوال هو ان الجرح لکان علی وجه  لایمکن شدّ جریانه فیما بقی من الوقت و ان کان یمکن  شدّه بعد الوقت بالمعالجات الطبیة </w:t>
      </w:r>
      <w:r>
        <w:rPr>
          <w:rFonts w:eastAsia="IRNazanin" w:cs="IRNazanin"/>
          <w:color w:val="111111"/>
          <w:sz w:val="28"/>
          <w:szCs w:val="28"/>
          <w:rtl w:val="true"/>
          <w:lang w:bidi="fa-IR"/>
        </w:rPr>
        <w:t>.</w:t>
      </w:r>
      <w:bookmarkStart w:id="133" w:name="pg10582_98868"/>
    </w:p>
    <w:p>
      <w:pPr>
        <w:pStyle w:val="BookText"/>
        <w:rPr/>
      </w:pPr>
      <w:bookmarkEnd w:id="133"/>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بجعل الکیس مع ما فیه من القطن لعدم سرایة النجاسة  من موضعها الی سائر المواضع لان اللازم علی المکلف طهارة اللباس و  البدن و لکن حین طرو العذر لزم مراعاة طهارتهما مهما امکن و تقلیل  العذر باقل ما یمکن </w:t>
      </w:r>
      <w:r>
        <w:rPr>
          <w:rFonts w:eastAsia="IRNazanin" w:cs="IRNazanin"/>
          <w:color w:val="111111"/>
          <w:sz w:val="28"/>
          <w:szCs w:val="28"/>
          <w:rtl w:val="true"/>
          <w:lang w:bidi="fa-IR"/>
        </w:rPr>
        <w:t>.</w:t>
      </w:r>
    </w:p>
    <w:p>
      <w:pPr>
        <w:pStyle w:val="Heading2"/>
        <w:numPr>
          <w:ilvl w:val="1"/>
          <w:numId w:val="1"/>
        </w:numPr>
        <w:rPr/>
      </w:pPr>
      <w:bookmarkStart w:id="134" w:name="__RefHeading___Toc1419988_1479056682"/>
      <w:bookmarkStart w:id="135" w:name="_Toc45"/>
      <w:bookmarkEnd w:id="134"/>
      <w:r>
        <w:rPr>
          <w:rtl w:val="true"/>
        </w:rPr>
        <w:t xml:space="preserve">احکام دائم الحدث، وضوء، الطهارة </w:t>
      </w:r>
      <w:r>
        <w:rPr/>
        <w:t>93/10/24</w:t>
      </w:r>
      <w:bookmarkEnd w:id="13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بالجمع بین الصلوتین الظهر و العصر کذا المغرب و العشاء  فلو کان المعذور مجازاً فی اتیان المشروط فی ای وقت کان  لما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 الصلوتین  فبذلک یظهر ان الاتیان بالمشروط یقید بقیود منها  الاتیان بصلوتین مع الطهارة فی اولهما فلو کانت الطهارة  منتفیة علی الاطلاق فلا معنی للجمع بینهما کما یظهر  ایضاً انه عند عدم الجمع بینهما للزم الاتیان بالطهارة لکل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بالتعجیل فی الاتیان بالعصر او العشاء بعد  المغرب قرینة اخری علی لزوم مراعاة الشرط مهما امکن لا ان الشرط  منتف براسه بصرف وجود العذر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تکن الطهارة فی  اولیهما شرط فالجمع بین الصلوتین و التعجیل فی  الاتیان ثانیتهما مما لا معنی له و الروایة اذا نظر  فیها بنفسها و ان لم یذکر فیها اتیان الطهارة قبل الاتیان  بالصلوة و لکن حکم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بینهما و  التعجیل فی ثانیتهما عقیب اتمام الاولی قرینة  واضحة علی لزوم الطهارة قبل الدخول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الظهر و کذا  قوله یؤخر المغرب لکان الظاهر منه انه اذا لایمکن الجمع بینهما  الا بتاخیر الصلوة الاولی للزم علیه التاخیر حتی  یمکن له الجمع بینهما و من البدیهی انه اذا لم یؤخر  الاولی و صلیها ثم وقع بینهما فطرة للزم علیه الطهارة مرة  اخری لصلوة العصر او العشاء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الثانیة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یَعْتَرِیهِ الْبَوْلُ وَ لَا یَقْدِرُ  عَلَی حَبْسِهِ قَالَ فَقَالَ لِی إِذَا لَمْ یَقْدِرْ عَلَی حَبْسِهِ فَاللَّهُ أَوْلَی  بِالْعُذْرِ یَجْعَلُ خَرِیطَةً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ما یستفاد منها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بجعل خریطة لعدم سرایة النجاسة من موضعها الی سائر  المواضع و اما کیفیة استعمال الخریطة فالروایة  الاولی قد بیّنه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یجعل فیها قطعاً ثم علقه  علیه و ادخل ذکره فیه ثم صلی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علیک ان حکم استعمال الخریطة لکان امراً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کیفیته استعمالها فهو  امر یفهمه العرف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یذکر کیفیة الاستعمال لکان لاجل ایکال الامر الی  فهم العرف و بذلک یظهر ان بیان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الاولی لیس مما کان الشرع مستقلاً فی  فهمه بل العرف ایضاً یفهمه و لذا کان بیان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ارشاداً الی فهم العرف و ارتکازه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کیفیة الاتیان بالصلوة فقد بینّها الامام فی  الروایة الاولی بالجمع بین الصلوتین الظهر و العصر و کذا  المغرب و العشاء و التعجیل فی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البدیهی ان الروایة الاولی اذا لم تبلغ الی  المکلف للزم علیه الاتیان بالوضوء قبل الدخول فی کل صلوة لان  بیان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الاتیان بالوضوء  الواحد قبل الجمع بین الصلوتین حکم مولوی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یفهمه العرف لو لا بیان الشارع  الاقدس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لم یقدر علی  حبسه قرینة علی انه لیس له زمان من الفترة حتی یمکن  له الاتیان بالصلوة مع الطهارة فی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لم یقدر علی  حبسه دلیل علی ان خروج البول لیس باختیاره فلا یصح  له اخراج البول او الغائط او الریح اختیاراً لان المذکور فی  السوال هو قوله – لم یقدر علی حبسه – و الجواب ناظر الی السوال  فلا یصح القول بانه اذا خرج عنه البول لکان محدثاً و المحدث لایحدث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اشار الیه المحقق الخویی فی کلامه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بالجواز منوط بالخروج عن غیر اختیار فمورد  الاختیار خارج عن محط الروایة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اولی  بالعذر دلیل علی قبول هذا المشروط اذا لم یمکن معه  الاتیان بالشرط بان الشارع الاقدس قد تقبل الناقص مقام الکامل تسهیلاً  للمکلفین و منة منه علی العباد لان الدین سهلة سمحة و عدم امکان  الحبس عذر و صاحبه معذور و الله رئوف کریم بل ارحم الراحمین و کان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بقبول العذر </w:t>
      </w:r>
      <w:r>
        <w:rPr>
          <w:rFonts w:eastAsia="IRNazanin" w:cs="IRNazanin"/>
          <w:color w:val="111111"/>
          <w:sz w:val="28"/>
          <w:szCs w:val="28"/>
          <w:rtl w:val="true"/>
          <w:lang w:bidi="fa-IR"/>
        </w:rPr>
        <w:t>.</w:t>
      </w:r>
      <w:bookmarkStart w:id="136" w:name="pg10582_98877"/>
    </w:p>
    <w:p>
      <w:pPr>
        <w:pStyle w:val="BookText"/>
        <w:rPr/>
      </w:pPr>
      <w:bookmarkEnd w:id="136"/>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بالعذر  قرینة واضحة علی لزوم الطهارة قبل الاتیان بالمشروط لانه اذا لم  یکن فی البین طهارة فخروج البول لم یحتسب عذر لاجل ان هذا  التعبیر یستعمل فی المورد الذی فیه شرط علی  غیر ذوی الاعذار و لکن مع طرو العذر فقد سقط الشرط عن الشرطیة و  انه لیس بشرط لذوی الاعذار </w:t>
      </w:r>
      <w:r>
        <w:rPr>
          <w:rFonts w:eastAsia="IRNazanin" w:cs="IRNazanin"/>
          <w:color w:val="111111"/>
          <w:sz w:val="28"/>
          <w:szCs w:val="28"/>
          <w:rtl w:val="true"/>
          <w:lang w:bidi="fa-IR"/>
        </w:rPr>
        <w:t>.</w:t>
      </w:r>
    </w:p>
    <w:p>
      <w:pPr>
        <w:pStyle w:val="Heading2"/>
        <w:numPr>
          <w:ilvl w:val="1"/>
          <w:numId w:val="1"/>
        </w:numPr>
        <w:rPr/>
      </w:pPr>
      <w:bookmarkStart w:id="137" w:name="__RefHeading___Toc1419990_1479056682"/>
      <w:bookmarkStart w:id="138" w:name="_Toc46"/>
      <w:bookmarkEnd w:id="137"/>
      <w:r>
        <w:rPr>
          <w:rtl w:val="true"/>
        </w:rPr>
        <w:t xml:space="preserve">احکام دائم الحدث، وضوء، الطهارة </w:t>
      </w:r>
      <w:r>
        <w:rPr/>
        <w:t>93/10/27</w:t>
      </w:r>
      <w:bookmarkEnd w:id="13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Amiri" w:hAnsi="Amiri" w:eastAsia="Amiri" w:cs="Amiri"/>
          <w:color w:val="111111"/>
          <w:sz w:val="28"/>
          <w:sz w:val="28"/>
          <w:szCs w:val="28"/>
          <w:rtl w:val="true"/>
          <w:lang w:bidi="ar-SA"/>
        </w:rPr>
        <w:t xml:space="preserve">و الثالثة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مُحَمَّدِ بْنِ مُسْلِمٍ قَالَ سَأَلْتُ أَبَا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الْمَبْطُونِ فَقَالَ یَبْنِی عَلَی صَلَاتِهِ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المستفاد من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صلوته یشمل الواجبة و المندوبة بجمیع اقسامهما من الاداء و  القضاء لعدم تفصیل فی کلام الامام – علیه الصلوة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صلوته یشمل الصلوات المربوطة بهذا الفرد فلا  یشمل الصلوات الاستیجاریة او المتبرعة لانهما کانتا للغیر  لا له بنفسه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یدل  ایضاً علی عدم وجوب الجمع بین الصلوتین الظهرو العصر و  کذا المغرب و العشاء و لکن بما ذکرناه فی الروایة الاولی انه  اذا جمع بین الصلوتین یجوز له الاکتفاء بوضوء واحد و مع عدم  الجمع یجوز له البناء علی صلوته و لکن لکل صلوة لزم وضوء یختص  به لانه اللازم فیما یشترط فیه الطهارة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باکتفاء وضوء واحد للصلوتین اذا جمع  المکلف بینهما و لاجل کون الامر من التعبدیات و اللازم فیها هو  النظر الی النص انه لو جمع بین الظهرین و العشائین  لایصح له الوضو مرة واحدة لجمیعها لعدم ورود نص علی ذلک لان  الوارد هو الجمع بین الظهرین و کذا بین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صورة ورود نص او اجماع علی الجواز فلا اشکال فی البین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فیها  علی تعجیل الاتیان بالعصر بعد الظهر او تعجیل  الاتیان بالعشاء بعد المغرب نعم فی صورة التعجیل یصح له  الاکتفاء بوضوء واحد کما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فیها  علی الاتیان بزمان الفترة و عدم تعجیل الصلوة فیها او عدم  تأخیرها بعدها الا ان یقوم دلیل علی عدم الفرق بین  المسلوس و المبطون فعلیه ان ما ذکرناه فی المسلوس لیجری  فی المبطون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صلوته یدل ایضاً علی تقبل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الاتیان بالمشروط دون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الکامل فلا معنی للقول بعدم  الناقضیة لان خروج البول او الریح ناقض للطهارة و لکن الشارع الاقدس  تقبل هذه الصلوة بهذه الکیفیة عمن له العذر تسهیلاً للعباد لان  الله تعالی اولی بالعذر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علی المکلف هو  اتیان الصلوة مع الطهارة و لکن اذا طرء علیه العذر لایقطعها و  لا تبطلها بل یبنی علی صلوته من دون قطع و لا تجدید  الوضوء سواء کان العذر فی اول صلوته او وسطها او اخرها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الکلام لکان فیمن  له العذر من غیر اختیار فلا یشمل الخروج عن اختیار فلا  یصح القول بانه بعد الخروج اول مرتبة لصار محدثاً و المحدث لایحدث  ثانیاً حتی یجوز له اخراج الحدث اختیاراً کما اشار  الی الجواز بعض الاعاظم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اراد الاتیان  بصلوة نفسه یصح له البناء علی صلوته و لایجب له عدم  الاتیان بالصلوات القضائیة حتی عند الرجاء الی البرء او  عدم الیاس عن البرء الا ان یدل دلیل علی التاخیر  عند رجاء البرء او لزوم الیأس عنه لان هذه الروایة ساکتة عن کلا  الشرطین </w:t>
      </w:r>
      <w:r>
        <w:rPr>
          <w:rFonts w:eastAsia="IRNazanin" w:cs="IRNazanin"/>
          <w:color w:val="111111"/>
          <w:sz w:val="28"/>
          <w:szCs w:val="28"/>
          <w:rtl w:val="true"/>
          <w:lang w:bidi="fa-IR"/>
        </w:rPr>
        <w:t>.</w:t>
      </w:r>
      <w:bookmarkStart w:id="139" w:name="pg10582_98883"/>
    </w:p>
    <w:p>
      <w:pPr>
        <w:pStyle w:val="Heading2"/>
        <w:numPr>
          <w:ilvl w:val="1"/>
          <w:numId w:val="1"/>
        </w:numPr>
        <w:rPr/>
      </w:pPr>
      <w:bookmarkStart w:id="140" w:name="__RefHeading___Toc1419992_1479056682"/>
      <w:bookmarkStart w:id="141" w:name="_Toc47"/>
      <w:bookmarkEnd w:id="139"/>
      <w:bookmarkEnd w:id="140"/>
      <w:r>
        <w:rPr>
          <w:rtl w:val="true"/>
        </w:rPr>
        <w:t xml:space="preserve">احکام دائم الحدث، وضوء، الطهارة </w:t>
      </w:r>
      <w:r>
        <w:rPr/>
        <w:t>93/10/28</w:t>
      </w:r>
      <w:bookmarkEnd w:id="1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Amiri" w:hAnsi="Amiri" w:eastAsia="Amiri" w:cs="Amiri"/>
          <w:color w:val="111111"/>
          <w:sz w:val="28"/>
          <w:sz w:val="28"/>
          <w:szCs w:val="28"/>
          <w:rtl w:val="true"/>
          <w:lang w:bidi="ar-SA"/>
        </w:rPr>
        <w:t xml:space="preserve">الروایة الرابعة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الْبَطَنِ الْغَالِبِ یَتَوَضَّأُ ثُمَّ یَرْجِعُ فِی صَلَاتِهِ  فَیُتِمُّ مَا بَقِیَ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ما یستفاد منها</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البطن الغالب یدل علی خروج الریح منه بکثرة  لان الخروج مرة او مرتین لایحکم علیه بالبطن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یدل  علی الوضوء عند خروج الریح و لا دلالة فیها علی ان  تجدید الوضوء مرة واحدة یکفی فی الاتمام علی ما  بقی بل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بالتوضوء عند الخروج فکلما خرج منه  الریح یتوضأ و یرجع و لو کان الوضوء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الخروج  حین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الاتمام للزم علی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التوضوء بالمرة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بالتوضوء ای تجدید الوضوء عند خروج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صورة لزوم الحرج فقاعدة لا حرج حاکمة و تحکم بعدم لزوم التکرار بعد تحقق  الحرج و اما قبل تحقق الحرج فالحکم هو ما ذکرناه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ابی جعفر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المبطون  یبنی علی صلوته من دون قید فیها بتجدید  الوضوء و لکن حکم بتجدید الوضوء فی هذ الروایة فیمکن ان  یقال ان الروایتین مثبتتین فلا تقیید لاحدیهما  علی الاخری کما یمکن ان یقال ان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البناء علی صلوته و عدم جواز قطعها ثم  الاستیناف و لکن فی هذه الروایة یحکم بان البناء  علی ما فعل للزم ان یکون مع تجدید الوضوء و اتمام الباقی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فی صلوته مطلق  یشمل النافلة و الفریضة کما یشمل الادائیة و  القضائیة و الاحتیاطیة و لکن لایشمل الصلوات  الاستیجاریة او المتبرعة عن الغیر لعدم صدق قوله – صلوته –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یدل علی عدم جواز التعدی و الاتمام  بدون الوضوء اذا خرج منه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الاقدس قد تقبل الناقص منه  مقام الکامل تسهیلاً للعباد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تدل علی ان خروج  الریح لکان ناقضاً للطهارة السابقة و لکن لا مناص لصاحب البطن الغالب عن هذه  المشکلة لانه کلما عاد الی الوضوء لخرج منه الریح بعد مدّة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فعله صحیح من دون لزوم  القضاء بعد لو تخلص عن هذه المشکلة لان المفروض ان الشارع الاقدس قد تقبل هذه  الصلوة الناقصة مقام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یحتاج الی  افعال و لکن هذه الافعال الکثیرة لا تضر بصلوته و لا تبطلها و لکن  لایخفی علیک ان اللازم علی المکلف تقلیل الافعال  الکثیرة المتخللة بین افعال الصلوة علی قدر ما یمکن کوضع  الماء فی جنبه حتی لایحتاج الی المشی الی  مکان اخر و کذا مراعاة جهة القبلة لان یحفظ علیه مراعاة الاستقبال  لانها من شرائط صحة الصلوة و لزوم ان یقدر المحذور بقدره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الروایة الخامسة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عَنْ تَقْطِیرِ الْبَوْلِ قَالَ یَجْعَلُ خَرِیطَةً إِذَا  صَلَّی  </w:t>
      </w:r>
      <w:r>
        <w:rPr>
          <w:rStyle w:val="FootnoteAnchor"/>
          <w:rtl w:val="true"/>
        </w:rPr>
        <w:footnoteReference w:id="119"/>
      </w:r>
      <w:bookmarkStart w:id="142" w:name="pg10582_98887"/>
    </w:p>
    <w:p>
      <w:pPr>
        <w:pStyle w:val="BookText"/>
        <w:rPr/>
      </w:pPr>
      <w:bookmarkEnd w:id="142"/>
      <w:r>
        <w:rPr>
          <w:rFonts w:ascii="IRNazanin" w:hAnsi="IRNazanin" w:eastAsia="IRNazanin"/>
          <w:color w:val="111111"/>
          <w:sz w:val="28"/>
          <w:sz w:val="28"/>
          <w:szCs w:val="28"/>
          <w:rtl w:val="true"/>
          <w:lang w:bidi="fa-IR"/>
        </w:rPr>
        <w:t xml:space="preserve">و  الکلام فیها هو ما ذکرناه فی الروایات السابقة 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 لا دلالة فیها علی کون الصلوة لنفسه فقط فیشمل  اطلاق کلامه الصلوة للغیر ایضاً کالصلوة الاستیجاریة او  المتبرعة عن الغیر مع امکان ان یقال ان سائر الروایات  قرینة علی تعیین المراد فی هذه الروایة بان  الصلوة اذا کانت لنفسه لاتضر اخراج البول او الریح و لکن لایجوز له  الصلوات الاستیجاریة ما دام کان حاله هکذا لان اللازم من سقوط الذمة  عن الغیر و اتیان الصلوة علی وجه التام و تقبل الناقص مقام  الکامل لکان لصاحب العذر لا للغیر </w:t>
      </w:r>
      <w:r>
        <w:rPr>
          <w:rFonts w:eastAsia="IRNazanin" w:cs="IRNazanin"/>
          <w:color w:val="111111"/>
          <w:sz w:val="28"/>
          <w:szCs w:val="28"/>
          <w:rtl w:val="true"/>
          <w:lang w:bidi="fa-IR"/>
        </w:rPr>
        <w:t>.</w:t>
      </w:r>
    </w:p>
    <w:p>
      <w:pPr>
        <w:pStyle w:val="Heading2"/>
        <w:numPr>
          <w:ilvl w:val="1"/>
          <w:numId w:val="1"/>
        </w:numPr>
        <w:rPr/>
      </w:pPr>
      <w:bookmarkStart w:id="143" w:name="__RefHeading___Toc1419994_1479056682"/>
      <w:bookmarkStart w:id="144" w:name="_Toc48"/>
      <w:bookmarkEnd w:id="143"/>
      <w:r>
        <w:rPr>
          <w:rtl w:val="true"/>
        </w:rPr>
        <w:t xml:space="preserve">احکام دائم الحدث، وضوء، الطهارة </w:t>
      </w:r>
      <w:r>
        <w:rPr/>
        <w:t>93/10/29</w:t>
      </w:r>
      <w:bookmarkEnd w:id="14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Amiri" w:hAnsi="Amiri" w:eastAsia="Amiri" w:cs="Amiri"/>
          <w:color w:val="111111"/>
          <w:sz w:val="28"/>
          <w:sz w:val="28"/>
          <w:szCs w:val="28"/>
          <w:rtl w:val="true"/>
          <w:lang w:bidi="ar-SA"/>
        </w:rPr>
        <w:t xml:space="preserve">و الروایة السادسة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روایة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اخر من ابواب نواقض الوضوء و هی روایة  وراها سَمَاعَةَ قَالَ سَأَلْتُهُ عَنْ رَجُلٍ أَخَذَهُ  تَقْطِیرٌ مِنْ قُرْحِهِ إِمَّا دَمٌ وَ إِمَّا غَیْرُهُ قَالَ فَلْیَضَعْ خَرِیطَةً  وَ لْیَتَوَضَّأْ وَ لْیُصَلِّ فَإِنَّمَا ذَلِکَ بَلَاءٌ ابْتُلِیَ بِهِ فَلَا یُعِیدَنَّ  إِلَّا مِنَ الْحَدَثِ الَّذِی یُتَوَضَّأُ مِنْهُ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المستفاد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اخذه تقطیر  یدل علی ان هذا امر دائمی مستوعب و لیس له فترة  یمکن له اتیان المشروط مع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اما دم او  غیره فالمراد من الغیر هو البول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فلیضع  خریطة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لیتوضأ و  لیصل تشمل جمیع الصلوات التی اراد المکلف الاتیان بها من  دون فرق او تفصیل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فلیضع  خریطة و لیتوضأ دلیل علی ان خروج البول ناقض للطهارة  ای یوجب الحدث کما ان خروج الدم یوجب النجاسة فاللازم علی  المکلف التطهیر من الحدث او الخبث فالنجاسة و البول ناقضان للطهارة و لکن المکلف  معذور فی هاتین النجاستین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لیتوضأ  دلیل علی لزوم التوضوء و ان کان فی حال الاتیان به ان  البول یقطر و یخرج منه و لکن لزم علیه الاتیان بالطهارة و  ان کان حاله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و لایعیدن  الا من الحدث الذی یتوضأ منه ای ان اعادة الوضوء لکان من الحدث  الذی لم یکن قد ابتلی به فاذا نام او خرج منه الریح لوجب  علیه الوضوء و اما فی الحدث الذی ابتلی به ففی هذه  الصورة یصح له الوضوء الذی یتوضا لان المفروض عدم الناقضیة  فی حقه و لکن اذا خرج عنه ما لم یکن ابتلی به کخروج الغائط  مثلاً ففی هذه الصورة للزم علیه الاستیناف و ترک ما فعل و عدم  البناء علی 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ولایعیدون یدل ایضاً علی ان اخراج  الحدث اختیارا مبطل للطهارة فلا یصح القول بان خروج الدم یوجب  الحدث و المحدث لایحدث ثانیاً لان صحة الاتمام علی ما مضی  لکان فی بلاء ابتلی به لا غیره مما لم یکن ابتلی به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علی القضاء  فی خارجه لان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بالوظیفة  حین طرو العذر من باستدامة العذر او حکم الاعادة او القضاء بعده </w:t>
      </w:r>
      <w:r>
        <w:rPr>
          <w:rFonts w:eastAsia="IRNazanin" w:cs="IRNazanin"/>
          <w:color w:val="111111"/>
          <w:sz w:val="28"/>
          <w:szCs w:val="28"/>
          <w:rtl w:val="true"/>
          <w:lang w:bidi="fa-IR"/>
        </w:rPr>
        <w:t>.</w:t>
      </w:r>
      <w:bookmarkStart w:id="145" w:name="pg10582_98893"/>
    </w:p>
    <w:p>
      <w:pPr>
        <w:pStyle w:val="BookText"/>
        <w:rPr/>
      </w:pPr>
      <w:bookmarkEnd w:id="145"/>
      <w:r>
        <w:rPr>
          <w:rFonts w:ascii="IRNazanin" w:hAnsi="IRNazanin" w:eastAsia="IRNazanin"/>
          <w:color w:val="111111"/>
          <w:sz w:val="28"/>
          <w:sz w:val="28"/>
          <w:szCs w:val="28"/>
          <w:rtl w:val="true"/>
          <w:lang w:bidi="fa-IR"/>
        </w:rPr>
        <w:t xml:space="preserve">و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مضمرة  علی قول بعض لانه لم یذکر ان السماعة لم یذکر عمن  یروی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روایة  حریز هو الجمع بین الصلوتین من الظهر والعصر و کذا بین  المغرب و العشاء من دون تجدید وضوء بینهما و روایة منصور بن  حازم کانت ساکتة عن تجدید الوضوء و کذا روایة الحلبی و اما  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قبول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فالمصرح فیها هو تجدید  الوضوء فالجمع بین الروایات یحکم بتجدید الوضوء تارة  لصلوة الظهر و العصر و اخری لصلوة المغرب و العشاء من دون وجوب وضوء  بین الصلوتین اللتین جمع المکلف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لاجل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بالوضوء قبل الجمع بین  الصلوتین و لم یذکر فیه تجدید الوضوء حین خروج الدم  او البول یفهم ان حکم اعادة الوضوء فی روایة سماعة لیس  بواجب مولوی علی الملکف مضافاً الی ان تقطیر البول  یستلزم عدم تمکن الملکف باعادة الوضوء بعد خروج البول لتکرّر ذلک لکرات و  دفعات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لولا وجود الحرج فی تجدید الوضوء لکان ذلک امراً مستحبیاً لعدم  ذکر ذلک فی سائر الروایات لان سکوت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الروایات مع کون الامام فی مقام بیان  الحکم یستلزم عدم الوجوب</w:t>
      </w:r>
    </w:p>
    <w:p>
      <w:pPr>
        <w:pStyle w:val="Heading2"/>
        <w:numPr>
          <w:ilvl w:val="1"/>
          <w:numId w:val="1"/>
        </w:numPr>
        <w:rPr/>
      </w:pPr>
      <w:bookmarkStart w:id="146" w:name="__RefHeading___Toc1419996_1479056682"/>
      <w:bookmarkStart w:id="147" w:name="_Toc49"/>
      <w:bookmarkEnd w:id="146"/>
      <w:r>
        <w:rPr>
          <w:rtl w:val="true"/>
        </w:rPr>
        <w:t xml:space="preserve">احکام دائم الحدث، وضوء، الطهارة </w:t>
      </w:r>
      <w:r>
        <w:rPr/>
        <w:t>93/10/30</w:t>
      </w:r>
      <w:bookmarkEnd w:id="14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و الحاصل مما یستفاد من الروایات الواردة فی الباب  امور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الوضوء حین الاتیان  بالمشروط قبل الشروع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الناقضیة او  النجاسة مسلمة لان العذر لاینقلب الواقع عما هو علیه لکنهما لاتضرتان  فی حق من له العذر اذا شرع فی الوضوء او الصلوة الی اتمام العمل  فلیس المراد من جواز العمل و اتمامه و صحته عدم الناقضیة او عدم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العذر اذا کان مستوعباً بحیث  لایمکن له 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لاتیان المشروط مع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لایوجب اشکالاً  فی صحة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العذر اذا لم یکن مستوعباً  بل یمکن له الاتیان بالمشروط فی زمان خاص مع الشرط  فالروایات الواردة فی الباب و تدل علی الصحة غیر ناظرة  الی هذا المورد لقوله یقطر منه البول او الدم او قوله لایقدر  علی حبسه او قوله تقطیر البول او قوله اخذه تقطیر فهذه  التعابیر کله قرینة علی استدامة العذر فاذا یمکن له  الاتیان مع الشرط فلا اشکال فی لزومه لعدم دلالة روایة تدل  علی صحة المشروط بدون الشرط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المحذور للزم ان یقدّر بقدره فاذا قلنا ان البول ناقض  للطهارة او ان النجاسة مانعة عن الصحة فاللازم هو الاجتناب عنهما مهما امکن فلا  یصح القول بصحة الصلوة بدون الطهارة لمن یقدر علی اتیانها  مع الطهارة و لم یکن عذره مستوعباً و الامر کذلک فی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یصح الجمع بین  الصلوتین الظهر و العصر او المغرب و العشاء بوضوء واحد و الحکم بصحتهما  فی هذه الصورة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تجدید الوضوء للصلوات  الاتیة کتجدید الوضوء للمغرب و العشاء بعد الاتیان  بالظهرین لعدم دلالة الروایات علی کفایة وضوء واحد اذا  جمع المکلف بین الظهرین و العشائین لان المفروض ان البول ناقض و  الشارع الاقدس تقبل الناقص مقام الکامل و هذا التقبل امر خلاف القاعدة فلزم  الاقتصار فیما خالف القاعدة علی مورد النص و المنصوص الواردة هو  کفایة وضوء واحد اذا جمع بین الظهرین او العشائین و لم  یرد نص علی کفایة وضوء واحد اذا اراد المکلف الجمع بین  الظهرین و العشائین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المستحب فی  تجدید الوضوء للمبطلون حین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الرجوع الی الصلوة و الاتیان بما بقی منها مع  حفظ سائر الشرائط کالاستقبال او عدم الاتیان بالفعل الکثیر ان لم  یکن اجماع او اتفاق علی اشتراک الحکم بین المبطون و المسلوس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جمیع ما ذکرناه ان ما ذهب الیه الاردبیلی غیر صحیح و  ان ما ذهب الیه السید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خروج الحدث فی مقدار الصلاة مرتین أو ثلاثة مثلا  أو هو متصل ففی الصورة الأولی یجب إتیان الصلاة فی تلک الفترة سواء کانت فی أول الوقت  أو وسطه أو آخره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اما الکلام فی خروج الحدث فی زمان الاتیان  بالصلوة مرتین او ثلاث مرات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فسیأتی البحث عنه و اما الکلام فی وجوب  الاتیان فی زمان الفترة فالامر واضح لما ذکرناه آنفاً فاذا یمکن  له الاتیان بالمشروط مع الشرط فی زمان لوجب علیه ذلک لان الواجب  علیه هو کون الماتی به مطابقاً للمأمور به فاذا یمکن له ذلک  لوجب علیه، مضافاً الی ان تقبل الناقص مقام الکامل لکان فی صورة  تحقق العذر و لکن اذا فرض زمان لایکون فیه معذور فلا معنی لتقبل  الناقص مقام الکامل و لایکون الماتی به مطابقاً للماور به فلا تصح  الصلوة بلا اشکال و بذلک یظهر ایضاً انه لا فرق فی زمان  الذی لایکون معذوراً بین ان یکون فی اول الوقت او  وسطه او اخره و الامر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تسع إلا لإتیان الواجبات اقتصر علیها و ترک جمیع المستحبات</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 الواجب علیه هو اتیان الواجبات علی وجه الکامل  ای اتیان المشروط مع جمیع شرائطه و لکنه اذا توقف ذلک علی  ترک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یجوز شرعاً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علیه ترکها لانه  لایصح العمل بالمستحبات اذا یستلزم ذلک ترک الواجبات مضافاً الی  ان الحکمة فی جعل المستحبات هو الاتیان بالواجبات علی وجه  الکامل بل الاکمل لان العمل بالمستحبات فی الصلوة یوجب ازدیاد  النورانیة و الکمال فی الواجبات و لکن اذا فرض ان الاتیان بها  یوجب ترک الواجب فلا معنی لا عقلاً و لا شرعاً فی  الاتیان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أتی بها فی غیر تلک الفترة بطلت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 الامر واضح لانه  مع امکان تحقق الشرائط و اتیان المشروط مع الشرط فلا یکون المکلف  معذوراً فی الاتیان بالمشروط بلا شرط فمع ارتفاع العذر فی زمان  خاص مع علمه به فلا یصح قیام الناقص مقام الکامل و لایکون  الماتی به مطابقاً للمامور به و مع عدم المطابقة لایسقط المامور به و  اللازم من ذلک بقاء التکلیف علی ذمة المکلف و الاشتغال باق علی  ذمته حتی یتحقق فی الخارج البرائة الیقینیة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اتفق عدم الخروج و السلامة إلی آخر الصلاة صحت إذا حصل منه قصد القربة </w:t>
      </w:r>
      <w:r>
        <w:rPr>
          <w:rFonts w:eastAsia="IRNazanin" w:cs="IRNazanin"/>
          <w:color w:val="111111"/>
          <w:sz w:val="28"/>
          <w:szCs w:val="28"/>
          <w:rtl w:val="true"/>
          <w:lang w:bidi="fa-IR"/>
        </w:rPr>
        <w:t xml:space="preserve">. </w:t>
      </w:r>
      <w:r>
        <w:rPr>
          <w:rStyle w:val="FootnoteAnchor"/>
          <w:rtl w:val="true"/>
        </w:rPr>
        <w:footnoteReference w:id="124"/>
      </w:r>
      <w:bookmarkStart w:id="148" w:name="pg10582_98904"/>
    </w:p>
    <w:p>
      <w:pPr>
        <w:pStyle w:val="BookText"/>
        <w:rPr/>
      </w:pPr>
      <w:bookmarkEnd w:id="148"/>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مفروض المسئلة لکان فیمن کان له الفترة فی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اتی بالصلوة فی اول الوقت برجاء عدم  الخروج الی اتمام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الخروج و علمه بعدم الخروج فی  زمان خاص غیر هذا الزمان الذی اراد الاتیان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فاتفق  عدم الخروج فالصلوة فی الواقع کانت مطابقة للمامور به لانها صلوة مع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رعایة سائر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المهم هو تحقق قصد القربة فیها فاذا  فرض تحققه منه فلا اشکال فی الصحة لعدم دلیل علی البطلان لان  العمل اذا اجتمع فیه جمیع الشرائط فلا یکون لبطلانه وجه </w:t>
      </w:r>
      <w:r>
        <w:rPr>
          <w:rFonts w:eastAsia="IRNazanin" w:cs="IRNazanin"/>
          <w:color w:val="111111"/>
          <w:sz w:val="28"/>
          <w:szCs w:val="28"/>
          <w:rtl w:val="true"/>
          <w:lang w:bidi="fa-IR"/>
        </w:rPr>
        <w:t>.</w:t>
      </w:r>
    </w:p>
    <w:p>
      <w:pPr>
        <w:pStyle w:val="Heading2"/>
        <w:numPr>
          <w:ilvl w:val="1"/>
          <w:numId w:val="1"/>
        </w:numPr>
        <w:rPr/>
      </w:pPr>
      <w:bookmarkStart w:id="149" w:name="__RefHeading___Toc1419998_1479056682"/>
      <w:bookmarkStart w:id="150" w:name="_Toc50"/>
      <w:bookmarkEnd w:id="149"/>
      <w:r>
        <w:rPr>
          <w:rtl w:val="true"/>
        </w:rPr>
        <w:t xml:space="preserve">احکام دائم الحدث، وضوء، الطهارة </w:t>
      </w:r>
      <w:r>
        <w:rPr/>
        <w:t>93/11/01</w:t>
      </w:r>
      <w:bookmarkEnd w:id="15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وجب المبادرة لکون الفترة فی أول الوقت فأخر إلی الآخر عصی لکن صلاته صحیحة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فی المسئلة ثلاثة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المبادرة و الامر  فیه واضح لان اللازم علی المکلف اتیان الصلوة مع الشرائط و  یمکن له ذلک فی وقت خاص کاول الوقت فلا اشکال فی وجوب الاقدام  فی ذلک الوقت حتی اتی بالتکلیف مع الشرائط فلا وجه لجواز  تأخیره فوجوب المبادرة مسلم علیه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بعصیانه فالامر فیه واضح ایضاً لانه قد ترک ما هو المامور به  عصیاناً و قد فوّت لنفسه المصلحة التامة الملزمة الموجودة فی المامور  به فلا یجوز له التاخیر فعلیه ان العصیان مسلم شرعاً مع  قباحة ذلک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الصلوة فالامر  فیها ایضاً واضح لان الصلوة لاتترک بحال سواء کان المکلف فی  حالة الاختیار او الاضطرار فالواجب علیه هو الاتیان بالصلوة  فاذا کان فی حالة الاختیار لوجب علیه الاتیان بتمام  شرائطها و اما اذا کان مضطراً فی ترک بعض الشرائط لوجب علیه العمل  علی طبق الشرائط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شرائط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اتی  بالشرائط الممکنة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ترک بعض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فالصلوة کانت صحیحة لانه قد عمل  بما هو الممکن عنده و ان عوقب اذا کان تفویت الشرائط باختیاره لان  الامتناع بالاختیار لاینافی الاختیار و نظیر ذلک فی  الشریعة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انه اذا اجنب نفسه لایکون له سعة من الوقت فی  الاتیان بالطهارة المائیة فی شهر رمضان و لکنه اتی  بالجنابة فضاق علیه الوقت فاضطر الی الاتیان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الطهارة المائیة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صحة صیامه مع العصیان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الی اتیان الصلوة فی مکان غصبی و  علم انه اذا دخل فیه لایمکن له الخروج منه قبل اتمام الوقت و لکنه مع  ذلک دخل فیه و اضطر الی اتیان الصلوة قبل مضی الوقت  فعلی فرض جواز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فالصلوة صحیحة و  لکن یعاقب لاجل التصرف فیه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اناء غصبی فیه ماء مباح و یمکن له  الذهاب الی مکان اخر حتی لاینصرف فی الغصب مع تمکن ذلک من  جهة الوقت و لکن لم یذهب الیه حتی ضاق الوقت علیه فاضطر  الی الاخذ من هذا الاناء الغصبی فالطهارة صحیحة مع صحة العقاب  علیه لاجل تصرفه فی الغصب </w:t>
      </w:r>
      <w:r>
        <w:rPr>
          <w:rFonts w:eastAsia="IRNazanin" w:cs="IRNazanin"/>
          <w:color w:val="111111"/>
          <w:sz w:val="28"/>
          <w:szCs w:val="28"/>
          <w:rtl w:val="true"/>
          <w:lang w:bidi="fa-IR"/>
        </w:rPr>
        <w:t>.</w:t>
      </w:r>
      <w:bookmarkStart w:id="151" w:name="pg10582_98909"/>
    </w:p>
    <w:p>
      <w:pPr>
        <w:pStyle w:val="BookText"/>
        <w:rPr/>
      </w:pPr>
      <w:bookmarkEnd w:id="151"/>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انه اذا ذهب الی مکان خاص لیکون مضطراً ای  اکل المیتة او شرب الخمر و لکن اقدم بالذهاب الیه فاذا صار مضطراً  الی الاکل او الشرب لیجوز له 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واجباً علیه  فی بعض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یعاقب علیه لان الامتناع بالاختیار  لاینافی الاختیار </w:t>
      </w:r>
      <w:r>
        <w:rPr>
          <w:rFonts w:eastAsia="IRNazanin" w:cs="IRNazanin"/>
          <w:color w:val="111111"/>
          <w:sz w:val="28"/>
          <w:szCs w:val="28"/>
          <w:rtl w:val="true"/>
          <w:lang w:bidi="fa-IR"/>
        </w:rPr>
        <w:t>.</w:t>
      </w:r>
    </w:p>
    <w:p>
      <w:pPr>
        <w:pStyle w:val="Heading2"/>
        <w:numPr>
          <w:ilvl w:val="1"/>
          <w:numId w:val="1"/>
        </w:numPr>
        <w:rPr/>
      </w:pPr>
      <w:bookmarkStart w:id="152" w:name="__RefHeading___Toc1420000_1479056682"/>
      <w:bookmarkStart w:id="153" w:name="_Toc51"/>
      <w:bookmarkEnd w:id="152"/>
      <w:r>
        <w:rPr>
          <w:rtl w:val="true"/>
        </w:rPr>
        <w:t xml:space="preserve">احکام دائم الحدث، وضوء، الطهارة </w:t>
      </w:r>
      <w:r>
        <w:rPr/>
        <w:t>93/11/04</w:t>
      </w:r>
      <w:bookmarkEnd w:id="15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تکن فترة واسعة إلا أنه لا یزید علی مرتین أو ثلاثة  أو أزید بما لا مشقة فی التوضؤ فی الأثناء و البناء یتوضأ و یشتغل بالصلاة بعد أن یضع  الماء إلی جنبه فإذا خرج منه شی‌ء توضأ بلا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علی صلاته من غیر فرق بین المسلوس  و المبطون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لم تکن الفترة واسعة بل یخرج منه البول او الدم او  الریح حین الاستعمال فذهب السید الی انه اذا کان الخروج  مرتین او ثلاث مرات و لا مشقة فی التوضوء یتوضأ و یشتغل  بالصلوة بحیث لایصدر منه استعمال فعل کثیر و لکن اذا کان له  مشقة فلا یجب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تحقق العسر و الحرج فلا  کلام فی عدم الوجوب و اما اذا لم یصل الی حد العسر فهل  یجب علیه التوضأ اذا کان الخروج مرتین او ثلاث مرات، فالظاهر  ان التعبیر بالمرتین او الثلاث لکان من باب بیان مصداق عدم  العسر و لذا ذهب السید الی مراعاة الشرط مهما امکن و لکنه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الحدّ لایکون علی  وجه قاعدة کلیة لجمیع الاشخاص لتفاوت احوالهم فبعض الاشخاص یکون  هذا المقدرا عسراً لهم و لم یکن بعسر لبعض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البناء علی ما  مضی من صلوته و الرجوع الیها بعد التوضوء انما یکون للمبطون لا  للمسلوس لعدم وجود دلیل یدل علی ذلک فی المسلوس و لذا  اشار الی ذلک المحقق الحکیم بان هذا فی المبطون منسوب الی  الاشهر او المشهور او المعظم او الجماعة و فی المسلوس محکی عن السرائر  و جماعة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فاذا لم یکن فی المسلوس دلیل علی التوضوء  فی الاثناء و الرجوع الی صلوته فلا وجه للقول به فی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المفروض فی الروایات  عدم الاعتناء بالناقضیة فی البول و النجاسة فیه و فی الدم  فی المسلوس فعلی هذا الفرض فلا موجب لتجدید الوضوء بعد تقبل الشارع  الاقدس الناقص مقام الکامل لان الله تعالی اولی بالعذر فلا وجه  لتجدید الوضوء، نعم فی صورة ورود دلیل علی تجدید  الوضوء فالواجب علی المکلف الامتثال لان الکلام فی التعبدیات و  لیس للعقل سبیل الی فهم مناطاتها کما فی المبطون  یکون الامر کذلک من تجدید الوضوء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الاجماع و ان انعقد علی عدم قاطعیة الحدث للصلوة لکنه  لا ملازمة بینه و بین سقوط شرطیة الطهارة لافعالها فحیث  لا دلیل علی الثانی یکون المرجع اطلاق دلیل  الشرطیة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قوله لا ملازمة بین عدم قاطعیة الحدث للصلوة و  بین سقوط شرطیة الطهارة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فیه وجوهاً من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قاطعیة الحدث للصلوة  لکان عبارة اخری عن سقوط شرطیة الطهارة لافعالها لانه اذا فرض ان خروج  البول لیس بقاطع للصلوة فیرجع الامر الی ان الشرط لیس  بشرط لصاحب العذر فی هذه الساعة مع ان المفروض عدم الناقضیة و عدم  القاطعیة فعلیه لانحتاج الی وجود دلیل اخر علی سقوط  الشرطیة لان وجود الدلیل علی عدم القاطعیة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یکفینا و لذا قلنا ان الشارع  الاقدس قد تقبل الناقص مقام الکامل و هذا 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اولی  بالعذر لانه لا معنی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لکان اولی بالعذر و ان خروج  البول لیس بقاطع للصلوة و لکن شرطیة الطهارة للصلوة باقیة ثم  یقال فاللازم علی المکلف الرجوع الی اطلاق دلیل  الشرطیة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الرجوع الی  الاطلاق لکن عند طرو الشک سواء کان الشک فی الموضوع کما اذا قال  المولی اکرم عالماً فشک المکلف فیمن صدق انه عالم هل یکون  للموضوع قید من العدالة و عدمها فیصح الاخذ باطلاق الموضوع ثم  سریان الحکم الیه کما یصح جریان الاطلاق فی نفس  الحکم فاذا قیل اکرم عالماً فبعد تحقق الموضوع خارجاً اذا شک المکلف  فی کیفیة الاکرام یصح له الاخذ باطلاق الحکم و  کفایة صدق مصداق من مصادیق الاکرام بجمیع انواعه و اصنافه لان  المولی لم یقید حکمه لمصداق خاص دون مصداق و فی المقام  اذا حکم المولی بعدم قاطعیة البول فاللازم هو ان شرطیة الطهارة  فی حق من له العذر لیس بشرط فلیس فی المقام اطلاق  حتی یرجع الیه عند الشک و بعبارة اخری ان الحکم  مقید من اول الامر کما فی قوله ضیّق فم الرکیة بان الحکم  لایشمل هذا المورد من اول الامر </w:t>
      </w:r>
      <w:r>
        <w:rPr>
          <w:rFonts w:eastAsia="IRNazanin" w:cs="IRNazanin"/>
          <w:color w:val="111111"/>
          <w:sz w:val="28"/>
          <w:szCs w:val="28"/>
          <w:rtl w:val="true"/>
          <w:lang w:bidi="fa-IR"/>
        </w:rPr>
        <w:t>.</w:t>
      </w:r>
      <w:bookmarkStart w:id="154" w:name="pg10582_98917"/>
    </w:p>
    <w:p>
      <w:pPr>
        <w:pStyle w:val="BookText"/>
        <w:rPr/>
      </w:pPr>
      <w:bookmarkEnd w:id="154"/>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الاطلاق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اللازم من الاخذ بالاطلاق هو جریان المقدمات و من جملتها  ان المولی نظر الی جمیع المصادیق فحکم بحکم لان  یشمل جمیع المصادیق و لکن علمنا ان المولی عند النظر  الی حال المعذور فقد اخرجه عن موارد شمول الحکم و انه قد تقبل عذره فمع عدم  جریان المقدمات فلیس فی المقام اطلاق حتی یؤخذ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اللازم من الاخذ بالاطلاق ایضاً عدم وجود القدر  المتیقن فی البین و لکنه موجود و هو من لیس له عذر فمعه فاللازم  من ذلک هو عدم وجود الاطلاق لعدم جریان مقدماته فالقول بان المرجع اطلاق  دلیل الشرطیة فغیر سدید </w:t>
      </w:r>
      <w:r>
        <w:rPr>
          <w:rFonts w:eastAsia="IRNazanin" w:cs="IRNazanin"/>
          <w:color w:val="111111"/>
          <w:sz w:val="28"/>
          <w:szCs w:val="28"/>
          <w:rtl w:val="true"/>
          <w:lang w:bidi="fa-IR"/>
        </w:rPr>
        <w:t>.</w:t>
      </w:r>
    </w:p>
    <w:p>
      <w:pPr>
        <w:pStyle w:val="Heading2"/>
        <w:numPr>
          <w:ilvl w:val="1"/>
          <w:numId w:val="1"/>
        </w:numPr>
        <w:rPr/>
      </w:pPr>
      <w:bookmarkStart w:id="155" w:name="__RefHeading___Toc1420002_1479056682"/>
      <w:bookmarkStart w:id="156" w:name="_Toc52"/>
      <w:bookmarkEnd w:id="155"/>
      <w:r>
        <w:rPr>
          <w:rtl w:val="true"/>
        </w:rPr>
        <w:t xml:space="preserve">احکام دائم الحدث، وضوء، الطهارة </w:t>
      </w:r>
      <w:r>
        <w:rPr/>
        <w:t>93/11/05</w:t>
      </w:r>
      <w:bookmarkEnd w:id="15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وجود الاطلاق کاف  فی عدم وجوده بان المولی فی مقام جعل الحکم من شرطیة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مشروطاً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ناظراً الی جمیع  المصادیق ممن لیس له عذر و من کان له عذر کالمسلوس او انه نظر  الی المکلفین الذین کانوا علی حالة الاختیار و عدم  الاضطرار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الاحکام ناظرة الی الموضوعات بعناوینها الاولیة  ای الاختیار دون الاضطرار او الاجبار او الاکراه لانها احکام  بعناوین ثانویة محتاجة الی جعل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فی وجود  الاطلاق کاف فی عدم وجوده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التوضوء فی اثناء الصلوة و  البناء علی ما بقی صحیح فی المبطون لوجود روایات  تدل علی ذلک و لکن الحدّ الذی اشار الیه السید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المرتین او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دلیل علیه لعدم  تعیین الحدّ فی روایات الباب و لذا قلنا سابقاً ان المناط  هو العسر و الحرج فاذا کان المصلی علی عسر و حرج و لو بعد مرة واحدة  فلا یجب علیه ذلک بعدها فیصح له البناء علی ما مضی  و اذا لم یکن علی عسر بعد ثلاث مرات للزم علیه التوضوء  الی ان یصل الی حد العسر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القول فی تصحیح کلام المحقق الحکیم بان اطلاق  شرطیة الطهارة هو المرجع اذا شک فی شرطیة الطهارة فی مورد  خاص بان خروج الحدث غیر ناقض للطهارة فی مورد الصلوة لان الشارع  الاقدس قد تقبل الناقص مقام الکامل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بادامة الصلوة و عدم  الاستیناف و ذلک هو مورد النص و المصرح فیه و اما فی مورد  غیر الصلوة اذا شک فی شرطیة الطهارة فالمرجع هو اطلاق الشرطیة  کم اذا اراد المسلوس او المبطون مس الکتاب العزیز فالظاهر عدم الجواز کما  سیأتی لان شرطیة الطهارة للمشروط مسلمة و الخروج عنها  یحتاج الی دلیل و الدلیل فی مورد الصلوة موجود و  اما فی غیره فلا، فلا یصح مس الکتاب العزیز بصرف کونه  مسلوساً او مبطوناً الا فی مورد کان المس واجباً کما سیأتی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بقی فی المقام شئ  فی روایة عَنْ سَمَاعَةَ قَالَ سَأَلْتُهُ عَنْ رَجُلٍ  أَخَذَهُ تَقْطِیرٌ مِنْ قُرْحِهِ إِمَّا دَمٌ وَ إِمَّا غَیْرُهُ قَالَ فَلْیَضَعْ  خَرِیطَةً وَ لْیَتَوَضَّأْ وَ لْیُصَلِّ فَإِنَّمَا ذَلِکَ بَلَاءٌ ابْتُلِیَ بِهِ  فَلَا یُعِیدَنَّ إِلَّا مِنَ الْحَدَثِ الَّذِی یُتَوَضَّأُ مِنْهُ  </w:t>
      </w:r>
      <w:r>
        <w:rPr>
          <w:rStyle w:val="FootnoteAnchor"/>
          <w:rtl w:val="true"/>
        </w:rPr>
        <w:footnoteReference w:id="12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روایة جامع الاحادیث فعن سماعة قال سئلته  عن رجل اخذه تقطیر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 و اما غیره قال فلیضع  خریطة و لیتوضأ و لیصل فانما ذلک بلاء ابتلی به فلا  یعیدون الا من الحدث الذی یتوضأ منه</w:t>
      </w:r>
    </w:p>
    <w:p>
      <w:pPr>
        <w:pStyle w:val="BookText"/>
        <w:rPr/>
      </w:pPr>
      <w:r>
        <w:rPr>
          <w:rFonts w:ascii="IRNazanin" w:hAnsi="IRNazanin" w:eastAsia="IRNazanin"/>
          <w:color w:val="111111"/>
          <w:sz w:val="28"/>
          <w:sz w:val="28"/>
          <w:szCs w:val="28"/>
          <w:rtl w:val="true"/>
          <w:lang w:bidi="fa-IR"/>
        </w:rPr>
        <w:t xml:space="preserve">ففی کلتا الروایتین موارد لزم التامل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مضمرة لعدم  البیان من ان السماعة عمن سئله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روایة  جامع الاحادیث اشکالاً اخر لان السائل سئل عن رجل له کذا و کذا و قال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و لیصل فمورد الروایة هو  الرجل الذی له کذا و کذا فالتعابیر علی وجه المفرد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ایضاً علی وجه المفرد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و لیصل و لکن التعبیر فی اخر الروایة لکان  علی وجه الجمع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یعیدون الا من الحدث الذی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یرجع الی المفرد فقال یتوضأ منه، فالاضطراب فی  التعبیر بالافراد ثم بالجمع ثم بالافراد محل تأمل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ان الغلط و الاشتباه لکان من الناسخ او من  مسئول الطبع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بعض النسخ هو قرحة  بدل فرجه و لکن المذکور فی الوسائل نقلاً عن الشیخ و الشیخ  فی تهذیبه رواها بلفظ – فرجه – کما ان المذکور فی الوافی  و الحدائق ایضاً کذلک و الحق ظاهراً هو فرجه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الخارج عن القرحه هو  القبیح او الدم و کلاهما لایوجبان نقض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بقوله  تقطر لایناسب القرحة کما لایخفی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لیضع  خریطة قرینة واضحة علی کون اللفظ هو فرجه لعدم استعمال  الخریطة للقرح کما لایخفی لان الخریطة هو الکیس و  قد جعل فیه الذکر لعدم سرایة النجاسة من موضعها الی سائر  المواضع </w:t>
      </w:r>
      <w:r>
        <w:rPr>
          <w:rFonts w:eastAsia="IRNazanin" w:cs="IRNazanin"/>
          <w:color w:val="111111"/>
          <w:sz w:val="28"/>
          <w:szCs w:val="28"/>
          <w:rtl w:val="true"/>
          <w:lang w:bidi="fa-IR"/>
        </w:rPr>
        <w:t>.</w:t>
      </w:r>
      <w:bookmarkStart w:id="157" w:name="pg10582_98925"/>
    </w:p>
    <w:p>
      <w:pPr>
        <w:pStyle w:val="BookText"/>
        <w:rPr/>
      </w:pPr>
      <w:bookmarkEnd w:id="157"/>
      <w:r>
        <w:rPr>
          <w:rFonts w:ascii="IRNazanin" w:hAnsi="IRNazanin" w:eastAsia="IRNazanin"/>
          <w:color w:val="111111"/>
          <w:sz w:val="28"/>
          <w:sz w:val="28"/>
          <w:szCs w:val="28"/>
          <w:rtl w:val="true"/>
          <w:lang w:bidi="fa-IR"/>
        </w:rPr>
        <w:t xml:space="preserve">و لایخفی علیک ان المراد من قوله فلا  یعیدون الا من الحدث الذی یتوضأ منه هو الحدث الذی  صدر منه قبل الاتیان بالصلوة کالنوم او البول او الریح فلزم  علیه التوضوء قبل الدخول فی الصلوة و اما الخارج منه حین الصلوة  لایوجب الوضوء للحکم بعدم الناقضیة فی حقه </w:t>
      </w:r>
      <w:r>
        <w:rPr>
          <w:rFonts w:eastAsia="IRNazanin" w:cs="IRNazanin"/>
          <w:color w:val="111111"/>
          <w:sz w:val="28"/>
          <w:szCs w:val="28"/>
          <w:rtl w:val="true"/>
          <w:lang w:bidi="fa-IR"/>
        </w:rPr>
        <w:t>.</w:t>
      </w:r>
    </w:p>
    <w:p>
      <w:pPr>
        <w:pStyle w:val="Heading2"/>
        <w:numPr>
          <w:ilvl w:val="1"/>
          <w:numId w:val="1"/>
        </w:numPr>
        <w:rPr/>
      </w:pPr>
      <w:bookmarkStart w:id="158" w:name="__RefHeading___Toc1420004_1479056682"/>
      <w:bookmarkStart w:id="159" w:name="_Toc53"/>
      <w:bookmarkEnd w:id="158"/>
      <w:r>
        <w:rPr>
          <w:rtl w:val="true"/>
        </w:rPr>
        <w:t xml:space="preserve">احکام دائم الحدث، وضوء، الطهارة </w:t>
      </w:r>
      <w:r>
        <w:rPr/>
        <w:t>93/11/06</w:t>
      </w:r>
      <w:bookmarkEnd w:id="15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الأحوط أن یصلی صلاة أخری بوضوء واحد خصوصا فی المسلوس بل مهما أمکن لا یترک هذا الاحتیاط  فیه </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الکلام من عدم الحاق المسلوس بالمبطون و ان التوضأ بمرة او  ازید قبل تحقق العسر و الحرج لکان فی المبطون لا المسلوس فاللازم  علیه هو التوضأ قبل الدخول فی الصلوة ثم اتمامها من دون توجه  الی خروج البول لعدم الناقضیة و النجاسة او سقوط شرطیة الطهارة  فی حقه نعم ان اللازم علیه هو جعل خریطة لقرحة لان  لاتتعدی النجاسة من موضعها الی موضع اخر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الصورة الثالثة و هی أن یکون الحدث متصلا بلا فترة أو فترات یسیرة بحیث لو توضأ بعد  کل حدث و بنی لزم الحرج یکفی أن یتوضأ لکل صلاة</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المسئلة واضحة لانه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لزوم  تجدید الوضوء فی حق المسلوس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ورد الدلیل فی حق  المبطون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الدلیل دلیل علی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التوضوء  التجدیدی فی حق من کان حاله کذا و کذا لیوجب العسر و  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الاثر فی هذا الوضوء  التجدیدی حسب الفرض لانه اذا کانت الفترة یسیرة فلا اثر  لتجدید وضوئه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کان حاله هکذا فالظاهر  القریب انه حین التوضوء ایضاً یخرج منه البول و  یقطر مع قطع النظر عن التقطیر بعد اتمام الوضوء فلا اثر لهذا الوضوء،  نعم 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حاله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الشروع فی الصلوة لکان امراً  تعبدیاً من الشارع الاقدس و علی المکلف الامتثال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یصلی صلاتین بوضوء واحد نافلة کانتا أو فریضة أو مختلفة  هذا إن أمکن إتیان بعض کل صلاة بذلک الوضوء</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مرّ سابقاً عدم الناقضیة و النجاسة فی حق  المسلوس فی صلوة واحدة و اما فی الجمع بین الصلوتین  باتیان وضوء واحد من دون تجدید بینهما فذهب السید  الی عدم الجواز نافلة کانتا او فریضة او مختلفة و لکن قد مرّ منا  سابقاً مستنداً الی روایة حریز فی المسلوس من جواز الجمع  بین الظهرین بوضوء واحد و کذا فی الجمع بین  العشائین و هذا مما ذهب الیه العلامة فی المنتهی و عن  جماعة من متاخر المتاخرین فی المسلوس لتصریح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الروایة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 إِذَا کَانَ الرَّجُلُ یَقْطُرُ مِنْهُ الْبَوْلُ وَ الدَّمُ إِذَا کَانَ  حِینَ الصَّلَاةِ اتَّخَذَ کِیساً وَ جَعَلَ فِیهِ قُطْناً ثُمَّ عَلَّقَهُ عَلَیْهِ  وَ أَدْخَلَ ذَکَرَهُ فِیهِ ثُمَّ صَلَّی یَجْمَعُ بَیْنَ الصَّلَاتَیْنِ الظُّهْرِ  وَ الْعَصْرِ یُؤَخِّرُ الظُّهْرَ وَ یُعَجِّلُ الْعَصْرَ بِأَذَانٍ وَ إِقَامَتَیْنِ  وَ یُؤَخِّرُ الْمَغْرِبَ وَ یُعَجِّلُ الْعِشَاءَ بِأَذَانٍ وَ إِقَامَتَیْنِ وَ یَفْعَلُ  ذَلِکَ فِی الصُّبْح‌ </w:t>
      </w:r>
      <w:r>
        <w:rPr>
          <w:rFonts w:eastAsia="Amiri" w:cs="Amiri" w:ascii="Amiri" w:hAnsi="Amiri"/>
          <w:color w:val="111111"/>
          <w:sz w:val="28"/>
          <w:szCs w:val="28"/>
          <w:rtl w:val="true"/>
          <w:lang w:bidi="ar-SA"/>
        </w:rPr>
        <w:t xml:space="preserve">. </w:t>
      </w:r>
      <w:r>
        <w:rPr>
          <w:rStyle w:val="FootnoteAnchor"/>
          <w:rtl w:val="true"/>
        </w:rPr>
        <w:footnoteReference w:id="133"/>
      </w:r>
      <w:bookmarkStart w:id="160" w:name="pg10582_98931"/>
    </w:p>
    <w:p>
      <w:pPr>
        <w:pStyle w:val="BookText"/>
        <w:rPr/>
      </w:pPr>
      <w:bookmarkEnd w:id="160"/>
      <w:r>
        <w:rPr>
          <w:rFonts w:ascii="IRNazanin" w:hAnsi="IRNazanin" w:eastAsia="IRNazanin"/>
          <w:color w:val="111111"/>
          <w:sz w:val="28"/>
          <w:sz w:val="28"/>
          <w:szCs w:val="28"/>
          <w:rtl w:val="true"/>
          <w:lang w:bidi="fa-IR"/>
        </w:rPr>
        <w:t xml:space="preserve">و الظاهر من الروایة هو جواز الجمع بین الصلوتین  اللهم الا ان یقال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یقطر منه البول لکان فیمن لافترة  له بین الصلوتین و لذا یصح له الجمع بینهما و اما اذا  یمکن له فترة بقدر الوضوء للصلوة الثانیة لزم علیه ذلک فی  الثانیة کما انّ الاحتیاط ایضاً یقتضی ذلک </w:t>
      </w:r>
      <w:r>
        <w:rPr>
          <w:rFonts w:eastAsia="IRNazanin" w:cs="IRNazanin"/>
          <w:color w:val="111111"/>
          <w:sz w:val="28"/>
          <w:szCs w:val="28"/>
          <w:rtl w:val="true"/>
          <w:lang w:bidi="fa-IR"/>
        </w:rPr>
        <w:t>.</w:t>
      </w:r>
    </w:p>
    <w:p>
      <w:pPr>
        <w:pStyle w:val="Heading2"/>
        <w:numPr>
          <w:ilvl w:val="1"/>
          <w:numId w:val="1"/>
        </w:numPr>
        <w:rPr/>
      </w:pPr>
      <w:bookmarkStart w:id="161" w:name="__RefHeading___Toc1420006_1479056682"/>
      <w:bookmarkStart w:id="162" w:name="_Toc54"/>
      <w:bookmarkEnd w:id="161"/>
      <w:r>
        <w:rPr>
          <w:rtl w:val="true"/>
        </w:rPr>
        <w:t xml:space="preserve">احکام دائم الحدث، وضوء، الطهارة </w:t>
      </w:r>
      <w:r>
        <w:rPr/>
        <w:t>93/11/07</w:t>
      </w:r>
      <w:bookmarkEnd w:id="16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إن لم یکن کذلک بل کان الحدث مستمرا بلا فترة یمکن شی‌ء من الصلاة مع الطهارة فیجوز  أن یصلی بوضوء واحد صلوات عدیدة و هو بحکم المتطهر إلی أن یجیئه حدث آخر من نوم أو  نحوه أو خرج منه البول أو الغائط علی المتعارف لکن الأحوط فی هذه الصورة أیضا الوضوء  لکل صلاة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الحدث مستمراً و لم یکن فی البین  فترة فلا اشکال فی جواز الصلوة مع الطهارة التی اتی بها قبل  الدخول فی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المحقق الحکیم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قیام الاجماع علی وجوب الوضوء للصلوة الاولی کما ادعاه  الجواهر لم یجب الوضوء بها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 به المحقق الحکیم غیر سدید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الوضوء فی الصلوة  الاولی مما حکم به الشرع الاقدس فمعه لکان الاجماع مدرکیاً و  یصبح تاییداً لا دلیلاً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بعدم وجوب الوضوء  للصلوة الاولی حکم یحکم به العقل مع انه ابعد شئ بمناطات الاحکام فلا  یفهم العقل ما هو العلة فی وجوب الوضوء مع جریان الحدث و  تقطیر البول حین الاتیان به لان المقام من التعبدیات و  لیس للعقل سبیل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الناقضیة فی  جریان الحدث لکان فرع وجود الوضوء حتی یحکم بان الحدث  الطاری غیر ناقض له و الروایات الواردة فی الباب لا دلالة  فیها علی عدم الوضوء للصلوة الاولی بل المستفاد منها بعد الحکم  باتیان الطهارة و الوضوء عدم نقض الطهارة و الصلوة بالحدث الطاری و  صحة البناء علی ما مضی و الاتیان بما بقی او الجمع  بین الاولی و الثانیة فعلی هذا کان الاتیان بالطهارة  للصلوة الاولی لازماً کما ادعاه صاحب الجواهر بقیام الاجماع  علیه و ان المتوضوء بحکم المتطهر الی اتمام عمله حتی  یجیئه حدث اخر غیر ما ابتلی به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الاتیان بالصلوات العدیدة فالظاهر ان المستفاد من  روایة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الجمع بین الصلوتین الظهر و  العصر و کذا المغرب و العشاء فالجمع بین الصلوتین بوضوء واحد هو مفروض  الروایة و اما الجمع بین الصلوات العدیدة فالاحتیاط  یقتضی الاتیان بالوضوء للمغرب و العشاء بعد الاتیان  بالوضوء للظهرین لما ذکرناه آنفاً من ان المقام من التعبدیات و  لیس للعقل سبیل الیها و الاتیان بالوضوء حین  تقطیر البول مما لایفهمه العقل فضلاً عن العرف و لکن الشارع الاقدس  حکم به فاذا کان المورد خلاف القاعدة لزم الاقتصار به علی مورد النص و  المنصوص الوارد هو الجمع بین الظهرین و کذا العشائین بوضوء واحد  و اما الجمع فی اربع صلوات بوضوء واحد مما لم یرد به نص فلا یصح  التعدی عن مورد النص الی غیره فیما کان المورد من موارد  خلاف القاعدة </w:t>
      </w:r>
      <w:r>
        <w:rPr>
          <w:rFonts w:eastAsia="IRNazanin" w:cs="IRNazanin"/>
          <w:color w:val="111111"/>
          <w:sz w:val="28"/>
          <w:szCs w:val="28"/>
          <w:rtl w:val="true"/>
          <w:lang w:bidi="fa-IR"/>
        </w:rPr>
        <w:t>.</w:t>
      </w:r>
      <w:bookmarkStart w:id="163" w:name="pg10582_98937"/>
    </w:p>
    <w:p>
      <w:pPr>
        <w:pStyle w:val="BookText"/>
        <w:rPr/>
      </w:pPr>
      <w:bookmarkEnd w:id="163"/>
      <w:r>
        <w:rPr>
          <w:rFonts w:ascii="IRNazanin" w:hAnsi="IRNazanin" w:eastAsia="IRNazanin"/>
          <w:color w:val="111111"/>
          <w:sz w:val="28"/>
          <w:sz w:val="28"/>
          <w:szCs w:val="28"/>
          <w:rtl w:val="true"/>
          <w:lang w:bidi="fa-IR"/>
        </w:rPr>
        <w:t xml:space="preserve">و اما کلام السید فی الاحتیاط فیمکن ان  یکون الوجه ان مفاد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کان له  فترة بعد الجمع بین الظهرین کما یمکن ان یکون الحدث له  مستمراً فلاجل وجود الاحتمالین لکان الاحتیاط هو تجدید الوضوء  للمغرب و العشاء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صاحب سلس الریح أیضا کذلک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سابقاً ان حکم المسلوس غیر المبطون من ان  جریان الحدث للمسلوس غیر ناقض للطهارة و اما فی المبطون للزم ان  یکون فی جنبه اناء فیه الماء و له ان یتوضأ حین  الصلوة اذا خرج منه الریح و اما مفروض الکلام فی المسئلة هو من له سلس  الریح و المراد من کان له خروج الریح مستمراً</w:t>
      </w:r>
    </w:p>
    <w:p>
      <w:pPr>
        <w:pStyle w:val="BookText"/>
        <w:rPr/>
      </w:pPr>
      <w:r>
        <w:rPr>
          <w:rFonts w:ascii="IRNazanin" w:hAnsi="IRNazanin" w:eastAsia="IRNazanin"/>
          <w:color w:val="111111"/>
          <w:sz w:val="28"/>
          <w:sz w:val="28"/>
          <w:szCs w:val="28"/>
          <w:rtl w:val="true"/>
          <w:lang w:bidi="fa-IR"/>
        </w:rPr>
        <w:t>کما یکون الامر کذلک فی سلس البول من خروج البول عنه  مستمراً فالسلس عنوان له مصادیق من خروج البول مستمراً بلا اختیار و  کذا من خرج عنه الریح کذلک فاذا کان الحکم طاریاً علی موضوع و  عنوان خاص فالحکم الطاری علی ذلک الموضوع لیجری  علی جمیع مصادیقه ولاجل ذلک کان سلس الریح کسلس البول</w:t>
      </w:r>
      <w:r>
        <w:rPr>
          <w:rFonts w:eastAsia="IRNazanin" w:cs="IRNazanin"/>
          <w:color w:val="111111"/>
          <w:sz w:val="28"/>
          <w:szCs w:val="28"/>
          <w:rtl w:val="true"/>
          <w:lang w:bidi="fa-IR"/>
        </w:rPr>
        <w:t>.</w:t>
      </w:r>
    </w:p>
    <w:p>
      <w:pPr>
        <w:pStyle w:val="Heading2"/>
        <w:numPr>
          <w:ilvl w:val="1"/>
          <w:numId w:val="1"/>
        </w:numPr>
        <w:rPr/>
      </w:pPr>
      <w:bookmarkStart w:id="164" w:name="__RefHeading___Toc1420008_1479056682"/>
      <w:bookmarkStart w:id="165" w:name="_Toc55"/>
      <w:bookmarkEnd w:id="164"/>
      <w:r>
        <w:rPr>
          <w:rtl w:val="true"/>
        </w:rPr>
        <w:t xml:space="preserve">احکام دائم الحدث، وضوء، الطهارة </w:t>
      </w:r>
      <w:r>
        <w:rPr/>
        <w:t>93/11/08</w:t>
      </w:r>
      <w:bookmarkEnd w:id="16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مضافاً الی بیان العلة فی بعض الروایات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مَنْصُورِ بْنِ حَازِمٍ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یَعْتَرِیهِ  الْبَوْلُ وَ لَا یَقْدِرُ عَلَی حَبْسِهِ قَالَ فَقَالَ لِی إِذَا لَمْ یَقْدِرْ عَلَی  حَبْسِهِ فَاللَّهُ أَوْلَی بِالْعُذْر</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فقول السائل یعتریه البول و لایقدر علی حبسه  لکان عبارة اخری عمن به سلس البول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علل الحکم بعدم 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عدم اشتراط الطهارة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فالله  الاولی بالعذر فهذا دلیل عام یشمل مصادیقه فسلس  الریح ایضاً لایقدر علی حبسه فالله فی حقه  ایضاً اولی بالعذر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روایة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الاشکال فی السند  و الدلالة کما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سَأَلْتُهُ عَنْ رَجُلٍ  أَخَذَهُ تَقْطِیرٌ مِنْ قُرْحِهِ إِمَّا دَمٌ وَ إِمَّا غَیْرُهُ قَالَ فَلْیَضَعْ  خَرِیطَةً وَ لْیَتَوَضَّأْ وَ لْیُصَلِّ فَإِنَّمَا ذَلِکَ بَلَاءٌ ابْتُلِیَ بِهِ  فَلَا یُعِیدَنَّ إِلَّا مِنَ الْحَدَثِ الَّذِی یُتَوَضَّأُ مِنْهُ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فقول السائل اخذه تقطیر من فرجه ای له سلس من البول و  قول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بلاء ابتلی به فهو حکم  علی موضوع له مصادیق فسلس الریح ایضاً بلا ابتلی به  ففی کلا المصداقین حکم واحد لاتحاد الموضوع و ان لم تکن  کیفیة تحقق الموضوع لهما فی الخارج بنحو واحد لان احدهما  فی القول و الاخر فی الریح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المبادرة إلی الصلاة بعد الوضوء بلا مهلة</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 المکلف علی عذر مستمر بحیث لایکون له  فترة فلا وجه لوجوب المبادرة لان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 مستمراً  فالمبادرة و عدمها فی حقه سواء و اما اذا کان له فترة و لم یکن الخروج  منه مستمراً و وجد له زمان یتمکن فیه من اداء الواجب مع الشرائط لوجب  علیه المبادرة تحفظاً للشرط و اداءً للواجب مع شرائطه لان المحذور یجب  ان یقدّر بقدره فاذا امکن له الاتیان بالشرط مهما امکن للزم  علیه ذلک و الحکم بعدم الناقضیة او القاطعیة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النقض و القطع غیر جاریین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بعد طرو الحدث  فمن جهة للزم علیه رعایة الشرط و من جهة اخری لاجل کونه معذوراً  یحکم علیه بعدم الناقضیة فاذا امکن له الجمع بینهما لزم  له ذلک فاللازم هو وجوب المبادرة رعایة للشرط تحفظاً للجهة الاولی و  لذا یخرج منه الحدث فلا اشکال فیه عملاً بالجهة الثانیة </w:t>
      </w:r>
      <w:r>
        <w:rPr>
          <w:rFonts w:eastAsia="IRNazanin" w:cs="IRNazanin"/>
          <w:color w:val="111111"/>
          <w:sz w:val="28"/>
          <w:szCs w:val="28"/>
          <w:rtl w:val="true"/>
          <w:lang w:bidi="fa-IR"/>
        </w:rPr>
        <w:t>.</w:t>
      </w:r>
      <w:bookmarkStart w:id="166" w:name="pg10582_98941"/>
    </w:p>
    <w:p>
      <w:pPr>
        <w:pStyle w:val="Heading2"/>
        <w:numPr>
          <w:ilvl w:val="1"/>
          <w:numId w:val="1"/>
        </w:numPr>
        <w:rPr/>
      </w:pPr>
      <w:bookmarkStart w:id="167" w:name="__RefHeading___Toc1420010_1479056682"/>
      <w:bookmarkStart w:id="168" w:name="_Toc56"/>
      <w:bookmarkEnd w:id="166"/>
      <w:bookmarkEnd w:id="167"/>
      <w:r>
        <w:rPr>
          <w:rtl w:val="true"/>
        </w:rPr>
        <w:t xml:space="preserve">احکام دائم الحدث، وضوء، الطهارة </w:t>
      </w:r>
      <w:r>
        <w:rPr/>
        <w:t>93/11/12</w:t>
      </w:r>
      <w:bookmarkEnd w:id="16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المسلوس و المبطون أن یتوضئا لقضاء التشهد و السجدة المنسیین بل یکفیهما  وضوء الصلاة التی نسیا فیها بل و کذا صلاة الاحتیاط یکفیها وضوء الصلاة التی شک فیها  و إن کان الأحوط الوضوء لها مع مراعاة عدم الفصل الطویل و عدم الاستدبار و أما النوافل  فلا یکفیها وضوء فریضتها بل یشترط الوضوء لکل رکعتین منها</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المسلوس اذا توضأ و دخل فی الصلوة فالمصرح فی  الروایات هو عدم کون الحدث ناقضاً للطهارة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الطهارة  لیست بشرط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الصلوة مشتملة علی اجزاء بحیث  ان الاجزاء مع الشرائط اذا تحققت فی الخارج توجب تحقق ماهیة  تسمی بالصلوة فی نظر الشارع الاقدس و الشارع ایضاً قد  تعیّن محل اتیان تلک الاجزاء بان السورة مثلاً بعد الحمد قیاماً  و السجدة بعد الرکوع ساجداً و هکذا سائر الاجزاء و قد تعین ایضاً محل  السجدة المنسیة او التشهد المنسی فهذه الاجزاء سواء کانت فی  محلها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عند التوجه و التذکر و محل الذی بینّه  الشارع اتیان العمل فی ذلک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 محلها الثانوی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عند النسیان و الترک فی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اجزاء تلک الصلوة  التی تتحقق الصلوة بهذه الاجزاء فکما ان طرو الحدث لایوجب اشکالاً او  نقضاً فی الصورة الاولی فکذلک لایوجب نقضاً و لا اشکالاً  فی الصورة الثانیة و الامر کذلک فی صلوة الاحتیاط لان هذه  الصلوة اما ان تکون جابراً لما نقص من الصلوة او یکون کالاضافة فی  جنبها فعلی الثانی فالامر واضح لانها لاتکون من اجزاء الصلوة الواجبة  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فی الصلوة و علی الاول  ایضاً فالامر واضح لان هذه الرکعة الاحتیاطیة تکون فی  الواقع مما تتم به الصلوة الواجبة فاذا لایکون الحدث ناقضاً للصلوة لم تکن  ناقضاً لما یکون من اتمامها و بعبارة اخری ان الحدث لایکون  ناقضاً فی کل رکعة من الرکعات الواجبة و هذه الرکعة الاحتیاطیة  ایضاً من الرکعات الواجبة متصلة بالصلوة فلا یکون الحدث ناقضاً لها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النوافل فذهب السید  الی عدم کفایة وضوء الفریضة للنافلة ثم اشترط الوضوء لکل  رکعتین منها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اولی بالعذر، ففی حقه حکم بعدم الناقضیة  و ان الحدث اذا طرء حین الاتیان بالوضوء او الصلوة فلا بأس فاللازم من  ذلک هو ان الصلوة التی اشتغل بها المکلف لکان فی عدم طهارته معذور و  ان الشارع الاقدس قد تقبل الناقص مقام الکامل و لاجل کون الموردین موارد  خلاف القاعدة لزم الاقتصار علی ما ورد فیه النص و النص الوارد قد حکم  بعدم الاشکال فی موردین الاول فی الصلوة الواجبة و الثانی  فی الجمع بین الصلوتین من الظهرین و العشائین فهذان  الموردان مما حکم الشارع فیه بعد الاشکال عند طرو الحدث و صحة الصلوة مع عدم  الشرط و اما التعدی من مورد النص الی غیره فاللازم هو اقامة  الدلیل فمعه فلا اشکال فی وجوب التبعیة و الامتثال و مع عدمه  فلاجل کون المورد من موارد خلاف القاعدة فلا یصح التعدی و لذا قلنا  سابقاً ان الجمع بین الظهرین و العشائین بوضوء واحد  لایجوز لعدم ورود نص علی ذلک فالامر کذلک فی النوافل بان الشارع  الاقدس لم یحکم بعدم النقض فی الجمع بین النافلتین او الجمع  بین النافلة و الفریضة و التعجب من السید صاحب العروة من ذهابه  الی جواز اجتماع الظهرین و العشائین بوضوء واحد و عدم جواز  الجمع بین النوافل و الفریضة فی المقام لان الحکم بالجواز  فی الاول یستلزم الحکم بالجواز فی الثانی و الحکم بعدم  الجواز فی الثانی یستلزم الحکم بعدم الجواز فی الاول لان  کلا الموردین مما لم یرد فیه نص بالجواز و اللازم هو الاقتصار  علی مورد النص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المسلوس التحفظ من تعدی بوله بکیس فیه قطن أو نحوه و الأحوط غسل الحشفة قبل  کل صلاة و أما الکیس فلا یلزم تطهیره و إن کان أحوط و المبطون أیضا إن أمکن تحفظه بما  یناسب یجب کما أن الأحوط تطهیر المحل أیضا إن أمکن من غیر حرج</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التحفظ من تعدی النجاسة بواسطة السلس فهو مسلم  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کون المحذور ان  یقدر بقدره و ان النجاسة حیث لزم الاجتناب عنها من الثیاب و  البدن مهما امکن و العذر لکان مما یعفی عنه فی المقدار  الذی یصدق تحقق العذر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کالاکل فی المخمصة من جواز  الاکل بقدر رفع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کذلک فی المقام من عدم الاشکال فی  النجاسة فی المقدار الذی یکون المکلف معذوراً فیه کالجروح  و القروح و اما فیما زاد عنه فلا عذر و لا جواز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بعض  روایات الباب هو اخذ الکیس و فیه قطن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القطرات مجتمعة فیه لان لاتتعدی النجاسة من الموضع  الی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الاحتیاط فی غسل الحشفة قبل الدخول  فی الصلوة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جهة یکون الاحتیاط لازماً لان فی تطهیر  ذلک رفع الخبث کما لزم علیه التوضوء قبل الصلوة و هو رفع الحدث و من جهة  اخری ان الروایات الواردة فی باب المسلوس مع بیان  جمیع ما لزم علیه من التکالیف فی صورة العذر لا دلالة فیها  علی غسل الحشفة مع کون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فاذا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باخذ کیس  فیه القطن لجذب قطرات البول و حبسها حتی لاتخرج عن الکیس عند  الرکوع و السجود و مع ذلک لایذکر فیها غسل الحشفة فیفهم منه عدم  لزومه بالاطلاق المقامی و خروج البول عند التوضوء و ان کان یوجب عدم  الاثر فی التوضوء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بذلک و  لزم علی المکلف الامتثال فیمکن ان یکون حین غسل الحشفة  یخرج منه البول و لایکون فی الغسل اثر و لو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فاللازم علی المکلف الامتثال و لکن  المشکل انه لا دلیل و دلالة فی الروایات علی ذلک نعم  الاحتیاط حسن فی کل حال </w:t>
      </w:r>
      <w:r>
        <w:rPr>
          <w:rFonts w:eastAsia="IRNazanin" w:cs="IRNazanin"/>
          <w:color w:val="111111"/>
          <w:sz w:val="28"/>
          <w:szCs w:val="28"/>
          <w:rtl w:val="true"/>
          <w:lang w:bidi="fa-IR"/>
        </w:rPr>
        <w:t>.</w:t>
      </w:r>
      <w:bookmarkStart w:id="169" w:name="pg10582_98950"/>
    </w:p>
    <w:p>
      <w:pPr>
        <w:pStyle w:val="Heading2"/>
        <w:numPr>
          <w:ilvl w:val="1"/>
          <w:numId w:val="1"/>
        </w:numPr>
        <w:rPr/>
      </w:pPr>
      <w:bookmarkStart w:id="170" w:name="__RefHeading___Toc1420012_1479056682"/>
      <w:bookmarkStart w:id="171" w:name="_Toc57"/>
      <w:bookmarkEnd w:id="169"/>
      <w:bookmarkEnd w:id="170"/>
      <w:r>
        <w:rPr>
          <w:rtl w:val="true"/>
        </w:rPr>
        <w:t xml:space="preserve">احکام دائم الحدث، وضوء، الطهارة </w:t>
      </w:r>
      <w:r>
        <w:rPr/>
        <w:t>93/11/13</w:t>
      </w:r>
      <w:bookmarkEnd w:id="17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و اما ما قال به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یستفاد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غسل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المتعرضة  لوضع الخریطة فان عدم التعرض فیها لتطهیر الحشفة ظاهر فی  عدم وجوبه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فی مقام بیان حکم المصلی فی الصلوة من جهة عدم جواز  تعدی النجاسة فی صلوته و لایکون ناظراً الی قبل الدخول  فی الصلوة کما یکون کذلک امره بالوضوء فی المبطون و المسلوس قبل  الاتیان بالصلوة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حکم فی المبطون من الاتیان بالوضوء  فی الصلوة عند خروج الریح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لذا لایستفاد من الروایات التی حکم فیها بجعل الخریطة عدم لزوم غسل الحشفة  بصرف عدم ذکره الا علی ما ذکرناه من الاطلاق المقامی فان کان مراد  المحقق الحکیم من کلامه هو الاخذ بالاطلاق المقامی فکلامه صحیح  و الا فالروایات ناظرة الی تکلیف المصلی بعد الدخول  فی الصلوة لا قبل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تطهیر الکیس فلا یلزم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فیه بشئ حتی علی وجه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الکیس لکان من  باب المحمول فلا یوجب اشکالاً فی الصلوة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الکیس الذی  یجتمع فیه قطرات البول یکون فی زماننا هذا علی وجه  لایمکن تطهیره و لا یجوّزه الاطباء لامکان سرایة الامراض  منه الی المریض و لذا حکموا بالتعویض و طرح المستعمل فالاحتیاط  یکون فی ترک هذا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کما یجب الوضوء قبل  الشروع فی الصلوة لاجل لزوم الاتیان بالشرط فکذلک لزم رفع الخبث عن  البدن و اللباس و من جملته رأس الحشفة ان کان للنجاسة فترة لانه مع عدم الفترة  لایزید ذلک الا انتشار النجاسة و التوسعة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معالجة السلس و البطن إشکال و الأحوط المعالجة مع الإمکان بسهولة نعم لو  أمکن التحفظ بکیفیة خاصة مقدار أداء الصلاة وجب و إن کان محتاجا إلی بذل مال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المسئلة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المعالجة لعلاج مشکل السلس او البطن فذهب بعض  الی وجوبها و وجهه ان الطهارة شرط لصحة الصلوة و المصلی مکلف  علی حصول الشرط فاذا کان قادراً علی تحصیله لایکون  معذوراً فی ترکه فیجب علیه رفع المانع تحصیلاً للشرط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المعالجة و رفع  المشکل حکم وجب علی الشارع بیانه و لو کان واجباً لبان و ظهر و لم  یکن فی الروایات ما تدل علی وجوبها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ذلک واجباً  للزم الحکم بوجوب نظائره کمن کان مریضاً و صلی قاعداً او مستطجعاً و  لو کان قادراً علی رفع مرضه حتی یصلی قائماً فهل  یجب علیه رفع مرضه لان الواجب علیه القیام فی  الصلوة و الظاهر انه لم یفت فقیه بوجوب المعالجة و رفع مرضه و کذا من  کان مریضاً و لم یمکن له الاتیان بالصیام فی شهر  رمضان و لکنه اذا اقدم علی المعالجة لیمکن له ذلک مع انه لم یفت  فقیه بوجوب المعالجة فی حقه لان یقدر علی الاتیان  بالصیام </w:t>
      </w:r>
      <w:r>
        <w:rPr>
          <w:rFonts w:eastAsia="IRNazanin" w:cs="IRNazanin"/>
          <w:color w:val="111111"/>
          <w:sz w:val="28"/>
          <w:szCs w:val="28"/>
          <w:rtl w:val="true"/>
          <w:lang w:bidi="fa-IR"/>
        </w:rPr>
        <w:t>.</w:t>
      </w:r>
      <w:bookmarkStart w:id="172" w:name="pg10582_98956"/>
    </w:p>
    <w:p>
      <w:pPr>
        <w:pStyle w:val="BookText"/>
        <w:rPr/>
      </w:pPr>
      <w:bookmarkEnd w:id="172"/>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السیرة من المتشرعة لم تکن  علی وجوب الاقدام و تحصیل الشرط بعده و هذه السیرة لکانت  فی المرئی و منظر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للامام ردع لهذه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ناظرة الی حال  المکلف ففی کل حال من الصحة او المرض و الحضر او السفر حکم و اما وجوب  تغیر حال المکلف من حالة الی حالة الاخری فغیر موجود  فی کلام الشرع </w:t>
      </w:r>
      <w:r>
        <w:rPr>
          <w:rFonts w:eastAsia="IRNazanin" w:cs="IRNazanin"/>
          <w:color w:val="111111"/>
          <w:sz w:val="28"/>
          <w:szCs w:val="28"/>
          <w:rtl w:val="true"/>
          <w:lang w:bidi="fa-IR"/>
        </w:rPr>
        <w:t>.</w:t>
      </w:r>
    </w:p>
    <w:p>
      <w:pPr>
        <w:pStyle w:val="Heading2"/>
        <w:numPr>
          <w:ilvl w:val="1"/>
          <w:numId w:val="1"/>
        </w:numPr>
        <w:rPr/>
      </w:pPr>
      <w:bookmarkStart w:id="173" w:name="__RefHeading___Toc1420014_1479056682"/>
      <w:bookmarkStart w:id="174" w:name="_Toc58"/>
      <w:bookmarkEnd w:id="173"/>
      <w:r>
        <w:rPr>
          <w:rtl w:val="true"/>
        </w:rPr>
        <w:t xml:space="preserve">احکام دائم الحدث، وضوء، الطهارة </w:t>
      </w:r>
      <w:r>
        <w:rPr/>
        <w:t>93/11/14</w:t>
      </w:r>
      <w:bookmarkEnd w:id="17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قال به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امکن التحفظ بکیفیة خاصة مقدار اداء  الصلوة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بالاحتیاط حسن و اما وجوب ذلک فلو کان لوجب علی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و الروایات الموجودة فی  الباب لم یکن فیها ما یدل علی وجوب ذلک بل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باتیان العمل و الاخذ بالکیس لعدم  تعدی النجاسة من محلها الی غیرها و لم یحکم بالمعالجة و  اخذ ما یمنع عن خروج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وجوب التحفظ ان امکن بلا عسر  لوجوب الاتیان بالشرط مهما امکن و عدم ذکر ذلک لکان لاجل عدم الاحتیاج  الی بیانه لان الواجب علی المکلف الاتیان بالشرط مع  الشرائط اللازمه الا فی صورة العذر فحینئذ یصح له ترک ما  یتعذر منه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بذل المال لرفع المانع فذهب السید الی وجوبه ان کان  الرفع محتاجاً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یقال ان ذلک مثل مسئلة وجوب اشتراء الماء للوضوء بدلالة  الروایات الموجودة فی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سَعْدِ بْنِ سَعْدٍ عَنْ صَفْوَانَ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احْتَاجَ إِلَی الْوُضُوءِ لِلصَّلَاةِ  وَ هُوَ لَا یَقْدِرُ عَلَی الْمَاءِ فَوَجَدَ بِقَدْرِ مَا یَتَوَضَّأُ بِهِ بِمِائَةِ  دِرْهَمٍ أَوْ بِأَلْفِ دِرْهَمٍ وَ هُوَ وَاجِدٌ لَهَا یَشْتَرِی وَ یَتَوَضَّأُ أَوْ  یَتَیَمَّمُ قَالَ لَا بَلْ یَشْتَرِی قَدْ أَصَابَنِی مِثْلُ ذَلِکَ فَاشْتَرَیْتُ  وَ تَوَضَّأْتُ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فیقال انه اذا کان فی باب الوضوء تحقق الشرط مع الامکان  واجباً و لو ببذل المال لکان امکان التحفظ ایضاً واجباً و لو ببذل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بوجوب  المعالجة للمعذور من الاحکام الشرعیة و بیانها بید الشارع  الاقدس فان دل دلیل علی ذلک فهو و الا فلا یصح جعل الحکم من قبل  نفسه بالاستحسان او الاولویة الظنیة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الطهارة من الشرائط  الواقعیة و تحصیلها واجب علی المکلف فلزم علیه  الاتیان بالشرط الواجب مع الامکان و عدم العسر فمن یمکن له ذلک فلا  یصح له الاخذ بالبدل ففی هذه الصورة فلا معنی لتقبل الناقص مقام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یرد دلیل علی التقبل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اذا حکم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بعدم الناقضیة فی حق المسلوس و  المبطون بان خروج الحدث لایکون قاطعاً لما اتی به، فالمسئلتان  لاتکونان من واد واحد فلا یکون التحفظ واجباً برأسه کما مرّ فضلاً عن بذل  المال لایجاد التحفظ </w:t>
      </w:r>
      <w:r>
        <w:rPr>
          <w:rFonts w:eastAsia="IRNazanin" w:cs="IRNazanin"/>
          <w:color w:val="111111"/>
          <w:sz w:val="28"/>
          <w:szCs w:val="28"/>
          <w:rtl w:val="true"/>
          <w:lang w:bidi="fa-IR"/>
        </w:rPr>
        <w:t>.</w:t>
      </w:r>
      <w:bookmarkStart w:id="175" w:name="pg10582_98961"/>
    </w:p>
    <w:p>
      <w:pPr>
        <w:pStyle w:val="BookText"/>
        <w:rPr/>
      </w:pPr>
      <w:bookmarkEnd w:id="175"/>
      <w:r>
        <w:rPr>
          <w:rFonts w:ascii="IRNazanin" w:hAnsi="IRNazanin" w:eastAsia="IRNazanin"/>
          <w:color w:val="111111"/>
          <w:sz w:val="28"/>
          <w:sz w:val="28"/>
          <w:szCs w:val="28"/>
          <w:rtl w:val="true"/>
          <w:lang w:bidi="fa-IR"/>
        </w:rPr>
        <w:t xml:space="preserve">و لکن الظاهر ایضا کالفرق السابق مراعاة الشرط مهما امکن اذا  لم یکن له عسر او حرج فاذا یمکن له بذل المال لان یاتی  بصلوته فی مکان خاص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کالمکان الذی فیه الحرارة و لا  بتحریک له فی خروج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 علیه ذلک الاحتیاط  الذی لایترک</w:t>
      </w:r>
      <w:r>
        <w:rPr>
          <w:rFonts w:eastAsia="IRNazanin" w:cs="IRNazanin"/>
          <w:color w:val="111111"/>
          <w:sz w:val="28"/>
          <w:szCs w:val="28"/>
          <w:rtl w:val="true"/>
          <w:lang w:bidi="fa-IR"/>
        </w:rPr>
        <w:t>.</w:t>
      </w:r>
    </w:p>
    <w:p>
      <w:pPr>
        <w:pStyle w:val="Heading2"/>
        <w:numPr>
          <w:ilvl w:val="1"/>
          <w:numId w:val="1"/>
        </w:numPr>
        <w:rPr/>
      </w:pPr>
      <w:bookmarkStart w:id="176" w:name="__RefHeading___Toc1420016_1479056682"/>
      <w:bookmarkStart w:id="177" w:name="_Toc59"/>
      <w:bookmarkEnd w:id="176"/>
      <w:r>
        <w:rPr>
          <w:rtl w:val="true"/>
        </w:rPr>
        <w:t xml:space="preserve">احکام دائم الحدث، وضوء، الطهارة </w:t>
      </w:r>
      <w:r>
        <w:rPr/>
        <w:t>93/11/15</w:t>
      </w:r>
      <w:bookmarkEnd w:id="17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مس کتابة القرآن للمسلوس و المبطون بعد الوضوء للصلاة مع فرض دوام الحدث  و خروجه بعده إشکال حتی حال الصلاة إلا أن یکون المس واجباً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الطهارة شرط للمشروط بها سواء کان المشروط هو الصلوة او  غیرها و لکن الشارع الاقدس یحکم بجواز المضی فی الصلوة و  ان الحدث الخارج لایوجب اشکالاً فما دل علی جواز المضی و البناء  علی ما فعل و اتمام ما بقی فما هو المستفاد من الادلة له احتمالات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یکون مادل من  روایات الباب کان مقیداً او مخصصاً لادلة الاشتراط بان رعایة  شرطیة الطهارة غیر واجبة فی الصلوة فی 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المسلوس و المبطون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  یستفاد من الروایات مقیداً او مخصصاً لناقضیة البول و  اخویه بانها لیست بناقضة و المصلی بعد الاتیان بالطهارة  لکان طاهراً شرعاً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 هو المستفاد  مقیداً او مخصصاً لما دل علی قاطعیة الحدث للصلوة بان الحدث  لایکون قاطعاً للصلوة فیصح اتصال ما بقی من الصلوة بما  مضی منها بعد خروج الحدث فهذه احتمالات ثلاثة یمکن ان تتصور من 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عدم  شرطیة الطهارة فی الصلوة فقط و اما عدم الشرطیة لغیر  الصلوة فلا دلیل علیه فعلیه لایجوز مس الکتاب بهذا الوضوء  بعد خروج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یصح له مس  الکتاب لان المفروض هو عدم الناقضیة فمع عدم النقض فالطهارة باقیة و  مع بقائها یصح له مس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هو عدم  القاطعیة للصلوة فقط فلا دلالة فیها علی جواز مس الکتاب  فلایجوز له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مرّ منا سابقاً ان تقبل الناقص مقام الکامل و ان  الحدث لایضر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الادلة مخصصة للشرطیة او تکون مخصصة  للناقضیة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خلاف القاعدة لانها تحکم بعدم الصحة و ان الحدث ناقض  للطهارة و مبطل للشرطیة و فاذا کان المورد من موارد خلاف القاعدة للزم  علی المکلف الاقتصار فیما خالف القاعدة علی مورد النص و المنصوص  هو عدم الاشکال فی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الصلوة لاتترک بحال و لا مناص الا  لاتیانها و لا مناص ایضاً الا لاتیانها مع الطهارة فمع خروج  الحدث او الریح من المعذور علی وجه عدم الاختیار فلا مناص  ایضاً فی الحکم بعدم الشرطیة او الناقضیة و لکن المکلف  لایکون معذوراً فی مس الکتاب الشریف لعدم وجوبه علیه و  امکان الترک برأسه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انه مع وجود احتمالات  ثلاثة و عدم جواز المس علی احتمالین منها و جوازه علی احتمال  واحد فلا نقطع بالجواز لان احتمال عدم الجواز کاف فی عدم الجواز و اضف  الی ذلک ان المحذور لزم ان یقدر بقدره و المعذور معذور فی اقامة  الصلوة لانه لا مناص 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لاتترک بحال و اما مس  الکتاب فلیس له الزام فیه لانه یمکن له قرائة الکتاب  الشریف من دون المس مع ان عدم جواز المس من دون طهارة امر مسلم فالخروج عن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دلیل منع المس من غیر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الی  دلیل اقوی حتی یحکم بجواز المس و تخصیص دلیله  کما اذا کان المس واجباً مثل ما اذا وقع الکتاب الشریف فی بالوعة نجسة  و وجب اخراجه فوراً لحرمة هتکه او وجوب رفع الهتک عنه ففی هذه الصورة لاجل  وجود امر الاهم یصح ترک المهم فوجب علی المکلف اخذ الکتاب  الشریف و اخراجه عن البالوعة و ان کان علی غیر وضوء و لولا وجود  الاهم لکان المهم هو حرمة المس من دون وضوء من غیر فرق بین حال الصلوة  و غیرها </w:t>
      </w:r>
      <w:r>
        <w:rPr>
          <w:rFonts w:eastAsia="IRNazanin" w:cs="IRNazanin"/>
          <w:color w:val="111111"/>
          <w:sz w:val="28"/>
          <w:szCs w:val="28"/>
          <w:rtl w:val="true"/>
          <w:lang w:bidi="fa-IR"/>
        </w:rPr>
        <w:t>.</w:t>
      </w:r>
      <w:bookmarkStart w:id="178" w:name="pg10582_98967"/>
    </w:p>
    <w:p>
      <w:pPr>
        <w:pStyle w:val="Heading2"/>
        <w:numPr>
          <w:ilvl w:val="1"/>
          <w:numId w:val="1"/>
        </w:numPr>
        <w:rPr/>
      </w:pPr>
      <w:bookmarkStart w:id="179" w:name="__RefHeading___Toc1420018_1479056682"/>
      <w:bookmarkStart w:id="180" w:name="_Toc60"/>
      <w:bookmarkEnd w:id="178"/>
      <w:bookmarkEnd w:id="179"/>
      <w:r>
        <w:rPr>
          <w:rtl w:val="true"/>
        </w:rPr>
        <w:t xml:space="preserve">احکام دائم الحدث، وضوء، الطهارة </w:t>
      </w:r>
      <w:r>
        <w:rPr/>
        <w:t>93/11/18</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الفترة الواسعة الأحوط الصبر بل الأحوط الصبر إلی الفترة التی هی أخف مع  العلم بها بل مع احتمالها لکن الأقوی عدم وجوبه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اما قول السید من کون الاحوط هو الصبر لاحتمال وجود الفترة  الواسعة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العلم بوجود الفترة  الواسعة فلا اشکال فی وجوب الصبر لان عدم الاشکال فی خروج الحدث لکان  للمعذور و مع وجود الفترة الواسعة لاتیان المامور به فلا عذر له فلا  یصح له الاتیان بالناقص اذا قدر علی الاتیان بالتام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 احتمال وجود الفترة فلو کان للاحتمال وجه عقلائی لزم  علیه الصبر لوجه الذی ذکرناه آنفاً و لکن بصرف الاحتمال لایجب  علیه الصبر لان هذا الارض معارض باستصحاب بقاء العذر فاذا اقدم علی  الاتیان بالواجب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ینکشف الخلاف بعد الاتیان  فلا اشکال فی صحة عمله و اما اذا انکشف الخلاف و ظهر وجود الفترة الواسعة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الاتیان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علیه اعادة ما فعل او لایجب  فیرجع الامر الی ان الاتیان بالامر الظاهری  یجزی و یکفی عن الاتیان بالامر الواقعی ام لا  فعلی القول بالاجزاء او الکفایة مع تمشی قصد القربة عنه فلا  اشکال 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وجود استصحاب بقاء العذر الی  الزمان الذی یحتمل فیه رفع عذره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الکلام  فی اخر هذه المسئلة فی اجزاء الامر الظاهری عن الامر  الواقعی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قول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الصبر الی  الفترة التی هی اخف من العذر الذی کان ابتلی به مع العلم  بها بل مع احتمالها فالمراد هو اتیان بعض الصلوة مع الطهارة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الاحتیاط غیر لازم  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ماهیة واحدة تتحقق بالاجزاء المختلفة و لزم الطهارة  من اولها الی اخرها بحیث لو انتفت الطهارة فی جزء زمان من ازمنة  الاتیان بها لیکفی فی بطلانها سواء کان الحدث عارضاً  فی اول اتیانها او فی وسطه او فی اخره فاتیان بعض  الصلوة مع الطهارة مع انقضائها فی بعضها الاخر لایسمن و  لایغنی من الحق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حکم الشارع  الاقدس بعدم ناقضیة الحدث فی المسلوس و المبطون فالصلوة منهما لکانت  مع الطهارة فی نظر الشارع الاقدس فجمعه ان الطهارة سواء کانت فی بعضها  او نصفها او اکثرها او اقلها فلا فرق فیها فی نظر الشارع الاقدس لان  الصلوة عنهما محسوبة مع الطهارة فالصلوة مع الطهارة فی اولها کالصلوة مع  الطهارة فی اخرها نعم الاحتیاط حسن و لکنه غیر لازم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اتیان المامور به بالامر  الظاهری هل یکفی عن اتیان المامور به بالامر  الواقعی ام لا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الاجمال بقدر ما  یکفی فی المقام انه وقع بحث بین الاعلام فی ان  الماتی به بالامر الظاهری هل یجزی عن المامور به بالامر  واقعی ام لا کمن صلی یوم الجمعة صلوة الجمعة ثم قامت الامارة  علی حرمتها فی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علیه  اتیان صلوة الظهر ام لا و هکذا فی متعلقات التکلیف کمن  صلی صلوة بدون السورة لورود دلیل علی عدم وجوبها ثم قامت  الامارة علی وجوبها کما یقع البحث فی الاصول فیمن  صلی عملاً بمفاد الاستصحاب ثم انکشف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ادعی المحقق البروجردی وجود الاجماع علی  الاجزاء قبل زمان الشیخ و الشیخ قد ذهب الی الاجزاء مطلقا و ذهب  المحقق الاخوند و الامام الخمینی الی التفصیل بین  الامارات و الاصول من القول بالاجزاء فی الثانی دون الاول و ذهب  المحقق البروجردی الی القول الاجزاء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فی مقام الثبوت ثم الکلام فی مقام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یقال ان الحکم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مؤدی الامارات و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ذومصلحة تامة وافیة بالغرض و لایلزم من ذلک التصویب المحال کما  علیه العامة من عدم وجود حکم فی الواقع لانه اذا کان فی الواقع  حکم من الله تعالی و العالم یتفحص فی الاخبار حتی  یصل الیه فاذا یصل الیها فبها و الا ففی مؤدی  الامارات والاصول مصلحة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ان هذا و ان لایستلزم المحال و لکن اجمع الاصحاب علی بطلانه  و لکن لایخفی ما فیه لان الاجماع مخدوش فقهاً و اصولاً کما قال  به المحقق البروجردی و ان هذا ناش من الاختلاف بین العامة و بین  الفرقة المحقة فی عصمة الصحابی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ان  یقال ان الحکم الظاهری بمنزلة الکامل و الحکم الواقعی بمنزلة  الاکمل بمعنی وجود المصلحة فی کل واحد منهما مع افضلیة  الثانی کما فی صلوة الفرادی بالنسبة الی صلوة الجماعة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ان  الحکم الظاهری بمنزلة الناقص بالنسبة الی الحکم الواقعی و لکن  اتیانه یوجب ارتفاع قابلیة المحل لان یؤتی مرة  اخری بالحکم الواقعی کما اذا امر المولی ان یشربه العبد  الماء فاتی العبد الماء فاتی العبد بالماء غیر البارد فشرب فاذا  جاء العبد بالماء البارد فلیس للمولی ارادة و طلب فیه لرفع عطشه  بالماء الاول </w:t>
      </w:r>
      <w:r>
        <w:rPr>
          <w:rFonts w:eastAsia="IRNazanin" w:cs="IRNazanin"/>
          <w:color w:val="111111"/>
          <w:sz w:val="28"/>
          <w:szCs w:val="28"/>
          <w:rtl w:val="true"/>
          <w:lang w:bidi="fa-IR"/>
        </w:rPr>
        <w:t>.</w:t>
      </w:r>
      <w:bookmarkStart w:id="181" w:name="pg10582_98975"/>
    </w:p>
    <w:p>
      <w:pPr>
        <w:pStyle w:val="BookText"/>
        <w:rPr/>
      </w:pPr>
      <w:bookmarkEnd w:id="181"/>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ان  الفرض بحاله مع عدم ایجاب ارتفاع قابلیة المحل فیصح  الاتیان بعدُ بالحکم الواقعی </w:t>
      </w:r>
      <w:r>
        <w:rPr>
          <w:rFonts w:eastAsia="IRNazanin" w:cs="IRNazanin"/>
          <w:color w:val="111111"/>
          <w:sz w:val="28"/>
          <w:szCs w:val="28"/>
          <w:rtl w:val="true"/>
          <w:lang w:bidi="fa-IR"/>
        </w:rPr>
        <w:t>.</w:t>
      </w:r>
    </w:p>
    <w:p>
      <w:pPr>
        <w:pStyle w:val="Heading2"/>
        <w:numPr>
          <w:ilvl w:val="1"/>
          <w:numId w:val="1"/>
        </w:numPr>
        <w:rPr/>
      </w:pPr>
      <w:bookmarkStart w:id="182" w:name="__RefHeading___Toc1420020_1479056682"/>
      <w:bookmarkStart w:id="183" w:name="_Toc61"/>
      <w:bookmarkEnd w:id="182"/>
      <w:r>
        <w:rPr>
          <w:rtl w:val="true"/>
        </w:rPr>
        <w:t xml:space="preserve">احکام دائم الحدث، وضوء، الطهارة </w:t>
      </w:r>
      <w:r>
        <w:rPr/>
        <w:t>93/11/19</w:t>
      </w:r>
      <w:bookmarkEnd w:id="18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ففی  هذه الفروض الاربعة لابد من القول بالاجزاء فی الثلاثة الاول و بعدمه  فی الاخیرة فتسمی هذه الفروض الاربعة بالسببیة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الفروض الاربعة کلها تأتی علی القول بالمصلحة السلوکیة  بمعنی وجود المصلحة فی العمل علی طبق الامارة و الاصول و التطرق  فی طریقتهما ففی هذه الفروض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بالمصلحة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القول بالاجزاء الا فی الاخیرة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ان یقال ایضاً ان الحکم الظاهری ذو مصلحة من دون  ارتباط بینه و بین الحکم الواقعی فعلی هذا الفرض لابد من  القول بعدم الاجزاء فی جمیع الصور الاربعة لان الحکم الواقعی  موجود فاذا علم المکلف به فیجب علیه العمل علی طبقه لعدم  دلیل علی کفایته عن الحکم الواقعی لان المفروض عدم  الارتباط بین الحکمین و المکلف مکلف باتیان الحکم الواقعی  فما اتی به سابقاً من الحکم الظاهری فغیر مرتبط بالحکم  الواقعی فتحصل مما ذکرناه اثنا عشر صورة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فیما نحن فیه کان من  باب تقبل الناقص مقام الکامل بمعنی ان المولی تقبل ما لیس  بمأمور به مقام المأمور به فعلیة فلابّد من القول بالاجزاء لان المولی  قد یرضی بالناقص مقام الکامل مع قطع النظر عن ارتفاع قابلیة المحل  لان یعطی مرة اخری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یمکن ان یقال ان موّدی الامارة و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اصاب الواقع فیوجب التنجز و الا فالمولی رفع  یده عن التکلیف الواقعی بقاعدة الاهم و المهم لایجاد  الرغبة فی الناس حتی یکونوا مشتاقین الی قبول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ایضاً یمکن ان یقال ان الحکم الواقعی لکان علی وجه  التعلیق بمعنی لو علم به لتنجز علیه و لکن اذا عمل علی  طبق الحکم الظاهری ثم انکشف الخلاف و علم المکلف الحکم الواقعی لتنجز  علیه الواقع فعلیه کان الحکم هو عدم الاجزاء فی الوقت و اما اذا  علم بالخلاف خارج الوقت فان کان القضاء بالامر السابق فهکذا یجب علیه  الاتیان و ان کان بامر جدید فیمکن القول بعدم وجوبه للشک  فی طرو الامر الجدید و الاصل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هذا فینبغی الکلام فی مقام الاثبات فنقول انه یمکن  القول بالاجزاء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قاعدة الاهم و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الاشارة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رفع الید عن  التکلیف بمعنی ان الحکم الواقعی مشترک فیه العالم و  الجاهل و الامارات و الاصول تکون طریقة الی کشف الواقع فاذا اصابته  توجب التنجز و الا فالمولی رفع یده عن التکلیف لتلک القاعدة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دار الامر بین العمل علی طبق الاحکام الواقعیة مع  لزوم العسر و الحرج علی المکلفین الموجب لعدم اقبالهم الی  الدین و بین ان یکون العسر و الحرج مرفوع عنهم حتی  یکونوا مشتاقین الیه غایة الامر یستلزم تفویت  بعض احکامه و المصلحة الموجودة فیها فالعقل یحکم بلزوم الثانی  دون الاول </w:t>
      </w:r>
      <w:r>
        <w:rPr>
          <w:rFonts w:eastAsia="IRNazanin" w:cs="IRNazanin"/>
          <w:color w:val="111111"/>
          <w:sz w:val="28"/>
          <w:szCs w:val="28"/>
          <w:rtl w:val="true"/>
          <w:lang w:bidi="fa-IR"/>
        </w:rPr>
        <w:t>.</w:t>
      </w:r>
      <w:bookmarkStart w:id="184" w:name="pg10582_98981"/>
    </w:p>
    <w:p>
      <w:pPr>
        <w:pStyle w:val="BookText"/>
        <w:rPr/>
      </w:pPr>
      <w:bookmarkEnd w:id="184"/>
      <w:r>
        <w:rPr>
          <w:rFonts w:ascii="IRNazanin" w:hAnsi="IRNazanin" w:eastAsia="IRNazanin"/>
          <w:color w:val="111111"/>
          <w:sz w:val="28"/>
          <w:sz w:val="28"/>
          <w:szCs w:val="28"/>
          <w:rtl w:val="true"/>
          <w:lang w:bidi="fa-IR"/>
        </w:rPr>
        <w:t xml:space="preserve">و  لایخفی علیک ان تسهیل الامر للمکلفین یکون  حکمة لرفع الید عن الحکم الواقعی فلا دخل للعلم و الجهل فی ذلک  بمعنی انه فی ظرف قیام الامارة او الاصول و عدم الاصابة لرفع  المولی یده عن التکلیف الواقعی و لذا ان وجود  التکلیف بعد العلم به یستلزم عود الحکم الواقعی علی ذمّة  المکلف و من البدیهی ان العود لایثبت الا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ذکرناه یظهر الاشکال فی قول ابن قبه القائل بان العمل علی  طبق المؤدی الامارات و الاصول یستلزم تحلیل الحرام او  تحریم الحلال و وجه الاشکال ان الحرام الواقعی لایصیر  حلالاً کما ان الحلال الواقعی لایصیر حراماً بل الواقع  لبقی علی حلاله و لکن فی مؤدی الامارات و الاصول حکمة  فی نظر الشارع الاقدس لتلک القاعدة المهمة و لایذهب علیک ان  المحقق الحائری و الفشارکی و الداماد و البروجردی و الامام  الخمینی ذهبوا الی ما ذکرناه من رفع الید عن  التکلیف الواقعی کما یظهر من کلمات الشیخ ایضاً او  لا اقلّ من القول بما ذهب الیه المحقق الهمدانی من تقبل الناقص مقام  الکامل </w:t>
      </w:r>
      <w:r>
        <w:rPr>
          <w:rFonts w:eastAsia="IRNazanin" w:cs="IRNazanin"/>
          <w:color w:val="111111"/>
          <w:sz w:val="28"/>
          <w:szCs w:val="28"/>
          <w:rtl w:val="true"/>
          <w:lang w:bidi="fa-IR"/>
        </w:rPr>
        <w:t>.</w:t>
      </w:r>
    </w:p>
    <w:p>
      <w:pPr>
        <w:pStyle w:val="Heading2"/>
        <w:numPr>
          <w:ilvl w:val="1"/>
          <w:numId w:val="1"/>
        </w:numPr>
        <w:rPr/>
      </w:pPr>
      <w:bookmarkStart w:id="185" w:name="__RefHeading___Toc1420022_1479056682"/>
      <w:bookmarkStart w:id="186" w:name="_Toc62"/>
      <w:bookmarkEnd w:id="185"/>
      <w:r>
        <w:rPr>
          <w:rtl w:val="true"/>
        </w:rPr>
        <w:t xml:space="preserve">احکام دائم الحدث، وضوء، الطهارة </w:t>
      </w:r>
      <w:r>
        <w:rPr/>
        <w:t>93/11/20</w:t>
      </w:r>
      <w:bookmarkEnd w:id="18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العمل بالحکم الظاهری  طبق مؤدی الامارات و الاصول ان امکان وجود التکلیف او العود بعد العلم  به یرتفع بالاصل مع عدم صحة استصحاب التکلیف لعدم العلم بوجود الحالة  السابقة حتی تستصحب لان امکان رفع الید عن التکلیف لکان بمکان  من الامکان فلا علم بوجود الحکم او التکلیف حتی یستصحب و هذا  مما ذهب الیه شیخنا الاستاذ آیة اله العظمی مظاهری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الظاهر ان هذا الاستدلال غیر سدید لان المفروض وجود الحکم  الواقعی قبل العمل بالحکم الظاهری فبعد العمل لایعلم رفعه او  بقائه فالاستصحاب موجود یصح جریانه فی ظرف الشک فمع وجود  الاستصحاب لاتصل النوبة الی البرائة لان الاستصحاب عرش الاصول و من  البدیهی ان مفاد الاستصحاب هو اثبات المتیقن فی ظرف الشک  اللازم منه القول بوجوب الاعادة فی الوقت و اما فی خارج الوقت لکان  منوطاً بان القضاء یکون بامر جدید او بالامر السابق فعلی القول  بانه بالامر السابق للزم علی المکلف الاتیان فی خارج الوقت لان  المفروض ان التکلیف لم یؤد و علی القول بانه بالامر  الجدید فلا یعلم طروه و الاصل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الاعلام اتفقوا علی  معذوریة الجاهل القاصر تکلیفاً و وضعاً و اجمعوا ایضاً  علی عدم معذوریة الجاهل المقصر الا فی موضعین و لکن ذهب  بعض الی ان الاجماع مخدوش نصاً و فتویً و ذهب شیخنا الاستاذ  آیة الله العظمی مظاهری الی معذوریة الجاهل المقصر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رکب امراً بجهالة فلا شئ علیه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ان الجاهل المقصر معذور الا ما اخرجه الدلیل و علی  کل حال ان معذوریة الجاهل القاصر مما علیه الاتفاق و علیه ان  المجتهد اذا استقر رأیه بصحة الصلوة بدون السورة مثلاً مع کمال فحصه و  اجتهاده ثم عمل بما استقر نظره و کذا مقلدیه لکان فی جهله قاصراً  فعلیه ان اللازم هو عدم شئ علیه فیرجع الامر الی عدم وجوب  الاعادة او القضاء و هذا یرجع الی الاجزاء و الکفایة فیما  اتی به</w:t>
      </w:r>
      <w:r>
        <w:rPr>
          <w:rFonts w:eastAsia="IRNazanin" w:cs="IRNazanin"/>
          <w:color w:val="111111"/>
          <w:sz w:val="28"/>
          <w:szCs w:val="28"/>
          <w:rtl w:val="true"/>
          <w:lang w:bidi="fa-IR"/>
        </w:rPr>
        <w:t>.</w:t>
      </w:r>
      <w:bookmarkStart w:id="187" w:name="pg10582_98987"/>
    </w:p>
    <w:p>
      <w:pPr>
        <w:pStyle w:val="BookText"/>
        <w:rPr/>
      </w:pPr>
      <w:bookmarkEnd w:id="187"/>
      <w:r>
        <w:rPr>
          <w:rFonts w:ascii="IRNazanin" w:hAnsi="IRNazanin" w:eastAsia="IRNazanin"/>
          <w:color w:val="111111"/>
          <w:sz w:val="28"/>
          <w:sz w:val="28"/>
          <w:szCs w:val="28"/>
          <w:rtl w:val="true"/>
          <w:lang w:bidi="fa-IR"/>
        </w:rPr>
        <w:t xml:space="preserve">و هذا  الوجه لکان سدیداً فی نظر شیخنا الاستاذ آیة الله  العظمی مظاهری دام ظله </w:t>
      </w:r>
      <w:r>
        <w:rPr>
          <w:rFonts w:eastAsia="IRNazanin" w:cs="IRNazanin"/>
          <w:color w:val="111111"/>
          <w:sz w:val="28"/>
          <w:szCs w:val="28"/>
          <w:rtl w:val="true"/>
          <w:lang w:bidi="fa-IR"/>
        </w:rPr>
        <w:t>.</w:t>
      </w:r>
    </w:p>
    <w:p>
      <w:pPr>
        <w:pStyle w:val="Heading2"/>
        <w:numPr>
          <w:ilvl w:val="1"/>
          <w:numId w:val="1"/>
        </w:numPr>
        <w:rPr/>
      </w:pPr>
      <w:bookmarkStart w:id="188" w:name="__RefHeading___Toc1420024_1479056682"/>
      <w:bookmarkStart w:id="189" w:name="_Toc63"/>
      <w:bookmarkEnd w:id="188"/>
      <w:r>
        <w:rPr>
          <w:rtl w:val="true"/>
        </w:rPr>
        <w:t xml:space="preserve">احکام دائم الحدث، وضوء، الطهارة </w:t>
      </w:r>
      <w:r>
        <w:rPr/>
        <w:t>93/11/21</w:t>
      </w:r>
      <w:bookmarkEnd w:id="18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السیرة العقلائیة  بمعنی انه اذا امر المولی عبده باخذ الفرامین من الواسطة  المنسوبة من قبله و قال کل ما یؤدی عنی فعنی  یؤدی ثم امر الواسطة بالضیافة و عیّن له افراد معینة  و لم یذکر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وجه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السهو او الغفلة او النسیان  او لامر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 المولی عدم وجود ذلک الفرد فی الضیافة  فلا شئ علی العبد لانه قد کان مکلفاً بما قال به الواسطة و قد عمل  بجمیع ما قال به فالمواخذة علیه قبیحة لان العبد لکان ممتثلاً و  المراد من المواخذة هو لزوم الضیافة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ایضاً من  الوجوه التی کان سدیداً عند الاستاذ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اقول انه یمکن ان یقال ان المواخذة علی العبد مذمومة  قبیحة بلا اشکال و لکن اذا یمکن للعبد الدعوة لذلک الرجل لان  یحضر فی الضیافة بان یکون الوقت واسعاً و یمکن  للغائب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امرالمولی عبده بالدعوة  هذا هو الدعوة فی الوقت الباقی و اما الدعوة خارج الوقت مرة  اخری یحتاج الی دلیل خاص و الحاصل ان الاعادة فی  الوقت مع سعته صحیحة کالدعوة لذلک الرجل مع سعة الوقت و اما خارج الوقت  فیرجع الامر الی ان القضاء بامر جدید او بالامر السابق و قد مرّ  الکلام فیهما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یمکن ان یقال تصحیحاً لکلام شیخنا الاستاذ ان العبد حسب  الفرض لکان ممتثلاً فی نظر المولی لاتیانه بما هو الصادر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اذا اطلع بعدم وجود الرجل  لیصح و یمکن له الامر عبده بالدعوة کما یمکن له عدم الامر  بالدعوة و الرضا و الاکتفاء بما فعله العبد فالامر یحتاج الی  دلیل فان کان فهو و الا فلا فمع عدم الدلیل فلا یجب علیه  الدعوة مرة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المقام ان العبد لکان ممتثلاً بما وصل الیه من الاحکام و لو فرض  سعة الوقت و امکان الاعادة فالامر بالاعادة صحیح و لکنه یحتاج  الی دلیل یثبته فمع اثبات الدلیل فلا اشکال فی لزوم  الاعادة و مع عدم الدلیل فلا یجب علی العبد الاتیان مرة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الحرج، بیان ذلک ان  الوارد فی الشریعة انه ما جعل علیکم فی الدین من  حرج و اتفق الاعلام علی ان الحرج ههناشخصی و لکن یمکن استفادة  الحرج النوعی لِمّاً بمعنی انه اذا کان الحرج علی شخص واحد  یوجب ارتفاع الحکم عنه فلا بد من القول بارتفاع الحکم اذا کان الحکم  فی نفسه حرجیاً کما قال به المحقق الداماد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قال الامام – علیه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حجیة الید او السوق  و اصالة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للمسلمین سوقه و هذا الکلام اشارة الی  حجیة الامارات من الید و السوق و اصالة الصحة و ان الحکم بعدم  الحجیة حرج علی المسلمین قطعاً و علی فرض عدم  الحجیة ربما یجب علی مکلف قضاء صلوته و ان کان الاتیان  بها فی مدة کثیرة او فی سنوات متمادیة او بطلان العقود  التی تترتب علیها عقود کثیرة و ان مضی عنها سنوات  کثیرة </w:t>
      </w:r>
      <w:r>
        <w:rPr>
          <w:rFonts w:eastAsia="IRNazanin" w:cs="IRNazanin"/>
          <w:color w:val="111111"/>
          <w:sz w:val="28"/>
          <w:szCs w:val="28"/>
          <w:rtl w:val="true"/>
          <w:lang w:bidi="fa-IR"/>
        </w:rPr>
        <w:t>.</w:t>
      </w:r>
      <w:bookmarkStart w:id="190" w:name="pg10582_98993"/>
    </w:p>
    <w:p>
      <w:pPr>
        <w:pStyle w:val="BookText"/>
        <w:rPr/>
      </w:pPr>
      <w:bookmarkEnd w:id="190"/>
      <w:r>
        <w:rPr>
          <w:rFonts w:ascii="IRNazanin" w:hAnsi="IRNazanin" w:eastAsia="IRNazanin"/>
          <w:color w:val="111111"/>
          <w:sz w:val="28"/>
          <w:sz w:val="28"/>
          <w:szCs w:val="28"/>
          <w:rtl w:val="true"/>
          <w:lang w:bidi="fa-IR"/>
        </w:rPr>
        <w:t xml:space="preserve">و من  البدیهی ان الشارع لایرضی بذلک و لکن ذهب القائلون بعدم  الاجزاء الی وجوب القضاء علیه اذا افتی المجتهد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 المجتهد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ما افتی به الاول </w:t>
      </w:r>
      <w:r>
        <w:rPr>
          <w:rFonts w:eastAsia="IRNazanin" w:cs="IRNazanin"/>
          <w:color w:val="111111"/>
          <w:sz w:val="28"/>
          <w:szCs w:val="28"/>
          <w:rtl w:val="true"/>
          <w:lang w:bidi="fa-IR"/>
        </w:rPr>
        <w:t>.</w:t>
      </w:r>
    </w:p>
    <w:p>
      <w:pPr>
        <w:pStyle w:val="Heading2"/>
        <w:numPr>
          <w:ilvl w:val="1"/>
          <w:numId w:val="1"/>
        </w:numPr>
        <w:rPr/>
      </w:pPr>
      <w:bookmarkStart w:id="191" w:name="__RefHeading___Toc1420026_1479056682"/>
      <w:bookmarkStart w:id="192" w:name="_Toc64"/>
      <w:bookmarkEnd w:id="191"/>
      <w:r>
        <w:rPr>
          <w:rtl w:val="true"/>
        </w:rPr>
        <w:t xml:space="preserve">احکام دائم الحدث، وضوء، الطهارة </w:t>
      </w:r>
      <w:r>
        <w:rPr/>
        <w:t>93/11/25</w:t>
      </w:r>
      <w:bookmarkEnd w:id="19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التوفیق العرفی  بین ادلة الاحکام الواقعیة و بین مؤدی الاصول و الامارات،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الادلة التی بین ایدینا علی  انواع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سیق لبیان الاجزاء و الشرائط الموجودة فی الماموربه کاجزاء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سیق لبیان حجیة الامارات تعبداً اما تأسیاً کالامارات  الواردة فی الدماء الثلاثة بان انقطاع الدم قبل الثلاثة یدل علی  عدم کونه حیضاً و اما امضاء لما علیه العرف فی معاملاتهم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الشارع الاقدس فی ظرف الشک اصولاً  لان یعتمد علیها المکلف و جعلها طریقاً الی الحکم  الواقعی او ان یعمل علی طبقها لان یخرج عن الحیرة و  الشک فاذا نظر العرف الی هذه الادلة فلا یخلو نظره و حکمه الا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حکم للعرف فی  ترجیح احدها الاخر فالحکم فی هذه الصورة هو التخییر  شرعاً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للعرف حکماً فی الجمع  بین هذه الادلة بان الادلة الواقعیة حجة فی ظرف عدم وجود  الامارات او الاصول علی خلافها بمعنی ان الامارات و الاصول ان طابقت  للواقع فبها و الا فکان مؤدی الامارات و الاصول حجة و لیس المکلف  حینئذ مکلفاً بالواقع حتی یجب علیه اتیانه بعد  العمل بمؤدی الامارات و الاصول کما یکون الامر کذلک فی الجمع  بین الاحکام بعناوینها الاولیة و الاحکام بعناوینها  الثانویة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مما ذهب الیه شیخنا الاستاذ آیة الله  العظمی مظاهری دام ظله العالی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ان یقال انه فرق قی الجمع بین الاحکام  الاولیة و الثانویة و بین الجمع فیما نحن بصدده بانهما  لیسا من واد واحد حتی یحکم علیهما بحکم واحد بانه  فی الجمع بین الاحکام الاولیة و الثانویة انه بعد العمل  بالحکم الثانوی فلا یبقی محل للعمل بالحکم الاولی   بمعنی انه فی کل مورد لزم علی المکلف العمل بالحکم  الثانوی لما کان للحکم الواقعی محل و کذا فی کل مورد لزم  علی المکلف العمل بالحکم الاولی لما کان محل للحکم الثانوی  کالاکل فی المخمصة من لزوم اکل المیتة عند الاضطرار مع عدم وجود الحکم  الاولی ای الاختیار و فی صورة وجود الاختیار لما  کان فی البین حکم من الاضطرار فوجود احدهما یستلزم رفع الاخر مع  عدم بقاء موضوع للمرفوع و لکن فی المقام ان المکلف اذا لم یصل  الیه الحکم الواقعی فیما اذا خالف مؤدی الامارات و الاصول  الواقع للزم علیه العمل بمؤدی الامارات و الاصول و هذا مما لا اشکال  فیه و لا کلام و فی العرف ایضاً یحکم بذلک قطعاً و لکن  انما الکلام فیما اذا وصل یده الی الواقع و علم ان ما اتی  به علی طبق مؤدی الاصول او الامارات لکان مخالفاً للواقع فهل  یجب علیه الاتیان بما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یکفی ما فعل و لایجب علیه الاتیان مرة اخری و  المفروض بقاء الوقت و امکان التدارک و الاعادة فما ذکره فی الجمع  العرفی صحیح اذا لم یصل الیه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العمل  علی طبق مؤدی الاصول و الامارات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فی خارج الوقت یمکن القول بعدم لزوم الاعادة اذا کان القضاء بامر  جدید و شک فی طرو الامر بعد احتمال ان ما اتی 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مرضیاً عند الشارع الاقدس و انه قد رضی بما فعله العبد و  اما فی الوقت فیمکن القول بالاعادة اذا لم یستلزم العسر و 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التأمل فی الاجماع  المدعی من القدماء علی الاجزاء و هذا الاجماع لاجل کونه مدرکیاً  فلا حجیة فیه و لکن عدم الالتفات الیه مع ذهاب اکابر القدماء و  اعاظمهم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اشار الیه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جداً فلا باس بذکر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افتی المحقق الکاشانی بطهارة الکافر و الخمر  و عدم نجاسة الماء القلیل بالملاقاة و عدم تنجیس المتنجس و استدل  علی مدعاه لروایات تدل علی الطهارة و ان کان بعضها یدل  علی النجاسة ثم قال الجمع بینهما یقتضی الحکم بالطهارة  غایة الامر ان الاجتناب اولی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الامام الخمینی ان الجمع بین  الروایات لیس مما لایعلمه الاعلام و لکنهم مع علمهم بطرق الجمع  افتوا بالنجاسة و نجاسة الکافر اجماعاً و هذا لیس الا لاجل وجود مدرک عندهم  لم یصل الینا، و علی ما ذکرناه ان العدول عن ذلک الاجماع مشکل  و فیما نحن فیه ان الاجماع علی الاجزاء مسلم عند القدماء و  العدول عنه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الاجماع فی نظر احد تاماً فیکون  دلیلاً برأسه فی جنب سائر الادلة و ان لم یکن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کونه  مدرکیاً او لذهاب عدة من الاعلام الی خلاف مقعد الاجماع او ذهاب بعض  الی التفصیل بین الامارات و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الاجماع  تاییداً لما ذکر من الادلة الاسابقة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اشتغل بالصلاة مع الحدث باعتقاد عدم الفترة الواسعة و فی  الأثناء تبین وجودها قطع الصلاة و لو تبین بعد الصلاة أعادها</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فی ان المسلوس او المبطون معذور فی حفظ الطهارة و  ان الحدث لیس ناقضاً فی حقهما فی ظرف العذر و لکن اذا امکن لهما  اتیان الصلوة مع الطهارة لکان الواجب علیهما مراعاة الطهارة و  اتیان المشروط مع الشرط مهما امکن لان الواجب علی کل مکلف اتیان  الصلوة مع الطهارة و لکن لاجل العذر کان صاحبه معذوراً فعلیه لو امکن  اتیان المشروط مع الشرط فی زمان الفترة فلا یکون معذوراً  فی اتیان المشروط بلا شرط فلزم علیه مراعاة زمان یمکن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زمان وجد فیه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تبیّن فی الاثناء  وجود الفترة و ان کان یصح له قطع الصلوة و انتظار زمان الفترة و لکن  الاحتیاط هو اتمام الصلوة ثم الاعادة و لو تبین بعد اتمام الصلوة  امکان اتیان المشروط مع الشرط و ان ما زعمه من عدم الامکان لکان غیر  مطابق للواقع ففی الوقت لزم الاتیان مرة اخری مع الشرائط لان  جهله بالواقع لایوجب ارتفاع التکلیف عنه لانه مکلف باتیان  المشروط مع الشرط و هذا ممکن له فلا یکون معذوراً فی الترک و لا  معنی لتقبل الناقص مقام الکامل اذا یمکن للمکلف اتیان الکامل  علی وجه الکامل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فی المقام شئ و هو ان اللازم من القول  بالاجزاء کما  هو المختار هو کفایة ما فعل و عدم لزوم الاعادة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عدم  القضاء فی خارج الوقت امر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تبین وجود الفترة بعد ما  فعل لایجب علیه الاعادة الا اذا کان مقصرا فی الفحص و لکن اذا  تفحص فی الحد المتعارف و علم الفترة فاتی بالصلاة ثم بان وجوبها  فلایجب علیه الاعادة و لکن الاحتیاط فی الاعادة و لا  یترک</w:t>
      </w:r>
      <w:r>
        <w:rPr>
          <w:rFonts w:eastAsia="IRNazanin" w:cs="IRNazanin"/>
          <w:color w:val="111111"/>
          <w:sz w:val="28"/>
          <w:szCs w:val="28"/>
          <w:rtl w:val="true"/>
          <w:lang w:bidi="fa-IR"/>
        </w:rPr>
        <w:t>.</w:t>
      </w:r>
      <w:bookmarkStart w:id="193" w:name="pg10582_99003"/>
    </w:p>
    <w:p>
      <w:pPr>
        <w:pStyle w:val="Heading2"/>
        <w:numPr>
          <w:ilvl w:val="1"/>
          <w:numId w:val="1"/>
        </w:numPr>
        <w:rPr/>
      </w:pPr>
      <w:bookmarkStart w:id="194" w:name="__RefHeading___Toc1420028_1479056682"/>
      <w:bookmarkStart w:id="195" w:name="_Toc65"/>
      <w:bookmarkEnd w:id="193"/>
      <w:bookmarkEnd w:id="194"/>
      <w:r>
        <w:rPr>
          <w:rtl w:val="true"/>
        </w:rPr>
        <w:t xml:space="preserve">احکام دائم الحدث، وضوء، الطهارة </w:t>
      </w:r>
      <w:r>
        <w:rPr/>
        <w:t>93/11/26</w:t>
      </w:r>
      <w:bookmarkEnd w:id="19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بعضهم أنه لو أمکنهما إتیان الصلاة الاضطراریة و لو بأن  یقتصرا فی کل رکعة علی تسبیحة و یومئا للرکوع و السجود مثل صلاة الغریق فالأحوط الجمع  بینها و بین الکیفیة السابقة و هذا و إن کان حسنا لکن وجوبه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تکفی الکیفیة  السابقة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لایخفی ان المحکی فی السرائر ان مستدام الحدث یحفظ  الصلوة و لایطیلها و یقتصر علی ادنی ما  یجزی المصلی عند الضرورة و قال انه یجزیه ان یقرأ  فی الاولیین بامّ الکتاب وحدها و فی  الاخیرتین بتسبیح فی کل واحد اربع تسبیحات فان لم  یتمکن من قرائة فاتحة الکتاب سبّح فی جمیع الرکعات فان لم  یتمکن من التسبیحات الاربع لتوالی الحدث فلیقتصر  علی ما دون التسبیح فی العدد و فی التشهد ذکر  الشهادتین خاصة و الصلوة علی محمد و آله –علیهم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لابد منه فی التشهدین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اخره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الشیخ الاعظم فی حاشیته علی نجاة العباد الاحوط الجمع بین الصلوة المذکورة فی زمن  الفترة و بین الصلوة التامة فی وقت اخر و لکن قال فی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الاخبار فی السلس و نحوه ان له ان یصلی الصلوة المتعارفة و  ان هذا المرض موجب للعفو عن الحدث لا الرخصة فی ترک اکثر الواجبات تحفظاً عن  الحدث،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صاحب السرائر و ان کان فی بدء النظر امر موافق  للاحتیاط و لکن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هذا الاحتیاط  لازماً لاشار الیه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المکلفین باتیان الصلوة مع هذه الکیفیة و لکنه لم  یحکم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الاتیان بهذه الکیفیة هو ترک اکثر الاجزاء من الرکوع و السجود و  القیام و ترک الحمد و السورة و امثال ذلک و لو لا حکم قطعی من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ذلک لما یصح ترک هذه الاجزاء  لان المرکب المتشکل من الاجزاء ینتفی بانتفاء جزء من اجزائه الا ما  صرّح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الانتفاء کما فی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حکم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الحدث لیس بناقض فی حق المسلوس و المبطون او ان  الطهارة لیست بشرط فی حقهما فعلیه فلا وجه لاتیان الصلوة  بتلک 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الاجزاء لکان علی  وجه الواجب و بعض الاجزاء لکان علی وجه الرکنیة مع ان ترک الرکن  علی ای حال من السهو او الغفلة او الجهل موجب لبطلان الصلوة فلا  یجوز ترک ارکان الصلوة بلا مجوز من الشارع الاقدس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اذا لم یقدر علی اتیان الرکوع بالکیفیة  التی امرها الشارع الاقدس لصح له بدل ما عجز عنه بما بینّه الشارع  ایضاً لا ترک تلک الاجزاء او بیان اتیانها بما زعمه و تصوّر لان  الصلوة امر مخترع من الشارع الاقدس و لاسبیل للعقل الی  کیفیة اتیانها </w:t>
      </w:r>
      <w:r>
        <w:rPr>
          <w:rFonts w:eastAsia="IRNazanin" w:cs="IRNazanin"/>
          <w:color w:val="111111"/>
          <w:sz w:val="28"/>
          <w:szCs w:val="28"/>
          <w:rtl w:val="true"/>
          <w:lang w:bidi="fa-IR"/>
        </w:rPr>
        <w:t>.</w:t>
      </w:r>
      <w:bookmarkStart w:id="196" w:name="pg10582_99010"/>
    </w:p>
    <w:p>
      <w:pPr>
        <w:pStyle w:val="BookText"/>
        <w:rPr/>
      </w:pPr>
      <w:bookmarkEnd w:id="196"/>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لبعض الاجزاء بدلاً کالجلوس  مقام القیام و کالاضطجاع مقام الجلوس و اما ترک الرکوع برأسه و قیام  الاشارة مقامه بدلاً عنه او ترک السجدتین و قیام الایماء و  الاشارة مقامهما بدلاً عنهما فلایصح الا بنص من الشارع الاقدس فلا یجوز  الا بنص الشارع الاقدس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تشبیه المقام بصلوة  الغریق محل منع جداً لان الغریق لکان فی معرض الموت و  لایقدر علی الاتیان بکلمة من اجزاء الصلوة الا علی وجه  الاشارة مع عدم استقراره فی جوف الماء فاین المقام بمثل هذه الصلوة من  الغریق فهذه التشبیة فی غایة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توالی الحدث لو کان  مضراً لکان مضراً لاصل الصلوة حین الشروع بتکبیرة الاحرام فاذا لم  یکن مضراً بالتکبیرة فما الدلیل علی اضراره بسائر الارکان  حتی یحکم بعدم الاتیان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المعذور معذور فی  الطهارة فقط لجریان الحدث و لایکون معذوراً فی الاتیان  بسائر الاجزاء فلزم ان یقدّر المحذور بقدره و لایصح ترک ما لم  یکن معذوراً فی اتیانه </w:t>
      </w:r>
      <w:r>
        <w:rPr>
          <w:rFonts w:eastAsia="IRNazanin" w:cs="IRNazanin"/>
          <w:color w:val="111111"/>
          <w:sz w:val="28"/>
          <w:szCs w:val="28"/>
          <w:rtl w:val="true"/>
          <w:lang w:bidi="fa-IR"/>
        </w:rPr>
        <w:t>.</w:t>
      </w:r>
    </w:p>
    <w:p>
      <w:pPr>
        <w:pStyle w:val="Heading2"/>
        <w:numPr>
          <w:ilvl w:val="1"/>
          <w:numId w:val="1"/>
        </w:numPr>
        <w:rPr/>
      </w:pPr>
      <w:bookmarkStart w:id="197" w:name="__RefHeading___Toc1420030_1479056682"/>
      <w:bookmarkStart w:id="198" w:name="_Toc66"/>
      <w:bookmarkEnd w:id="197"/>
      <w:r>
        <w:rPr>
          <w:rtl w:val="true"/>
        </w:rPr>
        <w:t xml:space="preserve">احکام دائم الحدث، وضوء، الطهارة </w:t>
      </w:r>
      <w:r>
        <w:rPr/>
        <w:t>93/11/27</w:t>
      </w:r>
      <w:bookmarkEnd w:id="19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یکن فی  الشریعة مورد من عدم الاتیان بالبدل حین العذر عن المبدل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یقال ان الاحکام فی الشریعة  المقدسة علی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ظرف عدم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حالة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ظرف وجود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الحالة   الثانیة حکم یختص بها اذا لم یتمکن المکلف من الاتیان  بالحالة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ترک المبدل و لابدل اذا یمکن الاتیان  بالبدل فلایکون من الشریعة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 دائم الحدث المستحاضة و سیجی‌ء حکمها</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سیأتی الکلام فی باب المستحاضة و بیان اقسامها و حکمها فانتظر  بعون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المسلوس و المبطون بعد برئهما قضاء ما مضی من الصلوات،نعم إذا کان فی الوقت وجبت الإعادة</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خارج الوقت و کان القضاء بامر جدید فلا اشکال فی  عدم الوجوب لان الاصل هو عدم طرو الامر الجدید فلا یجب علیه  قضاء ما فعله علی عذر الا اذا ثبت الامر بالدلیل مضافاً الی ان  وجوب القضاء لکان فرع صدق عنوان الفوت و لایصدق عرفاً هذا العنوان اذا  اتی المکلف بالوظیفة فی الوقت و اما اذا اراد الاتیان  بالعمل فی الوقت و احتمل عدم کون العذر مستوعباً بای قرینة کانت  و کان منشاء الاحتمال امراً عقلائیاً فلاجل کون عدم الناقضیة فی  الحدث منوطاً بالعذر و المکلف یحتمل رفع عذره للزم علیه الصبر  حتی یأتی بالصلوة فی زمان الفترة و رفع العذر و اما اذا  لم یحتمل رفع عذره فعجل بالحکم الظاهری و اتی بالصلوة مع وجود  العذر حین العمل ثم انکشف رفع العذر فیرجع الامر الی انه هل  یجزی المامور به بالامر الظاهری عن المامور به بالامر الواقعی  ام لا فمن ذهب الی عدم الکفایة لزم علیه القول بالاعادة  فی الوقت و من ذهب الی الکفایة و الاجزاء یصح له القول  بعدم لزومها و قد مرّ ان المختار هو الثانی  فلا یجب علیه الاعادة فی الفرض المذکور نعم  الاحتیاط حسن فی کل حال اذا بقی فی الوقت ما یمکن  الاعادة فیه و اما اذا انکشف الخلاف فی الوقت و لم یبق من الوقت  ما یمکن الاعادة فلا اشکال فی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یظهر الحکم فیما اذا  کان القضاء بالامر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بالامر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الکلام فیه هو  الکلام الذی ذکرناه فی صورة الاعادة فی الوقت و عدمها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نذر أن یکون علی الوضوء دائما إذا صار مسلوسا أو مبطونا  الأحوط تکرار الوضوء بمقدار لا یستلزم الحرج و یمکن القول بانحلال النذر و هو الأظهر</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ورد من عدم ناقضیة الحدث  للطهارة فی حق المسلوس و المبطون لکان محط نظر الروایات هو حین  الاتیان بالمشروط لا فی غیر زمان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انه اذا اراد الاتیان بالمشروط و توضأ لاجله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امره  الشارع الاقدس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فی اتیانه ثم طرء حدث فلا اشکال فی صحة  اتیان المشروط و ان الحدث فی حقه لیس بناقض لطهارته و اما اذا  لم یکن فی حال الاتیان بالمشروط فلا دلیل علی عدم  ناقضیة الحدث للطهارة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غیرزمان الاتیان بالمشروط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الحاکم هو الروایات التی دلّت علی ناقضیة البول و  اخویه للطهارة لان عدم الناقضیة حکم خلاف الاصل و القاعدة فلزم  الاقتصار علی مورده فقط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ذکرناه یظهر انه اذا نذر ان یکون علی وضوء دائماً سواء کان  حین الاتیان بالمشروط او فی غیره و اما فی حالة  الاتیان بالمشروط فقد مرّ الکلام فیه من الحکم بعدم الناقضیة و  اما فی غیر تلک الحالة لاجل النذر فالواجب علیه التوضوء عند طرو  الحدث و لاجل کون الناذر مسلوساً او مبطوناً لکان التوضوء بعد کل حدث یستلزم  الحرج بل لایمکن فی بعض الاوقات کما اذا کان البول غیر منقطع  فلا یقدر علی الامساک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انه کان مسلوساً او مبطوناً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البدیهی ان ذلک یستلزم الحرج او عدم امکان العمل بمفاد النذر  فقاعدة نفی الحرج تقتضی عدم تحقق النذر فی حقه برأسه لعدم امکان  العمل علی طبق نذره فاذا کان تحقق متعلق النذر غیر ممکن یعلم  عدم تحقق النذر برأسه </w:t>
      </w:r>
      <w:r>
        <w:rPr>
          <w:rFonts w:eastAsia="IRNazanin" w:cs="IRNazanin"/>
          <w:color w:val="111111"/>
          <w:sz w:val="28"/>
          <w:szCs w:val="28"/>
          <w:rtl w:val="true"/>
          <w:lang w:bidi="fa-IR"/>
        </w:rPr>
        <w:t>.</w:t>
      </w:r>
      <w:bookmarkStart w:id="199" w:name="pg10582_99019"/>
    </w:p>
    <w:p>
      <w:pPr>
        <w:pStyle w:val="BookText"/>
        <w:rPr/>
      </w:pPr>
      <w:bookmarkEnd w:id="199"/>
      <w:r>
        <w:rPr>
          <w:rFonts w:ascii="IRNazanin" w:hAnsi="IRNazanin" w:eastAsia="IRNazanin"/>
          <w:color w:val="111111"/>
          <w:sz w:val="28"/>
          <w:sz w:val="28"/>
          <w:szCs w:val="28"/>
          <w:rtl w:val="true"/>
          <w:lang w:bidi="fa-IR"/>
        </w:rPr>
        <w:t xml:space="preserve">و  اما ما قال به المحقق الخویی بما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بنینا علی ان طهارة المسلوس و المبطون لاتنتقض ببولهما و غائطهما  کما بنینا علیه فلا ینحل نذره لانه علی الطهارة علی  الفرض و اما اذا بنینا علی انتقاض طهارتهما ببولهما و غائطهما  فیجب علیه الوضوء بعد کل حدث فیما اذا لم یستلزم الحرج  فلا ینحل نذره ایضاً و اما اذا کان مستلزماً للعسر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نذره علی نحو الانحلال و العموم الافرادی بان نذر الطهارة فی کل  فرد من افراد الزمان فیجب علیه الوضوء الی ان یبلغ مرتبة  العسر و الحرج فلا ینحل و اما اذا کان حرجیاً سقط عنه لعجزه و تعذره و  اما اذا کان نذره علی نحو العموم المجموعی فبعدم تمکنه من الطهارة  فی فرد من الزمان اعنی بعد بلوغه مرتبة العسر و الحرج ینحل نذره  لعجزه عن متعلقه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ما ذکرناه من عدم ناقضیة  للطهارة لهما ببولهما و غائطهما فنذره صحیح غیر منحل بلا فرق  بین صورتی انحلال نذره و کونه علی نحو العموم الافرادی او  کونه علی نحو العموم المجموعی</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Heading2"/>
        <w:numPr>
          <w:ilvl w:val="1"/>
          <w:numId w:val="1"/>
        </w:numPr>
        <w:rPr/>
      </w:pPr>
      <w:bookmarkStart w:id="200" w:name="__RefHeading___Toc1420032_1479056682"/>
      <w:bookmarkStart w:id="201" w:name="_Toc67"/>
      <w:bookmarkEnd w:id="200"/>
      <w:r>
        <w:rPr>
          <w:rtl w:val="true"/>
        </w:rPr>
        <w:t xml:space="preserve">احکام دائم الحدث، وضوء، الطهارة </w:t>
      </w:r>
      <w:r>
        <w:rPr/>
        <w:t>93/11/28</w:t>
      </w:r>
      <w:bookmarkEnd w:id="20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دائم الحدث، وضوء، الطهارة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قال به المحقق الخویی بما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بنینا علی ان طهارة المسلوس و المبطون لاتنتقض ببولهما و غائطهما  کما بنینا علیه فلا ینحل نذره لانه علی الطهارة علی  الفرض و اما اذا بنینا علی انتقاض طهارتهما ببولهما و غائطهما  فیجب علیه الوضوء بعد کل حدث فیما اذا لم یستلزم الحرج  فلا ینحل نذره ایضاً و اما اذا کان مستلزماً للعسر و 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کان  نذره علی نحو الانحلال و العموم الافرادی بان نذر الطهارة فی کل  فرد من افراد الزمان فیجب علیه الوضوء الی ان یبلغ مرتبة  العسر و الحرج فلا ینحل و اما اذا کان حرجیاً سقط عنه لعجزه و تعذره و  اما اذا کان نذره علی نحو العموم المجموعی فبعدم تمکنه من الطهارة فی  فرد من الزمان اعنی بعد بلوغه مرتبة العسر و الحرج ینحل نذره لعجزه عن  متعلقه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ما ذکرناه من عدم ناقضیة  للطهارة لهما ببولهما و غائطهما فنذره صحیح غیر منحل بلا فرق  بین صورتی انحلال نذره و کونه علی نحو العموم الافرادی او  کونه علی نحو العموم المجموعی</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عدم  ناقضیة الطهارة فی حقهما فیکون نذره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مرّ الکلام فی ان عدم الناقضیة المستفاد من الروایات لکان  حین الاتیان بالمشروط لا علی وجه المطلق لان سوال السائل لکان  فی هذا المورد فیرجع الامر الی ان عدم الناقضیة حکم خلاف  القاعدة فیجب الاقتصار علی مورد النص و هو حین الاتیان  بالمشروط ففی غیر ذلک الزمان لکان البول ناقضاً فیرجع الی  عدم امکان العمل بمتعلق النذر فالنذر باطل من رأسه لعدم امکان العمل علی طبق  متعلقه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عدم امکان التمسک بالاطلاق حتی یشمل  غیر صورة الاتیان بالمشروط لان اللازم من الاخذ بالاطلاق هو عدم وجود  القدر المتیقن و ایضاً لزوم کون المولی فی مقام  بیان مراده بجمیع الافراد ای الافراد فی کل حال من  الحالات و لکن کلتا المقدمتین محل اشکال لان المتیقن موجود و هو حین  الاتیان بالمشروط و کون المولی فی مقام بیان جمیع  الحالات ایضاً محل منع لان سوال لکان عن کیفیة الاتیان  بالمشروط حین کونه معذوراً و کان صاحب العذر مسلوساً او مبطوناً و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بمورد السوال لا علی وجه 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انه یرد علی کلامه ایضاً ان تقسیم المقام بالعموم  الافرادی و العموم المجموعی غیر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هذه  الدقیات غیر موجودة فی العرف و لایکون المتفاهم و  المتعارف بینهم هذه الدقة بل الظاهر ان مراد الناذر هو کونه علی طهارة  فی کل زمان من الازمنة الاتیة بانه اذا عرض علیه حدث توضوء و ان  یرجع ذلک الی العموم الافرادی فاذا یصل الامر الی  العسر و الحرج ینحل النذر حین طرو العذر فینحل النذر  حینئذ لعدم امکان العمل علی طبق متعلقه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اولی بالعذر یکون دلیلاً عاماً یشمل المورد  و غیره لان الله تعالی اولی بقبول عذر المعذور فی  جمیع الحالات و الموارد و من جملتها حین الاتیان بالشرط فاطلاق  الکلام یشمل جمیع الصور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ان سقوط الشرط عن  الشرطیة امر خلاف القاعدة لانها تقتضی انتفاء المشروط بانتفاء الشرط  فلزم الاقتصار علی مورد النص من دون جواز التعدی منه الی  غیره و اما فی الصلوة فهی امر لابد منه لانها لاتترک بحال فامّا  فی غیر هذا المورد لکانت قاعدة الشرطیة جاریة فلاجل عدم  امکان بقاء الطهارة للمسلوس و المبطون من جهة و عدم امکان ترک الصلوة من جهة  اخری فالله تبارک و تعالی بلطفه وکرمه قد تقبل عذر المعذور و اسقط  الشرطیة او الناقضیة فی حقه و اما فی غیره فلا وجه  له لامکان الترک و عدم الاتیان فاذا قلنا ان النذر ینحل لاجل عدم  امکان الاتیان بمتعلقه فلا یوجب اشکالاً بخلاف الصلوة لما ذکرناه من  الوجه </w:t>
      </w:r>
      <w:r>
        <w:rPr>
          <w:rFonts w:eastAsia="IRNazanin" w:cs="IRNazanin"/>
          <w:color w:val="111111"/>
          <w:sz w:val="28"/>
          <w:szCs w:val="28"/>
          <w:rtl w:val="true"/>
          <w:lang w:bidi="fa-IR"/>
        </w:rPr>
        <w:t>.</w:t>
      </w:r>
      <w:bookmarkStart w:id="202" w:name="pg10582_99028"/>
    </w:p>
    <w:p>
      <w:pPr>
        <w:pStyle w:val="BookText"/>
        <w:rPr/>
      </w:pPr>
      <w:bookmarkEnd w:id="202"/>
      <w:r>
        <w:rPr>
          <w:rFonts w:ascii="IRNazanin" w:hAnsi="IRNazanin" w:eastAsia="IRNazanin"/>
          <w:color w:val="111111"/>
          <w:sz w:val="28"/>
          <w:sz w:val="28"/>
          <w:szCs w:val="28"/>
          <w:rtl w:val="true"/>
          <w:lang w:bidi="fa-IR"/>
        </w:rPr>
        <w:t>و  اما ما قال به المحقق الخویی فی اول کلامه بانه اذا بنینا علی عدم الناقضیة فلا  ینحل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لانه علی القول بعدم الناقضیة لکان ذلک خلاف  القاعدة فلزم الاقتصار علی مورده فقط من دون التعدی منه الی  غیره فلا یستلزم الجواز فی الاتیان بالصلوة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فی الاتیان بغیرها کالنذر للوجه الذی  ذکرناه آنفاً </w:t>
      </w:r>
      <w:r>
        <w:rPr>
          <w:rFonts w:eastAsia="IRNazanin" w:cs="IRNazanin"/>
          <w:color w:val="111111"/>
          <w:sz w:val="28"/>
          <w:szCs w:val="28"/>
          <w:rtl w:val="true"/>
          <w:lang w:bidi="fa-IR"/>
        </w:rPr>
        <w:t>.</w:t>
      </w:r>
    </w:p>
    <w:p>
      <w:pPr>
        <w:pStyle w:val="Heading2"/>
        <w:numPr>
          <w:ilvl w:val="1"/>
          <w:numId w:val="1"/>
        </w:numPr>
        <w:rPr/>
      </w:pPr>
      <w:bookmarkStart w:id="203" w:name="__RefHeading___Toc1420034_1479056682"/>
      <w:bookmarkStart w:id="204" w:name="_Toc68"/>
      <w:bookmarkEnd w:id="203"/>
      <w:r>
        <w:rPr>
          <w:rtl w:val="true"/>
        </w:rPr>
        <w:t xml:space="preserve">احکام الاغسال، الطهارة </w:t>
      </w:r>
      <w:r>
        <w:rPr/>
        <w:t>93/11/29</w:t>
      </w:r>
      <w:bookmarkEnd w:id="2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الاغسال، الطهارة</w:t>
      </w:r>
    </w:p>
    <w:p>
      <w:pPr>
        <w:pStyle w:val="BookText"/>
        <w:rPr/>
      </w:pPr>
      <w:r>
        <w:rPr>
          <w:rFonts w:ascii="IRNazanin" w:hAnsi="IRNazanin" w:eastAsia="IRNazanin"/>
          <w:color w:val="111111"/>
          <w:sz w:val="28"/>
          <w:sz w:val="28"/>
          <w:szCs w:val="28"/>
          <w:rtl w:val="true"/>
          <w:lang w:bidi="fa-IR"/>
        </w:rPr>
        <w:t>فصل فی الأغسال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الواجب  منها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 الحیض و النفاس و الاستحاضة و مس المیت و غسل الأموات و  الغسل الذی وجب بنذر و نحوه کأن نذر غسل الجمعة أو غسل الزیارة أو الزیارة مع الغسل  و الفرق بینهما أن فی الأول إذا أراد الزیارة یجب أن یکون مع الغسل و لکن یجوز أن لا  یزور أصلا و فی الثانی یجب الزیارة فلا یجوز ترکها و کذا إذا نذر الغسل لسائر الأعمال  التی یستحب الغسل لها</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هذه الاقسام و ان کان الغسل فیها واجب و لکن الوجوب فی بعضها لکان  علی وجه الوجوب الشرطی بمعنی انه اذا اراد الاتیان  بالصلوة فصلوته مشروطة بالطهارة فلو کان علی حال الجنابة وجب علیه  الغسل لان صلوته مشروطة بالطهارة و کذا من خرجت عن الحیض و النفاس او کانت  فی حال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علیها الغسل لان صلوتها  مشروطة بالطهارة و بعبارة اخری من لم یرد الاتیان بالمشروط من  الصلوة او مس الکتاب الشریف او دخول المسجد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یجب  علیه الغسل لاجل نفس جنابته او الحیض او النفاس مثلاً و الامر کذلک  فی مس المیت و اما فی غسل الاموات فلیس وجوبه وجوباً  شرطیاً لعدم وجود المشروط بعد تحقق الغسل حتی یکون الغسل لاجله  بل الوجوب وجوب شرعی بان نفس عروض الموت یوجب الغسل لصاحبه فعلی  المسلمین تغسیله بالوجوب الشرعی و اما فی النذر فلا اشکال  فی ان الوفاء بالنذر واجب لا ان متعلق النذر صار واجباً فاذا نذر لوجب  علیه الوفاء بنذره و الحاصل ان الوجوب فی هذه الاقسام السبعة  لیس علی نهج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باب النذر و اقسامه فسیأتی فی المسئلة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 المتعلق بغسل الزیارة و نحوها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ینذر الزیارة مع الغسل فیجب علیه الغسل و الزیارة و إذا ترک أحدهما  وجبت الکفارة</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المصرح من کلامه ان متعلق  النذر هو الزیارة و لکن زیارته لکانت مقیدة بالغسل فلاجل تعلق  النذر بالزیارة لوجب علیه الزیارة و لاجل کون الزیارة  مقیدة بالغسل لوجب علیه الغسل لانه اذا وجب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کالزیارة او الصلوة لوجب علیه مقدماته و شرائطه او قیوده فحینئذ  لوجب علیه الغسل ثم الزیارة بعده فاذا ترک الزیارة فقد حنث نذره  و وجب علیه الکفارة و اذا ترک الغسل فکذلک لانه ترک الواجب علیه و هو  الزیارة مع الغسل و ان ترک کلاهما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الزیارة 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لوجب  علیه کفارة واحدة لان القید و ان کان خارجاً و لکن التقید لکان  داخلاً فالواجب علیه شئ واحد و هو الزیارة حال کونها مع الطهارة  ای مقیدة بالغسل فلا اشکال فی  وجوب کفارة واحدة علیه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ینذر الغسل للزیارة بمعنی أنه إذا أراد أن یزور لا یزور إلا  مع الغسل فإذا ترک الزیارة لا کفارة علیه و إذا زار بلا غسل وجبت علیه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المصرح فی کلامه انه  اذا اراد ان یزور لایزور الا مع الغسل فلیس علیه وجوب  الزیارة لانها لیست متعلقة للنذر بل المتعلق عند الاتیان  بالزیارة هو کونها مع الغسل فلاجل عدم کون الزیارة متعلقة للنذر فلا  یجب علیه ان یزور فعلیه لو ترک الزیارة فلا شئ  علیه و اذا ترک الغسل عند عدم الزیارة فکذلک فلا شئ علیه و لکن  اذا زار و لایکون مع الغسل لوجب علیه کفارة واحدة لان متعلق النذر شئ  واحد و هو الزیارة مع کونها مع الغسل فلیس متعلق النذر شیئین  الزیارة و الغسل کلاهما بل الواقع ان متعلق امر مقید بامر اخر و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خارجاً و لکن حال التقید لکان داخلاً و الحاصل ان متعلق النذر امر واحد مقید بامر  اخر فلا اشکال فی وجوب کفارة واحدة عند ترک ذلک المقید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ینذر غسل الزیارة منجزا و حینئذ یجب علیه الزیارة أیضا و إن  لم یکن منذورا مستقلا بل وجوبها من باب المقدمة فلو ترکهما وجبت کفارة واحدة و کذا  لو ترک أحدهما و لا یکفی فی سقوطها الغسل فقط و إن کان من عزمه حینه أن یزور فلو ترکها  وجبت لأنه إذا لم تقع الزیارة بعده لم یکن غسل الزیارة</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المصرح فی کلامه ان  متعلق النذر هو الغسل منجزاً و لکن الغسل لکان مقیداً بامر اخر و هو  الزیارة و لذا عبّر کلامه بصورة الاضافة فقل غسل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المضاف و المضاف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علیه هو الغسل و الزیارة  کانت مقدمة لتحقق ذلک الواجب فالزیارة لکانت واجبة بتبع وجوب الغسل فاذا ترک  الزیارة فلا یتحقق متعلق النذر فوجبت علیه کفارة واحدة لعدم  تحقق المتعلق فلو ترک الغسل فالزیارة لا تکون متعلق نذره و لکنه ترک متعلق  النذر ایضاً فوجب علیه کفارة واحد لترک متعلق النذر و لو اتی  بالغسل و ترک الزیارة فکذلک لوجبت علیه کفارة واحدة و ان کان  حین الغسل عازم علی الزیارة و لکن العزم لایکفی  فی تحقق المتعلق فی الخارج فاذا غسل ثم زار فقد تحقق متعلق النذر فلا  کفارة علیه ففی غیر هذه الصورة وجبت علیه الکفارة </w:t>
      </w:r>
      <w:r>
        <w:rPr>
          <w:rFonts w:eastAsia="IRNazanin" w:cs="IRNazanin"/>
          <w:color w:val="111111"/>
          <w:sz w:val="28"/>
          <w:szCs w:val="28"/>
          <w:rtl w:val="true"/>
          <w:lang w:bidi="fa-IR"/>
        </w:rPr>
        <w:t>.</w:t>
      </w:r>
      <w:bookmarkStart w:id="205" w:name="pg10582_99035"/>
    </w:p>
    <w:p>
      <w:pPr>
        <w:pStyle w:val="Heading2"/>
        <w:numPr>
          <w:ilvl w:val="1"/>
          <w:numId w:val="1"/>
        </w:numPr>
        <w:rPr/>
      </w:pPr>
      <w:bookmarkStart w:id="206" w:name="__RefHeading___Toc1420036_1479056682"/>
      <w:bookmarkStart w:id="207" w:name="_Toc69"/>
      <w:bookmarkEnd w:id="205"/>
      <w:bookmarkEnd w:id="206"/>
      <w:r>
        <w:rPr>
          <w:rtl w:val="true"/>
        </w:rPr>
        <w:t xml:space="preserve">احکام الاغسال، الطهارة </w:t>
      </w:r>
      <w:r>
        <w:rPr/>
        <w:t>93/12/02</w:t>
      </w:r>
      <w:bookmarkEnd w:id="20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و الزیارة فلو ترکهما وجبت علیه کفارتان و لو ترک  أحدهما فعلیه کفارة واحدة</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المصرح من کلامه ان متعلق  النذر هو امران الغسل و الزیارة من دون تقیید احدهما بالاخر  فکأنه نذر بانشاء واحد بشیئین فاذا کان متعلق النذر کذلک لکان ترک کل  واحد منهما یستلزم کفارة لاجله بخصوصه و اذا ترک کلا الامرین فقد ترک  متعلق کلا النذرین فوجب علیه کفارتان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الغسل الذی بعده الزیارة و الزیارة مع الغسل و  علیه لو ترکهما وجبت کفارتان و لو ترک أحدهما فکذلک لأن المفروض تقیید کل بالآخر و  کذا الحال فی نذر الغسل لسائر الأعمال</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من السید  یحتمل بظاهره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ینذر الغسل  الذی بعده الزیارة او الزیارة مع الغسل کان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الغسل و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المقید و الاخر علی وجه  القید فاذا کان الامر کذلک یرجع الامر الی الوجه الاول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وجود القید یوجب التقیید فی المقید فکان  متعلق النذر شیئاً واحداً فاذا ترک القید او المقید لما  یتحقق متعلق النذر فعلیه کفارة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متعلق النذر  امرین من الغسل و الزیارة غایة الامر اراد انضمام احدهما بالاخر  فی مقام التحقق فیرجع الامر الی ان متعلق النذر اثنان و کان  اللازم علی الناذر تحققهما معاً فاذا ترکهما فقد وجبت علیه الکفارتان  و اذا ترک احدهما لوجب علیه الکفارتان ایضاً لترک احدهما برأسه و عدم  تحقق الاخر الذی کان اللازم علیه ایجاده مقید و لکنه اتی  به منفرداً لا منضماً الی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و صلی الله علی محمد و آله  الاطهرین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غسل الجنابة</w:t>
      </w:r>
    </w:p>
    <w:p>
      <w:pPr>
        <w:pStyle w:val="BookText"/>
        <w:rPr/>
      </w:pPr>
      <w:r>
        <w:rPr>
          <w:rFonts w:ascii="IRNazanin" w:hAnsi="IRNazanin" w:eastAsia="IRNazanin"/>
          <w:color w:val="111111"/>
          <w:sz w:val="28"/>
          <w:sz w:val="28"/>
          <w:szCs w:val="28"/>
          <w:rtl w:val="true"/>
          <w:lang w:bidi="fa-IR"/>
        </w:rPr>
        <w:t xml:space="preserve">و هی تحصل بأمرین الأول خروج المنی و لو فی حال النوم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 اما  تحقق الجنابة بخروج المنی فالمسئلة اجماعیة کما عن الخلاف و  الغنیة و المعتبر و التذکرة و غیرها و عن بعض اجماع المسلمین  علیه و النصوص به متواترة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علیک انه اذا کان فی المسئلة دلیل او نصوص  فالاجماع کان مدرکیاً و لا اعتبار بنفس الاجماع بعنوان انه دلیل  فی المسئلة بل انه کاشف عن اتفاق الاعلام فیها فالملاک هو مفاد  الدلیل و لا بأس فی الاشارة ببعض النصوص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 اللَّهِ الْحَلَبِیِّ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الْمُفَخِّذِ عَلَیْهِ غُسْلٌ  قَالَ نَعَمْ إِذَا أَنْزَلَ</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المصرح فیها هو تحقق الجنابة بالانزال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ابْنِ سِنَانٍ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ثَلَاثٌ  یَخْرُجْنَ مِنَ الْإِحْلِیلِ وَ هُنَّ الْمَنِیُّ فَمِنْهُ الْغُسْل‌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 عَنْبَسَةَ بْنِ مُصْعَبٍ قَالَ سَمِعْتُ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نَرَی فِی مَذْیِ  وُضُوءاً وَ لَا غَسْلًا مَا أَصَابَ الثَّوْبَ مِنْهُ إِلَّا فِی الْمَاءِ  الْأَکْبَرِ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المسئلة فی الرجل مما لا اشکال فیه و اما  فی المرأة فمقتضی مفاد بعض الاخبار هو عدم الفرق فی ذلک  بین الرجل و المرأة و ان الانزال و خروج الماء یوجب الغسل بلا فرق  بین المرئة و الرجل و اما فی الرجل فقد مرّ و اما فی المرأة</w:t>
      </w:r>
    </w:p>
    <w:p>
      <w:pPr>
        <w:pStyle w:val="BookText"/>
        <w:rPr/>
      </w:pPr>
      <w:r>
        <w:rPr>
          <w:rFonts w:ascii="Amiri" w:hAnsi="Amiri" w:eastAsia="Amiri" w:cs="Amiri"/>
          <w:color w:val="111111"/>
          <w:sz w:val="28"/>
          <w:sz w:val="28"/>
          <w:szCs w:val="28"/>
          <w:rtl w:val="true"/>
          <w:lang w:bidi="ar-SA"/>
        </w:rPr>
        <w:t xml:space="preserve">فما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بْنِ  سَعْدٍ الْأَشْعَرِیِّ قَالَ سَأَلْتُ الرِّضَا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یَلْمِسُ فَرْجَ جَارِیَتِهِ حَتَّی تُنْزِلَ الْمَاءَ مِنْ غَیْرِ  أَنْ یُبَاشِرَ یَعْبَثُ بِهَا بِیَدِهِ حَتَّی تُنْزِلَ قَالَ إِذَا أَنْزَلَتْ  مِنْ شَهْوَةٍ فَعَلَیْهَا الْغُسْلُ</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مُحَمَّدِ بْنِ إِسْمَاعِیلَ بْنِ بَزِیعٍ قَالَ سَأَلْتُ الرِّضَا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یُجَامِعُ الْمَرْأَةَ فِیمَا دُونَ الْفَرْجِ  وَ تُنْزِلُ الْمَرْأَةُ هَلْ عَلَیْهَا غُسْلٌ قَالَ نَعَمْ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 مُحَمَّدِ بْنِ  الْفُضَیْلِ قَالَ سَأَلْتُ أَبَا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عَنْ مُعَاوِیَةَ بْنِ حُکَیْمٍ قَالَ سَمِعْتُ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أَمْنَتِ الْمَرْأَةُ  وَ الْأَمَةُ مِنْ شَهْوَةٍ جَامَعَهَا الرَّجُلُ أَوْ لَمْ یُجَامِعْهَا فِی نَوْمٍ  کَانَ ذَلِکَ أَوْ فِی یَقَظَةٍ فَإِنَّ عَلَیْهَا الْغُسْل‌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أَبِی  طَلْحَةَ أَنَّهُ سَأَلَ عَبْداً صَالِحاً عَنْ رَجُلٍ مَسَّ فَرْجَ امْرَأَتِهِ أَوْ  جَارِیَتِهِ یَعْبَثُ بِهَا حَتَّی أَنْزَلَتْ عَلَیْهَا غُسْلٌ أَمْ لَا قَالَ أَ  لَیْسَ قَدْ أَنْزَلَتْ مِنْ شَهْوَةٍ قُلْتُ بَلَی قَالَ عَلَیْهَا غُسْلٌ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لکن  فی المقام روایات اخر تدل علی ان المرأة لایجب  علیها الغسل بالانزال فلزم النظر الی مفادها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عَنْ عُبَیْدِ بْنِ زُرَارَةَ قَالَ قُلْتُ لَهُ هَلْ  عَلَی الْمَرْأَةِ غُسْلٌ مِنْ جَنَابَتِهَا إِذَا لَمْ یَأْتِهَا الرَّجُلُ قَالَ  لَا وَ أَیُّکُمْ یَرْضَی أَنْ یَرَی أَوْ یَصْبِرُ عَلَی ذَلِکَ أَنْ یَرَی ابْنَتَهُ  أَوْ أُخْتَهُ أَوْ أُمَّهُ أَوْ زَوْجَتَهُ أَوْ أَحَداً مِنْ قَرَابَتِهِ قَائِمَةً  تَغْتَسِلُ فَیَقُولَ مَا لَکِ فَتَقُولَ احْتَلَمْتُ وَ لَیْسَ لَهَا بَعْلٌ ثُمَّ  قَالَ لَا لَیْسَ عَلَیْهِنَّ ذَلِکَ وَ قَدْ وَضَعَ اللَّهُ ذَلِکَ عَلَیْکُمْ قَالَ  وَ إِنْ کُنْتُمْ جُنُباً فَاطَّهَّرُوا وَ لَمْ یَقُلْ ذَلِکَ لَهُنَّ</w:t>
      </w:r>
      <w:r>
        <w:rPr>
          <w:rFonts w:eastAsia="Amiri" w:cs="Amiri" w:ascii="Amiri" w:hAnsi="Amiri"/>
          <w:color w:val="111111"/>
          <w:sz w:val="28"/>
          <w:szCs w:val="28"/>
          <w:rtl w:val="true"/>
          <w:lang w:bidi="ar-SA"/>
        </w:rPr>
        <w:t xml:space="preserve">. </w:t>
      </w:r>
      <w:r>
        <w:rPr>
          <w:rStyle w:val="FootnoteAnchor"/>
          <w:rtl w:val="true"/>
        </w:rPr>
        <w:footnoteReference w:id="169"/>
      </w:r>
      <w:bookmarkStart w:id="208" w:name="pg10582_99043"/>
    </w:p>
    <w:p>
      <w:pPr>
        <w:pStyle w:val="BookText"/>
        <w:rPr/>
      </w:pPr>
      <w:bookmarkEnd w:id="208"/>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یَزِیدَ قَالَ اغْتَسَلْتُ یَوْمَ الْجُمُعَةِ  بِالْمَدِینَةِ وَ لَبِسْتُ ثِیَابِی وَ تَطَیَّبْتُ فَمَرَّتْ بِی وَصِیفَةٌ فَفَخَّذْتُ  لَهَا فَأَمْذَیْتُ أَنَا وَ أَمْنَتْ هِیَ فَدَخَلَنِی مِنْ ذَلِکَ ضَیْقٌ فَسَأَلْتُ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فَقَالَ لَیْسَ عَلَیْکَ  وُضُوءٌ وَ لَا عَلَیْهَا غُسْلٌ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عُمَرَ بْنِ  أُذَیْنَةَ قَالَ قُلْتُ لِأَبِی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فِی الْمَنَامِ فَتُهَرِیقُ الْمَاءَ الْأَعْظَمَ قَالَ لَیْسَ  عَلَیْهَا الْغُسْلُ</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2"/>
        <w:numPr>
          <w:ilvl w:val="1"/>
          <w:numId w:val="1"/>
        </w:numPr>
        <w:rPr/>
      </w:pPr>
      <w:bookmarkStart w:id="209" w:name="__RefHeading___Toc1420038_1479056682"/>
      <w:bookmarkStart w:id="210" w:name="_Toc70"/>
      <w:bookmarkEnd w:id="209"/>
      <w:r>
        <w:rPr>
          <w:rtl w:val="true"/>
        </w:rPr>
        <w:t xml:space="preserve">غسل الجنابة، احکام الاغسال، الطهارة </w:t>
      </w:r>
      <w:r>
        <w:rPr/>
        <w:t>93/12/03</w:t>
      </w:r>
      <w:bookmarkEnd w:id="2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غسل الجنابة</w:t>
      </w:r>
    </w:p>
    <w:p>
      <w:pPr>
        <w:pStyle w:val="BookText"/>
        <w:rPr/>
      </w:pPr>
      <w:r>
        <w:rPr>
          <w:rFonts w:ascii="IRNazanin" w:hAnsi="IRNazanin" w:eastAsia="IRNazanin"/>
          <w:color w:val="111111"/>
          <w:sz w:val="28"/>
          <w:sz w:val="28"/>
          <w:szCs w:val="28"/>
          <w:rtl w:val="true"/>
          <w:lang w:bidi="fa-IR"/>
        </w:rPr>
        <w:t xml:space="preserve">و هی تحصل بأمرین الأول خروج المنی و لو فی حال النوم  </w:t>
      </w:r>
      <w:r>
        <w:rPr>
          <w:rStyle w:val="FootnoteAnchor"/>
          <w:rtl w:val="true"/>
        </w:rPr>
        <w:footnoteReference w:id="17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مُحَمَّدِ بْنِ مُسْلِمٍ قَالَ قُلْتُ لِأَبِی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جُعِلَ عَلَی الْمَرْأَةِ إِذَا رَأَتْ فِی  النَّوْمِ أَنَّ الرَّجُلَ یُجَامِعُهَا فِی فَرْجِهَا الْغُسْلُ وَ لَمْ یُجْعَلْ  عَلَیْهَا الْغُسْلُ إِذَا جَامَعَهَا دُونَ الْفَرْجِ فِی الْیَقَظَةِ فَأَمْنَتْ  قَالَ لِأَنَّهَا رَأَتْ فِی مَنَامِهَا أَنَّ الرَّجُلَ یُجَامِعُهَا فِی فَرْجِهَا  فَوَجَبَ عَلَیْهَا الْغُسْلُ وَ الْآخَرُ إِنَّمَا جَامَعَهَا دُونَ الْفَرْجِ فَلَمْ  یَجِبْ عَلَیْهَا الْغُسْلُ لِأَنَّهُ لَمْ یُدْخِلْهُ وَ لَوْ کَانَ أَدْخَلَهُ فِی  الْیَقَظَةِ وَجَبَ عَلَیْهَا الْغُسْلُ أَمْنَتْ أَوْ لَمْ تُمْنِ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اما  الجمع بین هاتین الطائفتان فنقول انه وجب الاخذ بمفاد الطائفة  الاولی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الطائفة الاولی لکان  علیه عمل الاصحاب و اما مفاد الطائفة الثانیة لکان معرضاً عنه عند  الاصحاب فلا یکون اعتبار بما اعرض عنه المشهور لان اعراض الاصحاب یوجب  سقوط الروایة عن درجة الاعتبار کما قال صاحب الجواهر کلما زاد فی صحته  زاد فی سقمه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وجوب الغسل علی المراة  عند الانزال لکان موافقاً لقول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فی زمن صدور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 قوله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ما خالف العامة یحکم  بالاخذ بالطائفة الاولی فمن ذهب الی ان اعراض الاصحاب لایوجب  سقوط الروایة عن الاعتبار للزم علیه الاخذ بالوجه الثانی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التعلیل فی مفاد بعض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لایمکن الاخذ به  ففی روایة عبید بن زرارة قال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وضع الاغتسال من الجنابة علی الرجال و قال و ان کنتم جنباً فاطهروا و  لم یقل ذلک لهن، فان التعلیل فی غایة الضعف و یظهر  بادنی تأمل لان جمیع الخطابات الشریعة لکان للرجال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ظاهرالالفاظ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شذّ و لکن المسلم جریان الحکم الی النساء  ایضاً لاشتراکهما فی التکالیف الشرعیة الا ما خرج  بالدلیل، فهل یصح القول بان قوله تعالی اقیموا الصلوة و آتوا  الزکاة او قوله کتب علیکم الصیام و امثال ذلک خطابات للرجال فقط و لا  تشمل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خروج الماء الاعظم یوجب  الجنابة لان المفروض فی الروایات هو خروج هذا الماء فکیف  یعقل الحکم بالجنابة ثم القول بعدم وجوب الغسل علیها مع ان المرتکز  فی ذهن السائل هو تحقق الجنابة عند خروج المنی و لذا سئل عن وجوب  الغسل علیها و عدمه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بعدم وجوب  الغسل و ان خروج هذا الماء من دون دخول لایوجب الجنابة و لاجل عدم تحقق  الجنابة لایجب علیها الغسل و لکن المصرح فی سائر الروایات  ان خروج الماء الاعظم یوجب الجنابة و لزوم الغسل بعدها و اللازم هو التهافت  فی الکلام لان المستفاد من سائر الروایات ان خروج الماء الاعظم  یساوق تحقق الجنابة کما هو المرتکز فی ذهن السائل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التعلیل بان المواقعة  فی النوم یوجب الغسل مما لایعقل لولا تصریح من الشرع  الاقدس علی ذلک من دون تقیة لانه اذا کان للجنابة امور محصورة من  الدخول و الانزال او الامناء و لیس فیها المواقعة فی النوم  یظهر ان المذکور فی هذه الروایة له علة مخصوصة کالتقیة و  امثال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القول بان للجنابة اسباباً فذکر  فی الروایات السابقة امران و فی هذه الروایة امر اخر فان  الدخول فی النوم ایضاً من الاسباب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هذه الروایة معرض عنها  عند الاصحاب و لم یفت احد من الاصحاب بمفادها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یفعل فی حقها امر  حتی یوجب الجنابة علیها مضافاً الی ان للرویا و ما  یری فی النوم تعابیر مخصوصة غیر ما هو المتصور او  یعقل فی الیقظة فمن رای انه یشرب ماءً بارداً  فتعبیره هو بلوغ خیر الیه یسرّه و من رای انه دخل  فی النهر فتعبیره هو الوصول الی علم او معرفة و کذا سائر ما  یری الانسان فی المنام من التعابیر المختلفة </w:t>
      </w:r>
      <w:r>
        <w:rPr>
          <w:rFonts w:eastAsia="IRNazanin" w:cs="IRNazanin"/>
          <w:color w:val="111111"/>
          <w:sz w:val="28"/>
          <w:szCs w:val="28"/>
          <w:rtl w:val="true"/>
          <w:lang w:bidi="fa-IR"/>
        </w:rPr>
        <w:t>.</w:t>
      </w:r>
      <w:bookmarkStart w:id="211" w:name="pg10582_99049"/>
    </w:p>
    <w:p>
      <w:pPr>
        <w:pStyle w:val="BookText"/>
        <w:rPr/>
      </w:pPr>
      <w:bookmarkEnd w:id="211"/>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بالتامل فیما یستفاد من  الروایات التی تدل علی تحقق الجنابة فی حقها یظهر  ان الجنابة العارضة علیها لکانت لاجل تحقق امر فی حقها من الدخول او  الانزال و الامناء الحاصل من الملاعبة او المعانقة و امثال ذلک و لایعقل  تحقق الجنابة علیها من دون تحقق امر فی حقها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کانت المجامعة فی النوم یوجب  الجنابة علی المراة للزم ان یوجب الجنابة علی الرجل الذی  کان فاعل ذلک الفعل لانه لایعقل ان یقع فعل واحد من الفردین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و الایلاج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فیوجب ذلک الفعل الجنابة فی حق احد دون  الاخر </w:t>
      </w:r>
      <w:r>
        <w:rPr>
          <w:rFonts w:eastAsia="IRNazanin" w:cs="IRNazanin"/>
          <w:color w:val="111111"/>
          <w:sz w:val="28"/>
          <w:szCs w:val="28"/>
          <w:rtl w:val="true"/>
          <w:lang w:bidi="fa-IR"/>
        </w:rPr>
        <w:t>.</w:t>
      </w:r>
    </w:p>
    <w:p>
      <w:pPr>
        <w:pStyle w:val="Heading2"/>
        <w:numPr>
          <w:ilvl w:val="1"/>
          <w:numId w:val="1"/>
        </w:numPr>
        <w:rPr/>
      </w:pPr>
      <w:bookmarkStart w:id="212" w:name="__RefHeading___Toc1420040_1479056682"/>
      <w:bookmarkStart w:id="213" w:name="_Toc71"/>
      <w:bookmarkEnd w:id="212"/>
      <w:r>
        <w:rPr>
          <w:rtl w:val="true"/>
        </w:rPr>
        <w:t xml:space="preserve">غسل الجنابة، احکام الاغسال، الطهارة </w:t>
      </w:r>
      <w:r>
        <w:rPr/>
        <w:t>93/12/04</w:t>
      </w:r>
      <w:bookmarkEnd w:id="21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یصح القول بوجوب الدیة  علی من رای فی المنام انه یقتل احداً او رای  فی المنام انه کان صائماً و لکن افطر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حرام فهل  یجب علیه کفارة الجمع او رای فی المنام انه نذر ان  لایفعل فعلاً خاصاً و لکنه فعل فهل یجب علیه کفارة حنث نذره او  رای فی المنام انه یستطیع و وجب علیه الحج فحج  فی المنام بالشرائط التی وجب علی الحاج فی الیقظة  کاتیان الحج فی اشهر الحج و امثال ذلک فهل یمکن القول بسقوط  الحج عن ذمته و الامثلة کثیرة و لایمکن لفقیة ان  یفتی بذلک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ما ذکرناه یظهر انه لاتصل النوبة  الی القول بالتعارض بین الطائفة الاولی من الروایات و  الطائفة الثانیة حتی یرجع الامر الی التعارض و التساقط  لان اللازم من التعارض هو تساوی المتعارضین فی الحجیة و  الدلالة و المفروض ضعف الطائفة الثانیة فی الدلالة و الحجیة  واما الاشکال فی الدلالة فواضح و قد مرّ آنفاً و فی الحجیة  فلاجل موافقتها لقول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حال النوم أو الاضطرار</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لان  حکم الجنابة ناظر الی تحقق موضوعها و الموضوع هو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الدخول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بالاضطرار او الاختیار و سواء کان  فی النوم او الیقظة کالحکم بوجوب مس المیت سواء کان المیت  مات بحتف انفه او مات بالقتل فلا دخل للاختیار او الاضطرار فی  تغییر الحکم عند تحقق موضوعه کما لا دخل فی النوم او  الیقظة مضافاً الی ان مفاد بعض الروایات هو ثبوت الجنابة عند  تحقق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حَمَّادِ بْنِ عُثْمَانَ عَنِ الْحَلَبِیِّ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الْمَرْأَةِ  تَرَی فِی الْمَنَامِ مَا یَرَی الرَّجُلُ قَالَ إِنْ أَنْزَلَتْ فَعَلَیْهَا الْغُسْلُ  وَ إِنْ لَمْ تُنْزِلْ فَلَیْسَ عَلَیْهَا الْغُسْلُ</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أُدَیْمِ بْنِ الْحُرِّ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تَرَی فِی مَنَامِهَا مَا یَرَی الرَّجُلُ عَلَیْهَا  غُسْلٌ قَالَ نَعَمْ وَ لَا تُحَدِّثُوهُنَّ فَیَتَّخِذْنَهُ عِلَّةً</w:t>
      </w:r>
      <w:r>
        <w:rPr>
          <w:rFonts w:eastAsia="Amiri" w:cs="Amiri" w:ascii="Amiri" w:hAnsi="Amiri"/>
          <w:color w:val="111111"/>
          <w:sz w:val="28"/>
          <w:szCs w:val="28"/>
          <w:rtl w:val="true"/>
          <w:lang w:bidi="ar-SA"/>
        </w:rPr>
        <w:t xml:space="preserve">. </w:t>
      </w:r>
      <w:r>
        <w:rPr>
          <w:rStyle w:val="FootnoteAnchor"/>
          <w:rtl w:val="true"/>
        </w:rPr>
        <w:footnoteReference w:id="17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اتخادهن علة هو ان النساء اذا علمن هذا الحکم بانهن یمکن ان تقع  علیهن الجنابة فی النوم لاوجبن علی انفسهن وجوب الغسل  بادنی مناسبة و هذا یوجب الوسوسة فی افکارهن ثم استحواذ  الشیاطین علی اذهانهن </w:t>
      </w:r>
      <w:r>
        <w:rPr>
          <w:rFonts w:eastAsia="IRNazanin" w:cs="IRNazanin"/>
          <w:color w:val="111111"/>
          <w:sz w:val="28"/>
          <w:szCs w:val="28"/>
          <w:rtl w:val="true"/>
          <w:lang w:bidi="fa-IR"/>
        </w:rPr>
        <w:t>.</w:t>
      </w:r>
      <w:bookmarkStart w:id="214" w:name="pg10582_99053"/>
    </w:p>
    <w:p>
      <w:pPr>
        <w:pStyle w:val="Heading2"/>
        <w:numPr>
          <w:ilvl w:val="1"/>
          <w:numId w:val="1"/>
        </w:numPr>
        <w:rPr/>
      </w:pPr>
      <w:bookmarkStart w:id="215" w:name="__RefHeading___Toc1420042_1479056682"/>
      <w:bookmarkStart w:id="216" w:name="_Toc72"/>
      <w:bookmarkEnd w:id="214"/>
      <w:bookmarkEnd w:id="215"/>
      <w:r>
        <w:rPr>
          <w:rtl w:val="true"/>
        </w:rPr>
        <w:t xml:space="preserve">غسل الجنابة، احکام الاغسال، الطهارة </w:t>
      </w:r>
      <w:r>
        <w:rPr/>
        <w:t>93/12/09</w:t>
      </w:r>
      <w:bookmarkEnd w:id="21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المحمل علی التقیة یتوقف علی وجود المعارض  للروایة حیث ان مخالفة العامة من المرجحات و اما الروایة  المتعبرة من غیر ان یکون لها معارض فمما لایمکن رفع الید  عنها بحملها علی التقیة و الامر فی المقام کذلک لان  الصحیحة غیر معارضة بشئ حیث لم یرد من روایاتنا ان  الرجل اذا خرج منه المنی عن غیر شهوة ایضاً یوجب الجنابة  و غسلها و لیس فی البین سوی الاطلاقات و ان الغسل من  الماء الاکبر و مقتضی القاعدة تخصیص المطلقات بالصحیحة و لا  موجب لحملها علی التقیة ابداً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فی المنتقی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المنی  فی الصحیحة انما اطلق علی البلل المشتبة الذی ظنه السائل  منیاً فاطلق المنی علی ما ظن انه منی فهو استعمال  علی طبق خیاله و عقیدته لا ان الخارج کان منیاً  یقیناً،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ما ذکره لکانت الروایة خارجة عن ما نحن بصدده و ناظرة  الی ان البلل المشتبة انما یوجب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یحمل  علی کونه منیاً اذا خرج عن شهوة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القول بان الخارج اذا کان علی غیر شهوة فهو موافق للعامة فهو امر  مسلم و المخالفة لقول العامة من المرجحات کما اشار الیه المحقق  الخویی و لیس فی روایاتنا ما یدل علی  ان الخارج اذا کان منیاً و لکنه لم یخرج بشهوة فلیس علیه  الغسل حتی یقع التعارض بین روایاتنا فیستلزم الرجوع  الی المرجحات و منها ما یخالف العامة و لکن بالتامل فی متن  الروایة یظهر نکتة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 للمراد ان الرجل اذا یعلب  امراته و یقبلها بشهوة لیخرج منه المنی و لا اشکال فی  وجوب الغسل و اما اذا لم یجد فی الخارج حین الخروج شهوة و لا  لذاً فلا بأس فیه و لایجب الغسل و لکن المهم انه لیس فی  الروایة ان الخارج کان منیاً و لکنه یخرج بلا شهوة بل المصرح  فیها هو و ان کان انما هو شئ – و لو کان الضمیر فی – ان کان –  هو المنی فالتعبیر بقوله – انما هو شی – محل تامل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لیمکن للامام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ان کان لم یجد له فترةً و لا شهوة فلا بأس 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شئ – ای ان الخارج لیس بمنی و لذا لم یکن  فیه فتر و لا شهوة فعلی ما ذکرناه فلا تصل النوبة الی  التقیة حتی یرد علیه ما اورده المحقق الخویی  بل ان ما ذکره الشیخ هو الصحیح بان هذا الماء الخارج بلا شهوة عند  اشتباه الامر عند صاحبه لایکون بمنی لان من علامات المنی هو  الخروج بشهوة و قوة فلاجل عدم کون الخارج منیاً و لعدم وجود علاماته فلا بأس  به فیکون الماء ماء الملاعبة کما لایخفی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یسهل الخطب ان الموجود فی الصحیحة علی  روایة قرب الاسناد کتاب علی بن جعفر علی ما رواه صاحب الوسائل  کلمة – الشئ – بدل المنی و علیه فالصحیحة واردة فی البلل  المشتبة دون المنی و روایة قرب الاسناد و کتاب علی بن جعفر لو  لم تکن فی الصحیحة لاجل وقوع الاشتباه فی روایات  الشیخ علی ما شاهدنا کثیراً فلا اقل من عدم ثبوت روایة  الشیخ فمقتضی الاطلاقات وجوب الغسل بخروج الماء الاکبر مطلقا سواء خرج  مع الشهوة ام بدونها، انتهی کلامه </w:t>
      </w:r>
      <w:r>
        <w:rPr>
          <w:rStyle w:val="FootnoteAnchor"/>
          <w:rtl w:val="true"/>
        </w:rPr>
        <w:footnoteReference w:id="178"/>
      </w:r>
      <w:bookmarkStart w:id="217" w:name="pg10582_99057"/>
    </w:p>
    <w:p>
      <w:pPr>
        <w:pStyle w:val="BookText"/>
        <w:rPr/>
      </w:pPr>
      <w:bookmarkEnd w:id="217"/>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اضف الی ذلک ان الوارد فی الروایة اذا کان له احتمالان الماء  المشتبة و المنی فلا یصح الاستدلال بهذه الروایة علی ان  الخارج من الانسان اذا کان علی غیر شهوة و لا قوة لایوجب الغسل  فلا تکون هذه الروایة مخصصة لما دل علی الاطلاق بوجوب الغسل اذا کان  الخارج منیاً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الخارج اذا کان منیاً – مع اثبات الموضوع – فالقول بعدم وجوب  الغسل فی الرجال اذا کان علی غیر شهوة لکان معرضاً عنه عند الاصحاب  و لذا لا اعتبار بهذا القول</w:t>
      </w:r>
      <w:r>
        <w:rPr>
          <w:rFonts w:eastAsia="IRNazanin" w:cs="IRNazanin"/>
          <w:color w:val="111111"/>
          <w:sz w:val="28"/>
          <w:szCs w:val="28"/>
          <w:rtl w:val="true"/>
          <w:lang w:bidi="fa-IR"/>
        </w:rPr>
        <w:t>.</w:t>
      </w:r>
    </w:p>
    <w:p>
      <w:pPr>
        <w:pStyle w:val="Heading2"/>
        <w:numPr>
          <w:ilvl w:val="1"/>
          <w:numId w:val="1"/>
        </w:numPr>
        <w:rPr/>
      </w:pPr>
      <w:bookmarkStart w:id="218" w:name="__RefHeading___Toc1420044_1479056682"/>
      <w:bookmarkStart w:id="219" w:name="_Toc73"/>
      <w:bookmarkEnd w:id="218"/>
      <w:r>
        <w:rPr>
          <w:rtl w:val="true"/>
        </w:rPr>
        <w:t xml:space="preserve">غسل الجنابة، احکام الاغسال، الطهارة </w:t>
      </w:r>
      <w:r>
        <w:rPr/>
        <w:t>93/12/10</w:t>
      </w:r>
      <w:bookmarkEnd w:id="21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اما الکلام فی مورد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بعض الاخبار ما یدل علی ان الخارج منها اذا کان مع شهوة  یوجب الغسل فعلی القول به للزم القول بتخصیص ما دلّ علی  الاطلاقات بان الخارج من الانسان اذا کان منیاً یوجب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صحیحة إِسْمَاعِیلَ  بْنِ سَعْدٍ الْأَشْعَرِیِّ قَالَ سَأَلْتُ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یَلْمِسُ فَرْجَ جَارِیَتِهِ حَتَّی تُنْزِلَ الْمَاءَ مِنْ غَیْرِ  أَنْ یُبَاشِرَ یَعْبَثُ بِهَا بِیَدِهِ حَتَّی تُنْزِلَ قَالَ إِذَا أَنْزَلَتْ مِنْ  شَهْوَةٍ فَعَلَیْهَا الْغُسْل</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یَحْیَی بْنِ أَبِی طَلْحَةَ أَنَّهُ  سَأَلَ عَبْداً صَالِحاً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 فَرْجَ  امْرَأَتِهِ أَوْ جَارِیَتِهِ یَعْبَثُ بِهَا حَتَّی أَنْزَلَتْ عَلَیْهَا غُسْلٌ أَمْ  لَا قَالَ أَ لَیْسَ قَدْ أَنْزَلَتْ مِنْ شَهْوَةٍ قُلْتُ بَلَی قَالَ عَلَیْهَا غُسْلٌ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لکن  الذی یسهل الخطب هو ان القول بان المرأة اذا انزلت بغیر شهوة  لایوجب الغسل لکان معرضاً عنه عند الاصحاب فعلیه ان المطلقات  باقیة علی حالها بان المنی سواء کان من الرجال او النساء او  سواء یخرج بشهوة او بدونها یوجب الغسل و من الشواهد ایضاً  علی عدم قید الشهوة فی خروج المنی هو ما یخرج من  المجری بعد غسل الجنابة قبل الاستبراء فان المشتبة فی هذه الصورة تحکم  علیها بالمنی فوجب الغسل مرة اخری مع انه لا شهوة حین  خروجها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 للصفات أو فاقدا لها مع العلم بکونه منیا</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المراد من الصفات هی الصفات المشهورة و هی الشهوة و الدفق و الفتور و  علیها الاجماع و فی الحدائق انه لاخلاف فی ذلک بین  الاصحاب و لایخفی علیک ان الغالب فی المنی لکان  بهذه الصفات فیصح الرجوع الیها عند الاشتباه فبعد تطبیق هذه  الصفات علی الماء الخارج یحکم بانه یکون منیاً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کلمات الاصحاب قیّدوا الماء الخارج بالدفق کعبارة المفید  و المرتضی و المبسوط و سلاّر و غیرهم حیث فسروا الماء الدافق  بالمنی فیکون هذا القید امراً غالبیاً لا ان الدفق شرط  بحیث لو لم یکن الخارج علی دفق لایکون منیاً او  لایوجب الغسل و لو کان منیاً، مضافاً الی انه قد مرّ سابقاً ان  الموضوع اذا تحقق یتبعه الحکم فاذا علم ان الخارج منی فقد علم بتحقق  الموضوع فلا اشکال فی وجوب الحکم عند تحقق موضوعه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حکمه الرطوبة المشتبهة الخارجة بعد الغسل مع عدم الاستبراء بالبول</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البدیهی ان ذلک لکان فیما اذا کانت الجنابة بالانزال  حتی تکون الرطوبة المشتبة تحتمل المنی و الجنابة لانه لو لا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کالدخول بغیر الانزال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تحتمل الرطوبة المشتبة منیاً  فسیأتی الکلام فی هذه الفرع فی محله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خروجه من المخرج المعتاد أو غیره </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المسئلة احتمالات بل اقوال و ظاهر جماعة من الاصحاب هو وجوب الغسل  علی وجه الاطلاق و لم یقیدوا بالاعتیاد و یستدلوا  باطلاق النصوص و ظاهر القواعد اعتبار الاعتیاد فی غیر المخرج  النوعی و ظاهر بعض اعتبار انسداد الطبیعی عند الخروج عن  غیر مجری الطبیعی و ذهب بعض الی التفصیل  بین ما یکون المخرج الغیر المعتاد ما دون الصلب فهو کالمخرج  المعتاد فیجب الغسل و ان لم یصر هذا المخرج معتاداً و بین ما  یکون فوق الصلب فمثل المخرج المعتاد فی موجبته اذا صار معتاداً و الا  فلا و بعض ذهب الی التفصیل فیما  یخرج عن غیر الموضع الطبیعی بین ما یخرج من  ثقبة الاحلیل او الخصیتین او الصلب فلا یعتبر  الاعتیاد بل یکون مثل خروجه عن المخرج الطبیعی فی  موجبته للغسل و بین ما اذا کان یخرج من هذه المواضع الثلاثة  فیعتبر الاعتیاد فی کونه مثل المخرج الطبیعی  فی موجبته للغسل و قال المحقق الحکیم و لکن الجمیع طرح للاطلاق   </w:t>
      </w:r>
      <w:r>
        <w:rPr>
          <w:rStyle w:val="FootnoteAnchor"/>
          <w:rtl w:val="true"/>
        </w:rPr>
        <w:footnoteReference w:id="185"/>
      </w:r>
      <w:bookmarkStart w:id="220" w:name="pg10582_99064"/>
    </w:p>
    <w:p>
      <w:pPr>
        <w:pStyle w:val="BookText"/>
        <w:rPr/>
      </w:pPr>
      <w:bookmarkEnd w:id="220"/>
      <w:r>
        <w:rPr>
          <w:rFonts w:ascii="IRNazanin" w:hAnsi="IRNazanin" w:eastAsia="IRNazanin"/>
          <w:color w:val="111111"/>
          <w:sz w:val="28"/>
          <w:sz w:val="28"/>
          <w:szCs w:val="28"/>
          <w:rtl w:val="true"/>
          <w:lang w:bidi="fa-IR"/>
        </w:rPr>
        <w:t xml:space="preserve">و قال  بعض من عاصرناه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الاقوی 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القول الاول و هو عدم الفرق بین الخروج من المخرج المعتاد و  غیره فیجب الغسل بخروج المنی ای موضع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الادلة  و دعوی انصراف الادلة عن الخارج من غیر مخرج المعتاد انصراف  بدوی منشأه قلة الوجود و هذا لایکفی فی منع شمول الاطلاق  لفرده</w:t>
      </w:r>
    </w:p>
    <w:p>
      <w:pPr>
        <w:pStyle w:val="Heading2"/>
        <w:numPr>
          <w:ilvl w:val="1"/>
          <w:numId w:val="1"/>
        </w:numPr>
        <w:rPr/>
      </w:pPr>
      <w:bookmarkStart w:id="221" w:name="__RefHeading___Toc1420046_1479056682"/>
      <w:bookmarkStart w:id="222" w:name="_Toc74"/>
      <w:bookmarkEnd w:id="221"/>
      <w:r>
        <w:rPr>
          <w:rtl w:val="true"/>
        </w:rPr>
        <w:t xml:space="preserve">غسل الجنابة، احکام الاغسال، الطهارة </w:t>
      </w:r>
      <w:r>
        <w:rPr/>
        <w:t>93/12/11</w:t>
      </w:r>
      <w:bookmarkEnd w:id="22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الصلب  بالضم الصاد – جمع اصلاب و اصلب – و معناه بالفارسیة کمر، اصل، تیره  پشت، ستون فقرات</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القول بالاطلاق فمحل منع جداً لان الاطلاق یستلزم جریان مقدماته  و هو محل منع جداً لاشکالین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اللازم من الاطلاق هو عدم وجود القدر  المتیقن فی البین مع انه موجود و هو خروج المنی من مخرج  المعتاد فمعه لایصح الاخذ بالاطلاق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المولی فی مقام  بیان جمیع المصادیق من المخرج الطبیعی و غیر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مخرج غیر الطبیعی معتاداً او غیر معتاد او کون  المنی یخرج من دون الصلب او من فوقه او ان المنی یخرج من  ثقبة الاحلیل او الخصیتین او من غیرهما و من  البدیهی احتمال کون المولی فی مقام بیان جمیع  المصادیق بعید جداً فمع عدم جریان مقدمات الاطلاق لایصح  الاخذ به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من عاصرناه من الاخذ بالاطلاق و ان دعوی انصراف الادلة عن الخارج عن  غیر المخرج المعتاد انصراف بدوی منشأه قلة الوجود فغیر  سدید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القول بالاطلاق فقد مرّ جوابه آنفاً و اما ردّ الانصراف عن غیر مخرج المعتاد  بان منشأه قلة الوجود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الذهن لاینصرف الی جمیع  المصادیق مع ان اللازم من الانصراف الذی کان حجة هو الانصراف من حاق  اللفظ و لو کان هذا الانصراف موجوداً و ان المنصرف من الادلة هو جمیع  المصادیق فاللازم هو وجود القول الواحد بین الاعلام فاختلاف الاقوال  لکان دلیلاً علی عدم صحة الانصراف من الادلة الی جمیع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نقول ان الحق فی المسئلة کما هو المختار هو ان  الموجب للغسل لکان فیه قید ان الاول کان الخارج یعنون بعنوان  المنی و الثانی ان یعنون المنی الخارج بعنوان الانزال او  الامناء و لذا لو خرج،لم یکن بعنوان المنی فلا یوجب الغسل و ان  الخارج لو کان بعنوان المنی و لم یکن بعنوان الانزال او الامناء فلا  یوجب الغسل ایضاً کما فی الخارج من البدن بالآلات الطبیة  لاجل بعض التحقیقات فیما ذکرناه یظهر ان الخارج اذا کان  بهذین العنوانین للزم القول بوجوب الغسل سواء کان من المخرج المعتاد  ام لا و لو انتفی قید من هذین القیدین فلا  یوجب الغسل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خروجه إلی خارج البدن فلو تحرک من محله و لم یخرج لم یوجب الجنابة</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واضحة لانه قد مرّ ان اللازم من وجوب الغسل  هو تحقق القیدین وان الخارج یعنون بعنوان المنی ای  لزم خروج المنی فمع عدم الخروج فلم یخرج منه شئ حتی یبحث  عن وجوب الغسل و عدمه و ان تحرک من محله و انتقل من موضع الی موضع اخر من  بدنه کما ان الدم او البول او الغائط ما لم یخرج من البدن لایوجب النجاسة  و لا التطهیر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منه فلو خرج من المرأة منی الرجل لا یوجب جنابتها إلا مع العلم باختلاطه بمنیها</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المسئلة واضحة لان الخارج من المراة اذا لم  یکن منیاً فلا یوجب الغسل علیها لعدم وجه لوجوب الغسل  علیها و لعدم دلالة النص علی الغسل فی هذه الصورة لان الخارج  منها هو شئ دخل الی جوفها من الخارج ثم خرج منها و اما فی صورة العلم  باختلاط منیها بمنی الرجل فالمسئلة  ایضاً واضحة لان الخارج منها لکان یعنون بعنوان المنی  سواء خرج منها بوحدته او مع اختلاطه بمنی اخر لصدق ما ذکرناه حینئذ  بان الخارج منها هو منیها و صدق عنوان الامناء او الانزال حسب الفرض مضافاً  الی دلالة الروایات علی ما ذکرناه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بْنِ خَالِدٍ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أَجْنَبَ فَاغْتَسَلَ قَبْلَ  أَنْ یَبُولَ فَخَرَجَ مِنْهُ شَیْ‌ءٌ قَالَ یُعِیدُ الْغُسْلَ قُلْتُ فَالْمَرْأَةُ  یَخْرُجُ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الْغُسْلِ قَالَ لَا تُعِیدُ قُلْتُ فَمَا الْفَرْقُ  بَیْنَهُمَا قَالَ لِأَنَّ مَا یَخْرُجُ مِنَ الْمَرْأَةِ إِنَّمَا هُوَ مِنْ مَاءِ  الرَّجُلِ</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عَبْدِ الرَّحْمَنِ بْنِ أَبِی عَبْدِ اللَّهِ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تَغْتَسِلُ مِنَ الْجَنَابَةِ ثُمَّ  تَرَی نُطْفَةَ الرَّجُلِ بَعْدَ ذَلِکَ هَلْ عَلَیْهَا غُسْلٌ فَقَالَ لَا</w:t>
      </w:r>
      <w:r>
        <w:rPr>
          <w:rFonts w:eastAsia="Amiri" w:cs="Amiri" w:ascii="Amiri" w:hAnsi="Amiri"/>
          <w:color w:val="111111"/>
          <w:sz w:val="28"/>
          <w:szCs w:val="28"/>
          <w:rtl w:val="true"/>
          <w:lang w:bidi="ar-SA"/>
        </w:rPr>
        <w:t xml:space="preserve">. </w:t>
      </w:r>
      <w:r>
        <w:rPr>
          <w:rStyle w:val="FootnoteAnchor"/>
          <w:rtl w:val="true"/>
        </w:rPr>
        <w:footnoteReference w:id="189"/>
      </w:r>
      <w:bookmarkStart w:id="223" w:name="pg10582_99070"/>
    </w:p>
    <w:p>
      <w:pPr>
        <w:pStyle w:val="BookText"/>
        <w:rPr/>
      </w:pPr>
      <w:bookmarkEnd w:id="2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شک فی اصل الخروج فالمسئلة واضحة لان وجوب الغسل لکان فرع الخروج فاذا  شک فی الخروج فلا وجه للغسل و عن الدروس و البیان للشهید وجوب  الغسل مع الشک و لکن القول غیر سدید جداً لعدم وجه للغسل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الحکم یتبع موضوعه فمع الشک فی الموضوع فلا وجه لطرو الحکم علی  ما لیس بموضوع له و عن نهایة الاحکام وجوب الغسل مع الظن فی کون  الخارج منیاً کما اذا کانت ذات شهوة و یخرج منها ماء فالامر  ایضاً کذلک من عدم وجوب الغسل لعدم تحقق الموضوع و جریان الاصل عند  الشک و الظن لان صرف کون الانسان ذات شهوة لایوجب العلم بتحقق الموضوع  حتی یستوجب طرو الحکم علی الخارج </w:t>
      </w:r>
      <w:r>
        <w:rPr>
          <w:rFonts w:eastAsia="IRNazanin" w:cs="IRNazanin"/>
          <w:color w:val="111111"/>
          <w:sz w:val="28"/>
          <w:szCs w:val="28"/>
          <w:rtl w:val="true"/>
          <w:lang w:bidi="fa-IR"/>
        </w:rPr>
        <w:t>) .</w:t>
      </w:r>
    </w:p>
    <w:p>
      <w:pPr>
        <w:pStyle w:val="Heading2"/>
        <w:numPr>
          <w:ilvl w:val="1"/>
          <w:numId w:val="1"/>
        </w:numPr>
        <w:rPr/>
      </w:pPr>
      <w:bookmarkStart w:id="224" w:name="__RefHeading___Toc1420048_1479056682"/>
      <w:bookmarkStart w:id="225" w:name="_Toc75"/>
      <w:bookmarkEnd w:id="224"/>
      <w:r>
        <w:rPr>
          <w:rtl w:val="true"/>
        </w:rPr>
        <w:t xml:space="preserve">غسل الجنابة، احکام الاغسال، الطهارة </w:t>
      </w:r>
      <w:r>
        <w:rPr/>
        <w:t>94/01/15</w:t>
      </w:r>
      <w:bookmarkEnd w:id="22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خارج أنه منی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 بالصفات من الدفق و الفتور و الشهوة  فمع اجتماع هذه الصفات یحکم بکونه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بذلک و مع عدم اجتماعها و لو  بفقد واحد منها لا یحکم به إلا إذا حصل العلم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ففی المسئلة فروع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شک فی ان  الخارج منه منی او غیره کماء الملاعبة مثلاً فالمسئلة عند الاشتباه  بالنظر الی الاصول لکان من موارد الشبهات الموضوعیة فلا یلزم الفحص  بل الحکم فیها هو عدم وجوب الغسل لامرین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خروج المنی و لکن فی استصحاب نظر لان قضیه المتیقنه  مفاد کان التامه و المشکوک مفاد کان ناقصه و مع تعدد الموضوع لایجری  الاسصحاب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السابقة اذا کان علی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طهارة  عن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ان الرجوع الی الصفات مما لا خلاف فیه  بین الاصحاب کما یظهر ذلک من کلمات المحقق الحکیم</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لا خلاف بین الاصحاب ایضاً فی وجوب  الغسل مع الیقین بکون الخارج منیاً و ان لم یکن مع الصفات  لان الرجوع الیها کلاً او بعضاً لکان مع الاشتباه کما فی الحدائق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فیه واضح لانه کما مرّ سابقاً ان الحکم ای وجوب الغسل طرء  علی موضوعه و هو کون الخارج منیاً فاذا علم بتحققه فلا اشکال فی  وجوب الغسل ففی بعض الاخبار تقیید وجوب الغسل بالصفات الثلاثة  کما فی صحیحة عَلِیِّ بْنِ جَعْفَرٍ عَنْ أَخِیهِ  مُوسَی بْنِ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الرَّجُلِ  یَلْعَبُ مَعَ الْمَرْأَةِ وَ یُقَبِّلُهَا فَیَخْرُجُ مِنْهُ الْمَنِیُّ فَمَا عَلَیْهِ  قَالَ إِذَا جَاءَتِ الشَّهْوَةُ وَ دُفِعَ وَ فَتَرَ لِخُرُوجِهِ فَعَلَیْهِ الْغُسْلُ  وَ إِنْ کَانَ إِنَّمَا هُوَ شَیْ‌ءٌ لَمْ یَجِدْ لَهُ فَتْرَةً وَ لَا شَهْوَةً فَلَا  بَأْسَ</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منا الکلام فی هذه الروایة سابقاً انه فی مورد الاشتباه  لزم علیه الرجوع بالصفات و مع عدم وجدانها یحکم بان الخارج لیس  بمنی و انه قد یتوهم کونه منیاً و فی بعض الروایات  قید الماء الخارج بالشهوة و انه مع هذه الصفة یحکم بکونه منیاً  فیجب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صحیحة إِسْمَاعِیلَ بْنِ سَعْدٍ الْأَشْعَرِیِّ  قَالَ سَأَلْتُ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یَلْمِسُ فَرْجَ  جَارِیَتِهِ حَتَّی تُنْزِلَ الْمَاءَ مِنْ غَیْرِ أَنْ یُبَاشِرَ یَعْبَثُ بِهَا بِیَدِهِ  حَتَّی تُنْزِلَ قَالَ إِذَا أَنْزَلَتْ مِنْ شَهْوَةٍ فَعَلَیْهَا الْغُسْلُ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کذا فی روایة ْ مُحَمَّدِ بْنِ الْفُضَیْلِ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فی بعض الروایات کان المصرح فیها هو ان خروج المنی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بالماء الاکبر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یوجب الغسل و لم یقیده بالصفات کما عن ِ ابْنِ سِنَانٍ یَعْنِی عَبْدَ اللَّهِ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 یَخْرُجْنَ مِنَ الْإِحْلِیلِ  وَ هُنَّ الْمَنِیُّ وَ فِیهِ الْغُسْلُ</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عن ْ عَنْبَسَةَ بْنِ مُصْعَبٍ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عَلِیٌّ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فِی شَیْ‌ءٍ الْغُسْلَ إِلَّا فِی الْمَاءِ الْأَکْبَرِ</w:t>
      </w:r>
      <w:r>
        <w:rPr>
          <w:rFonts w:eastAsia="Amiri" w:cs="Amiri" w:ascii="Amiri" w:hAnsi="Amiri"/>
          <w:color w:val="111111"/>
          <w:sz w:val="28"/>
          <w:szCs w:val="28"/>
          <w:rtl w:val="true"/>
          <w:lang w:bidi="ar-SA"/>
        </w:rPr>
        <w:t xml:space="preserve">. </w:t>
      </w:r>
      <w:r>
        <w:rPr>
          <w:rStyle w:val="FootnoteAnchor"/>
          <w:rtl w:val="true"/>
        </w:rPr>
        <w:footnoteReference w:id="196"/>
      </w:r>
      <w:bookmarkStart w:id="226" w:name="pg10582_99076"/>
    </w:p>
    <w:p>
      <w:pPr>
        <w:pStyle w:val="BookText"/>
        <w:rPr/>
      </w:pPr>
      <w:bookmarkEnd w:id="226"/>
      <w:r>
        <w:rPr>
          <w:rFonts w:ascii="IRNazanin" w:hAnsi="IRNazanin" w:eastAsia="IRNazanin"/>
          <w:color w:val="111111"/>
          <w:sz w:val="28"/>
          <w:sz w:val="28"/>
          <w:szCs w:val="28"/>
          <w:rtl w:val="true"/>
          <w:lang w:bidi="fa-IR"/>
        </w:rPr>
        <w:t xml:space="preserve">ففی  هاتین الروایتین یترتب حکم وجوب الغسل علی خروج  المنی فبالنظر الی مجموع الروایات یظهر ان الخارج ان کان  منیاً و علم به فقد وجب علیه الغسل من دون الرجوع الی الصفات  لان موضوع وجوب الغسل فقد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یحتاج الی الرجوع  الی الصفات و لکن عند اشتباه الامر و الشک فی ان الخارج منی ام  لا لزم الرجوع الی الصفات المذکورة فی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ان هذه الصفات المذکورة فی الروایات  لکانت امارة علی کون الخارج منیاً و لایکون المراد ان  الطریق منحصر بها و الفرق بینهما انه علی الاول لو علم ان  الخارج منی من غیر هذه الصفات کاللون او الرائحة الکریهة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جامع المقاصد القائل بانه لا خلاف فی وجوب الغسل مع وجود الرائحة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و اطمأن فی نفسه بان الخارج کان منیاً لوجب علیه  الغسل و علی الثانی ان الطریق الی کونه منیاً منحصر  بهذه الصفات المذکورة بحیث لو لم یکن الخارج بهذه الصفات لم یکن  منیاً و ان کان مع سائر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فی نفسه بان  الخارج کان منیاً </w:t>
      </w:r>
      <w:r>
        <w:rPr>
          <w:rFonts w:eastAsia="IRNazanin" w:cs="IRNazanin"/>
          <w:color w:val="111111"/>
          <w:sz w:val="28"/>
          <w:szCs w:val="28"/>
          <w:rtl w:val="true"/>
          <w:lang w:bidi="fa-IR"/>
        </w:rPr>
        <w:t>.</w:t>
      </w:r>
    </w:p>
    <w:p>
      <w:pPr>
        <w:pStyle w:val="Heading2"/>
        <w:numPr>
          <w:ilvl w:val="1"/>
          <w:numId w:val="1"/>
        </w:numPr>
        <w:rPr/>
      </w:pPr>
      <w:bookmarkStart w:id="227" w:name="__RefHeading___Toc1420050_1479056682"/>
      <w:bookmarkStart w:id="228" w:name="_Toc76"/>
      <w:bookmarkEnd w:id="227"/>
      <w:r>
        <w:rPr>
          <w:rtl w:val="true"/>
        </w:rPr>
        <w:t xml:space="preserve">غسل الجنابة، احکام الاغسال، الطهارة </w:t>
      </w:r>
      <w:r>
        <w:rPr/>
        <w:t>94/01/18</w:t>
      </w:r>
      <w:bookmarkEnd w:id="22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لزوم اجتماع الصفات الثلاثة فی الحکم بان الخارج  منی او کفایة بعضها فی الحکم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الاشتباه و عدم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ان الحکم بوجوب الغسل اذا علم بان الخارج کان منیاً امر مسلم – کاللازم  هو النظر فی مفاد الروایات حتی یعلم بان هذه الصفات شرط  فی المریض ایضاً او انها شرط فی السالم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ان الوارد فی بعض الروایات هو ثلاثة علامات و صفات کما فی  صحیحة علی بن جعفر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جائت الشهوة و دفع و فتر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تذکر صفة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اسماعیل بن سعد الاشعری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انزلت من  شهوة فعلیها الغسل فعلیه ان الشهوة امر مما لا بد منه لان خروج  المنی لکان بالتحریک و الشهوة بحیث لولا تحقق الشهوة لما خرج  منه منی – و لذا ان الشهوة مذکورة فی کلتا الروایتین – و  اما الفتور فهو امر طرء علی الانسان بعد خروج المنی لوجود التلازم  بینهما و لاجل ذلک قال الاطباء ان کثرة الانزال یوجب تنقیص  العمر و ضعف البدن فاذا تحققت الشهوة فقد تحقق الفتور ایضاً و اما الدفع  فالمصرح فی بعض الروایات ان هذه علامة للسالم دون المریض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عَبْدِ اللَّهِ بْنِ أَبِی یَعْفُورٍ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الرَّجُلُ یَرَی فِی الْمَنَامِ  وَ یَجِدُ الشَّهْوَةَ فَیَسْتَیْقِظُ فَیَنْظُرُ فَلَا یَجِدُ شَیْئاً ثُمَّ یَمْکُثُ  الْهُوَیْنَ بَعْدُ فَیَخْرُجُ قَالَ إِنْ کَانَ مَرِیضاً فَلْیَغْتَسِلْ وَ إِنْ لَمْ  یَکُنْ مَرِیضاً فَلَا شَیْ‌ءَ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الرَّجُلَ إِذَا کَانَ صَحِیحاً جَاءَ الْمَاءُ بِدَفْقَةٍ قَوِیَّةٍ وَ إِنْ کَانَ  مَرِیضاً لَمْ یَجِئْ إِلَّا بَعْدُ</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قَالَ إِذَا کُنْتَ مَرِیضاً فَأَصَابَتْکَ شَهْوَةٌ  فَإِنَّهُ رُبَّمَا کَانَ هُوَ الدَّافِقَ لَکِنَّهُ یَجِی‌ءُ مَجِیئاً ضَعِیفاً لَیْسَ  لَهُ قُوَّةٌ لِمَکَانِ مَرَضِکَ سَاعَةً بَعْدَ سَاعَةٍ قَلِیلًا قَلِیلًا فَاغْتَسِلْ  مِنْهُ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الحاصل مما ذکرناه مع ما یستفاد من الروایات ان الشهوة و اللذة متلازما  مثلاً زمان و کذا الفتور و الشهوة کما مّر من تحقق الاول بعد تحقق الثانی  قهراً و تکویناً و اما الدفق فهو شرط للسالم دون المریض لضعفه و مرضه  فیرجع الامر الی ان العلامة المهمة و الرئیسة هو اللذة و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تحقق الفتور بعدها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الدفق فقد امر انه امر للسالم دون  المریض فاذا علم بان الخارج هو المنی فقد تحقق الموضوع فیتبعه  الحکم و اذا اشتبه علی احد ان الخارج هو المنی ام لا فلزم علیه  الرجوع بان الخارج هل یکون مع اللذة و الشهوة ام لا مضافاً الی ان  الدفق امر مستلزم للخروج لشهوة فی السالم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ان  الشهوة هو العلامة اللازمة فی الحکم بان الخارج منی ام لا و اما  الفتور فهو اللازم من خروج المنی و اما الدفق فهو اللازم من خروج  المنی بشهوة فی السالم دون المریض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مرسلة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تأییداً لما ذکرناه من التلازم بین  الخروج بشهوة و بین الفتور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مِنَ  الْإِحْلِیلِ الْمَنِیُّ وَ الْمَذْیُ وَ الْوَذْیُ وَ الْوَدْیُ فَأَمَّا الْمَنِیُّ  فَهُوَ الَّذِی یَسْتَرْخِی لَهُ الْعِظَامُ وَ یَفْتُرُ مِنْهُ الْجَسَدُ وَ فِیهِ  الْغُسْلُ</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و المریض یکفی اجتماع صفتین و هما الشهوة و الفتور</w:t>
      </w:r>
      <w:r>
        <w:rPr>
          <w:rFonts w:eastAsia="IRNazanin" w:cs="IRNazanin"/>
          <w:color w:val="111111"/>
          <w:sz w:val="28"/>
          <w:szCs w:val="28"/>
          <w:rtl w:val="true"/>
          <w:lang w:bidi="fa-IR"/>
        </w:rPr>
        <w:t xml:space="preserve">. </w:t>
      </w:r>
      <w:r>
        <w:rPr>
          <w:rStyle w:val="FootnoteAnchor"/>
          <w:rtl w:val="true"/>
        </w:rPr>
        <w:footnoteReference w:id="200"/>
      </w:r>
      <w:bookmarkStart w:id="229" w:name="pg10582_99083"/>
    </w:p>
    <w:p>
      <w:pPr>
        <w:pStyle w:val="BookText"/>
        <w:rPr/>
      </w:pPr>
      <w:bookmarkEnd w:id="229"/>
      <w:r>
        <w:rPr>
          <w:rFonts w:ascii="Amiri" w:hAnsi="Amiri" w:eastAsia="Amiri" w:cs="Amiri"/>
          <w:color w:val="111111"/>
          <w:sz w:val="28"/>
          <w:sz w:val="28"/>
          <w:szCs w:val="28"/>
          <w:rtl w:val="true"/>
          <w:lang w:bidi="ar-SA"/>
        </w:rPr>
        <w:t xml:space="preserve">و  قد مرّ الکلام فیه بان الشهوة تستلزم الفتور قهراً و تکویناً و الدفق  فهو امر للسالم دون المریض فیرجع الامر الی ان المهم هو الخروج  بشهوة و لذا ان المصرح فی بعض الروایات کفایة الخروج بشهوة  فی المرأة کما فی ْ مُحَمَّدِ بْنِ الْفُضَیْلِ  عَنْ أَبِی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تَلْزَمُنِی  الْمَرْأَةُ أَوِ الْجَارِیَةُ مِنْ خَلْفِی وَ أَنَا مُتَّکِئٌ عَلَی جَنْبِی فَتَتَحَرَّکُ  عَلَی ظَهْرِی فَتَأْتِیهَا الشَّهْوَةُ وَ تُنْزِلُ الْمَاءَ أَ فَعَلَیْهَا غُسْلٌ  أَمْ لَا قَالَ نَعَمْ إِذَا جَاءَتِ الشَّهْوَةُ وَ 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الامر کذلک فی روایة مُحَمَّدِ بْنِ الْفُضَیْلِ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202"/>
      </w:r>
    </w:p>
    <w:p>
      <w:pPr>
        <w:pStyle w:val="Heading2"/>
        <w:numPr>
          <w:ilvl w:val="1"/>
          <w:numId w:val="1"/>
        </w:numPr>
        <w:rPr/>
      </w:pPr>
      <w:bookmarkStart w:id="230" w:name="__RefHeading___Toc1420052_1479056682"/>
      <w:bookmarkStart w:id="231" w:name="_Toc77"/>
      <w:bookmarkEnd w:id="230"/>
      <w:r>
        <w:rPr>
          <w:rtl w:val="true"/>
        </w:rPr>
        <w:t xml:space="preserve">غسل الجنابة، احکام الاغسال، الطهارة </w:t>
      </w:r>
      <w:r>
        <w:rPr/>
        <w:t>94/01/19</w:t>
      </w:r>
      <w:bookmarkEnd w:id="23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و إن لم ینزل و لو بإدخال الحشفة </w:t>
      </w:r>
      <w:r>
        <w:rPr>
          <w:rStyle w:val="FootnoteAnchor"/>
          <w:rtl w:val="true"/>
        </w:rPr>
        <w:footnoteReference w:id="20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اجماعیة محصلاً و منقولاً علی وجه الاستفاضة کاد ان  یکون علی حد التواتر و النصوص علی ذلک مصرحة و یعبّر عن  الجماع فی الروایات بالتقاء الخانین او بالادخال او  الایلاج بان نفس الایلاج او الادخال یوجب الجنابة و الغسل و ان  لم یکن فی البین انزال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مُسْلِمٍ عَنْ أَحَدِهِمَا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مَتَی  یَجِبُ الْغُسْلُ عَلَی الرَّجُلِ وَ الْمَرْأَةِ فَقَالَ 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اسماعیل بن بزیع قال سلت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الصلوه و السلام  – عن الرجل یُجامِعُ المراه قریباً من الفرج، فلا ینزلان فقال  اذا التقی الختانان فقد وَجَبَ الغسل فقلتُ التقاء الختانین هو  غیبوبة الحشفة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علة السوال 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التقاء اذا کان بمعنی الملاقاه فقد  وقع و تحقق حسب الفرض و لکن الامام علیه الصلوه و السلام حکم بوجوب الغسل  عند الالتقاء لکان قربته علی ان المراد فهذا لیس هوالملاقاه فقط بل  المراد هو الدخول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زراره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 قال جَمَعَ عمر بن الخطاب  اصحاب النبی صلی الله علیه و آله، فقال ما تقولون فی  الرجل یاتی اهله، فیُخالِطُها و لا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الانصار  الماء من الماء و قال المهاجرون اذا التقی الختانان فقد وَجَبَ الغسل فقال  عُمَر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ابالحسن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اَتوجبون علیه الحدّ و  الرجم و لا توجبون علیه صاعاً من الماء اذا التقی الختانان فقد وجَبَ  علیه الغسل فقال عمر القول ما قال المهاجرون و دعوا ما قالت الانصار</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عمر بن یزید قال قلت لابی عبدالله علیه الصلوه و السلام  الرجل یَضَعُ ذَکَرَهُ علی فَرج المراه، فیمنی  علیها غسل؟ فقال اذا اَصابها من الماء شی فلتغسله و لیس  علیها شی الّا اذا ادخله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مساله  مصرحهٌ واضحهٌ ولکن فی بعض الروایات فی بادی الرای  ما یتوهم خلاف ذلک کما عن عنسبه بن مُصعَب قال  سمعت ابی عبدالله علیه الصلوه و السلام فیقول کان علی لا  یری الغسل الا فی الماء الاکبر</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وقد  یتوهم منها ان الغسل واجب عند الانزال لا بالادخال و الایلاج اذا لم  یکن فیه 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الحصر لکان  بالاضافه الی ما ذکر قَبلَهُ باَن ما یخرج من الاحلیل لا  یُوجِبُ الغسل الّا اذا کان الخارج منیّاً و الشاهد علی ذلک عن  عنبسه بن مُصعَب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کان علی لا یری فی المذی وضوءٌ  و لا غسلاً ما اصاب الثوب منه الّا فی الماء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نفس  الروایه قرینه اخری و هی الاتیان بالصفه  توضیحاً للموصوف، فقال الّا فی الماء الاکبر، فانَّ قید  الاکبر لکان فی مقابل الماء الذی لیس بالاکبر و هو الماء  الذی و ماء الملاعبه و ماء الودی مثلاٌ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ان الجماع بنفسه موجب للغسل  سواءٌ وَقَعَ فی البین انزال ام لا، کما ان الانزال بنفسه موجبٌ  للغسل سواءٌ کان فی البین ایلاج ام لا ؟</w:t>
      </w:r>
      <w:bookmarkStart w:id="232" w:name="pg10582_99086"/>
    </w:p>
    <w:p>
      <w:pPr>
        <w:pStyle w:val="Heading2"/>
        <w:numPr>
          <w:ilvl w:val="1"/>
          <w:numId w:val="1"/>
        </w:numPr>
        <w:rPr/>
      </w:pPr>
      <w:bookmarkStart w:id="233" w:name="__RefHeading___Toc1420054_1479056682"/>
      <w:bookmarkStart w:id="234" w:name="_Toc78"/>
      <w:bookmarkEnd w:id="232"/>
      <w:bookmarkEnd w:id="233"/>
      <w:r>
        <w:rPr>
          <w:rtl w:val="true"/>
        </w:rPr>
        <w:t xml:space="preserve">غسل الجنابة، احکام الاغسال، الطهارة </w:t>
      </w:r>
      <w:r>
        <w:rPr/>
        <w:t>94/01/22</w:t>
      </w:r>
      <w:bookmarkEnd w:id="23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مقدار من مقطوعها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فی المقام ثلاثةٌ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نفس الحشفة و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مقطوع الحشفة لا بتمامها بل من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کان مقطوع الحشفة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الحشفة و مقدارها فمن بعض حمل الحشفة علی المتعارفه المتوسطه  کما فی سائر التقدیر کغسل الوجه کما اشتمل علیه الابهام و  الوسطی عرضاً بان الملاک هو حدّ المتعارف من الناس و کذا فی قدر الکرّ  من الاشبار بان الملاک هو المتعارف من الشبر فمن خرج شبره عن المتعارف لزم  علیه الاخذ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بعد النقل هذا القول،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یظن التزامهم به لانّا نقول المراد بالتقدیر بالنسبة  الی کلّ بحشفته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الجمع بین  القولین بان جمیع الناس الّا من شذَّ و نَدَر لکانت حشفتهم علی  وجه المتعارف و لذا یصحُّ القول بان کلّ بحشفتة و لکن من کانت حشفتة خارجه  عن المتعارف سواءٌ فی الکبر او الصغر لکان ذلک لاجل وجود مرض فی بدنه  کما قد سمعنا فی بعض الافراد مع کِبَر سِنّه لکانت حشفتة علی قدر حشفة  الاطفال مع انّه فی هذه الصورة ایضاً لَزِمَ القول بان الملاک  فی حقّه علی فرض نعوظ آلته هم حشفتة لانّه لو کان الملاک فی  حقّه هو المتعارف للزمَ ادخال تمام ذَکَرِه مع امکان ان لا یبلغ علی  الحدّ المتعارف ایضاً، فهل یلتزم احد بعدم وجوب الغسل اذا غابت حشفتة، فالظاهر ان القول بعدم وجوبه مشکل و امّا فی صورة کِبَرِها عن الحدّ  المتعارف و ادخل حشفتة علی الحدّ المتعارف لِیُمکِنُ ان لا یدخل  الّا بعضها او نصفها ففی هذه الصوره ان القول بغیبوبة الحشفة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بادخال بعضها الذی یکون علی حدّ المتعارف 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صادقٌ لانّ المفروض ان الرافع فی حقّه هو بعضها لا  تمامها فهل یلتزم احد بوجوب الغسل اذا ادخل نصف حشفتة او بعضها، ففی  هذه الصورة ان الاحتیاط یقتضی الوضوئ اوّلاً ثمَّ الغسل  ثانیاً حتی یتیقَّنُ بتحقق الطهارة اللازمة فیما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مقطوع الحشفة فی بعضها لا بتمامها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من عاصرناه،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الالتزام بکفایة  دخول، بقی من حشفتة فی وجوب الغسل فلا وجه لان الموجب ان کان خصوص  الحشفة فهی لیست الّا تمامها لا بعضها و لن کان مقدارها لا خصوص نفسها  فلابدَّ من ان یکون الداخل بمقدارها حتّی یجبُ الغسل لا بعضها  کما ان القول بکفایة مسمی دخول الذَکَر فی الفرض و لو لم  یدخل تمام بعض الباقی من الحشفة او القول بوجوب الغسل بدخول تمام  الذَکَر ممّا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تعلیق وجوب الغسل بالتقا الختانین و  کون اطلاق الشرط یقتضی دخله فی المشروط مطلقا عدم وجوب الغسل  فی المورد لعدم غیبوبة الحشفة العلقه علیها حکم الغسل لکن  الاحوط وجوب الغسل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مقطوع بعض  الحشفة فحیث لا مانع من تحکیم اطلاق القید فیه ای  تقییده بغیبوبة الحشفة علی واجدها کما عن المدراک و کشف  اللثام یکون مقتضاه وجوب الغسل بغیبوبة المقدار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التذکرة و الموجز الحاوی و جامع المقاصد و کشف  اللثام و عن جامع المقاصد اشتراط ما یصدق معه الادخال عرفاً و لعلّهُ مراد  الجمیع و لا اجماع هنا علی تقدیر</w:t>
      </w:r>
      <w:r>
        <w:rPr>
          <w:rFonts w:eastAsia="IRNazanin" w:cs="IRNazanin"/>
          <w:color w:val="111111"/>
          <w:sz w:val="28"/>
          <w:szCs w:val="28"/>
          <w:rtl w:val="true"/>
          <w:lang w:bidi="fa-IR"/>
        </w:rPr>
        <w:t xml:space="preserve">..  .. </w:t>
      </w:r>
      <w:r>
        <w:rPr>
          <w:rStyle w:val="FootnoteAnchor"/>
          <w:rtl w:val="true"/>
        </w:rPr>
        <w:footnoteReference w:id="2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کان  علی نحو یصدق انّه ادخل حشفتة او اولجها فلا اشکال فی انّه  یجب علیه الاغتسال</w:t>
      </w:r>
      <w:r>
        <w:rPr>
          <w:rFonts w:eastAsia="IRNazanin" w:cs="IRNazanin"/>
          <w:color w:val="111111"/>
          <w:sz w:val="28"/>
          <w:szCs w:val="28"/>
          <w:rtl w:val="true"/>
          <w:lang w:bidi="fa-IR"/>
        </w:rPr>
        <w:t xml:space="preserve">. </w:t>
      </w:r>
      <w:r>
        <w:rPr>
          <w:rStyle w:val="FootnoteAnchor"/>
          <w:rtl w:val="true"/>
        </w:rPr>
        <w:footnoteReference w:id="212"/>
      </w:r>
      <w:bookmarkStart w:id="235" w:name="pg10582_99088"/>
    </w:p>
    <w:p>
      <w:pPr>
        <w:pStyle w:val="Heading2"/>
        <w:numPr>
          <w:ilvl w:val="1"/>
          <w:numId w:val="1"/>
        </w:numPr>
        <w:rPr/>
      </w:pPr>
      <w:bookmarkStart w:id="236" w:name="__RefHeading___Toc1420056_1479056682"/>
      <w:bookmarkStart w:id="237" w:name="_Toc79"/>
      <w:bookmarkEnd w:id="235"/>
      <w:bookmarkEnd w:id="236"/>
      <w:r>
        <w:rPr>
          <w:rtl w:val="true"/>
        </w:rPr>
        <w:t xml:space="preserve">غسل الجنابة، احکام الاغسال، الطهارة </w:t>
      </w:r>
      <w:r>
        <w:rPr/>
        <w:t>94/01/23</w:t>
      </w:r>
      <w:bookmarkEnd w:id="23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المسئلة ممّا لا اجماع فیه لعدم تعرّض القدماء لهذه المسئلة مع  وجود الاختلاف بین المتاخرین فلا یصح التمسک بالاجماع لعدم وجوده  براسه و عدم تعرّض الروایات بالصراحة لهذا المورد حتی یتمسک  بالنصوص فیرجع الامر الی ان المراد من کلام الامام علیه الصلوة  و السلام فی غیبوبة الحشفة عند العرف ما هو مع ان الحشفة لا  یبقی منها الا جزء منها و لذا تقول ان هو الظاهر عندنا کما علیه  المختار ان غیبوبة الحشفة التی توجب الغسل هو ان انتهاء الحشفة هو  الحدّ الذی یکون الدخول قبله لا یوجب الغسل و الدخول بعد ذلک  الحدّ یوجبه سواءٌ بقی الحشفه بتمامها او بقی منها بعضها فاذا  تجاوز الدخول من ذلک الحدّ فقد وَجَبَ الغسل کما فی وجوب الغسل فی  الوضوء بانَّ الحدّ الواجب الذی یَجِبُ غسله هو ما بین الابهام  و الوسطی، فقیل ذلک الحدّ لوجب و ما زاد عنه فلا یجب کما ان  الامر کذلک فی حدّ مسح الرجلین بان انتهاء وجوب المسح هو قبة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الواجب هو مسح ظَهر القدم قبل  البلوغ الیها و عدم وجوبه اذا تجاوز عنها فاذا قَطَع ظهر القَدَم و لا  یبقی منه الّا بعضه لوجب مسح ذلک البعض الی قبه القدم و اذا لم  یبق منه شی فلا وجوب لانتفاء الحدّ الواجب فی المسح لانتفاء  الموضوع و عدم الاثر فی المسح غیر ذلک الحدّ بخلاف المقام من  ترتیب الاثر فیما بقی من الته شی و لذا قلنا فی  المسئلة الاتیة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مقطوع الحشفة بتمامها – انّه مع صدق  الایلاج و الدخول وَجَبَ علیه الغسل لانَّ الداخل لکان بعد ذلک الحدّ  الذی تحققه یوجب الغسل و لاجل ما ذکرناه یرد علی من ذهب  الی ان الملاک هو غیبوبة الحشفة ماذا قطع بتمامها او بعضها، فلا  یتحقق فی حقّه غیبوبة الحشفة، ان للازم من کلامه انّه اذا اولج  ذکره بتمامه فلا یجب الغسل لعدم تحقق ذلک الملاک فی حقّه و ان الجماع  فی حقّه لا یوجب الغسل و انّ الموجب لجنابته هو الانزال فقط فهو کما  تری لا یمکن الالتزام به</w:t>
      </w:r>
      <w:r>
        <w:rPr>
          <w:rFonts w:eastAsia="IRNazanin" w:cs="IRNazanin"/>
          <w:color w:val="111111"/>
          <w:sz w:val="28"/>
          <w:szCs w:val="28"/>
          <w:rtl w:val="true"/>
          <w:lang w:bidi="fa-IR"/>
        </w:rPr>
        <w:t>...</w:t>
      </w:r>
      <w:bookmarkStart w:id="238" w:name="pg10582_99089"/>
    </w:p>
    <w:p>
      <w:pPr>
        <w:pStyle w:val="BookText"/>
        <w:rPr/>
      </w:pPr>
      <w:bookmarkEnd w:id="238"/>
      <w:r>
        <w:rPr>
          <w:rFonts w:ascii="IRNazanin" w:hAnsi="IRNazanin" w:eastAsia="IRNazanin"/>
          <w:color w:val="111111"/>
          <w:sz w:val="28"/>
          <w:sz w:val="28"/>
          <w:szCs w:val="28"/>
          <w:rtl w:val="true"/>
          <w:lang w:bidi="fa-IR"/>
        </w:rPr>
        <w:t xml:space="preserve">و ایضا ان  القول بان الموجب للغسل اذا کان التقاء الختانین و ان مفهومه هو عدم وجوب  الغسل اذا لم یتحقق هذا العنوان – ای التقاء الختانین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یوجب الغسل اذا ادخل ما بقی من الذکر فهو کما تری لانّ المفهوم  ای العدم عند العدم لکان المراد هو عدم وجوب الغسل عند عدم الالتقاء، لکان  ناظراً الی انّه مع وجود الختانین فلا یوجب الغسل عند عدم  الالتقاء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عند عدم البلوغ الی ذلک الحدّ ماذا بَلَغَ الی  ذلک الحدّ یوجب الغسل سواءٌ کان للفاعل حشفة بتمامها او بعضها او کان مقطوع  الحشفة بتمامها، فالبلوغ قبل ذلک الحدّ لا یوجب الغسل و البلوغ بعد ذلک  یوجبه</w:t>
      </w:r>
      <w:r>
        <w:rPr>
          <w:rFonts w:eastAsia="IRNazanin" w:cs="IRNazanin"/>
          <w:color w:val="111111"/>
          <w:sz w:val="28"/>
          <w:szCs w:val="28"/>
          <w:rtl w:val="true"/>
          <w:lang w:bidi="fa-IR"/>
        </w:rPr>
        <w:t>....</w:t>
      </w:r>
    </w:p>
    <w:p>
      <w:pPr>
        <w:pStyle w:val="Heading2"/>
        <w:numPr>
          <w:ilvl w:val="1"/>
          <w:numId w:val="1"/>
        </w:numPr>
        <w:rPr/>
      </w:pPr>
      <w:bookmarkStart w:id="239" w:name="__RefHeading___Toc1420058_1479056682"/>
      <w:bookmarkStart w:id="240" w:name="_Toc80"/>
      <w:bookmarkEnd w:id="239"/>
      <w:r>
        <w:rPr>
          <w:rtl w:val="true"/>
        </w:rPr>
        <w:t xml:space="preserve">غسل الجنابة، احکام الاغسال، الطهارة </w:t>
      </w:r>
      <w:r>
        <w:rPr/>
        <w:t>94/01/24</w:t>
      </w:r>
      <w:bookmarkEnd w:id="24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و امّا ا الکلام  فی مقطوع الحشفة بتمامها فذهب السید الی ادخال الحشفة بمقدارها  من مقطوعها وفی مفتاح الکرامة انّه المعروف من مذهب الاصحاب و عن شرح الدروس  الظاهر الاتفاق علیه لدعوی ظهور النصوص المتضمنه لذکر التقاء الختانین  و غیبوبة الحشفة فی التقدیر بذلک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الحکیم فالحمل علی التقدیر خلاف  الظاهر و القرینه علیه مفقوده و من هنا احتمل الاکتفاء بمجرد صدق  الادخال اخذاً باطلاق صحیح بن مسلم اذا  ادخله فقد وجبَ الغسل مع الاقتصار فی تقییده بغیبوبة  علی</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وجدها کما عن المدارک و کشف اللثام کما احتمل  ایضاً، اعتبار ادخال تمام الباقی لظهور الادخال فی صحیح  ابن مسلم فی ادخال الجمیع و یحتمل سقوط الغسل بالمرّة لانتفاء  الشرط و هو التقاء الختانین و غیبوبة الحشفة مع عدم الاقتصار فی  التقیید علی خصوص الواجد و الاخیر اوفق بقواعد الجمع  بین الادلة، اذ لا وجه للاقتصار فی التقیید علی  خصوص الواجد للحشفة فانّه خلاف اطلاق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المحقق الحکیم بان الظاهر من الادخال هو ادخال الجمیع،  ففیه ما لا یخفی لانّ الادخال امر عرفیٌ فاذا ادخل بعض  ذَکرَهُ فقد حَکَمَ العرف بتحقق الادخال و الایلاج مع ان ادخال الجمیع  امر غالبی فلا یصحُّ ان یکون هو الملاک بعد تحقق نظر العرف 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قوله بان احتمال  سقوط الغسل بالمره لانتفاء الشرط و هو التقاء الختانین و غیبوبة  الحشفة فهو اضعف من الاول لانَّ من ادخل ذَکَرَهُ بتمامه مع حکم العرف بتحقق  الادخال و الایلاج ثمَّ الحکم بعدم الوجوب الغسل فهو فما لا یمکن  الالتزام به فیرجع الکلام الی انّ الواجب فی حقّه فی وجوب  الغسل هو الانزال فقط دون الجماع مضافاً الی ان التلازم فی کلام  الامام علیه الصلوة و السلام بین الحدّ و المهر و الرجم و بین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فمقطوع الحشفة اذا  زنی بامراه اجنبیه فقد حکم علیه بالحدّ او الرجم و المهر  فعلی القول بعدم الدخول لمقطوع الحشفة فلا معنی للرجم او الحدّ و  المهر مع ان العرف یحکم علیه انّه جامع امراه   اجنبیة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صحیحة الحلبی مُحَمَّدُ بْنُ عَلِیِّ بْنِ الْحُسَیْنِ  بِإِسْنَادِهِ عَنْ عُبَیْدِ اللَّهِ بْنِ عَلِیٍّ الْحَلَبِیِّ قَالَ سُئِلَ أَبُو  عَبْدِ اللَّهِ ع عَنِ الرَّجُلِ یُصِیبُ الْمَرْأَةَ فَلَا یُنْزِلُ أَ عَلَیْهِ غُسْلٌ  قَالَ کَانَ عَلِیٌّ ع یَقُولُ إِذَا مَسَّ الْخِتَانُ الْخِتَانَ فَقَدْ وَجَبَ الْغُسْلُ  قَالَ وَ کَانَ عَلِیٌّ ع یَقُولُ کَیْفَ لَا یُوجِبُ الْغُسْلَ‌ وَ الْحَدُّ یَجِبُ  فِیهِ وَ قَالَ یَجِبُ عَلَیْهِ الْمَهْرُ وَ الْغُسْلُ</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المصرح فیها هو التلازم بین الحدّ و الغسل و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فی روایة زراره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الصلوه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حَمَّادٍ عَنْ رِبْعِیِّ بْنِ عَبْدِ اللَّهِ عَنْ زُرَارَةَ عَنْ أَبِی  جَعْفَرٍ ع قَالَ جَمَعَ عُمَرُ بْنُ الْخَطَّابِ أَصْحَابَ النَّبِیِّ ص فَقَالَ مَا  تَقُولُونَ فِی الرَّجُلِ یَأْتِی أَهْلَهُ فَیُخَالِطُهَا وَ لَا یُنْزِلُ فَقَالَتِ  الْأَنْصَارُ الْمَاءُ مِنَ الْمَاءِ وَ قَالَ الْمُهَاجِرُونَ إِذَا الْتَقَی الْخِتَانَانِ  فَقَدْ وَجَبَ عَلَیْهِ الْغُسْلُ فَقَالَ عُمَرُ لِعَلِیٍّ ع مَا تَقُولُ یَا أَبَا  الْحَسَنِ فَقَالَ عَلِیٌّ ع أَ تُوجِبُونَ عَلَیْهِ الْحَدَّ وَ الرَّجْمَ وَ لَا  تُوجِبُونَ عَلَیْهِ صَاعاً مِنْ مَاءٍ إِذَا الْتَقَی الْخِتَانَانِ فَقَدْ وَجَبَ  عَلَیْهِ الْغُسْلُ فَقَالَ عُمَرُ الْقَوْلُ مَا قَالَ الْمُهَاجِرُونَ وَ دَعُوا  مَا قَالَتِ الْأَنْصَارُ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ذکرها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حکم العرف بتحقق الادخال فقد وجب المهر کما وجب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المحقق الحکیم بانّه لاوجه للاقتصار فی التقیید  علی خصوص الواجد للحشفة فإنّه خلاف اطلاق المقید فهو محلّ منع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قد مرّ منّا مراراً فی خلال الابحاث السابقه ان اللازم من الاخذ بالاطلاق هو  صحة جریان مقدماته و لکن الامر مشکلٌ فی الاثنین منها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وجود القدر  المتیقن بأن القدر المتیقن من التقاء الختانین هو الواجد لا  الفاقد أو فاقد البعض لندرته و قلّته بحیثُ یحکم الموجود فی حکم  المعدوم لقلّته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المولی  فی مقام بیان تمام مراده ناظراً الی جمیع المصادیق  ممّن لم یکن بمقطوع الحشفة و من کان مقطوعها بتمامها أو ببعضها لا بتمامها  مع ان الثانی و الثالث نادر جداً لا یخطر بذهن السائل حین السوال  عمّا إبتلی به مع ان الشک فی جریان المقدمات بعد امکان وجودها  کافٍ فی عدم الجریان و عدم صحّة الاخذ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الاطلاق موجود  فی لفظ الدخول بان صرف تحقق هذا العنوان کاف فی تحقق الجنابة  بای مقدار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قال به المحقق الهمدانی من قیاس المقام  للمسافر بان المسافر یجب علیه القصر فیما خفی له الجدران  بأن المتفاهم العرفی ان وجوب القصر مشروطٌ بالبعد عن بلد المسافر بمقدار  خفاء الجدران سواءٌ کان هناک جدران أم لم یکن کما اذا سافر من القری و  البوادی و کذلک الحال فی المقام بان المستفاد من الاخبار الوارده  فی أن الغسل یجب بایلاج الحشفة ان المناط انما هو الادخال  بمقدار الحشفة سواء کان لهُ حشفة أم لم یکن فمقطوع الحشفه اذا أدخل من  احلیله بقدر الحشفة یجب علیه الاغتسال</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باب  المسافر هو بیان المسافة و البعد عن المکان بمقدار خفی فیه  الجدران أو الاذان و المقام کما هو المصرح فی الروایات هو ان الغسل  یجب بادخال الحشفة و انتهائها هو الحدّ و الملاک فی وجوب الغسل و عدمه  فاذا لم یتجاوز عن الحدّ فلا یجب الغسل فاذا تجاوز فقد وجَبَ بلافرق  بین واجدها بتمامها أو واجد بعضها أو فاقدها فالقیاس فی  غیر محلّه لان الملاک فی المسافر فی مقدار البعد عن المحل  بحیث خفی الجدران او الاذان و الملاک فی المقام هو البلوغ  الی الحدّ، مع امکان القول بصحة القیاس بأنّ الملاک فی  المقامین واحد و هو البلوغ الی حدّ خاص ففی المسافر انَّ الحدّ  هو البلوغ الی مکان خفی فیه الجدران أو الاذان سواءٌ کان  للبَلَد جدران أو مؤذن أم لا و فی المقام أنَّ الحدّ هو البلوغ الی  انتهاء الحشفة سواءٌ کان للفاعل حشفة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فالقیاس  علی وجه الذی ذکرناه هو الحق فالمسئلة لا علی وجه  الذی ذکره عن المحقق الهمدانی</w:t>
      </w:r>
      <w:r>
        <w:rPr>
          <w:rFonts w:eastAsia="IRNazanin" w:cs="IRNazanin"/>
          <w:color w:val="111111"/>
          <w:sz w:val="28"/>
          <w:szCs w:val="28"/>
          <w:rtl w:val="true"/>
          <w:lang w:bidi="fa-IR"/>
        </w:rPr>
        <w:t>.</w:t>
      </w:r>
      <w:bookmarkStart w:id="241" w:name="pg10582_99093"/>
    </w:p>
    <w:p>
      <w:pPr>
        <w:pStyle w:val="Heading2"/>
        <w:numPr>
          <w:ilvl w:val="1"/>
          <w:numId w:val="1"/>
        </w:numPr>
        <w:rPr/>
      </w:pPr>
      <w:bookmarkStart w:id="242" w:name="__RefHeading___Toc1420060_1479056682"/>
      <w:bookmarkStart w:id="243" w:name="_Toc81"/>
      <w:bookmarkEnd w:id="241"/>
      <w:bookmarkEnd w:id="242"/>
      <w:r>
        <w:rPr>
          <w:rtl w:val="true"/>
        </w:rPr>
        <w:t xml:space="preserve">غسل الجنابة، احکام الاغسال، الطهارة </w:t>
      </w:r>
      <w:r>
        <w:rPr/>
        <w:t>94/01/25</w:t>
      </w:r>
      <w:bookmarkEnd w:id="24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القبل و الدُبُر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المسئلة ذات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وجوب الغسل  بین الادخال فی قُبُل المرئة أو فی دُبُرها و هذا هو المشهور  بین الاصحاب و مذهب معظمهم بل ادعی علیه الاجماع المرتضی  بل عن الحلّی أنّه اجماع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بالوطء فی دُبر المرئة کما مال الیه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فی تحقّق  الاجماع تأمّل و أنّه مدرکیٌّ قد یناقش فی تحقق الاجماع لظهور  الخلاف من الصدوق فی من لا یحضره الفقیه و کذا  الکلینی و الشیخ فی التهذیب و الاستبصار و قد تردّدَ  الشیخ فی المبسوط و الخلاف کما تردَّد العلامه فی المنتهی  و کشف الرموز و لتردّد بعض المتاخری المتاخرین مع استناد کلا  القولین الی الروایات فاللازم هو النظر فی الروایات  و التامّل فی مفادها بعد الفراغ عن 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عُمیر عن حفص بن سوقه عمَّن اخبره قال سالت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الصلوه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یأتی اهله من خلفها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المأتیین فیه الغُسل</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محلّ تأمّل سندا و دلالة لأنّها مرسلة و ما ذکر عن بعض من ان مرسلات  ابن أبی عُمیر کالمسندات لکان فیما اذا کان الارسال من قبله لا  من قبل فرد اخر و الروایه مرسلة من قبل حفص بن سوقه</w:t>
      </w:r>
      <w:r>
        <w:rPr>
          <w:rFonts w:eastAsia="IRNazanin" w:cs="IRNazanin"/>
          <w:color w:val="111111"/>
          <w:sz w:val="28"/>
          <w:szCs w:val="28"/>
          <w:rtl w:val="true"/>
          <w:lang w:bidi="fa-IR"/>
        </w:rPr>
        <w:t>.</w:t>
      </w:r>
      <w:bookmarkStart w:id="244" w:name="pg10582_99094"/>
    </w:p>
    <w:p>
      <w:pPr>
        <w:pStyle w:val="BookText"/>
        <w:rPr/>
      </w:pPr>
      <w:bookmarkEnd w:id="244"/>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الارسال فی الخبر  المتقدم قد لا یقدح فیه کسائر مراسیل ابن أبی عُمیر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الظاهر أنّ المراد من التأمل هو ما ذکرناه من ان الارسال اذا کان من قبل ابن  أبی عُمیر یمکن القول بان مراسیله کالمسانید و لکن  الارسال فی المقام لکان من الحفص لا من ابن أبی عُمیر</w:t>
      </w:r>
      <w:r>
        <w:rPr>
          <w:rFonts w:eastAsia="IRNazanin" w:cs="IRNazanin"/>
          <w:color w:val="111111"/>
          <w:sz w:val="28"/>
          <w:szCs w:val="28"/>
          <w:rtl w:val="true"/>
          <w:lang w:bidi="fa-IR"/>
        </w:rPr>
        <w:t>...</w:t>
      </w:r>
    </w:p>
    <w:p>
      <w:pPr>
        <w:pStyle w:val="Heading2"/>
        <w:numPr>
          <w:ilvl w:val="1"/>
          <w:numId w:val="1"/>
        </w:numPr>
        <w:rPr/>
      </w:pPr>
      <w:bookmarkStart w:id="245" w:name="__RefHeading___Toc1420062_1479056682"/>
      <w:bookmarkStart w:id="246" w:name="_Toc82"/>
      <w:bookmarkEnd w:id="245"/>
      <w:r>
        <w:rPr>
          <w:rtl w:val="true"/>
        </w:rPr>
        <w:t xml:space="preserve">غسل الجنابة، احکام الاغسال، الطهارة </w:t>
      </w:r>
      <w:r>
        <w:rPr/>
        <w:t>94/01/26</w:t>
      </w:r>
      <w:bookmarkEnd w:id="24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الدلاله أیضاً محلّ تأمّل لإحتمال ان یکون المراد من  الاتیان من الخَلف هو الاتیان فی القبل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الامر کذلک فی الحیوانات من الاتیان من الخلف و عدم  الاتیان فی الدبر – مع لزوم الدقّة فی الکلام فی وجود  الفرق بین قوله یأتی من خلفها و بین قوله  یأتی خلف اهله أو یأتی فی خلف اهله، مضافاً  الی ان احتمال هذا یکفی فی عدم صحّة الاستدلال بها  علی المدعی و اضف الی ذلک أیضاً عدم جبران ضعف السند بعمل  المشهور بمفاد هذه الروایة لعدم العلم بأن هذه الروایة کانت مستند قول  المشهور کما ان القول بأن تحقق الجنابة بواسطه الوطی فی الدبر  یستفادُ من الادخال فی الفرج لأنّه یشمل القبل و الدبر و لاجل  ذلک افتی المشهور بأن الایلاج فی الدُبر یوجبُ الغسل،  محلُ تامُل أیضاً لمعارضة هذه الروایة بروایات اخری  تدلُّ علی عدم وجوب الغسل فی الایلاج فی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کمرفوع  ِ الْبَرْقِیِّ رَفَعَهُ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أَتَی الرَّجُلُ الْمَرْأَةَ فِی دُبُرِهَا  فَلَمْ یُنْزِلْ فَلَا غُسْلَ عَلَیْهِمَا وَ إِنْ أَنْزَلَ فَعَلَیْهِ الْغُسْلُ وَ  لَا غُسْلَ عَلَیْهَا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لکن  الروایة مرسلة و کانت ضعیفة سنداً و لایصح الاستدلال بها  علی المدعی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 عَنْ أَحْمَدَ بْنِ مُحَمَّدٍ عَنْ بَعْضِ الْکُوفِیِّینَ یَرْفَعُهُ إِلَی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یَأْتِی الْمَرْأَةَ  فِی دُبُرِهَا وَ هِیَ صَائِمَةٌ قَالَ لَا یَنْقُضُ صَوْمَهَا وَ لَیْسَ عَلَیْهَا  غُسْلٌ</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الدلالة واضحة و لکن الاشکال فی السند من جهة الارسال و عدم العلم بمن هو  المراد من الکوفیین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الْحَلَبِیِّ قَالَ سُئِلَ أَبُو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یُصِیبُ الْمَرْأَةَ فِیمَا دُونَ الْفَرْجِ أَ عَلَیْهَا غُسْلٌ إِنْ هُوَ  أَنْزَلَ وَ لَمْ تُنْزِلْ هِیَ قَالَ لَیْسَ عَلَیْهَا غُسْلٌ وَ إِنْ لَمْ یُنْزِلْ  هُوَ فَلَیْسَ عَلَیْهِ غُسْلٌ</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السند صحیح و لکن لزم التامل فی مفاد الدلالة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دون الفرج هو غیر  الفرج فیشمل ما تحت الفرج فالسوال ناظر الی التلذذ و الاستمتاع من  الفخذین فعلیه ان الروایة کانت خارجة عما نحن بصدده </w:t>
      </w:r>
      <w:r>
        <w:rPr>
          <w:rFonts w:eastAsia="IRNazanin" w:cs="IRNazanin"/>
          <w:color w:val="111111"/>
          <w:sz w:val="28"/>
          <w:szCs w:val="28"/>
          <w:rtl w:val="true"/>
          <w:lang w:bidi="fa-IR"/>
        </w:rPr>
        <w:t>.</w:t>
      </w:r>
      <w:bookmarkStart w:id="247" w:name="pg10582_99096"/>
    </w:p>
    <w:p>
      <w:pPr>
        <w:pStyle w:val="BookText"/>
        <w:rPr/>
      </w:pPr>
      <w:bookmarkEnd w:id="247"/>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فیما  دون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الایراد الاول بان المراد من ما تحت الفرج هو  التفخیذ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یستعمل الفرج و یراد به القبل خاصة فی  مقابل الدبر و اخری یستعمل الفرج فی المعنی الاعم الذی  یشمل القبل و الدبر کما یشمل کلمة الفرج فی بعض الموارد الذکر  من الرجل ایضاً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الفروج فی الرجال هو الذکر فعلی الاحتمال الثانی  لکان المراد من – ما دون الفرج – مالایشمل القبل و الدبر فیتعین  ان المراد هو الفخذین و علی الاحتمال الاول لایشمل الدبر  فیرجع الکلام الی ان للروایة احتمالین فعلیه  لایصح التمسک بها علی المدعی و فی کتاب 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من الانسان القبل و الدبر و اکثر استعماله فی العرف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اکثر استعماله فی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بعض الاخبار بالتقاء الختانین المراد به هو القبل فیرجع الامر  ایضاً الی وجود الاحتمالین فی المقام فلایصح  الاستدلال بها علی المدعی </w:t>
      </w:r>
      <w:r>
        <w:rPr>
          <w:rFonts w:eastAsia="IRNazanin" w:cs="IRNazanin"/>
          <w:color w:val="111111"/>
          <w:sz w:val="28"/>
          <w:szCs w:val="28"/>
          <w:rtl w:val="true"/>
          <w:lang w:bidi="fa-IR"/>
        </w:rPr>
        <w:t>.</w:t>
      </w:r>
    </w:p>
    <w:p>
      <w:pPr>
        <w:pStyle w:val="Heading2"/>
        <w:numPr>
          <w:ilvl w:val="1"/>
          <w:numId w:val="1"/>
        </w:numPr>
        <w:rPr/>
      </w:pPr>
      <w:bookmarkStart w:id="248" w:name="__RefHeading___Toc1420064_1479056682"/>
      <w:bookmarkStart w:id="249" w:name="_Toc83"/>
      <w:bookmarkEnd w:id="248"/>
      <w:r>
        <w:rPr>
          <w:rtl w:val="true"/>
        </w:rPr>
        <w:t xml:space="preserve">غسل الجنابة، احکام الاغسال، الطهارة </w:t>
      </w:r>
      <w:r>
        <w:rPr/>
        <w:t>94/01/29</w:t>
      </w:r>
      <w:bookmarkEnd w:id="24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صحیحة زرارة  فی قضیة المهاجرین و الانصار و اختلافهم فیمن یخالط  اهله و لاینزل حیث قال الانصار الماء من الماء و قال المهاجرون اذا  التقی الختانان فقد وجب الغسل و قول امیر  المومنین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زراره 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الصلوه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حَمَّادٍ عَنْ رِبْعِیِّ بْنِ عَبْدِ اللَّهِ عَنْ زُرَارَةَ  عَنْ أَبِی جَعْفَرٍ ع قَالَ جَمَعَ عُمَرُ بْنُ الْخَطَّابِ أَصْحَابَ النَّبِیِّ  ص فَقَالَ مَا تَقُولُونَ فِی الرَّجُلِ یَأْتِی أَهْلَهُ فَیُخَالِطُهَا وَ لَا یُنْزِلُ  فَقَالَتِ الْأَنْصَارُ الْمَاءُ مِنَ الْمَاءِ وَ قَالَ الْمُهَاجِرُونَ إِذَا الْتَقَی  الْخِتَانَانِ فَقَدْ وَجَبَ عَلَیْهِ الْغُسْلُ فَقَالَ عُمَرُ لِعَلِیٍّ ع مَا تَقُولُ  یَا أَبَا الْحَسَنِ فَقَالَ عَلِیٌّ ع أَ تُوجِبُونَ عَلَیْهِ الْحَدَّ وَ الرَّجْمَ  وَ لَا تُوجِبُونَ عَلَیْهِ صَاعاً مِنْ مَاءٍ إِذَا الْتَقَی الْخِتَانَانِ فَقَدْ  وَجَبَ عَلَیْهِ الْغُسْلُ فَقَالَ عُمَرُ الْقَوْلُ مَا قَالَ الْمُهَاجِرُونَ وَ  دَعُوا مَا قَالَتِ الْأَنْصَارُ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فمراد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اثبات الحدّ و الرجم مع عدم اثبات الغسل  کالجمع بین النقیضین لانهما معلولان لعلة واحدة فلایصح  القول بعد تحقق العلة من تحقق معلول واحد دون معلول اخر فاذا ثبت الحکم فی  احدهما للزم ثبوته فی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مما یستدل به بعض علی اثبات 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الختانین للدبر هو اول الکلام کما مرّ آنفاً فی روایة  الحلبی و قال المحقق الحکیم بعد ردّ هذه الروایة فی  الاستدلال بها فی المقام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بملاحظة عدم امکان الالتزام بالملازمة بین الوجوبین فی  کثیر من الموارد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التلازم لکان فیما نحن بصدده و ان کان لا ملازمة بینهما فی سائر  الموارد کوجوب الحدّ و ان لم یکن فی البین التقاء  الختانین کوجوب الحدّ علی القذف و شرب الخمر و غیرهما و لکن  فیما نحن فیه لوجب الحدّ مع وجوب الغسل و لا نظر فی  الروایة الی وجود الملازمة بینهما فی سائر الموارد  حی یرد علیه ما اورده المحقق الحکیم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الحدائق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نسلم ان العلة  فی وجوب کل من الغسل و الحدّ هو الایلاج بل العلة هی امر الشارع  بذلک عند وقوع الایلاج و لئن اطلق علی ذلک علة فهو کما فی سائر  علل الشرع لما صرحوا به انه من قبیل الاسباب و المعرفات لا انها علل  حقیقیة یدور المعلول معها وجوداً و عدماً کالعلل العقلیة  حتی یلزم المحال باثبات العلة و رفعها فی وقت واحد و  حینئذ فحمل الغسل علی الحد و الرجم لاشتراکهما فی جامع  الایلاج قبلاً قیاس محض اذ لیس القیاس الا عبارة عن  تعدیة الحکم من جزئی الی اخر لاشتراکهما فی جامع و هو هنا  کذلک فانه قد عدی الحکم و هو الوجوب من الحدّ و الرجم الی الغسل  لاشتراکهما فی العلة الجامعة و هو النکاح فی القبل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الاحکام فیما نحن فیه ان العلة فی جریان الحدّ او الرجم  هو الایلاج کما ان العلة فی وجوب الغسل ایضاً هو ذلک و لذا قال  مولانا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الاستفهام الانکاری ان الایلاج یوجب الحدّ و الرجم و لا  یوجب الغسل فالمراد ان الایلاج علة تامة فی تحقق الحدّ و الرجم  و الغسل وجوداً و عدماً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العلة امر الشارع بذلک عند وقوع الایلاج فهو کما تری  لان الاوامر و النواهی تابعة للمصالح و المفاسد فی نفس الامر بان  فی الایلاج علی حرام مفسدة موجبة للنهی من الشارع الاقدس  فالمفسدة الموجودة فی الایلاج موجبة للنهی لا ان النهی  عند الایلاج مع قطع النظر عن الواقع موجب للحدّ و الغسل و لعمری ان  المسئلة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انه لا مجال للقول بالقیاس فیما نحن  فیه لان الایلاج علی حرام فی نظر الشارع الاقدس موجب  لترتب الاحکام الشرعیة من الغسل و جریان الحدّ فالایلاج علة  واحدة یترتب علیه اثران فی الشرعیة فلیس المراد  جریان الحکم من الحدّ الی الغسل لاجتماعهما فی علة واحدة بل نفس  الایلاج یوجب ترتب الحکم علیهما بمحض تحققه خارجاً من دون تأخر  بینهما حتی یحکم بالقیاس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انه یمکن  الاستدلال علی وجوب الغسل فی الوطی فی الدبر بالآیة  الشریفة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فَلَمْ تَجِدُوا ماءً فَتَیَمَّمُوا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تقریب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جعل الملامسة سبباً للتیمم عند  فقدان الماء و التیمم اما ان یکون بدلاً عن الوضوء و اما ان  یکون بدلاً عن غسل و الاول منتف قطعاً لان صرف الملامسة بجمیع افرادها  لایوجب الوضوء فالمتعین هو الغسل و الملامسة ایضاً لها  مصادیق خرج منها غیر الدخول فی القبل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صحیحة ابی مریم الانصاری قَالَ  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الرَّجُلِ  یَتَوَضَّأُ ثُمَّ یَدْعُو جَارِیَتَهُ فَتَأْخُذُ بِیَدِهِ حَتَّی یَنْتَهِیَ إِلَی  الْمَسْجِدِ فَإِنَّ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أَنَّهَا الْمُلَامَسَةُ  فَقَالَ لَا وَ اللَّهِ مَا بِذَلِکَ بَأْسٌ وَ رُبَّمَا فَعَلْتُهُ وَ مَا یُعْنَی  بِهَذَا أَوْ لامَسْتُمُ النِّساءَ إِلَّا الْمُوَاقَعَةُ فِی الْفَرْجِ</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  اما المراد من الفرج ففی الحدائق الفرج شامل للقبل و الدبر لغة و شرعاً اما  الاول فلتصریح اهل اللغة بذلک و اما الثانی فلقوله تعلی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الذکر من الرجل و انت خبیر بان مرجع هذا  الاستدلال الی صدق الفرج علی الدبر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قال المحقق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الملامسة کما تصدق  بوطئها فی قبلها کذلک تصدق بوطئها فی دبرها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قال بعض فی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سبب  الجنابة و وجوب الغسل منحصر بالمواقعة فی فرج المرأة فلا یکون وطئها  فی دبرها موجباً للجنابة، انتهی کلامه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الصحیح کما اشار الیه المحقق الخویی و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الفرج لم یثبت فی اللغة علی خصوص  القبل من المراة بل انه یستعمل فی الجامع بین القبل و الدبر و  الذکر من الرجل ایضاً و الشاهد علی ذلک ما مرّ من الآیة  الشریفة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المومنون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الفرج کما یستعمل فی الذکر من الرجل  یستعمل فی خصوص الدبر ایضاً کما فی موثقة سماعة قال َ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یَمَسُّ ذَکَرَهُ أَوْ فَرْجَهُ أَوْ أَسْفَلَ مِنْ ذَلِکَ  وَ هُوَ قَائِمٌ یُصَلِّی یُعِیدُ وُضُوءَهُ فَقَالَ لَا بَأْسَ بِذَلِکَ إِنَّمَا  هُوَ مِنْ جَسَدِهِ</w:t>
      </w:r>
      <w:r>
        <w:rPr>
          <w:rFonts w:eastAsia="Amiri" w:cs="Amiri" w:ascii="Amiri" w:hAnsi="Amiri"/>
          <w:color w:val="111111"/>
          <w:sz w:val="28"/>
          <w:szCs w:val="28"/>
          <w:rtl w:val="true"/>
          <w:lang w:bidi="ar-SA"/>
        </w:rPr>
        <w:t xml:space="preserve">. </w:t>
      </w:r>
      <w:r>
        <w:rPr>
          <w:rStyle w:val="FootnoteAnchor"/>
          <w:rtl w:val="true"/>
        </w:rPr>
        <w:footnoteReference w:id="232"/>
      </w:r>
      <w:bookmarkStart w:id="250" w:name="pg10582_99100"/>
    </w:p>
    <w:p>
      <w:pPr>
        <w:pStyle w:val="BookText"/>
        <w:rPr/>
      </w:pPr>
      <w:bookmarkEnd w:id="250"/>
      <w:r>
        <w:rPr>
          <w:rFonts w:ascii="IRNazanin" w:hAnsi="IRNazanin" w:eastAsia="IRNazanin"/>
          <w:color w:val="111111"/>
          <w:sz w:val="28"/>
          <w:sz w:val="28"/>
          <w:szCs w:val="28"/>
          <w:rtl w:val="true"/>
          <w:lang w:bidi="fa-IR"/>
        </w:rPr>
        <w:t xml:space="preserve">فان  الفرج فی هذه الروایة هو الدبر لذکر الذکر قبل ذلک و لذا ان الفرج  یشمل القبل من النساء و الرجل کما یشمل الدبر لهما ایضاً </w:t>
      </w:r>
      <w:r>
        <w:rPr>
          <w:rFonts w:eastAsia="IRNazanin" w:cs="IRNazanin"/>
          <w:color w:val="111111"/>
          <w:sz w:val="28"/>
          <w:szCs w:val="28"/>
          <w:rtl w:val="true"/>
          <w:lang w:bidi="fa-IR"/>
        </w:rPr>
        <w:t>.</w:t>
      </w:r>
    </w:p>
    <w:p>
      <w:pPr>
        <w:pStyle w:val="Heading2"/>
        <w:numPr>
          <w:ilvl w:val="1"/>
          <w:numId w:val="1"/>
        </w:numPr>
        <w:rPr/>
      </w:pPr>
      <w:bookmarkStart w:id="251" w:name="__RefHeading___Toc1420066_1479056682"/>
      <w:bookmarkStart w:id="252" w:name="_Toc84"/>
      <w:bookmarkEnd w:id="251"/>
      <w:r>
        <w:rPr>
          <w:rtl w:val="true"/>
        </w:rPr>
        <w:t xml:space="preserve">غسل الجنابة، احکام الاغسال، الطهارة </w:t>
      </w:r>
      <w:r>
        <w:rPr/>
        <w:t>94/01/30</w:t>
      </w:r>
      <w:bookmarkEnd w:id="25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فبما  ذکرنا یظهر امران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الروایات التی  تدل علی ان الغسل یجب علی المکلف بالایلاج و الدخول تدل  علی ما نحن بصدده کروایة ْ مُحَمَّدِ بْنِ مُسْلِمٍ  عَنْ أَحَدِهِمَا – 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مَتَی یَجِبُ  الْغُسْلُ عَلَی الرَّجُلِ وَ الْمَرْأَةِ فَقَالَ 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تقریب  الاستدلال انه لو کان الدخول فی القبل فقط لوجب الغسل للزم علی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القبل و الدبر و  حیث ان الامام لم یفصّل بینهما فی کلامه یظهر عدم  الفرق بین الدخول فی القبل و الدبر فی وجوب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عن مُحَمَّدُ بْنُ إِدْرِیسَ فِی آخِرِ السَّرَائِرِ  نَقْلًا مِنْ کِتَابِ النَّوَادِرِ لِأَحْمَدَ بْنِ مُحَمَّدِ بْنِ أَبِی نَصْرٍ الْبَزَنْطِیِّ  صَاحِبِ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مَا یُوجِبُ الْغُسْلَ  عَلَی الرَّجُلِ وَ الْمَرْأَةِ فَقَالَ إِذَا أَوْلَجَهُ أَوْجَبَ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هو ما دل علی ان الدخول فی الفرج یوجب الغسل عن محمد  بن مسلم عن ابی جعفر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 انما جامعها دون الفرج فلم یجب علیه الغسل لانه  لم یدخله و لو کان ادخله فی الیقظة وجب علیها الغسل امنت  او لم تمن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تقریب  الاستدلال ان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بان الجماع دون الفرج لم  یوجب الغسل بل اللازم الدخول فی الفرج ففی هذه الروایة  اولاً ان الامام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یفصل فی حکم  الدخول و وجوب الغسل بین الدخول فی القبل او الدبر فقوله جامعها دون  الفرج یشمل کلیهما و کذا  مُحَمَّدُ بْنُ عَلِیِّ  بْنِ الْحُسَیْنِ بِإِسْنَادِهِ عَنْ مُحَمَّدِ بْنِ سِنَانٍ عَنِ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أَعْلَمُهُمْ عَنْ مَسَائِلَ وَ کَانَ  فِیمَا سَأَلَهُ أَنْ قَالَ لِأَیِّ شَیْ‌ءٍ أَمَرَ اللَّهُ تَعَالَی بِالِاغْتِسَالِ  مِنَ الْجَنَابَةِ وَ لَمْ یَأْمُرْ بِالْغُسْلِ مِنَ الْغَائِطِ وَ الْبَوْلِ فَقَالَ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أَکَلَ مِنَ الشَّجَرَةِ دَبَّ ذَلِکَ فِی عُرُوقِهِ وَ شَعْرِهِ  وَ بَشَرِهِ فَإِذَا جَامَعَ الرَّجُلُ أَهْلَهُ خَرَجَ الْمَاءُ مِنْ کُلِّ عِرْقٍ  وَ شَعْرَةٍ فِی جَسَدِهِ فَأَوْجَبَ اللَّهُ عَزَّ وَ جَلَّ عَلَی ذُرِّیَّتِهِ الِاغْتِسَالَ  مِنَ الْجَنَابَةِ إِلَی یَوْمِ الْقِیَامَةِ وَ الْبَوْلُ یَخْرُجُ مِنْ فَضْلَةِ  الشَّرَابِ الَّذِی یَشْرَبُهُ الْإِنْسَانُ وَ الْغَائِطُ یَخْرُجُ مِنْ فَضْلَةِ  الطَّعَامِ الَّذِی یَأْکُلُهُ الْإِنْسَانُ فَعَلَیْهِ فِی ذَلِکَ الْوُضُوءُ قَالَ  الْیَهُودِیُّ صَدَقْتَ یَا مُحَمَّدُ</w:t>
      </w:r>
      <w:r>
        <w:rPr>
          <w:rFonts w:eastAsia="Amiri" w:cs="Amiri" w:ascii="Amiri" w:hAnsi="Amiri"/>
          <w:color w:val="111111"/>
          <w:sz w:val="28"/>
          <w:szCs w:val="28"/>
          <w:rtl w:val="true"/>
          <w:lang w:bidi="ar-SA"/>
        </w:rPr>
        <w:t xml:space="preserve">. </w:t>
      </w:r>
      <w:r>
        <w:rPr>
          <w:rStyle w:val="FootnoteAnchor"/>
          <w:rtl w:val="true"/>
        </w:rPr>
        <w:footnoteReference w:id="23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المراد من قوله خرج الماء من کل عرق و شعره و جسده لیس هو خروج  الماء الاکبر لانه لا معنی لخروجه من شعره و عرق لخروجه من مجری واحد  و هو الاحلیل فقط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واضح لان قوله اذا جامع الرجل اهله یشمل القبل و  الدبر کما لایخفی الجماع فیهما یوجب الجنابة فیوجب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انه الوطی فی الدبر یوجب الجنابة و  وجوب الغسل کالوطی فی القبل و اما الکلام فی الوطئ فی دبر  الغلام فذهب المشهور الی وجوب الغسل فی وطی الغلام بل عن  المرتضی الاجماع المرکب فانه ادعی ان کل من اوجب الغسل بالغیبوبة  فی دبر المرأة اوجبه فی دبر الذکر و کل من نفاه هناک نفاه هنا و لما  کان الاول ثابتاً بالادلة لیکون الثانی ایضاً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 وجوب الغسل بوطی الغلام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الذی ذکره  السید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بالروایتین اللتین ذکرناهما فی الملازمة بین الحد و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کَیْفَ لَا یُوجِبُ الْغُسْلَ وَ الْحَدُّ یَجِبُ فِیهِ وَ قَالَ  یَجِبُ عَلَیْهِ الْمَهْرُ وَ الْغُسْلُ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فی اخرها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اتوجبون علیه الحدّ و الرجم و لا توجبون علیه صاعاً من الماء</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الاخبار الواردة فی  ان الغسل یجب مع الادخال و الایلاج و نحوهما و الروایات  المذکورة فی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الجنابة و الادخال یصدق بالادخال  فی دبر الغلام ایضاً </w:t>
      </w:r>
      <w:r>
        <w:rPr>
          <w:rFonts w:eastAsia="IRNazanin" w:cs="IRNazanin"/>
          <w:color w:val="111111"/>
          <w:sz w:val="28"/>
          <w:szCs w:val="28"/>
          <w:rtl w:val="true"/>
          <w:lang w:bidi="fa-IR"/>
        </w:rPr>
        <w:t>.</w:t>
      </w:r>
      <w:bookmarkStart w:id="253" w:name="pg10582_99103"/>
    </w:p>
    <w:p>
      <w:pPr>
        <w:pStyle w:val="BookText"/>
        <w:rPr/>
      </w:pPr>
      <w:bookmarkEnd w:id="253"/>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حسنة الحضرمی  او صحیحة المروی فی الکافی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یَوْمَ الْقِیَامَةِ جُنُباً لَا یُنَقِّیهِ مَاءُ  الدُّنْیَا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2"/>
        <w:numPr>
          <w:ilvl w:val="1"/>
          <w:numId w:val="1"/>
        </w:numPr>
        <w:rPr/>
      </w:pPr>
      <w:bookmarkStart w:id="254" w:name="__RefHeading___Toc1420068_1479056682"/>
      <w:bookmarkStart w:id="255" w:name="_Toc85"/>
      <w:bookmarkEnd w:id="254"/>
      <w:r>
        <w:rPr>
          <w:rtl w:val="true"/>
        </w:rPr>
        <w:t xml:space="preserve">غسل الجنابة، احکام الاغسال، الطهارة </w:t>
      </w:r>
      <w:r>
        <w:rPr/>
        <w:t>94/01/31</w:t>
      </w:r>
      <w:bookmarkEnd w:id="25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فاذا  عرفت ما یستدل به للمدعی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الکلام فی الاجماع  ففیه انه محتمل المدرکیة لو لم نقل بمقطوعها فلا اعتبار به بعنوان انه  دلیل مضافاً الی عدم الاحتیاج بالاجماع المرکب لان الاجماع  بوجوب الاغتسال بالوطی فی دبر المرئة محل تامل لذهاب جمع من الاصحاب  الی عدم تحقق الجنابة فی ذلک و قد مرّ الکلام فیه سابقاً فراجع  کما ان الاختلاف ایضاَ موجود فی تحقق الجنابة بالوطی فی  دبر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الکلام فی الاستدلال علی ما هو  المختار فی المسئلة فالاجماع براسه فی کلا الموردین محل تامل  جداً نعم یمکن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کلام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ذهب  الی تحقق الجنابة بالوطی فی دبر المرأة ذهب الی تحقق  الجنابة بالوطی فی دبر الغلام و هذا امر ممکن ناش عن فتوی بعض  الاعلام لا الاجماع المصطلح من اتفاق الکل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الاستدلال بروایتین من التلازم بین وجوب  الغسل عند وجوب الحدّ و فیه انه قد مرّ عدم وجود الملازمة بین الحدّ  فی الغسل فی کثیر من الموارد من وجود احدهما دون الاخر ای  من وجود الحدّ و لو لم یکن فیه وجوب الاغتسال و کذا وجوب الاغتسال و  لم یکن فیه حدّ و قلنا ان الملازمة بینهما لکانت فی خصوص  ما نحن فیه لا فی جمیع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المهم ان الروایة التی استدل بها علی ما نحن بصدده لکانت  فی الرجل الذی یأتی اهله فیما یخالطها و  لاینزل فالتعدی من اهله الی الغلام استناداً بهذه الروایة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وجوب الاغتسال عند الایلاج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الاخبار انما وردت  لبیان الکمیة او الکیفیة الموجبة للجنابة و قد دلت  علی انها تتحقق بمطلق الادخال دون التفخیذ و غیره و اما ان  متعلق الادخال ای شئ من المرأة او الغلام فهی غیر ناظرة  الیه حتی یتمسک باطلاقها</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روایات الباب و ان کانت  فی مقام بیان ملاک تحقق الجنابة بان الایلاج بتمام الحشفة موجب  للجنابة و مع عدمه لا تتحقق فلا اغتسال فیه و لکن المهم انه فی  جمیع روایات الباب لکان محط النظر فیها هو الرجل و المرأة و  لایذکر فی جمیعها مورد للغلام فلاجل عدم علمنا بمناطات الاحکام  و کون العقل ابعد شئ بالمناطات لایمکن بهذه الروایات تحقق الجنابة  بالایلاج فی الغلام فلعّل الایلاج فی المراة یوجب  الجنابة دون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المحقق الخویی فی ان متعلق الادخال ای شئ من  المراة او الغلام فهی غیر ناظرة الیه حتی یتمسک  باطلاقها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انه فی صورة  کون الروایات ناظرة الی المتعلق فلا یحتاج الی الاطلاق  لان نفس النظارة بعد اثبانها هو الدلیل فی المسئلة لا الاطلاق لانه  یحتاج الی جریان المقدمات و من جملتها عدم وجود القدر  المتیقن فی البین و لکن الوطی فی دبر المرأة هو  القدر المتیقن فلا تتحقق هذه المقدمة مع الاشکال فی مقدمة  الاخری من کون المولی فی مقام بیان جمیع  مصادیق الایلاج من المرأة و الغلام و الحیوان و هکذا و لکن  اثبات هذه المقدمة دونها خرط القتاد </w:t>
      </w:r>
      <w:r>
        <w:rPr>
          <w:rFonts w:eastAsia="IRNazanin" w:cs="IRNazanin"/>
          <w:color w:val="111111"/>
          <w:sz w:val="28"/>
          <w:szCs w:val="28"/>
          <w:rtl w:val="true"/>
          <w:lang w:bidi="fa-IR"/>
        </w:rPr>
        <w:t>.</w:t>
      </w:r>
      <w:bookmarkStart w:id="256" w:name="pg10582_99105"/>
    </w:p>
    <w:p>
      <w:pPr>
        <w:pStyle w:val="BookText"/>
        <w:rPr/>
      </w:pPr>
      <w:bookmarkEnd w:id="256"/>
      <w:r>
        <w:rPr>
          <w:rFonts w:ascii="IRNazanin" w:hAnsi="IRNazanin" w:eastAsia="IRNazanin"/>
          <w:color w:val="111111"/>
          <w:sz w:val="28"/>
          <w:sz w:val="28"/>
          <w:szCs w:val="28"/>
          <w:rtl w:val="true"/>
          <w:lang w:bidi="fa-IR"/>
        </w:rPr>
        <w:t xml:space="preserve">و الحاصل انه مع اثبات النظارة فالملاک  هو نفس دلالة الدلیل من دون احتیاج الی التمسک بالاطلاق و مع  عدم ذلک فالاطلاق فی کلتا المقدمتین محل تأمل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  غلاماً جاء جنباً یوم القیامة لا ینقیه ماء الدنیاء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الجنابة  التی لاترتفع بالاغتسال بماء الدنیا خارجة عن الجنابة المصطلح  علیها التی رتبت علیها احکام من وجوب الغسل و حرمة المکث  فی المساجد و نحوهما فهی جنابة واقعیة و امر مغایر مع  الجنابة المصطلح علیها للقطع بان واطی للغلام اذا اغتسل لصحت منه  الصلوة و غیرها فیما یشترط فیه الطهارة من الحدث فلا  دلالة للروایة علی ان الجنابة المصطلح علیها تتحقق فی حق  واطی للغلام  </w:t>
      </w:r>
      <w:r>
        <w:rPr>
          <w:rStyle w:val="FootnoteAnchor"/>
          <w:rtl w:val="true"/>
        </w:rPr>
        <w:footnoteReference w:id="240"/>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Heading2"/>
        <w:numPr>
          <w:ilvl w:val="1"/>
          <w:numId w:val="1"/>
        </w:numPr>
        <w:rPr/>
      </w:pPr>
      <w:bookmarkStart w:id="257" w:name="__RefHeading___Toc1420070_1479056682"/>
      <w:bookmarkStart w:id="258" w:name="_Toc86"/>
      <w:bookmarkEnd w:id="257"/>
      <w:r>
        <w:rPr>
          <w:rtl w:val="true"/>
        </w:rPr>
        <w:t xml:space="preserve">غسل الجنابة، احکام الاغسال، الطهارة </w:t>
      </w:r>
      <w:r>
        <w:rPr/>
        <w:t>94/02/01</w:t>
      </w:r>
      <w:bookmarkEnd w:id="25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الروایة نکتتان لزم  التوجه الیهما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بالجنابة فی وطی الغلام لانه لو تکن فی البین جنابة لامکن  ان یقال – مثلاً – له اثم او قذارة او ظلمة او جنابة و امثال ذلک  فالتعبیر بلفظ الجنابة مشعر بتحققها عند الوطی بالغلام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بقوله  لاینقیه دون التعبیر بعدم رفع الجنابة لان الاغتسال موجب لرفع  الجنابة فی روایات الباب عند الاغتسال التعبیر بالتقاء فالمراد  هو ان الجنابة المتحققة بوطئ الغلام و ان کانت رافعة بالاغتسال و لکن الاغتسال لاینقیه  ای لایتطهره و لایخرجه عن تلک القذارة العظیمة بل ان عذاب  الله جل جلاله یتطهره و فرق واضح بین النقاء و بین رفع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الانصاف ان هذا الدلیل دلیل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سائر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تحقق الجنابة و لذا ان ما دل علی ان  الجنابة یتحقق بالایلاج یجری فی المقام بان  الایلاج فی الغلام یوجب الجنابة اذا ولج تمام الحشفة و لا  یتحقق قبله و لکن النقاء عن هذه الجنایة العظیمة لایتحقق  بالعذاب فی الاخرة الا ان یتوب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الواطی و الموطوء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القبل فلتصریح  النصوص و اما فی الدبر فالکلام فی الموطوء هو الکلام فی  الواطی بعینه من حیث الاجماع و النص</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فلارتکاز العرفی فان الجنابة امر واحد و نسبته الی الواطی و  الموطوء متساویة بحسب العرفی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قال به المحقق الحکیم من التساوی فی الحکم بین  الواطی و الموطوء من حیث الاجماع و النص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وجود النص فلا  اعتبار بالاجماع لانه حسب الفرض مقطوع المدرکیة فلااعتبار به فالملاک هو  النص و ما یستفاد منه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المحقق الخویی فی الاتکاز العرفی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الارتکاز  العرفی تارة یکون من قبل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یکون من قبل فتوی المجتهد فعلی الثانی  یرجع الامر الی الروایة التی افتی بها المجتهد و علیه  کان الملاک هو متن الروایة و ما یستفاد منها لان فتوی المجتهد  لکانت مستفاداً من النقل من الایات الشریفة او الروایات الواردة  فی المسئلة کما انه علی الاول ایضاً للزم النظر فی متن   الروایة و لکن التعبیر بالارتکاز العرفی لایناسب فهم  العرفی من الروایات لان المرتکز لکان ما هو الموجود فی ذهن  المخاطب و یعلم قبل صدور الکلام من المتکلم فاذا تکلم المتکلم و بیّن  امراً لیقال ان هذا کان هو المرتکز و هو الموجود فی اذهان  المخاطبین فیطابق الکلام بما هو الموجود فی الاذهان فعلی  ما ذکرناه من الفرق بین الارتکاز و بین فهم العرفی لکان ما ذکره  المحقق الخویی غیر سدید لان المترکز من العرف قبل صدور  الکلام من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عن الاحکام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مخترعات الشرع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مناطاتها لان العقل ابعد  شئ بها و لذا لزم النظر فی نفس الروایات و ان المستفاد منها هل هو  تحقق الجنابة للواطی فقط او ان الجنابة تتحقق للواطی و الموطوء  کلیهما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مُحَمَّدِ بْنِ مُسْلِمٍ عَنْ أَحَدِهِمَا – 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مَتَی یَجِبُ الْغُسْلُ عَلَی الرَّجُلِ وَ الْمَرْأَةِ  فَقَالَ 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فالتعبیر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ادخله مطلق یشمل الدخول فی القبل و الدبر کما  یشمل المرئة و الرجل کما یشمل جمیع مراتب الدخول من التمام او  النصف او الثلاث و هکذا مضافاً الی ان السوال لکان عن الرجل و المرئة و تحقق  الجنابة فی حقهما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ان المراد من الدخول فی الفرج یشمل القبل و الدبر کما  علیه اهل اللغة و صرّح به صاحب الحدائق فلا یکون الدخول فی  القبل لاجل کونه هو الغالب فی تحقق الجنابة موجباً لاختصاص الجنابة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مُحَمَّدُ بْنُ إِدْرِیسَ فِی آخِرِ السَّرَائِرِ  نَقْلًا مِنْ کِتَابِ النَّوَادِرِ لِأَحْمَدَ بْنِ مُحَمَّدِ بْنِ أَبِی نَصْرٍ الْبَزَنْطِیِّ  صَاحِبِ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مَا یُوجِبُ الْغُسْلَ  عَلَی الرَّجُلِ وَ الْمَرْأَةِ فَقَالَ إِذَا أَوْلَجَهُ أَوْجَبَ الْغُسْلَ وَ الْمَهْرَ  وَ الرَّجْمَ </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فیها هو الکلام فی سابقتها بلا خلاف و لا کلام لانه یمکن  ان یکون بین الاعلام اختلاف نظر فی مفاد روایة بما هو  الظاهر منها و لکن اذا کان المذکور فی الروایة علی وجه النص فلا  وجه للاختلاف لصراحة الروایة علی امر خاص فاذا کان الامر کذلک  فالاجماع و الاتفاق امر بدیهی مسلم فالملاک هو النص لا الاجماع </w:t>
      </w:r>
      <w:r>
        <w:rPr>
          <w:rFonts w:eastAsia="IRNazanin" w:cs="IRNazanin"/>
          <w:color w:val="111111"/>
          <w:sz w:val="28"/>
          <w:szCs w:val="28"/>
          <w:rtl w:val="true"/>
          <w:lang w:bidi="fa-IR"/>
        </w:rPr>
        <w:t>.</w:t>
      </w:r>
      <w:bookmarkStart w:id="259" w:name="pg10582_99108"/>
    </w:p>
    <w:p>
      <w:pPr>
        <w:pStyle w:val="BookText"/>
        <w:rPr/>
      </w:pPr>
      <w:bookmarkEnd w:id="259"/>
      <w:r>
        <w:rPr>
          <w:rFonts w:ascii="IRNazanin" w:hAnsi="IRNazanin" w:eastAsia="IRNazanin"/>
          <w:color w:val="111111"/>
          <w:sz w:val="28"/>
          <w:sz w:val="28"/>
          <w:szCs w:val="28"/>
          <w:rtl w:val="true"/>
          <w:lang w:bidi="fa-IR"/>
        </w:rPr>
        <w:t xml:space="preserve">و الحاصل من جمیع ما ذکرناه هو ان المصرح  فی الروایات هو تحقق الجنابة للرجل ای الواطی و المرأة  ای الموطوء بصرف تحقق الایلاج و الدخول بالحدّ الذی مذکور  فی الروایات و قد مرّ ان الحدّ علی المختار هو التجاوز عن  انتهاء الحشفة سواء کان لواجدها او لمقطوع ببعضها او المقطوع بتمامها </w:t>
      </w:r>
      <w:r>
        <w:rPr>
          <w:rFonts w:eastAsia="IRNazanin" w:cs="IRNazanin"/>
          <w:color w:val="111111"/>
          <w:sz w:val="28"/>
          <w:szCs w:val="28"/>
          <w:rtl w:val="true"/>
          <w:lang w:bidi="fa-IR"/>
        </w:rPr>
        <w:t>.</w:t>
      </w:r>
    </w:p>
    <w:p>
      <w:pPr>
        <w:pStyle w:val="Heading2"/>
        <w:numPr>
          <w:ilvl w:val="1"/>
          <w:numId w:val="1"/>
        </w:numPr>
        <w:rPr/>
      </w:pPr>
      <w:bookmarkStart w:id="260" w:name="__RefHeading___Toc1420072_1479056682"/>
      <w:bookmarkStart w:id="261" w:name="_Toc87"/>
      <w:bookmarkEnd w:id="260"/>
      <w:r>
        <w:rPr>
          <w:rtl w:val="true"/>
        </w:rPr>
        <w:t xml:space="preserve">غسل الجنابة، احکام الاغسال، الطهارة </w:t>
      </w:r>
      <w:r>
        <w:rPr/>
        <w:t>94/02/05</w:t>
      </w:r>
      <w:bookmarkEnd w:id="26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و المرأة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هذا  هو المشهور بشهرة عظیمة و قد صرّح بعدم الفرق بین الرجل و المرأة و  المسئلة مما لا خلاف فیه للنص الموجود فی الروایات کما 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الصغیر و الکبیر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لایخفی ان المذکور فی الروایات هو التعبیر بالرجل و  المرأة و المرأة یمکن ان تکون شاملة للبالغة فقط و لاتشمل غیر البالغة  الصغیرة و لکن یمکن ان یستدل ببعض التعابیر الواردة  فی المقام یشمل اطلاقه البالغة و غیر البالغة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فی روایة ِ حسن عَلِیِّ بْنِ یَقْطِینٍ عَنْ  أَخِیهِ الْحُسَیْنِ عَنْ عَلِیِّ بْنِ یَقْطِینٍ قَالَ سَأَلْتُ أَبَا الْحَسَنِ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یُصِیبُ الْجَارِیَةَ الْبِکْرَ لَا یُفْضِی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یُنْزِلُ عَلَیْهَا أَ عَلَیْهَا غُسْلٌ وَ إِنْ کَانَتْ لَیْسَتْ  بِبِکْرٍ ثُمَّ أَصَابَهَا وَ لَمْ یُفْضِ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عَلَیْهَا غُسْلٌ قَالَ إِذَا  وَقَعَ الْخِتَانُ عَلَی الْخِتَانِ فَقَدْ وَجَبَ الْغُسْلُ الْبِکْرُ وَ غَیْرُ الْبِکْرِ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الافضاء  بمعنی انتهی و افضاء بجاریة یعنی ادخلها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ان عنوان البکر کما یصدق علی البالغة کذلک یصدق  علی غیر البالغة مضافاً الی امکان ان یقال ان کلمة المرأة  تشمل غیر البالغة ایضاً فان جامع رجل بکراً فقد یصح ان  یقال انه جامع امراة صغیرة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الامر کذلک فی وطی الغلام کما فی حسنة الخضرمی او  صحیحته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یَوْمَ الْقِیَامَةِ جُنُباً لَا یُنَقِّیهِ مَاءُ الدُّنْیَا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فالمراد  فی التعبیر بانه جامع هو الدخول و الایلاج و المراد بکونه جنباً  هو الجنابة المصطلحة التی اذا اصابت احداً وجب علیه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لکلام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لاینقیه ماء الدنیاء لیس المراد عدم الخروج عن الجنابة و  ان اغتسل لاتفاق جمیع الاعلام بالخروج عن الجنابة بالغسل بل المراد ان هذا  العمل یوجب قذارة فی روح العامل لایخرج منها الا بالنار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ما ذکرناه هو تحقق الجنابة  بالدخول و الایلاج فی الرجل و المرأة و الصغیرة و الصغیر  من غیر فرق بین الموارد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الحی و المیت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لایخفی علیک ان عنوان الایلاج او الدخول یشمل  الحی و المیت و الشاهد علی ذلک هو فهم العرف بان من جامع امراة  میتة فقد صحّ ان یقال انه جامع امراة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الامرأة بحسب  العقل مختصة لغیر المیت لان المیت جماد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العرف یحکم بان  المرأة عنوان یصدق علی المیت و الحی علی وجه السواء  و لذا یقال ان هذه امرأة میتة او صح ان یقال ان من مسّ امرأة  میتة وجب علیه غسل مس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لایحکم ان الامرأة  مختصة بغیر المیت بعد الحکم القطعی من العرف علی صدق  عنوان المرأة علی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لایکون فی نظر العرف  جماد کالحجر و المدر بل یقال انه انسان فقد مات و ان کان لایتحرک و  لایحکم احد من العرف العام ایضاً انه کالجماد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احترامه  فی زمان حیاته یوجب زیادة احترامه و رعایة حرمته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فی العرف العام و الخاص ان  المیت قابل للاحترام و یترتب علیه احکام فی الشرع و العرف  و لیس ذلک الا لاجل احترامه و ان کان میتاً لا لاجل احترامه فی  زمان حیاته و هذا ایضاً قرینة علی انه غیر الجماد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المغمی علیه کالمیت فهل  یکون الدخول فیه لایوجب الجنابة بصرف عدم قدرته علی  الاتیان لعمل و ان علم ان حاله ینجر الی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ذلک من کان محکوماً بالموت فی نظر الاطباء من جهة تحقق الموت  فی 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یسمی ذلک بالفارسیة بمرگ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الدخول فیه لایوجب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لایقال ان القسمین الاخیرین لکانا من مصادیق  الحیّ و محط الکلام فی المقام لکان فی حق المیت لانا نقول  اذا صح قیاس المیت بالجماد لصح قیاس القسمین  الاخیرین بالمیت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الاخیتار و الاضطرار  </w:t>
      </w:r>
      <w:r>
        <w:rPr>
          <w:rStyle w:val="FootnoteAnchor"/>
          <w:rtl w:val="true"/>
        </w:rPr>
        <w:footnoteReference w:id="25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الکلام خلال الابحاث السابقة  ان موجب الجنابة هو الایلاج و الدخول من غیر فرق بین  الاختیار و الاضطرار لان غایة ما یمکن ان یقال ان  الاضطرار یوجب رفع الحکم التکلیفی من العقاب و لکن الحکم  الوضعی امر یترتب بعد تحقق امر خاص کما ان من شرب الخمر جهلاً فلا  یعاقب علیه و لکن السکر الموجود یوثر فی حقه قهراً من دون  دخل علمه او جهل بان ما شرب خمر و لذا وجب علیه تطهیر فمه او  یده اذا اصابه لان الحکم التکلیفی منوط بالعلم و الجهل لا الحکم  الوضعی و لذا یترتب علی الدخول و الایلاج حکم وضعی من  الجنابة و یترتب علیها ایضاً وجوب الغسل و الاختیار و  الاضطرار غیر دخیل فی ترتب ذلک الاثر مضافاً الی ان اطلاق  الدخول یشمل حالة الاختیار و الاضطرار و الاکراه و الاجبار و السائل  اذا سئل عن مورد الجنابة عن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فی کلام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صورة  الاختیار او الاضطرار بل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بتحقق الجنابة بصرف الدخول و الایلاج </w:t>
      </w:r>
      <w:r>
        <w:rPr>
          <w:rFonts w:eastAsia="IRNazanin" w:cs="IRNazanin"/>
          <w:color w:val="111111"/>
          <w:sz w:val="28"/>
          <w:szCs w:val="28"/>
          <w:rtl w:val="true"/>
          <w:lang w:bidi="fa-IR"/>
        </w:rPr>
        <w:t>.</w:t>
      </w:r>
      <w:bookmarkStart w:id="262" w:name="pg10582_99112"/>
    </w:p>
    <w:p>
      <w:pPr>
        <w:pStyle w:val="Heading2"/>
        <w:numPr>
          <w:ilvl w:val="1"/>
          <w:numId w:val="1"/>
        </w:numPr>
        <w:rPr/>
      </w:pPr>
      <w:bookmarkStart w:id="263" w:name="__RefHeading___Toc1420074_1479056682"/>
      <w:bookmarkStart w:id="264" w:name="_Toc88"/>
      <w:bookmarkEnd w:id="262"/>
      <w:bookmarkEnd w:id="263"/>
      <w:r>
        <w:rPr>
          <w:rtl w:val="true"/>
        </w:rPr>
        <w:t xml:space="preserve">غسل الجنابة، احکام الاغسال، الطهارة </w:t>
      </w:r>
      <w:r>
        <w:rPr/>
        <w:t>94/02/06</w:t>
      </w:r>
      <w:bookmarkEnd w:id="26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النوم أو الیقظة حتی لو أدخلت حشفة طفل رضیع فإنهما یجنبان و کذا لو أدخلت ذکر میت  أو أدخل فی میت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فی المسئلة فروع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الجنابة بالدخول و الایلاج  من دون فرق بین النوم و الیقظة</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ما ذکره  السید لان تحقق الجنابة کان منوطاً بتحقق عنوان الدخول من دون فرق  بین النوم و الیقظه لا فی سوال السائل و لا فی جواب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تحققها منوطاً بالیقظة للزم  علی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او التصریح  بعدم تحققها اذا کان الدخول فی حال النوم و لکن الامام – علیه الصلوة  و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صرّح بتحقق الجنابة بالدخول من دون تفصیل او تصریح  بمورد خاص بل حکم علی وجه الاطلاق بان الدخول و الایلاج یوجب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اذا ادخلت حشفة طفل الرضیع  فانهما یجنبان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لایخفی علیک ان السوال عن  تحقق الجنابة تارة کان فی حق الرجل و المرأة فاجاب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بالایلاج و الدخول کما هو المستدل فی  الروایات السابقة و اخری 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بتحقق الجنابة بالدخول من دون نظر و عنایة الی کون الواطی رجلاً  او غلاماً او امراة بل نظره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بیان تحقق  الجنابة بنفس الدخول فبذلک یظهر ان الملاک هو نفس الدخول و ان الرجل او  المرأة لکان من باب المصادیق کما ان الدخول فی الحیّ  ایضاً من المصادیق و فی المیت ایضاً کذلک کما ان  الجنابة فی حق الکبیر و الصغیر او حالة الاختیار او  الاضطرار او الاکراه او الاجبار ایضاً من المصادیق فعلیه اذا  کان ملاک تحقق الجنابة هو الدخول و الایلاج فهی تتحقق و ان کان  الواطی طفلاً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تحقق الدخول بواستطه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الشاهد علی ذلک  انه من ادخل طفلاً فهل یمکن القول بان الطفل لایجنب بصرف کونه طفلاً و  ان الجنابة للواطی فقط مع ان المسلم ان حکم الجنابة یتحقق  للواطی و الموطوء سواء کانا بالغین او صغیرین او  مختلفین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مُحَمَّدِ بْنِ مُسْلِمٍ عَنْ أَحَدِهِمَا  – 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مَتَی یَجِبُ الْغُسْلُ عَلَی الرَّجُلِ  وَ الْمَرْأَةِ فَقَالَ إِذَا أَدْخَلَهُ فَقَدْ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فالظاهر  من الکلام ان الدخول یوجب الغسل لا ان الدخول فی المرأة یوجبه  بل المناط هو نفس الدخول و لذا نشاهد فی روایة ابْنَ بَزِیعٍ قَالَ سَأَلْتُ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یُجَامِعُ الْمَرْأَةَ قَرِیباً مِنَ الْفَرْجِ فَلَا یُنْزِلَانِ  مَتَی یَجِبُ الْغُسْلُ فَقَالَ إِذَا الْتَقَی الْخِتَانَانِ فَقَدْ وَجَبَ الْغُسْلُ</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لو  فرض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ادخله – یوهم  لزوم الدخول فی المرأة یوجب الغسل لاجل الضمیر فی ادخله و  لکن فی الروایة 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التقی الختانان فقد  وجب الغسل – فالکلام مطلق یحکم فیه تحقق الجنابة بصرف الدخول و الامر  واضح بادنی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الدخول فی المیت او  بواسطة المیت فلا اشکال فی تحقق الجنابة لان الملاک فی تحققها  هو الایلاج و الدخول و المفروض تحققه و قد مرّ ان کون الواطی او  الموطوء حیاً لکان من باب اغلب المصادیق و لکن الحیاة من  الواطی او الموطوء لایکون قیداً لتحقق الجنابة بعد کون الملاک  هو الدخول و المفروض تحققه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وطء البهائم من غیر إنزال الجمع بین الغسل و الوضوء  إن کان سابقا محدثا بالأصغر</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وقد  وقع البحث فی ان وطی البهیمة هل یلحق بالوطء فی  الآدمی حتی یتحقق به الجنابة فیوجب الغسل ام لا  یلحق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علی تحقق الجنابة و الغسل بعدها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کلام السید المرتضی  من انه قال ان وجوب الغسل فی وطی البهیمة اجماعی  بیننا حیث قال ان الاصحاب یوجبون الغسل بالایلاج فی  فرج البهیمة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الملازمة بین وجوب الحدّ  مع وجوب الغسل بقول علی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سابقاً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تُوجِبُونَ عَلَیْهِ الْحَدَّ وَ الرَّجْمَ وَ  لَا تُوجِبُونَ عَلَیْهِ صَاعاً مِنْ مَاءٍ إِذَا الْتَقَی الْخِتَانَانِ فَقَدْ وَجَبَ  عَلَیْهِ الْغُسْلُ</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المرسل الصادر عن علی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اوجب الحدّ اوجب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ما فی هذه الوجوه الثلاثة من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الاجماع فلا یمکن الاعتماد علیه لانه مضافاً الی انه  مدرکی علی فرض وجوده ان اصل تحقق الاجماع محل منع لذهاب کثیر من  الاعلام الی عدم وجوبه الغسل حتی ذهب صاحب الحدائق الی ان عدم وجوب الغسل هو المشهور بین الاصحاب</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اما  الملازمة بین وجوب الحدّ و الغسل ففیه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فیه سابقاً انه لا ملازمة  بینهما فی جمیع الموارد لوجوب الحدّ فی کثیر من  الموارد مع عدم وجوب الغسل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التلازم لکان بین  حدّ الزنا و الاغتسال لوجود الاتحاد بین هذین الموردین بان  الاغتسال لایوجب عند التفخیذ او المس ای الاستمتاع من دون  الایلاج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جمیع روایات الباب  ان محط الکلام فی الایلاج و الاغتسال بعده لکان فی الدخول  فی الانسان فلیس فی الروایات ما یدل علی  الاغتسال بالایلاج فی غیر الانسان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المستدل به فی المقام لکان  مورد السوال فیه هو الدخول فی الانسان کما یظهر بالنظر  الی نفس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ابی جعفر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عمر بن الخطاب اصحاب النبی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تقولون فی الرجل یأتی اهله فیخالطها و  لاینزل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فمحط الکلام فی الانسان لا فی غیره فلا  یصح ان یستدل بما ورد فی مورد الانسان ان یؤخذ به  لغیره و لا اقل من الشک فی صحة الاستدلال و هذا الشک  یکفینا فی عدم جواز الاستدلال بها علی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المرسل فالامر فیه واضح لانه مضافاً الی عدم الاعتبار  بالمرسلات ان الروایة صادرة عن طریق العامة فلیست معتبرة عندنا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جمیع ما ذکرناه انه لا  دلیل علی وجوب الغسل فی الایلاج فی البهیمة  فالاصل یحکم بعدم وجوب الغسل عند عدم الدلیل علی وجوبه و لکن  لایترک الاحتیاط بالجمع بین الغسل و الوضوء من الوضوء اولاً ثم  الغسل بعده او الغسل اولاً ثم ابطاله و الوضوء بعده </w:t>
      </w:r>
      <w:r>
        <w:rPr>
          <w:rFonts w:eastAsia="IRNazanin" w:cs="IRNazanin"/>
          <w:color w:val="111111"/>
          <w:sz w:val="28"/>
          <w:szCs w:val="28"/>
          <w:rtl w:val="true"/>
          <w:lang w:bidi="fa-IR"/>
        </w:rPr>
        <w:t>.</w:t>
      </w:r>
      <w:bookmarkStart w:id="265" w:name="pg10582_99116"/>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الوطی فی دبر الخنثی موجب للجنابة دون قبلها إلا مع الإنزال  فیجب الغسل علیه دونها إلا أن تنزل هی أیضا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اما  الدخول فی دبر الخنثی فلا اشکال فی وجوب الغسل لان الخنثی  اما ان تکون رجلاً او تکون امرأة فالدخول فی دبر الانسان یوجب الغسل  سواء انزل ام لا و الخنثی لا تکون خارجة عن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الدخول فی قبلها فلا علم للواطی بانها کانت امرأة حتی ان الدخول  یوجب الغسل لامکان ان تکون رجلاً فی الواقع و القبل لیس بفرج بل  یکون ثقباً فی بدنها و من البدیهی ان الدخول فی  غیر الفرج لا یوجب الغسل فمع عدم الدلیل علی وجوب الغسل و  الایلاج فیما لایعلم انه فرج فالاصل یحکم بعدم وجوب الغسل  و اما فی صورة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فالامر واضح لان وجوب الغسل حینئذ لکان مستنداً  الی نفس الانزال سواء دخل فی الفرج ام لا </w:t>
      </w:r>
      <w:r>
        <w:rPr>
          <w:rFonts w:eastAsia="IRNazanin" w:cs="IRNazanin"/>
          <w:color w:val="111111"/>
          <w:sz w:val="28"/>
          <w:szCs w:val="28"/>
          <w:rtl w:val="true"/>
          <w:lang w:bidi="fa-IR"/>
        </w:rPr>
        <w:t>.</w:t>
      </w:r>
    </w:p>
    <w:p>
      <w:pPr>
        <w:pStyle w:val="Heading2"/>
        <w:numPr>
          <w:ilvl w:val="1"/>
          <w:numId w:val="1"/>
        </w:numPr>
        <w:rPr/>
      </w:pPr>
      <w:bookmarkStart w:id="266" w:name="__RefHeading___Toc1420076_1479056682"/>
      <w:bookmarkStart w:id="267" w:name="_Toc89"/>
      <w:bookmarkEnd w:id="266"/>
      <w:r>
        <w:rPr>
          <w:rtl w:val="true"/>
        </w:rPr>
        <w:t xml:space="preserve">غسل الجنابة، احکام الاغسال، الطهارة </w:t>
      </w:r>
      <w:r>
        <w:rPr/>
        <w:t>94/02/07</w:t>
      </w:r>
      <w:bookmarkEnd w:id="26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اما  فی التذکرة من الاستدلال علی وجوب الغسل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التقی  الختانان فیوجب الغسل ففیه ما لایخفی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السوال لکان فی الختان الذی  علم انه فرج امراة فالالتقاء فی هذه الصورة یوجب الغسل و اما اذا لم  یعلم انه فرج امرأة فلا وجه لوجوب الغسل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الختان ینصرف بحاق لفظه  الی فرج الامرأة فلا یشمل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لو لم تکن فی الواقع امرأة لکان  المدخول فیه هو الثقب الموجود فی بدنها فلا یکون فی  البین فرج و لا ختان فلا وجه لوجوب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أدخلت الخنثی فی الرجل أو أنثی مع عدم الإنزال لا یجب الغسل علی الواطئ و لا علی  الموطوء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الامر واضح لان الخنثی اذا ادخلت فی  الرجل فیمکن ان تکون فی الواقع امرأة و انها عضو زائد فی بدنها  فلا یوجب الغسل و الامر کذلک اذا ادخلت فی الانثی لامکان ان لا  تکون انها آلة الرجولیة بل انها عضو زائد فی بدنها فلا یوجب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دخل الرجل بالخنثی و الخنثی بالأنثی وجب الغسل علی الخنثی  دون الرجل و الأنثی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 الرجل بالخنثی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ادخلت بالانثی مع  العنایة بان الخنثی فی کلتا الصورتین فرد واحد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الرجل  اذا ادخل فی الخنثی فیمکن ان تکون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الثقب الموجود فیها لیس بفرج فلا علم للرجل  الواطی ان یدخل فی فرج امرأة حتی وجب علیه الغسل و  اذا ادخلت الخنثی فی الانثی فیمکن ان تکون الخنثی  فی الواقع امرأة و آلة الرجولیة فیها عضو زائد و لیست  بآلة واقعاً فلا علم للانثی بان الداخل فیها هو آلة الرجولیة  فلا علم لها بالجنابة فلا یجب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الخنثی فلا اشکال فی وجوب الغسل علیها اما فی الصورة  الاولی او فی الصورة الثانیة لانها فی الواقع لا تخلو من  کونها امرأة او رجلاً فاذا کانت امرأة فلا اشکال فی تحقق الجنابة بدخول  الرجل فیها فی الصورة الاولی و ان کانت رجلاً فلا اشکال  فی تحقق الجنابة بدخولها فی الانثی فی الصورة  الثانیة فالخنثی اما ان تکون واطئاً او تکون موطوئة فلا اشکال  فی تحقق الجنابة علیها اما فی الصورة الاولی او فی  الصورة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فی ثوبه منیا و علم أنه منه و لم یغتسل بعده وجب علیه الغسل و قضاء  ما تیقن من الصلوات التی صلاها بعد خروجه و أما الصلوات التی یحتمل سبق الخروج علیها  فلا یجب قضاؤها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اما الکلام فی 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الغسل علیه فالامر واضح لفرض علمه  بالجنابة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قضاء  ما تیقن من الصلوات التی صلاها بعد خروج المنی فالامر ایضاً واضح لان المفروض ان تلک  الصلوات وقعت عن غیر طهارة و الطهارة لکانت من الشرائط الواقعیة لا  الذکریة فاذا علم بعدم وجود الطهارة فیها فلا اشکال فی وجوب  الاعادة فی الوقت او القضاء فی خارجه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وجوب القضاء فی الصلوات التی یحتمل سبق الخروج علیها  ای لایعلم ان المنی خرج قبل تلک الصلوات حتی تکون الصلوات  مع جنابة او خرج المنی بعد تلک الصلوات حتی تکون علی طهارة فلا  یجب قضاء هذه الصلوات و وجه ذلک </w:t>
      </w:r>
      <w:r>
        <w:rPr>
          <w:rFonts w:eastAsia="IRNazanin" w:cs="IRNazanin"/>
          <w:color w:val="111111"/>
          <w:sz w:val="28"/>
          <w:szCs w:val="28"/>
          <w:rtl w:val="true"/>
          <w:lang w:bidi="fa-IR"/>
        </w:rPr>
        <w:t>.</w:t>
      </w:r>
      <w:bookmarkStart w:id="268" w:name="pg10582_99119"/>
    </w:p>
    <w:p>
      <w:pPr>
        <w:pStyle w:val="BookText"/>
        <w:rPr/>
      </w:pPr>
      <w:bookmarkEnd w:id="268"/>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لجریان استصحاب عدم خروج المنی قبل  تلک الصلوات المعبر عنه بتأخر الحادث لان زمان هذه الصلوات معینة و لکن  لایعلم ان الحادث حدث قبلها او بعدها فیصح استصحاب عدم خروج  المنی او استصحاب عدم حدوث الجنابة الی زمان علم بخروجه و تحقق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السابقة لان المکلف  لکان علی طهارة عن حدث الجنابة فیصح استصحاب تلک الطهارة الی زمان  علم بنقضها بخروج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القضاء اما ان یکون بامر جدید ام  لا یکون کذلک فاذا کان بامر جدید فلا علم لنا بطروه بعد الاتیان  بتلک الصلوات حتی یجب علیه قضائها لاحتمال تحققها عن طهارة و ما  فعل لکان وقع عن طهارة و اذا کان بامر سابق فیکون الحکم بوجوب القضاء فرع  تحقق الفوت مع انه لاعلم له بالفوت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الی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جریان قاعدة الفراغ یحکم بعدم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سابقاً ان محط قاعدة الفراغ هو کون  المکلف حین العمل اذکر منه حین یشک فاذا کان المصلی  حین الاتیان اذکر فقد صح جریان قاعدة الفراغ فی حقها و  لکن مفروض المسئلة انه حین العمل لایکون ملتفتاً حتی  یجری فی حقه انه اذکر منه حین یشک لانه علم  بالجنابة بعد مضی زمان فلا تجری القاعدة فی حقه</w:t>
      </w:r>
      <w:r>
        <w:rPr>
          <w:rFonts w:eastAsia="IRNazanin" w:cs="IRNazanin"/>
          <w:color w:val="111111"/>
          <w:sz w:val="28"/>
          <w:szCs w:val="28"/>
          <w:rtl w:val="true"/>
          <w:lang w:bidi="fa-IR"/>
        </w:rPr>
        <w:t>.</w:t>
      </w:r>
    </w:p>
    <w:p>
      <w:pPr>
        <w:pStyle w:val="Heading2"/>
        <w:numPr>
          <w:ilvl w:val="1"/>
          <w:numId w:val="1"/>
        </w:numPr>
        <w:rPr/>
      </w:pPr>
      <w:bookmarkStart w:id="269" w:name="__RefHeading___Toc1420078_1479056682"/>
      <w:bookmarkStart w:id="270" w:name="_Toc90"/>
      <w:bookmarkEnd w:id="269"/>
      <w:r>
        <w:rPr>
          <w:rtl w:val="true"/>
        </w:rPr>
        <w:t xml:space="preserve">غسل الجنابة، احکام الاغسال، الطهارة </w:t>
      </w:r>
      <w:r>
        <w:rPr/>
        <w:t>94/02/08</w:t>
      </w:r>
      <w:bookmarkEnd w:id="27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المبسوط من وجوب قضاء کل صلوة صلاها بعد آخر  غسل واقع و التعلیل علیه بالاحتیاط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کما تری لان الادلة الثلاثة التی یستدل بها دلیل  علی عدم الوجوب مضافاً الی ان الاحتیاط یحکم بان  الاتیان و القضاء اولی من الترک و لایحکم بالوجوب لان الحکم  بالوجوب یحتاج ای دلیل قوی متین لا باحتمال البطلان  و عدم الدلیل علی القضاء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أن هذا المنی منه أو من غیره لا یجب علیه الغسل و إن کان أحوط خصوصا إذا  کان الثوب مختصا به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عدم وجوب الغسل علیه فالامر واضح لعدم علمه بجنابة نفسه مع عدم العلم  بالجنابة فلا یجب علیه الغسل فی حقه و کذا فی حق  غیره و لیس المقام کالانائین المشتبهین من وجوب ترک کلا  الانائین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لزوم الاحتیاط حتی یعلم بتحقق الاتیان بالتکلیف لان  وجوب الترک فی الانائین لکان لاجل کونهما مورداً للابتلاء و اما  المقام لیس کذلک لان احد طرفی العلم لکان خارجاً عن الابتلاء لان  جنابة غیره لایرتبط به فلا یجب الاحتیاط فی طرف مع  خروج الطرف الاخر عن الابتلاء نعم اذا صار ذلک الطرف مورداً للابتلاء بان  یستأجره بعمل یشرط فیه الطهارة کتطهیر المسجد او نظافته  مع کونه شریکاً له فی العمل بان العمل یستلزم دخول کلا  الرجلین فی المسجد لا احدهما دون الاخر ففی هذه الصورة علم اما  بجنابة نفسه او جنابة من یستأجره فی العمل فعدم الجواز فی  احدهما 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الحدائق بعد بیان عنوان المسئلة بما انه اذا  نام احد و لم یر فی منامه انه احتلم ثم وجد بعد الانتباه فی  ثوبه او بدنه منیاً، قال الظاهر انه لا خلاف بین الاصحاب فی  انه یجب علیه الغسل للعلم بتحقق الجنابة بذلک و ذکر ان کثیراً  من الاصحاب عبرّوا فی هذا المقام بان واجد المنی علی جسده او  ثوبه المختص به یغتسل و نقل من الروایات موثقتین لسماعة  ففی احداهما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یَرَی فِی ثَوْبِهِ الْمَنِیَّ بَعْدَ مَا  یُصْبِحُ وَ لَمْ یَکُنْ رَأَی فِی مَنَامِهِ أَنَّهُ قَدِ احْتَلَمَ قَالَ فَلْیَغْتَسِلْ  وَ لْیَغْسِلْ ثَوْبَهُ وَ یُعِیدُ صَلَاتَهُ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فی ثانیهما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یَنَامُ وَ لَمْ  یَرَ فِی نَوْمِهِ أَنَّهُ احْتَلَمَ فَوَجَدَ فِی ثَوْبِهِ وَ عَلَی فَخِذِهِ الْمَاءَ  هَلْ عَلَیْهِ غُسْلٌ قَالَ نَعَمْ</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الشیخ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التهذیب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فی مقام الجمع بین هاتین الموثقتین و بین ما رواه  ابو بصیر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یُصِیبُ بِثَوْبِهِ مَنِیّاً وَ لَمْ یَعْلَمْ أَنَّهُ  احْتَلَمَ قَالَ لِیَغْسِلْ مَا وَجَدَ بِثَوْبِهِ وَ لْیَتَوَضَّأْ</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الاخیرة علی ما اذا شارکه فی  الثوب غیره جمعاً بین الروایات </w:t>
      </w:r>
      <w:r>
        <w:rPr>
          <w:rFonts w:eastAsia="IRNazanin" w:cs="IRNazanin"/>
          <w:color w:val="111111"/>
          <w:sz w:val="28"/>
          <w:szCs w:val="28"/>
          <w:rtl w:val="true"/>
          <w:lang w:bidi="fa-IR"/>
        </w:rPr>
        <w:t>.</w:t>
      </w:r>
      <w:bookmarkStart w:id="271" w:name="pg10582_99122"/>
    </w:p>
    <w:p>
      <w:pPr>
        <w:pStyle w:val="BookText"/>
        <w:rPr/>
      </w:pPr>
      <w:bookmarkEnd w:id="271"/>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الاقرب فی الجمع بین الموثقتین و هذه  الروایة حمل الموثقین علی من وجد المنی بعد النوم  بغیر فصل مدة بحیث یحصل له العلم او الظن الغالب باستناد  المنی الیه لا الی غیره و حمل الروایة علی  وجدانه المنی فی الثوب فی الجملة من غیر تعقبه للنوم  علی الوجه المتقدم، انتهی کلامه </w:t>
      </w:r>
      <w:r>
        <w:rPr>
          <w:rFonts w:eastAsia="IRNazanin" w:cs="IRNazanin"/>
          <w:color w:val="111111"/>
          <w:sz w:val="28"/>
          <w:szCs w:val="28"/>
          <w:rtl w:val="true"/>
          <w:lang w:bidi="fa-IR"/>
        </w:rPr>
        <w:t xml:space="preserve">. </w:t>
      </w:r>
      <w:r>
        <w:rPr>
          <w:rStyle w:val="FootnoteAnchor"/>
          <w:rtl w:val="true"/>
        </w:rPr>
        <w:footnoteReference w:id="267"/>
      </w:r>
    </w:p>
    <w:p>
      <w:pPr>
        <w:pStyle w:val="Heading2"/>
        <w:numPr>
          <w:ilvl w:val="1"/>
          <w:numId w:val="1"/>
        </w:numPr>
        <w:rPr/>
      </w:pPr>
      <w:bookmarkStart w:id="272" w:name="__RefHeading___Toc1420080_1479056682"/>
      <w:bookmarkStart w:id="273" w:name="_Toc91"/>
      <w:bookmarkEnd w:id="272"/>
      <w:r>
        <w:rPr>
          <w:rtl w:val="true"/>
        </w:rPr>
        <w:t xml:space="preserve">غسل الجنابة، احکام الاغسال، الطهارة </w:t>
      </w:r>
      <w:r>
        <w:rPr/>
        <w:t>94/02/09</w:t>
      </w:r>
      <w:bookmarkEnd w:id="27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من اشکال فی الاستدلال بالموثقتین  للمقام لان الظاهر منها هو وجدان المنی فی ثوبه فمن  الیقین او الاطمینان العرفی ان المنی منسوب  الیه لعدم وجود احتمال عقلائی لان یکون المنی لغیره  و لکن المقام لیس الامر کذلک لان محط الکلام فی ان المنی  یمکن ان یکون لنفسه کما یمکن ان یکون لغیره  فالروایتان غیر مربوطتان للمقام بل السوال فیهما لکان فی  المورد الذی خرج عنه المنی و لکن لم یر فی المنام شئ فهل  یجب علیه الغسل او ان اللازم من الغسل هو رویة الشی  فی المنام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بان الغسل لکان منوطاً  بخروج المنی لنفسه سواء رای فی المنام شیئاً ام لم  یر فبما ذکرناه یظهر انه لا منافاة بین ما یستفاد من  الموثقتین و ما هو المستفاد من روایة ابی بصیر لان مفاد  الروایتین هو العلم بان المنی یکون لنفسه و مفاد  روایة ابی بصیر انه لایعلم ان المنی کان له فلا اشکال  فی وجوب الغسل فیما اذا علم انه لنفسه و عدم وجوبه فیما اذا لم  یعلم انه له فعلیه لا نحتاج الی ما یحمله الشیخ و  کذا ما یحمله صاحب الحدائق لعدم التنافی بین الروایات  حتی نحتاج الی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الجمع اذا لم  یکن علیه شاهد یکون تبرئیاً فعلیه لیس هذا  الجمع حجة</w:t>
      </w:r>
      <w:bookmarkStart w:id="274" w:name="pg10582_99123"/>
    </w:p>
    <w:p>
      <w:pPr>
        <w:pStyle w:val="Heading2"/>
        <w:numPr>
          <w:ilvl w:val="1"/>
          <w:numId w:val="1"/>
        </w:numPr>
        <w:rPr/>
      </w:pPr>
      <w:bookmarkStart w:id="275" w:name="__RefHeading___Toc1420082_1479056682"/>
      <w:bookmarkStart w:id="276" w:name="_Toc92"/>
      <w:bookmarkEnd w:id="274"/>
      <w:bookmarkEnd w:id="275"/>
      <w:r>
        <w:rPr>
          <w:rtl w:val="true"/>
        </w:rPr>
        <w:t xml:space="preserve">غسل الجنابة، احکام الاغسال، الطهارة </w:t>
      </w:r>
      <w:r>
        <w:rPr/>
        <w:t>94/02/15</w:t>
      </w:r>
      <w:bookmarkEnd w:id="27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أنه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یعلم أنه من جنابة سابقة اغتسل منها أو  جنابة أخری لم یغتسل لها لا یجب علیه الغسل أیضا لکنه أحوط</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المسئلة بظاهرها واضحة لان من رای فی ثوبه منیاً فی اول  الشهر و اغتسل منه ثم رای فی یوم الغد منیاً و شک ان  الموجود فی ثوبه هل هو المنی الذی خرج منه فی اول الشهر و  انه قد اغتسل منه او ان ذلک خرج منه یوم الغد فلا اشکال فی انه بعد  الاغتسال من الجنابة فی اول الشهر قد کان طاهراً الان ثم شک فی طرو  جنابة جدیدة علیه حتی یکون الان محدثاً فیصح له  استصحاب الطهارة السابقة المتیقنة و الحکم بان المنی کان من جنابة اول  الشهر مع صحة استصحاب عدم الجنابة الجدیدة و الحکم بانه کان طاهراً فلا  یحتاج الی الاغتسال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انه قد مرّ فی الاصول فی بیان  الاستصحاب الکلی فی القسم الثالث منه انه یعلم بزوال ما حدث  اولاً مع الشک فی قیام فرد اخر مقامه مقارناً لزوال الاول او بعده  فیقال فی بیان المثال ان زیداً دخل الدار  یقیناً ثم خرج منها قطعاً و لکن شک فی دخول عمرو مقارناً لخروجه  او بعد خروجه فیصح استصحاب الکلی بان طبیعی الانسان کان ؛  الان یکون کذلک و لکن لایصح ترتب الاثار التی تختص بالفرد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المقام لیس کذلک لان المنی الموجود فی الثوب یحتمل ان  یکون للجنابة الاولی فصاحب الثوب طاهر لاغتساله بعد خروج المنی  کما یحتمل ان یکون للجنابة الجدیدة فصاحبها محدث الان فلا  یصح استصحاب اصل الجنابة لان الجنابة الاولی ترتفع یقیناً  و الجنابة الثانیة غیر معلومة من اول الامر و المنی الموجود کما  یحتمل ان یکون للاولی یحتمل ان یکون للجدیدة  فلا علم بارتفاع اثر الجنابة الاولی لاحتمال ان یکون المنی  للاولی و ان کانت نفس الجنابة الاولی مرتفعة بالاغتسال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القسم الثانی من استصحاب الکلی للاستصحاب فیقال انه لو  کان الحادث سابقاً قصیر العمر فقد ارتفع و ان کان طویل العمر فقد  بقی کما انه فی المثال مثلوا بالبقة و الفیل ففی هذه  الصورة یصح استصحاب کلی الحیوان من البقة و الفیل بان  کلی الحیوان کان، الان یکون کذلک و لکن المقام ایضاً  لیس کذلک لان الموجود فی الثوب من المنی یمکن ان  یکون من الجنابة التی قد ارتفعت بالاغتسال و لکن بقی اثرها  فی الثوب و لم یکن من الجنابة الجدیدة کما یمکن ان  یکون من الجنابة الجدیدة من غیر ارتباط بالسابقة فلا علم  بارتفاع السابقة و اثرها فعلیه فلا ارتباط بین المقام و بین  القسم الثانی من استصحاب الکلی مضافاً الی ان اللازم فی  الاستصحاب هو وجود القضیة المتیقنة السابقة حتی یوخذ بها  فی اللاحقة و لکن القضیة المتیقنة وجودها محل منع جداً لان  الجنابة السابقة الیقینیة قد ارتفعت قطعاً لان الاغتسال قد تحقق  خارجاً و الجنابة الجدیدة وجودها محل شک </w:t>
      </w:r>
      <w:r>
        <w:rPr>
          <w:rFonts w:eastAsia="IRNazanin" w:cs="IRNazanin"/>
          <w:color w:val="111111"/>
          <w:sz w:val="28"/>
          <w:szCs w:val="28"/>
          <w:rtl w:val="true"/>
          <w:lang w:bidi="fa-IR"/>
        </w:rPr>
        <w:t>.</w:t>
      </w:r>
      <w:bookmarkStart w:id="277" w:name="pg10582_99125"/>
    </w:p>
    <w:p>
      <w:pPr>
        <w:pStyle w:val="BookText"/>
        <w:rPr/>
      </w:pPr>
      <w:bookmarkEnd w:id="277"/>
      <w:r>
        <w:rPr>
          <w:rFonts w:ascii="IRNazanin" w:hAnsi="IRNazanin" w:eastAsia="IRNazanin"/>
          <w:color w:val="111111"/>
          <w:sz w:val="28"/>
          <w:sz w:val="28"/>
          <w:szCs w:val="28"/>
          <w:rtl w:val="true"/>
          <w:lang w:bidi="fa-IR"/>
        </w:rPr>
        <w:t xml:space="preserve">و  بذلک یظهر ما فی کلام المحقق الخویی حیث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ما علمنا بحدوثه اعنی  طبیعی الجنابة الحاصلة بخروج المنی المشاهد نحتمل بقائه و لا  علم بارتفاعه فهو قسم مستقل و لا مانع من الرجوع فیه الی استصحاب بقاء  الطبیعی المحتمل انطباقه علی ما اغتسل منه و ما لم یغتسل  فیجب علیه غسل الجنابة حینئذ</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وجه  الاشکال ان المنی الموجود لایدل علی الجنابة  الیقینیة حتی یؤخذ بها فی اللاحق مع ان  المفروض ان المشاهد هو المنی و لایدل ذلک علی وجود الجنابة  حتی یوخذ بها حتی علی وجه الکلی فی اللاحق  للعلم بارتفاعه و الشک فی وجود الجدیدة مضافاً الی ان اثبات  کلی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الغسل علی من وجد  فی ثوبه المنی لان الحکم المترتب علی الجزء لایثبت عند اثبات  الکلی</w:t>
      </w:r>
    </w:p>
    <w:p>
      <w:pPr>
        <w:pStyle w:val="Heading2"/>
        <w:numPr>
          <w:ilvl w:val="1"/>
          <w:numId w:val="1"/>
        </w:numPr>
        <w:rPr/>
      </w:pPr>
      <w:bookmarkStart w:id="278" w:name="__RefHeading___Toc1420084_1479056682"/>
      <w:bookmarkStart w:id="279" w:name="_Toc93"/>
      <w:bookmarkEnd w:id="278"/>
      <w:r>
        <w:rPr>
          <w:rtl w:val="true"/>
        </w:rPr>
        <w:t xml:space="preserve">غسل الجنابة، احکام الاغسال، الطهارة </w:t>
      </w:r>
      <w:r>
        <w:rPr/>
        <w:t>94/02/16</w:t>
      </w:r>
      <w:bookmarkEnd w:id="27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احکام الاغسال، الطهارة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ایضاً یظهر ما فی کلام المحقق الحکیم حیث 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فی المقام ایضاً  یعلم بوجود الجنابة حال خروج المنی الذی وجده و انما یشک  فی انطباقها علی الجنابة التی اغتسل منها و عدم انطباقها  علیها بان تکون جنابة جدیدة بعد الغسل فکما یمکن ان تستصحب  الطهارة یمکن ان تستصحب تلک الجنابة المعلومة الاجمال فیتعارض  الاستصحابان و یرجع الی قاعدة الاشتغال الموجبة للغسل،  انتهی کلامه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وجه  الاشکال ان تحقق الجنابة بعد خروج المنی امر مسلم و لکن علمنا بارتفاعها لان  المفروض ان صاحب الثوب قد اغتسل عن جنابته و المنی الموجود فی الثوب  ان کان من الجنابة السابقة فهو اثر فقط لایدل علی الجنابة لان المفروض  ان صاحبها قد اغتسل و ان کان من الجنابة الجدیدة فهو و ان کان امراً محتملاً  و لکن لایدل علی تحقق الجنابة فالمنی الموجود فی الثوب  لایخلو من هذین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الذی علمنا بارتفاعه و  الامر الذی شک فی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ان الجنابة غیر مسلمة و الطهارة التی  تحققت بعد الاغتسال مسلمة فلا تعارض بینهما للزوم الاخذ بالمسلمة و طرح  المشکوکة فلا تعارض بین الاستصحابین حتی یتساقطا و  یرجع الامر الی الاشتغال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بجنابة و غسل و لم یعلم السابق منهما وجب علیه الغسل إلا إذا علم زمان  الغسل دون الجنابة فیمکن استصحاب الطهارة حینئذ</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المقام ثلاثة مبانی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السید صاحب العروة من صحة  جریان الاصل فی معلوم التاریخ و عدم جریانه فی  مجهوله فاذا علم بتاریخ الغسل و جهل تاریخ الجنابة یصح له  استصحاب الطهارة الحاصلة من الاغتسال دون جریان الاصل فی مجهول  التاریخ فعلیه انه طاهر فیصح له الاتیان بما یشترط  فیه الطهارة کما انه اذا علم تاریخ الجنابة و جهل تاریخ  الاغتسال یصح له استصحاب الجنابة و الحکم بالحدث فوجب علیه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المحقق  الخویی من صحة جریان الاستصحاب فی مجهول التاریخ  کما یجری فی معلومه فاللازم ان الاستصحابین  یتعارضان و یسقطان فاذا سقط کلا الاستصحابین لزم الرجوع  الی اصل اخر غیرهما و الاصل فی المقام هو الاشتغال فلزم  علیه الغسل حتی یعلم بالفراغ بعد الاشتغال و لکن لزم علیه  الوضوء ایضاً لانه لایقین له بالجنابة حتی لایحتاج  الی الوضوء هذا اذا کانت الحالة السابقة من کلا الاستصحابین هو الحدث  و لکن اذا کانت الحالة السابقة هو الطهارة فمع تساقط کلا الاستصحابین و  سقوطهما معاً یصح الاخذ بالحالة السابقة و الاکتفاء بالغسل من دون  احتیاج الی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المحقق الاخوند و هو عدم  جریان کلا الاستصحابین من اول الامر و لیس المراد انهما  یجریان و یتساقطان بالتعارض فیرجع الامر الی ما ذهب  الیه المحقق الخویی فی اخر الامر لان مرجع کلا  المبنیین الی امر واحد و هو عدم وجود الاستصحابین  فی المقام سواء لم یکونا من اول الامر او یکونان و  یتساقطان بعد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لایخفی علیک انه علی القولین الاخیرین  انه اذا کانت الحالة السابقة هی الطهارة یصح الاخذ بها من دون فرق  بین سقوط الاستصحابین بعد التعارض او عدم جریانهما من اول الامر  و لکن المسلم انا علمنا ان تلک الطهارة السابقة قد انقضت لطرو الجنابة التی  علمنا وقوعها مع ان الجنابة مجهولة التاریخ و لایعلم زمان وقوعها و  انها کانت قبل الاغتسال او کانت بعده و لکن المسلم کما مرّ نقض تلک الطهارة  فکیف یصح الاخذ بالطهارة التی علمنا نقضها و عدم وجودها </w:t>
      </w:r>
      <w:r>
        <w:rPr>
          <w:rFonts w:eastAsia="IRNazanin" w:cs="IRNazanin"/>
          <w:color w:val="111111"/>
          <w:sz w:val="28"/>
          <w:szCs w:val="28"/>
          <w:rtl w:val="true"/>
          <w:lang w:bidi="fa-IR"/>
        </w:rPr>
        <w:t>.</w:t>
      </w:r>
      <w:bookmarkStart w:id="280" w:name="pg10582_99128"/>
    </w:p>
    <w:p>
      <w:pPr>
        <w:pStyle w:val="BookText"/>
        <w:rPr/>
      </w:pPr>
      <w:bookmarkEnd w:id="280"/>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الکلام فی جریان الاستصحاب  فی معلوم التاریخ او مجهوله او کلاهما فهو موکول الی محله  فی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الحق فی المسئلة انه لزم علیه الوضوء اولاً ثم الاغتسال ثانیاً  او الاغتسال اولاً ثم نقضه بمبطل ثم الوضوء ثانیاً لانه عند احتمال کون  الجنابة بعد الاغتسال للزم علیه الاغتسال من دون جواز الوضوء بعده و ان کانت  قبل الاغتسال فلا یحتاج الی الاغتسال و لکن المهم هو الجهل بما هو  المقدم منهما و ما هو الموخر مع لزوم تحقق البرائة عن الاشتغال  الیقینی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فلزم  علیه الاغتسال باحتمال کون الجنابة بعد الاغتسال کما لزم علیه الوضوء  باحتمال کون الجنابة قبله و لاجل عدم جواز الوضوء بعد الاغتسال للزم علیه  الوضوء اولاً ثم ابطاله بمبطل ثم الوضوء ثانیاً حتی یعلم بتحقق  الطهارة التی کانت مشروطة فیما یشترط فیه الطهارة و هذا هو الحق فی المسئلة و علیه المختار </w:t>
      </w:r>
      <w:r>
        <w:rPr>
          <w:rFonts w:eastAsia="IRNazanin" w:cs="IRNazanin"/>
          <w:color w:val="111111"/>
          <w:sz w:val="28"/>
          <w:szCs w:val="28"/>
          <w:rtl w:val="true"/>
          <w:lang w:bidi="fa-IR"/>
        </w:rPr>
        <w:t>.</w:t>
      </w:r>
    </w:p>
    <w:p>
      <w:pPr>
        <w:pStyle w:val="Heading2"/>
        <w:numPr>
          <w:ilvl w:val="1"/>
          <w:numId w:val="1"/>
        </w:numPr>
        <w:rPr/>
      </w:pPr>
      <w:bookmarkStart w:id="281" w:name="__RefHeading___Toc1420086_1479056682"/>
      <w:bookmarkStart w:id="282" w:name="_Toc94"/>
      <w:bookmarkEnd w:id="281"/>
      <w:r>
        <w:rPr>
          <w:rtl w:val="true"/>
        </w:rPr>
        <w:t xml:space="preserve">احکام الجنابة، احکام الاغسال، الطهارة </w:t>
      </w:r>
      <w:r>
        <w:rPr/>
        <w:t>94/02/19</w:t>
      </w:r>
      <w:bookmarkEnd w:id="28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الجنابة الدائرة بین شخصین لا یجب الغسل علی واحد منهما</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المسئلة مورد اتفاق کما عن الحدائق و فی الجواهر لم اعثر علی خلاف  فیه بین اصحابنا و وجه ذلک بدیهی لان کل واحد منهما شاک  فی جنابة نفسه فیصح علیه استصحاب الطهارة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الطهارة عن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الاجمالی بجنابة نفسه او جنابة غیره  لایوثر فی ایجاب الغسل لان احد طرفی العلم الاجمالی  خارج عن الابتلاء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انه اذا کان کلا الطرفین مورداً للابتلاء لوجب الغسل کما اذا حمل احدهما  الاخر فدخلا معاً فی المسجد او استیجار احدهما الاخر فی الدخول  فی المسجد مع ورودهما فیه سواء کان الدخول معاً فی زمان واحد او  فی زمانین مختلفین، و الحکم بعدم الجواز لکان للعلم التفصیلی  بدخول احدهما الذی کان جنباً فی المسجد سواء کان بنفسه او  بالتسبیب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کالشک و إن کان الأحوط فیه مراعاة الاحتیاط</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  حجیة الظن الا الظن المتأخم للعلم الذی یعبّر عنه بالظن الاطمینانی  و لکن الظن الغیر المعتبر یعامل معه معاملة الشک لعدم الاعتبار به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بالشک و الیقین السابق بالطهارة  للزم الاخذ به حتی ینقضه بیقین اخر لا بالظن او الشک و  القول بالاحتیاط مما لا وجه له لانه یرجع الی الاعتبار بالظن  الغیر المعتبر مع ان الشرع الاقدس لم یجعل له اعتباراً و لو فرض حسن  الاحتیاط فی الظن لحسن فی الشک ایضاً لانهما فی عدم  الاعتبار فی نظر الشرع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حسن الاحتیاط غیر وجوبه فالاحتیاط حسن فی کل  حال و لکنه لایوجب شیئاً علی المکلف فیصح ترکه برأسه و ان  کان فی العمل به ترجیح و حسن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ظن أحدهما أنه الجنب دون الآخر اغتسل و توضأ إن کان مسبوقا بالأصغر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قد  مرّ الکلام فی عدم لزوم الاعتناء بالظن و لکن لو توجه و اعتبر بظّنه و اغتسل  فاللازم علیه مراعاة تحقق البرائة الیقینیة بعد کون  الاشتغال یقینیاً و الاکتفاء بالاغتسال فقط اذا کانت الحالة  السابقة هو الحدث لایوجب العلم بالبرائة فلزم علیه الوضوء قبله او  ابطال الغسل بالحدث ثم الوضوء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دارت الجنابة بین شخصین لا یجوز لأحدهما الاقتداء بالآخر للعلم الإجمالی بجنابته  أو جنابة إمامه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لایخفی علیک ان المسئلة ذات قولین و علی کل واحد  منهما اعلام فذهب بعض الی عدم الصحة کما عن المعتبر و الایضاح و  البیان و جامع المقاصد و حاشیة الشرائع و المسالک و الروض و کشف  اللثام و غیرهم و وجه کلامهم هو العلم الاجمالی اما بفساد صلوة الامام  او صلوة الماموم الموجبة للعلم التفصیلی ببطلان الاقتداء و لکن ذهب  بعض الی صحة الصلوة کما عن المنتهی و التذکرة و التحریر و نهایة  الاحکام و المدارک و الحدائق و غیرهم و استدلوا علی صحة الصلوة  فی الاقتداء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صلوة الامام فی نظره  صحیحة لعدم علمه بجنابة نفسه مع صحة جریان استصحاب الطهارة السابقة  فی نظره و الماموم قد اقتدی بصلوة فرد کانت صحیحة فی نظره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فی نظر الشرع الاقدس  محکوم بالطهارة و لاجل ذلک لم یجب علیه الغسل کما یجوز له  الدخول فی المسجد و مس الکتاب العزیز و قرائة سورة العزائم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الانزال و ان کان موجباً للحکم  بالجنابة و لکن لزم تحقق الانزال لشخص معین حتی یحکم علیه  بالجنابة لانه لا معنی للحکم بجنابة احد مع عدم العلم بان الانزال  یتحقق فی حقه و المفروض ان تحقق الانزال فی حق الامام  بعینه محل شک فلا یصح الحکم بجنابته و لاجل ذلک یصح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الوجوه مع تأمل و اما استصحاب الطهارة السابقة فی حق الامام</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الطهارة و ان کان جاریاً  فی حق الامام فی غیر المقام و لکن جریانه فی المقام  محل اشکال لان استصحاب الطهارة فی حقه معارض باستصحاب الطهارة السابقة  فی حق الماموم فالاستصحابان متعارضان فمع عدم جریان الاستصحاب فلا اصل  فی البین للحکم بطهارة الامام لان العلم الاجمالی بوجود الجنابة  یوجب العلم التفصیلی اما بجنابة الامام او جنابة الماموم  فالاقتداء الذی یوجب ذلک العلم محل تامل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الجواب عن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الامام  فی حق نفسه یجوز الدخول فی المسجد و اتیان ما یشترط  فیه الطهارة لانه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 تفصیلاً بعدم الجواز لعدم العلم بجنابة نفسه و لاجل ذلک  یجوز له الصلوة علی وجه الفرادی و اتیان ما یشترط  فیه الطهارة و لکن اذا استلزم ذلک العلم التفصیلی بالبطلان کما  فی العلم ببطلان الاقتداء فلا یجوز و المستدل قد خلط بین الاحکام  الصادرة فی حق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توجب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الاحکام الصادرة التی یوجب ذلک العلم کما فی الاقتداء  </w:t>
      </w:r>
      <w:r>
        <w:rPr>
          <w:rFonts w:eastAsia="IRNazanin" w:cs="IRNazanin"/>
          <w:color w:val="111111"/>
          <w:sz w:val="28"/>
          <w:szCs w:val="28"/>
          <w:rtl w:val="true"/>
          <w:lang w:bidi="fa-IR"/>
        </w:rPr>
        <w:t>.</w:t>
      </w:r>
      <w:bookmarkStart w:id="283" w:name="pg10582_99132"/>
    </w:p>
    <w:p>
      <w:pPr>
        <w:pStyle w:val="BookText"/>
        <w:rPr/>
      </w:pPr>
      <w:bookmarkEnd w:id="283"/>
      <w:r>
        <w:rPr>
          <w:rFonts w:ascii="IRNazanin" w:hAnsi="IRNazanin" w:eastAsia="IRNazanin"/>
          <w:color w:val="111111"/>
          <w:sz w:val="28"/>
          <w:sz w:val="28"/>
          <w:szCs w:val="28"/>
          <w:rtl w:val="true"/>
          <w:lang w:bidi="fa-IR"/>
        </w:rPr>
        <w:t xml:space="preserve">و اما الجواب عن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الانزال الموجب للغسل لکان  فی حق من علم بانزال نفسه و الانزال فی المقام و ان کان مسلماً  فی نفس الامر و لکن صاحبه مجهول و لکن فرق بین الصورة التی  یوجب العلم التفصیلی بالبطلان کما فی صورة الاقتداء و  بین الصورة التی لایوجب ذلک کما فی صورة الاتیان  بالصلوة علی وجه الفرادی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الجواهر من ان اقصی ما ثبت من الادلة  اشتراطه فی الائتمام هو عدم علم الماموم بفساد صلوة الامام فوجود الجنابة  واقعاً للامام لایمنع من جواز ائتمام و لذا لا خلاف فی جواز الائتمام  ثالث باحد و احدی المنی فی فرض و بالاخر فی فرض اخر مع  العلم بوقوع الائتمام بالجنب فی احد الفرضین؛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تحقق الاجماع علی جواز الائتمام من ثالث محل تامل کما قال المحقق  الحکیم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الاجماع علی جواز  الائتمام من ثالث بواجدی المنی فی فرضین غیر ثابت  بنحو یصح الاعتماد علیه</w:t>
      </w:r>
      <w:r>
        <w:rPr>
          <w:rFonts w:eastAsia="IRNazanin" w:cs="IRNazanin"/>
          <w:color w:val="111111"/>
          <w:sz w:val="28"/>
          <w:szCs w:val="28"/>
          <w:rtl w:val="true"/>
          <w:lang w:bidi="fa-IR"/>
        </w:rPr>
        <w:t xml:space="preserve">. </w:t>
      </w:r>
      <w:r>
        <w:rPr>
          <w:rStyle w:val="FootnoteAnchor"/>
          <w:rtl w:val="true"/>
        </w:rPr>
        <w:footnoteReference w:id="276"/>
      </w:r>
    </w:p>
    <w:p>
      <w:pPr>
        <w:pStyle w:val="Heading2"/>
        <w:numPr>
          <w:ilvl w:val="1"/>
          <w:numId w:val="1"/>
        </w:numPr>
        <w:rPr/>
      </w:pPr>
      <w:bookmarkStart w:id="284" w:name="__RefHeading___Toc1420088_1479056682"/>
      <w:bookmarkStart w:id="285" w:name="_Toc95"/>
      <w:bookmarkEnd w:id="284"/>
      <w:r>
        <w:rPr>
          <w:rtl w:val="true"/>
        </w:rPr>
        <w:t xml:space="preserve">احکام الجنابة، احکام الاغسال، الطهارة </w:t>
      </w:r>
      <w:r>
        <w:rPr/>
        <w:t>94/02/20</w:t>
      </w:r>
      <w:bookmarkEnd w:id="28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الثالث حین الائتمام بواحد  منهما لکانت صلوته من اول الشروع فیها الی اتمامها واجدة لجمیع  شرائط الصحة و الامر کذلک فی الائتمام بصلوة اخری مع اجتماع  جمیع شرائط الصحة من اولها الی اخرها و لکن اذا اکتفی الثالث  بصلوة واحدة لاحد المنیین فلا اشکال فی الصحة لعدم العلم بان  الامام کان علی جنابة و لکن اذا اقتدی فی صلوة اخری بفرد  اخر علم تفصیلاً بان احدی الصلوتین کانت مع امام علی  جنابة فلا تصح قطعاً فبما ذکرناه یظهر ما قیل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الرفع بانه لا تعاد الصلوة الا من خمس، یحکم بالصحة و عدم وجوب الاعادة فی غیر تلک الموارد الخمسة و  الثالث اذا ائتم بکل واحد منهما فی فرضین مع اجتماع شرائط الصحة  فی کل واحد من الصلوتین لکانت الصلوتان خارجتین عن مفاد  الحدیث لا تعاد فلا تجب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وجه الاشکال فیه واضح لان الثالث اذا اکتفی بصلوة واحدة فما قیل  صحیح لان حین الاتیان بها لا علم للماموم بعدم وجود الطهارة  فی الامام فمن البدیهی ان حدیث لاتعاد فی  المستثنی منه یشملها و لکن اذا اتی بصلوة اخری بالفرد  الاخر علم قطعاً بان صلوة واحدة قد وقعت مع امام علی جنابة فحدیث لا  تعاد فی الاستثناء یشمله فوجب علیه الاعادة للعلم  التفصیلی الذی یتحقق بعد الاتیان بالصلوتین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دارت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لواحد أو الاثنین منهم الاقتداء بالثالث لعدم العلم حینئذ  و لا یجوز لثالث علم إجمالا بجنابة أحد الاثنین أو أحد الثلاثة الاقتداء بواحد منهما  أو منهم إذا کانا أو کانوا محل الابتلاء له و کانوا عدولا عنده و إلا فلا مانع</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ففی المسئلة فرعان و نکات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دارت الجنابة بین ثلاثة  یجوز لواحد او الاثنین منهم الاقتداء بالثالث و الامر واضح لان الثالث  لا علم له بجنابة نفسه و لا بجنابة امامه لانه یمکن ان یکون کلا  الفردین من الامام و الماموم علی طهارة و الجنب هو الفرد الاخر و  الامر کذلک اذا اقتدی الاثنان منهم بالثالث لان کل واحد من المامومین  لا علم له بجنابة نفسه او جنابة امامه لاحتمال ان یکون الجنابة للماموم  للآخر فلا یحصل له العلم لا اجمالاً و لا تفصیلاً بالجنابة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لایجوز لثالث علم اجمالاً  بجنابة احد الاثنین لانه قد مرّ آنفاً ان الثالث اذا ائتم بصلوة بواحد منهما  لا علم له بکون الصلوة وقعت علی الجنابة و اما العلم التفصیلی  فواضح و اما العلم الاجمالی فانه اذا لم یتحقق الفرد الاخر  لایکون العلم لا تفصیلاً و لا اجمالاً منجزاً فیما اذا کان احد  طرفی العلم خارجاً عن الابتلاء واما اذا اقتدی بالفرد الاخر علم  تفصیلاً بتحقق صلوة واحدة مع الجنابة فلا یجوز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قوله اذا کانا او کانوا محل الابتلاء فانه قد مرّ فی الاصول انه اذا خرج احد  طرفی العلم او احد اطرافه عن الابتلاء ثم وقع العلم بان احداً منهما او منهم  مورد ابتلاء فلا اشکال فی جواز الارتکاب ما بقی لخروج بعض الاطراف عن  محل الابتلاء قبل تحقق العلم علیهما او علیه و اما اذا وقع العلم  علی کلا الفردین او علی الاطراف ثم خرج بعض منهما او منها عن  محل الابتلاء فلا اشکال فی لزوم الاحتیاط من ترک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المورد مورد الحرام او الاتیان به اذا کان المورد مورد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المفروض ان العلم قد تحقق و یشمل الاطراف او الطرفین فوجوب  الاحتیاط قد طرء علی ذمة المکلف قبل خروج بعض الاطراف عن الابتلاء  فخروج بعض الاطراف عن الابتلاء لا یضر بلزوم العمل علی طبق العلم الاجمالی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عدولاً عنده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مرّ فی الاصول ان العلم  الاجمالی الذی کان موجوداً بعد خروج بعض الافراد من الابتلاء  ینحل بالشک البدوی فی مور الابتلاء و العلم  التفصیلی فیما خرج عن الابتلاء ففی مثال الانائین  المشتبهین اذا خرج احد الانائین عن مورد الابتلاء ثم وقع العلم بنجاسة  احد الانائین من الاناء الموجود و الاناء الذی خرج عن الابتلاء فالعلم  الاجمالی ینحل بالشک البدوی فی الاناء الموجود و العلم  التفصیلی بعدم ارتکاب الاناء الاخر فیصح اجزاء الاصل فی  الموجود بلا معارض فالامر کذلک فی الامامین اذا علم اجمالاً بجنابة  احدهما مع کون احدهما غیر عادل فلا اشکال فی عدم جواز الاقتداء  بغیرعادل لان الصلوة معه باطلة لاجل فسقه فبقی الاخر علی وجه  الشبهة البدویة فیصح الاقتداء به و الحکم بصحة الصلوة معه لان العلم  الاجمالی بجنابة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ینحل بالشک  البدوی فی مورد الابتلاء و العلم التفصیلی بعدم جواز  الاقتداء بالفرد الاخر لخروجه عن الابتلاء ای عدم صحة الاقتداء من اول الامر  فالشک فی الامام الموجود شک بدوی یصح الاجراء الاصل فی  مورده </w:t>
      </w:r>
      <w:r>
        <w:rPr>
          <w:rFonts w:eastAsia="IRNazanin" w:cs="IRNazanin"/>
          <w:color w:val="111111"/>
          <w:sz w:val="28"/>
          <w:szCs w:val="28"/>
          <w:rtl w:val="true"/>
          <w:lang w:bidi="fa-IR"/>
        </w:rPr>
        <w:t>.</w:t>
      </w:r>
      <w:bookmarkStart w:id="286" w:name="pg10582_99135"/>
    </w:p>
    <w:p>
      <w:pPr>
        <w:pStyle w:val="Heading2"/>
        <w:numPr>
          <w:ilvl w:val="1"/>
          <w:numId w:val="1"/>
        </w:numPr>
        <w:rPr/>
      </w:pPr>
      <w:bookmarkStart w:id="287" w:name="__RefHeading___Toc1420090_1479056682"/>
      <w:bookmarkStart w:id="288" w:name="_Toc96"/>
      <w:bookmarkEnd w:id="286"/>
      <w:bookmarkEnd w:id="287"/>
      <w:r>
        <w:rPr>
          <w:rtl w:val="true"/>
        </w:rPr>
        <w:t xml:space="preserve">احکام الجنابة، احکام الاغسال، الطهارة </w:t>
      </w:r>
      <w:r>
        <w:rPr/>
        <w:t>94/02/21</w:t>
      </w:r>
      <w:bookmarkEnd w:id="28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المناط علم المقتدی  بجنابة أحدهما لا علمهما فلو اعتقد کل منهما عدم جنابته و کون الجنب هو الآخر أو لا  جنابة لواحد منهما و کان المقتدی عالما کفی فی عدم الجواز کما أنه لو لم یعلم المقتدی  إجمالا بجنابة أحدهما و کانا عالمین بذلک لا یضر باقتدائه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بما ذکرناه  یظهر ان الملاک هو علم المقتدی 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بجنابة نفسه  او جنابة امامه ففی هذه الصورة لایجوز له الاقتداء لاجل العلم  بالبطلان اما بجنابة نفسه او جنابة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لایجوز لثالث الاقتداء بهما  اذا علم اجمالا بجنابة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لا علمهما ای  علم کلا الامامین فی الاقتداء بهما لایشترط فی عدم الجواز  بل علم الماموم بوحدته کاف فی عدم الجواز اذا علم بجنابة احد الامامین  او جنابة الامام فالملاک هو علم الفرد بجنابة نفسه اذا کان اماماً او علم الفرد  بجنابة نفسه او جنابة امامه اذا کان ماموماً لانه حینئذ لایجوز له  الاقتداء فاذا لایعلم الامام بجنابة نفسه و لکن الماموم یعلم بجنابة احد  الامامین لایؤثر فی حق الامام علم الماموم لان علم الغیر  لایوثر فی حق احد بل الملاک هو علم کل واحد فی حق نفسه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المنی بصورة الدم وجب الغسل أیضا بعد العلم بکونه منیا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المسئلة واضحة لان  الاحکام تترتب علی موضوعها و الحکم بوجوب الغسل او عدم جواز الدخول فی  المسجد او عدم جواز مس الکتاب العزیز احکام تترتب علی موضوع خروج  المنی فالعنوان ای خروجه موضوع لترتب حکمه علیه سواء کان  الموضوع مع رقته او غلظته قلیله او کثیره بوحدته او مع اجتماع  غیره لان الملاک فی جمیع هذه الصورة هو عنوان خروج المنی  فیمحض تحقق العنوان لوجب ترتب الحکم علیه و المفروض فی المسئلة  هو تحقق العنوان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تحتلم کالرجل و لو خرج منها المنی حینئذ وجب علیها الغسل و القول بعدم احتلامهن  ضعیف</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ففی  المسئلة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بان المرئة  تحتلم کما یحتلم الرجل بل ادعی 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المقنع من عدم وجوب الغسل علیها عند الاحتلام و منشاء هذا القول مفاد بعض  الروایات الدالة علی عدم وجوب الغسل علیها فلزم النظر فی  روایات و مفادها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ان المرئة تحتلم و وجب علیها الغسل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رواها ِ الْحَلَبِیِّ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الْمَرْأَةِ تَرَی فِی الْمَنَامِ مَا  یَرَی الرَّجُلُ قَالَ إِنْ أَنْزَلَتْ فَعَلَیْهَا الْغُسْلُ وَ إِنْ لَمْ تُنْزِلْ  فَلَیْسَ عَلَیْهَا الْغُسْلُ</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کذا ما رواها عَبْدِ اللَّهِ بْنِ سِنَانٍ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تَرَی  أَنَّ الرَّجُلَ یُجَامِعُهَا فِی الْمَنَامِ فِی فَرْجِهَا حَتَّی تُنْزِلَ قَالَ  تَغْتَسِلُ</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کذا ما رواها مُعَاوِیَةَ بْنِ حُکَیْمٍ قَالَ سَمِعْتُ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أَمْنَتِ  الْمَرْأَةُ وَ الْأَمَةُ مِنْ شَهْوَةٍ جَامَعَهَا الرَّجُلُ أَوْ لَمْ یُجَامِعْهَا  فِی نَوْمٍ کَانَ ذَلِکَ أَوْ فِی یَقَظَةٍ فَإِنَّ عَلَیْهَا الْغُسْلَ</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فی المقام  روایات اخر تدل علی عدم وجوب الغسل علیها بسبب انزال  المنی سواء کان فی النوم او فی الیقظة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رواها عَنْ عُمَرَ بْنِ یَزِیدَ قَالَ قُلْتُ لِأَبِی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یَضَعُ ذَکَرَهُ  عَلَی فَرْجِ الْمَرْأَةِ فَیُمْنِی عَلَیْهَا غُسْلٌ فَقَالَ إِنْ أَصَابَهَا مِنَ  الْمَاءِ شَیْ‌ءٌ فَلْتَغْسِلْهُ وَ لَیْسَ عَلَیْهَا شَیْ‌ءٌ إِلَّا أَنْ یُدْخِلَهُ  قُلْتُ فَإِنْ أَمْنَتْ هِیَ وَ لَمْ یُدْخِلْهُ قَالَ لَیْسَ عَلَیْهَا الْغُسْلُ</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تدل  علی وجوب الغسل عند الانزال و موردها الیقظة فیمکن ان  یقال ان الانزال اذا لم یوجب الغسل فی حال الیقظة  ففی حال النوم بطریق اولی لان العمل فی حال الیقظة  لکان بالاختیار بخلاف النوم الذی لیس للنائم عمل  بالاختیار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ما رواها عُمَرَ بْنِ أُذَیْنَةَ قَالَ قُلْتُ لِأَبِی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فِی الْمَنَامِ فَتُهَرِیقُ الْمَاءَ  الْأَعْظَمَ قَالَ لَیْسَ عَلَیْهَا غُسْلٌ</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منها ما یدل  علی التفصیل بین النوم و الیقظة و هی ما رواها مُحَمَّدِ بْنِ مُسْلِمٍ قَالَ قُلْتُ لِأَبِی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جُعِلَ عَلَی الْمَرْأَةِ إِذَا رَأَتْ فِی النَّوْمِ  أَنَّ الرَّجُلَ یُجَامِعُهَا فِی فَرْجِهَا الْغُسْلُ وَ لَمْ یُجْعَلْ عَلَیْهَا  الْغُسْلُ إِذَا جَامَعَهَا دُونَ الْفَرْجِ فِی الْیَقَظَةِ فَأَمْنَتْ قَالَ لِأَنَّهَا  رَأَتْ فِی مَنَامِهَا أَنَّ الرَّجُلَ یُجَامِعُهَا فِی فَرْجِهَا فَوَجَبَ عَلَیْهَا  الْغُسْلُ وَ الْآخَرُ إِنَّمَا جَامَعَهَا دُونَ الْفَرْجِ فَلَمْ یَجِبْ عَلَیْهَا  الْغُسْلُ لِأَنَّهُ لَمْ یُدْخِلْهُ وَ لَوْ کَانَ أَدْخَلَهُ فِی الْیَقَظَةِ وَجَبَ  عَلَیْهَا الْغُسْلُ أَمْنَتْ أَوْ لَمْ تُمْنِ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فالمستفاد من الاخبار  بعضها یدل علی ان انزال المنی من المراة فی النوم  یوجب الغسل علیها و ذلک مفاد الطائفة الاولی و بعضها یدل  علی عدم وجوب الغسل علیها عند الانزال و ذلک مفاد الطائفة  الثانیة من الروایات و بعضها یدل علی التفصیل  بین النوم و الیقظة و ذلک مفاد الطائفة الثالثة من الروایات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لایخفی  علیک ان المشهور کالاجماع علی الطائفة الاولی بان المرأة کالرجل  یجب علیها الغسل عند الاحتلام و ما دل علی خلاف یحمل  علی التقیة او علی اعراض المشهور عنه مع ان الشهرة  الروائیة و الفتوائیة علی الطائفة الاولی لان الشهرة  الفتوائیة من القدماء مسلمة لانهم یفتون علی طبقها مع ان الشهرة  الفتوائیة اکثر اهمیة من الشهرة الروائیة لانه کم من مورد  فیه روایات و لکن الفتوای من الاعلام علی غیر  مفادها </w:t>
      </w:r>
      <w:r>
        <w:rPr>
          <w:rFonts w:eastAsia="IRNazanin" w:cs="IRNazanin"/>
          <w:color w:val="111111"/>
          <w:sz w:val="28"/>
          <w:szCs w:val="28"/>
          <w:rtl w:val="true"/>
          <w:lang w:bidi="fa-IR"/>
        </w:rPr>
        <w:t>.</w:t>
      </w:r>
      <w:bookmarkStart w:id="289" w:name="pg10582_99139"/>
    </w:p>
    <w:p>
      <w:pPr>
        <w:pStyle w:val="BookText"/>
        <w:rPr/>
      </w:pPr>
      <w:bookmarkEnd w:id="289"/>
      <w:r>
        <w:rPr>
          <w:rFonts w:ascii="IRNazanin" w:hAnsi="IRNazanin" w:eastAsia="IRNazanin"/>
          <w:color w:val="111111"/>
          <w:sz w:val="28"/>
          <w:sz w:val="28"/>
          <w:szCs w:val="28"/>
          <w:rtl w:val="true"/>
          <w:lang w:bidi="fa-IR"/>
        </w:rPr>
        <w:t>و اضف الی  جمیع ما ذکرناه ان حکم وجوب الغسل یترتب علی موضوع الانزال و لم  یکن فی الروایات ما یدل علی التفصیل  بین النوم و الیقظة من عدم وجوب الغسل فی الاول و وجوبه  فی الثانی کما لا یکون فیها ما یدل علی  التفصیل بین المرأة و الرجل فیستفاد ان الانزال موضوع کلما  یتحقق فی الخارج لای فرد من الرجل او المرأة و فی  ای حالة من النوم و الیقظة او من الصحیح او السقیم  یوجب الغسل</w:t>
      </w:r>
      <w:r>
        <w:rPr>
          <w:rFonts w:eastAsia="IRNazanin" w:cs="IRNazanin"/>
          <w:color w:val="111111"/>
          <w:sz w:val="28"/>
          <w:szCs w:val="28"/>
          <w:rtl w:val="true"/>
          <w:lang w:bidi="fa-IR"/>
        </w:rPr>
        <w:t>.</w:t>
      </w:r>
    </w:p>
    <w:p>
      <w:pPr>
        <w:pStyle w:val="Heading2"/>
        <w:numPr>
          <w:ilvl w:val="1"/>
          <w:numId w:val="1"/>
        </w:numPr>
        <w:rPr/>
      </w:pPr>
      <w:bookmarkStart w:id="290" w:name="__RefHeading___Toc1420092_1479056682"/>
      <w:bookmarkStart w:id="291" w:name="_Toc97"/>
      <w:bookmarkEnd w:id="290"/>
      <w:r>
        <w:rPr>
          <w:rtl w:val="true"/>
        </w:rPr>
        <w:t xml:space="preserve">احکام الجنابة، احکام الاغسال، الطهارة </w:t>
      </w:r>
      <w:r>
        <w:rPr/>
        <w:t>94/02/22</w:t>
      </w:r>
      <w:bookmarkEnd w:id="29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تحرک المنی فی النوم عن محله بالاحتلام و لم یخرج إلی خارج لا  یجب الغسل کما مر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المسئلة واضحة لان نفس تحرک  المنی لایوجب شیئاً و ما ورد من الروایات فی مورد  الانزال او الامناء لکان یتوقف علی الخروج لا علی نفس التحرک  مضافاً الی ان الماء الاکبر ما لم یخرج من الانسان لم یصدق  علیه الانزال لان العرف یفهم من کلمة الانزال هو خروج الماء من  المجری لا نفس التحرک و الامر واضح بادنی تامل للفرق البیّن عند  العرف بین عنوان التحرک من محله و بین عنوان الانزال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بعد دخول الوقت و لم یکن عنده ماء للغسل هل یجب علیه حبسه  عن الخروج أو لا الأقوی عدم الوجوب و إن لم یتضرر به بل مع التضرر یحرم ذلک</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المسئلة فی صورة الضرر واضحة مع انه  لایجب علیه الحبس بل یحرم عند تحقق الضرر و اما فی صورة  عدم الضرر فیرجع الامر الی ان الطهارة الترابیة کانت فی  عرض الطهارة المائیة کالمسافر و الحاضر او تکون فی طول الطهارة  المائیة فعلی الاول فکما یجوز للحاضر ان یسافر حتی  تکون صلوته قصراً کما یجوز للمسافر ان یحضر حتی تکون صلوته  تماماً فعلیه یجوز للانسان الخروج عن الطهارة المائیة الی  الطهارة الترابیة بالاختیار فعلیه لایجب علیه الحبس  فبعد الخروج مع عدم وجود الماء یصح له التیمم بدلاً عن الغسل و اما  اذا قلنا ان الطهارة الترابیة تکون فی طول الطهارة المائیة بان  الواجب علی المکلف الطهارة المائیة فعند عدم التمکن منها یصح  الاخذ بالطهارة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الاشارة الیه  فی 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الخروج عن الطهارة  المائیة الی الترابیة بالاختیار فلزم علیه الحبس  حتی یبقی علی الطهارة المائیة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خروجه یتیمم للصلاة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المسئلة واضحة لانه بعد فرض خروج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الحبس واجباً علیه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التیمم لان الصلوة  لاتترک بحال و المفروض عدم وجود الماء عنده فوجب علیه الطهارة  الترابیة حتی یاتی بالصلوة مع الشرط اللازم فی  تحققها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إتیان الصلاة فی  الوقت علی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یتمکن من الغسل و لم یکن عنده ما یتیمم به و کان علی وضوء بأن  کان تحرک المنی فی حال الیقظة و لم یکن فی حبسه ضرر علیه لا یبعد وجوبه فإنه علی التقادیر  المفروضة لو لم یحبسه لم یتمکن من الصلاة فی الوقت و لو حبسه یکون متمکنا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لایخفی علیک ان الواجب علیه الصلوة فی الوقت و  هی مشروطة بالطهارة المائیة اولاً ثم عند عدم التمکن منها اللازم  علیه هو الاتیان بالطهارة الترابیة فالواجب علی المکلف  مراعاة الطهارة و حفظها فاذا علم المکلف انه عند بطلان الطهارة لایتمکن من  تحصیلها مائیة کانت او ترابیة و لکنه یمکن له حبس  المنی بحیث یمنع عن خروج المنی حتی  یبقی علی الطهارة و الاتیان الصلوة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المفروض عدم  الضرر فی الحبس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ان الاتیان بالصلوة واجب علیه و  الصلوة مشروطة بالطهارة و الصلوة لاتترک بحال فلزم علیه الاتیان  بالصلوة الواجبة علیه مع اجتماع الشرائط و  من البدیهی ان اللازم علی المکلف حفظ الشرائط و مراعاتها  لاداء الواجب علیه فاذا توقف اداء الواجب بحبس المنی لزم علیه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للشخص إجناب نفسه و لو لم یقدر علی الغسل و کان بعد دخول الوقت  نعم إذا لم یتمکن من التیمم أیضا لا یجوز ذلک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اجناب نفسه قبل دخول  الوقت او انه لایجوز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الحکم هو الجواز لان وجوب الغسل لکان بعد دخول الوقت لاجل وجوب  الاتیان بالمشروط مع الشرط و اما قبل دخول الوقت فلا وجوب من الصلوة  حتی یجب علیه اتیانها مع الشرط و لم یکن فی  المقام دلیل علی مراعاة بعض الشروط قبل دخول الوقت و قبل وجوب المشروط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اجناب نفسه فی  الوقت مع عدم تمکنه من الطهارة المائیة مع امکان الاتیان بالطهارة  الترابیة فالظاهر ان القاعدة تقتضی عدم الجواز لان الطهارة  الترابیة لکانت بعد العجز عن الطهارة المائیة لانها تکون فی  رتبة متأخرة عنها لا فی عرضها حتی یکون الاختیار  بیده فی الاخذ بایتهما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الصلوة قصراً للمسافر  و تماماً للحاضر لان الملکف مختار فی الاخذ بایهما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التیمم وظیفة العاجز و من لم یکن واجداً للماء فاذا کان الملکف  متطهراً بعد دخول الوقت فلا یجوز له الخروج عن الطهارة المائیة و  اجناب نفسه عمداً لان اللازم من ذلک هو تفویت ما هو الواجب علیه  بالاختیار و العقل یحکم بالاستقلال لعدم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اذا اجنب نفسه بالاختیار لوجب علیه الاتیان بالطهارة  الترابیة ففی هذه الصورة صحت صلوته و لکن لاجل ترکه الطهارة  المائیة یعاقب علیه و فرق واضح بین صحة العمل مع صحة  العقاب علی العامل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النظر فیما یستفاد من  الروایات فالمصرح فیها هو الجواز و لصراحة الروایة ادعی  بعض الاجماع علی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التمکن من التیمم بعد الاجناب و دخول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المستند و الجواهر المعتبر و ان کان فی نفس الاجماع بعنوان  انه دلیل تأمل لوجود الروایة و الصراحة فیها علی الجواز  فالنظر الی نفس الروایة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مصحح إِسْحَاقَ بْنِ عَمَّارٍ قَالَ سَأَلْتُ أَبَا  إِبْرَاهِیمَ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یَکُونُ مَعَهُ أَهْلُهُ فِی  السَّفَرِ فَلَا یَجِدُ الْمَاءَ یَأْتِی أَهْلَهُ فَقَالَ مَا أُحِبُّ أَنْ یَفْعَلَ  ذَلِکَ إِلَّا أَنْ یَکُونَ شَبِقاً أَوْ یَخَافَ عَلَی نَفْسِهِ </w:t>
      </w:r>
      <w:r>
        <w:rPr>
          <w:rFonts w:eastAsia="Amiri" w:cs="Amiri" w:ascii="Amiri" w:hAnsi="Amiri"/>
          <w:color w:val="111111"/>
          <w:sz w:val="28"/>
          <w:szCs w:val="28"/>
          <w:rtl w:val="true"/>
          <w:lang w:bidi="ar-SA"/>
        </w:rPr>
        <w:t xml:space="preserve">. </w:t>
      </w:r>
      <w:r>
        <w:rPr>
          <w:rStyle w:val="FootnoteAnchor"/>
          <w:rtl w:val="true"/>
        </w:rPr>
        <w:footnoteReference w:id="292"/>
      </w:r>
      <w:bookmarkStart w:id="292" w:name="pg10582_99143"/>
    </w:p>
    <w:p>
      <w:pPr>
        <w:pStyle w:val="BookText"/>
        <w:rPr/>
      </w:pPr>
      <w:bookmarkEnd w:id="292"/>
      <w:r>
        <w:rPr>
          <w:rFonts w:ascii="Amiri" w:hAnsi="Amiri" w:eastAsia="Amiri" w:cs="Amiri"/>
          <w:color w:val="111111"/>
          <w:sz w:val="28"/>
          <w:sz w:val="28"/>
          <w:szCs w:val="28"/>
          <w:rtl w:val="true"/>
          <w:lang w:bidi="ar-SA"/>
        </w:rPr>
        <w:t>و مُحَمَّدُ بْنُ یَعْقُوبَ عَنْ عَلِیِّ بْنِ إِبْرَاهِیمَ عَنْ  أَبِیهِ وَ عَنْ أَبِی عَلِیٍّ الْأَشْعَرِیِّ عَنْ مُحَمَّدِ بْنِ عَبْدِ الْجَبَّارِ  عَنْ صَفْوَانَ عَنْ إِسْحَاقَ بْنِ عَمَّارٍ قَالَ سَأَلْتُ أَبَا عَبْدِ اللَّهِ  ع عَنِ الرَّجُلِ یَکُونُ مَعَهُ أَهْلُهُ فِی سَفَرٍ لَایَجِدُ الْمَاءَ یَأْتِی أَهْلَهُ  قَالَ مَا أُحِبُّ أَنْ یَفْعَلَ إِلَّا أَنْ یَخَافَ عَلَی نَفْسِهِ قُلْتُ فَیَطْلُبُ  بِذَلِکَ اللَّذَّةَ أَوْ یَکُونُ شَبِقاً إِلَی النِّسَاءِ فَقَالَ إِنَّ الشَّبِقَ  یَخَافُ عَلَی نَفْسِهِ قَالَ قُلْتُ طَلَبَ بِذَلِکَ اللَّذَّةَ قَالَ هُوَ حَلَالٌ</w:t>
      </w:r>
      <w:r>
        <w:rPr>
          <w:rFonts w:eastAsia="Amiri" w:cs="Amiri" w:ascii="Amiri" w:hAnsi="Amiri"/>
          <w:color w:val="111111"/>
          <w:sz w:val="28"/>
          <w:szCs w:val="28"/>
          <w:rtl w:val="true"/>
          <w:lang w:bidi="ar-SA"/>
        </w:rPr>
        <w:t xml:space="preserve">. </w:t>
      </w:r>
      <w:r>
        <w:rPr>
          <w:rStyle w:val="FootnoteAnchor"/>
          <w:rtl w:val="true"/>
        </w:rPr>
        <w:footnoteReference w:id="293"/>
      </w:r>
    </w:p>
    <w:p>
      <w:pPr>
        <w:pStyle w:val="Heading2"/>
        <w:numPr>
          <w:ilvl w:val="1"/>
          <w:numId w:val="1"/>
        </w:numPr>
        <w:rPr/>
      </w:pPr>
      <w:bookmarkStart w:id="293" w:name="__RefHeading___Toc1420094_1479056682"/>
      <w:bookmarkStart w:id="294" w:name="_Toc98"/>
      <w:bookmarkEnd w:id="293"/>
      <w:r>
        <w:rPr>
          <w:rtl w:val="true"/>
        </w:rPr>
        <w:t xml:space="preserve">احکام الجنابة، احکام الاغسال، الطهارة </w:t>
      </w:r>
      <w:r>
        <w:rPr/>
        <w:t>94/02/23</w:t>
      </w:r>
      <w:bookmarkEnd w:id="29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ما هو  المستفاد من الروایة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دلیل علی الجواز و لکنه مع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الخوف من الدخول  فی الحرام یکون الاقدام جائزاً فالظاهر هو عدم الجواز عند عدم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فی اخر  الروایة یکون تصریحاً بالجواز من دون الکراهة عند عدم الخوف  علی الشبق و فی الروایة نکات اخر سیأتی فی  بقیة الفروع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المذکور فی الروایة هو  ان یأتی اهله فهل تشمل الروایة المملوکة ام لا فالظاهر ان  الشمول بلا مانع لان المملوکة لکانت فی حکم الاهل لصاحبها ایضاً مع ان  بیع المملوکة و شرائها لاجل الاستمتاع و اللذة امر متعارف فی ذلک  الزمان و من القریب ان المملوکة کانت مع صاحبها فی السفر لاجل تلک  اللذة و الاستمتاع فعلیه ان عنوان الاهل اما ان یشمل المملوکة لانها  من الاهل ایضاً و اما ان یکون من باب التغلیب و اما ان  یکون من باب الاصلی و ان المملوکة لکانت من باب التبعی و  علی ای حال ان الحکم الجاری علی الاهل یشمل  المملوکة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یکون لعنوان السفر ملاک و  ان السفر هو الموضوع لطرو الحکم او انه لا موضوعیة فی البین و  ان الروایة تشمل الحضر ایضاً فالظاهر عدم الموضوعیة للسفر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سئل عما ابتلی به من دون نظر  الی خصوص السفر دون الحضر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التمکن من الماء لکان الغالب  فیه هو السفر لوجود الماء فی الحضر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هو الخوف علی نفسه او انه بالشبق  یخاف علی نفسه فهذه العلة تعمّم و تستدعی سریان الحکم  علی الموضوع سواء کان الموضوع یوجد فی السفر او یوجد  فی الحضر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التمکن من الماء فی الحضر ایضاً  بمکان من الامکان کما رأینا ذلک فی بعض القری او فی بعض  البلاد لاجل بعض العوارض السماویة من الزلزال او الارضیة من  السیل و تخریب بعض المنابع من الماء عند اشتعال نار الحرب من  الظالمین و لذا ان السفر لیس بقید فی المقام بل الملاک هو  عدم التمکن من الماء فی ای مکان او ایة 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یصح التعدی من  الجماع الی غیره من انواع اللذات الموجبة للاجناب کالنظر الی  اهله او لمسها او الملاعبة معها فالمصرح فی الروایة هو الجماع کما مرّ  و لذا ذهب کثیر من الاعلام الی عدم جواز التعدی من الجماع  الی غیره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دلت  الروایة علی جواز الاتیان الاهل فی السفر و ان کان عاجزاً  عن الغسل عند الخوف علی النفس او ارادة اللذة و لا مسوغ للتعدی عن  موردها الی بقیة اسباب الجنابة لوجه لان النص انما ورد فی مورد  خاص</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لکن  الظاهر هو جواز التعدی و ان کان الجماع الذ المصادیق 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الخوف علی الحرام یوجب الجواز  حتی لم یدخل فی المعصیة فلو امکن الخروج عن ذلک الخوف  بعمل اخر فالظاهر هو الجواز لتحقق المناط فیه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الجماع و ان کان الذ المصادیق  و لکن یمکن ان یکون غیر مراد لبعض الافراد فی بعض الحالات  و الاماکن لان النفس یمیل الی ما تشتهیه و موارد  تمایل النفس متفاوتة مختلفة فاذا اراد الرجل ان یأتی اهله بالمس  او التقبیل مثلاً و انه بذلک یخرج عن الخوف فی الدخول فی  الحرام او الاتیان ببعض الافعال المحرکة من قبل اهله فی حق نفسه ثم  تحقق الاجناب و کفایة لذته و التذاذه بهذا الطریق سیما اذا  رای بعض الصور المحرکة او اذا سمع بعض الاعمال المحرکة للشهوة من بعض  الافراد و مالت نفسه الی ان یفعل من قبل اهله و زوجته فی حق  نفسه و اطفأ شهوته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عن مُحَمَّدِ بْنِ الْفُضَیْلِ قَالَ سَأَلْتُ أَبَا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تُعَانِقُ زَوْجَهَا مِنْ خَلْفِهِ فَتُحَرِّکُ  عَلَی ظَهْرِهِ فَتَأْتِیهَا الشَّهْوَةُ فَتُنْزِلُ الْمَاءَ عَلَیْهَا الْغُسْلُ  أَوْ لَا یَجِبُ عَلَیْهَا الْغُسْلُ قَالَ إِذَا جَاءَتْهَا الشَّهْوَةُ فَأَنْزَلَتِ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کذا ما عَنْ مُحَمَّدِ بْنِ الْفُضَیْلِ عَنْ أَبِی الْحَسَنِ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تَلْزَمُنِی الْمَرْأَةُ أَوِ الْجَارِیَةُ مِنْ  خَلْفِی وَ أَنَا مُتَّکِئٌ عَلَی جَنْبِی فَتَتَحَرَّکُ عَلَی ظَهْرِی فَتَأْتِیهَا  الشَّهْوَةُ وَ تُنْزِلُ الْمَاءَ أَ فَعَلَیْهَا غُسْلٌ أَمْ لَا قَالَ نَعَمْ إِذَا  جَاءَتِ الشَّهْوَةُ وَ أَنْزَلَتِ الْمَاءَ وَجَبَ عَلَیْهَا الْغُسْلُ</w:t>
      </w:r>
      <w:r>
        <w:rPr>
          <w:rFonts w:eastAsia="Amiri" w:cs="Amiri" w:ascii="Amiri" w:hAnsi="Amiri"/>
          <w:color w:val="111111"/>
          <w:sz w:val="28"/>
          <w:szCs w:val="28"/>
          <w:rtl w:val="true"/>
          <w:lang w:bidi="ar-SA"/>
        </w:rPr>
        <w:t xml:space="preserve">. </w:t>
      </w:r>
      <w:r>
        <w:rPr>
          <w:rStyle w:val="FootnoteAnchor"/>
          <w:rtl w:val="true"/>
        </w:rPr>
        <w:footnoteReference w:id="296"/>
      </w:r>
      <w:bookmarkStart w:id="295" w:name="pg10582_99146"/>
    </w:p>
    <w:p>
      <w:pPr>
        <w:pStyle w:val="Heading2"/>
        <w:numPr>
          <w:ilvl w:val="1"/>
          <w:numId w:val="1"/>
        </w:numPr>
        <w:rPr/>
      </w:pPr>
      <w:bookmarkStart w:id="296" w:name="__RefHeading___Toc1420096_1479056682"/>
      <w:bookmarkStart w:id="297" w:name="_Toc99"/>
      <w:bookmarkEnd w:id="295"/>
      <w:bookmarkEnd w:id="296"/>
      <w:r>
        <w:rPr>
          <w:rtl w:val="true"/>
        </w:rPr>
        <w:t xml:space="preserve">احکام الجنابة، احکام الاغسال، الطهارة </w:t>
      </w:r>
      <w:r>
        <w:rPr/>
        <w:t>94/02/27</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فاذا  سمع رجل هذا العمل من امراة فی حق زوجها و اشتهت نفسه ان تفعل اهله هذا  العمل فی حق نفسه ثم اجنب بهذا الفعل فالظاهر هو الجواز و صحة التعدی  من الجماع الی غیره من انواع اسباب اللذة التی یمنع الرجل  من الدخول فی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ما ذکرناه انه یجوز للرجل اجناب نفسه  فی السفر و ان علم انه لم یجد الماء لان یغتسل فالمصرح فی  الروایة هو الجواز و بعد تحقق الاجناب یجب علیه التیمم  لان الصلوة مشروطة بالطهارة و لا تترک بحال فاذا اجنب مع ان الصلوة واجبة  علیه فاللازم هو الاخذ بالطهارة الترابیة و اتیان الصلوة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المخالف فی المسئلة هو  المفید و ابن الجنید فقال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عبارتی  المفید و ابن الجنید انه غیر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عند عدم التمکن من  الماء لایجوز للرجل اجناب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ثبت فلا وجه له الا بعض النصوص الدالة  علی وجوب الغسل علی من اجنب نفسه و ان تضرر ثم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لکن مع  انه لا ملازمة بین وجوب الغسل و حرمة الجنابة، انتهی کلامه </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فاللازم  هو النظر فی روایات الباب حتی نقول ما هو الحق فی المسئلة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مُحَمَّدُ بْنُ یَعْقُوبَ عَنْ عِدَّةٍ مِنْ أَصْحَابِنَا عَنْ أَحْمَدَ  بْنِ مُحَمَّدٍ عَنْ عَلِیِّ بْنِ أَحْمَدَ رَفَعَهُ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مَجْدُورٍ أَصَابَتْهُ جَنَابَةٌ قَالَ إِنْ  کَانَ أَجْنَبَ هُوَ فَلْیَغْتَسِلْ وَ إِنْ کَانَ احْتَلَمَ فَلْیَتَیَمَّمْ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فالروایة  مرفوعة لایصح ان یتمسک بها و لکن مع قطع النظر عن الضعف فی  السند ان المجدور اذا کان ممن کان الماء ضرراً علیه فاذا اجنب نفسه متعمداً  فاللازم هو تحمل الضرر کفارة لعدم مراعاته الا ان یکون الضرر علی وجه  لایرضی الشارع به و لکن اذا احتلم فالواجب علیه التیمم  لعدم کون ذلک صادراً عنه متعمداً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رَفَعَهُ قَالَ إِنْ أَجْنَبَ فَعَلَیْهِ أَنْ یَغْتَسِلَ عَلَی مَا کَانَ  مِنْهُ وَ إِنِ احْتَلَمَ تَیَمَّمَ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هذه  الروایة اشکل من سابقتها لان هذه الروایة مع کونها مرفوعة  لایعلم من هو المسئول عنه فیها و لکن مع قطع النظر عن الضعف فی  السند ان الدلالة فیها هو ما ذکرناه فی سابقتها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حَرِیزٍ  عَنْ مُحَمَّدِ بْنِ مُسْلِمٍ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تُصِیبُهُ الْجَنَابَةُ فِی أَرْضٍ بَارِدَةٍ وَ لَا  یَجِدُ الْمَاءَ وَ عَسَی أَنْ یَکُونَ الْمَاءُ جَامِداً فَقَالَ یَغْتَسِلُ عَلَی  مَا کَانَ حَدَّثَهُ رَجُلٌ أَنَّهُ فَعَلَ ذَلِکَ فَمَرِضَ شَهْراً مِنَ الْبَرْدِ  فَقَالَ اغْتَسِلْ عَلَی مَا کَانَ فَإِنَّهُ لَا بُدَّ مِنَ الْغُسْلِ وَ ذَکَرَ أَبُو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اضْطُرَّ إِلَیْهِ وَ هُوَ مَرِیضٌ  فَأَتَوْهُ بِهِ مُسَخَّناً فَاغْتَسَلَ وَ قَالَ لَا بُدَّ مِنَ الْغُسْلِ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منها انه اذا کان الماء علی حدّ الجمود لشدة البرد و المکان هو الارض  الباردة فالظاهر هو الضرر فی الاغتسال و لکنه حکم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الغسل فیفهم من ذلک انه لایجوز له الاجناب و لکن اذا  فعل ذلک لکان الاغتسال کفارة لفعله و ان کان الماء بارداً و الارض باردة مع انه  اذا کان الضرر علی حدّ لایرضی الشارع بتحققه فیمکن القول  بجواز التیمم و لکن اذا کان الغسل ضرریاً و الفاعل یقع فی  مشکل لکنه یمکن تحمله علی مشقة لکان ذلک کفارة لفعله و علی  ای حال ان الحکم فیما نحن بصدده هو جواز الاجناب فی السفر  التیمم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الخوف فی الدخول فی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الروایة فی باب التیمم هو وجوب الاغتسال عند الاجناب فمحط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ما نحن فیه و ما 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فی باب واحد حتی یقال ان  المفید و ابن الجنید مخالفان فی المسئلة لان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وجود الماء و جواز الاجناب حفظاً عن الدخول فی الحرام و  التیمم بعده و محط الروایة التیمم هو وجود الماء و امکان الغسل  مع الضرر و لکن وجب علیه کفارة لفعله الذی صدر عنه متعمداً و ان کان  کلا الرجلین فی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طهارة قبل الاجناب  لانه یمکن ان یکون الفرد محدثاً بحدث اصغر و اجنب فصار محدثا بالحدث  الاکبر مضافاً الی انه لیس فی روایة التیمم ما بذل  علی ان الاجناب کان لحفظ الرجل عن الدخول فی الحرام فیمکن ان  یکون الاجناب لاجل طلب الشهوة و اللذة من دون التحفظ من الدخول فی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ایضاً ما فی کلام المحقق الحکیم فی اخر  بیانه الشریف بانه لا ملازمة بین وجوب الغسل و حرمة الجنابة  لانه اذا کان الاجناب منفیاً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عدم التحفظ من الدخول  فی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له الاجناب و لکن مع تحققه عنه و وجوب الغسل  علیه فالملازمة بین حرمة الجنابة و وجوب الغسل مسلمة الا اذا کان  الضرر علیه علی وجه لایرضی الشارع بتحققه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لم یتمکن من التیمم أیضا لا یجوز ذلک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لایخفی علیک انه بعد دخول الوقت فقد تنجز علیه الواجب مع  شرائطها الواجبة علی المکلف و المفروض انه بعد دخول الوقت لکان واجداً  للشرائط بتمامها و امکان الاتیان بالواجب مع ما فیه من الشرائط  فعلیه لایجوز له اخراج نفسه عن الشرائط الواجدة و صیرورة نفسه  فاقداً لطهورتین لانه تفویت للواجب بالاختیار لان الامتناع  بالاختیار لاینافی 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صورة امکان التیمم فقد یمکن له اتیان الواجب مع  التیمم مع صحة العقاب علیه لانه لایمکن ترک الصلوة بحال و لکن  المفروض فی المسئلة هو انه اذا اخرج نفسه عن الشرائط فقد صار فاقداً  للطهورتین فلا یجوز له قطعاً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الوضوء فلا یجوز لمن کان متوضئا و لم یتمکن من الوضوء  لو أحدث أن یبطل وضوءه إذا کان بعد دخول الوقت ففرق فی ذلک بین الجنابة و الحدث الأصغر  و الفارق النص</w:t>
      </w:r>
      <w:r>
        <w:rPr>
          <w:rFonts w:eastAsia="IRNazanin" w:cs="IRNazanin"/>
          <w:color w:val="111111"/>
          <w:sz w:val="28"/>
          <w:szCs w:val="28"/>
          <w:rtl w:val="true"/>
          <w:lang w:bidi="fa-IR"/>
        </w:rPr>
        <w:t xml:space="preserve">. </w:t>
      </w:r>
      <w:r>
        <w:rPr>
          <w:rStyle w:val="FootnoteAnchor"/>
          <w:rtl w:val="true"/>
        </w:rPr>
        <w:footnoteReference w:id="302"/>
      </w:r>
      <w:bookmarkStart w:id="298" w:name="pg10582_99150"/>
    </w:p>
    <w:p>
      <w:pPr>
        <w:pStyle w:val="BookText"/>
        <w:rPr/>
      </w:pPr>
      <w:bookmarkEnd w:id="298"/>
      <w:r>
        <w:rPr>
          <w:rFonts w:ascii="IRNazanin" w:hAnsi="IRNazanin" w:eastAsia="IRNazanin"/>
          <w:color w:val="111111"/>
          <w:sz w:val="28"/>
          <w:sz w:val="28"/>
          <w:szCs w:val="28"/>
          <w:rtl w:val="true"/>
          <w:lang w:bidi="fa-IR"/>
        </w:rPr>
        <w:t xml:space="preserve">فقد مرّ  الکلام فی الروایة المذکورة سابقاً ان المکلف بعد دخول الوقت اذا خاف  علی نفسه من الدخول فی الحرام یجوز له اجناب نفسه و اتیان  الصلوة مع الیمم فلاجل دلالة النص یصح له الاقدام بذلک مع کونه خلاف  القاعدة لانها تقتضی عدم جواز اخراج نفسه عن الشرائط الموجودة عنده و لکن  الشارع الاقدس حکم بالجواز فیجوز له ذلک و لکن لم یرد نص علی  الجواز فی باب الوضوء فلعدم ورود النص علی الجواز ان القاعدة  تقتضی حفظ الشرائط الموجودة فلا یجوز له اخراج نفسه عن الطهارة  المائیة التی کان متصفاً بها و صیرورته فاقداً لها نعم انه اذا  فعل ذلک لجاز له التیمم و اتیان الصلوة معه مع صحة العقاب علیه  و لکن فی باب الغسل لیجوز له ذلک من دون ترتب العقاب و الفارق  بین الجواز فی باب الغسل و عدمه فی باب الوضوء هو دلالة النص و  علی المکلف الاتباع </w:t>
      </w:r>
      <w:r>
        <w:rPr>
          <w:rFonts w:eastAsia="IRNazanin" w:cs="IRNazanin"/>
          <w:color w:val="111111"/>
          <w:sz w:val="28"/>
          <w:szCs w:val="28"/>
          <w:rtl w:val="true"/>
          <w:lang w:bidi="fa-IR"/>
        </w:rPr>
        <w:t>.</w:t>
      </w:r>
    </w:p>
    <w:p>
      <w:pPr>
        <w:pStyle w:val="Heading2"/>
        <w:numPr>
          <w:ilvl w:val="1"/>
          <w:numId w:val="1"/>
        </w:numPr>
        <w:rPr/>
      </w:pPr>
      <w:bookmarkStart w:id="299" w:name="__RefHeading___Toc1420098_1479056682"/>
      <w:bookmarkStart w:id="300" w:name="_Toc100"/>
      <w:bookmarkEnd w:id="299"/>
      <w:r>
        <w:rPr>
          <w:rtl w:val="true"/>
        </w:rPr>
        <w:t xml:space="preserve">احکام الجنابة، احکام الاغسال، الطهارة </w:t>
      </w:r>
      <w:r>
        <w:rPr/>
        <w:t>94/02/28</w:t>
      </w:r>
      <w:bookmarkEnd w:id="30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أنه هل حصل الدخول أم لا لم یجب علیه الغسل  و کذا لو شک فی أن المدخول فرج أو دبر أو غیرهما فإنه لا یجب علیه الغسل</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المسئلة فی کلا فرعیها واضحة لانه  اذا یشک فی تحقق الدخول فاللازم هو الشک فی تحقق سبب الجنابة  فالاصل فی تحقق السبب هو عدمه الا ان یثبت فمع الشک فی تحقق  السبب مع اجراء اصل العدم فیه فلا معنی لتحقق الجنابة و لوازمها مع  صحة القول بعدم وجوب الغسل بوجه اخر و هو استصحاب عدم تحقق الدخول قبل الاقدام  بهذا الفعل الا ان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الامر  کذلک فی الفرع الثانی لان اللازم من تحقق وجوب الجنابة هو اثبات  امرین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الدخول بالحدّ الذی بینه الشارع  الاقدس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الدخول فیما یوجب الجنابة  و هو القبل او الدبر فالشک فی تحقق الدخول فیما یوجب الجنابة  بان المدخول فیه هو القبل او الدبر او غیرهما فلا یتحقق  فی البین العلم بما یوجب الجنابة فمع الشک فی تحقق السبب  فلا وجه لوجوب المسبب فی حق المکلف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کون إدخال تمام الذکر أو الحشفة موجبا للجنابة  بین أن یکون مجردا أو ملفوفا بوصلة أو غیرها إلا أن یکون بمقدار لا یصدق علیه الجماع</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قبل الخوض فی البحث لزم النظر فی الروایات الواردة فی  باب ما یوجب الغسل ثم الجمع بین مفاد الروایات و ما هو المستفاد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مُحَمَّدِ بْنِ مُسْلِمٍ عَنْ أَحَدِهِمَا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مَتَی یَجِبُ الْغُسْلُ عَلَی الرَّجُلِ  وَ الْمَرْأَةِ فَقَالَ إِذَا أَدْخَلَهُ فَقَدْ وَجَبَ الْغُسْلُ</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المصرح فیها هو وجوب الغسل یترتب علی تحقق الدخول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 مُحَمَّدِ بْنِ إِسْمَاعِیلَ یَعْنِی ابْنَ بَزِیعٍ قَالَ  سَأَلْتُ الرِّضَا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یُجَامِعُ الْمَرْأَةَ  قَرِیباً مِنَ الْفَرْجِ فَلَا یُنْزِلَانِ مَتَی یَجِبُ الْغُسْلُ فَقَالَ إِذَا الْتَقَی  الْخِتَانَانِ فَقَدْ وَجَبَ الْغُسْلُ فَقُلْتُ الْتِقَاءُ الْخِتَانَیْنِ هُوَ غَیْبُوبَةُ  الْحَشَفَةِ قَالَ نَعَمْ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لهذه الروایة ان المراد من  الالتقاء فی اللغة هو الملاقاة و لذا یقال التقاء النهرین  ای محل ملاقاة النهرین و المراد من الختان هو الختنة ای آلة  الرجولیة فی الرجال و آلة الانوثیة فی النساء فالمراد من  الختان لیس هو الختنة بل هی کنایة عما یقع الختنة  علیه و هو ذکر الرجل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فالروایة  فی اول الامر تدل علی ان التقاء الختانین یوجب الغسل و ان  لم یکن فی البین دخول و ایلاج و لکن ذیلها  یبیّن ما هو المراد من الالتقاء بان المراد لیس هو نفس الالتقاء  و صرف الملاقاة بین الختانین بل المراد هو الدخول فعَنْ عَلِیِّ بْنِ یَقْطِینٍ قَالَ سَأَلْتُ أَبَا الْحَسَنِ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وَقَعَ الْخِتَانُ عَلَی الْخِتَانِ فَقَدْ  وَجَبَ الْغُسْلُ</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فبالنظر  الی الروایة السابقة الدالة علی ان المراد من الالتقاء هو  الدخول و غیبوبة الحشفة لا صرف وقوع الختان علی الختان لعدم وجوب  الغسل ما لم یدخل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عَنْ عُبَیْدِ اللَّهِ بْنِ عَلِیٍّ الْحَلَبِیِّ قَالَ سُئِلَ أَبُو  عَبْدِ اللَّهِ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کَانَ عَلِیٌّ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 مَسَّ الْخِتَانُ الْخِتَانَ فَقَدْ وَجَبَ الْغُسْلُ</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المس و 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الدخول لعدم  وجوب الغسل فی نفس الوقوع او المس ما لم یبلغ الی حدّ الدخول و  غیبوبة الحشفة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مُحَمَّدِ بْنِ مُسْلِمٍ عَنْ أَبِی جَعْفَرٍ –علیه  الصلوة و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الْآخَرُ إِنَّمَا جَامَعَهَا دُونَ الْفَرْجِ فَلَمْ یَجِبْ  عَلَیْهَا الْغُسْلُ لِأَنَّهُ لَمْ یُدْخِلْهُ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من  البدیهی ان المصرح هو المجامعة دون الفرج مع ان الغالب فی  الاستمتاع هو ملاقاة الختانین و مسّ احدهما الاخر و وقوع احدهما علی  الاخر و لکن الامام–علیه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بالصراحة بعدم وجوب الغسل  لعدم تحقق سببه و هو الدخول و غیبوبة الحشفة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 عُمَرَ بْنِ یَزِیدَ قَالَ قُلْتُ لِأَبِی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یَضَعُ ذَکَرَهُ عَلَی فَرْجِ الْمَرْأَةِ فَیُمْنِی عَلَیْهَا  غُسْلٌ فَقَالَ إِنْ أَصَابَهَا مِنَ الْمَاءِ شَیْ‌ءٌ فَلْتَغْسِلْهُ لَیْسَ عَلَیْهَا  شَیْ‌ءٌ إِلَّا أَنْ یُدْخِلَهُ</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فیها هو ان الملاک فی وجوب الغسل هو الدخول و لو لا ذلک لم  یجب علیه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علیه هو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اصابة الماء و ان الغالب فی الخارج عند اصابة الماء من الرجل لفرج المرأة هو  التقاء الختانین مع وقوع احدهما علی الاخر و مس احدهما الاخر قبل تحقق  الایلاج و الدخول و لکن الامام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عند الدخول فالمستفاد من جمیع روایات الباب هو تحقق  الدخول و عدم وجوب الغسل عند عدم التقاء الختانین الا فی صورة الامناء  فاذا کان الملاک هو الدخول فالدخول فی حالة مجرده و وحدته فلا اشکال  فی صدق الدخول و الایلاج بلا ریب و اما اذا کان ملفوفاً بثوب او  غشاء او امر اخر فهل یصدق ذلک العنوان الذی یوجب الغسل ام لا فاللازم  هو نظر العرف و ما یحکم به </w:t>
      </w:r>
      <w:r>
        <w:rPr>
          <w:rFonts w:eastAsia="IRNazanin" w:cs="IRNazanin"/>
          <w:color w:val="111111"/>
          <w:sz w:val="28"/>
          <w:szCs w:val="28"/>
          <w:rtl w:val="true"/>
          <w:lang w:bidi="fa-IR"/>
        </w:rPr>
        <w:t>.</w:t>
      </w:r>
      <w:bookmarkStart w:id="301" w:name="pg10582_99154"/>
    </w:p>
    <w:p>
      <w:pPr>
        <w:pStyle w:val="BookText"/>
        <w:rPr/>
      </w:pPr>
      <w:bookmarkEnd w:id="301"/>
      <w:r>
        <w:rPr>
          <w:rFonts w:ascii="IRNazanin" w:hAnsi="IRNazanin" w:eastAsia="IRNazanin"/>
          <w:color w:val="111111"/>
          <w:sz w:val="28"/>
          <w:sz w:val="28"/>
          <w:szCs w:val="28"/>
          <w:rtl w:val="true"/>
          <w:lang w:bidi="fa-IR"/>
        </w:rPr>
        <w:t xml:space="preserve">فالظاهر کما علیه العرف  ایضاً اذا کان اللف لیناً او رقیقاً و امثال ذلک فلا اشکال  فی تحقق العنوان کما یجعل الاطباء کیساً للاحلیل لان  یستعمل حین الجماع و یمنع من ورود الماء الی الرحم  ففی هذه المصادیق فلا مانع من تحقق عنوان الدخول و وجوب الغسل  علیهما و ان لم یکن فی البین انزال لان نفس الجماع بوحدته  کاف فی وجوب الغسل و العرف لایری الکیس مانعاً عن تحقق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اذا کان اللف علی حد لایصدق عرفاً ان الرجل ادخل ذکره فی  الفرج لاجل ضخامة اللف او کثرته فلم یتحقق العنوان او شک فی تحققه فلا  یجب الغسل لان الحکم ای وجوب الغسل واجب علی المکلف عند تحقق  العنوان لعدم وجوب المسبب عند عدم تحقق السبب او الشک فی تحققه </w:t>
      </w:r>
      <w:r>
        <w:rPr>
          <w:rFonts w:eastAsia="IRNazanin" w:cs="IRNazanin"/>
          <w:color w:val="111111"/>
          <w:sz w:val="28"/>
          <w:szCs w:val="28"/>
          <w:rtl w:val="true"/>
          <w:lang w:bidi="fa-IR"/>
        </w:rPr>
        <w:t>.</w:t>
      </w:r>
    </w:p>
    <w:p>
      <w:pPr>
        <w:pStyle w:val="Heading2"/>
        <w:numPr>
          <w:ilvl w:val="1"/>
          <w:numId w:val="1"/>
        </w:numPr>
        <w:rPr/>
      </w:pPr>
      <w:bookmarkStart w:id="302" w:name="__RefHeading___Toc1420100_1479056682"/>
      <w:bookmarkStart w:id="303" w:name="_Toc101"/>
      <w:bookmarkEnd w:id="302"/>
      <w:r>
        <w:rPr>
          <w:rtl w:val="true"/>
        </w:rPr>
        <w:t xml:space="preserve">احکام الجنابة، احکام الاغسال، الطهارة </w:t>
      </w:r>
      <w:r>
        <w:rPr/>
        <w:t>94/02/29</w:t>
      </w:r>
      <w:bookmarkEnd w:id="30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الموارد التی یکون الاحتیاط فی الجمع بین الغسل و الوضوء الأولی أن ینقض الغسل بناقض  من مثل البول و نحوه ثمَّ یتوضأ لأن الوضوء مع غسل الجنابة غیر جائز و المفروض احتمال  کون غسله غسل الجنابة </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المسئلة اموراً لزم النظر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یصح الاتیان  بالوضوء قبل الغسل حتی لایطرء عدم جواز الوضوء بعده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الجواز لکان  لاجل عدم جواز التشریع و لکن اذا اراد الاتیان بالوضوء بعنوان  الاحتیاط فلا یکون فی البین تشریع محرم فلا  یوجب اشکالاً و لکن الاحتیاط یقتضی تقدم الوضوء علی  الغسل کما مرّ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بین الامرین من الوضوء و الغسل یحکم بتحقق الامرین و لکن  الاحتیاط یحکم بنقض الغسل بحدث ثم الاتیان بالوضوء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الاتیان بالوضوء بعد الغسل لا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اذا اغتسل و لم  یبطله لکان الجزم فی نیة الوضوء محل اشکال لاجل احتمال الحرمة  فی الوضوء لانه لو کان جنباً فلا یجوز له الوضوء بعده فالشبهة  فی تحقق الجنابة توجب الشبهة فی جواز الوضوء بعد الغسل و لکن اذا  ابطله لصار محدثاً فحینئذ یصح له الوضوء لانه ان کان فی الواقع  جنباً فد اغتسل و خرج عن الجنابة ثم بالحدث بعده لکان محدثاً بالحدث الاصغر  فیصح له الوضوء و ان لم یکن جنباً فالغسل بعد الابطال مما لا اثر له  فکان محدثاً بالحدث الاصغر فیصح له الوضوء و یکفیه  فالاحتیاط یحکم بما ذکرناه من الاغتسال ثم الابطال ثم الوضوء بعده او  الاتیان بالوضوء قبل الغسل کما ذکرناه فی اول الامر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فیما یتوقف  علی الغسل من الجنابة</w:t>
      </w:r>
    </w:p>
    <w:p>
      <w:pPr>
        <w:pStyle w:val="BookText"/>
        <w:rPr/>
      </w:pPr>
      <w:r>
        <w:rPr>
          <w:rFonts w:ascii="IRNazanin" w:hAnsi="IRNazanin" w:eastAsia="IRNazanin"/>
          <w:color w:val="111111"/>
          <w:sz w:val="28"/>
          <w:sz w:val="28"/>
          <w:szCs w:val="28"/>
          <w:rtl w:val="true"/>
          <w:lang w:bidi="fa-IR"/>
        </w:rPr>
        <w:t>و هی أمور الأول الصلاة واجبة أو مستحبة أداء و قضاء لها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و المسئلة واضحة و هی من  الضروریات و تقتضیه النصوص الکثیرة فی ابواب مختلفة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الکتاب الشریف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الصَّلَوةِ فَاغْسِلُواْ وُجُوهَکُمْ وَ أَیْدِیَکُمْ إِلیَ الْمَرَافِقِ  وَ امْسَحُواْ بِرُءُوسِکُمْ وَ أَرْجُلَکُمْ إِلیَ الْکَعْبَینْ‌ وَ إِن کُنتُمْ  جُنُبًا فَاطَّهَّرُواْ 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فالمصرح  فی الکتاب الشریف هو لزوم الطهارة المائیة عند التمکن منها و مع  العذر فی التمکن منها لکانت الطهارة الترابیة قائمة مقامها و  علی کلا الوجهین فالطهارة شرط سواء المائیة او الترابیة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زُرَارَةَ عَنْ أَبِی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دَخَلَ الْوَقْتُ وَجَبَ الطَّهُورُ وَ  الصَّلَاةُ وَ 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  الروایة مصرحة بلزوم الطهارة فی الصلوة و استشکل بعض بان الظاهر منها  هو الصلوة الادائیة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الوقت فلا تشمل الروایة  القضائیة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الکلیة فی ذیلها تدل علی جمیع الصلوات من  الادائیة و القضائیة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بعض  الروایات علی عدم الاختصاص بالادائیة مبنیة لما هو المراد  منها کما فی زُرَارَةَ عَنْ أَبِی جَعْفَرٍ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تُعَادُ الصَّلَاةُ إِلَّا مِنْ خَمْسَةٍ الطَّهُورِ وَ  الْوَقْتِ وَ الْقِبْلَةِ وَ الرُّکُوعِ وَ السُّجُودِ</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دخل الوقت وجب الطهور  فان اتی بالصلوة بعد دخول الوقت فعلیه الاتیان بالطهارة و ان  خرج الوقت و لم یأت بها للزم علیه القضاء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ما فات کما  فات و الواجب علیه فی الوقت الصلوة مع الطهارة و الامر کذلک فی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الروایات بهذه المضامین کثیرة جداً فلاجل کون الامر من  الضروریات فلا فائدة فی ذکر الروایات کما ان دلالة الایة  الشریفة ایضاً مطلقة و لا اختصاص بصلوة دون صلوة مضافاً الی ان  القضاء لکان فرعاً للاداء فاذا کانت الطهارة للصلوة الادائیة فلا معنی  للقول بعدم اشتراطها فی القضائیة الا ان یدل نص فی مورد  علی عدم لزوم شرط فی الفرع و ان کان لازماً فی الاصل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لإجزائها  المنسیة</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المسئلة واضحة لان الصلوة  ماهیة مرکبة من الاجزاء و الشرائط و الشارع الاقدس قد تعین مکانها بان  السجود لکان بعد الرکوع و التشهد بعد السجدتین و الحمد بعد التکبیرة  الاحرام و قبل السورة و هکذا و ایضاً قد تبین مکان بعض الاجزاء  المنسیة فی الصلوة من التشهد او السجدة فکما ان الاجزاء من الصلوة عند  عدم النسیان للزم ایقاعها فی مکان خاص فالامر کذلک من لزوم  ایقاع تلک الاجزاء المنسیة فی مکانها الذی عینّه  الشارع الاقدس عند النسیان و جبران ما فات و جمیع هذه الاجزاء سواء  کانت فی محلها الاول او فی محلها الثانی لکانت من اجزاء الصلوة فوجبت  الطهارة علی هذه المرکبة من اولها الی اخرها بحیث لو ابطلت  الطهارة فی جزء منها لما بقیت من الصلوة شی فلا فرق فی  لزوم الطهارة فی السجدة او التشهد فی مکانها الاول او فی مکانه  الثانی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صلوة  الاحتیاط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الامر فیها واضحة لانه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عنوان الصلوة مترتب علی صلوة  الاحتیاط فلا اشکال فی لزوم الطهارة فیما یعنون بعنوان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صلوة  الاحتیاط اما صلوة مستقلة او یکون بها اتمام الصلوة التی نقصت  فی الواقع و علی کلا الوجهین لزم رعایة الطهارة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کذا  سجدتا السهو علی الاحوط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الظاهر عدم لزوم رعایة الطهارة فیهما و ان قال بعض باعتبار الطهارة  فیهما لانهما من لواحق الصلوة و بهما تکملت الصلوة فیما نسی  منها و لذا لزم الفوریة فیهما و عدم الفصل بینهما و بین  الصلوة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کروایة  عَبْدِ اللَّهِ بْنِ سِنَانٍ عَنْ أَبِی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کُنْتَ لَا تَدْرِی أَرْبَعاً صَلَّیْتَ  أَمْ خَمْساً فَاسْجُدْ سَجْدَتَیِ السَّهْوِ بَعْدَ تَسْلِیمِکَ سَلِّمْ بَعْدَهُمَا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  کذا ما ٍ عَنْ عَبْدِ اللَّهِ بْنِ مَیْمُونٍ الْقَدَّاحِ  عَنْ جَعْفَرِ بْنِ مُحَمَّدٍ عَنْ أَبِیهِ عَنْ عَلِیٍّ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سَجْدَتَا السَّهْوِ بَعْدَ التَّسْلِیمِ وَ قَبْلَ الْکَلَامِ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لکن الحق هو عدم الاشتراط  لوجوه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یرد دلیل  فی الادلة من کونهما جزأً من الصلوة حتی لزم فیهما الطهارة کما  لزمت فی نفس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اذا  ترکهما عمداً لم تبطل صلوته فلو کانتا من اجزاء الصلوة لما صحّ ترکهما عمداً و  لبطلت الصلوة بذلک مع انه لم یفت به 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الحکمة فی وجوب  سجدتی السهو هی المخالفة للشیطان اللعین رغماً له کما ورد  فی الروایة عن ْ مُعَاوِیَةَ بْنِ عَمَّارٍ  قَالَ سَأَلْتُهُ عَنِ الرَّجُلِ یَسْهُو فَیَقُومُ فِی حَالِ قُعُودٍ أَوْ یَقْعُدُ  فِی حَالِ قِیَامٍ قَالَ یَسْجُدُ سَجْدَتَیْنِ بَعْدَ التَّسْلِیمِ وَ هُمَا الْمُرْغِمَتَانِ  تُرْغِمَانِ الشَّیْطَانَ</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لان  النسیان من الشیطان و بعض الاشیاء هو السجدة لله تعالی و  لانه لم یطرء من محله و لم یطرد من محله الرفیع الا بترکه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المصرح فی  روایة عمار بن موسی من جواز الترک حتی استحباب الترک فی  بعض المواضع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عَمَّارِ بْنِ مُوسَی قَالَ سَأَلْتُ أَبَا عَبْدِ اللَّهِ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مَا تَجِبُ فِیهِ سَجْدَتَا السَّهْوِ  قَالَ إِذَا أَرَدْتَ أَنْ تَقْعُدَ فَقُمْتَ أَوْ أَرَدْتَ أَنْ تَقُومَ فَقَعَدْتَ  أَوْ أَرَدْتَ أَنْ تَقْرَأَ فَسَبَّحْتَ أَوْ أَرَدْتَ أَنْ تُسَبِّحَ فَقَرَأْتَ  فَعَلَیْکَ سَجْدَتَا السَّهْوِ وَ لَیْسَ‌ فِی شَیْ‌ءٍ مِمَّا یَتِمُّ بِهِ الصَّلَاةُ  سَهْوٌ وَ عَنِ الرَّجُلِ إِذَا أَرَادَ أَنْ یَقْعُدَ فَقَامَ ثُمَّ ذَکَرَ مِنْ قَبْلِ  أَنْ یُقَدِّمَ شَیْئاً أَوْ یُحْدِثَ شَیْئاً فَقَالَ لَیْسَ عَلَیْهِ سَجْدَتَا السَّهْوِ  حَتَّی یَتَکَلَّمَ بِشَیْ‌ءٍ وَ عَنِ الرَّجُلِ إِذَا سَهَا فِی الصَّلَاةِ فَیَنْسَی  أَنْ یَسْجُدَ سَجْدَتَیِ السَّهْوِ قَالَ یَسْجُدُهُمَا مَتَی ذَکَرَ إِلَی أَنْ قَالَ  وَ عَنِ الرَّجُلِ یَسْهُو فِی صَلَاتِهِ فَلَا یَذْکُرُ حَتَّی یُصَلِّیَ الْفَجْرَ  کَیْفَ یَصْنَعُ قَالَ لَا یَسْجُدْ سَجْدَتَیِ السَّهْوِ حَتَّی تَطْلُعَ الشَّمْسُ  وَ یَذْهَبَ شُعَاعُهَا</w:t>
      </w:r>
      <w:r>
        <w:rPr>
          <w:rFonts w:eastAsia="Amiri" w:cs="Amiri" w:ascii="Amiri" w:hAnsi="Amiri"/>
          <w:color w:val="111111"/>
          <w:sz w:val="28"/>
          <w:szCs w:val="28"/>
          <w:rtl w:val="true"/>
          <w:lang w:bidi="ar-SA"/>
        </w:rPr>
        <w:t xml:space="preserve">. </w:t>
      </w:r>
      <w:r>
        <w:rPr>
          <w:rStyle w:val="FootnoteAnchor"/>
          <w:rtl w:val="true"/>
        </w:rPr>
        <w:footnoteReference w:id="322"/>
      </w:r>
      <w:bookmarkStart w:id="304" w:name="pg10582_99160"/>
    </w:p>
    <w:p>
      <w:pPr>
        <w:pStyle w:val="Heading2"/>
        <w:numPr>
          <w:ilvl w:val="1"/>
          <w:numId w:val="1"/>
        </w:numPr>
        <w:rPr/>
      </w:pPr>
      <w:bookmarkStart w:id="305" w:name="__RefHeading___Toc1420102_1479056682"/>
      <w:bookmarkStart w:id="306" w:name="_Toc102"/>
      <w:bookmarkEnd w:id="304"/>
      <w:bookmarkEnd w:id="305"/>
      <w:r>
        <w:rPr>
          <w:rtl w:val="true"/>
        </w:rPr>
        <w:t xml:space="preserve">احکام الجنابة، احکام الاغسال، الطهارة </w:t>
      </w:r>
      <w:r>
        <w:rPr/>
        <w:t>94/02/30</w:t>
      </w:r>
      <w:bookmarkEnd w:id="30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یسجد متی ذکر دلیل واضح علی عدم کونهما من الصلوة  لانهما اذا کانتا منها لکانت الصلوة مرکبة من الاجزاء المتصلة بعضها ببعض و من  البدیهی ان المرکب ینتفی بانتفاء بعض اجزائه کما  ینتفی بالانقطاع و فیما وجب اتصاله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بعدم الاشکال فی الصلوة  غایة الامر ان علیه وظیفة اخری یجب علیه  اتیانها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اجزاء الصلوة من اول الامر و قبل تحقق السهو معلومة معینة و لم  تکن سجدتی السهو منها فعلیه کانتا خارجتان عن ماهیة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اضف  الی ما ذکرناه ان عنوان سجدتی السهو دلیل علی انهما  عارضتان عند تحقق السهو فلو کان المکلف ذاکراً و متوجهاً لم یجب علیه  شئ منهما فاللازم من ذلک هو خروجهما عن حقیقة الصلوة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ان الساهی فی الصلوة اذا وجب علیه سجدتی السهو اذا  نسی عنهما و لم یأت بهما نسیاناً او جهلاً او سهواً لم  یفت احد ببطلان صلوته مع ان المصرح فی الروایة هو ترکهما عمداً  فضلاً عن النسیان او السهو او الجهل و لاجل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لایسجد  سجدتی السهو حتی تطلع الشمس و یذهب شعاعها تصریح بعدم  وجوب اتیانهما فوراً بعد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بعض  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هذه الروایة ایضاً تصریح بهذا  الامر حیث ان السجدة عند طلوع الشمس من اداب عبدة الشمس و الامام –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بتأخیر اتیانهما مخالفة  لما فعله بعض الجهال فلو کانتا من اجزاء الصلوة او لزم اتیانهما بعد  التسلیم لما صح الامر بالتأخیر فبذلک یظهر ان الاتیان بها  بعد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غیر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مرغوب فیه و لکنه  لیس بلازم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یجب فی صلاة الأموات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ذلک  للروایات الدالة علی صحة صلوة المیت من دون وضوء لانها  لیست بصلوة ذات رکوع و لا سجود و انما هو 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یُونُسَ بْنِ یَعْقُوبَ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أُصَلِّی عَلَیْهَا عَلَی غَیْرِ وُضُوءٍ فَقَالَ نَعَمْ إِنَّمَا هُوَ  تَکْبِیرٌ وَ تَسْبِیحٌ وَ تَحْمِیدٌ وَ تَهْلِیل‌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کذا عَنِ الْفَضْلِ بْنِ شَاذَانَ عَنِ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لَمْ یَکُنْ فِی الصَّلَاةِ عَلَی الْمَیِّتِ رُکُوعٌ وَ لَا سُجُودٌ لِأَنَّهُ  إِنَّمَا أُرِیدَ بِهَذِهِ الصَّلَاةِ الشَّفَاعَةُ لِهَذَا الْعَبْدِ الَّذِی قَدْ  تَخَلَّی مِمَّا خَلَّفَ وَ احْتَاجَ إِلَی مَا قَدَّمَ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سجدة الشکر و التلاوة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اما  اشتراط غسل الجنابة فی سجدة الشکر و کذا فی تلاوة القرآن الشریف  فالظاهر هو عدمه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 لزوم الغسل  فیهما فعدم الدلیل دلیل علی العدم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من الادلة فی سجدة الشکر  او قرائة القرآن الشریف مطلق لاتقیید فیها بلزوم غسل  الجنابة فالاطلاق یشمل صورة الجنابة و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المرجع فی الشک فی  الوجوب و عدمه هو البرائة لانها هی المرجع عند الشک فی الاحکام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الغسل فی السجدة او  القرائة و عدمه یرجع امره الی دوران الامر بین الاقل و الاکثر  بان الامر فی سجدة الشکر او القرائة هل یکون مع الوضوء او  لایکون فالمرجع فی دوران الامر بین الاقل و الاکثر الارتباطیین  هو البرائة مع ان المسلم فی الاقل و الاکثر استقلالی هو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المختار کما علیه کثیر من الاعلام ان المرجع هو البرائة فی  الاقل و الاکثر الارتباطی البرائة ایضاً لصحة الاخذ بالاطلاق  المقامی و قبح العقاب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فی سجدة الشکر سهل واضح  لعدم وجود شئ فیها حتی یستلزم الطهارة و اما فی القرائة  فاللازم هو النظر فی روایات الباب حتی یظهر عدم الاشتراط  فیها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زَیْدٍ الشَّحَّامِ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تَقْرَأُ الْحَائِضُ الْقُرْآنَ وَ النُّفَسَاءُ وَ الْجُنُبُ</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 ابْنِ بُکَیْرٍ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یَأْکُلُ وَ یَشْرَبُ‌ 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یَأْکُلُ وَ یَشْرَبُ وَ یَقْرَأُ وَ یَذْکُرُ اللَّهَ عَزَّ وَ جَلَّ مَا شَاءَ</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التصریح بالجواز  بقوله نعم قد صرحّ بالجواز مرة اخری مع ان التعبیر بقوله یذکر  الله عزوجل ما یشاء یشمل سجدة الشکر و القرآن و الاذکار المأثور من  الشریعة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زُرَارَةَ وَ مُحَمَّدٍ  عَنْ أَبِی جَعْفَرٍ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قَالَ قُلْتُ لَهُ الْحَائِضُ وَ الْجُنُبُ هَلْ یَقْرَءَانِ  مِنَ الْقُرْآنِ شَیْئاً قَالَ نَعَمْ مَا شَاءَا إِلَّا السَّجْدَةَ وَ یَذْکُرَانِ  اللَّهَ عَلَی کُلِّ حَال‌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عُبَیْدِ اللَّهِ  بْنِ عَلِیٍّ الْحَلَبِیِّ عَنْ أَبِی عَبْدِ اللَّهِ ع قَالَ سَأَلْتُهُ أَ تَقْرَأُ  النُّفَسَاءُ وَ الْحَائِضُ وَ الْجُنُبُ وَ الرَّجُلُ یَتَغَوَّطُ الْقُرْآنَ فَقَالَ  یَقْرَءُونَ مَا شَاءُوا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سَمَاعَةَ قَالَ سَأَلْتُهُ  عَنِ الْجُنُبِ هَلْ یَقْرَأُ الْقُرْآنَ قَالَ مَا بَیْنَهُ وَ بَیْنَ سَبْعِ آیَاتٍ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المصرح فی سائر الروایات المذکورة آنفاً هو جواز قرائة القرآن من  غیر تقیید بحدود بل التصریح بما شاء و لکن المذکور  فی هذه الروایة هو تقیید القرائة بالسبع فالجمع بین  الروایات یحکم بالجواز من غیر حدّ و الکراهة فیما زاد عن  السبع کما یحتمل التقیة لان العامة یحکمون بالنفی  الشدید فی القرائة فی هذه الحالة فمع هذا الاحتمال لکان احتمال  الکراهة ایضاً منتفیاً </w:t>
      </w:r>
      <w:r>
        <w:rPr>
          <w:rFonts w:eastAsia="IRNazanin" w:cs="IRNazanin"/>
          <w:color w:val="111111"/>
          <w:sz w:val="28"/>
          <w:szCs w:val="28"/>
          <w:rtl w:val="true"/>
          <w:lang w:bidi="fa-IR"/>
        </w:rPr>
        <w:t>.</w:t>
      </w:r>
      <w:bookmarkStart w:id="307" w:name="pg10582_99164"/>
    </w:p>
    <w:p>
      <w:pPr>
        <w:pStyle w:val="BookText"/>
        <w:rPr/>
      </w:pPr>
      <w:bookmarkEnd w:id="307"/>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أَبِی سَعِیدٍ الْخُدْرِیِّ  فِی وَصِیَّةِ النَّبِیِّ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یَا عَلِیُّ مَنْ کَانَ جُنُباً فِی الْفِرَاشِ مَعَ امْرَأَتِهِ  فَلَا یَقْرَأِ الْقُرْآنَ فَإِنِّی أَخْشَی أَنْ تَنْزِلَ عَلَیْهِمَا نَارٌ مِنَ  السَّمَاءِ فَتُحْرِقَهُم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الروایة  موجودة فی الامالی و العلل کما ذکرناه و قال الصدوق یعنی  به قرائة العزائم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فالروایةاولاً ذات  احتمالین فلا یجوز التمسک بمفادها علی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علی الجواز بالصراحة و  التصریح یمنع عن الحکم بعدم الجواز استناداً بهذه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التصریح بالجواز  فی سائر الروایات یقوی ما ذکره الصدوق بان المراد من عدم  الجواز لکان فی سورة العزائم او آیات السجدة کما سیاتی  فی البحث عما یحرم علی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القول بالحرمة  استناداً بهذه الروایة لکن فی المقام روایات تدل علی  الجواز و روایة تدل علی المنع فالجمع بینهما یحکم بالجواز  مع الکراهة و التعبیر بنزول النار لکان لاجل شدة الکراهة او عدم المبالات  فی القرائة او لاجل التقیة لاجل النفی الشدید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من جمیع روایات الباب هو الجواز  فی القرائة بای مقدار شاء و عدم الجواز فی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w:t>
      </w:r>
    </w:p>
    <w:p>
      <w:pPr>
        <w:pStyle w:val="Heading2"/>
        <w:numPr>
          <w:ilvl w:val="1"/>
          <w:numId w:val="1"/>
        </w:numPr>
        <w:rPr/>
      </w:pPr>
      <w:bookmarkStart w:id="308" w:name="__RefHeading___Toc1420104_1479056682"/>
      <w:bookmarkStart w:id="309" w:name="_Toc103"/>
      <w:bookmarkEnd w:id="308"/>
      <w:r>
        <w:rPr>
          <w:rtl w:val="true"/>
        </w:rPr>
        <w:t xml:space="preserve">احکام الجنابة، احکام الاغسال، الطهارة </w:t>
      </w:r>
      <w:r>
        <w:rPr/>
        <w:t>94/03/02</w:t>
      </w:r>
      <w:bookmarkEnd w:id="30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الطواف الواجب دون المندوب لکن یحرم علی الجنب دخول مسجد الحرام فتظهر الثمرة  فیما لو دخله سهوا و طاف فإن طوافه محکوم بالصحة نعم یشترط فی صلاة الطواف الغسل و  لو کان الطواف مندوبا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 اما  اشتراط الطهارة فی الواجب فهو امر مسلم و علیه روایات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عَلِیِّ بنِ جَعْفَرٍ عَنْ أَخِیهِ أَبِی الْحَسَنِ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رَجُلٍ طَافَ بِالْبَیْتِ وَ  هُوَ جُنُبٌ فَذَکَرَ وَ هُوَ فِی الطَّوَافِ قَالَ یَقْطَعُ الطَّوَافَ وَ لَا یَعْتَدُّ  بِشَیْ‌ءٍ مِمَّا طَافَ</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دلالة الروایة علی المطلوب واضحة مصرحة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لایعتد بشئ  مما طاف قرینة اخری علی ان الطهارة شرط واقعی للطواف کما  فی الصلوة فمن نسی الاتیان بالطهارة فصلی لکانت صلوته  باطلة و الامر کذلک فی باب الطواف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بعد الاتیان بالطهارة علی النباء علی ما  مضی و اتمام الباقی بل حکم بعدم الاعتناء بشئ مما فعل و لزوم  الاستیناف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یَعْقُوبَ عَنْ مُحَمَّدِ بْنِ یَحْیَی عَنْ مُحَمَّدِ بْنِ الْحُسَیْنِ عَنْ صَفْوَانَ  بْنِ یَحْیَی عَنِ الْعَلَاءِ بْنِ رَزِینٍ عَنْ مُحَمَّدِ بْنِ مُسْلِمٍ قَالَ سَأَلْتُ  أَحَدَهُمَا – علیهما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طَوَافَ الْفَرِیضَةِ  وَ هُوَ عَلَی غَیْرِ طَهُورٍ قَالَ یَتَوَضَّأُ وَ یُعِیدُ طَوَافَهُ وَ إِنْ کَانَ  تَطَوُّعاً تَوَضَّأَ وَ صَلَّی رَکْعَتَیْنِ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و ان کان موردها الطواف علی غیر وضوء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بالاعادة مع ان الطواف علی غیر وضوء  امر غالبی بخلاف الطواف علی الجنابة لانه امر نادر جداً لان المکلف  علم بحرمة الدخول فی المسجد الحرام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طوافه  یدل علی عدم تحقق الطواف علی غیر طهارة فاذا وجب رفع  الحدث الاصغر فالامر فی الحدث الاکبر اوضح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مُحَمَّدُ بْنُ  عَلِیِّ بْنِ الْحُسَیْنِ بِإِسْنَادِهِ عَنْ مُعَاوِیَةَ بْنِ عَمَّارٍ قَالَ قَالَ  أَبُو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یَقْضِیَ الْمَنَاسِکَ  کُلَّهَا عَلَی غَیْرِ وُضُوءٍ إِلَّا الطَّوَافَ بِالْبَیْتِ وَ الْوُضُوءُ أَفْضَلُ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الوضوء افضل و ان کان یمکن ان یستفاد منها ان الطواف مع الوضوء  افضل و مع غیر الوضوء صحیح و لکنه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الاستثناء یحکم بوجود البأس فی  الطواف علی غیر طهارة و البأس لایناسب الصحة حتی  یکون اتیانه مع الوضوء افضل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سائر الروایات  تصریحاً بعدم الصحة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طوافه او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لایعید بشئ مما طاف فیظهر ان المراد من الباس هو عدم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الوضوء افضل یرجع الی  ما ذکر فی اول الروایة بقوله لا بأس ان یقضی المناسک کلها  علی غیر وضوء و الوضوء فیها ای فی تلک المناسک افضل  و علی ای حال فالامر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صحیحة جمیل عَنْ أَبِی جَعْفَرٍ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أَیَنْسُکُ الْمَنَاسِکَ وَ هُوَ عَلَی  غَیْرِ وُضُوءٍ فَقَالَ نَعَمْ إِلَّا الطَّوَافَ بِالْبَیْتِ فَإِنَّ فِیهِ صَلَاةً</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فیه صلوة لیس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الوضوء فی الصلوة  التی لزم اتیانها بعد اتمام الطواف لانه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لزوم الوضوء فی الصلوة دون  الطواف لیمکن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نعم الا الصلوة من دون ذکر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الاستثناء قد صرح بالطواف بان المناسک کلها لایلزم  فیه الوضوء لکن لزم ذلک فی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قد علم ان الصلوة مشروطة بالطهارة فلا  معنی فی السوال عن لزوم الوضوء فی الصلوة لانه من  الضروریات و لاجل ذلک کان محط نظره فی السوال عن اشتراط الوضوء  فی غیر الصلوة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بالاشتراط فی الطواف فقط دون غیره من المناسک و اما اشتراطه فی  الصلوة فهو اظهر من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اشتراط عدم الجنابة فی الطواف المندوب کمن دخل المسجد  الحرام نسیاناً او سهواً او اجباراً بحیث لم یمکن له الخروج فهل  یشترط طوافه المندوب بغسل الجنابة ام لا فالمشهور بین الاعلام هو عدم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اشترط عند الاتیان بالصلوة بعده </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بعض الی ان الاصل عدم الاشتراط ای جریان اصالة  البرائة و لکن جریانه فی المستحبات محل تامل لان محط جریان  اصالة البرائة لکان فی الالزامیات لان مفاد البرائة لکان فی  الرفع و الرفع مقابل الوضع ای وضع الالزام او الایجاب علی  الملکف فالبرائة ترتفع هذا الوضع و بعبارة اخری یرفع الضیق  الموجود فی الوضع و لکن المستحبات لا ضیق فیها لجواز  الترخیص فیها و قد صرّح بما ذکرناه المحقق الخویی بما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غیر مرة من ان البرائة  غیر جاریة فی المستحبات و انما تجری فی الاحکام  الالزامیة فحسب و ذلک لان الرفع فی مقابل الوضع اعنی وضع  ایجاب التحفظ و الاحتیاط و المستحبات لایجب فیها التحفظ و  الاحتیاط بالبداهة حتی ترتفع بالبرائة انتهی </w:t>
      </w:r>
      <w:r>
        <w:rPr>
          <w:rFonts w:eastAsia="IRNazanin" w:cs="IRNazanin"/>
          <w:color w:val="111111"/>
          <w:sz w:val="28"/>
          <w:szCs w:val="28"/>
          <w:rtl w:val="true"/>
          <w:lang w:bidi="fa-IR"/>
        </w:rPr>
        <w:t xml:space="preserve">. </w:t>
      </w:r>
      <w:r>
        <w:rPr>
          <w:rStyle w:val="FootnoteAnchor"/>
          <w:rtl w:val="true"/>
        </w:rPr>
        <w:footnoteReference w:id="338"/>
      </w:r>
      <w:bookmarkStart w:id="310" w:name="pg10582_99168"/>
    </w:p>
    <w:p>
      <w:pPr>
        <w:pStyle w:val="BookText"/>
        <w:rPr/>
      </w:pPr>
      <w:bookmarkEnd w:id="310"/>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یمکن الجواب عنه بان من اراد الاتیان بالمستحب لکان فی  ضیق فی اتیانه مع الشرائط نظیر الصلوة النافلة من جواز  ترکها برأسها و لکن من اراد الاتیان بها للزم ان یأتیها مع  الطهارة </w:t>
      </w:r>
      <w:r>
        <w:rPr>
          <w:rFonts w:eastAsia="IRNazanin" w:cs="IRNazanin"/>
          <w:color w:val="111111"/>
          <w:sz w:val="28"/>
          <w:szCs w:val="28"/>
          <w:rtl w:val="true"/>
          <w:lang w:bidi="fa-IR"/>
        </w:rPr>
        <w:t>.</w:t>
      </w:r>
    </w:p>
    <w:p>
      <w:pPr>
        <w:pStyle w:val="Heading2"/>
        <w:numPr>
          <w:ilvl w:val="1"/>
          <w:numId w:val="1"/>
        </w:numPr>
        <w:rPr/>
      </w:pPr>
      <w:bookmarkStart w:id="311" w:name="__RefHeading___Toc1420106_1479056682"/>
      <w:bookmarkStart w:id="312" w:name="_Toc104"/>
      <w:bookmarkEnd w:id="311"/>
      <w:r>
        <w:rPr>
          <w:rtl w:val="true"/>
        </w:rPr>
        <w:t xml:space="preserve">احکام الجنابة، احکام الاغسال، الطهارة </w:t>
      </w:r>
      <w:r>
        <w:rPr/>
        <w:t>94/03/03</w:t>
      </w:r>
      <w:bookmarkEnd w:id="3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و قد  یقال ان التمسک بالاصل لکان فی مقام عدم الدلیل الاجتهادی  فمع وجوده فلا تصل النوبة بالاصل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صحیحة الْعَلَاءِ بْنِ رَزِینٍ عَنْ مُحَمَّدِ  بْنِ مُسْلِمٍ قَالَ سَأَلْتُ أَحَدَهُمَا – علیهما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طَوَافَ الْفَرِیضَةِ وَ هُوَ عَلَی غَیْرِ طَهُورٍ قَالَ یَتَوَضَّأُ وَ یُعِیدُ  طَوَافَهُ وَ إِنْ کَانَ تَطَوُّعاً تَوَضَّأَ وَ صَلَّی رَکْعَتَیْنِ</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المحقق الخویی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الحکم بعدم اشتراط الطواف المندوب بالطهارة من الحدث الاکبر ان  یستدل بما قدمناه من صحیحة علاء بن محمد بن مسلم لانها فصلت بین  الطواف الواجب و التطوع حیث اوجب الاعادة فی الاول اذا کان لا عن وضوء  و لم یوجب ذلک فی التطوع بل اوجب فیه الوضوء للصلوة فقط و قد اسلفنا  ان المراد من اشتراط الطواف الواجب بالوضوء هو اشتراطه بکل من الغسل و الوضوء  بقرینة عمومیة السوال و انما خصّ الجواب بالوضوء لانه الفرد  الغالبی علی ان الاشتراط بالوضوء یستدعی الاشتراط بالغسل  ایضاً</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اقول 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فی الروایة هو  تحقق الطواف عن رجل کان محدثاً بالحدث الاصغر لا بالحدث الاکبر و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بعدم الصحة فی الطواف الواجب و عدم اشتراط  الطهارة عن الحدث الاصغر فی الطواف المندوب و اما عدم اشتراط الطهارة عن  الحدث الاکبر فی المندوب فلا یستفاد منها قطعاً نعم ان اشتراط الطهارة  عن الحدث الاکبر فی الطواف الواجب یظهر بالاولویة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السوال و ان کان عاماً یشمل  الغسل و الوضوء معاً لاطلاق الطهور علیهما و الجواب و ان کان فی خصوص  الوضوء و امکان القول بانه امر غالبی لندرة ورود الجنب المسجد الحرام و لکن  استفادة عدم اشتراط الجنابة فی الطواف المندوب بهذا البیان مشکل جداً  فقول المحقق الخویی بان اشتراط الطواف الواجب بالوضوء هو اشتراطه بکل  من الغسل و الوضوء بقرینة عمومیة السوال صحیح لکن  لایستفاد من عدم اشتراط الوضوء فی المندوب عدم اشتراط الطهارة من  الجنابة فیه لان ایجاب الوضوء یستدعی ایجاب الطهارة  من الجنابة بالاولویة و لکن عدم ایجاب الوضوء لایستدعی  عدم ایجاب الطهارة من الجنابة فیرجع الامر الی ان دلالة الروایة  محل تأمل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هو عدم الدلیل علی اشتراط  عدم الجنابة فی المندوب کما ورد الدلیل علی عدم اشتراط الوضوء  فیه و معه لا نحتاج الی جریان البرائة فی الشرائط  فی المستحبات حتی یقال انها لا تجری فی عدم  الالزامیات لجواز الترک فیها من اول الامر و ان ذکرنا الجواب عنه بان  الاشتراط فی المستحبات و ان کان فیه ترخیص فی الترک و لکن  فی الاشتراط ضیق علی المکلف و البرائة ترتفع هذا الضیق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السید فی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صوم شهر رمضان و قضاؤه بمعنی أنه لا یصح إذا أصبح جنبا متعمدا أو ناسیا للجنابة و أما  سائر الصیام ما عدا رمضان و قضائه فلا یبطل بالإصباح جنبا و إن کانت واجبة نعم الأحوط  فی الواجبة منها ترک تعمد الإصباح جنبا نعم الجنابة العمدیة فی أثناء النهار تبطل جمیع  الصیام حتی المندوبة منها و أما الاحتلام فلا یضر بشی‌ء منها حتی صوم رمضان</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فی المسئلة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عدم الجنابة عمداً فی 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لایخفی علیک ان الاشتراط هو المشهور بین الاصحاب و  علیه ادعاء الاجماع عن بعض کما عن العلامة فی التذکرة و المنتهی  و عن ابن ادریس فی السرائر و عن الشیخ فی الخلاف و لکن عن  المحقق الاردبیلی فی شرح الارشاد التردد فی المسئلة و  المیل الی عدم الاعتبار و فی الحدائق عن المحقق الداماد  فی رسالته الموضوعة فی مسائل التنزیل اختیار عدم اعتبار  الطهارة من الحدث الاکبر فی صحة الصوم صریحاً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التی دلت علی ما ذهب الیه المشهور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صحیحة عَنْ مُعَاوِیَةَ بْنِ عَمَّارٍ قَالَ قُلْتُ لِأَبِی عَبْدِ  اللَّهِ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یُجْنِبُ فِی أَوَّلِ اللَّیْلِ ثُمَّ  یَنَامُ حَتَّی یُصْبِحَ فِی شَهْرِ رَمَضَانَ قَالَ لَیْسَ عَلَیْهِ شَیْ‌ءٌ قُلْتُ  فَإِنَّهُ اسْتَیْقَظَ ثُمَّ نَامَ حَتَّی أَصْبَحَ قَالَ فَلْیَقْضِ ذَلِکَ الْیَوْمَ  عُقُوبَةً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فالمصرح  فیها ان النوم بعد الانتباه مع البقاء علی الجنابة و عدم الغسل  یوجب البطلان ففی صورة التعمد فی البقاء علی الجنابة  حتی یطلع الفجر لکان الحکم بالبطلان بطریق اولی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فی موثقة أَبِی بَصِیرٍ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أَجْنَبَ فِی شَهْرِ رَمَضَانَ  بِاللَّیْلِ ثُمَّ تَرَکَ الْغُسْلَ مُتَعَمِّداً حَتَّی أَصْبَحَ قَالَ یُعْتِقُ رَقَبَةً  أَوْ یَصُومُ شَهْرَیْنِ مُتَتَابِعَیْنِ أَوْ یُطْعِمُ سِتِّینَ مِسْکِیناً قَالَ  وَ قَالَ إِنَّهُ حَقِیقٌ أَنْ لَا أَرَاهُ یُدْرِکُهُ أَبَداً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فی  المقام اخبار من الصحاح و غیرها تدل علی عدم الاشتراط و هی  التی توجب التردد للمحقق الاردبیلی و میله الی عدم  الاشتراط و لکنها محل اشکال اما فی السند او فی الدلالة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أَبِی سَعِیدٍ الْقَمَّاطِ أَنَّهُ سُئِلَ أَبُو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أَجْنَبَ فِی أَوَّلِ اللَّیْلِ  فِی شَهْرِ رَمَضَانَ فَنَامَ حَتَّی أَصْبَحَ قَالَ لَا شَیْ‌ءَ عَلَیْهِ وَ ذَلِکَ  أَنَّ جَنَابَتَهُ کَانَتْ فِی وَقْتٍ حَلَالٍ</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النوم بعد  الجنابة کان مطلقاً یشمل النومة الاولی و الثانیة فیصح  تقییده بالنومة الاولی بما دل علی القضاء اذا کان النوم  ثانیاً مع ان قول السائل اجنب فی شهر رمضان فی اول اللیل  فنام ای نام و کان النوم النومة الاولی مع ان قوله فنام ایضاً  قرینة اخری عن ان النوم من النومة الاولی لانه لو انتبه من  النومة الاولی ثم نام ثانیاً لایصح التعبیر بقوله – فنام –  حتی اصبح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محتمل ان  یکون السوال عن نفس الجنابة فی لیالی شهر رمضان بان  الاجناب فی نهار شهر رمضان لکان حراماً فالسائل سئل عن الاجناب فی  اللیل بانه حرام ایضاً کالاجناب فی النهار ام لا فالامام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بعدم الاشکال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وقت حلال کما ان الظاهر من الجواب ایضاً اشارة الی ذلک لانه  لو کان السوال عن حکم الجنابة و البقاء علیها حتی الاصباح فاللازم  علی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بما یناسب السوال  لا عن وقوع ذلک فی وقت حلال لان الوقت وقت یجوز له الاجناب لعدم المنع  فی لیالی شهر رمضان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عَنِ الْعِیصِ بْنِ الْقَاسِمِ أَنَّهُ سَأَلَ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یَنَامُ فِی شَهْرِ رَمَضَانَ  فَیَحْتَلِمُ ثُمَّ یَسْتَیْقِظُ ثُمَّ یَنَامُ قَبْلَ أَنْ یَغْتَسِلَ قَالَ لَا  بَأْسَ</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لا تدل علی تحقق النوم فی اللیل لامکان تحققه  فی النهار فالروایة مطلقة من هذه الجهة مضافاً الی انها لا تدل  علی ان عدم الاغتسال باق الی طلوع الفجر و الدخول فی النهار مع  عدم الاغتسال فعلیه ان ما دل علی لزوم الاغتسال للجنب قبل طلوع الفجر  یقیدها و لا تعارض بینهما کما لا تعارض بین الاطلاق و  التقیید و بعبارة اخری ان ما دل علی التقیید  یبین ما هو المراد من الاطلاق </w:t>
      </w:r>
      <w:r>
        <w:rPr>
          <w:rFonts w:eastAsia="IRNazanin" w:cs="IRNazanin"/>
          <w:color w:val="111111"/>
          <w:sz w:val="28"/>
          <w:szCs w:val="28"/>
          <w:rtl w:val="true"/>
          <w:lang w:bidi="fa-IR"/>
        </w:rPr>
        <w:t>.</w:t>
      </w:r>
      <w:bookmarkStart w:id="313" w:name="pg10582_99173"/>
    </w:p>
    <w:p>
      <w:pPr>
        <w:pStyle w:val="BookText"/>
        <w:rPr/>
      </w:pPr>
      <w:bookmarkEnd w:id="313"/>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عِیصِ بْنِ الْقَاسِمِ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فِی شَهْرِ رَمَضَانَ فِی أَوَّلِ اللَّیْلِ فَأَخَّرَ  الْغُسْلَ حَتَّی طَلَعَ الْفَجْرُ قَالَ یُتِمُّ صَوْمَهُ وَ لَا قَضَاءَ عَلَیْهِ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فهذه  الروایة ایضاً مطلقة من جهتین الاولی ان التاخر  یکون فی حال النوم او فی حال الیقظة و الثانیة  فی صورة النوم یکون فی النومة الاولی او فی  الثانیة فما دل من الروایات علی الاشکال فی النومة  الثانیة یقیدها بان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و لا قضاء  علیه لکان فی مورد یکون عدم الاغتسال لاجل النوم و النوم لکان  فی النومة الاولی و لاجل ذلک کان صومه صحیحاً و لا قضاء  علیه </w:t>
      </w:r>
      <w:r>
        <w:rPr>
          <w:rFonts w:eastAsia="IRNazanin" w:cs="IRNazanin"/>
          <w:color w:val="111111"/>
          <w:sz w:val="28"/>
          <w:szCs w:val="28"/>
          <w:rtl w:val="true"/>
          <w:lang w:bidi="fa-IR"/>
        </w:rPr>
        <w:t>.</w:t>
      </w:r>
    </w:p>
    <w:p>
      <w:pPr>
        <w:pStyle w:val="Heading2"/>
        <w:numPr>
          <w:ilvl w:val="1"/>
          <w:numId w:val="1"/>
        </w:numPr>
        <w:rPr/>
      </w:pPr>
      <w:bookmarkStart w:id="314" w:name="__RefHeading___Toc1420108_1479056682"/>
      <w:bookmarkStart w:id="315" w:name="_Toc105"/>
      <w:bookmarkEnd w:id="314"/>
      <w:r>
        <w:rPr>
          <w:rtl w:val="true"/>
        </w:rPr>
        <w:t xml:space="preserve">احکام الجنابة، احکام الاغسال، الطهارة </w:t>
      </w:r>
      <w:r>
        <w:rPr/>
        <w:t>94/03/04</w:t>
      </w:r>
      <w:bookmarkEnd w:id="3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الصدوق َ فِی الْمُقْنِعِ  عَنْ حَمَّادِ بْنِ عُثْمَانَ أَنَّهُ سَأَلَ أَبَا  عَبْدِ اللَّهِ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فِی شَهْرِ رَمَضَانَ  مِنْ أَوَّلِ اللَّیْلِ وَ أَخَّرَ الْغُسْلَ حَتَّی یَطْلُعَ الْفَجْرُ فَقَالَ کَانَ  رَسُولُ اللَّهِ –صلی الله علیه و آله – یُجَامِعُ نِسَاءَهُ مِنْ أَوَّلِ  اللَّیْلِ ثُمَّ یُؤَخِّرُ الْغُسْلَ حَتَّی یَطْلُعَ الْفَجْرُ وَ لَا أَقُولُ کَمَا  تَقُولُ هَؤُلَاءِ الْأَقْشَابُ یَقْضِی یَوْماً مَکَانَهُ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الاقشاب  جمع قشب بالکسر یقال رجل قشب اذا کان لا خیر فیه کما فی  النهایة لابن اثیر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الروایة نکتتان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ان قوله و اخرّ الغسل حتی  یطلع الفجر ظاهر فی التعمد و الثانیة الاستشهاد بفعل  النبی –صلی الله علیه و آله – و لکن الروایة مخدوشة من  حیث الدلالة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ان صلوة  اللیل واجبة علی النبی –صلی الله علیه و آله –  لانها من خصائص النبی –صلی الله علیه و آله – دون غیره  فلایمکن له البقاء علی الجنابة من اول اللیل الی ان  یطلع الفجر لان اللازم من ذلک هو ترک صلوة اللیل مضافاً الی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یجامع نسائه من اول اللیل لانه لایعقل الاتیان  بصلوة اللیل قبله و اضف الی ذلک ان فضیلة اتیان صلوة  اللیل لکان فی اخر اللیل و لایعقل ایضاً ترک هذه  الفضیلة العظیمة بغیر 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کان رسول الله –صلی الله علیه و آله – و فی نسخة  اخری قد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استمرار ذلک  الفعل الظاهر من عدم کون ذلک علی وجه الندرة و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علی  وجه الندرة او الاتفاق لیرد علیه ما اوردناه فی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ایضاً لایعقل فی حق النبی المکرم –صلی الله  علیه و آله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البقاء علی  الجنابة مع امکان الغسل لکان مکروهاً قطعاً و لو فی غیر شهر رمضان و  البقاء الی ان یطلع الفجر مع قطع النظر عما اوردناه آنفاً لکان کراهته  مسلمة فلا یلیق ذلک بشأن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معلومیة  من هو المراد من الاقشاب و لم یذکر فی الروایة او فی  التاریخ من هولاء القوم و لذا لزم حملها اما علی التقیة لان  الجواز من مذهب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لاجل عدم اعتقادهم بعصمة النبی و جواز  ارتکاب الکراهة عنه–صلی الله علیه و آله – و عدم وجوب الاتیان  بصلوة اللیل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ان یکون الکلام علی  وجه الاستفهام الانکاری و ان لم یأت فی اول کلامه بالالفاظ  الاستفهامیة فیرجع الکلام الی ان یقال مثلاً اهکذا کان  رسول الله –صلی الله علیه و آله – یجامع نسائه من اول  اللیل ثم یؤخر الغسل حتی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ذکر الفاظ  الاستفهامی فالمراد ان هذه لم یکن من افعال النبی –صلی  الله علیه و آله – من البقاءعلی الجنابة حتی یطلع الفجر  فاللازم علی المسلمین اتباعه و التبعیة عما فعله رسول الله  –صلی الله علیه و آله –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إِسْمَاعِیلَ بْنِ عِیسَی قَالَ سَأَلْتُ الرِّضَا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أَصَابَتْهُ جَنَابَةٌ فِی شَهْرِ رَمَضَانَ فَنَامَ حَتَّی یُصْبِحَ أَیُّ  شَیْ‌ءٍ عَلَیْهِ قَالَ لَا یَضُرُّهُ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یُفْطِرُ وَ لَا یُبَالِی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أَبِی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قَالَتْ عَائِشَةُ إِنَّ رَسُولَ اللَّهِ  –صلی الله علیه و آله – أَصْبَحَ جُنُباً مِنْ جِمَاعٍ غَیْرِ احْتِلَام‌  ٍ قَالَ لَا یُفْطِرُ وَ لَا یُبَالِی</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  المستفاد من الروایة هو صورة التعمد حتی یطلع الفجر فیظهر  بذلک عدم ارادة الغسل و لکن الظاهر منها هو التقیة 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مقام بیان الحکم  الواقعی فلم یکن وجه لنقل الحکم بلسان امام اخر بان ابی  یقول کذا و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ایضاً حین نقل کلام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ینقل ذلک الحکم من کلام عایشة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القول موافق للعامة لذهابهم الی جواز البقاء علی الجنابة  حتی یطلع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حَبِیبٍ الْخَثْعَمِیِّ عَنْ أَبِی عَبْدِ  اللَّهِ – علیه الصلوة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کَانَ  رَسُولُ اللَّهِ –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صَلَاةَ اللَّیْلِ فِی  شَهْرِ رَمَضَانَ ثُمَّ یُجْنِبُ ثُمَّ یُؤَخِّرُ الْغُسْلَ مُتَعَمِّداً حَتَّی یَطْلُعَ  الْفَجْرُ</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منها هو الاجناب بعد صلوة اللیل فلا یرد علیها ما  اوردناه سابقاً علی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کروایة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جواز ترک صلوة اللیل و لکن البقاء علی الجنابة مکروه لایصدر  عن النبی –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اشکل من ذلک هو ترک الاغتسال  عمداً لعدم وجه معقول فی التعمد بذلک لانه لایصدر ذلک من مومن  مقید بالاحکام فضلاً عمن عجز اللسان و القلم عن ذکر شطر من مقامه و فضائله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 من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هو السبزواری کما احتمله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الروایات بجواز ترک الاغتسال عملاً بما  دل علی جواز التاخیر و الدخول فی الفجر جنباً و استحباب  اتیانه فوراً و استحباب القضاء بعده عملاً بما دل علی عدم جواز ذلک،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لایخفی ما فیه لانه بعد الجواب عن جمیع  الروایات التی دلت علی الجواز ان اللازم من الطائفة  الاولی هو الحرمة و لزوم الکفارة اذا دخل الفجر جنباً و لاجل ذلک قد صرّح  فی صحیحة معاویة بن عمار فلیقض ذلک عقوبة فالتعبیر  بالعقوبة لایناسب الاستحباب فلا مناص الا فی القول بالحرمة و ان مادل  علی الجواز محمول علی التقیة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ایضاً استدل القائلون بجواز البقاء علی الجنابة عمداً بالایة  الشریفة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فَالَنَ بَاشِرُوهُنَّ وَ ابْتَغُواْ  مَا کَتَبَ اللَّهُ لَکُمْ وَ کلُواْ وَ اشْرَبُواْ حَتیَ‌ یَتَبَینَ لَکُمُ الْخَیْطُ  الْأَبْیَضُ مِنَ الخَیْطِ الْأَسْوَدِ مِنَ الْفَجْرِ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  مورد استشهاد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لکم لیلة الصیام الرفث الی  نسائکم و 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الرفث لکان لیلة الصیام  فیشمل ذلک الجزء الاخیر من اللیل فاللازم من البقاء علی  الجنابة الی الجزء الاخیر هو البقاء علی الجنابة حتی  یطلع الفجر فعلیه لیست الطهارة شرط فی صحة الصیام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جواز الرفث لکان فی مقابل الحرمة الموجودة فی الشرائع السابقة و  یختص بهذه الامة المرحومة و لذا قال الله تعالی – احل لکم – بالخطاب  بهذه الامة من دون نظر الی زمان الترخیص و تعیین مدته و  لذا ان الروایات السابقة تتبین هذا الترخیص و امده بان  الترخیص موجود و لکن لزم الاغتسال قبل دخول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 باشروهن – و القول بجواز المباشرة فی لیلة الصیام  یستلزم الجواز فی الجزء الاخیر من اللیل و معه  لایشترط الاغتسال قبل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ذکرناه فی الجواب عن الرفث لیجری فی هذه  الآیة الشریفة ایضاً من ان جواز المباشرة لکان فی مقابل  المنع لا فی مقام الجواز الی الجزء الاخیر من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ان قوله حتی یتبین لکم الخیط الابیض من  الاسود لکان فی جواز الاکل و الشرب لا فی جواز المباشرة و لذا قد فصل  بین الجملتین بقوله – و ابتغوا ما کتب الله لکم – و ایضاً  لایذهب علیک انه لایتوهم احد ان الطائفتین من  الروایات السابقة الدالة علی المنع و الجواز یتساقطان بعد  التعارض فاللازم هو الرجوع الی اطلاق جواز الرفث و المباشرة بالایة  الشریفة و ذلک یستلزم جواز البقاء علی الجنابة الی ان  یطلع الفجر لانه لا تعارض بین الروایات لاجل الضعف فی  السند و الدلالة فی الروایات المجوزة مضافاً الی عدم دلالة  الایة الشریفة علی جواز البقاء الی ان یطلع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الطهارة و الغسل من الجنابة فی قضاء صوم الرمضان</w:t>
      </w:r>
    </w:p>
    <w:p>
      <w:pPr>
        <w:pStyle w:val="BookText"/>
        <w:rPr/>
      </w:pPr>
      <w:r>
        <w:rPr>
          <w:rFonts w:ascii="IRNazanin" w:hAnsi="IRNazanin" w:eastAsia="IRNazanin"/>
          <w:color w:val="111111"/>
          <w:sz w:val="28"/>
          <w:sz w:val="28"/>
          <w:szCs w:val="28"/>
          <w:rtl w:val="true"/>
          <w:lang w:bidi="fa-IR"/>
        </w:rPr>
        <w:t xml:space="preserve">و  المشهور بین الاصحاب هو اشتراط الطهارة و تدل علیه روایات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عَنْ عَبْدِ اللَّهِ بْنِ سِنَانٍ أَنَّهُ  سَأَلَ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یَقْضِی شَهْرَ رَمَضَانَ فَیُجْنِبُ مِنْ أَوَّلِ اللَّیْلِ  وَ لَا یَغْتَسِلُ حَتَّی یَجِی‌ءَ آخِرُ اللَّیْلِ وَ هُوَ یَرَی أَنَّ الْفَجْرَ  قَدْ طَلَعَ قَالَ لَا یَصُومُ ذَلِکَ الْیَوْمَ وَ یَصُومُ غَیْرَهُ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الدالة علی المدعی واضحة صریحة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اخری ِ عَنِ ابْنِ سِنَانٍ یَعْنِی عَبْدَ  اللَّهِ قَالَ کَتَبَ أَبِی إِلَی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یَقْضِی شَهْرَ رَمَضَانَ وَ قَالَ إِنِّی أَصْبَحْتُ بِالْغُسْلِ  وَ أَصَابَتْنِی جَنَابَةٌ فَلَمْ أَغْتَسِلْ حَتَّی طَلَعَ الْفَجْرُ فَأَجَابَهُ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الْیَوْمَ وَ صُمْ غَدا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قَالَ سَأَلْتُهُ عَنْ رَجُلٍ  أَصَابَتْهُ جَنَابَةٌ فِی جَوْفِ اللَّیْلِ فِی رَمَضَانَ فَنَامَ وَ قَدْ عَلِمَ  بِهَا وَ لَمْ یَسْتَیْقِظْ حَتَّی أَدْرَکَهُ الْفَجْرُ فَقَالَ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أَنْ یُتِمَّ صَوْمَهُ وَ یَقْضِیَ یَوْماً آخَرَ فَقُلْتُ  إِذَا کَانَ ذَلِکَ مِنَ الرَّجُلِ وَ هُوَ یَقْضِی رَمَضَانَ قَالَ فَلْیَأْکُلْ یَوْمَهُ  ذَلِکَ وَ لْیَقْضِ فَإِنَّهُ لَا یُشْبِهُ رَمَضَانَ شَیْ‌ءٌ مِنَ الشُّهُورِ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الروایة صادرة فی موردین الاول فی شهر رمضان و  الثانی فی قضاء ما فات منه فی الشهر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الکلام فی شهر رمضان فالمستفاد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قطع النظر عن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الامساک لمن بقی علی الجنابة حتی یطلع الفجر ثم قضاء ذلک  الیوم و اما قضاء ما فات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بقی  علی الجنابة حتی یطلع الفجر فاللازم هو ترک صوم ذلک الیوم  و وجوب القضاء فی یوم اخر </w:t>
      </w:r>
      <w:r>
        <w:rPr>
          <w:rFonts w:eastAsia="IRNazanin" w:cs="IRNazanin"/>
          <w:color w:val="111111"/>
          <w:sz w:val="28"/>
          <w:szCs w:val="28"/>
          <w:rtl w:val="true"/>
          <w:lang w:bidi="fa-IR"/>
        </w:rPr>
        <w:t>.</w:t>
      </w:r>
      <w:bookmarkStart w:id="316" w:name="pg10582_99180"/>
    </w:p>
    <w:p>
      <w:pPr>
        <w:pStyle w:val="BookText"/>
        <w:rPr/>
      </w:pPr>
      <w:bookmarkEnd w:id="316"/>
      <w:r>
        <w:rPr>
          <w:rFonts w:ascii="IRNazanin" w:hAnsi="IRNazanin" w:eastAsia="IRNazanin"/>
          <w:color w:val="111111"/>
          <w:sz w:val="28"/>
          <w:sz w:val="28"/>
          <w:szCs w:val="28"/>
          <w:rtl w:val="true"/>
          <w:lang w:bidi="fa-IR"/>
        </w:rPr>
        <w:t xml:space="preserve">و  اما قوله و لایشبه شی من الشهور فالظاهر منه ان امساک ذلک الیوم  و وجوب القضاء بعد لکان من خصائص شهر رمضان و لا یجری فی  غیره و لاجل عدم جریان الامساک ثم القضاء بعده فی غیر  رمضان قال لایشبه شهر رمضان شی من الشهور ای یوم من  ایام غیر شهر رمضان </w:t>
      </w:r>
      <w:r>
        <w:rPr>
          <w:rFonts w:eastAsia="IRNazanin" w:cs="IRNazanin"/>
          <w:color w:val="111111"/>
          <w:sz w:val="28"/>
          <w:szCs w:val="28"/>
          <w:rtl w:val="true"/>
          <w:lang w:bidi="fa-IR"/>
        </w:rPr>
        <w:t>.</w:t>
      </w:r>
    </w:p>
    <w:p>
      <w:pPr>
        <w:pStyle w:val="Heading2"/>
        <w:numPr>
          <w:ilvl w:val="1"/>
          <w:numId w:val="1"/>
        </w:numPr>
        <w:rPr/>
      </w:pPr>
      <w:bookmarkStart w:id="317" w:name="__RefHeading___Toc1420110_1479056682"/>
      <w:bookmarkStart w:id="318" w:name="_Toc106"/>
      <w:bookmarkEnd w:id="317"/>
      <w:r>
        <w:rPr>
          <w:rtl w:val="true"/>
        </w:rPr>
        <w:t xml:space="preserve">احکام الجنابة، احکام الاغسال، الطهارة </w:t>
      </w:r>
      <w:r>
        <w:rPr/>
        <w:t>94/03/05</w:t>
      </w:r>
      <w:bookmarkEnd w:id="3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 عن غسل الجنابة فی شهر رمضان</w:t>
      </w:r>
    </w:p>
    <w:p>
      <w:pPr>
        <w:pStyle w:val="BookText"/>
        <w:rPr/>
      </w:pPr>
      <w:r>
        <w:rPr>
          <w:rFonts w:ascii="IRNazanin" w:hAnsi="IRNazanin" w:eastAsia="IRNazanin"/>
          <w:color w:val="111111"/>
          <w:sz w:val="28"/>
          <w:sz w:val="28"/>
          <w:szCs w:val="28"/>
          <w:rtl w:val="true"/>
          <w:lang w:bidi="fa-IR"/>
        </w:rPr>
        <w:t xml:space="preserve">و  علیه دلالة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إِبْرَاهِیمَ بْنِ مَیْمُونٍ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یُجْنِبُ بِاللَّیْلِ فِی شَهْرِ رَمَضَانَ فَنَسِیَ  أَنْ یَغْتَسِلَ حَتَّی تَمْضِیَ بِذَلِکَ جُمْعَةٌ أَوْ یَخْرُجَ شَهْرُ رَمَضَانَ  قَالَ عَلَیْهِ قَضَاءُ الصَّلَاةِ وَ الصَّوْمِ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عَنِ الْحَلَبِیِّ قَالَ سُئِلَ أَبُو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فِی شَهْرِ رَمَضَانَ فَنَسِیَ أَنْ یَغْتَسِلَ  حَتَّی خَرَجَ شَهْرُ رَمَضَانَ قَالَ عَلَیْهِ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یَغْتَسِلَ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الصَّلَاةَ  وَ الصِّیَامَ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  قال المحقق الخویی فی 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ابراهمیم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مقتضی القاعدة مع قطع النظر عن النص عدم وجوب القضاء  فی نسیان غسل الجنابة حیث ان نواقض الصوم امور محصورة و  لیس منها نسیان غسل الجنابة و انما الناقض تعمد البقاء علی  الجنابة الی الفجر و لیس النسیان من التعمد کما هو واضح الا ان  مقتضی النص وجوب القضاء</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قطع النظر من دلالة النص علی وجوب القضاء للناسی ان الرجل و ان  کان غیر عامد لترکه الاغتسال و لکن لزم علی الناسی التحفظ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لاجل ذلک ذهب بعض الاعلام الی لزوم القضاء علی الجاهل المقصر لوجوب  التعلم علیه و لو کان الجاهل قاصراً لکان معذوراً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ان ما دل  فی ذیل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لابی عبد الله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 اول اللیل ثم ینام حتی یصبح فی شهر رمضان  قال لیس علیه شئ قلت لانه یستیقظ ثم نام حتی اصبح  قال فلیقض ذلک الیوم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فالتعبیر بالعقوبة فی حق من  لم یکن علی مراعاة فی الاغتسال یشمل الناسی  ایضاً لاجل ان من استیقظ و لم یغتسل مع احتمال بقاء نومه  الی ان یطلع الفجر یوجب القضاء علیه عقوبة لعدم مراعاته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فالامر  کذلک فیمن نسی غسل الجنابة لاجل عدم مراعاته و عدم تحفظه فالاستدلال  بالعقوبة یشمل کلا الموردین لاجل عدم المبالاة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سائر الصیام ما  عدا رمضان فلا یبطل بالاصباح جنباً و ان کانت واجبة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کما هو المستفاد من الادلة عدم اشتراط الاغتسال فی الصوم 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الصوم فی سایر الایام عدا رمضان و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عدم  الاشتراط هو عدم الدلیل علی الوجوب بل دلالة بعض الروایات  علی الصحة و لاستبعاد فی ذلک من وجوب ذلک فی الواجب دون المندوب  کاشتراط القبلة فی الواجب دون المندوب او اشتراط عدم الحرکة حین  الصلوة فی الواجب دون المندوب او اشتراط الرکوع و السجود بالمتعارف فی  الواجب لمن لیس له العذر و عدم اشتراطهما فی المندوب و ان لم  یکن للمکلف عذر بل یکفی فیهما الاشارة و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موثقة ابْنِ بُکَیْرٍ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یُجْنِبُ ثُمَّ یَنَامُ حَتَّی یُصْبِحَ  أَ یَصُومُ ذَلِکَ الْیَوْمَ تَطَوُّعاً فَقَالَ أَ لَیْسَ هُوَ بِالْخِیَارِ مَا بَیْنَهُ  وَ بَیْنَ نِصْفِ النَّهَار</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باسناده عَنْ عَبْدِ اللَّهِ بْنِ الْمُغِیرَةِ عَنْ حَبِیبٍ الْخَثْعَمِیِّ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التَّطَوُّعِ وَ عَنْ هَذِهِ الثَّلَاثَةِ الْأَیَّامِ إِذَا أَجْنَبْتُ مِنْ أَوَّلِ  اللَّیْلِ فَأَعْلَمُ أَنِّی أَجْنَبْتُ فَأَنَامُ مُتَعَمِّداً حَتَّی یَنْفَجِرَ  الْفَجْرُ أَصُومُ أَوْ لَا أَصُومُ قَالَ صُمْ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 ابْنِ بُکَیْرٍ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عَنْ رَجُلٍ طَلَعَتْ عَلَیْهِ  الشَّمْسُ وَ هُوَ جُنُبٌ ثُمَّ أَرَادَ الصِّیَامَ بَعْدَ مَا اغْتَسَلَ وَ مَضَی  مَا مَضَی مِنَ النَّهَارِ قَالَ یَصُومُ إِنْ شَاءَ وَ هُوَ بِالْخِیَارِ إِلَی نِصْفِ  النَّهَارِ</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فالمستفاد  من الروایة الاولی ان الرجل دخل الفجر جنباً سواء نام فاصبح جنباً بلا  اختیار او نام و اصبح بالاختیار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 کلتا الصورتین بصحة الصیام اذا اراد و لکنه  بالاختیار الی نصف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الروایة الثانیة هو صورة العمد لانه اجنب فنام متعمداً  حتی یطلع الفجر و لکن الامام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بالصحة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المستفاد من الروایة الثالثة ان الرجل طلعت علیه الشمس و هو جنب و لا  یعلم حاله من انه اصبح علی الجنابة عمداً او نام حتی یطلع  الفجر و لکن ا لامام – علیه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بالصحة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فالحاصل من جمیع روایات الباب  انه اذا اصبح جنباً سواء کان علی وجه التعمد او علی غیره و سواء  نام او کان علی یقظة ففی جمیع هذه الصور ان الاصباح  لایضر بصحة الصوم اذا اراده و لکنه قبل ان ینصف النهار یجوز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الحکیم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  مقتضی القاعدة الحاق المندوب بصوم الرمضان فضلاً عن الحاق سائر افراد الصوم  الواجب به و علی ذلک استقر بناء الاصحاب فی غیر المقام مندفعة  بان ذلک یتم لو لم یرد بیان من الشارع فان ترک البیان قرینة  علی الاعتماد علی بیانه للواجب</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ما لایخفی  فی الدعوی و کذا فی الجواب عنها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الدعوی فما الدلیل علی الحاق المندوب بصوم الرمضان  و ما هو القاعدة فی ذلک و ای قاعدة تقتضی الالحاق و الظاهر ان  ما ذکر فی هذه الدعوی ادعاء بلا دلیل و لا مدرک </w:t>
      </w:r>
      <w:r>
        <w:rPr>
          <w:rFonts w:eastAsia="IRNazanin" w:cs="IRNazanin"/>
          <w:color w:val="111111"/>
          <w:sz w:val="28"/>
          <w:szCs w:val="28"/>
          <w:rtl w:val="true"/>
          <w:lang w:bidi="fa-IR"/>
        </w:rPr>
        <w:t>.</w:t>
      </w:r>
      <w:bookmarkStart w:id="319" w:name="pg10582_99184"/>
    </w:p>
    <w:p>
      <w:pPr>
        <w:pStyle w:val="BookText"/>
        <w:rPr/>
      </w:pPr>
      <w:bookmarkEnd w:id="319"/>
      <w:r>
        <w:rPr>
          <w:rFonts w:ascii="IRNazanin" w:hAnsi="IRNazanin" w:eastAsia="IRNazanin"/>
          <w:color w:val="111111"/>
          <w:sz w:val="28"/>
          <w:sz w:val="28"/>
          <w:szCs w:val="28"/>
          <w:rtl w:val="true"/>
          <w:lang w:bidi="fa-IR"/>
        </w:rPr>
        <w:t xml:space="preserve">و  اما ما ذکره المحقق الحکیم فی الجواب ان ترک البیان قرینة  علی الاعتماد علی بیانه للواجب فغیر سدید لان  الصورة الظاهریة فی الواجب و المندوب و ان کانت علی وجه السواء  و لکنهما مختلفان ماهیة لان احدهما واجب و فیه مصلحة ملزمة  عظیمة و الاخر مستحب و فیه مصلحة غیر ملزمة غیر  عظیمة و لذا ان الاول یعاقب علی ترکه دون الثانی بل  یرجع الامر فی ترک البیان فی المندوب الی عدم لزوم  الشرائط الموجودة فی الواجب بان عدم الدلیل دلیل علی  العدم فالطهارة من الجنابة شرط فی صحة الصوم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الرمضان او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المندوب فلیست بشرط لعدم الدلیل علیه </w:t>
      </w:r>
      <w:r>
        <w:rPr>
          <w:rFonts w:eastAsia="IRNazanin" w:cs="IRNazanin"/>
          <w:color w:val="111111"/>
          <w:sz w:val="28"/>
          <w:szCs w:val="28"/>
          <w:rtl w:val="true"/>
          <w:lang w:bidi="fa-IR"/>
        </w:rPr>
        <w:t>.</w:t>
      </w:r>
    </w:p>
    <w:p>
      <w:pPr>
        <w:pStyle w:val="Heading2"/>
        <w:numPr>
          <w:ilvl w:val="1"/>
          <w:numId w:val="1"/>
        </w:numPr>
        <w:rPr/>
      </w:pPr>
      <w:bookmarkStart w:id="320" w:name="__RefHeading___Toc1420112_1479056682"/>
      <w:bookmarkStart w:id="321" w:name="_Toc107"/>
      <w:bookmarkEnd w:id="320"/>
      <w:r>
        <w:rPr>
          <w:rtl w:val="true"/>
        </w:rPr>
        <w:t xml:space="preserve">احکام الجنابة، احکام الاغسال، الطهارة </w:t>
      </w:r>
      <w:r>
        <w:rPr/>
        <w:t>94/03/06</w:t>
      </w:r>
      <w:bookmarkEnd w:id="3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الجنابة، احکام الاغسال، الطهارة</w:t>
      </w:r>
    </w:p>
    <w:p>
      <w:pPr>
        <w:pStyle w:val="BookText"/>
        <w:rPr/>
      </w:pPr>
      <w:r>
        <w:rPr>
          <w:rFonts w:ascii="IRNazanin" w:hAnsi="IRNazanin" w:eastAsia="IRNazanin"/>
          <w:color w:val="111111"/>
          <w:sz w:val="28"/>
          <w:sz w:val="28"/>
          <w:szCs w:val="28"/>
          <w:rtl w:val="true"/>
          <w:lang w:bidi="fa-IR"/>
        </w:rPr>
        <w:t xml:space="preserve">و اما الکلام فی الواجب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صوم شهر رمضان و غیر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صاحب الجواهر و المحقق  الهمدانی الی اعتبار الطهارة من الحدث الاکبر و بعض الی عدم  الاعتبار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الهمدانی ما هذا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ثبتت  شرطیة شی لفرد من افراد الواجب لثبتت تلک الشرطیة لغیره  من افراد الطبیعة الواجبة لاتحادهما فی الماهیة و الحقیقة  و لا تختص تلک الشرطیة بواجب دون واجب فان الصلوة مثلاً اذا قلنا انها  متقومة برکوع واحد و سجدتین فاذا اطلق لفظ الصلوة فی مورد اخر  یتبادر منها الرکوع و السجدتان فاذا قلنا ان الصوم الواجب فی شهر  رمضان مشروط بعدم البقاء علی الجنابة الی طلوع الفجر فهذه  الشرطیة تجری لسائر افراد الصیام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وقع الخلط بین نفس  الماهیة و حقیقتها و بین شرائط الصحة بعد تحقق الماهیة  فالصلوة مثلاً لها ماهیة معینة تتحقق بالرکوع و السجدتین مثلاً  فاذا اطلق لفظ الصلوة یتبادر الی الذهن ماهیة لها رکوع و  سجدتین و لکن نبحث فی ان هذه الماهیة، هو شرط صحتها بعد تحققها  خارجاً بان طهارة البدن او اللباس شرط فی صحتها ام لا فمن  البدیهی ان هذا البحث غیر مرتبط بنفس الماهیة و ما هو  المتبادر منها الی الذهن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المقام ان الصیام له ماهیة تتحقق بالامساک من طلوع الفجر  الی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الی الغروب علی اختلاف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اطلاق لفظ الصیام یتبادر هذا الامساک الخاص الی الذهن و لکن  نبحث فی ان هذه الماهیة ما هو شرط صحتها خارجاً بان الاحتلام مثلاً  یوجب بطلان هذه الماهیة او من افطر سهواً او نسیاناً او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او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یوجب بطلان تلک الماهیة ام لا و من  البدیهی ان هذین الامرین امران مستقلان لایرتبط  احدهما بالاخر فما ذکره المحقق الهمدانی من التبادر صحیح و لکن محط  البحث لیس فی نفس الماهیة حتی یجری ارکان  تحقق هذه الماهیة الی سائر الافراد بل محط البحث فی شرائط الصحة  بعد تحقق نفس الماهیة و من الواضح امکان تغییر الشرائط عند تحقق  قید من القیود او عدم تحققه کالصوم فی الواجب من شهر رمضان مع  الصوم الواجب فی غیره فامکان تغییر الحکم  بتغییر بعض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کقید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یکفینا  فی عدم العلم بتساوی الحکم عند تغییر قید من  القیود فیرجع الامر الی لزوم بیان من الشارع الاقدس من  التساوی فی الحکم و عدمه فمع عدم البیان للزم علینا الاخذ  بما هو المتیقن من الشرائط و عدم الالزام بما لم یطمئن به فالاطلاق  المقامی یجری فی المقام و یحکم بانه لو کان  قید من القیود لازماً فی فرد خاص للزم علی الشارع  بیانه فمع عدم البیان یعلم عدم الالزام و اضف الی ذلک عدم  جریان القیاس فی المقام و سریان الحکم من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فرد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موضوع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فرد اخر من افراد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اتحاد الشرائط مع تغییر قید من القیود کما هو  المفروض فی المسئلة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الکلام فی الجنابة العمدیة  التی توجب بطلان الصیام و لو کان مندوباً فهذا مما اتفق علیه  الاصحاب لان الجماع من النواقض امر مسلم و یترتب علیه الکفارة و قال  بعض ان ذلک من ضروریات المذهب و علیه 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عَبْدِ  الرَّحْمَنِ بْنِ الْحَجَّاجِ قَالَ سَأَلْتُ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یَعْبَثُ بِأَهْلِهِ فِی شَهْرِ رَمَضَانَ حَتَّی  یُمْنِیَ قَالَ عَلَیْهِ مِنَ الْکَفَّارَةِ مِثْلُ مَا عَلَی الَّذِی یُجَامِعُ</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عَنِ ابْنِ أَبِی عُمَیْرٍ عَنْ حَفْصِ بْنِ سُوقَةَ عَمَّنْ ذَکَرَهُ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یُلَاعِبُ  أَهْلَهُ أَوْ جَارِیَتَهُ وَ هُوَ فِی قَضَاءِ شَهْرِ رَمَضَانَ فَیَسْبِقُهُ الْمَاءُ  فَیُنْزِلُ قَالَ عَلَیْهِ مِنَ الْکَفَّارَةِ مِثْلُ مَا عَلَی الَّذِی جَامَعَ فِی  شَهْرِ رَمَضَانَ</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الْمُفَضَّلِ بْنِ عُمَرَ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أَتَی امْرَأَتَهُ وَ هُوَ صَائِمٌ وَ هِیَ  صَائِمَةٌ فَقَالَ إِنْ کَانَ اسْتَکْرَهَهَا فَعَلَیْهِ کَفَّارَتَانِ وَ إِنْ کَانَتْ  طَاوَعَتْهُ فَعَلَیْهِ کَفَّارَةٌ وَ عَلَیْهَا کَفَّارَةٌ وَ إِنْ کَانَ أَکْرَهَهَا  فَعَلَیْهِ ضَرْبُ خَمْسِینَ سَوْطاً نِصْفِ الْحَدِّ وَ إِنْ کَانَتْ طَاوَعَتْهُ  ضُرِبَ خَمْسَةً وَ عِشْرِینَ سَوْطاً وَ ضُرِبَتْ خَمْسَةً وَ عِشْرِینَ سَوْطاً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المسلم المصرح فیها هو بطلان الصیام بخروج المنی متعمداً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ان مفاد هذه الروایات الثلاثة فی الصوم الواجب  سواء کان فی شهر رمضان او فی قضائه فلا یشمل هذه الروایات  الصوم المندوب فالدلیل علی البطلان فی الصوم المندوب هو الاجماع  و اتفاق المسلمین او الضرورة التی ادعی بعض وجودها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الاحتلام فلا یضر بشئ من الصیام حتی صیام شهر رمضان  فالمسئلة مسلمة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المسئلة مما لا خلاف  فیه و قد ادعی بعض الاجماع بقسمیه کما فی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النواقض محصورة فی  الشریعة و لیس الاحتلام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دلالة الروایات منها ما  رواها عُمَرَ بْنِ یَزِیدَ قَالَ قُلْتُ لِأَبِی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لَا یُفَطِّرُ الِاحْتِلَامُ  الصَّائِمَ وَ النِّکَاحُ یُفَطِّرُ الصَّائِمَ قَالَ لِأَنَّ النِّکَاحَ فِعْلُهُ  وَ الِاحْتِلَامَ مَفْعُولٌ بِهِ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عَنِ الْعِیصِ بْنِ الْقَاسِمِ أَنَّهُ سَأَلَ أَبَا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یَنَامُ فِی شَهْرِ رَمَضَانَ فَیَحْتَلِمُ  ثُمَّ یَسْتَیْقِظُ ثُمَّ یَنَامُ قَبْلَ أَنْ یَغْتَسِلَ قَالَ لَا بَأْسَ</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رواها ْ عَبْدِ اللَّهِ بْنِ مَیْمُونٍ عَنْ أَبِی عَبْدِ اللَّهِ –  علیه الصلوة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ثَلَاثَةٌ لَا یُفَطِّرْنَ الصَّائِمَ الْقَیْ‌ءُ  وَ الِاحْتِلَامُ وَ الْحِجَامَةُ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ط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نواقض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ابواب قضاء الصلوات،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الالقصاص فی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ابواب الانفال و ما یختص  بالامام علیه السلام،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ابواب الوضوء،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ابواب الجنابة،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من مصباح الفقیه، همدانی، رضا،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مکتبة الصدر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الشیخ البحرانی،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ابواب نواقض الوضوء،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المومنون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الشیخ  البحرانی،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ابواب نواقض الوضوء،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کلینی، محمد بن یعقوب،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الکتب الاسلامیة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ابواب النکاح  المحرم،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ابواب الجنابة،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الشیخ البحرانی،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موسسه النشر الاسلامی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الشیخ  البحرانی،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النشر الاسلامی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ابواب مقدمات النکاح،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آیةالله  العظمی المرعشی النجفی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ابواب التیمم،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ابواب الخلل فی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ابواب الخلل فی الصلاة،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ابواب الخلل فی الصلاة،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ابواب الخلل فی الصلاة،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ابواب صلوة الجنازة،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ابواب صلوة الجنازة،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ابواب الجنابة،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ابواب ابواب الطواف،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ابواب ابواب الطواف،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ابواب ابواب الطواف،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ابواب ابواب الطواف،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یزدی،  سید محمد کاظم بن عبد العظیم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المدرسین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ما یصح منه الصوم،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ما یصح منه الصوم،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میرزا علی  الغروی،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الطباطبائی الحکیم،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آیةالله العظمی  المرعشی النجفی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ابواب ما یمسک عنه الصائم و وقت الامساک،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75566</Words>
  <Characters>296081</Characters>
  <CharactersWithSpaces>376814</CharactersWithSpaces>
  <Paragraphs>1620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2026-08-18T12:07:33Z</dcterms:created>
  <dc:creator>ghaemiyeh.com</dc:creator>
  <dc:description/>
  <dc:language>en-US</dc:language>
  <cp:lastModifiedBy/>
  <dcterms:modified xsi:type="dcterms:W3CDTF">2026-08-18T15:37:41Z</dcterms:modified>
  <cp:revision>1</cp:revision>
  <dc:subject/>
  <dc:title>آرشیو دروس خارج فقه آیت الله سیدرحیم توکل 94-93</dc:title>
</cp:coreProperties>
</file>

<file path=docProps/custom.xml><?xml version="1.0" encoding="utf-8"?>
<Properties xmlns="http://schemas.openxmlformats.org/officeDocument/2006/custom-properties" xmlns:vt="http://schemas.openxmlformats.org/officeDocument/2006/docPropsVTypes"/>
</file>