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عمره مفرده مطابق فتاوی حضرت آیت الله العظمی دوزدوزانی تبریزی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5007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75009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75011_147905668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375013_1479056682">
            <w:r>
              <w:rPr>
                <w:webHidden/>
                <w:rStyle w:val="IndexLink"/>
                <w:rtl w:val="true"/>
              </w:rPr>
              <w:t>عمره مفرده</w:t>
            </w:r>
            <w:r>
              <w:rPr>
                <w:rStyle w:val="IndexLink"/>
                <w:rtl w:val="true"/>
              </w:rPr>
              <w:tab/>
            </w:r>
            <w:r>
              <w:rPr>
                <w:rStyle w:val="IndexLink"/>
              </w:rPr>
              <w:t>12</w:t>
            </w:r>
          </w:hyperlink>
        </w:p>
        <w:p>
          <w:pPr>
            <w:pStyle w:val="Contents2"/>
            <w:tabs>
              <w:tab w:val="clear" w:pos="8743"/>
              <w:tab w:val="right" w:pos="9026" w:leader="dot"/>
            </w:tabs>
            <w:rPr/>
          </w:pPr>
          <w:hyperlink w:anchor="__RefHeading___Toc1375015_1479056682">
            <w:r>
              <w:rPr>
                <w:webHidden/>
                <w:rStyle w:val="IndexLink"/>
                <w:rtl w:val="true"/>
              </w:rPr>
              <w:t>فاصله معتبر بین دو عمره مفرده</w:t>
            </w:r>
            <w:r>
              <w:rPr>
                <w:rStyle w:val="IndexLink"/>
                <w:rtl w:val="true"/>
              </w:rPr>
              <w:t>:</w:t>
              <w:tab/>
            </w:r>
            <w:r>
              <w:rPr>
                <w:rStyle w:val="IndexLink"/>
              </w:rPr>
              <w:t>16</w:t>
            </w:r>
          </w:hyperlink>
        </w:p>
        <w:p>
          <w:pPr>
            <w:pStyle w:val="Contents2"/>
            <w:tabs>
              <w:tab w:val="clear" w:pos="8743"/>
              <w:tab w:val="right" w:pos="9026" w:leader="dot"/>
            </w:tabs>
            <w:rPr/>
          </w:pPr>
          <w:hyperlink w:anchor="__RefHeading___Toc1375017_1479056682">
            <w:r>
              <w:rPr>
                <w:webHidden/>
                <w:rStyle w:val="IndexLink"/>
                <w:rtl w:val="true"/>
              </w:rPr>
              <w:t>اعمال عمره مفرده</w:t>
            </w:r>
            <w:r>
              <w:rPr>
                <w:rStyle w:val="IndexLink"/>
                <w:rtl w:val="true"/>
              </w:rPr>
              <w:tab/>
            </w:r>
            <w:r>
              <w:rPr>
                <w:rStyle w:val="IndexLink"/>
              </w:rPr>
              <w:t>18</w:t>
            </w:r>
          </w:hyperlink>
        </w:p>
        <w:p>
          <w:pPr>
            <w:pStyle w:val="Contents3"/>
            <w:tabs>
              <w:tab w:val="clear" w:pos="8459"/>
              <w:tab w:val="right" w:pos="9026" w:leader="dot"/>
            </w:tabs>
            <w:rPr/>
          </w:pPr>
          <w:hyperlink w:anchor="__RefHeading___Toc1375019_1479056682">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375021_1479056682">
            <w:r>
              <w:rPr>
                <w:webHidden/>
                <w:rStyle w:val="IndexLink"/>
              </w:rPr>
              <w:t>1</w:t>
            </w:r>
            <w:r>
              <w:rPr>
                <w:rStyle w:val="IndexLink"/>
                <w:rtl w:val="true"/>
              </w:rPr>
              <w:t xml:space="preserve">- </w:t>
            </w:r>
            <w:r>
              <w:rPr>
                <w:rStyle w:val="IndexLink"/>
                <w:rtl w:val="true"/>
              </w:rPr>
              <w:t>احرام از میقات</w:t>
            </w:r>
            <w:r>
              <w:rPr>
                <w:rStyle w:val="IndexLink"/>
                <w:rtl w:val="true"/>
              </w:rPr>
              <w:tab/>
            </w:r>
            <w:r>
              <w:rPr>
                <w:rStyle w:val="IndexLink"/>
              </w:rPr>
              <w:t>19</w:t>
            </w:r>
          </w:hyperlink>
        </w:p>
        <w:p>
          <w:pPr>
            <w:pStyle w:val="Contents2"/>
            <w:tabs>
              <w:tab w:val="clear" w:pos="8743"/>
              <w:tab w:val="right" w:pos="9026" w:leader="dot"/>
            </w:tabs>
            <w:rPr/>
          </w:pPr>
          <w:hyperlink w:anchor="__RefHeading___Toc1375023_1479056682">
            <w:r>
              <w:rPr>
                <w:webHidden/>
                <w:rStyle w:val="IndexLink"/>
                <w:rtl w:val="true"/>
              </w:rPr>
              <w:t>میقات‌های پنج گانه</w:t>
            </w:r>
            <w:r>
              <w:rPr>
                <w:rStyle w:val="IndexLink"/>
                <w:rtl w:val="true"/>
              </w:rPr>
              <w:tab/>
            </w:r>
            <w:r>
              <w:rPr>
                <w:rStyle w:val="IndexLink"/>
              </w:rPr>
              <w:t>19</w:t>
            </w:r>
          </w:hyperlink>
        </w:p>
        <w:p>
          <w:pPr>
            <w:pStyle w:val="Contents3"/>
            <w:tabs>
              <w:tab w:val="clear" w:pos="8459"/>
              <w:tab w:val="right" w:pos="9026" w:leader="dot"/>
            </w:tabs>
            <w:rPr/>
          </w:pPr>
          <w:hyperlink w:anchor="__RefHeading___Toc1375025_1479056682">
            <w:r>
              <w:rPr>
                <w:webHidden/>
                <w:rStyle w:val="IndexLink"/>
              </w:rPr>
              <w:t>1</w:t>
            </w:r>
            <w:r>
              <w:rPr>
                <w:rStyle w:val="IndexLink"/>
                <w:rtl w:val="true"/>
              </w:rPr>
              <w:t xml:space="preserve">- </w:t>
            </w:r>
            <w:r>
              <w:rPr>
                <w:rStyle w:val="IndexLink"/>
                <w:rtl w:val="true"/>
              </w:rPr>
              <w:t>مسجد شجره</w:t>
            </w:r>
            <w:r>
              <w:rPr>
                <w:rStyle w:val="IndexLink"/>
                <w:rtl w:val="true"/>
              </w:rPr>
              <w:tab/>
            </w:r>
            <w:r>
              <w:rPr>
                <w:rStyle w:val="IndexLink"/>
              </w:rPr>
              <w:t>19</w:t>
            </w:r>
          </w:hyperlink>
        </w:p>
        <w:p>
          <w:pPr>
            <w:pStyle w:val="Contents3"/>
            <w:tabs>
              <w:tab w:val="clear" w:pos="8459"/>
              <w:tab w:val="right" w:pos="9026" w:leader="dot"/>
            </w:tabs>
            <w:rPr/>
          </w:pPr>
          <w:hyperlink w:anchor="__RefHeading___Toc1375027_1479056682">
            <w:r>
              <w:rPr>
                <w:webHidden/>
                <w:rStyle w:val="IndexLink"/>
              </w:rPr>
              <w:t>2</w:t>
            </w:r>
            <w:r>
              <w:rPr>
                <w:rStyle w:val="IndexLink"/>
                <w:rtl w:val="true"/>
              </w:rPr>
              <w:t xml:space="preserve">- </w:t>
            </w:r>
            <w:r>
              <w:rPr>
                <w:rStyle w:val="IndexLink"/>
                <w:rtl w:val="true"/>
              </w:rPr>
              <w:t>جُحْفَه</w:t>
            </w:r>
            <w:r>
              <w:rPr>
                <w:rStyle w:val="IndexLink"/>
                <w:rtl w:val="true"/>
              </w:rPr>
              <w:tab/>
            </w:r>
            <w:r>
              <w:rPr>
                <w:rStyle w:val="IndexLink"/>
              </w:rPr>
              <w:t>21</w:t>
            </w:r>
          </w:hyperlink>
        </w:p>
        <w:p>
          <w:pPr>
            <w:pStyle w:val="Contents3"/>
            <w:tabs>
              <w:tab w:val="clear" w:pos="8459"/>
              <w:tab w:val="right" w:pos="9026" w:leader="dot"/>
            </w:tabs>
            <w:rPr/>
          </w:pPr>
          <w:hyperlink w:anchor="__RefHeading___Toc1375029_1479056682">
            <w:r>
              <w:rPr>
                <w:webHidden/>
                <w:rStyle w:val="IndexLink"/>
              </w:rPr>
              <w:t>3</w:t>
            </w:r>
            <w:r>
              <w:rPr>
                <w:rStyle w:val="IndexLink"/>
                <w:rtl w:val="true"/>
              </w:rPr>
              <w:t xml:space="preserve">- </w:t>
            </w:r>
            <w:r>
              <w:rPr>
                <w:rStyle w:val="IndexLink"/>
                <w:rtl w:val="true"/>
              </w:rPr>
              <w:t>وادی عقیق</w:t>
            </w:r>
            <w:r>
              <w:rPr>
                <w:rStyle w:val="IndexLink"/>
                <w:rtl w:val="true"/>
              </w:rPr>
              <w:tab/>
            </w:r>
            <w:r>
              <w:rPr>
                <w:rStyle w:val="IndexLink"/>
              </w:rPr>
              <w:t>22</w:t>
            </w:r>
          </w:hyperlink>
        </w:p>
        <w:p>
          <w:pPr>
            <w:pStyle w:val="Contents3"/>
            <w:tabs>
              <w:tab w:val="clear" w:pos="8459"/>
              <w:tab w:val="right" w:pos="9026" w:leader="dot"/>
            </w:tabs>
            <w:rPr/>
          </w:pPr>
          <w:hyperlink w:anchor="__RefHeading___Toc1375031_1479056682">
            <w:r>
              <w:rPr>
                <w:webHidden/>
                <w:rStyle w:val="IndexLink"/>
              </w:rPr>
              <w:t>4</w:t>
            </w:r>
            <w:r>
              <w:rPr>
                <w:rStyle w:val="IndexLink"/>
                <w:rtl w:val="true"/>
              </w:rPr>
              <w:t xml:space="preserve">- </w:t>
            </w:r>
            <w:r>
              <w:rPr>
                <w:rStyle w:val="IndexLink"/>
                <w:rtl w:val="true"/>
              </w:rPr>
              <w:t>قرن المنازل</w:t>
            </w:r>
            <w:r>
              <w:rPr>
                <w:rStyle w:val="IndexLink"/>
                <w:rtl w:val="true"/>
              </w:rPr>
              <w:tab/>
            </w:r>
            <w:r>
              <w:rPr>
                <w:rStyle w:val="IndexLink"/>
              </w:rPr>
              <w:t>22</w:t>
            </w:r>
          </w:hyperlink>
        </w:p>
        <w:p>
          <w:pPr>
            <w:pStyle w:val="Contents3"/>
            <w:tabs>
              <w:tab w:val="clear" w:pos="8459"/>
              <w:tab w:val="right" w:pos="9026" w:leader="dot"/>
            </w:tabs>
            <w:rPr/>
          </w:pPr>
          <w:hyperlink w:anchor="__RefHeading___Toc1375033_1479056682">
            <w:r>
              <w:rPr>
                <w:webHidden/>
                <w:rStyle w:val="IndexLink"/>
              </w:rPr>
              <w:t>5</w:t>
            </w:r>
            <w:r>
              <w:rPr>
                <w:rStyle w:val="IndexLink"/>
                <w:rtl w:val="true"/>
              </w:rPr>
              <w:t>-</w:t>
            </w:r>
            <w:r>
              <w:rPr>
                <w:rStyle w:val="IndexLink"/>
                <w:rtl w:val="true"/>
              </w:rPr>
              <w:t>یلملم</w:t>
            </w:r>
            <w:r>
              <w:rPr>
                <w:rStyle w:val="IndexLink"/>
                <w:rtl w:val="true"/>
              </w:rPr>
              <w:tab/>
            </w:r>
            <w:r>
              <w:rPr>
                <w:rStyle w:val="IndexLink"/>
              </w:rPr>
              <w:t>23</w:t>
            </w:r>
          </w:hyperlink>
        </w:p>
        <w:p>
          <w:pPr>
            <w:pStyle w:val="Contents4"/>
            <w:tabs>
              <w:tab w:val="clear" w:pos="8176"/>
              <w:tab w:val="right" w:pos="9026" w:leader="dot"/>
            </w:tabs>
            <w:rPr/>
          </w:pPr>
          <w:hyperlink w:anchor="__RefHeading___Toc1375035_147905668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375037_1479056682">
            <w:r>
              <w:rPr>
                <w:webHidden/>
                <w:rStyle w:val="IndexLink"/>
                <w:rtl w:val="true"/>
              </w:rPr>
              <w:t>أدنی الحل</w:t>
            </w:r>
            <w:r>
              <w:rPr>
                <w:rStyle w:val="IndexLink"/>
                <w:rtl w:val="true"/>
              </w:rPr>
              <w:tab/>
            </w:r>
            <w:r>
              <w:rPr>
                <w:rStyle w:val="IndexLink"/>
              </w:rPr>
              <w:t>23</w:t>
            </w:r>
          </w:hyperlink>
        </w:p>
        <w:p>
          <w:pPr>
            <w:pStyle w:val="Contents4"/>
            <w:tabs>
              <w:tab w:val="clear" w:pos="8176"/>
              <w:tab w:val="right" w:pos="9026" w:leader="dot"/>
            </w:tabs>
            <w:rPr/>
          </w:pPr>
          <w:hyperlink w:anchor="__RefHeading___Toc1375039_1479056682">
            <w:r>
              <w:rPr>
                <w:webHidden/>
                <w:rStyle w:val="IndexLink"/>
                <w:rtl w:val="true"/>
              </w:rPr>
              <w:t>محاذات مسجد شجره</w:t>
            </w:r>
            <w:r>
              <w:rPr>
                <w:rStyle w:val="IndexLink"/>
                <w:rtl w:val="true"/>
              </w:rPr>
              <w:tab/>
            </w:r>
            <w:r>
              <w:rPr>
                <w:rStyle w:val="IndexLink"/>
              </w:rPr>
              <w:t>24</w:t>
            </w:r>
          </w:hyperlink>
        </w:p>
        <w:p>
          <w:pPr>
            <w:pStyle w:val="Contents2"/>
            <w:tabs>
              <w:tab w:val="clear" w:pos="8743"/>
              <w:tab w:val="right" w:pos="9026" w:leader="dot"/>
            </w:tabs>
            <w:rPr/>
          </w:pPr>
          <w:hyperlink w:anchor="__RefHeading___Toc1375041_1479056682">
            <w:r>
              <w:rPr>
                <w:webHidden/>
                <w:rStyle w:val="IndexLink"/>
                <w:rtl w:val="true"/>
              </w:rPr>
              <w:t>احکام میقات ها</w:t>
            </w:r>
            <w:r>
              <w:rPr>
                <w:rStyle w:val="IndexLink"/>
                <w:rtl w:val="true"/>
              </w:rPr>
              <w:tab/>
            </w:r>
            <w:r>
              <w:rPr>
                <w:rStyle w:val="IndexLink"/>
              </w:rPr>
              <w:t>26</w:t>
            </w:r>
          </w:hyperlink>
        </w:p>
        <w:p>
          <w:pPr>
            <w:pStyle w:val="Contents2"/>
            <w:tabs>
              <w:tab w:val="clear" w:pos="8743"/>
              <w:tab w:val="right" w:pos="9026" w:leader="dot"/>
            </w:tabs>
            <w:rPr/>
          </w:pPr>
          <w:hyperlink w:anchor="__RefHeading___Toc1375043_1479056682">
            <w:r>
              <w:rPr>
                <w:webHidden/>
                <w:rStyle w:val="IndexLink"/>
                <w:rtl w:val="true"/>
              </w:rPr>
              <w:t>واجبات احرام</w:t>
            </w:r>
            <w:r>
              <w:rPr>
                <w:rStyle w:val="IndexLink"/>
                <w:rtl w:val="true"/>
              </w:rPr>
              <w:tab/>
            </w:r>
            <w:r>
              <w:rPr>
                <w:rStyle w:val="IndexLink"/>
              </w:rPr>
              <w:t>30</w:t>
            </w:r>
          </w:hyperlink>
        </w:p>
        <w:p>
          <w:pPr>
            <w:pStyle w:val="Contents2"/>
            <w:tabs>
              <w:tab w:val="clear" w:pos="8743"/>
              <w:tab w:val="right" w:pos="9026" w:leader="dot"/>
            </w:tabs>
            <w:rPr/>
          </w:pPr>
          <w:hyperlink w:anchor="__RefHeading___Toc1375045_1479056682">
            <w:r>
              <w:rPr>
                <w:webHidden/>
                <w:rStyle w:val="IndexLink"/>
                <w:rtl w:val="true"/>
              </w:rPr>
              <w:t>محرمات احرام</w:t>
            </w:r>
            <w:r>
              <w:rPr>
                <w:rStyle w:val="IndexLink"/>
                <w:rtl w:val="true"/>
              </w:rPr>
              <w:tab/>
            </w:r>
            <w:r>
              <w:rPr>
                <w:rStyle w:val="IndexLink"/>
              </w:rPr>
              <w:t>37</w:t>
            </w:r>
          </w:hyperlink>
        </w:p>
        <w:p>
          <w:pPr>
            <w:pStyle w:val="Contents3"/>
            <w:tabs>
              <w:tab w:val="clear" w:pos="8459"/>
              <w:tab w:val="right" w:pos="9026" w:leader="dot"/>
            </w:tabs>
            <w:rPr/>
          </w:pPr>
          <w:hyperlink w:anchor="__RefHeading___Toc1375047_147905668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375049_1479056682">
            <w:r>
              <w:rPr>
                <w:webHidden/>
                <w:rStyle w:val="IndexLink"/>
              </w:rPr>
              <w:t>1</w:t>
            </w:r>
            <w:r>
              <w:rPr>
                <w:rStyle w:val="IndexLink"/>
                <w:rtl w:val="true"/>
              </w:rPr>
              <w:t xml:space="preserve">- </w:t>
            </w:r>
            <w:r>
              <w:rPr>
                <w:rStyle w:val="IndexLink"/>
                <w:rtl w:val="true"/>
              </w:rPr>
              <w:t>شکار حیوان صحرایی</w:t>
            </w:r>
            <w:r>
              <w:rPr>
                <w:rStyle w:val="IndexLink"/>
                <w:rtl w:val="true"/>
              </w:rPr>
              <w:tab/>
            </w:r>
            <w:r>
              <w:rPr>
                <w:rStyle w:val="IndexLink"/>
              </w:rPr>
              <w:t>39</w:t>
            </w:r>
          </w:hyperlink>
        </w:p>
        <w:p>
          <w:pPr>
            <w:pStyle w:val="Contents4"/>
            <w:tabs>
              <w:tab w:val="clear" w:pos="8176"/>
              <w:tab w:val="right" w:pos="9026" w:leader="dot"/>
            </w:tabs>
            <w:rPr/>
          </w:pPr>
          <w:hyperlink w:anchor="__RefHeading___Toc1375051_1479056682">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375053_1479056682">
            <w:r>
              <w:rPr>
                <w:webHidden/>
                <w:rStyle w:val="IndexLink"/>
                <w:rtl w:val="true"/>
              </w:rPr>
              <w:t>کفّارات شکار</w:t>
            </w:r>
            <w:r>
              <w:rPr>
                <w:rStyle w:val="IndexLink"/>
                <w:rtl w:val="true"/>
              </w:rPr>
              <w:tab/>
            </w:r>
            <w:r>
              <w:rPr>
                <w:rStyle w:val="IndexLink"/>
              </w:rPr>
              <w:t>42</w:t>
            </w:r>
          </w:hyperlink>
        </w:p>
        <w:p>
          <w:pPr>
            <w:pStyle w:val="Contents3"/>
            <w:tabs>
              <w:tab w:val="clear" w:pos="8459"/>
              <w:tab w:val="right" w:pos="9026" w:leader="dot"/>
            </w:tabs>
            <w:rPr/>
          </w:pPr>
          <w:hyperlink w:anchor="__RefHeading___Toc1375055_1479056682">
            <w:r>
              <w:rPr>
                <w:webHidden/>
                <w:rStyle w:val="IndexLink"/>
              </w:rPr>
              <w:t>2</w:t>
            </w:r>
            <w:r>
              <w:rPr>
                <w:rStyle w:val="IndexLink"/>
                <w:rtl w:val="true"/>
              </w:rPr>
              <w:t xml:space="preserve">- </w:t>
            </w:r>
            <w:r>
              <w:rPr>
                <w:rStyle w:val="IndexLink"/>
                <w:rtl w:val="true"/>
              </w:rPr>
              <w:t>نزدیکی با زنان</w:t>
            </w:r>
            <w:r>
              <w:rPr>
                <w:rStyle w:val="IndexLink"/>
                <w:rtl w:val="true"/>
              </w:rPr>
              <w:tab/>
            </w:r>
            <w:r>
              <w:rPr>
                <w:rStyle w:val="IndexLink"/>
              </w:rPr>
              <w:t>45</w:t>
            </w:r>
          </w:hyperlink>
        </w:p>
        <w:p>
          <w:pPr>
            <w:pStyle w:val="Contents3"/>
            <w:tabs>
              <w:tab w:val="clear" w:pos="8459"/>
              <w:tab w:val="right" w:pos="9026" w:leader="dot"/>
            </w:tabs>
            <w:rPr/>
          </w:pPr>
          <w:hyperlink w:anchor="__RefHeading___Toc1375057_1479056682">
            <w:r>
              <w:rPr>
                <w:webHidden/>
                <w:rStyle w:val="IndexLink"/>
              </w:rPr>
              <w:t>3</w:t>
            </w:r>
            <w:r>
              <w:rPr>
                <w:rStyle w:val="IndexLink"/>
                <w:rtl w:val="true"/>
              </w:rPr>
              <w:t xml:space="preserve">- </w:t>
            </w:r>
            <w:r>
              <w:rPr>
                <w:rStyle w:val="IndexLink"/>
                <w:rtl w:val="true"/>
              </w:rPr>
              <w:t>بوسیدن زن</w:t>
            </w:r>
            <w:r>
              <w:rPr>
                <w:rStyle w:val="IndexLink"/>
                <w:rtl w:val="true"/>
              </w:rPr>
              <w:tab/>
            </w:r>
            <w:r>
              <w:rPr>
                <w:rStyle w:val="IndexLink"/>
              </w:rPr>
              <w:t>46</w:t>
            </w:r>
          </w:hyperlink>
        </w:p>
        <w:p>
          <w:pPr>
            <w:pStyle w:val="Contents3"/>
            <w:tabs>
              <w:tab w:val="clear" w:pos="8459"/>
              <w:tab w:val="right" w:pos="9026" w:leader="dot"/>
            </w:tabs>
            <w:rPr/>
          </w:pPr>
          <w:hyperlink w:anchor="__RefHeading___Toc1375059_1479056682">
            <w:r>
              <w:rPr>
                <w:webHidden/>
                <w:rStyle w:val="IndexLink"/>
              </w:rPr>
              <w:t>4</w:t>
            </w:r>
            <w:r>
              <w:rPr>
                <w:rStyle w:val="IndexLink"/>
                <w:rtl w:val="true"/>
              </w:rPr>
              <w:t xml:space="preserve">- </w:t>
            </w:r>
            <w:r>
              <w:rPr>
                <w:rStyle w:val="IndexLink"/>
                <w:rtl w:val="true"/>
              </w:rPr>
              <w:t>لمس زن</w:t>
            </w:r>
            <w:r>
              <w:rPr>
                <w:rStyle w:val="IndexLink"/>
                <w:rtl w:val="true"/>
              </w:rPr>
              <w:tab/>
            </w:r>
            <w:r>
              <w:rPr>
                <w:rStyle w:val="IndexLink"/>
              </w:rPr>
              <w:t>47</w:t>
            </w:r>
          </w:hyperlink>
        </w:p>
        <w:p>
          <w:pPr>
            <w:pStyle w:val="Contents3"/>
            <w:tabs>
              <w:tab w:val="clear" w:pos="8459"/>
              <w:tab w:val="right" w:pos="9026" w:leader="dot"/>
            </w:tabs>
            <w:rPr/>
          </w:pPr>
          <w:hyperlink w:anchor="__RefHeading___Toc1375061_1479056682">
            <w:r>
              <w:rPr>
                <w:webHidden/>
                <w:rStyle w:val="IndexLink"/>
              </w:rPr>
              <w:t>5</w:t>
            </w:r>
            <w:r>
              <w:rPr>
                <w:rStyle w:val="IndexLink"/>
                <w:rtl w:val="true"/>
              </w:rPr>
              <w:t xml:space="preserve">- </w:t>
            </w:r>
            <w:r>
              <w:rPr>
                <w:rStyle w:val="IndexLink"/>
                <w:rtl w:val="true"/>
              </w:rPr>
              <w:t>نگاه کردن به زن و ملاعبه با او</w:t>
            </w:r>
            <w:r>
              <w:rPr>
                <w:rStyle w:val="IndexLink"/>
                <w:rtl w:val="true"/>
              </w:rPr>
              <w:tab/>
            </w:r>
            <w:r>
              <w:rPr>
                <w:rStyle w:val="IndexLink"/>
              </w:rPr>
              <w:t>47</w:t>
            </w:r>
          </w:hyperlink>
        </w:p>
        <w:p>
          <w:pPr>
            <w:pStyle w:val="Contents3"/>
            <w:tabs>
              <w:tab w:val="clear" w:pos="8459"/>
              <w:tab w:val="right" w:pos="9026" w:leader="dot"/>
            </w:tabs>
            <w:rPr/>
          </w:pPr>
          <w:hyperlink w:anchor="__RefHeading___Toc1375063_1479056682">
            <w:r>
              <w:rPr>
                <w:webHidden/>
                <w:rStyle w:val="IndexLink"/>
              </w:rPr>
              <w:t>6</w:t>
            </w:r>
            <w:r>
              <w:rPr>
                <w:rStyle w:val="IndexLink"/>
                <w:rtl w:val="true"/>
              </w:rPr>
              <w:t xml:space="preserve">- </w:t>
            </w:r>
            <w:r>
              <w:rPr>
                <w:rStyle w:val="IndexLink"/>
                <w:rtl w:val="true"/>
              </w:rPr>
              <w:t>استمناء</w:t>
            </w:r>
            <w:r>
              <w:rPr>
                <w:rStyle w:val="IndexLink"/>
                <w:rtl w:val="true"/>
              </w:rPr>
              <w:tab/>
            </w:r>
            <w:r>
              <w:rPr>
                <w:rStyle w:val="IndexLink"/>
              </w:rPr>
              <w:t>48</w:t>
            </w:r>
          </w:hyperlink>
        </w:p>
        <w:p>
          <w:pPr>
            <w:pStyle w:val="Contents3"/>
            <w:tabs>
              <w:tab w:val="clear" w:pos="8459"/>
              <w:tab w:val="right" w:pos="9026" w:leader="dot"/>
            </w:tabs>
            <w:rPr/>
          </w:pPr>
          <w:hyperlink w:anchor="__RefHeading___Toc1375065_1479056682">
            <w:r>
              <w:rPr>
                <w:webHidden/>
                <w:rStyle w:val="IndexLink"/>
              </w:rPr>
              <w:t>7</w:t>
            </w:r>
            <w:r>
              <w:rPr>
                <w:rStyle w:val="IndexLink"/>
                <w:rtl w:val="true"/>
              </w:rPr>
              <w:t xml:space="preserve">- </w:t>
            </w:r>
            <w:r>
              <w:rPr>
                <w:rStyle w:val="IndexLink"/>
                <w:rtl w:val="true"/>
              </w:rPr>
              <w:t>عقد نکاح</w:t>
            </w:r>
            <w:r>
              <w:rPr>
                <w:rStyle w:val="IndexLink"/>
                <w:rtl w:val="true"/>
              </w:rPr>
              <w:tab/>
            </w:r>
            <w:r>
              <w:rPr>
                <w:rStyle w:val="IndexLink"/>
              </w:rPr>
              <w:t>49</w:t>
            </w:r>
          </w:hyperlink>
        </w:p>
        <w:p>
          <w:pPr>
            <w:pStyle w:val="Contents3"/>
            <w:tabs>
              <w:tab w:val="clear" w:pos="8459"/>
              <w:tab w:val="right" w:pos="9026" w:leader="dot"/>
            </w:tabs>
            <w:rPr/>
          </w:pPr>
          <w:hyperlink w:anchor="__RefHeading___Toc1375067_1479056682">
            <w:r>
              <w:rPr>
                <w:webHidden/>
                <w:rStyle w:val="IndexLink"/>
              </w:rPr>
              <w:t>8</w:t>
            </w:r>
            <w:r>
              <w:rPr>
                <w:rStyle w:val="IndexLink"/>
                <w:rtl w:val="true"/>
              </w:rPr>
              <w:t xml:space="preserve">- </w:t>
            </w:r>
            <w:r>
              <w:rPr>
                <w:rStyle w:val="IndexLink"/>
                <w:rtl w:val="true"/>
              </w:rPr>
              <w:t>استعمال بوی خوش</w:t>
            </w:r>
            <w:r>
              <w:rPr>
                <w:rStyle w:val="IndexLink"/>
                <w:rtl w:val="true"/>
              </w:rPr>
              <w:tab/>
            </w:r>
            <w:r>
              <w:rPr>
                <w:rStyle w:val="IndexLink"/>
              </w:rPr>
              <w:t>50</w:t>
            </w:r>
          </w:hyperlink>
        </w:p>
        <w:p>
          <w:pPr>
            <w:pStyle w:val="Contents3"/>
            <w:tabs>
              <w:tab w:val="clear" w:pos="8459"/>
              <w:tab w:val="right" w:pos="9026" w:leader="dot"/>
            </w:tabs>
            <w:rPr/>
          </w:pPr>
          <w:hyperlink w:anchor="__RefHeading___Toc1375069_1479056682">
            <w:r>
              <w:rPr>
                <w:webHidden/>
                <w:rStyle w:val="IndexLink"/>
              </w:rPr>
              <w:t>9</w:t>
            </w:r>
            <w:r>
              <w:rPr>
                <w:rStyle w:val="IndexLink"/>
                <w:rtl w:val="true"/>
              </w:rPr>
              <w:t xml:space="preserve">- </w:t>
            </w:r>
            <w:r>
              <w:rPr>
                <w:rStyle w:val="IndexLink"/>
                <w:rtl w:val="true"/>
              </w:rPr>
              <w:t>پوشیدن لباس دوخته بر مردان</w:t>
            </w:r>
            <w:r>
              <w:rPr>
                <w:rStyle w:val="IndexLink"/>
                <w:rtl w:val="true"/>
              </w:rPr>
              <w:tab/>
            </w:r>
            <w:r>
              <w:rPr>
                <w:rStyle w:val="IndexLink"/>
              </w:rPr>
              <w:t>51</w:t>
            </w:r>
          </w:hyperlink>
        </w:p>
        <w:p>
          <w:pPr>
            <w:pStyle w:val="Contents3"/>
            <w:tabs>
              <w:tab w:val="clear" w:pos="8459"/>
              <w:tab w:val="right" w:pos="9026" w:leader="dot"/>
            </w:tabs>
            <w:rPr/>
          </w:pPr>
          <w:hyperlink w:anchor="__RefHeading___Toc1375071_1479056682">
            <w:r>
              <w:rPr>
                <w:webHidden/>
                <w:rStyle w:val="IndexLink"/>
              </w:rPr>
              <w:t>10</w:t>
            </w:r>
            <w:r>
              <w:rPr>
                <w:rStyle w:val="IndexLink"/>
                <w:rtl w:val="true"/>
              </w:rPr>
              <w:t xml:space="preserve">- </w:t>
            </w:r>
            <w:r>
              <w:rPr>
                <w:rStyle w:val="IndexLink"/>
                <w:rtl w:val="true"/>
              </w:rPr>
              <w:t>سرمه کشیدن</w:t>
            </w:r>
            <w:r>
              <w:rPr>
                <w:rStyle w:val="IndexLink"/>
                <w:rtl w:val="true"/>
              </w:rPr>
              <w:tab/>
            </w:r>
            <w:r>
              <w:rPr>
                <w:rStyle w:val="IndexLink"/>
              </w:rPr>
              <w:t>52</w:t>
            </w:r>
          </w:hyperlink>
        </w:p>
        <w:p>
          <w:pPr>
            <w:pStyle w:val="Contents3"/>
            <w:tabs>
              <w:tab w:val="clear" w:pos="8459"/>
              <w:tab w:val="right" w:pos="9026" w:leader="dot"/>
            </w:tabs>
            <w:rPr/>
          </w:pPr>
          <w:hyperlink w:anchor="__RefHeading___Toc1375073_1479056682">
            <w:r>
              <w:rPr>
                <w:webHidden/>
                <w:rStyle w:val="IndexLink"/>
              </w:rPr>
              <w:t>11</w:t>
            </w:r>
            <w:r>
              <w:rPr>
                <w:rStyle w:val="IndexLink"/>
                <w:rtl w:val="true"/>
              </w:rPr>
              <w:t xml:space="preserve">- </w:t>
            </w:r>
            <w:r>
              <w:rPr>
                <w:rStyle w:val="IndexLink"/>
                <w:rtl w:val="true"/>
              </w:rPr>
              <w:t>نگاه کردن در آیینه</w:t>
            </w:r>
            <w:r>
              <w:rPr>
                <w:rStyle w:val="IndexLink"/>
                <w:rtl w:val="true"/>
              </w:rPr>
              <w:tab/>
            </w:r>
            <w:r>
              <w:rPr>
                <w:rStyle w:val="IndexLink"/>
              </w:rPr>
              <w:t>53</w:t>
            </w:r>
          </w:hyperlink>
        </w:p>
        <w:p>
          <w:pPr>
            <w:pStyle w:val="Contents3"/>
            <w:tabs>
              <w:tab w:val="clear" w:pos="8459"/>
              <w:tab w:val="right" w:pos="9026" w:leader="dot"/>
            </w:tabs>
            <w:rPr/>
          </w:pPr>
          <w:hyperlink w:anchor="__RefHeading___Toc1375075_1479056682">
            <w:r>
              <w:rPr>
                <w:webHidden/>
                <w:rStyle w:val="IndexLink"/>
              </w:rPr>
              <w:t>12</w:t>
            </w:r>
            <w:r>
              <w:rPr>
                <w:rStyle w:val="IndexLink"/>
                <w:rtl w:val="true"/>
              </w:rPr>
              <w:t xml:space="preserve">- </w:t>
            </w:r>
            <w:r>
              <w:rPr>
                <w:rStyle w:val="IndexLink"/>
                <w:rtl w:val="true"/>
              </w:rPr>
              <w:t>پوشیدن چکمه و جوراب</w:t>
            </w:r>
            <w:r>
              <w:rPr>
                <w:rStyle w:val="IndexLink"/>
                <w:rtl w:val="true"/>
              </w:rPr>
              <w:tab/>
            </w:r>
            <w:r>
              <w:rPr>
                <w:rStyle w:val="IndexLink"/>
              </w:rPr>
              <w:t>53</w:t>
            </w:r>
          </w:hyperlink>
        </w:p>
        <w:p>
          <w:pPr>
            <w:pStyle w:val="Contents3"/>
            <w:tabs>
              <w:tab w:val="clear" w:pos="8459"/>
              <w:tab w:val="right" w:pos="9026" w:leader="dot"/>
            </w:tabs>
            <w:rPr/>
          </w:pPr>
          <w:hyperlink w:anchor="__RefHeading___Toc1375077_1479056682">
            <w:r>
              <w:rPr>
                <w:webHidden/>
                <w:rStyle w:val="IndexLink"/>
              </w:rPr>
              <w:t>13</w:t>
            </w:r>
            <w:r>
              <w:rPr>
                <w:rStyle w:val="IndexLink"/>
                <w:rtl w:val="true"/>
              </w:rPr>
              <w:t xml:space="preserve">- </w:t>
            </w:r>
            <w:r>
              <w:rPr>
                <w:rStyle w:val="IndexLink"/>
                <w:rtl w:val="true"/>
              </w:rPr>
              <w:t>دروغ و دشنام و تفاخر</w:t>
            </w:r>
            <w:r>
              <w:rPr>
                <w:rStyle w:val="IndexLink"/>
                <w:rtl w:val="true"/>
              </w:rPr>
              <w:tab/>
            </w:r>
            <w:r>
              <w:rPr>
                <w:rStyle w:val="IndexLink"/>
              </w:rPr>
              <w:t>54</w:t>
            </w:r>
          </w:hyperlink>
        </w:p>
        <w:p>
          <w:pPr>
            <w:pStyle w:val="Contents3"/>
            <w:tabs>
              <w:tab w:val="clear" w:pos="8459"/>
              <w:tab w:val="right" w:pos="9026" w:leader="dot"/>
            </w:tabs>
            <w:rPr/>
          </w:pPr>
          <w:hyperlink w:anchor="__RefHeading___Toc1375079_1479056682">
            <w:r>
              <w:rPr>
                <w:webHidden/>
                <w:rStyle w:val="IndexLink"/>
              </w:rPr>
              <w:t>14</w:t>
            </w:r>
            <w:r>
              <w:rPr>
                <w:rStyle w:val="IndexLink"/>
                <w:rtl w:val="true"/>
              </w:rPr>
              <w:t xml:space="preserve">- </w:t>
            </w:r>
            <w:r>
              <w:rPr>
                <w:rStyle w:val="IndexLink"/>
                <w:rtl w:val="true"/>
              </w:rPr>
              <w:t xml:space="preserve">جدال نمودن </w:t>
            </w:r>
            <w:r>
              <w:rPr>
                <w:rStyle w:val="IndexLink"/>
                <w:rtl w:val="true"/>
              </w:rPr>
              <w:t>(</w:t>
            </w:r>
            <w:r>
              <w:rPr>
                <w:rStyle w:val="IndexLink"/>
                <w:rtl w:val="true"/>
              </w:rPr>
              <w:t>قسم خوردن</w:t>
            </w:r>
            <w:r>
              <w:rPr>
                <w:rStyle w:val="IndexLink"/>
                <w:rtl w:val="true"/>
              </w:rPr>
              <w:t>)</w:t>
              <w:tab/>
            </w:r>
            <w:r>
              <w:rPr>
                <w:rStyle w:val="IndexLink"/>
              </w:rPr>
              <w:t>54</w:t>
            </w:r>
          </w:hyperlink>
        </w:p>
        <w:p>
          <w:pPr>
            <w:pStyle w:val="Contents3"/>
            <w:tabs>
              <w:tab w:val="clear" w:pos="8459"/>
              <w:tab w:val="right" w:pos="9026" w:leader="dot"/>
            </w:tabs>
            <w:rPr/>
          </w:pPr>
          <w:hyperlink w:anchor="__RefHeading___Toc1375081_1479056682">
            <w:r>
              <w:rPr>
                <w:webHidden/>
                <w:rStyle w:val="IndexLink"/>
              </w:rPr>
              <w:t>15</w:t>
            </w:r>
            <w:r>
              <w:rPr>
                <w:rStyle w:val="IndexLink"/>
                <w:rtl w:val="true"/>
              </w:rPr>
              <w:t xml:space="preserve">- </w:t>
            </w:r>
            <w:r>
              <w:rPr>
                <w:rStyle w:val="IndexLink"/>
                <w:rtl w:val="true"/>
              </w:rPr>
              <w:t>کشتن حشرات</w:t>
            </w:r>
            <w:r>
              <w:rPr>
                <w:rStyle w:val="IndexLink"/>
                <w:rtl w:val="true"/>
              </w:rPr>
              <w:tab/>
            </w:r>
            <w:r>
              <w:rPr>
                <w:rStyle w:val="IndexLink"/>
              </w:rPr>
              <w:t>56</w:t>
            </w:r>
          </w:hyperlink>
        </w:p>
        <w:p>
          <w:pPr>
            <w:pStyle w:val="Contents3"/>
            <w:tabs>
              <w:tab w:val="clear" w:pos="8459"/>
              <w:tab w:val="right" w:pos="9026" w:leader="dot"/>
            </w:tabs>
            <w:rPr/>
          </w:pPr>
          <w:hyperlink w:anchor="__RefHeading___Toc1375083_1479056682">
            <w:r>
              <w:rPr>
                <w:webHidden/>
                <w:rStyle w:val="IndexLink"/>
              </w:rPr>
              <w:t>16</w:t>
            </w:r>
            <w:r>
              <w:rPr>
                <w:rStyle w:val="IndexLink"/>
                <w:rtl w:val="true"/>
              </w:rPr>
              <w:t xml:space="preserve">- </w:t>
            </w:r>
            <w:r>
              <w:rPr>
                <w:rStyle w:val="IndexLink"/>
                <w:rtl w:val="true"/>
              </w:rPr>
              <w:t>زینت نمودن</w:t>
            </w:r>
            <w:r>
              <w:rPr>
                <w:rStyle w:val="IndexLink"/>
                <w:rtl w:val="true"/>
              </w:rPr>
              <w:tab/>
            </w:r>
            <w:r>
              <w:rPr>
                <w:rStyle w:val="IndexLink"/>
              </w:rPr>
              <w:t>56</w:t>
            </w:r>
          </w:hyperlink>
        </w:p>
        <w:p>
          <w:pPr>
            <w:pStyle w:val="Contents3"/>
            <w:tabs>
              <w:tab w:val="clear" w:pos="8459"/>
              <w:tab w:val="right" w:pos="9026" w:leader="dot"/>
            </w:tabs>
            <w:rPr/>
          </w:pPr>
          <w:hyperlink w:anchor="__RefHeading___Toc1375085_1479056682">
            <w:r>
              <w:rPr>
                <w:webHidden/>
                <w:rStyle w:val="IndexLink"/>
              </w:rPr>
              <w:t>17</w:t>
            </w:r>
            <w:r>
              <w:rPr>
                <w:rStyle w:val="IndexLink"/>
                <w:rtl w:val="true"/>
              </w:rPr>
              <w:t xml:space="preserve">- </w:t>
            </w:r>
            <w:r>
              <w:rPr>
                <w:rStyle w:val="IndexLink"/>
                <w:rtl w:val="true"/>
              </w:rPr>
              <w:t>مالیدن روغن به بدن</w:t>
            </w:r>
            <w:r>
              <w:rPr>
                <w:rStyle w:val="IndexLink"/>
                <w:rtl w:val="true"/>
              </w:rPr>
              <w:tab/>
            </w:r>
            <w:r>
              <w:rPr>
                <w:rStyle w:val="IndexLink"/>
              </w:rPr>
              <w:t>57</w:t>
            </w:r>
          </w:hyperlink>
        </w:p>
        <w:p>
          <w:pPr>
            <w:pStyle w:val="Contents3"/>
            <w:tabs>
              <w:tab w:val="clear" w:pos="8459"/>
              <w:tab w:val="right" w:pos="9026" w:leader="dot"/>
            </w:tabs>
            <w:rPr/>
          </w:pPr>
          <w:hyperlink w:anchor="__RefHeading___Toc1375087_1479056682">
            <w:r>
              <w:rPr>
                <w:webHidden/>
                <w:rStyle w:val="IndexLink"/>
              </w:rPr>
              <w:t>18</w:t>
            </w:r>
            <w:r>
              <w:rPr>
                <w:rStyle w:val="IndexLink"/>
                <w:rtl w:val="true"/>
              </w:rPr>
              <w:t xml:space="preserve">- </w:t>
            </w:r>
            <w:r>
              <w:rPr>
                <w:rStyle w:val="IndexLink"/>
                <w:rtl w:val="true"/>
              </w:rPr>
              <w:t>جدا نمودن مو از بدن</w:t>
            </w:r>
            <w:r>
              <w:rPr>
                <w:rStyle w:val="IndexLink"/>
                <w:rtl w:val="true"/>
              </w:rPr>
              <w:tab/>
            </w:r>
            <w:r>
              <w:rPr>
                <w:rStyle w:val="IndexLink"/>
              </w:rPr>
              <w:t>58</w:t>
            </w:r>
          </w:hyperlink>
        </w:p>
        <w:p>
          <w:pPr>
            <w:pStyle w:val="Contents3"/>
            <w:tabs>
              <w:tab w:val="clear" w:pos="8459"/>
              <w:tab w:val="right" w:pos="9026" w:leader="dot"/>
            </w:tabs>
            <w:rPr/>
          </w:pPr>
          <w:hyperlink w:anchor="__RefHeading___Toc1375089_1479056682">
            <w:r>
              <w:rPr>
                <w:webHidden/>
                <w:rStyle w:val="IndexLink"/>
              </w:rPr>
              <w:t>19</w:t>
            </w:r>
            <w:r>
              <w:rPr>
                <w:rStyle w:val="IndexLink"/>
                <w:rtl w:val="true"/>
              </w:rPr>
              <w:t xml:space="preserve">- </w:t>
            </w:r>
            <w:r>
              <w:rPr>
                <w:rStyle w:val="IndexLink"/>
                <w:rtl w:val="true"/>
              </w:rPr>
              <w:t>پوشانیدن سر بر مردان</w:t>
            </w:r>
            <w:r>
              <w:rPr>
                <w:rStyle w:val="IndexLink"/>
                <w:rtl w:val="true"/>
              </w:rPr>
              <w:tab/>
            </w:r>
            <w:r>
              <w:rPr>
                <w:rStyle w:val="IndexLink"/>
              </w:rPr>
              <w:t>59</w:t>
            </w:r>
          </w:hyperlink>
        </w:p>
        <w:p>
          <w:pPr>
            <w:pStyle w:val="Contents3"/>
            <w:tabs>
              <w:tab w:val="clear" w:pos="8459"/>
              <w:tab w:val="right" w:pos="9026" w:leader="dot"/>
            </w:tabs>
            <w:rPr/>
          </w:pPr>
          <w:hyperlink w:anchor="__RefHeading___Toc1375091_1479056682">
            <w:r>
              <w:rPr>
                <w:webHidden/>
                <w:rStyle w:val="IndexLink"/>
              </w:rPr>
              <w:t>20</w:t>
            </w:r>
            <w:r>
              <w:rPr>
                <w:rStyle w:val="IndexLink"/>
                <w:rtl w:val="true"/>
              </w:rPr>
              <w:t xml:space="preserve">- </w:t>
            </w:r>
            <w:r>
              <w:rPr>
                <w:rStyle w:val="IndexLink"/>
                <w:rtl w:val="true"/>
              </w:rPr>
              <w:t>پوشانیدن رو بر زنان</w:t>
            </w:r>
            <w:r>
              <w:rPr>
                <w:rStyle w:val="IndexLink"/>
                <w:rtl w:val="true"/>
              </w:rPr>
              <w:tab/>
            </w:r>
            <w:r>
              <w:rPr>
                <w:rStyle w:val="IndexLink"/>
              </w:rPr>
              <w:t>60</w:t>
            </w:r>
          </w:hyperlink>
        </w:p>
        <w:p>
          <w:pPr>
            <w:pStyle w:val="Contents3"/>
            <w:tabs>
              <w:tab w:val="clear" w:pos="8459"/>
              <w:tab w:val="right" w:pos="9026" w:leader="dot"/>
            </w:tabs>
            <w:rPr/>
          </w:pPr>
          <w:hyperlink w:anchor="__RefHeading___Toc1375093_1479056682">
            <w:r>
              <w:rPr>
                <w:webHidden/>
                <w:rStyle w:val="IndexLink"/>
              </w:rPr>
              <w:t>21</w:t>
            </w:r>
            <w:r>
              <w:rPr>
                <w:rStyle w:val="IndexLink"/>
                <w:rtl w:val="true"/>
              </w:rPr>
              <w:t xml:space="preserve">- </w:t>
            </w:r>
            <w:r>
              <w:rPr>
                <w:rStyle w:val="IndexLink"/>
                <w:rtl w:val="true"/>
              </w:rPr>
              <w:t>زیر سایه رفتن مردان</w:t>
            </w:r>
            <w:r>
              <w:rPr>
                <w:rStyle w:val="IndexLink"/>
                <w:rtl w:val="true"/>
              </w:rPr>
              <w:tab/>
            </w:r>
            <w:r>
              <w:rPr>
                <w:rStyle w:val="IndexLink"/>
              </w:rPr>
              <w:t>61</w:t>
            </w:r>
          </w:hyperlink>
        </w:p>
        <w:p>
          <w:pPr>
            <w:pStyle w:val="Contents3"/>
            <w:tabs>
              <w:tab w:val="clear" w:pos="8459"/>
              <w:tab w:val="right" w:pos="9026" w:leader="dot"/>
            </w:tabs>
            <w:rPr/>
          </w:pPr>
          <w:hyperlink w:anchor="__RefHeading___Toc1375095_1479056682">
            <w:r>
              <w:rPr>
                <w:webHidden/>
                <w:rStyle w:val="IndexLink"/>
              </w:rPr>
              <w:t>22</w:t>
            </w:r>
            <w:r>
              <w:rPr>
                <w:rStyle w:val="IndexLink"/>
                <w:rtl w:val="true"/>
              </w:rPr>
              <w:t xml:space="preserve">- </w:t>
            </w:r>
            <w:r>
              <w:rPr>
                <w:rStyle w:val="IndexLink"/>
                <w:rtl w:val="true"/>
              </w:rPr>
              <w:t>بیرون آوردن خون از بدن</w:t>
            </w:r>
            <w:r>
              <w:rPr>
                <w:rStyle w:val="IndexLink"/>
                <w:rtl w:val="true"/>
              </w:rPr>
              <w:tab/>
            </w:r>
            <w:r>
              <w:rPr>
                <w:rStyle w:val="IndexLink"/>
              </w:rPr>
              <w:t>63</w:t>
            </w:r>
          </w:hyperlink>
        </w:p>
        <w:p>
          <w:pPr>
            <w:pStyle w:val="Contents3"/>
            <w:tabs>
              <w:tab w:val="clear" w:pos="8459"/>
              <w:tab w:val="right" w:pos="9026" w:leader="dot"/>
            </w:tabs>
            <w:rPr/>
          </w:pPr>
          <w:hyperlink w:anchor="__RefHeading___Toc1375097_1479056682">
            <w:r>
              <w:rPr>
                <w:webHidden/>
                <w:rStyle w:val="IndexLink"/>
              </w:rPr>
              <w:t>23</w:t>
            </w:r>
            <w:r>
              <w:rPr>
                <w:rStyle w:val="IndexLink"/>
                <w:rtl w:val="true"/>
              </w:rPr>
              <w:t xml:space="preserve">- </w:t>
            </w:r>
            <w:r>
              <w:rPr>
                <w:rStyle w:val="IndexLink"/>
                <w:rtl w:val="true"/>
              </w:rPr>
              <w:t>ناخن گرفتن</w:t>
            </w:r>
            <w:r>
              <w:rPr>
                <w:rStyle w:val="IndexLink"/>
                <w:rtl w:val="true"/>
              </w:rPr>
              <w:tab/>
            </w:r>
            <w:r>
              <w:rPr>
                <w:rStyle w:val="IndexLink"/>
              </w:rPr>
              <w:t>63</w:t>
            </w:r>
          </w:hyperlink>
        </w:p>
        <w:p>
          <w:pPr>
            <w:pStyle w:val="Contents3"/>
            <w:tabs>
              <w:tab w:val="clear" w:pos="8459"/>
              <w:tab w:val="right" w:pos="9026" w:leader="dot"/>
            </w:tabs>
            <w:rPr/>
          </w:pPr>
          <w:hyperlink w:anchor="__RefHeading___Toc1375099_1479056682">
            <w:r>
              <w:rPr>
                <w:webHidden/>
                <w:rStyle w:val="IndexLink"/>
              </w:rPr>
              <w:t>24</w:t>
            </w:r>
            <w:r>
              <w:rPr>
                <w:rStyle w:val="IndexLink"/>
                <w:rtl w:val="true"/>
              </w:rPr>
              <w:t>-</w:t>
            </w:r>
            <w:r>
              <w:rPr>
                <w:rStyle w:val="IndexLink"/>
                <w:rtl w:val="true"/>
              </w:rPr>
              <w:t>دندان کندن</w:t>
            </w:r>
            <w:r>
              <w:rPr>
                <w:rStyle w:val="IndexLink"/>
                <w:rtl w:val="true"/>
              </w:rPr>
              <w:tab/>
            </w:r>
            <w:r>
              <w:rPr>
                <w:rStyle w:val="IndexLink"/>
              </w:rPr>
              <w:t>64</w:t>
            </w:r>
          </w:hyperlink>
        </w:p>
        <w:p>
          <w:pPr>
            <w:pStyle w:val="Contents3"/>
            <w:tabs>
              <w:tab w:val="clear" w:pos="8459"/>
              <w:tab w:val="right" w:pos="9026" w:leader="dot"/>
            </w:tabs>
            <w:rPr/>
          </w:pPr>
          <w:hyperlink w:anchor="__RefHeading___Toc1375101_1479056682">
            <w:r>
              <w:rPr>
                <w:webHidden/>
                <w:rStyle w:val="IndexLink"/>
              </w:rPr>
              <w:t>25</w:t>
            </w:r>
            <w:r>
              <w:rPr>
                <w:rStyle w:val="IndexLink"/>
                <w:rtl w:val="true"/>
              </w:rPr>
              <w:t xml:space="preserve">- </w:t>
            </w:r>
            <w:r>
              <w:rPr>
                <w:rStyle w:val="IndexLink"/>
                <w:rtl w:val="true"/>
              </w:rPr>
              <w:t>برداشتن سلاح</w:t>
            </w:r>
            <w:r>
              <w:rPr>
                <w:rStyle w:val="IndexLink"/>
                <w:rtl w:val="true"/>
              </w:rPr>
              <w:tab/>
            </w:r>
            <w:r>
              <w:rPr>
                <w:rStyle w:val="IndexLink"/>
              </w:rPr>
              <w:t>64</w:t>
            </w:r>
          </w:hyperlink>
        </w:p>
        <w:p>
          <w:pPr>
            <w:pStyle w:val="Contents2"/>
            <w:tabs>
              <w:tab w:val="clear" w:pos="8743"/>
              <w:tab w:val="right" w:pos="9026" w:leader="dot"/>
            </w:tabs>
            <w:rPr/>
          </w:pPr>
          <w:hyperlink w:anchor="__RefHeading___Toc1375103_1479056682">
            <w:r>
              <w:rPr>
                <w:webHidden/>
                <w:rStyle w:val="IndexLink"/>
                <w:rtl w:val="true"/>
              </w:rPr>
              <w:t>احکام حرم</w:t>
            </w:r>
            <w:r>
              <w:rPr>
                <w:rStyle w:val="IndexLink"/>
                <w:rtl w:val="true"/>
              </w:rPr>
              <w:tab/>
            </w:r>
            <w:r>
              <w:rPr>
                <w:rStyle w:val="IndexLink"/>
              </w:rPr>
              <w:t>66</w:t>
            </w:r>
          </w:hyperlink>
        </w:p>
        <w:p>
          <w:pPr>
            <w:pStyle w:val="Contents3"/>
            <w:tabs>
              <w:tab w:val="clear" w:pos="8459"/>
              <w:tab w:val="right" w:pos="9026" w:leader="dot"/>
            </w:tabs>
            <w:rPr/>
          </w:pPr>
          <w:hyperlink w:anchor="__RefHeading___Toc1375105_1479056682">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375107_1479056682">
            <w:r>
              <w:rPr>
                <w:webHidden/>
                <w:rStyle w:val="IndexLink"/>
              </w:rPr>
              <w:t>1</w:t>
            </w:r>
            <w:r>
              <w:rPr>
                <w:rStyle w:val="IndexLink"/>
                <w:rtl w:val="true"/>
              </w:rPr>
              <w:t xml:space="preserve">- </w:t>
            </w:r>
            <w:r>
              <w:rPr>
                <w:rStyle w:val="IndexLink"/>
                <w:rtl w:val="true"/>
              </w:rPr>
              <w:t>شکار در حرم</w:t>
            </w:r>
            <w:r>
              <w:rPr>
                <w:rStyle w:val="IndexLink"/>
                <w:rtl w:val="true"/>
              </w:rPr>
              <w:tab/>
            </w:r>
            <w:r>
              <w:rPr>
                <w:rStyle w:val="IndexLink"/>
              </w:rPr>
              <w:t>66</w:t>
            </w:r>
          </w:hyperlink>
        </w:p>
        <w:p>
          <w:pPr>
            <w:pStyle w:val="Contents3"/>
            <w:tabs>
              <w:tab w:val="clear" w:pos="8459"/>
              <w:tab w:val="right" w:pos="9026" w:leader="dot"/>
            </w:tabs>
            <w:rPr/>
          </w:pPr>
          <w:hyperlink w:anchor="__RefHeading___Toc1375109_1479056682">
            <w:r>
              <w:rPr>
                <w:webHidden/>
                <w:rStyle w:val="IndexLink"/>
              </w:rPr>
              <w:t>2</w:t>
            </w:r>
            <w:r>
              <w:rPr>
                <w:rStyle w:val="IndexLink"/>
                <w:rtl w:val="true"/>
              </w:rPr>
              <w:t xml:space="preserve">- </w:t>
            </w:r>
            <w:r>
              <w:rPr>
                <w:rStyle w:val="IndexLink"/>
                <w:rtl w:val="true"/>
              </w:rPr>
              <w:t>کندن درخت و گیاه حرم</w:t>
            </w:r>
            <w:r>
              <w:rPr>
                <w:rStyle w:val="IndexLink"/>
                <w:rtl w:val="true"/>
              </w:rPr>
              <w:tab/>
            </w:r>
            <w:r>
              <w:rPr>
                <w:rStyle w:val="IndexLink"/>
              </w:rPr>
              <w:t>66</w:t>
            </w:r>
          </w:hyperlink>
        </w:p>
        <w:p>
          <w:pPr>
            <w:pStyle w:val="Contents2"/>
            <w:tabs>
              <w:tab w:val="clear" w:pos="8743"/>
              <w:tab w:val="right" w:pos="9026" w:leader="dot"/>
            </w:tabs>
            <w:rPr/>
          </w:pPr>
          <w:hyperlink w:anchor="__RefHeading___Toc1375111_1479056682">
            <w:r>
              <w:rPr>
                <w:webHidden/>
                <w:rStyle w:val="IndexLink"/>
                <w:rtl w:val="true"/>
              </w:rPr>
              <w:t>جای کشتن کفّارات</w:t>
            </w:r>
            <w:r>
              <w:rPr>
                <w:rStyle w:val="IndexLink"/>
                <w:rtl w:val="true"/>
              </w:rPr>
              <w:tab/>
            </w:r>
            <w:r>
              <w:rPr>
                <w:rStyle w:val="IndexLink"/>
              </w:rPr>
              <w:t>68</w:t>
            </w:r>
          </w:hyperlink>
        </w:p>
        <w:p>
          <w:pPr>
            <w:pStyle w:val="Contents2"/>
            <w:tabs>
              <w:tab w:val="clear" w:pos="8743"/>
              <w:tab w:val="right" w:pos="9026" w:leader="dot"/>
            </w:tabs>
            <w:rPr/>
          </w:pPr>
          <w:hyperlink w:anchor="__RefHeading___Toc1375113_1479056682">
            <w:r>
              <w:rPr>
                <w:webHidden/>
                <w:rStyle w:val="IndexLink"/>
                <w:rtl w:val="true"/>
              </w:rPr>
              <w:t>مصرف کفّارات</w:t>
            </w:r>
            <w:r>
              <w:rPr>
                <w:rStyle w:val="IndexLink"/>
                <w:rtl w:val="true"/>
              </w:rPr>
              <w:tab/>
            </w:r>
            <w:r>
              <w:rPr>
                <w:rStyle w:val="IndexLink"/>
              </w:rPr>
              <w:t>68</w:t>
            </w:r>
          </w:hyperlink>
        </w:p>
        <w:p>
          <w:pPr>
            <w:pStyle w:val="Contents2"/>
            <w:tabs>
              <w:tab w:val="clear" w:pos="8743"/>
              <w:tab w:val="right" w:pos="9026" w:leader="dot"/>
            </w:tabs>
            <w:rPr/>
          </w:pPr>
          <w:hyperlink w:anchor="__RefHeading___Toc1375115_1479056682">
            <w:r>
              <w:rPr>
                <w:webHidden/>
                <w:rStyle w:val="IndexLink"/>
                <w:rtl w:val="true"/>
              </w:rPr>
              <w:t>اعمال عمره مفرده</w:t>
            </w:r>
            <w:r>
              <w:rPr>
                <w:rStyle w:val="IndexLink"/>
                <w:rtl w:val="true"/>
              </w:rPr>
              <w:tab/>
            </w:r>
            <w:r>
              <w:rPr>
                <w:rStyle w:val="IndexLink"/>
              </w:rPr>
              <w:t>69</w:t>
            </w:r>
          </w:hyperlink>
        </w:p>
        <w:p>
          <w:pPr>
            <w:pStyle w:val="Contents3"/>
            <w:tabs>
              <w:tab w:val="clear" w:pos="8459"/>
              <w:tab w:val="right" w:pos="9026" w:leader="dot"/>
            </w:tabs>
            <w:rPr/>
          </w:pPr>
          <w:hyperlink w:anchor="__RefHeading___Toc1375117_1479056682">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375119_1479056682">
            <w:r>
              <w:rPr>
                <w:webHidden/>
                <w:rStyle w:val="IndexLink"/>
                <w:rtl w:val="true"/>
              </w:rPr>
              <w:t>احرام</w:t>
            </w:r>
            <w:r>
              <w:rPr>
                <w:rStyle w:val="IndexLink"/>
                <w:rtl w:val="true"/>
              </w:rPr>
              <w:tab/>
            </w:r>
            <w:r>
              <w:rPr>
                <w:rStyle w:val="IndexLink"/>
              </w:rPr>
              <w:t>69</w:t>
            </w:r>
          </w:hyperlink>
        </w:p>
        <w:p>
          <w:pPr>
            <w:pStyle w:val="Contents3"/>
            <w:tabs>
              <w:tab w:val="clear" w:pos="8459"/>
              <w:tab w:val="right" w:pos="9026" w:leader="dot"/>
            </w:tabs>
            <w:rPr/>
          </w:pPr>
          <w:hyperlink w:anchor="__RefHeading___Toc1375121_1479056682">
            <w:r>
              <w:rPr>
                <w:webHidden/>
                <w:rStyle w:val="IndexLink"/>
                <w:rtl w:val="true"/>
              </w:rPr>
              <w:t>طواف</w:t>
            </w:r>
            <w:r>
              <w:rPr>
                <w:rStyle w:val="IndexLink"/>
                <w:rtl w:val="true"/>
              </w:rPr>
              <w:tab/>
            </w:r>
            <w:r>
              <w:rPr>
                <w:rStyle w:val="IndexLink"/>
              </w:rPr>
              <w:t>69</w:t>
            </w:r>
          </w:hyperlink>
        </w:p>
        <w:p>
          <w:pPr>
            <w:pStyle w:val="Contents3"/>
            <w:tabs>
              <w:tab w:val="clear" w:pos="8459"/>
              <w:tab w:val="right" w:pos="9026" w:leader="dot"/>
            </w:tabs>
            <w:rPr/>
          </w:pPr>
          <w:hyperlink w:anchor="__RefHeading___Toc1375123_1479056682">
            <w:r>
              <w:rPr>
                <w:webHidden/>
                <w:rStyle w:val="IndexLink"/>
                <w:rtl w:val="true"/>
              </w:rPr>
              <w:t>شرایط طواف</w:t>
            </w:r>
            <w:r>
              <w:rPr>
                <w:rStyle w:val="IndexLink"/>
                <w:rtl w:val="true"/>
              </w:rPr>
              <w:tab/>
            </w:r>
            <w:r>
              <w:rPr>
                <w:rStyle w:val="IndexLink"/>
              </w:rPr>
              <w:t>69</w:t>
            </w:r>
          </w:hyperlink>
        </w:p>
        <w:p>
          <w:pPr>
            <w:pStyle w:val="Contents3"/>
            <w:tabs>
              <w:tab w:val="clear" w:pos="8459"/>
              <w:tab w:val="right" w:pos="9026" w:leader="dot"/>
            </w:tabs>
            <w:rPr/>
          </w:pPr>
          <w:hyperlink w:anchor="__RefHeading___Toc1375125_1479056682">
            <w:r>
              <w:rPr>
                <w:webHidden/>
                <w:rStyle w:val="IndexLink"/>
                <w:rtl w:val="true"/>
              </w:rPr>
              <w:t>واجبات طواف</w:t>
            </w:r>
            <w:r>
              <w:rPr>
                <w:rStyle w:val="IndexLink"/>
                <w:rtl w:val="true"/>
              </w:rPr>
              <w:tab/>
            </w:r>
            <w:r>
              <w:rPr>
                <w:rStyle w:val="IndexLink"/>
              </w:rPr>
              <w:t>76</w:t>
            </w:r>
          </w:hyperlink>
        </w:p>
        <w:p>
          <w:pPr>
            <w:pStyle w:val="Contents3"/>
            <w:tabs>
              <w:tab w:val="clear" w:pos="8459"/>
              <w:tab w:val="right" w:pos="9026" w:leader="dot"/>
            </w:tabs>
            <w:rPr/>
          </w:pPr>
          <w:hyperlink w:anchor="__RefHeading___Toc1375127_1479056682">
            <w:r>
              <w:rPr>
                <w:webHidden/>
                <w:rStyle w:val="IndexLink"/>
                <w:rtl w:val="true"/>
              </w:rPr>
              <w:t>احکام متفرقه طواف</w:t>
            </w:r>
            <w:r>
              <w:rPr>
                <w:rStyle w:val="IndexLink"/>
                <w:rtl w:val="true"/>
              </w:rPr>
              <w:tab/>
            </w:r>
            <w:r>
              <w:rPr>
                <w:rStyle w:val="IndexLink"/>
              </w:rPr>
              <w:t>78</w:t>
            </w:r>
          </w:hyperlink>
        </w:p>
        <w:p>
          <w:pPr>
            <w:pStyle w:val="Contents3"/>
            <w:tabs>
              <w:tab w:val="clear" w:pos="8459"/>
              <w:tab w:val="right" w:pos="9026" w:leader="dot"/>
            </w:tabs>
            <w:rPr/>
          </w:pPr>
          <w:hyperlink w:anchor="__RefHeading___Toc1375129_1479056682">
            <w:r>
              <w:rPr>
                <w:webHidden/>
                <w:rStyle w:val="IndexLink"/>
                <w:rtl w:val="true"/>
              </w:rPr>
              <w:t>نقص در طواف</w:t>
            </w:r>
            <w:r>
              <w:rPr>
                <w:rStyle w:val="IndexLink"/>
                <w:rtl w:val="true"/>
              </w:rPr>
              <w:tab/>
            </w:r>
            <w:r>
              <w:rPr>
                <w:rStyle w:val="IndexLink"/>
              </w:rPr>
              <w:t>81</w:t>
            </w:r>
          </w:hyperlink>
        </w:p>
        <w:p>
          <w:pPr>
            <w:pStyle w:val="Contents3"/>
            <w:tabs>
              <w:tab w:val="clear" w:pos="8459"/>
              <w:tab w:val="right" w:pos="9026" w:leader="dot"/>
            </w:tabs>
            <w:rPr/>
          </w:pPr>
          <w:hyperlink w:anchor="__RefHeading___Toc1375131_1479056682">
            <w:r>
              <w:rPr>
                <w:webHidden/>
                <w:rStyle w:val="IndexLink"/>
                <w:rtl w:val="true"/>
              </w:rPr>
              <w:t>زیادی در طواف</w:t>
            </w:r>
            <w:r>
              <w:rPr>
                <w:rStyle w:val="IndexLink"/>
                <w:rtl w:val="true"/>
              </w:rPr>
              <w:tab/>
            </w:r>
            <w:r>
              <w:rPr>
                <w:rStyle w:val="IndexLink"/>
              </w:rPr>
              <w:t>83</w:t>
            </w:r>
          </w:hyperlink>
        </w:p>
        <w:p>
          <w:pPr>
            <w:pStyle w:val="Contents4"/>
            <w:tabs>
              <w:tab w:val="clear" w:pos="8176"/>
              <w:tab w:val="right" w:pos="9026" w:leader="dot"/>
            </w:tabs>
            <w:rPr/>
          </w:pPr>
          <w:hyperlink w:anchor="__RefHeading___Toc1375133_1479056682">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375135_1479056682">
            <w:r>
              <w:rPr>
                <w:webHidden/>
                <w:rStyle w:val="IndexLink"/>
                <w:rtl w:val="true"/>
              </w:rPr>
              <w:t>شک در عدد شوط ها</w:t>
            </w:r>
            <w:r>
              <w:rPr>
                <w:rStyle w:val="IndexLink"/>
                <w:rtl w:val="true"/>
              </w:rPr>
              <w:tab/>
            </w:r>
            <w:r>
              <w:rPr>
                <w:rStyle w:val="IndexLink"/>
              </w:rPr>
              <w:t>85</w:t>
            </w:r>
          </w:hyperlink>
        </w:p>
        <w:p>
          <w:pPr>
            <w:pStyle w:val="Contents4"/>
            <w:tabs>
              <w:tab w:val="clear" w:pos="8176"/>
              <w:tab w:val="right" w:pos="9026" w:leader="dot"/>
            </w:tabs>
            <w:rPr/>
          </w:pPr>
          <w:hyperlink w:anchor="__RefHeading___Toc1375137_1479056682">
            <w:r>
              <w:rPr>
                <w:webHidden/>
                <w:rStyle w:val="IndexLink"/>
                <w:rtl w:val="true"/>
              </w:rPr>
              <w:t>نماز طواف</w:t>
            </w:r>
            <w:r>
              <w:rPr>
                <w:rStyle w:val="IndexLink"/>
                <w:rtl w:val="true"/>
              </w:rPr>
              <w:tab/>
            </w:r>
            <w:r>
              <w:rPr>
                <w:rStyle w:val="IndexLink"/>
              </w:rPr>
              <w:t>88</w:t>
            </w:r>
          </w:hyperlink>
        </w:p>
        <w:p>
          <w:pPr>
            <w:pStyle w:val="Contents2"/>
            <w:tabs>
              <w:tab w:val="clear" w:pos="8743"/>
              <w:tab w:val="right" w:pos="9026" w:leader="dot"/>
            </w:tabs>
            <w:rPr/>
          </w:pPr>
          <w:hyperlink w:anchor="__RefHeading___Toc1375139_1479056682">
            <w:r>
              <w:rPr>
                <w:webHidden/>
                <w:rStyle w:val="IndexLink"/>
                <w:rtl w:val="true"/>
              </w:rPr>
              <w:t>سعی</w:t>
            </w:r>
            <w:r>
              <w:rPr>
                <w:rStyle w:val="IndexLink"/>
                <w:rtl w:val="true"/>
              </w:rPr>
              <w:tab/>
            </w:r>
            <w:r>
              <w:rPr>
                <w:rStyle w:val="IndexLink"/>
              </w:rPr>
              <w:t>90</w:t>
            </w:r>
          </w:hyperlink>
        </w:p>
        <w:p>
          <w:pPr>
            <w:pStyle w:val="Contents3"/>
            <w:tabs>
              <w:tab w:val="clear" w:pos="8459"/>
              <w:tab w:val="right" w:pos="9026" w:leader="dot"/>
            </w:tabs>
            <w:rPr/>
          </w:pPr>
          <w:hyperlink w:anchor="__RefHeading___Toc1375141_1479056682">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375143_1479056682">
            <w:r>
              <w:rPr>
                <w:webHidden/>
                <w:rStyle w:val="IndexLink"/>
                <w:rtl w:val="true"/>
              </w:rPr>
              <w:t>معنای سعی</w:t>
            </w:r>
            <w:r>
              <w:rPr>
                <w:rStyle w:val="IndexLink"/>
                <w:rtl w:val="true"/>
              </w:rPr>
              <w:tab/>
            </w:r>
            <w:r>
              <w:rPr>
                <w:rStyle w:val="IndexLink"/>
              </w:rPr>
              <w:t>91</w:t>
            </w:r>
          </w:hyperlink>
        </w:p>
        <w:p>
          <w:pPr>
            <w:pStyle w:val="Contents3"/>
            <w:tabs>
              <w:tab w:val="clear" w:pos="8459"/>
              <w:tab w:val="right" w:pos="9026" w:leader="dot"/>
            </w:tabs>
            <w:rPr/>
          </w:pPr>
          <w:hyperlink w:anchor="__RefHeading___Toc1375145_1479056682">
            <w:r>
              <w:rPr>
                <w:webHidden/>
                <w:rStyle w:val="IndexLink"/>
                <w:rtl w:val="true"/>
              </w:rPr>
              <w:t>احکام سعی</w:t>
            </w:r>
            <w:r>
              <w:rPr>
                <w:rStyle w:val="IndexLink"/>
                <w:rtl w:val="true"/>
              </w:rPr>
              <w:tab/>
            </w:r>
            <w:r>
              <w:rPr>
                <w:rStyle w:val="IndexLink"/>
              </w:rPr>
              <w:t>93</w:t>
            </w:r>
          </w:hyperlink>
        </w:p>
        <w:p>
          <w:pPr>
            <w:pStyle w:val="Contents3"/>
            <w:tabs>
              <w:tab w:val="clear" w:pos="8459"/>
              <w:tab w:val="right" w:pos="9026" w:leader="dot"/>
            </w:tabs>
            <w:rPr/>
          </w:pPr>
          <w:hyperlink w:anchor="__RefHeading___Toc1375147_1479056682">
            <w:r>
              <w:rPr>
                <w:webHidden/>
                <w:rStyle w:val="IndexLink"/>
                <w:rtl w:val="true"/>
              </w:rPr>
              <w:t>شک در سعی</w:t>
            </w:r>
            <w:r>
              <w:rPr>
                <w:rStyle w:val="IndexLink"/>
                <w:rtl w:val="true"/>
              </w:rPr>
              <w:tab/>
            </w:r>
            <w:r>
              <w:rPr>
                <w:rStyle w:val="IndexLink"/>
              </w:rPr>
              <w:t>95</w:t>
            </w:r>
          </w:hyperlink>
        </w:p>
        <w:p>
          <w:pPr>
            <w:pStyle w:val="Contents2"/>
            <w:tabs>
              <w:tab w:val="clear" w:pos="8743"/>
              <w:tab w:val="right" w:pos="9026" w:leader="dot"/>
            </w:tabs>
            <w:rPr/>
          </w:pPr>
          <w:hyperlink w:anchor="__RefHeading___Toc1375149_1479056682">
            <w:r>
              <w:rPr>
                <w:webHidden/>
                <w:rStyle w:val="IndexLink"/>
                <w:rtl w:val="true"/>
              </w:rPr>
              <w:t>تقصیر</w:t>
            </w:r>
            <w:r>
              <w:rPr>
                <w:rStyle w:val="IndexLink"/>
                <w:rtl w:val="true"/>
              </w:rPr>
              <w:tab/>
            </w:r>
            <w:r>
              <w:rPr>
                <w:rStyle w:val="IndexLink"/>
              </w:rPr>
              <w:t>96</w:t>
            </w:r>
          </w:hyperlink>
        </w:p>
        <w:p>
          <w:pPr>
            <w:pStyle w:val="Contents2"/>
            <w:tabs>
              <w:tab w:val="clear" w:pos="8743"/>
              <w:tab w:val="right" w:pos="9026" w:leader="dot"/>
            </w:tabs>
            <w:rPr/>
          </w:pPr>
          <w:hyperlink w:anchor="__RefHeading___Toc1375151_1479056682">
            <w:r>
              <w:rPr>
                <w:webHidden/>
                <w:rStyle w:val="IndexLink"/>
                <w:rtl w:val="true"/>
              </w:rPr>
              <w:t>طواف نساء</w:t>
            </w:r>
            <w:r>
              <w:rPr>
                <w:rStyle w:val="IndexLink"/>
                <w:rtl w:val="true"/>
              </w:rPr>
              <w:tab/>
            </w:r>
            <w:r>
              <w:rPr>
                <w:rStyle w:val="IndexLink"/>
              </w:rPr>
              <w:t>98</w:t>
            </w:r>
          </w:hyperlink>
        </w:p>
        <w:p>
          <w:pPr>
            <w:pStyle w:val="Contents2"/>
            <w:tabs>
              <w:tab w:val="clear" w:pos="8743"/>
              <w:tab w:val="right" w:pos="9026" w:leader="dot"/>
            </w:tabs>
            <w:rPr/>
          </w:pPr>
          <w:hyperlink w:anchor="__RefHeading___Toc1375153_1479056682">
            <w:r>
              <w:rPr>
                <w:webHidden/>
                <w:rStyle w:val="IndexLink"/>
                <w:rtl w:val="true"/>
              </w:rPr>
              <w:t>مستحبات سفر</w:t>
            </w:r>
            <w:r>
              <w:rPr>
                <w:rStyle w:val="IndexLink"/>
                <w:rtl w:val="true"/>
              </w:rPr>
              <w:tab/>
            </w:r>
            <w:r>
              <w:rPr>
                <w:rStyle w:val="IndexLink"/>
              </w:rPr>
              <w:t>105</w:t>
            </w:r>
          </w:hyperlink>
        </w:p>
        <w:p>
          <w:pPr>
            <w:pStyle w:val="Contents2"/>
            <w:tabs>
              <w:tab w:val="clear" w:pos="8743"/>
              <w:tab w:val="right" w:pos="9026" w:leader="dot"/>
            </w:tabs>
            <w:rPr/>
          </w:pPr>
          <w:hyperlink w:anchor="__RefHeading___Toc1375155_1479056682">
            <w:r>
              <w:rPr>
                <w:webHidden/>
                <w:rStyle w:val="IndexLink"/>
                <w:rtl w:val="true"/>
              </w:rPr>
              <w:t>مستحبات احرام</w:t>
            </w:r>
            <w:r>
              <w:rPr>
                <w:rStyle w:val="IndexLink"/>
                <w:rtl w:val="true"/>
              </w:rPr>
              <w:tab/>
            </w:r>
            <w:r>
              <w:rPr>
                <w:rStyle w:val="IndexLink"/>
              </w:rPr>
              <w:t>106</w:t>
            </w:r>
          </w:hyperlink>
        </w:p>
        <w:p>
          <w:pPr>
            <w:pStyle w:val="Contents2"/>
            <w:tabs>
              <w:tab w:val="clear" w:pos="8743"/>
              <w:tab w:val="right" w:pos="9026" w:leader="dot"/>
            </w:tabs>
            <w:rPr/>
          </w:pPr>
          <w:hyperlink w:anchor="__RefHeading___Toc1375157_1479056682">
            <w:r>
              <w:rPr>
                <w:webHidden/>
                <w:rStyle w:val="IndexLink"/>
                <w:rtl w:val="true"/>
              </w:rPr>
              <w:t>مکروهات احرام</w:t>
            </w:r>
            <w:r>
              <w:rPr>
                <w:rStyle w:val="IndexLink"/>
                <w:rtl w:val="true"/>
              </w:rPr>
              <w:tab/>
            </w:r>
            <w:r>
              <w:rPr>
                <w:rStyle w:val="IndexLink"/>
              </w:rPr>
              <w:t>110</w:t>
            </w:r>
          </w:hyperlink>
        </w:p>
        <w:p>
          <w:pPr>
            <w:pStyle w:val="Contents2"/>
            <w:tabs>
              <w:tab w:val="clear" w:pos="8743"/>
              <w:tab w:val="right" w:pos="9026" w:leader="dot"/>
            </w:tabs>
            <w:rPr/>
          </w:pPr>
          <w:hyperlink w:anchor="__RefHeading___Toc1375159_1479056682">
            <w:r>
              <w:rPr>
                <w:webHidden/>
                <w:rStyle w:val="IndexLink"/>
                <w:rtl w:val="true"/>
              </w:rPr>
              <w:t>مستحبات داخل شدن به حرم</w:t>
            </w:r>
            <w:r>
              <w:rPr>
                <w:rStyle w:val="IndexLink"/>
                <w:rtl w:val="true"/>
              </w:rPr>
              <w:tab/>
            </w:r>
            <w:r>
              <w:rPr>
                <w:rStyle w:val="IndexLink"/>
              </w:rPr>
              <w:t>111</w:t>
            </w:r>
          </w:hyperlink>
        </w:p>
        <w:p>
          <w:pPr>
            <w:pStyle w:val="Contents2"/>
            <w:tabs>
              <w:tab w:val="clear" w:pos="8743"/>
              <w:tab w:val="right" w:pos="9026" w:leader="dot"/>
            </w:tabs>
            <w:rPr/>
          </w:pPr>
          <w:hyperlink w:anchor="__RefHeading___Toc1375161_1479056682">
            <w:r>
              <w:rPr>
                <w:webHidden/>
                <w:rStyle w:val="IndexLink"/>
                <w:rtl w:val="true"/>
              </w:rPr>
              <w:t>مستحبات داخل شدن به مکه معظمه</w:t>
            </w:r>
            <w:r>
              <w:rPr>
                <w:rStyle w:val="IndexLink"/>
                <w:rtl w:val="true"/>
              </w:rPr>
              <w:tab/>
            </w:r>
            <w:r>
              <w:rPr>
                <w:rStyle w:val="IndexLink"/>
              </w:rPr>
              <w:t>112</w:t>
            </w:r>
          </w:hyperlink>
        </w:p>
        <w:p>
          <w:pPr>
            <w:pStyle w:val="Contents2"/>
            <w:tabs>
              <w:tab w:val="clear" w:pos="8743"/>
              <w:tab w:val="right" w:pos="9026" w:leader="dot"/>
            </w:tabs>
            <w:rPr/>
          </w:pPr>
          <w:hyperlink w:anchor="__RefHeading___Toc1375163_1479056682">
            <w:r>
              <w:rPr>
                <w:webHidden/>
                <w:rStyle w:val="IndexLink"/>
                <w:rtl w:val="true"/>
              </w:rPr>
              <w:t>آداب مسجد الحرام و مکه معظمه</w:t>
            </w:r>
            <w:r>
              <w:rPr>
                <w:rStyle w:val="IndexLink"/>
                <w:rtl w:val="true"/>
              </w:rPr>
              <w:tab/>
            </w:r>
            <w:r>
              <w:rPr>
                <w:rStyle w:val="IndexLink"/>
              </w:rPr>
              <w:t>112</w:t>
            </w:r>
          </w:hyperlink>
        </w:p>
        <w:p>
          <w:pPr>
            <w:pStyle w:val="Contents2"/>
            <w:tabs>
              <w:tab w:val="clear" w:pos="8743"/>
              <w:tab w:val="right" w:pos="9026" w:leader="dot"/>
            </w:tabs>
            <w:rPr/>
          </w:pPr>
          <w:hyperlink w:anchor="__RefHeading___Toc1375165_1479056682">
            <w:r>
              <w:rPr>
                <w:webHidden/>
                <w:rStyle w:val="IndexLink"/>
                <w:rtl w:val="true"/>
              </w:rPr>
              <w:t>آداب و مستحبات طواف</w:t>
            </w:r>
            <w:r>
              <w:rPr>
                <w:rStyle w:val="IndexLink"/>
                <w:rtl w:val="true"/>
              </w:rPr>
              <w:tab/>
            </w:r>
            <w:r>
              <w:rPr>
                <w:rStyle w:val="IndexLink"/>
              </w:rPr>
              <w:t>117</w:t>
            </w:r>
          </w:hyperlink>
        </w:p>
        <w:p>
          <w:pPr>
            <w:pStyle w:val="Contents2"/>
            <w:tabs>
              <w:tab w:val="clear" w:pos="8743"/>
              <w:tab w:val="right" w:pos="9026" w:leader="dot"/>
            </w:tabs>
            <w:rPr/>
          </w:pPr>
          <w:hyperlink w:anchor="__RefHeading___Toc1375167_1479056682">
            <w:r>
              <w:rPr>
                <w:webHidden/>
                <w:rStyle w:val="IndexLink"/>
                <w:rtl w:val="true"/>
              </w:rPr>
              <w:t>مستحبات نماز طواف</w:t>
            </w:r>
            <w:r>
              <w:rPr>
                <w:rStyle w:val="IndexLink"/>
                <w:rtl w:val="true"/>
              </w:rPr>
              <w:tab/>
            </w:r>
            <w:r>
              <w:rPr>
                <w:rStyle w:val="IndexLink"/>
              </w:rPr>
              <w:t>120</w:t>
            </w:r>
          </w:hyperlink>
        </w:p>
        <w:p>
          <w:pPr>
            <w:pStyle w:val="Contents2"/>
            <w:tabs>
              <w:tab w:val="clear" w:pos="8743"/>
              <w:tab w:val="right" w:pos="9026" w:leader="dot"/>
            </w:tabs>
            <w:rPr/>
          </w:pPr>
          <w:hyperlink w:anchor="__RefHeading___Toc1375169_1479056682">
            <w:r>
              <w:rPr>
                <w:webHidden/>
                <w:rStyle w:val="IndexLink"/>
                <w:rtl w:val="true"/>
              </w:rPr>
              <w:t>مستحبات سعی</w:t>
            </w:r>
            <w:r>
              <w:rPr>
                <w:rStyle w:val="IndexLink"/>
                <w:rtl w:val="true"/>
              </w:rPr>
              <w:tab/>
            </w:r>
            <w:r>
              <w:rPr>
                <w:rStyle w:val="IndexLink"/>
              </w:rPr>
              <w:t>121</w:t>
            </w:r>
          </w:hyperlink>
        </w:p>
        <w:p>
          <w:pPr>
            <w:pStyle w:val="Contents2"/>
            <w:tabs>
              <w:tab w:val="clear" w:pos="8743"/>
              <w:tab w:val="right" w:pos="9026" w:leader="dot"/>
            </w:tabs>
            <w:rPr/>
          </w:pPr>
          <w:hyperlink w:anchor="__RefHeading___Toc1375171_1479056682">
            <w:r>
              <w:rPr>
                <w:webHidden/>
                <w:rStyle w:val="IndexLink"/>
                <w:rtl w:val="true"/>
              </w:rPr>
              <w:t>مستحبات دیگر مکه معظمه</w:t>
            </w:r>
            <w:r>
              <w:rPr>
                <w:rStyle w:val="IndexLink"/>
                <w:rtl w:val="true"/>
              </w:rPr>
              <w:tab/>
            </w:r>
            <w:r>
              <w:rPr>
                <w:rStyle w:val="IndexLink"/>
              </w:rPr>
              <w:t>125</w:t>
            </w:r>
          </w:hyperlink>
        </w:p>
        <w:p>
          <w:pPr>
            <w:pStyle w:val="Contents2"/>
            <w:tabs>
              <w:tab w:val="clear" w:pos="8743"/>
              <w:tab w:val="right" w:pos="9026" w:leader="dot"/>
            </w:tabs>
            <w:rPr/>
          </w:pPr>
          <w:hyperlink w:anchor="__RefHeading___Toc1375173_1479056682">
            <w:r>
              <w:rPr>
                <w:webHidden/>
                <w:rStyle w:val="IndexLink"/>
                <w:rtl w:val="true"/>
              </w:rPr>
              <w:t>طواف وداع</w:t>
            </w:r>
            <w:r>
              <w:rPr>
                <w:rStyle w:val="IndexLink"/>
                <w:rtl w:val="true"/>
              </w:rPr>
              <w:tab/>
            </w:r>
            <w:r>
              <w:rPr>
                <w:rStyle w:val="IndexLink"/>
              </w:rPr>
              <w:t>128</w:t>
            </w:r>
          </w:hyperlink>
        </w:p>
        <w:p>
          <w:pPr>
            <w:pStyle w:val="Contents2"/>
            <w:tabs>
              <w:tab w:val="clear" w:pos="8743"/>
              <w:tab w:val="right" w:pos="9026" w:leader="dot"/>
            </w:tabs>
            <w:rPr/>
          </w:pPr>
          <w:hyperlink w:anchor="__RefHeading___Toc1375175_1479056682">
            <w:r>
              <w:rPr>
                <w:webHidden/>
                <w:rStyle w:val="IndexLink"/>
                <w:rtl w:val="true"/>
              </w:rPr>
              <w:t xml:space="preserve">زیارت رسول اکرم </w:t>
            </w:r>
            <w:r>
              <w:rPr>
                <w:rStyle w:val="IndexLink"/>
                <w:rtl w:val="true"/>
              </w:rPr>
              <w:t>(</w:t>
            </w:r>
            <w:r>
              <w:rPr>
                <w:rStyle w:val="IndexLink"/>
                <w:rtl w:val="true"/>
              </w:rPr>
              <w:t>ص</w:t>
            </w:r>
            <w:r>
              <w:rPr>
                <w:rStyle w:val="IndexLink"/>
                <w:rtl w:val="true"/>
              </w:rPr>
              <w:t>)</w:t>
            </w:r>
            <w:r>
              <w:rPr>
                <w:rStyle w:val="IndexLink"/>
                <w:rtl w:val="true"/>
              </w:rPr>
              <w:t>بعد از حج</w:t>
            </w:r>
            <w:r>
              <w:rPr>
                <w:rStyle w:val="IndexLink"/>
                <w:rtl w:val="true"/>
              </w:rPr>
              <w:tab/>
            </w:r>
            <w:r>
              <w:rPr>
                <w:rStyle w:val="IndexLink"/>
              </w:rPr>
              <w:t>129</w:t>
            </w:r>
          </w:hyperlink>
        </w:p>
        <w:p>
          <w:pPr>
            <w:pStyle w:val="Contents2"/>
            <w:tabs>
              <w:tab w:val="clear" w:pos="8743"/>
              <w:tab w:val="right" w:pos="9026" w:leader="dot"/>
            </w:tabs>
            <w:rPr/>
          </w:pPr>
          <w:hyperlink w:anchor="__RefHeading___Toc1375177_1479056682">
            <w:r>
              <w:rPr>
                <w:webHidden/>
                <w:rStyle w:val="IndexLink"/>
                <w:rtl w:val="true"/>
              </w:rPr>
              <w:t>زیارت نامه حضرت رسول اکرم</w:t>
            </w:r>
            <w:r>
              <w:rPr>
                <w:rStyle w:val="IndexLink"/>
                <w:rtl w:val="true"/>
              </w:rPr>
              <w:t>(</w:t>
            </w:r>
            <w:r>
              <w:rPr>
                <w:rStyle w:val="IndexLink"/>
                <w:rtl w:val="true"/>
              </w:rPr>
              <w:t>ص</w:t>
            </w:r>
            <w:r>
              <w:rPr>
                <w:rStyle w:val="IndexLink"/>
                <w:rtl w:val="true"/>
              </w:rPr>
              <w:t>)</w:t>
              <w:tab/>
            </w:r>
            <w:r>
              <w:rPr>
                <w:rStyle w:val="IndexLink"/>
              </w:rPr>
              <w:t>129</w:t>
            </w:r>
          </w:hyperlink>
        </w:p>
        <w:p>
          <w:pPr>
            <w:pStyle w:val="Contents2"/>
            <w:tabs>
              <w:tab w:val="clear" w:pos="8743"/>
              <w:tab w:val="right" w:pos="9026" w:leader="dot"/>
            </w:tabs>
            <w:rPr/>
          </w:pPr>
          <w:hyperlink w:anchor="__RefHeading___Toc1375179_1479056682">
            <w:r>
              <w:rPr>
                <w:webHidden/>
                <w:rStyle w:val="IndexLink"/>
                <w:rtl w:val="true"/>
              </w:rPr>
              <w:t>زیارت نامه حضرت صدیقه</w:t>
            </w:r>
            <w:r>
              <w:rPr>
                <w:rStyle w:val="IndexLink"/>
                <w:rtl w:val="true"/>
              </w:rPr>
              <w:t>(</w:t>
            </w:r>
            <w:r>
              <w:rPr>
                <w:rStyle w:val="IndexLink"/>
                <w:rtl w:val="true"/>
              </w:rPr>
              <w:t>س</w:t>
            </w:r>
            <w:r>
              <w:rPr>
                <w:rStyle w:val="IndexLink"/>
                <w:rtl w:val="true"/>
              </w:rPr>
              <w:t>)</w:t>
              <w:tab/>
            </w:r>
            <w:r>
              <w:rPr>
                <w:rStyle w:val="IndexLink"/>
              </w:rPr>
              <w:t>129</w:t>
            </w:r>
          </w:hyperlink>
        </w:p>
        <w:p>
          <w:pPr>
            <w:pStyle w:val="Contents2"/>
            <w:tabs>
              <w:tab w:val="clear" w:pos="8743"/>
              <w:tab w:val="right" w:pos="9026" w:leader="dot"/>
            </w:tabs>
            <w:rPr/>
          </w:pPr>
          <w:hyperlink w:anchor="__RefHeading___Toc1375181_1479056682">
            <w:r>
              <w:rPr>
                <w:webHidden/>
                <w:rStyle w:val="IndexLink"/>
                <w:rtl w:val="true"/>
              </w:rPr>
              <w:t>زیارت ائمه بقیع</w:t>
            </w:r>
            <w:r>
              <w:rPr>
                <w:rStyle w:val="IndexLink"/>
                <w:rtl w:val="true"/>
              </w:rPr>
              <w:t>:</w:t>
              <w:tab/>
            </w:r>
            <w:r>
              <w:rPr>
                <w:rStyle w:val="IndexLink"/>
              </w:rPr>
              <w:t>130</w:t>
            </w:r>
          </w:hyperlink>
        </w:p>
        <w:p>
          <w:pPr>
            <w:pStyle w:val="Contents2"/>
            <w:tabs>
              <w:tab w:val="clear" w:pos="8743"/>
              <w:tab w:val="right" w:pos="9026" w:leader="dot"/>
            </w:tabs>
            <w:rPr/>
          </w:pPr>
          <w:hyperlink w:anchor="__RefHeading___Toc1375183_1479056682">
            <w:r>
              <w:rPr>
                <w:webHidden/>
                <w:rStyle w:val="IndexLink"/>
                <w:rtl w:val="true"/>
              </w:rPr>
              <w:t>زیارت حضرت حمزه</w:t>
            </w:r>
            <w:r>
              <w:rPr>
                <w:rStyle w:val="IndexLink"/>
                <w:rtl w:val="true"/>
              </w:rPr>
              <w:tab/>
            </w:r>
            <w:r>
              <w:rPr>
                <w:rStyle w:val="IndexLink"/>
              </w:rPr>
              <w:t>133</w:t>
            </w:r>
          </w:hyperlink>
        </w:p>
        <w:p>
          <w:pPr>
            <w:pStyle w:val="Contents2"/>
            <w:tabs>
              <w:tab w:val="clear" w:pos="8743"/>
              <w:tab w:val="right" w:pos="9026" w:leader="dot"/>
            </w:tabs>
            <w:rPr/>
          </w:pPr>
          <w:hyperlink w:anchor="__RefHeading___Toc1375185_1479056682">
            <w:r>
              <w:rPr>
                <w:webHidden/>
                <w:rStyle w:val="IndexLink"/>
                <w:rtl w:val="true"/>
              </w:rPr>
              <w:t>زیارت وداع پیامبر</w:t>
            </w:r>
            <w:r>
              <w:rPr>
                <w:rStyle w:val="IndexLink"/>
                <w:rtl w:val="true"/>
              </w:rPr>
              <w:t>(</w:t>
            </w:r>
            <w:r>
              <w:rPr>
                <w:rStyle w:val="IndexLink"/>
                <w:rtl w:val="true"/>
              </w:rPr>
              <w:t>ص</w:t>
            </w:r>
            <w:r>
              <w:rPr>
                <w:rStyle w:val="IndexLink"/>
                <w:rtl w:val="true"/>
              </w:rPr>
              <w:t>)</w:t>
              <w:tab/>
            </w:r>
            <w:r>
              <w:rPr>
                <w:rStyle w:val="IndexLink"/>
              </w:rPr>
              <w:t>134</w:t>
            </w:r>
          </w:hyperlink>
        </w:p>
        <w:p>
          <w:pPr>
            <w:pStyle w:val="Contents2"/>
            <w:tabs>
              <w:tab w:val="clear" w:pos="8743"/>
              <w:tab w:val="right" w:pos="9026" w:leader="dot"/>
            </w:tabs>
            <w:rPr/>
          </w:pPr>
          <w:hyperlink w:anchor="__RefHeading___Toc1375187_1479056682">
            <w:r>
              <w:rPr>
                <w:webHidden/>
                <w:rStyle w:val="IndexLink"/>
                <w:rtl w:val="true"/>
              </w:rPr>
              <w:t>زیارت وداع ائمه بقیع</w:t>
            </w:r>
            <w:r>
              <w:rPr>
                <w:rStyle w:val="IndexLink"/>
                <w:rtl w:val="true"/>
              </w:rPr>
              <w:t>:</w:t>
              <w:tab/>
            </w:r>
            <w:r>
              <w:rPr>
                <w:rStyle w:val="IndexLink"/>
              </w:rPr>
              <w:t>135</w:t>
            </w:r>
          </w:hyperlink>
        </w:p>
        <w:p>
          <w:pPr>
            <w:pStyle w:val="Contents2"/>
            <w:tabs>
              <w:tab w:val="clear" w:pos="8743"/>
              <w:tab w:val="right" w:pos="9026" w:leader="dot"/>
            </w:tabs>
            <w:rPr/>
          </w:pPr>
          <w:hyperlink w:anchor="__RefHeading___Toc1375189_1479056682">
            <w:r>
              <w:rPr>
                <w:webHidden/>
                <w:rStyle w:val="IndexLink"/>
                <w:rtl w:val="true"/>
              </w:rPr>
              <w:t>مسائل متفرقه و استفتائات جدید حج</w:t>
            </w:r>
            <w:r>
              <w:rPr>
                <w:rStyle w:val="IndexLink"/>
                <w:rtl w:val="true"/>
              </w:rPr>
              <w:tab/>
            </w:r>
            <w:r>
              <w:rPr>
                <w:rStyle w:val="IndexLink"/>
              </w:rPr>
              <w:t>136</w:t>
            </w:r>
          </w:hyperlink>
        </w:p>
        <w:p>
          <w:pPr>
            <w:pStyle w:val="Contents3"/>
            <w:tabs>
              <w:tab w:val="clear" w:pos="8459"/>
              <w:tab w:val="right" w:pos="9026" w:leader="dot"/>
            </w:tabs>
            <w:rPr/>
          </w:pPr>
          <w:hyperlink w:anchor="__RefHeading___Toc1375191_1479056682">
            <w:r>
              <w:rPr>
                <w:webHidden/>
                <w:rStyle w:val="IndexLink"/>
                <w:rtl w:val="true"/>
              </w:rPr>
              <w:t>شرکت در نماز جماعت اهل سنت</w:t>
            </w:r>
            <w:r>
              <w:rPr>
                <w:rStyle w:val="IndexLink"/>
                <w:rtl w:val="true"/>
              </w:rPr>
              <w:t>:</w:t>
              <w:tab/>
            </w:r>
            <w:r>
              <w:rPr>
                <w:rStyle w:val="IndexLink"/>
              </w:rPr>
              <w:t>136</w:t>
            </w:r>
          </w:hyperlink>
        </w:p>
        <w:p>
          <w:pPr>
            <w:pStyle w:val="Contents3"/>
            <w:tabs>
              <w:tab w:val="clear" w:pos="8459"/>
              <w:tab w:val="right" w:pos="9026" w:leader="dot"/>
            </w:tabs>
            <w:rPr/>
          </w:pPr>
          <w:hyperlink w:anchor="__RefHeading___Toc1375193_1479056682">
            <w:r>
              <w:rPr>
                <w:webHidden/>
                <w:rStyle w:val="IndexLink"/>
                <w:rtl w:val="true"/>
              </w:rPr>
              <w:t>نماز مسافر</w:t>
            </w:r>
            <w:r>
              <w:rPr>
                <w:rStyle w:val="IndexLink"/>
                <w:rtl w:val="true"/>
              </w:rPr>
              <w:tab/>
            </w:r>
            <w:r>
              <w:rPr>
                <w:rStyle w:val="IndexLink"/>
              </w:rPr>
              <w:t>139</w:t>
            </w:r>
          </w:hyperlink>
        </w:p>
        <w:p>
          <w:pPr>
            <w:pStyle w:val="Contents3"/>
            <w:tabs>
              <w:tab w:val="clear" w:pos="8459"/>
              <w:tab w:val="right" w:pos="9026" w:leader="dot"/>
            </w:tabs>
            <w:rPr/>
          </w:pPr>
          <w:hyperlink w:anchor="__RefHeading___Toc1375195_1479056682">
            <w:r>
              <w:rPr>
                <w:webHidden/>
                <w:rStyle w:val="IndexLink"/>
                <w:rtl w:val="true"/>
              </w:rPr>
              <w:t>روزه مستحبی</w:t>
            </w:r>
            <w:r>
              <w:rPr>
                <w:rStyle w:val="IndexLink"/>
                <w:rtl w:val="true"/>
              </w:rPr>
              <w:tab/>
            </w:r>
            <w:r>
              <w:rPr>
                <w:rStyle w:val="IndexLink"/>
              </w:rPr>
              <w:t>139</w:t>
            </w:r>
          </w:hyperlink>
        </w:p>
        <w:p>
          <w:pPr>
            <w:pStyle w:val="Contents3"/>
            <w:tabs>
              <w:tab w:val="clear" w:pos="8459"/>
              <w:tab w:val="right" w:pos="9026" w:leader="dot"/>
            </w:tabs>
            <w:rPr/>
          </w:pPr>
          <w:hyperlink w:anchor="__RefHeading___Toc1375197_1479056682">
            <w:r>
              <w:rPr>
                <w:webHidden/>
                <w:rStyle w:val="IndexLink"/>
                <w:rtl w:val="true"/>
              </w:rPr>
              <w:t>وقت نماز و روزه</w:t>
            </w:r>
            <w:r>
              <w:rPr>
                <w:rStyle w:val="IndexLink"/>
                <w:rtl w:val="true"/>
              </w:rPr>
              <w:tab/>
            </w:r>
            <w:r>
              <w:rPr>
                <w:rStyle w:val="IndexLink"/>
              </w:rPr>
              <w:t>140</w:t>
            </w:r>
          </w:hyperlink>
        </w:p>
        <w:p>
          <w:pPr>
            <w:pStyle w:val="Contents3"/>
            <w:tabs>
              <w:tab w:val="clear" w:pos="8459"/>
              <w:tab w:val="right" w:pos="9026" w:leader="dot"/>
            </w:tabs>
            <w:rPr/>
          </w:pPr>
          <w:hyperlink w:anchor="__RefHeading___Toc1375199_1479056682">
            <w:r>
              <w:rPr>
                <w:webHidden/>
                <w:rStyle w:val="IndexLink"/>
                <w:rtl w:val="true"/>
              </w:rPr>
              <w:t>حج و خمس</w:t>
            </w:r>
            <w:r>
              <w:rPr>
                <w:rStyle w:val="IndexLink"/>
                <w:rtl w:val="true"/>
              </w:rPr>
              <w:tab/>
            </w:r>
            <w:r>
              <w:rPr>
                <w:rStyle w:val="IndexLink"/>
              </w:rPr>
              <w:t>140</w:t>
            </w:r>
          </w:hyperlink>
        </w:p>
        <w:p>
          <w:pPr>
            <w:pStyle w:val="Contents3"/>
            <w:tabs>
              <w:tab w:val="clear" w:pos="8459"/>
              <w:tab w:val="right" w:pos="9026" w:leader="dot"/>
            </w:tabs>
            <w:rPr/>
          </w:pPr>
          <w:hyperlink w:anchor="__RefHeading___Toc1375201_1479056682">
            <w:r>
              <w:rPr>
                <w:webHidden/>
                <w:rStyle w:val="IndexLink"/>
                <w:rtl w:val="true"/>
              </w:rPr>
              <w:t xml:space="preserve">لقطه </w:t>
            </w:r>
            <w:r>
              <w:rPr>
                <w:rStyle w:val="IndexLink"/>
                <w:rtl w:val="true"/>
              </w:rPr>
              <w:t>(</w:t>
            </w:r>
            <w:r>
              <w:rPr>
                <w:rStyle w:val="IndexLink"/>
                <w:rtl w:val="true"/>
              </w:rPr>
              <w:t>گمشده</w:t>
            </w:r>
            <w:r>
              <w:rPr>
                <w:rStyle w:val="IndexLink"/>
                <w:rtl w:val="true"/>
              </w:rPr>
              <w:t xml:space="preserve">) </w:t>
            </w:r>
            <w:r>
              <w:rPr>
                <w:rStyle w:val="IndexLink"/>
                <w:rtl w:val="true"/>
              </w:rPr>
              <w:t>حرم</w:t>
            </w:r>
            <w:r>
              <w:rPr>
                <w:rStyle w:val="IndexLink"/>
                <w:rtl w:val="true"/>
              </w:rPr>
              <w:tab/>
            </w:r>
            <w:r>
              <w:rPr>
                <w:rStyle w:val="IndexLink"/>
              </w:rPr>
              <w:t>142</w:t>
            </w:r>
          </w:hyperlink>
        </w:p>
        <w:p>
          <w:pPr>
            <w:pStyle w:val="Contents2"/>
            <w:tabs>
              <w:tab w:val="clear" w:pos="8743"/>
              <w:tab w:val="right" w:pos="9026" w:leader="dot"/>
            </w:tabs>
            <w:rPr/>
          </w:pPr>
          <w:hyperlink w:anchor="__RefHeading___Toc1375203_1479056682">
            <w:r>
              <w:rPr>
                <w:webHidden/>
                <w:rStyle w:val="IndexLink"/>
                <w:rtl w:val="true"/>
              </w:rPr>
              <w:t>استفتائات مرتبط با مسائل عمره</w:t>
            </w:r>
            <w:r>
              <w:rPr>
                <w:rStyle w:val="IndexLink"/>
                <w:rtl w:val="true"/>
              </w:rPr>
              <w:tab/>
            </w:r>
            <w:r>
              <w:rPr>
                <w:rStyle w:val="IndexLink"/>
              </w:rPr>
              <w:t>142</w:t>
            </w:r>
          </w:hyperlink>
        </w:p>
        <w:p>
          <w:pPr>
            <w:pStyle w:val="Contents2"/>
            <w:tabs>
              <w:tab w:val="clear" w:pos="8743"/>
              <w:tab w:val="right" w:pos="9026" w:leader="dot"/>
            </w:tabs>
            <w:rPr/>
          </w:pPr>
          <w:hyperlink w:anchor="__RefHeading___Toc1375205_1479056682">
            <w:r>
              <w:rPr>
                <w:webHidden/>
                <w:rStyle w:val="IndexLink"/>
                <w:rtl w:val="true"/>
              </w:rPr>
              <w:t>نیابت</w:t>
            </w:r>
            <w:r>
              <w:rPr>
                <w:rStyle w:val="IndexLink"/>
                <w:rtl w:val="true"/>
              </w:rPr>
              <w:tab/>
            </w:r>
            <w:r>
              <w:rPr>
                <w:rStyle w:val="IndexLink"/>
              </w:rPr>
              <w:t>146</w:t>
            </w:r>
          </w:hyperlink>
        </w:p>
        <w:p>
          <w:pPr>
            <w:pStyle w:val="Contents2"/>
            <w:tabs>
              <w:tab w:val="clear" w:pos="8743"/>
              <w:tab w:val="right" w:pos="9026" w:leader="dot"/>
            </w:tabs>
            <w:rPr/>
          </w:pPr>
          <w:hyperlink w:anchor="__RefHeading___Toc1375207_1479056682">
            <w:r>
              <w:rPr>
                <w:webHidden/>
                <w:rStyle w:val="IndexLink"/>
                <w:rtl w:val="true"/>
              </w:rPr>
              <w:t>احرام</w:t>
            </w:r>
            <w:r>
              <w:rPr>
                <w:rStyle w:val="IndexLink"/>
                <w:rtl w:val="true"/>
              </w:rPr>
              <w:tab/>
            </w:r>
            <w:r>
              <w:rPr>
                <w:rStyle w:val="IndexLink"/>
              </w:rPr>
              <w:t>146</w:t>
            </w:r>
          </w:hyperlink>
        </w:p>
        <w:p>
          <w:pPr>
            <w:pStyle w:val="Contents2"/>
            <w:tabs>
              <w:tab w:val="clear" w:pos="8743"/>
              <w:tab w:val="right" w:pos="9026" w:leader="dot"/>
            </w:tabs>
            <w:rPr/>
          </w:pPr>
          <w:hyperlink w:anchor="__RefHeading___Toc1375209_1479056682">
            <w:r>
              <w:rPr>
                <w:webHidden/>
                <w:rStyle w:val="IndexLink"/>
                <w:rtl w:val="true"/>
              </w:rPr>
              <w:t>محرّمات احرام</w:t>
            </w:r>
            <w:r>
              <w:rPr>
                <w:rStyle w:val="IndexLink"/>
                <w:rtl w:val="true"/>
              </w:rPr>
              <w:tab/>
            </w:r>
            <w:r>
              <w:rPr>
                <w:rStyle w:val="IndexLink"/>
              </w:rPr>
              <w:t>148</w:t>
            </w:r>
          </w:hyperlink>
        </w:p>
        <w:p>
          <w:pPr>
            <w:pStyle w:val="Contents2"/>
            <w:tabs>
              <w:tab w:val="clear" w:pos="8743"/>
              <w:tab w:val="right" w:pos="9026" w:leader="dot"/>
            </w:tabs>
            <w:rPr/>
          </w:pPr>
          <w:hyperlink w:anchor="__RefHeading___Toc1375211_1479056682">
            <w:r>
              <w:rPr>
                <w:webHidden/>
                <w:rStyle w:val="IndexLink"/>
                <w:rtl w:val="true"/>
              </w:rPr>
              <w:t>طواف</w:t>
            </w:r>
            <w:r>
              <w:rPr>
                <w:rStyle w:val="IndexLink"/>
                <w:rtl w:val="true"/>
              </w:rPr>
              <w:tab/>
            </w:r>
            <w:r>
              <w:rPr>
                <w:rStyle w:val="IndexLink"/>
              </w:rPr>
              <w:t>151</w:t>
            </w:r>
          </w:hyperlink>
        </w:p>
        <w:p>
          <w:pPr>
            <w:pStyle w:val="Contents2"/>
            <w:tabs>
              <w:tab w:val="clear" w:pos="8743"/>
              <w:tab w:val="right" w:pos="9026" w:leader="dot"/>
            </w:tabs>
            <w:rPr/>
          </w:pPr>
          <w:hyperlink w:anchor="__RefHeading___Toc1375213_1479056682">
            <w:r>
              <w:rPr>
                <w:webHidden/>
                <w:rStyle w:val="IndexLink"/>
                <w:rtl w:val="true"/>
              </w:rPr>
              <w:t>نماز طواف</w:t>
            </w:r>
            <w:r>
              <w:rPr>
                <w:rStyle w:val="IndexLink"/>
                <w:rtl w:val="true"/>
              </w:rPr>
              <w:tab/>
            </w:r>
            <w:r>
              <w:rPr>
                <w:rStyle w:val="IndexLink"/>
              </w:rPr>
              <w:t>155</w:t>
            </w:r>
          </w:hyperlink>
        </w:p>
        <w:p>
          <w:pPr>
            <w:pStyle w:val="Contents2"/>
            <w:tabs>
              <w:tab w:val="clear" w:pos="8743"/>
              <w:tab w:val="right" w:pos="9026" w:leader="dot"/>
            </w:tabs>
            <w:rPr/>
          </w:pPr>
          <w:hyperlink w:anchor="__RefHeading___Toc1375215_1479056682">
            <w:r>
              <w:rPr>
                <w:webHidden/>
                <w:rStyle w:val="IndexLink"/>
                <w:rtl w:val="true"/>
              </w:rPr>
              <w:t>سعی و صفا</w:t>
            </w:r>
            <w:r>
              <w:rPr>
                <w:rStyle w:val="IndexLink"/>
                <w:rtl w:val="true"/>
              </w:rPr>
              <w:tab/>
            </w:r>
            <w:r>
              <w:rPr>
                <w:rStyle w:val="IndexLink"/>
              </w:rPr>
              <w:t>158</w:t>
            </w:r>
          </w:hyperlink>
        </w:p>
        <w:p>
          <w:pPr>
            <w:pStyle w:val="Contents2"/>
            <w:tabs>
              <w:tab w:val="clear" w:pos="8743"/>
              <w:tab w:val="right" w:pos="9026" w:leader="dot"/>
            </w:tabs>
            <w:rPr/>
          </w:pPr>
          <w:hyperlink w:anchor="__RefHeading___Toc1375217_1479056682">
            <w:r>
              <w:rPr>
                <w:webHidden/>
                <w:rStyle w:val="IndexLink"/>
                <w:rtl w:val="true"/>
              </w:rPr>
              <w:t>متفرقه</w:t>
            </w:r>
            <w:r>
              <w:rPr>
                <w:rStyle w:val="IndexLink"/>
                <w:rtl w:val="true"/>
              </w:rPr>
              <w:tab/>
            </w:r>
            <w:r>
              <w:rPr>
                <w:rStyle w:val="IndexLink"/>
              </w:rPr>
              <w:t>159</w:t>
            </w:r>
          </w:hyperlink>
        </w:p>
        <w:p>
          <w:pPr>
            <w:pStyle w:val="Contents2"/>
            <w:tabs>
              <w:tab w:val="clear" w:pos="8743"/>
              <w:tab w:val="right" w:pos="9026" w:leader="dot"/>
            </w:tabs>
            <w:rPr/>
          </w:pPr>
          <w:hyperlink w:anchor="__RefHeading___Toc1375219_1479056682">
            <w:r>
              <w:rPr>
                <w:webHidden/>
                <w:rStyle w:val="IndexLink"/>
                <w:rtl w:val="true"/>
              </w:rPr>
              <w:t>فهرست مطالب</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82_30256"/>
      <w:bookmarkStart w:id="1" w:name="pg4382_30256"/>
      <w:bookmarkEnd w:id="1"/>
    </w:p>
    <w:p>
      <w:pPr>
        <w:pStyle w:val="Heading2"/>
        <w:numPr>
          <w:ilvl w:val="1"/>
          <w:numId w:val="1"/>
        </w:numPr>
        <w:rPr/>
      </w:pPr>
      <w:bookmarkStart w:id="2" w:name="pg4382_30256"/>
      <w:bookmarkStart w:id="3" w:name="__RefHeading___Toc137500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دوزدوزانی، یدالله،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عمره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فتاوی حضرت آیت‌الله‌العظمی دوزدوزانی‌تبریزی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قلم،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94098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۳۵۵۱۷۶۳</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5009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82_30260"/>
      <w:bookmarkStart w:id="8" w:name="pg4382_30260"/>
      <w:bookmarkEnd w:id="8"/>
    </w:p>
    <w:p>
      <w:pPr>
        <w:pStyle w:val="Heading2"/>
        <w:numPr>
          <w:ilvl w:val="1"/>
          <w:numId w:val="1"/>
        </w:numPr>
        <w:rPr/>
      </w:pPr>
      <w:bookmarkStart w:id="9" w:name="pg4382_30260"/>
      <w:bookmarkStart w:id="10" w:name="__RefHeading___Toc1375011_1479056682"/>
      <w:bookmarkStart w:id="11" w:name="_Toc3"/>
      <w:bookmarkEnd w:id="9"/>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و الصلاة و السلام علی خیر خلقه محمد و آله الطاهرین و اللعنة الدائمة علی اعدائهم اجمعین الی یوم الدین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هذا البیت حاجّاً او معتمراً مبرّاءً من الکبر، رجع من ذنوبه کهیئة یومٍ ولدته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پدرم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برای انجام حج یا عمره به خانه خدا مشرف شود، در حالی که تکبر نداشته باشد، از گناهان پاک می شود همانند روزی که از مادر متولد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bookmarkStart w:id="12" w:name="pg4382_30262"/>
    </w:p>
    <w:p>
      <w:pPr>
        <w:pStyle w:val="Heading2"/>
        <w:numPr>
          <w:ilvl w:val="1"/>
          <w:numId w:val="1"/>
        </w:numPr>
        <w:rPr/>
      </w:pPr>
      <w:bookmarkStart w:id="13" w:name="__RefHeading___Toc1375013_1479056682"/>
      <w:bookmarkStart w:id="14" w:name="_Toc4"/>
      <w:bookmarkEnd w:id="12"/>
      <w:bookmarkEnd w:id="13"/>
      <w:r>
        <w:rPr>
          <w:rtl w:val="true"/>
        </w:rPr>
        <w:t>عمره مفرده</w:t>
      </w:r>
      <w:bookmarkEnd w:id="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یکی از بهترین اعمال است، و فضیلت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اَلْعُمْرَه کَفّارَه لِکُلِّ ذَنْبٍ</w:t>
      </w:r>
      <w:r>
        <w:rPr>
          <w:rStyle w:val="FootnoteAnchor"/>
          <w:rtl w:val="true"/>
        </w:rPr>
        <w:footnoteReference w:id="2"/>
      </w:r>
      <w:r>
        <w:rPr>
          <w:rFonts w:ascii="IRNazanin" w:hAnsi="IRNazanin" w:eastAsia="IRNazanin"/>
          <w:color w:val="111111"/>
          <w:sz w:val="28"/>
          <w:sz w:val="28"/>
          <w:szCs w:val="28"/>
          <w:rtl w:val="true"/>
          <w:lang w:bidi="fa-IR"/>
        </w:rPr>
        <w:t>عمره کفّاره تمام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را در هر ماهی از سال می‌توان به جا آورد؛ ولی در ماه رجب از همه ماه ها بهتر است</w:t>
      </w:r>
      <w:r>
        <w:rPr>
          <w:rStyle w:val="FootnoteAnchor"/>
          <w:rtl w:val="true"/>
        </w:rPr>
        <w:footnoteReference w:id="3"/>
      </w:r>
      <w:r>
        <w:rPr>
          <w:rFonts w:ascii="IRNazanin" w:hAnsi="IRNazanin" w:eastAsia="IRNazanin"/>
          <w:color w:val="111111"/>
          <w:sz w:val="28"/>
          <w:sz w:val="28"/>
          <w:szCs w:val="28"/>
          <w:rtl w:val="true"/>
          <w:lang w:bidi="fa-IR"/>
        </w:rPr>
        <w:t>، و در اخبار اسلامی درباره آن بسیار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همانند حج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فقط توانایی بر عمره مفرده داشته باشد احتیاط واجب آن است که آن را به جا آورد؛ هر چند استطاعت و توانایی بر حج نداشته باشد، و یک مرتبه در تمام عمر بیش تر واجب نیست، </w:t>
      </w:r>
    </w:p>
    <w:p>
      <w:pPr>
        <w:pStyle w:val="BookText"/>
        <w:rPr/>
      </w:pPr>
      <w:r>
        <w:rPr>
          <w:rFonts w:ascii="IRNazanin" w:hAnsi="IRNazanin" w:eastAsia="IRNazanin"/>
          <w:color w:val="111111"/>
          <w:sz w:val="28"/>
          <w:sz w:val="28"/>
          <w:szCs w:val="28"/>
          <w:rtl w:val="true"/>
          <w:lang w:bidi="fa-IR"/>
        </w:rPr>
        <w:t>بنابراین کسانی که حجّ نیابتی به جا می‌آورند، احتیاط واجب آن است که بعد از انجام عمل نیابت، عمره مفرده ای برای خود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دارد وارد حرم شود واجب است با احرام وارد شود، و برای احرام باید نیت عمره یا حج داشته باشد، و اگر موسم حج نیست واجب است عمره مفرده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کسانی که به مقتضای شغل شان زیاد به مکه رفت و آمد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رانندگان اتومبیل، و خدمه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حکم استثنا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که عمره به جا آورده اند اگر از مکه خارج شوند و دوباره در همان ماه داخل مکّه شوند، احرام و عمره مجدّد بر آن 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گزاردن بر طفل ممیّز مستحب است و اذن ولیّ در صحت آن معتبر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ولیّ طفل غیر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پسر و خواه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مُحرِم نماید، به این معنی که جامه های احرام را به او بپوشاند و او را وادار به لبیک گفتن نماید و لبیک را به او تلقین کند، اگر طفل قابل تلقین باشد خودش لبیک بگوید وگرنه ولی طفل به جای او لبیک بگوید، و او را از چیزهایی که اجتناب از آن ها بر مُحرِم لازم است،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ولی جایز است که کندن رخت دوخته طفل را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 اگر راهش از آن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وا دارد که آن چه از اعمال حج را می تواند به جا آورد، و آن چه نمی تواند، خود به نیابت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عمره مفرده در ماه های حج پیش از عمره تمتّع جایز است؟ آیا در این مسأله فرقی بین صروره و غیر صروره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در این مسأله بین کسی که برای اوّلین بار به حج می‌رود و غیر او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احتمال می‌دهد عادت شود و نتواند داخل مسجد الحرام گردد، آیا می‌تواند برای عمره مستحبی محرم شود، و اگر عادت شد برای طواف و نماز نایب بگیرد؟ هم چنین اگر بیمار احتمال دهد که نتواند اعمال عمره مفرده را انجام دهد، آیا می‌تواند چنین کند؟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چنان چه وظیفه او نایب گرفتن شود برای طواف و نماز طواف نایب می‌گیرد، و بقیه را با رعایت ترتیب خودش انجام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بچه، که افزون بر نفقه متعارف است، بنابر احتیاط بر ولیّ طفل واجب است نه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حفظ بچه متوقف بر همراه بردن او در سفر باشد، یا سفر مصلحت او باشد، جایز است از مال خود بچه مخارج او را تامین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 بچه غیر ممیز را محرم نماید کفاره صیدش بنابر احتیاط بر عهده ولیّ است ولی ارتکاب سایر محرمات کفاره ندارد نه از مال طفل و نه از مال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نمازش را غلط می‌خواند، و وقت تصحیح آن را ندارد، می‌تواند عمره مفرده مستحبی به جا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عمره مفرده پس از اتمام عمره تمتّع و قبل از آغاز اعمال حج تمتّع، جایز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عمره مفرده به جا آورده شود، و اگر به جا آورند عمره تمتع لغو می شود و این عمره جایگزین آن می شود</w:t>
      </w:r>
      <w:r>
        <w:rPr>
          <w:rFonts w:eastAsia="IRNazanin" w:cs="IRNazanin"/>
          <w:color w:val="111111"/>
          <w:sz w:val="28"/>
          <w:szCs w:val="28"/>
          <w:rtl w:val="true"/>
          <w:lang w:bidi="fa-IR"/>
        </w:rPr>
        <w:t xml:space="preserve">. </w:t>
      </w:r>
      <w:bookmarkStart w:id="15" w:name="pg4382_30266"/>
    </w:p>
    <w:p>
      <w:pPr>
        <w:pStyle w:val="Heading2"/>
        <w:numPr>
          <w:ilvl w:val="1"/>
          <w:numId w:val="1"/>
        </w:numPr>
        <w:rPr/>
      </w:pPr>
      <w:bookmarkStart w:id="16" w:name="__RefHeading___Toc1375015_1479056682"/>
      <w:bookmarkStart w:id="17" w:name="_Toc5"/>
      <w:bookmarkEnd w:id="15"/>
      <w:bookmarkEnd w:id="16"/>
      <w:r>
        <w:rPr>
          <w:rtl w:val="true"/>
        </w:rPr>
        <w:t>فاصله معتبر بین دو عمره مفرده</w:t>
      </w:r>
      <w:r>
        <w:rPr>
          <w:rtl w:val="true"/>
        </w:rPr>
        <w:t>:</w:t>
      </w:r>
      <w:bookmarkEnd w:id="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بیش از یک ماه در مکه بوده و همین مدت از عمره مفرده قبلی او گذشته، اگر برای کاری به جدّه رود و در بازگشت بدون احرام وارد مکه شود، کار خلاف شرعی انجام داده، و باید به میقات برگردد و محرم شود و عمره مفرده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زیرا با گذشتن ماه قمری، کسی که وارد مکه می‌شود باید عمره دیگری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عمره را مثلاً در ماه شعبان به جا آورده، و در ماه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می‌روند، با توجّه به این که از محدوده حرم خارج می‌شوند در بازگشت باید محرم شوند، و عمره مفرده دیگری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عمره مانند تکرار حج مستحب است، و در هر ماه قمری حتی در یک هفته یا یک روز می شود چند عمره به جا آورد ولی احتیاط مستحب نیت رجا در عمره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رجب می‌گذرد برای درک فضیلت عمره این ماه می‌تواند محرم شده و اعمال را در ماه شعبان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محل توزیع کالا در مکّه مکرّمه یک کیلومتر بعد از مسجد تنعیم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خدمه ای که مجبورند برای گرفتن سهمیه کاروان به آن محل رفت و آمد کنند،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هرگاه قبل از گذشتن ماهی که در آن عمره انجام داده، خارج شود و بازگردد، تکرار عمره لازم نیست؛ امّا اگر در ماه بعد برگردد، باید از همان مسجد تنعیم محرم شود، و عمره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خدمه ای که می‌خواهند از مکه خارج شوند، اگر فقط به جدّه بروند برای ورود مجدّد به مکه لازم نیست محرم شوند، ولی اگر به مدینه بروند، برای ورود مجدد به مکّه باید دوباره در مسجد شجره محرم شده، و با احرام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چیست؟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 او در همان ماه قمری باشد که خارج شده، احرام مجدّد لازم نیست، و اگر در ماه بعد بوده، باید مجدداً محرم شود و اعمال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bookmarkStart w:id="18" w:name="pg4382_30268"/>
    </w:p>
    <w:p>
      <w:pPr>
        <w:pStyle w:val="Heading2"/>
        <w:numPr>
          <w:ilvl w:val="1"/>
          <w:numId w:val="1"/>
        </w:numPr>
        <w:rPr/>
      </w:pPr>
      <w:bookmarkStart w:id="19" w:name="__RefHeading___Toc1375017_1479056682"/>
      <w:bookmarkStart w:id="20" w:name="_Toc6"/>
      <w:bookmarkEnd w:id="18"/>
      <w:bookmarkEnd w:id="19"/>
      <w:r>
        <w:rPr>
          <w:rtl w:val="true"/>
        </w:rPr>
        <w:t>اعمال عمره مفرده</w:t>
      </w:r>
      <w:bookmarkEnd w:id="20"/>
    </w:p>
    <w:p>
      <w:pPr>
        <w:pStyle w:val="Heading3"/>
        <w:numPr>
          <w:ilvl w:val="2"/>
          <w:numId w:val="1"/>
        </w:numPr>
        <w:rPr/>
      </w:pPr>
      <w:bookmarkStart w:id="21" w:name="__RefHeading___Toc1375019_1479056682"/>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اعمال عمره مفرده هفت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 مروه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یعنی کوتاه کردن مو و ناخن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 xml:space="preserve">. </w:t>
      </w:r>
      <w:bookmarkStart w:id="23" w:name="pg4382_30269"/>
    </w:p>
    <w:p>
      <w:pPr>
        <w:pStyle w:val="Heading3"/>
        <w:numPr>
          <w:ilvl w:val="2"/>
          <w:numId w:val="1"/>
        </w:numPr>
        <w:rPr/>
      </w:pPr>
      <w:bookmarkStart w:id="24" w:name="__RefHeading___Toc1375021_1479056682"/>
      <w:bookmarkStart w:id="25" w:name="_Toc8"/>
      <w:bookmarkEnd w:id="23"/>
      <w:bookmarkEnd w:id="24"/>
      <w:r>
        <w:rPr/>
        <w:t>1</w:t>
      </w:r>
      <w:r>
        <w:rPr>
          <w:rtl w:val="true"/>
        </w:rPr>
        <w:t xml:space="preserve">- </w:t>
      </w:r>
      <w:r>
        <w:rPr>
          <w:rtl w:val="true"/>
        </w:rPr>
        <w:t>احرام از میقات</w:t>
      </w:r>
      <w:bookmarkEnd w:id="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میقات جایی است که باید از آن جا برای عمره احرام بست، و بدون احرام نمی‌توان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بستن احرام عمره، ادنی الحل یعنی اولین نقطه خارج از حرم است و جایز است از یکی از 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معروف پنج گانه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قصد عمره مفرده دارند و قبلاً به مدینه می‌روند، لازم است از مسجد شجره محرم شوند</w:t>
      </w:r>
      <w:r>
        <w:rPr>
          <w:rFonts w:eastAsia="IRNazanin" w:cs="IRNazanin"/>
          <w:color w:val="111111"/>
          <w:sz w:val="28"/>
          <w:szCs w:val="28"/>
          <w:rtl w:val="true"/>
          <w:lang w:bidi="fa-IR"/>
        </w:rPr>
        <w:t>.</w:t>
      </w:r>
    </w:p>
    <w:p>
      <w:pPr>
        <w:pStyle w:val="Heading2"/>
        <w:numPr>
          <w:ilvl w:val="1"/>
          <w:numId w:val="1"/>
        </w:numPr>
        <w:rPr/>
      </w:pPr>
      <w:bookmarkStart w:id="26" w:name="__RefHeading___Toc1375023_1479056682"/>
      <w:bookmarkStart w:id="27" w:name="_Toc9"/>
      <w:bookmarkEnd w:id="26"/>
      <w:r>
        <w:rPr>
          <w:rtl w:val="true"/>
        </w:rPr>
        <w:t>میقات‌های پنج گانه</w:t>
      </w:r>
      <w:bookmarkEnd w:id="27"/>
    </w:p>
    <w:p>
      <w:pPr>
        <w:pStyle w:val="Heading3"/>
        <w:numPr>
          <w:ilvl w:val="2"/>
          <w:numId w:val="1"/>
        </w:numPr>
        <w:rPr/>
      </w:pPr>
      <w:bookmarkStart w:id="28" w:name="__RefHeading___Toc1375025_1479056682"/>
      <w:bookmarkStart w:id="29" w:name="_Toc10"/>
      <w:bookmarkEnd w:id="28"/>
      <w:r>
        <w:rPr/>
        <w:t>1</w:t>
      </w:r>
      <w:r>
        <w:rPr>
          <w:rtl w:val="true"/>
        </w:rPr>
        <w:t xml:space="preserve">- </w:t>
      </w:r>
      <w:r>
        <w:rPr>
          <w:rtl w:val="true"/>
        </w:rPr>
        <w:t>مسجد شجره</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مدینه قرار دارد، و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می‌خواهند از راه مدینه به حج بروند باید از آن جا مُحرم شوند، و جایز نیست تأخیر بیندازند، و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میان راه مکّه و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شوند، مگر بیماران و افراد ضعیف و </w:t>
      </w:r>
    </w:p>
    <w:p>
      <w:pPr>
        <w:pStyle w:val="BookText"/>
        <w:rPr/>
      </w:pPr>
      <w:r>
        <w:rPr>
          <w:rFonts w:ascii="IRNazanin" w:hAnsi="IRNazanin" w:eastAsia="IRNazanin"/>
          <w:color w:val="111111"/>
          <w:sz w:val="28"/>
          <w:sz w:val="28"/>
          <w:szCs w:val="28"/>
          <w:rtl w:val="true"/>
          <w:lang w:bidi="fa-IR"/>
        </w:rPr>
        <w:t>کسانی که موانع دیگری دارند، و نمی‌توانند از مسجد شجره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احرام از داخل مسجد شجره باشد، بلکه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 یا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مسجد نیز احرام بست، و تفاوتی میان مسجد سابق، و مسجد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توسعه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بنابراین، زنانی که در حال عادت ماهانه هستند می‌توانند در بیرون مسجد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یا حائض می‌تواند در حال عبور از مسجد محرم شود، و نباید در مسجد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می‌تواند در خارج از مسجد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 جنب یا حائض بر اثر ازدحام جمعیت نتواند در حال عبور از مسجد احرام ببندد، و بنا به عللی موفق بر غسل نیز نشود، باید در بیرون مسجد احرام ببندد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از خود مسجد شجره محرم شوند، نه در کنار و اطراف مسجد، و مستحب است که درمحل اصلی و قدیمی مسجد احرام ببندند؛ هر چند در قسمت های توسعه </w:t>
      </w:r>
      <w:bookmarkStart w:id="30" w:name="pg4382_30271"/>
    </w:p>
    <w:p>
      <w:pPr>
        <w:pStyle w:val="BookText"/>
        <w:rPr/>
      </w:pPr>
      <w:bookmarkEnd w:id="30"/>
      <w:r>
        <w:rPr>
          <w:rFonts w:ascii="IRNazanin" w:hAnsi="IRNazanin" w:eastAsia="IRNazanin"/>
          <w:color w:val="111111"/>
          <w:sz w:val="28"/>
          <w:sz w:val="28"/>
          <w:szCs w:val="28"/>
          <w:rtl w:val="true"/>
          <w:lang w:bidi="fa-IR"/>
        </w:rPr>
        <w:t>یافته مسجد، بلکه در خارج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احرام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حائض یا جنب، عمداً و عصیاناً وارد مسجد شجره شده، و همانند دیگران در آن جا توقّف نموده،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احرامش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باشد خالی از اشکال نیست</w:t>
      </w:r>
      <w:r>
        <w:rPr>
          <w:rFonts w:eastAsia="IRNazanin" w:cs="IRNazanin"/>
          <w:color w:val="111111"/>
          <w:sz w:val="28"/>
          <w:szCs w:val="28"/>
          <w:rtl w:val="true"/>
          <w:lang w:bidi="fa-IR"/>
        </w:rPr>
        <w:t>.</w:t>
      </w:r>
    </w:p>
    <w:p>
      <w:pPr>
        <w:pStyle w:val="Heading3"/>
        <w:numPr>
          <w:ilvl w:val="2"/>
          <w:numId w:val="1"/>
        </w:numPr>
        <w:rPr/>
      </w:pPr>
      <w:bookmarkStart w:id="31" w:name="__RefHeading___Toc1375027_1479056682"/>
      <w:bookmarkStart w:id="32" w:name="_Toc11"/>
      <w:bookmarkEnd w:id="31"/>
      <w:r>
        <w:rPr/>
        <w:t>2</w:t>
      </w:r>
      <w:r>
        <w:rPr>
          <w:rtl w:val="true"/>
        </w:rPr>
        <w:t xml:space="preserve">- </w:t>
      </w:r>
      <w:r>
        <w:rPr>
          <w:rtl w:val="true"/>
        </w:rPr>
        <w:t>جُحْفَه</w:t>
      </w:r>
      <w:bookmarkEnd w:id="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میان مکه و مدینه در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مکه، و فعلا با جاده اصلی مقداری فاصله دارد، و در آن جا مسجد بزرگی ساخته اند، و آن، میقات کسانی است که از مصر و شمال آفریقا و سوریه و اردن و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می‌آیند، بلکه میقات تمام کسانی است که از آن جا عبور می‌کنند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ایران و سایر نقاط که با هواپیما وارد فرودگاه جدّه می‌شوند، و نمی‌خواهند به مدینه بروند، می‌توانند به جحفه رفته و از آن جا محرم شوند</w:t>
      </w:r>
      <w:r>
        <w:rPr>
          <w:rFonts w:eastAsia="IRNazanin" w:cs="IRNazanin"/>
          <w:color w:val="111111"/>
          <w:sz w:val="28"/>
          <w:szCs w:val="28"/>
          <w:rtl w:val="true"/>
          <w:lang w:bidi="fa-IR"/>
        </w:rPr>
        <w:t xml:space="preserve">. </w:t>
      </w:r>
      <w:bookmarkStart w:id="33" w:name="pg4382_30272"/>
    </w:p>
    <w:p>
      <w:pPr>
        <w:pStyle w:val="BookText"/>
        <w:rPr/>
      </w:pPr>
      <w:bookmarkEnd w:id="3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در جحفه مسجدی است که می‌توان از بیرون یا داخل آن احرام بست، ولی افراد جنب و زنان حائض و نفساءباید از بیرون مسجد محرم شوند</w:t>
      </w:r>
      <w:r>
        <w:rPr>
          <w:rFonts w:eastAsia="IRNazanin" w:cs="IRNazanin"/>
          <w:color w:val="111111"/>
          <w:sz w:val="28"/>
          <w:szCs w:val="28"/>
          <w:rtl w:val="true"/>
          <w:lang w:bidi="fa-IR"/>
        </w:rPr>
        <w:t>.</w:t>
      </w:r>
    </w:p>
    <w:p>
      <w:pPr>
        <w:pStyle w:val="Heading3"/>
        <w:numPr>
          <w:ilvl w:val="2"/>
          <w:numId w:val="1"/>
        </w:numPr>
        <w:rPr/>
      </w:pPr>
      <w:bookmarkStart w:id="34" w:name="__RefHeading___Toc1375029_1479056682"/>
      <w:bookmarkStart w:id="35" w:name="_Toc12"/>
      <w:bookmarkEnd w:id="34"/>
      <w:r>
        <w:rPr/>
        <w:t>3</w:t>
      </w:r>
      <w:r>
        <w:rPr>
          <w:rtl w:val="true"/>
        </w:rPr>
        <w:t xml:space="preserve">- </w:t>
      </w:r>
      <w:r>
        <w:rPr>
          <w:rtl w:val="true"/>
        </w:rPr>
        <w:t>وادی عقیق</w:t>
      </w:r>
      <w:bookmarkEnd w:id="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در سمت شمال شرقی مکّه، که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آن فاصله دارد، و آن، میقات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کسانی که از آن محل عبور می‌کنند، می‌توانند از آن جا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میقات دارای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قسمت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قسمت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احرام بستن از تمام آن ها جایز است، هر چند افضل احرام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6" w:name="__RefHeading___Toc1375031_1479056682"/>
      <w:bookmarkStart w:id="37" w:name="_Toc13"/>
      <w:bookmarkEnd w:id="36"/>
      <w:r>
        <w:rPr/>
        <w:t>4</w:t>
      </w:r>
      <w:r>
        <w:rPr>
          <w:rtl w:val="true"/>
        </w:rPr>
        <w:t xml:space="preserve">- </w:t>
      </w:r>
      <w:r>
        <w:rPr>
          <w:rtl w:val="true"/>
        </w:rPr>
        <w:t>قرن المنازل</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مکه فاصله دارد، و آن میقات مردم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یا کسانی است که از آن جا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کسانی که وارد جدّه می‌شوند، می‌توانند به آن جا رفته و از آن جا محرم شوند</w:t>
      </w:r>
      <w:r>
        <w:rPr>
          <w:rFonts w:eastAsia="IRNazanin" w:cs="IRNazanin"/>
          <w:color w:val="111111"/>
          <w:sz w:val="28"/>
          <w:szCs w:val="28"/>
          <w:rtl w:val="true"/>
          <w:lang w:bidi="fa-IR"/>
        </w:rPr>
        <w:t xml:space="preserve">. </w:t>
      </w:r>
      <w:bookmarkStart w:id="38" w:name="pg4382_30273"/>
    </w:p>
    <w:p>
      <w:pPr>
        <w:pStyle w:val="Heading3"/>
        <w:numPr>
          <w:ilvl w:val="2"/>
          <w:numId w:val="1"/>
        </w:numPr>
        <w:rPr/>
      </w:pPr>
      <w:bookmarkStart w:id="39" w:name="__RefHeading___Toc1375033_1479056682"/>
      <w:bookmarkStart w:id="40" w:name="_Toc14"/>
      <w:bookmarkEnd w:id="38"/>
      <w:bookmarkEnd w:id="39"/>
      <w:r>
        <w:rPr/>
        <w:t>5</w:t>
      </w:r>
      <w:r>
        <w:rPr>
          <w:rtl w:val="true"/>
        </w:rPr>
        <w:t>-</w:t>
      </w:r>
      <w:r>
        <w:rPr>
          <w:rtl w:val="true"/>
        </w:rPr>
        <w:t>یلملم</w:t>
      </w:r>
      <w:bookmarkEnd w:id="40"/>
    </w:p>
    <w:p>
      <w:pPr>
        <w:pStyle w:val="Heading4"/>
        <w:numPr>
          <w:ilvl w:val="3"/>
          <w:numId w:val="1"/>
        </w:numPr>
        <w:rPr/>
      </w:pPr>
      <w:bookmarkStart w:id="41" w:name="__RefHeading___Toc1375035_1479056682"/>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در نواحی جنوبی مکه که حدود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آن فاصله دارد و آن میقات کسانی است که از جنوب شبه جزیره عربستان مانند یمن، به سوی مکه می آیند، و نیز تمام کسانی که از آن جا می گذرند، می توانند از آن جا محرم شوند</w:t>
      </w:r>
      <w:r>
        <w:rPr>
          <w:rFonts w:eastAsia="IRNazanin" w:cs="IRNazanin"/>
          <w:color w:val="111111"/>
          <w:sz w:val="28"/>
          <w:szCs w:val="28"/>
          <w:rtl w:val="true"/>
          <w:lang w:bidi="fa-IR"/>
        </w:rPr>
        <w:t>.</w:t>
      </w:r>
    </w:p>
    <w:p>
      <w:pPr>
        <w:pStyle w:val="Heading4"/>
        <w:numPr>
          <w:ilvl w:val="3"/>
          <w:numId w:val="1"/>
        </w:numPr>
        <w:rPr/>
      </w:pPr>
      <w:bookmarkStart w:id="43" w:name="__RefHeading___Toc1375037_1479056682"/>
      <w:bookmarkStart w:id="44" w:name="_Toc16"/>
      <w:bookmarkEnd w:id="43"/>
      <w:r>
        <w:rPr>
          <w:rtl w:val="true"/>
        </w:rPr>
        <w:t>أدنی الحل</w:t>
      </w:r>
      <w:bookmarkEnd w:id="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نقطه خارج از حرم، میقات کسانی است که عمره مفرده به جا می‌آورند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برای عمره مفرده از یکی از این سه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اهل مکه معروف است، احرام ببندد، و آسان تر برای کسانی که می‌خواهند بعد از حج، عمره مفرده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آورند این است که به مسجد تنعیم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هشت کیلومتر با مسجد الحرام فاصله دارد و در حال حاضر جزء شهر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آن جا محرم شوند</w:t>
      </w:r>
      <w:r>
        <w:rPr>
          <w:rFonts w:eastAsia="IRNazanin" w:cs="IRNazanin"/>
          <w:color w:val="111111"/>
          <w:sz w:val="28"/>
          <w:szCs w:val="28"/>
          <w:rtl w:val="true"/>
          <w:lang w:bidi="fa-IR"/>
        </w:rPr>
        <w:t xml:space="preserve">. </w:t>
      </w:r>
      <w:bookmarkStart w:id="45" w:name="pg4382_30274"/>
    </w:p>
    <w:p>
      <w:pPr>
        <w:pStyle w:val="BookText"/>
        <w:rPr/>
      </w:pPr>
      <w:bookmarkEnd w:id="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طریق جدّه مستقیماً برای عمره مفرده به سوی مکّه می‌روند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آن با مکّه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محرم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 دورترین حدّ حرم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شاغلین در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ایرانیان و سایر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مفرده می‌توانند مانند سایرین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شوند، و چنان چه بر اثر جهل به مسأله یا نسیان در جای دیگری محرم شوند، احرام آن ها صحیح نیست، و محرّمات احرام بر آن ها حرام نمی شود و اگر عمره واجب است باید اعاده کند در صورت علم و عمد نیز حکم مسأله همین است</w:t>
      </w:r>
      <w:r>
        <w:rPr>
          <w:rFonts w:eastAsia="IRNazanin" w:cs="IRNazanin"/>
          <w:color w:val="111111"/>
          <w:sz w:val="28"/>
          <w:szCs w:val="28"/>
          <w:rtl w:val="true"/>
          <w:lang w:bidi="fa-IR"/>
        </w:rPr>
        <w:t>.</w:t>
      </w:r>
    </w:p>
    <w:p>
      <w:pPr>
        <w:pStyle w:val="Heading4"/>
        <w:numPr>
          <w:ilvl w:val="3"/>
          <w:numId w:val="1"/>
        </w:numPr>
        <w:rPr/>
      </w:pPr>
      <w:bookmarkStart w:id="46" w:name="__RefHeading___Toc1375039_1479056682"/>
      <w:bookmarkStart w:id="47" w:name="_Toc17"/>
      <w:bookmarkEnd w:id="46"/>
      <w:r>
        <w:rPr>
          <w:rtl w:val="true"/>
        </w:rPr>
        <w:t>محاذات مسجد شجره</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یا بیشتر در مدینه منوره اقامت نموده و عازم حج باشد و بخواهد از غیر راه متعارف مدینه تا مکه برود، همین که شش میل از مدینه دور شود، محاذی و برابر مسجد شجره خواهد بود و همان جا میقاتش می شود و از همان جا احرام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اگر در مدینه یک ماه نماند، احرام بستن از محاذات آن خالی از اشکال نیست و بنابر احتیاط باید از خود مسجد شجره احرام ببندد و نیز احرام بستن از محاذات میقات های دیگر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محاذات یکی از میقات ها عبور می‌کنند، احتیاط واجب آن است که قبل از رسیدن به محاذات، به نذر محرم شوند، و بهتر آن است که در محاذات تجدید احرام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محاذات برای کسی که به طرف مکه می‌رود آن است که به جایی برسد که میقات در سمت راست یا چپ او واقع شده، به گونه ای که اگر از آن نقطه عبور کند میقات متمایل به پشت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محاذات را نداند باید از اهل اطّلاع مورد اطمینان بپرسد، و اگر نتواند مکان محاذات را تشخیص دهد، قبل از رسیدن به محلّی که احتمال می‌دهد محاذات باشد بنابر احتیاط با نذر محرم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راهی بگذرد که محاذی هیچ یک از میقات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آن است که به میقات رود و از آن جا محرم شود</w:t>
      </w:r>
      <w:r>
        <w:rPr>
          <w:rFonts w:eastAsia="IRNazanin" w:cs="IRNazanin"/>
          <w:color w:val="111111"/>
          <w:sz w:val="28"/>
          <w:szCs w:val="28"/>
          <w:rtl w:val="true"/>
          <w:lang w:bidi="fa-IR"/>
        </w:rPr>
        <w:t xml:space="preserve">. </w:t>
      </w:r>
      <w:bookmarkStart w:id="48" w:name="pg4382_30276"/>
    </w:p>
    <w:p>
      <w:pPr>
        <w:pStyle w:val="Heading2"/>
        <w:numPr>
          <w:ilvl w:val="1"/>
          <w:numId w:val="1"/>
        </w:numPr>
        <w:rPr/>
      </w:pPr>
      <w:bookmarkStart w:id="49" w:name="__RefHeading___Toc1375041_1479056682"/>
      <w:bookmarkStart w:id="50" w:name="_Toc18"/>
      <w:bookmarkEnd w:id="48"/>
      <w:bookmarkEnd w:id="49"/>
      <w:r>
        <w:rPr>
          <w:rtl w:val="true"/>
        </w:rPr>
        <w:t>احکام میقات ها</w:t>
      </w:r>
      <w:bookmarkEnd w:id="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قبل از میقات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گذشتن از میقات بدون احرام حرام است، و تنها باید درخود میقات محرم شوند؛ مگر در 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نذر کند قبل از میقات محرم شود، لازم است به نذر خود وفا کند، از هر جا که باشد، و نیازی به تجدید احرام در میقات نیست، به همین جهت هنگامی‌که انسان در میقات شک کند، می‌تواند قبل از رسیدن به محلّ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از همان جا محرم شود، و فرقی میان حجّ واجب و مستحب نیست؛ و نذر زن در صورتی که مزاحم حق شوهر نباشد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می‌خواهد عمره ماه رجب را به جا آورد، و بیم آن دارد که ماه رجب قبل از رسیدن به میقات تمام گردد، جایز است قبل از میقات محرم شود، تا فضیلت عمره ماه رجب را درک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میقات باید به طور یقین، یا اطمینان، یا شهرت در میان اهل محل، یا حداقل شهادت یک نفر عادل ثابت شود، و در صورت شک، احرام بستن جایز نیست؛ مگر از طریق نذر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میقات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مشخص نیست نمی‌توانند به گفته راهنما، یا رئیس کاروان، که می‌گوید فلان محل میقات است، محرم شوند، مگر این که از گفته آن ها اطمینان پیدا کنند، بلکه ظنّ حاصل از گفته اهل اطلاع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به اهل محل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میقات بدون احرام جایز نیست، ولو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میقات دیگری در پیش داشته باشد و اگر عبور کرد در صورت امکان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اختیاراً احرام را از میقات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واجب آن است‌که از محاذات میقات هم بدون احرام عبور نکند؛ اگرچه میقات دیگری بعد از آن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عمره مفرده به مکّه مشرّف می‌شوند، و باید به یکی از مواقیت معروفه بروند، نمی‌توانند بدون احرام از میقات عبور کنند، و اگر چنین کنند، واجب است به میقات بازگردند، و از آن جا محرم شوند، و اگر نتوانند برگردند، از همان جا که هستند محرم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احرام از میقات بگذرد، ولو میقات دیگری بعد از آن میقات باشد، لازم است به میقات اوّل بازگردد و در صورت عدم امکان بازگشت از میقات دوم احرام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روی جهل یا فراموشی در میقات محرم نشود، هنگامی‌که یادش آمد اگر بیرون حرم است، باید از همان جا احرام ببندد، و اگر وارد حرم شده به بیرون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احرام ببندد، و اگر نمی‌تواند از حرم بیرون برود، از همان جا که هست احرام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حال عادت ماهیانه باشد، و خیال کند احرام بستن برای او جایز نیست، و در میقات احرام نبندد، اگر می‌تواند، باید به میقات برگردد و مُحرم شود، و اگر نمی‌تواند، به خارج حرم رود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احرام ببندد، و اگر نمی‌تواند، از همان جا که هست احرام ببندد، و عمره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جهل یا فراموشی احرام را ترک کند، و بعد از تمام شدن اعمال متوجه شود، اعمال او باطل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احرام عمره مفرده وارد مکه می‌شود، در صورتی که در ماههای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 القعده و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p>
    <w:p>
      <w:pPr>
        <w:pStyle w:val="BookText"/>
        <w:rPr/>
      </w:pPr>
      <w:r>
        <w:rPr>
          <w:rFonts w:ascii="IRNazanin" w:hAnsi="IRNazanin" w:eastAsia="IRNazanin"/>
          <w:color w:val="111111"/>
          <w:sz w:val="28"/>
          <w:sz w:val="28"/>
          <w:szCs w:val="28"/>
          <w:rtl w:val="true"/>
          <w:lang w:bidi="fa-IR"/>
        </w:rPr>
        <w:t>بسته باشد، جایز است آن را عمره تمتّع قرار دهد، و به دنبال آن حجّ تمتّع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احرام قبل از میقات برای نایب هم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بدون اجازه شوهرش نذر نموده، و قبل از رسیدن به میقات با نذر محرم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احرام وی و اعمال پس از آن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او منافاتی با حق شوهرش ندارد، احرامش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قبل از میقات مستلزم ارتکاب حرام مثل استظلال در روز باشد آیا باز هم جایز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گونه نذرها باطل است</w:t>
      </w:r>
      <w:r>
        <w:rPr>
          <w:rFonts w:eastAsia="IRNazanin" w:cs="IRNazanin"/>
          <w:color w:val="111111"/>
          <w:sz w:val="28"/>
          <w:szCs w:val="28"/>
          <w:rtl w:val="true"/>
          <w:lang w:bidi="fa-IR"/>
        </w:rPr>
        <w:t xml:space="preserve">. </w:t>
      </w:r>
      <w:bookmarkStart w:id="51" w:name="pg4382_30280"/>
    </w:p>
    <w:p>
      <w:pPr>
        <w:pStyle w:val="Heading2"/>
        <w:numPr>
          <w:ilvl w:val="1"/>
          <w:numId w:val="1"/>
        </w:numPr>
        <w:rPr/>
      </w:pPr>
      <w:bookmarkStart w:id="52" w:name="__RefHeading___Toc1375043_1479056682"/>
      <w:bookmarkStart w:id="53" w:name="_Toc19"/>
      <w:bookmarkEnd w:id="51"/>
      <w:bookmarkEnd w:id="52"/>
      <w:r>
        <w:rPr>
          <w:rtl w:val="true"/>
        </w:rPr>
        <w:t>واجبات احرام</w:t>
      </w:r>
      <w:bookmarkEnd w:id="53"/>
    </w:p>
    <w:p>
      <w:pPr>
        <w:pStyle w:val="BookText"/>
        <w:rPr/>
      </w:pPr>
      <w:r>
        <w:rPr>
          <w:rFonts w:ascii="IRNazanin" w:hAnsi="IRNazanin" w:eastAsia="IRNazanin"/>
          <w:color w:val="111111"/>
          <w:sz w:val="28"/>
          <w:sz w:val="28"/>
          <w:szCs w:val="28"/>
          <w:rtl w:val="true"/>
          <w:lang w:bidi="fa-IR"/>
        </w:rPr>
        <w:t>نخستین عمل عمره مفرده احرام است و واجبات احرام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احرام، نیت، تلبیه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دو جامه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کندن رختهایی که پوشیدنش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پوشیدن آن دو جامه به این نحو است که یکی را مانند لنگ به دور کمر خود بسته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مانند عبا بر دوش بگیرد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نابالغ از این حکم مستثنی می باشد و جایز است کندن لباس او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دو جامه احرام واجب تعبّدی است و شرط تحقق احرام نیست بنابراظهر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پوشیدن آن ها به نحو متعارف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باید به اندازه ای باشد که از ناف تا زانو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رِداء باید به اندازه ای باشد که دو شانه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پوشیدن آن ها پیش از نیّت وتلبیه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نیّت و تلبیه را پیش </w:t>
      </w:r>
    </w:p>
    <w:p>
      <w:pPr>
        <w:pStyle w:val="BookText"/>
        <w:rPr/>
      </w:pPr>
      <w:r>
        <w:rPr>
          <w:rFonts w:ascii="IRNazanin" w:hAnsi="IRNazanin" w:eastAsia="IRNazanin"/>
          <w:color w:val="111111"/>
          <w:sz w:val="28"/>
          <w:sz w:val="28"/>
          <w:szCs w:val="28"/>
          <w:rtl w:val="true"/>
          <w:lang w:bidi="fa-IR"/>
        </w:rPr>
        <w:t>از پوشیدن به جا آورد، احوط و اولی این است که پس از پوشیدن، نیت و تلبیه 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روی نادانی یا فراموشی موقعی که پیراهن پوشیده احرام بست، آن را فوراً بکَند و احرامش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اظهر این است که حتی در صورتی که از روی علم و عمد در پیراهن یا جامه عادی احرام ببندد،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بعد از احرام پیراهنی پوشید، احرامش بدون شک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آن را از طرف پا بکند و چنان چه یقه آن تنگ باشدکه نشود از طرف پا بکند، آن را شکافته و از طرف پا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نباید از طرف سرکنده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بیش از دو جامه در اول احرام یا بعد از آن برای جلوگیری از سرما یا گرما یا غیر آن عیبی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لباس نماز گزار شرط است، در دو جامه احرام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دو جامه احرام از حریر خالص و از اجزای حیوان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 بافت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لازم است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نجس شدن به نجاستی که در نماز بخشوده است، عیبی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باید بدن نما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رِداء نیز بدن نما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دو جامه احرام این است که بافتنی باشد و از قبیل چرم و پوست و نمد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رداء و اِزار فقط بر مردان واجب است و زنان می توانند در رخت های عادی خود در صورتی که دارای شرایط ذکر شده باشد،احرام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حریر گرچه فقط بر مردان حرام است، اما زنان نیز نباید در جامه حریر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هیچ چیزی که از حریر خالص باشد، در تمام احوال احرام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یکی از دو جامه احرام یا هر دو بعد از احرام بستن نجس شود، احوط این است که هر چه زودتر تبدیل یا تطهیر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واجب نیست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احرام را به طور دائم بپوشد و بر داشتن رداء از روی دوش برای ضرورت یا غیر آن عیبی ندارد، هم چنان که عوض کردن آن در صورتی که آن عوض دارای شرایط ذکر شده باشد، عیبی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یعنی قصد به جا آوردن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حج و عمره واجب شده قربةً إلی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اعمال واجب را به طور تفصیل نداند، واجب است قصد به جا آوردن را به طور اجمال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لازم است به تدریج آن چه بر او واجب می شود از روی کتاب مناسک یاد گرفته یا از کسی که مورد وثوقش باشد،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بدون قصد، احرام بست احرامش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به 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بودن با شروع در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احرام که برای عمره است یا برای حج، و تعیین این که برای خود است یا برای دیگری، پس اگر بدون تعیین نیت احرام نمود، احرامش باطل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نیت، گفتن به زبان و گذراندن از ذهن معتبر نیست یعنی لازم نیست نیت را به زبان آورده یا از ذهن خود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داعی و انگیزه بر آن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عبادت های دیگر که در آن ها داعی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احرام عزم بر ترک محرّمات از اول تا آخر معتبر نیست، مگر استمناء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اول احرام قصد داشته باشد که قبل از فارغ شدن از سعی استمناء یا جماع نماید احرام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یعنی گفتن این چند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لَبَّیکَ،لَبَّیکَ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جایز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تلبیه کامل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إِنَّ الحَمدَ وَالنِّعمةَ لَکَ وَالمُلکَ لَک، لا 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پروردگارا فرمان تو را، اجابت و اطاعت می کنم برای تو شریک نیست، به درستی که ستایش تو را سزاست و نعمت و ملک و پادشاهی از آن تو است، شریکی برای تو در آن ها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لازم است الفاظ تلبیه را یاد گیرد و به طورصحیح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تکبیرة الحرام در نماز، هرچند این معنی با تلقین دیگری باشد، یعنی دیگری که خوب بلد است بگوید و وی مانند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الفاظ را یاد نگرفت و تلقین هم برایش </w:t>
      </w:r>
    </w:p>
    <w:p>
      <w:pPr>
        <w:pStyle w:val="BookText"/>
        <w:rPr/>
      </w:pPr>
      <w:r>
        <w:rPr>
          <w:rFonts w:ascii="IRNazanin" w:hAnsi="IRNazanin" w:eastAsia="IRNazanin"/>
          <w:color w:val="111111"/>
          <w:sz w:val="28"/>
          <w:sz w:val="28"/>
          <w:szCs w:val="28"/>
          <w:rtl w:val="true"/>
          <w:lang w:bidi="fa-IR"/>
        </w:rPr>
        <w:t>ممکن نبود، واجب است آن چه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این صورت، جمع بین گفتن به مقدار میسور و گفتن ترجمه آن ها و نایب گرفتن دیگری است که به جای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گنگ و لال با انگشت خود به تلبیه اشاره نموده و زبان خود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است که این کار را خود انجام داده و نایب هم بگیرد که به جای او لبیک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غیر ممیز، دیگری به جای او تلبیه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عمره بدون تلبیه منعقد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احرام، طهارت ازحدث اصغر و اکبر شرط نیست و کسی که محدث به حدث اصغر یا حدث اکبر باشد، احرام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احرام شخص بی وضو یا جنب یا زن در حال حیض یا نفاس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 و حائض و نفساء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احرام ببندند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دراحرام به منزله تکبیرة الاحرام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احرام عمره بدون تلبیه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نیّت احرام نموده و لباس احرام را پوشید و یکی از محرّمات احرام را قبل از تحقق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گناهی نکرده و کفّاره ای بر وی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عمره مفرده به جا می آورد اگر از خارج حرم آمده باشد، هنگام دخول حرم و چنان چه از مکه بیرون رفته که احرام عمره ببندد، هنگام دیدن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را قطع 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پوشیدن لباس احرام و پیش از گذشتن از میقات، شک کند که لبیک گفته یا نه، بنا را بر نگفتن گذاشته و لبیک بگوید و اگر بعد از لبیک گفتن شک کند که آیا درست گفته یا نه، بنا را بر درست بودن بگذارد و احرام و عملش صحیح است</w:t>
      </w:r>
      <w:r>
        <w:rPr>
          <w:rFonts w:eastAsia="IRNazanin" w:cs="IRNazanin"/>
          <w:color w:val="111111"/>
          <w:sz w:val="28"/>
          <w:szCs w:val="28"/>
          <w:rtl w:val="true"/>
          <w:lang w:bidi="fa-IR"/>
        </w:rPr>
        <w:t xml:space="preserve">. </w:t>
      </w:r>
      <w:bookmarkStart w:id="54" w:name="pg4382_30287"/>
    </w:p>
    <w:p>
      <w:pPr>
        <w:pStyle w:val="Heading2"/>
        <w:numPr>
          <w:ilvl w:val="1"/>
          <w:numId w:val="1"/>
        </w:numPr>
        <w:rPr/>
      </w:pPr>
      <w:bookmarkStart w:id="55" w:name="__RefHeading___Toc1375045_1479056682"/>
      <w:bookmarkStart w:id="56" w:name="_Toc20"/>
      <w:bookmarkEnd w:id="54"/>
      <w:bookmarkEnd w:id="55"/>
      <w:r>
        <w:rPr>
          <w:rtl w:val="true"/>
        </w:rPr>
        <w:t>محرمات احرام</w:t>
      </w:r>
      <w:bookmarkEnd w:id="56"/>
    </w:p>
    <w:p>
      <w:pPr>
        <w:pStyle w:val="Heading3"/>
        <w:numPr>
          <w:ilvl w:val="2"/>
          <w:numId w:val="1"/>
        </w:numPr>
        <w:rPr/>
      </w:pPr>
      <w:bookmarkStart w:id="57" w:name="__RefHeading___Toc1375047_1479056682"/>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سابقاً ذکر شد که احرام به تلبیه محقق می شود و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منعقد نخواهد شد، هر چند نیّت احرام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مکلّف احرام بست، بیست و پنج چیز بر او حرام می شود که آن ها را تروک احرام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حیوان صحرایی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با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بوی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دوخته بر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کشیدن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در آیینه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چکمه و جوراب بر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دشنام و تفاخر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حشرات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مالی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ی موی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سر بر مردان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 رو بر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رفتن برمردان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نمودن خون از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داشتن سلاح</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این امور در مسائل آینده بیان خواهد شد</w:t>
      </w:r>
      <w:r>
        <w:rPr>
          <w:rFonts w:eastAsia="IRNazanin" w:cs="IRNazanin"/>
          <w:color w:val="111111"/>
          <w:sz w:val="28"/>
          <w:szCs w:val="28"/>
          <w:rtl w:val="true"/>
          <w:lang w:bidi="fa-IR"/>
        </w:rPr>
        <w:t xml:space="preserve">: </w:t>
      </w:r>
      <w:bookmarkStart w:id="59" w:name="pg4382_30289"/>
    </w:p>
    <w:p>
      <w:pPr>
        <w:pStyle w:val="Heading3"/>
        <w:numPr>
          <w:ilvl w:val="2"/>
          <w:numId w:val="1"/>
        </w:numPr>
        <w:rPr/>
      </w:pPr>
      <w:bookmarkStart w:id="60" w:name="__RefHeading___Toc1375049_1479056682"/>
      <w:bookmarkStart w:id="61" w:name="_Toc22"/>
      <w:bookmarkEnd w:id="59"/>
      <w:bookmarkEnd w:id="60"/>
      <w:r>
        <w:rPr/>
        <w:t>1</w:t>
      </w:r>
      <w:r>
        <w:rPr>
          <w:rtl w:val="true"/>
        </w:rPr>
        <w:t xml:space="preserve">- </w:t>
      </w:r>
      <w:r>
        <w:rPr>
          <w:rtl w:val="true"/>
        </w:rPr>
        <w:t>شکار حیوان صحرایی</w:t>
      </w:r>
      <w:bookmarkEnd w:id="61"/>
    </w:p>
    <w:p>
      <w:pPr>
        <w:pStyle w:val="Heading4"/>
        <w:numPr>
          <w:ilvl w:val="3"/>
          <w:numId w:val="1"/>
        </w:numPr>
        <w:rPr/>
      </w:pPr>
      <w:bookmarkStart w:id="62" w:name="__RefHeading___Toc1375051_1479056682"/>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خواه در حرم خواه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نباید حیوان صحرایی را شکار نموده یا بکشد، چه حلال گوشت باشد یا نباشد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جایز نیست کشتن حیوان صحرایی، اگر چه بعد از شکار، اهلی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در حرم هر چند شکارچی محرم نباشد 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شکار حیوان صحرایی بر محرم حرام است، کمک دیگری در شکار نیز حرام است، هر چند با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حرمت کمک میان این که شکارچی محرم باشد یا مُحلّ فرقی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شکار را به دست گرفته یا از او نگهداری کند، اگر چه شکارش پیش از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گوشت شکار بخورد، هر چند شکار کننده مُحل باشد و نیز خوردن گوشت شکاری که محرم او را ذبح نموده بر محل حرام است و هم چنین شکاری را که محل در حرم ذبح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 ملحق به حیوان صحرایی است و شکار و گرفتن و خوردنش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مختص به حیوان صحرایی است و شکار حیوان دریایی مانند ماهی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دریایی آن است که فقط در آب زندگی کند، و اما حیوانی که در صحرا و دریا هر دو زندگی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ملحق به صحرایی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 به این که صحرایی است یا دریایی، بنابر اظهر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کشتن حیوان اهلی مانند مرغ خانگی اگر چه وحشی شده باشد، و گوسفند و گاو و شتر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و تخم حیوانات مذکور، در حکم، تابع خود آن ها است یعنی همان طور که شکار حیوان صحرایی حرام است، شکار جوجه یا برداشتن تخم آن ها نیز حرام است و همان طور که کشتن حیوان اهلی و شکار حیوان دریایی جایز است، کشتن جوجه و شکستن تخم آن ها نیز جایز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حیوانات درنده برای محرم جایز نیست مگر در صورتی که از آن ها بر خود بترسد یا کبوتران حرم را اذیّت کنند و در کشتن درندگان حتی شیرکفّاره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بنابراظهر، خواه کشتن آن ها جایز باشد یا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افعی و مار بزرگ سیاه و مارهای بد وعقرب و موش را بکشد و در کشتن هیچ کدام کفّاره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به کلاغ و باز شکاری تیر اندازی کند و در صورتی که تیر به آن ها برسد و کشته شود، کفّاره ندارد</w:t>
      </w:r>
      <w:r>
        <w:rPr>
          <w:rFonts w:eastAsia="IRNazanin" w:cs="IRNazanin"/>
          <w:color w:val="111111"/>
          <w:sz w:val="28"/>
          <w:szCs w:val="28"/>
          <w:rtl w:val="true"/>
          <w:lang w:bidi="fa-IR"/>
        </w:rPr>
        <w:t xml:space="preserve">. </w:t>
      </w:r>
      <w:bookmarkStart w:id="64" w:name="pg4382_30292"/>
    </w:p>
    <w:p>
      <w:pPr>
        <w:pStyle w:val="Heading4"/>
        <w:numPr>
          <w:ilvl w:val="3"/>
          <w:numId w:val="1"/>
        </w:numPr>
        <w:rPr/>
      </w:pPr>
      <w:bookmarkStart w:id="65" w:name="__RefHeading___Toc1375053_1479056682"/>
      <w:bookmarkStart w:id="66" w:name="_Toc24"/>
      <w:bookmarkEnd w:id="64"/>
      <w:bookmarkEnd w:id="65"/>
      <w:r>
        <w:rPr>
          <w:rtl w:val="true"/>
        </w:rPr>
        <w:t>کفّارات شکار</w:t>
      </w:r>
      <w:bookmarkEnd w:id="66"/>
    </w:p>
    <w:p>
      <w:pPr>
        <w:pStyle w:val="BookText"/>
        <w:rPr/>
      </w:pPr>
      <w:r>
        <w:rPr>
          <w:rFonts w:ascii="IRNazanin" w:hAnsi="IRNazanin" w:eastAsia="IRNazanin"/>
          <w:color w:val="111111"/>
          <w:sz w:val="28"/>
          <w:sz w:val="28"/>
          <w:szCs w:val="28"/>
          <w:rtl w:val="true"/>
          <w:lang w:bidi="fa-IR"/>
        </w:rPr>
        <w:t>برای کشتن و شکار هر یک از حیوانات صحرایی در شریعت مطهره کفّاره ای معیّن شده که در مسائل ذیل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شتر مرغ، یک شتر و در کشتن گاو وحشی، یک گاو و در کشتن خرِ وحشی، یک شتر یا یک گاو، و در کشتن آهو و خرگوش، یک گوسفند و هم چنین در کشتن روباه بنابر احتیاط، یک گوسفند کفّاره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شکاری کرد چنان چه کفّاره آن شتر باشد، و یافت نشود باید شصت مسکین را اطعام نماید، برای هر مسکین یک مُد که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هم نتواند، باید هجده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گاو باشد و دست نیاید یا مقدور نباشد باید سی مسکین را اطعام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را هم نتواند نُه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گوسفند باشد و یافت نشود یا نتواند تهیه کند باید ده مسکین را اطعام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متمکن نباشد باید سه روز روزه بگیرد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در خارج حرم پرنده ای را شکار نموده و بکشد یک گوسفند باید کفاره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جوجه آن، یک برّه یا بزغاله </w:t>
      </w:r>
    </w:p>
    <w:p>
      <w:pPr>
        <w:pStyle w:val="BookText"/>
        <w:rPr/>
      </w:pPr>
      <w:r>
        <w:rPr>
          <w:rFonts w:ascii="IRNazanin" w:hAnsi="IRNazanin" w:eastAsia="IRNazanin"/>
          <w:color w:val="111111"/>
          <w:sz w:val="28"/>
          <w:sz w:val="28"/>
          <w:szCs w:val="28"/>
          <w:rtl w:val="true"/>
          <w:lang w:bidi="fa-IR"/>
        </w:rPr>
        <w:t>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شکستن تخم آن، یک درهم بنابر احتیاط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را در حرم بکشد، یک درهم و در جوجه آن نیم درهم و در تخم آن ربع درهم کفاره بدهد و هرگاه محرم در حرم پرنده ای را بکشد، هر دو کفّاره بر او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کشتن جوجه و شکستن تخم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 اگر جوجه در آن به حرکت آمده، حکم جوجه را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شکار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است که آن را به فارسی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کبک و درّاج و مانند آن، یک برّه ای است که از شیر گرفته شده و علفخوار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شکار گنجشک و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از مرغان می باشد که به فارسی آن را چکاوک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است کوچک و به فارسی آن را سنگانه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بنابر مشهور، یک مُد که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جو یا نان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این ها یک برّه از شیر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کشتن یک ملخ، یک دانه خرما و کفّاره بیشتر از یک ملخ، یک مشت گندم و مانند آن و در زیاد آن یک گوسفند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موش صحرایی و خارپشت و سوسمار و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یک بزغاله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نوع مارمولک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طعام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عمدی زنبور مقداری طعام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کشتن به جهت دفع اذیت باشد،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ملخ زیاد است، بایستی محرم راه خود را کج کند که آن را نکشد و اگر نتواند این کار را بکند که خواه ناخواه ملخ پایمال می شود،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در کشتن شکاری شرکت کردند، بر هر یک کفّاره مستقلی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خوردن شکار مانند کفّاره خود 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محرم شکاری کرد و آن را خورد، دو کفّاره باید بدهد، یکی برای شکار و دیگری برای خوردن آن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شکار همراه دارد و قصد داخل شدن به حرم را دارد، باید شکار را رها کند و چنان چه رهایش نکرد تا این که مرد باید کفّاره بدهد، بلکه بنابر احتیاط این حکم نسبت به کسی که قبل از </w:t>
      </w:r>
      <w:bookmarkStart w:id="67" w:name="pg4382_30295"/>
    </w:p>
    <w:p>
      <w:pPr>
        <w:pStyle w:val="BookText"/>
        <w:rPr/>
      </w:pPr>
      <w:bookmarkEnd w:id="67"/>
      <w:r>
        <w:rPr>
          <w:rFonts w:ascii="IRNazanin" w:hAnsi="IRNazanin" w:eastAsia="IRNazanin"/>
          <w:color w:val="111111"/>
          <w:sz w:val="28"/>
          <w:sz w:val="28"/>
          <w:szCs w:val="28"/>
          <w:rtl w:val="true"/>
          <w:lang w:bidi="fa-IR"/>
        </w:rPr>
        <w:t>احرام شکاری کند و سپس محرم شود، نیز جاری است یعنی باید بعد از احرام شکار را رها کند، هر چند داخل حرم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کفّاره در کشتن شکار و خوردنش فرقی ندارد چه از روی عمد یا سهو یا نادانی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 مکرر کفّاره نیز مکرر می شود، خواه شکار از روی نادانی یا فراموشی یا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در صورت عمد اگر شکار در حرم و شکار کننده مُحل باشد یا شکار کننده در احرام های متعدد شکار کند، و اما اگر شکار عمداً از محرم در یک احرام مکرر شد، کفاره مکرر نخواهد شد</w:t>
      </w:r>
      <w:r>
        <w:rPr>
          <w:rFonts w:eastAsia="IRNazanin" w:cs="IRNazanin"/>
          <w:color w:val="111111"/>
          <w:sz w:val="28"/>
          <w:szCs w:val="28"/>
          <w:rtl w:val="true"/>
          <w:lang w:bidi="fa-IR"/>
        </w:rPr>
        <w:t>.</w:t>
      </w:r>
    </w:p>
    <w:p>
      <w:pPr>
        <w:pStyle w:val="Heading3"/>
        <w:numPr>
          <w:ilvl w:val="2"/>
          <w:numId w:val="1"/>
        </w:numPr>
        <w:rPr/>
      </w:pPr>
      <w:bookmarkStart w:id="68" w:name="__RefHeading___Toc1375055_1479056682"/>
      <w:bookmarkStart w:id="69" w:name="_Toc25"/>
      <w:bookmarkEnd w:id="68"/>
      <w:r>
        <w:rPr/>
        <w:t>2</w:t>
      </w:r>
      <w:r>
        <w:rPr>
          <w:rtl w:val="true"/>
        </w:rPr>
        <w:t xml:space="preserve">- </w:t>
      </w:r>
      <w:r>
        <w:rPr>
          <w:rtl w:val="true"/>
        </w:rPr>
        <w:t>نزدیکی با زنان</w:t>
      </w:r>
      <w:bookmarkEnd w:id="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عمره مفرده پیش 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آوردن نماز طواف نساء بر محرم حرام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علم و عمد در عمره مفرده پس از سعی، با زن خود نزدیکی نماید، مانند گذشته کفاره بر او واجب می شود ولی عمره اش فاسد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قبل از سعی باشد،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نیز باطل و واجب است تا آخر ماه در مکه توقف نماید و در ماه </w:t>
      </w:r>
      <w:bookmarkStart w:id="70" w:name="pg4382_30296"/>
    </w:p>
    <w:p>
      <w:pPr>
        <w:pStyle w:val="BookText"/>
        <w:rPr/>
      </w:pPr>
      <w:bookmarkEnd w:id="70"/>
      <w:r>
        <w:rPr>
          <w:rFonts w:ascii="IRNazanin" w:hAnsi="IRNazanin" w:eastAsia="IRNazanin"/>
          <w:color w:val="111111"/>
          <w:sz w:val="28"/>
          <w:sz w:val="28"/>
          <w:szCs w:val="28"/>
          <w:rtl w:val="true"/>
          <w:lang w:bidi="fa-IR"/>
        </w:rPr>
        <w:t>جدیدبه یکی از مواقیت رفته و از آن جا برای عمره دوم محرم شود، و احوط این است که همان عمره فاسد را نیز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احرام در آمده، اگر با زن خود که در حال احرام است نزدیکی نماید، کفاره بر زن واجب می شود ولی مرد باید غرامت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اش یک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هر گاه از روی نادانی یا فراموشی با زن خود نزدیکی نماید، عمره اش صحیح است و کفاره ای بر او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نسبت به سایر محرماتی که موجب کفّاره است و در ذیل بیان می شود، نیز جاری است، به این معنا که هر عملی که از محرم از روی جهل و نسیان سر بزند،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دو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خود را بی جهت به سر یا ریش خود بکشد و یک یا دو مو از آن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بدن خود را از روی نادانی روغن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تمام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جای خود ذکر خواهد شد انشاءالله تعالی</w:t>
      </w:r>
      <w:r>
        <w:rPr>
          <w:rFonts w:eastAsia="IRNazanin" w:cs="IRNazanin"/>
          <w:color w:val="111111"/>
          <w:sz w:val="28"/>
          <w:szCs w:val="28"/>
          <w:rtl w:val="true"/>
          <w:lang w:bidi="fa-IR"/>
        </w:rPr>
        <w:t>.</w:t>
      </w:r>
    </w:p>
    <w:p>
      <w:pPr>
        <w:pStyle w:val="Heading3"/>
        <w:numPr>
          <w:ilvl w:val="2"/>
          <w:numId w:val="1"/>
        </w:numPr>
        <w:rPr/>
      </w:pPr>
      <w:bookmarkStart w:id="71" w:name="__RefHeading___Toc1375057_1479056682"/>
      <w:bookmarkStart w:id="72" w:name="_Toc26"/>
      <w:bookmarkEnd w:id="71"/>
      <w:r>
        <w:rPr/>
        <w:t>3</w:t>
      </w:r>
      <w:r>
        <w:rPr>
          <w:rtl w:val="true"/>
        </w:rPr>
        <w:t xml:space="preserve">- </w:t>
      </w:r>
      <w:r>
        <w:rPr>
          <w:rtl w:val="true"/>
        </w:rPr>
        <w:t>بوسیدن زن</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محرم زن خود را از روی شهوت ببوسد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او را بوسید و منی از او خارج شد، لازم است یک شتر کفاره </w:t>
      </w:r>
      <w:bookmarkStart w:id="73" w:name="pg4382_30297"/>
    </w:p>
    <w:p>
      <w:pPr>
        <w:pStyle w:val="BookText"/>
        <w:rPr/>
      </w:pPr>
      <w:bookmarkEnd w:id="73"/>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اگر منی از او خارج نشود نیز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بوسیدن از روی شهوت نباشد یک گوسفند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بعد از طواف نساء زن خود را که در حال احرام است ببوسد، باید بنابر احتیاط یک گوسفند قربانی کند</w:t>
      </w:r>
      <w:r>
        <w:rPr>
          <w:rFonts w:eastAsia="IRNazanin" w:cs="IRNazanin"/>
          <w:color w:val="111111"/>
          <w:sz w:val="28"/>
          <w:szCs w:val="28"/>
          <w:rtl w:val="true"/>
          <w:lang w:bidi="fa-IR"/>
        </w:rPr>
        <w:t>.</w:t>
      </w:r>
    </w:p>
    <w:p>
      <w:pPr>
        <w:pStyle w:val="Heading3"/>
        <w:numPr>
          <w:ilvl w:val="2"/>
          <w:numId w:val="1"/>
        </w:numPr>
        <w:rPr/>
      </w:pPr>
      <w:bookmarkStart w:id="74" w:name="__RefHeading___Toc1375059_1479056682"/>
      <w:bookmarkStart w:id="75" w:name="_Toc27"/>
      <w:bookmarkEnd w:id="74"/>
      <w:r>
        <w:rPr/>
        <w:t>4</w:t>
      </w:r>
      <w:r>
        <w:rPr>
          <w:rtl w:val="true"/>
        </w:rPr>
        <w:t xml:space="preserve">- </w:t>
      </w:r>
      <w:r>
        <w:rPr>
          <w:rtl w:val="true"/>
        </w:rPr>
        <w:t>لمس زن</w:t>
      </w:r>
      <w:bookmarkEnd w:id="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نباید دست یا بدن خود را از روی شهوت بر بدن زن خود بگذارد، و چنان چه این کار را کرد، باید یک گوسفند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عمل از روی شهوت نباشد، چیزی بر او نخواهد بود</w:t>
      </w:r>
      <w:r>
        <w:rPr>
          <w:rFonts w:eastAsia="IRNazanin" w:cs="IRNazanin"/>
          <w:color w:val="111111"/>
          <w:sz w:val="28"/>
          <w:szCs w:val="28"/>
          <w:rtl w:val="true"/>
          <w:lang w:bidi="fa-IR"/>
        </w:rPr>
        <w:t>.</w:t>
      </w:r>
    </w:p>
    <w:p>
      <w:pPr>
        <w:pStyle w:val="Heading3"/>
        <w:numPr>
          <w:ilvl w:val="2"/>
          <w:numId w:val="1"/>
        </w:numPr>
        <w:rPr/>
      </w:pPr>
      <w:bookmarkStart w:id="76" w:name="__RefHeading___Toc1375061_1479056682"/>
      <w:bookmarkStart w:id="77" w:name="_Toc28"/>
      <w:bookmarkEnd w:id="76"/>
      <w:r>
        <w:rPr/>
        <w:t>5</w:t>
      </w:r>
      <w:r>
        <w:rPr>
          <w:rtl w:val="true"/>
        </w:rPr>
        <w:t xml:space="preserve">- </w:t>
      </w:r>
      <w:r>
        <w:rPr>
          <w:rtl w:val="true"/>
        </w:rPr>
        <w:t>نگاه کردن به زن و ملاعبه با او</w:t>
      </w:r>
      <w:bookmarkEnd w:id="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از روی شهوت به زن خود نگاه کند و منی از او بیرون بیاید، یک شتر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شهوت نگاه کند و منی از او بیرون نیاید یا بدون شهوت نگاه کند کفاره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با همسر خود ملاعبه و شوخی نماید تا آن که منی از او بیرون بیاید، لازم است یک شتر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 </w:t>
      </w:r>
      <w:bookmarkStart w:id="78" w:name="pg4382_30298"/>
    </w:p>
    <w:p>
      <w:pPr>
        <w:pStyle w:val="BookText"/>
        <w:rPr/>
      </w:pPr>
      <w:bookmarkEnd w:id="78"/>
      <w:r>
        <w:rPr>
          <w:rFonts w:ascii="IRNazanin" w:hAnsi="IRNazanin" w:eastAsia="IRNazanin"/>
          <w:color w:val="111111"/>
          <w:sz w:val="28"/>
          <w:sz w:val="28"/>
          <w:szCs w:val="28"/>
          <w:rtl w:val="true"/>
          <w:lang w:bidi="fa-IR"/>
        </w:rPr>
        <w:t>چه به زن اجنبی از روی شهوت یا بدون شهوت نگاه کند و منی از او بیرون بیاید، کفاره اش اگر آن شخص متمکن و دارا باشد، یک شتر است و اگر از جهت قدرت مالی متوسط باشد یک گاو است و اگر فقیر باشد کفاره 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او نگاه کند هر چند از روی شهوت باشد و منی از او بیرون نیاید، اگر چه حرامی به جا آورده،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بغیر از آن چه گفته شد، از عیال خود لذت ببرد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احوط ترک استمتاع است مطلقاً</w:t>
      </w:r>
      <w:r>
        <w:rPr>
          <w:rFonts w:eastAsia="IRNazanin" w:cs="IRNazanin"/>
          <w:color w:val="111111"/>
          <w:sz w:val="28"/>
          <w:szCs w:val="28"/>
          <w:rtl w:val="true"/>
          <w:lang w:bidi="fa-IR"/>
        </w:rPr>
        <w:t>.</w:t>
      </w:r>
    </w:p>
    <w:p>
      <w:pPr>
        <w:pStyle w:val="Heading3"/>
        <w:numPr>
          <w:ilvl w:val="2"/>
          <w:numId w:val="1"/>
        </w:numPr>
        <w:rPr/>
      </w:pPr>
      <w:bookmarkStart w:id="79" w:name="__RefHeading___Toc1375063_1479056682"/>
      <w:bookmarkStart w:id="80" w:name="_Toc29"/>
      <w:bookmarkEnd w:id="79"/>
      <w:r>
        <w:rPr/>
        <w:t>6</w:t>
      </w:r>
      <w:r>
        <w:rPr>
          <w:rtl w:val="true"/>
        </w:rPr>
        <w:t xml:space="preserve">- </w:t>
      </w:r>
      <w:r>
        <w:rPr>
          <w:rtl w:val="true"/>
        </w:rPr>
        <w:t>استمناء</w:t>
      </w:r>
      <w:bookmarkEnd w:id="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با آلت خود بازی نماید و منی از او بیرون آید، حکمش حکم کسی است که با زن خود نزدیکی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این کار را در عمره مفرده پیش از فراغت از سعی انجام دهد، عمره اش فاسد بوده و لازم است آن را به پایان رسانده و در مکه توقف نماید تا ماه تمام شود و در ماه بعد به یکی از مواقیت رفته و از آن جا برای عمره مفرده احرام ببندد، چنان که در مسأله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استمناء مانند کفاره 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بدون بازی با آلت استمناء نمود مثل این که با نگاه کردن به زن یا در نظر آوردن و </w:t>
      </w:r>
      <w:bookmarkStart w:id="81" w:name="pg4382_30299"/>
    </w:p>
    <w:p>
      <w:pPr>
        <w:pStyle w:val="BookText"/>
        <w:rPr/>
      </w:pPr>
      <w:bookmarkEnd w:id="81"/>
      <w:r>
        <w:rPr>
          <w:rFonts w:ascii="IRNazanin" w:hAnsi="IRNazanin" w:eastAsia="IRNazanin"/>
          <w:color w:val="111111"/>
          <w:sz w:val="28"/>
          <w:sz w:val="28"/>
          <w:szCs w:val="28"/>
          <w:rtl w:val="true"/>
          <w:lang w:bidi="fa-IR"/>
        </w:rPr>
        <w:t>مانند این ها منی از او بیرون بیاید، کفاره بر او واجب می شود و بنابر اظهر حج و عمره اش فاسد نخواهد شدهر چند رعایت احتیاط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تکرار نماید</w:t>
      </w:r>
      <w:r>
        <w:rPr>
          <w:rFonts w:eastAsia="IRNazanin" w:cs="IRNazanin"/>
          <w:color w:val="111111"/>
          <w:sz w:val="28"/>
          <w:szCs w:val="28"/>
          <w:rtl w:val="true"/>
          <w:lang w:bidi="fa-IR"/>
        </w:rPr>
        <w:t>.</w:t>
      </w:r>
    </w:p>
    <w:p>
      <w:pPr>
        <w:pStyle w:val="Heading3"/>
        <w:numPr>
          <w:ilvl w:val="2"/>
          <w:numId w:val="1"/>
        </w:numPr>
        <w:rPr/>
      </w:pPr>
      <w:bookmarkStart w:id="82" w:name="__RefHeading___Toc1375065_1479056682"/>
      <w:bookmarkStart w:id="83" w:name="_Toc30"/>
      <w:bookmarkEnd w:id="82"/>
      <w:r>
        <w:rPr/>
        <w:t>7</w:t>
      </w:r>
      <w:r>
        <w:rPr>
          <w:rtl w:val="true"/>
        </w:rPr>
        <w:t xml:space="preserve">- </w:t>
      </w:r>
      <w:r>
        <w:rPr>
          <w:rtl w:val="true"/>
        </w:rPr>
        <w:t>عقد نکاح</w:t>
      </w:r>
      <w:bookmarkEnd w:id="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در حال احرام برای خود یا دیگری حرام است، خواه دیگری در حال احرام باشد یا از احرام بیرون آمده باشد و خواه عقد دائمی باشد یا موقت، که در تمامی این صورت ها عقد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یا غیر محرم، زنی را برای محرم عقد نماید و شوهر با آن زن نزدیکی کند و عقد کننده و شوهر بدانند که چنین عقدی در حال احرام حرام است، بر هر یک کفّاره ی یک شتر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بر زن نیز کفاره واجب می شود اگر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که در حال احرام عقد ازدواج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در مجلس عقد و گواهی دادن بر آن بنابر قول مشهور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موافق احتیاط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محرم خواستگاری نیز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زنی را قبلاً طلاق داده، رجوع به او عیبی ندارد</w:t>
      </w:r>
      <w:r>
        <w:rPr>
          <w:rFonts w:eastAsia="IRNazanin" w:cs="IRNazanin"/>
          <w:color w:val="111111"/>
          <w:sz w:val="28"/>
          <w:szCs w:val="28"/>
          <w:rtl w:val="true"/>
          <w:lang w:bidi="fa-IR"/>
        </w:rPr>
        <w:t xml:space="preserve">. </w:t>
      </w:r>
      <w:bookmarkStart w:id="84" w:name="pg4382_30300"/>
    </w:p>
    <w:p>
      <w:pPr>
        <w:pStyle w:val="Heading3"/>
        <w:numPr>
          <w:ilvl w:val="2"/>
          <w:numId w:val="1"/>
        </w:numPr>
        <w:rPr/>
      </w:pPr>
      <w:bookmarkStart w:id="85" w:name="__RefHeading___Toc1375067_1479056682"/>
      <w:bookmarkStart w:id="86" w:name="_Toc31"/>
      <w:bookmarkEnd w:id="84"/>
      <w:bookmarkEnd w:id="85"/>
      <w:r>
        <w:rPr/>
        <w:t>8</w:t>
      </w:r>
      <w:r>
        <w:rPr>
          <w:rtl w:val="true"/>
        </w:rPr>
        <w:t xml:space="preserve">- </w:t>
      </w:r>
      <w:r>
        <w:rPr>
          <w:rtl w:val="true"/>
        </w:rPr>
        <w:t>استعمال بوی خوش</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بوی خوش، مانند انواع عطرها، مشک، زعفران، گلاب، عود، و غیر آن خواه از طریق بوئیدن باشد یا مالیدن بر بدن و لباس یا پراکندن در فضای اطاق به وسیله اسپری یا خوردن غذاهای معطر، بر مرد و زن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محرم پوشیدن لباسی که اثری از بوی خوش در او باشد حرام است بلکه احتیاط واجب اجتناب از هر بوی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میوه های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مانند سیب و بِه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از بوئیدن آن ها هنگام خوردن باید خودداری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واجب نیست که هنگام سعی بین صفا و مروه در صورتی که عطرفروشی آن جا باشد، بینی خود را از بوی خوش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لازم این است که در غیر حال سعی، بینی خود را از هر بوی خوشی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بوئیدن خَلوق کعبه که یک نوع عطر است، عیبی ندارد</w:t>
      </w:r>
      <w:r>
        <w:rPr>
          <w:rFonts w:eastAsia="IRNazanin" w:cs="IRNazanin"/>
          <w:color w:val="111111"/>
          <w:sz w:val="28"/>
          <w:szCs w:val="28"/>
          <w:rtl w:val="true"/>
          <w:lang w:bidi="fa-IR"/>
        </w:rPr>
        <w:t xml:space="preserve">. </w:t>
      </w:r>
      <w:bookmarkStart w:id="87" w:name="pg4382_30301"/>
    </w:p>
    <w:p>
      <w:pPr>
        <w:pStyle w:val="BookText"/>
        <w:rPr/>
      </w:pPr>
      <w:bookmarkEnd w:id="8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مقداری بوی خوش در لباس و بدن و خوراک به عمد استعمال کند بنابر احتیاط کفاره اش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که بینی خود را از بوی بد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تند رفتن از جهت خلاصی از بوی بد عیبی ندارد</w:t>
      </w:r>
      <w:r>
        <w:rPr>
          <w:rFonts w:eastAsia="IRNazanin" w:cs="IRNazanin"/>
          <w:color w:val="111111"/>
          <w:sz w:val="28"/>
          <w:szCs w:val="28"/>
          <w:rtl w:val="true"/>
          <w:lang w:bidi="fa-IR"/>
        </w:rPr>
        <w:t>.</w:t>
      </w:r>
    </w:p>
    <w:p>
      <w:pPr>
        <w:pStyle w:val="Heading3"/>
        <w:numPr>
          <w:ilvl w:val="2"/>
          <w:numId w:val="1"/>
        </w:numPr>
        <w:rPr/>
      </w:pPr>
      <w:bookmarkStart w:id="88" w:name="__RefHeading___Toc1375069_1479056682"/>
      <w:bookmarkStart w:id="89" w:name="_Toc32"/>
      <w:bookmarkEnd w:id="88"/>
      <w:r>
        <w:rPr/>
        <w:t>9</w:t>
      </w:r>
      <w:r>
        <w:rPr>
          <w:rtl w:val="true"/>
        </w:rPr>
        <w:t xml:space="preserve">- </w:t>
      </w:r>
      <w:r>
        <w:rPr>
          <w:rtl w:val="true"/>
        </w:rPr>
        <w:t>پوشیدن لباس دوخته بر مردان</w:t>
      </w:r>
      <w:bookmarkEnd w:id="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هایی مانند پیراهن و قبا و شلوار و زیر پوش و جامه دگمه دار با بستن آن دگمه و هر جامه ای که آستین دار باشد که دست در او برود، بر مرد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اجتناب از هر جامه دوخته، بلکه شبیه دوخته است، مانند نمدی که چوپانان آن را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پوشیدن همیان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بندی که پول در او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استعمال فتق بند برای کسی که فتق دارد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محرم هنگام خوابیدن، با لحاف و مانند آن از چیزهای دوخته به جز سر، تن خود را بپوشاند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گردن خود، بلکه مطلقاً گره نزند، و لو بعض آن را به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w:t>
      </w:r>
      <w:bookmarkStart w:id="90" w:name="pg4382_30302"/>
    </w:p>
    <w:p>
      <w:pPr>
        <w:pStyle w:val="BookText"/>
        <w:rPr/>
      </w:pPr>
      <w:bookmarkEnd w:id="90"/>
      <w:r>
        <w:rPr>
          <w:rFonts w:ascii="IRNazanin" w:hAnsi="IRNazanin" w:eastAsia="IRNazanin"/>
          <w:color w:val="111111"/>
          <w:sz w:val="28"/>
          <w:sz w:val="28"/>
          <w:szCs w:val="28"/>
          <w:rtl w:val="true"/>
          <w:lang w:bidi="fa-IR"/>
        </w:rPr>
        <w:t>مانند سنجاق نیز در او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ردا نیز گره زده نشود، ولی فرو کردن سوزن یا سنجاق در او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دوخته هر طور باشد، برای زنان عیبی ندارد، مگر پوشیدن دست کش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لباسی را که حرام است به عمد بپوشد، کفاره 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لزوم کفاره است حتی در صورتی که ناچار به پوشیدن آن باشد</w:t>
      </w:r>
      <w:r>
        <w:rPr>
          <w:rFonts w:eastAsia="IRNazanin" w:cs="IRNazanin"/>
          <w:color w:val="111111"/>
          <w:sz w:val="28"/>
          <w:szCs w:val="28"/>
          <w:rtl w:val="true"/>
          <w:lang w:bidi="fa-IR"/>
        </w:rPr>
        <w:t>.</w:t>
      </w:r>
    </w:p>
    <w:p>
      <w:pPr>
        <w:pStyle w:val="Heading3"/>
        <w:numPr>
          <w:ilvl w:val="2"/>
          <w:numId w:val="1"/>
        </w:numPr>
        <w:rPr/>
      </w:pPr>
      <w:bookmarkStart w:id="91" w:name="__RefHeading___Toc1375071_1479056682"/>
      <w:bookmarkStart w:id="92" w:name="_Toc33"/>
      <w:bookmarkEnd w:id="91"/>
      <w:r>
        <w:rPr/>
        <w:t>10</w:t>
      </w:r>
      <w:r>
        <w:rPr>
          <w:rtl w:val="true"/>
        </w:rPr>
        <w:t xml:space="preserve">- </w:t>
      </w:r>
      <w:r>
        <w:rPr>
          <w:rtl w:val="true"/>
        </w:rPr>
        <w:t>سرمه کشیدن</w:t>
      </w:r>
      <w:bookmarkEnd w:id="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سیاه را به قصد زینت به چشم خود بکشد، که این کار به طور قطع برمحرم حرام است و کفاره اش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محرم سرمه سیاه را بکشد ولی به قصد زینت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سرمه ای که استفاده می کند، سیاه نباشد و به قصد زینت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این دو صورت اجتناب و کفاره اش استغفار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سرمه سیاه نباشد و شخص قصد زینت هم نداشته باشد، که این کار عیبی ندارد و کفاره هم ندارد</w:t>
      </w:r>
      <w:r>
        <w:rPr>
          <w:rFonts w:eastAsia="IRNazanin" w:cs="IRNazanin"/>
          <w:color w:val="111111"/>
          <w:sz w:val="28"/>
          <w:szCs w:val="28"/>
          <w:rtl w:val="true"/>
          <w:lang w:bidi="fa-IR"/>
        </w:rPr>
        <w:t xml:space="preserve">. </w:t>
      </w:r>
      <w:bookmarkStart w:id="93" w:name="pg4382_30303"/>
    </w:p>
    <w:p>
      <w:pPr>
        <w:pStyle w:val="Heading3"/>
        <w:numPr>
          <w:ilvl w:val="2"/>
          <w:numId w:val="1"/>
        </w:numPr>
        <w:rPr/>
      </w:pPr>
      <w:bookmarkStart w:id="94" w:name="__RefHeading___Toc1375073_1479056682"/>
      <w:bookmarkStart w:id="95" w:name="_Toc34"/>
      <w:bookmarkEnd w:id="93"/>
      <w:bookmarkEnd w:id="94"/>
      <w:r>
        <w:rPr/>
        <w:t>11</w:t>
      </w:r>
      <w:r>
        <w:rPr>
          <w:rtl w:val="true"/>
        </w:rPr>
        <w:t xml:space="preserve">- </w:t>
      </w:r>
      <w:r>
        <w:rPr>
          <w:rtl w:val="true"/>
        </w:rPr>
        <w:t>نگاه کردن در آیینه</w:t>
      </w:r>
      <w:bookmarkEnd w:id="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آیینه بر محرم جهت زینت، حرام و کفاره اش استغفار است ولی اگر نگاه کردن برای زینت نباشد، مانند نگاه کردن راننده در آیینه خودرو که دو پهلو یا پشت سر خود را ببیند،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کسی که برای زینت در آیینه نگاه کرد، تلبیه را تجدید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نگاه کردن در اجسام صاف و صیقلی مانند آب و شیشه حرام نیست و کفاره ندارد</w:t>
      </w:r>
      <w:r>
        <w:rPr>
          <w:rFonts w:eastAsia="IRNazanin" w:cs="IRNazanin"/>
          <w:color w:val="111111"/>
          <w:sz w:val="28"/>
          <w:szCs w:val="28"/>
          <w:rtl w:val="true"/>
          <w:lang w:bidi="fa-IR"/>
        </w:rPr>
        <w:t>.</w:t>
      </w:r>
    </w:p>
    <w:p>
      <w:pPr>
        <w:pStyle w:val="Heading3"/>
        <w:numPr>
          <w:ilvl w:val="2"/>
          <w:numId w:val="1"/>
        </w:numPr>
        <w:rPr/>
      </w:pPr>
      <w:bookmarkStart w:id="96" w:name="__RefHeading___Toc1375075_1479056682"/>
      <w:bookmarkStart w:id="97" w:name="_Toc35"/>
      <w:bookmarkEnd w:id="96"/>
      <w:r>
        <w:rPr/>
        <w:t>12</w:t>
      </w:r>
      <w:r>
        <w:rPr>
          <w:rtl w:val="true"/>
        </w:rPr>
        <w:t xml:space="preserve">- </w:t>
      </w:r>
      <w:r>
        <w:rPr>
          <w:rtl w:val="true"/>
        </w:rPr>
        <w:t>پوشیدن چکمه و جوراب</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چکمه، کفش یا جوراب بر مرد محرم حرام است و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بنابر احتیاط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می تواند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نپوشیدن چیزی است که تمام روی پا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برای مرد محرم نعلین و مانند آن فراهم نشد و ضرورت ایجاب کرد که چکمه، کفش یا جوراب بپوشد، احوط این است روی آن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پوشاندن تمام روی پا بدون پوشیدن چیزی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طرف رداء خود را بر آن در حال نشستن بیندازد</w:t>
      </w:r>
      <w:r>
        <w:rPr>
          <w:rFonts w:eastAsia="IRNazanin" w:cs="IRNazanin"/>
          <w:color w:val="111111"/>
          <w:sz w:val="28"/>
          <w:szCs w:val="28"/>
          <w:rtl w:val="true"/>
          <w:lang w:bidi="fa-IR"/>
        </w:rPr>
        <w:t xml:space="preserve">. </w:t>
      </w:r>
      <w:bookmarkStart w:id="98" w:name="pg4382_30304"/>
    </w:p>
    <w:p>
      <w:pPr>
        <w:pStyle w:val="Heading3"/>
        <w:numPr>
          <w:ilvl w:val="2"/>
          <w:numId w:val="1"/>
        </w:numPr>
        <w:rPr/>
      </w:pPr>
      <w:bookmarkStart w:id="99" w:name="__RefHeading___Toc1375077_1479056682"/>
      <w:bookmarkStart w:id="100" w:name="_Toc36"/>
      <w:bookmarkEnd w:id="98"/>
      <w:bookmarkEnd w:id="99"/>
      <w:r>
        <w:rPr/>
        <w:t>13</w:t>
      </w:r>
      <w:r>
        <w:rPr>
          <w:rtl w:val="true"/>
        </w:rPr>
        <w:t xml:space="preserve">- </w:t>
      </w:r>
      <w:r>
        <w:rPr>
          <w:rtl w:val="true"/>
        </w:rPr>
        <w:t>دروغ و دشنام و تفاخر</w:t>
      </w:r>
      <w:bookmarkEnd w:id="1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دشنام در هر حال حرام است، ولی حرمتشان در حال احرام موکّد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فسوق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مفاخرت یعنی اظهار فخر از حیث حسب و نسب که شخص محرم بگوید من چنین و چنانم و فامیل و پدرانم کیانند،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اثبات فضیلت و برتری برای خود باشد و توهین به دیگری را در بر داشته باشد، این عمل فی نفسه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اثبات فضیلت برای خود باشد بدون این که به دیگری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فی نفسه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بنابر احتیاط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تفاخر در حال احرام باید ترک شود</w:t>
      </w:r>
      <w:r>
        <w:rPr>
          <w:rFonts w:eastAsia="IRNazanin" w:cs="IRNazanin"/>
          <w:color w:val="111111"/>
          <w:sz w:val="28"/>
          <w:szCs w:val="28"/>
          <w:rtl w:val="true"/>
          <w:lang w:bidi="fa-IR"/>
        </w:rPr>
        <w:t>.</w:t>
      </w:r>
    </w:p>
    <w:p>
      <w:pPr>
        <w:pStyle w:val="Heading3"/>
        <w:numPr>
          <w:ilvl w:val="2"/>
          <w:numId w:val="1"/>
        </w:numPr>
        <w:rPr/>
      </w:pPr>
      <w:bookmarkStart w:id="101" w:name="__RefHeading___Toc1375079_1479056682"/>
      <w:bookmarkStart w:id="102" w:name="_Toc37"/>
      <w:bookmarkEnd w:id="101"/>
      <w:r>
        <w:rPr/>
        <w:t>14</w:t>
      </w:r>
      <w:r>
        <w:rPr>
          <w:rtl w:val="true"/>
        </w:rPr>
        <w:t xml:space="preserve">- </w:t>
      </w:r>
      <w:r>
        <w:rPr>
          <w:rtl w:val="true"/>
        </w:rPr>
        <w:t xml:space="preserve">جدال نمودن </w:t>
      </w:r>
      <w:r>
        <w:rPr>
          <w:rtl w:val="true"/>
        </w:rPr>
        <w:t>(</w:t>
      </w:r>
      <w:r>
        <w:rPr>
          <w:rtl w:val="true"/>
        </w:rPr>
        <w:t>قسم خوردن</w:t>
      </w:r>
      <w:r>
        <w:rPr>
          <w:rtl w:val="true"/>
        </w:rPr>
        <w:t>)</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محرّمات احرام، جدال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خداوند متعال در مقام اثبات یا ابطال مطلبی، راست باشد یا دروغ، همراه با نزاع و ستیزه جویی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 و زن محرم باید از قسم خوردن به خداوند به شکل های زیر پرهیز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های مختلف قسم خوردن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خوردن به مرادف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های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قسم خوردن به سایر اسماء مخصوص خداوند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حرمت جدال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مانند اثبات حق یا از بین بردن باطلی اقتضای قسم خوردن کند، که در این صورت قسم خوردن حتی به دو کلمه مذکور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قسم خوردن نباشد، بلکه قصدش اظهار محبت یا تعظیم باشد، مثل این که بگوید تو را به خدا این کار را نکن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قسم خوردن به غیرخداوند متعال و قسم هایی که بدون توجه از محرم صادر می شود مانند قسم های روزمره، اشکال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جدال کننده در سخن خود راستگو باشد، کفاره ندارد، بلکه فقط باید استغفار نماید به شرطی که از دو مرتبه تجاوز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یک گوسفند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جدال و قسم خوردن بر دورغ باشد، در همان مرتبه اول </w:t>
      </w:r>
      <w:bookmarkStart w:id="103" w:name="pg4382_30306"/>
    </w:p>
    <w:p>
      <w:pPr>
        <w:pStyle w:val="BookText"/>
        <w:rPr/>
      </w:pPr>
      <w:bookmarkEnd w:id="103"/>
      <w:r>
        <w:rPr>
          <w:rFonts w:ascii="IRNazanin" w:hAnsi="IRNazanin" w:eastAsia="IRNazanin"/>
          <w:color w:val="111111"/>
          <w:sz w:val="28"/>
          <w:sz w:val="28"/>
          <w:szCs w:val="28"/>
          <w:rtl w:val="true"/>
          <w:lang w:bidi="fa-IR"/>
        </w:rPr>
        <w:t>یک گوسفند و برای مرتبه دوم، یک گوسفند دیگر و در مرتبه سوم یک گاو کفاره دارد</w:t>
      </w:r>
      <w:r>
        <w:rPr>
          <w:rFonts w:eastAsia="IRNazanin" w:cs="IRNazanin"/>
          <w:color w:val="111111"/>
          <w:sz w:val="28"/>
          <w:szCs w:val="28"/>
          <w:rtl w:val="true"/>
          <w:lang w:bidi="fa-IR"/>
        </w:rPr>
        <w:t>.</w:t>
      </w:r>
    </w:p>
    <w:p>
      <w:pPr>
        <w:pStyle w:val="Heading3"/>
        <w:numPr>
          <w:ilvl w:val="2"/>
          <w:numId w:val="1"/>
        </w:numPr>
        <w:rPr/>
      </w:pPr>
      <w:bookmarkStart w:id="104" w:name="__RefHeading___Toc1375081_1479056682"/>
      <w:bookmarkStart w:id="105" w:name="_Toc38"/>
      <w:bookmarkEnd w:id="104"/>
      <w:r>
        <w:rPr/>
        <w:t>15</w:t>
      </w:r>
      <w:r>
        <w:rPr>
          <w:rtl w:val="true"/>
        </w:rPr>
        <w:t xml:space="preserve">- </w:t>
      </w:r>
      <w:r>
        <w:rPr>
          <w:rtl w:val="true"/>
        </w:rPr>
        <w:t>کشتن حشرات</w:t>
      </w:r>
      <w:bookmarkEnd w:id="1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حشرات و انداختن آن از بدن برای محرم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جابجا کردن او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کشتن احوط آن است که یک مشت از طعام به فقیری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پشه و کک در صورتی که ضرری متوجه محرم نشود احتیاط در نکشتن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راندن آن ها ظاهراً جایز است، هر چند احوط ترک است</w:t>
      </w:r>
      <w:r>
        <w:rPr>
          <w:rFonts w:eastAsia="IRNazanin" w:cs="IRNazanin"/>
          <w:color w:val="111111"/>
          <w:sz w:val="28"/>
          <w:szCs w:val="28"/>
          <w:rtl w:val="true"/>
          <w:lang w:bidi="fa-IR"/>
        </w:rPr>
        <w:t>.</w:t>
      </w:r>
    </w:p>
    <w:p>
      <w:pPr>
        <w:pStyle w:val="Heading3"/>
        <w:numPr>
          <w:ilvl w:val="2"/>
          <w:numId w:val="1"/>
        </w:numPr>
        <w:rPr/>
      </w:pPr>
      <w:bookmarkStart w:id="106" w:name="__RefHeading___Toc1375083_1479056682"/>
      <w:bookmarkStart w:id="107" w:name="_Toc39"/>
      <w:bookmarkEnd w:id="106"/>
      <w:r>
        <w:rPr/>
        <w:t>16</w:t>
      </w:r>
      <w:r>
        <w:rPr>
          <w:rtl w:val="true"/>
        </w:rPr>
        <w:t xml:space="preserve">- </w:t>
      </w:r>
      <w:r>
        <w:rPr>
          <w:rtl w:val="true"/>
        </w:rPr>
        <w:t>زینت نمودن</w:t>
      </w:r>
      <w:bookmarkEnd w:id="1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انگشتر به قصد زینت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قصد استحباب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زینت نمودن به هر چیز باشد بر محرم حرام است و کفاره اش یک مشت طعام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عینک بدون قصد زینت برای زن و مرد عیبی ندارد و لی بهتر نپوشیدن است</w:t>
      </w:r>
      <w:r>
        <w:rPr>
          <w:rFonts w:eastAsia="IRNazanin" w:cs="IRNazanin"/>
          <w:color w:val="111111"/>
          <w:sz w:val="28"/>
          <w:szCs w:val="28"/>
          <w:rtl w:val="true"/>
          <w:lang w:bidi="fa-IR"/>
        </w:rPr>
        <w:t xml:space="preserve">. </w:t>
      </w:r>
      <w:bookmarkStart w:id="108" w:name="pg4382_30307"/>
    </w:p>
    <w:p>
      <w:pPr>
        <w:pStyle w:val="BookText"/>
        <w:rPr/>
      </w:pPr>
      <w:bookmarkEnd w:id="10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در صورتی که زینت گفته شود،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قصد زینت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زینت گفته نشود،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جهت درمان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زیور برای زینت بر بانوان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زیوری که پیش از احرام عادت به پوشیدن آن داشته مستثنی است و می تواند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آن را به شوهر خود و دیگر مردان نشان دهد</w:t>
      </w:r>
      <w:r>
        <w:rPr>
          <w:rFonts w:eastAsia="IRNazanin" w:cs="IRNazanin"/>
          <w:color w:val="111111"/>
          <w:sz w:val="28"/>
          <w:szCs w:val="28"/>
          <w:rtl w:val="true"/>
          <w:lang w:bidi="fa-IR"/>
        </w:rPr>
        <w:t>.</w:t>
      </w:r>
    </w:p>
    <w:p>
      <w:pPr>
        <w:pStyle w:val="Heading3"/>
        <w:numPr>
          <w:ilvl w:val="2"/>
          <w:numId w:val="1"/>
        </w:numPr>
        <w:rPr/>
      </w:pPr>
      <w:bookmarkStart w:id="109" w:name="__RefHeading___Toc1375085_1479056682"/>
      <w:bookmarkStart w:id="110" w:name="_Toc40"/>
      <w:bookmarkEnd w:id="109"/>
      <w:r>
        <w:rPr/>
        <w:t>17</w:t>
      </w:r>
      <w:r>
        <w:rPr>
          <w:rtl w:val="true"/>
        </w:rPr>
        <w:t xml:space="preserve">- </w:t>
      </w:r>
      <w:r>
        <w:rPr>
          <w:rtl w:val="true"/>
        </w:rPr>
        <w:t>مالیدن روغن به بدن</w:t>
      </w:r>
      <w:bookmarkEnd w:id="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نبایستی تن خود را روغن مالی کند، هر چند خوش بو هم نباشد، و صورت درمان و ضرورت استثنا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روغن مالی بنابر احتیاط در صورتی که از روی علم و عمد باشد، یک گوسفند است و اگر از روی نادانی باشد، کفاره اش اطعام یک فقیر است</w:t>
      </w:r>
      <w:r>
        <w:rPr>
          <w:rFonts w:eastAsia="IRNazanin" w:cs="IRNazanin"/>
          <w:color w:val="111111"/>
          <w:sz w:val="28"/>
          <w:szCs w:val="28"/>
          <w:rtl w:val="true"/>
          <w:lang w:bidi="fa-IR"/>
        </w:rPr>
        <w:t xml:space="preserve">. </w:t>
      </w:r>
      <w:bookmarkStart w:id="111" w:name="pg4382_30308"/>
    </w:p>
    <w:p>
      <w:pPr>
        <w:pStyle w:val="Heading3"/>
        <w:numPr>
          <w:ilvl w:val="2"/>
          <w:numId w:val="1"/>
        </w:numPr>
        <w:rPr/>
      </w:pPr>
      <w:bookmarkStart w:id="112" w:name="__RefHeading___Toc1375087_1479056682"/>
      <w:bookmarkStart w:id="113" w:name="_Toc41"/>
      <w:bookmarkEnd w:id="111"/>
      <w:bookmarkEnd w:id="112"/>
      <w:r>
        <w:rPr/>
        <w:t>18</w:t>
      </w:r>
      <w:r>
        <w:rPr>
          <w:rtl w:val="true"/>
        </w:rPr>
        <w:t xml:space="preserve">- </w:t>
      </w:r>
      <w:r>
        <w:rPr>
          <w:rtl w:val="true"/>
        </w:rPr>
        <w:t>جدا نمودن مو از بدن</w:t>
      </w:r>
      <w:bookmarkEnd w:id="1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نبایستی موی خود یا دیگری را از بدن به هر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سوزاندن یا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 خواه دیگری محرم باشد یا محل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چهار مورد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توسط حشرات مورد اذیت قرار بگیرد مانند آن که شپش بدن محرم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ایجاب کند که موی بدن جدا شود،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بلندی موی و زیادیش باعث سردرد یا ناراحتی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در پلک چشم روییده باشد که محرم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هنگام وضو یا غسل خود به خود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چهار صورت جدا شدن مو عیبی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بدون ضرورت سر خود را بتراشد، کفاره اش یک گوسفند است، و چنان چه به ایجاب ضرورت سر خود را بتراشد، کفاره اش یک گوسفند یا سه روز روزه یا اطعام شش مسکین که به هر یک دو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موی زیر هر دو بغل خود را جدا کند، کفاره 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موی یک طرف را جدا کند باید بر سه مسکین به هرکدام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گرم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w:t>
      </w:r>
      <w:bookmarkStart w:id="114" w:name="pg4382_30309"/>
    </w:p>
    <w:p>
      <w:pPr>
        <w:pStyle w:val="BookText"/>
        <w:rPr/>
      </w:pPr>
      <w:bookmarkEnd w:id="114"/>
      <w:r>
        <w:rPr>
          <w:rFonts w:ascii="IRNazanin" w:hAnsi="IRNazanin" w:eastAsia="IRNazanin"/>
          <w:color w:val="111111"/>
          <w:sz w:val="28"/>
          <w:sz w:val="28"/>
          <w:szCs w:val="28"/>
          <w:rtl w:val="true"/>
          <w:lang w:bidi="fa-IR"/>
        </w:rPr>
        <w:t>موی ریش خود یا غیر آن را جدا کند، بایستی یک مشت طعام به فقیر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سر دیگری را چه محرم و چه محل باشد بتراشد،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سر یا بدن خود را به طوری که مویی از او نیفتد و خونی نشود بخاراند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دست به سر یا ریش خود کشیده و یک مو یا بیشتر از آن بیفتد، یک مشت طعام صدقه بدهد</w:t>
      </w:r>
      <w:r>
        <w:rPr>
          <w:rFonts w:eastAsia="IRNazanin" w:cs="IRNazanin"/>
          <w:color w:val="111111"/>
          <w:sz w:val="28"/>
          <w:szCs w:val="28"/>
          <w:rtl w:val="true"/>
          <w:lang w:bidi="fa-IR"/>
        </w:rPr>
        <w:t>.</w:t>
      </w:r>
    </w:p>
    <w:p>
      <w:pPr>
        <w:pStyle w:val="Heading3"/>
        <w:numPr>
          <w:ilvl w:val="2"/>
          <w:numId w:val="1"/>
        </w:numPr>
        <w:rPr/>
      </w:pPr>
      <w:bookmarkStart w:id="115" w:name="__RefHeading___Toc1375089_1479056682"/>
      <w:bookmarkStart w:id="116" w:name="_Toc42"/>
      <w:bookmarkEnd w:id="115"/>
      <w:r>
        <w:rPr/>
        <w:t>19</w:t>
      </w:r>
      <w:r>
        <w:rPr>
          <w:rtl w:val="true"/>
        </w:rPr>
        <w:t xml:space="preserve">- </w:t>
      </w:r>
      <w:r>
        <w:rPr>
          <w:rtl w:val="true"/>
        </w:rPr>
        <w:t>پوشانیدن سر بر مردان</w:t>
      </w:r>
      <w:bookmarkEnd w:id="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نبایستی تمام یا قسمتی از سر خود را با هرچیزی که باشد حتی با گل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احتیاط نبایستی چیزی روی سر خود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انداختن بند مشک بر سر یا بستن دستمال و مانند آن به جهت سردرد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پوشاندن گوش ها نیز جایز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سر به قسمتی از بدن مثل دست جایز و ترک آن بهتر است</w:t>
      </w:r>
      <w:r>
        <w:rPr>
          <w:rFonts w:eastAsia="IRNazanin" w:cs="IRNazanin"/>
          <w:color w:val="111111"/>
          <w:sz w:val="28"/>
          <w:szCs w:val="28"/>
          <w:rtl w:val="true"/>
          <w:lang w:bidi="fa-IR"/>
        </w:rPr>
        <w:t xml:space="preserve">. </w:t>
      </w:r>
      <w:bookmarkStart w:id="117" w:name="pg4382_30310"/>
    </w:p>
    <w:p>
      <w:pPr>
        <w:pStyle w:val="BookText"/>
        <w:rPr/>
      </w:pPr>
      <w:bookmarkEnd w:id="1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نبایستی در آب و مانند آن فرو رود که سرش زیر آب شود 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مرد و زن در این حکم فرقی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سر خود را پوشانید، بنابر احتیاط کفاره اش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موارد اضطرار کفاره واجب نیست</w:t>
      </w:r>
      <w:r>
        <w:rPr>
          <w:rFonts w:eastAsia="IRNazanin" w:cs="IRNazanin"/>
          <w:color w:val="111111"/>
          <w:sz w:val="28"/>
          <w:szCs w:val="28"/>
          <w:rtl w:val="true"/>
          <w:lang w:bidi="fa-IR"/>
        </w:rPr>
        <w:t>.</w:t>
      </w:r>
    </w:p>
    <w:p>
      <w:pPr>
        <w:pStyle w:val="Heading3"/>
        <w:numPr>
          <w:ilvl w:val="2"/>
          <w:numId w:val="1"/>
        </w:numPr>
        <w:rPr/>
      </w:pPr>
      <w:bookmarkStart w:id="118" w:name="__RefHeading___Toc1375091_1479056682"/>
      <w:bookmarkStart w:id="119" w:name="_Toc43"/>
      <w:bookmarkEnd w:id="118"/>
      <w:r>
        <w:rPr/>
        <w:t>20</w:t>
      </w:r>
      <w:r>
        <w:rPr>
          <w:rtl w:val="true"/>
        </w:rPr>
        <w:t xml:space="preserve">- </w:t>
      </w:r>
      <w:r>
        <w:rPr>
          <w:rtl w:val="true"/>
        </w:rPr>
        <w:t>پوشانیدن رو بر زنان</w:t>
      </w:r>
      <w:bookmarkEnd w:id="1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بانوان نبایستی در حال احرام صورت خود را به پوشیه یا نقاب و مانند آن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احتیاط این است که قسمتی از روی خود را نیز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پوشاندن صورت در حال خواب و پوشاندن قسمتی از رو به عنوان مقدمه برای پوشاندن سر در حال نماز،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پس از فراغت از نماز آن را بردارد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محرم می توانند از مرد اجنبی رو بگیرند، به این صورت که گوشه چادر یا عبا و مانند آن را که بر سر دارند، تا مقابل بینی یا چانه خود پایین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قسمت پایین آمده را به وسیله دست یا چیز دیگر از صورت خود دور نگه دارند</w:t>
      </w:r>
      <w:r>
        <w:rPr>
          <w:rFonts w:eastAsia="IRNazanin" w:cs="IRNazanin"/>
          <w:color w:val="111111"/>
          <w:sz w:val="28"/>
          <w:szCs w:val="28"/>
          <w:rtl w:val="true"/>
          <w:lang w:bidi="fa-IR"/>
        </w:rPr>
        <w:t xml:space="preserve">. </w:t>
      </w:r>
      <w:bookmarkStart w:id="120" w:name="pg4382_30311"/>
    </w:p>
    <w:p>
      <w:pPr>
        <w:pStyle w:val="BookText"/>
        <w:rPr/>
      </w:pPr>
      <w:bookmarkEnd w:id="1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پوشانیدن صورت بنابر احتیاط مستحب یک گوسفند است</w:t>
      </w:r>
      <w:r>
        <w:rPr>
          <w:rFonts w:eastAsia="IRNazanin" w:cs="IRNazanin"/>
          <w:color w:val="111111"/>
          <w:sz w:val="28"/>
          <w:szCs w:val="28"/>
          <w:rtl w:val="true"/>
          <w:lang w:bidi="fa-IR"/>
        </w:rPr>
        <w:t>.</w:t>
      </w:r>
    </w:p>
    <w:p>
      <w:pPr>
        <w:pStyle w:val="Heading3"/>
        <w:numPr>
          <w:ilvl w:val="2"/>
          <w:numId w:val="1"/>
        </w:numPr>
        <w:rPr/>
      </w:pPr>
      <w:bookmarkStart w:id="121" w:name="__RefHeading___Toc1375093_1479056682"/>
      <w:bookmarkStart w:id="122" w:name="_Toc44"/>
      <w:bookmarkEnd w:id="121"/>
      <w:r>
        <w:rPr/>
        <w:t>21</w:t>
      </w:r>
      <w:r>
        <w:rPr>
          <w:rtl w:val="true"/>
        </w:rPr>
        <w:t xml:space="preserve">- </w:t>
      </w:r>
      <w:r>
        <w:rPr>
          <w:rtl w:val="true"/>
        </w:rPr>
        <w:t>زیر سایه رفتن مردان</w:t>
      </w:r>
      <w:bookmarkEnd w:id="1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محرم هنگام حرکت نبایستی زیر سایه متحرک رفته یا سایبانی مانند چتر بر سر بگیرند، هر چند سایه سقف محمل یا ماشین یا هواپیما و مانند این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رفتن در سایه کوه یا دیوار یا درخت و امثال آن ها از اجسامی که ثابت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راه رفتن زیر ابری که مانع از تابش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در حرمت زیر سایه قرار گرفتن در موارد محّرمه میان این که پیاده باشند یا سواره نیست و احوط این است که زیر سایه چیزی که روی سر نباشد نیز نرود، مثل این که بغل شتر یا ماشین حرکت کند که سایه از طرف چپ یا راستش بر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با دست خود جلو آفتاب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احرام زیر سقف مسجد شجره عیبی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زیر سایه رفتن که حرام است این است که بدان وسیله از آفتاب یا سرما یا گرما یا باران و مانند این 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هیچ یک از این ها نباشد، به طوری که بود و نبود </w:t>
      </w:r>
    </w:p>
    <w:p>
      <w:pPr>
        <w:pStyle w:val="BookText"/>
        <w:rPr/>
      </w:pPr>
      <w:r>
        <w:rPr>
          <w:rFonts w:ascii="IRNazanin" w:hAnsi="IRNazanin" w:eastAsia="IRNazanin"/>
          <w:color w:val="111111"/>
          <w:sz w:val="28"/>
          <w:sz w:val="28"/>
          <w:szCs w:val="28"/>
          <w:rtl w:val="true"/>
          <w:lang w:bidi="fa-IR"/>
        </w:rPr>
        <w:t>سایبان یکسان باشد،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جواز در شب بنابر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زیر سایه رفتن، مخصوص حال حرکت است، پس اگر محرم در جایی توقف کند، خواه آن جا را منزل خود قرار دهد یا ندهد، مانند آن که در وسط راه جهت استراحت یا دیدار دوستان یا غیر این ها، توقف کند، اشکالی ندارد که سایه ای بالای سر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پیاده شدن و منزل خود قرار دادن جایی، اگر محرم بخواهد جهت انجام کارهایش به این جا و آن جا برود، مانند این که در مکه منزل کند، و بخواهد جهت انجام طواف و سعی به مسجد الحرام برود، و یا به منزل خود در منی وارد شود و بخواهد به قربانگاه یا جمرات برود، حکم به جواز سایه قرار دادن بالای سر خود، چه به وسیله چتر و یا سوار شدن ماشین سقف دار، خیلی مشکل است و احتیاط نباید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رفتن زنان و کودکان و هم چنین مردان در حال ضرورت یا ترس از گرما و سرما عیبی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زیر سایه رفتن یک گوسفند است و فرقی بین حال اختیار و اضطرار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این عمل تکرار شود، احتیاط </w:t>
      </w:r>
      <w:bookmarkStart w:id="123" w:name="pg4382_30313"/>
    </w:p>
    <w:p>
      <w:pPr>
        <w:pStyle w:val="BookText"/>
        <w:rPr/>
      </w:pPr>
      <w:bookmarkEnd w:id="123"/>
      <w:r>
        <w:rPr>
          <w:rFonts w:ascii="IRNazanin" w:hAnsi="IRNazanin" w:eastAsia="IRNazanin"/>
          <w:color w:val="111111"/>
          <w:sz w:val="28"/>
          <w:sz w:val="28"/>
          <w:szCs w:val="28"/>
          <w:rtl w:val="true"/>
          <w:lang w:bidi="fa-IR"/>
        </w:rPr>
        <w:t>این است که عوض هر روز یک کفاره بدهد، هر چند اظهر این است که در هر احرام یک کفاره کافی است</w:t>
      </w:r>
      <w:r>
        <w:rPr>
          <w:rFonts w:eastAsia="IRNazanin" w:cs="IRNazanin"/>
          <w:color w:val="111111"/>
          <w:sz w:val="28"/>
          <w:szCs w:val="28"/>
          <w:rtl w:val="true"/>
          <w:lang w:bidi="fa-IR"/>
        </w:rPr>
        <w:t>.</w:t>
      </w:r>
    </w:p>
    <w:p>
      <w:pPr>
        <w:pStyle w:val="Heading3"/>
        <w:numPr>
          <w:ilvl w:val="2"/>
          <w:numId w:val="1"/>
        </w:numPr>
        <w:rPr/>
      </w:pPr>
      <w:bookmarkStart w:id="124" w:name="__RefHeading___Toc1375095_1479056682"/>
      <w:bookmarkStart w:id="125" w:name="_Toc45"/>
      <w:bookmarkEnd w:id="124"/>
      <w:r>
        <w:rPr/>
        <w:t>22</w:t>
      </w:r>
      <w:r>
        <w:rPr>
          <w:rtl w:val="true"/>
        </w:rPr>
        <w:t xml:space="preserve">- </w:t>
      </w:r>
      <w:r>
        <w:rPr>
          <w:rtl w:val="true"/>
        </w:rPr>
        <w:t>بیرون آوردن خون از بدن</w:t>
      </w:r>
      <w:bookmarkEnd w:id="1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بنابر احتیاط نبایستی از بدن خود به وسیله خاراندن و مسواک نمودن و امثال آن خون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ضرورت یا رفع ناراحتی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اش بنابر احتیاط مستحب یک گوسفند است</w:t>
      </w:r>
      <w:r>
        <w:rPr>
          <w:rFonts w:eastAsia="IRNazanin" w:cs="IRNazanin"/>
          <w:color w:val="111111"/>
          <w:sz w:val="28"/>
          <w:szCs w:val="28"/>
          <w:rtl w:val="true"/>
          <w:lang w:bidi="fa-IR"/>
        </w:rPr>
        <w:t>.</w:t>
      </w:r>
    </w:p>
    <w:p>
      <w:pPr>
        <w:pStyle w:val="Heading3"/>
        <w:numPr>
          <w:ilvl w:val="2"/>
          <w:numId w:val="1"/>
        </w:numPr>
        <w:rPr/>
      </w:pPr>
      <w:bookmarkStart w:id="126" w:name="__RefHeading___Toc1375097_1479056682"/>
      <w:bookmarkStart w:id="127" w:name="_Toc46"/>
      <w:bookmarkEnd w:id="126"/>
      <w:r>
        <w:rPr/>
        <w:t>23</w:t>
      </w:r>
      <w:r>
        <w:rPr>
          <w:rtl w:val="true"/>
        </w:rPr>
        <w:t xml:space="preserve">- </w:t>
      </w:r>
      <w:r>
        <w:rPr>
          <w:rtl w:val="true"/>
        </w:rPr>
        <w:t>ناخن گرفتن</w:t>
      </w:r>
      <w:bookmarkEnd w:id="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نبایستی تمامی یا قسمتی از ناخن خود را بگیرد مگر در صورتی که بقای ناخن ضرر داشته باشد، مانند این که ناخن کنده شده و ماندنش سبب ناراحتی شود، که در این صورت بریدنش جایز است و برای هر ناخنی یک مشت طعام کفاره بدهد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گرفتن هر ناخنی یک مُد طعام است، و کفّاره گرفتن 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دست در یک مجلس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گرفتن ناخن های پا همانند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گرفتن ناخن دست و پا در یک مجلس باشد، کفاره اش نیز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w:t>
      </w:r>
      <w:bookmarkStart w:id="128" w:name="pg4382_30314"/>
    </w:p>
    <w:p>
      <w:pPr>
        <w:pStyle w:val="BookText"/>
        <w:rPr/>
      </w:pPr>
      <w:bookmarkEnd w:id="128"/>
      <w:r>
        <w:rPr>
          <w:rFonts w:ascii="IRNazanin" w:hAnsi="IRNazanin" w:eastAsia="IRNazanin"/>
          <w:color w:val="111111"/>
          <w:sz w:val="28"/>
          <w:sz w:val="28"/>
          <w:szCs w:val="28"/>
          <w:rtl w:val="true"/>
          <w:lang w:bidi="fa-IR"/>
        </w:rPr>
        <w:t>ناخن دست ها در یک مجلس و ناخن پاها را در مجلس دیگر بگیرد، کفّاره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استناد فتوای کسی که از روی اشتباه فتوا به جواز ناخن گرفتن داده است، ناخن خود را گرفت و خون در آمد، کفّاره اش بنابر احتیاط بر فتوا دهنده است</w:t>
      </w:r>
      <w:r>
        <w:rPr>
          <w:rFonts w:eastAsia="IRNazanin" w:cs="IRNazanin"/>
          <w:color w:val="111111"/>
          <w:sz w:val="28"/>
          <w:szCs w:val="28"/>
          <w:rtl w:val="true"/>
          <w:lang w:bidi="fa-IR"/>
        </w:rPr>
        <w:t>.</w:t>
      </w:r>
    </w:p>
    <w:p>
      <w:pPr>
        <w:pStyle w:val="Heading3"/>
        <w:numPr>
          <w:ilvl w:val="2"/>
          <w:numId w:val="1"/>
        </w:numPr>
        <w:rPr/>
      </w:pPr>
      <w:bookmarkStart w:id="129" w:name="__RefHeading___Toc1375099_1479056682"/>
      <w:bookmarkStart w:id="130" w:name="_Toc47"/>
      <w:bookmarkEnd w:id="129"/>
      <w:r>
        <w:rPr/>
        <w:t>24</w:t>
      </w:r>
      <w:r>
        <w:rPr>
          <w:rtl w:val="true"/>
        </w:rPr>
        <w:t>-</w:t>
      </w:r>
      <w:r>
        <w:rPr>
          <w:rtl w:val="true"/>
        </w:rPr>
        <w:t>دندان کندن</w:t>
      </w:r>
      <w:bookmarkEnd w:id="1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نظرشان این است که کندن دندان هر چند خون در نیاید، از محرّمات احرام است و کفّاره اش را یک گوسفند دانسته اند، و این قول موافق احتیاط است</w:t>
      </w:r>
      <w:r>
        <w:rPr>
          <w:rFonts w:eastAsia="IRNazanin" w:cs="IRNazanin"/>
          <w:color w:val="111111"/>
          <w:sz w:val="28"/>
          <w:szCs w:val="28"/>
          <w:rtl w:val="true"/>
          <w:lang w:bidi="fa-IR"/>
        </w:rPr>
        <w:t>.</w:t>
      </w:r>
    </w:p>
    <w:p>
      <w:pPr>
        <w:pStyle w:val="Heading3"/>
        <w:numPr>
          <w:ilvl w:val="2"/>
          <w:numId w:val="1"/>
        </w:numPr>
        <w:rPr/>
      </w:pPr>
      <w:bookmarkStart w:id="131" w:name="__RefHeading___Toc1375101_1479056682"/>
      <w:bookmarkStart w:id="132" w:name="_Toc48"/>
      <w:bookmarkEnd w:id="131"/>
      <w:r>
        <w:rPr/>
        <w:t>25</w:t>
      </w:r>
      <w:r>
        <w:rPr>
          <w:rtl w:val="true"/>
        </w:rPr>
        <w:t xml:space="preserve">- </w:t>
      </w:r>
      <w:r>
        <w:rPr>
          <w:rtl w:val="true"/>
        </w:rPr>
        <w:t>برداشتن سلاح</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سلاح و چیزهایی که در عرف به آن ها سلاح گفته می شود،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 آلات دفاع و حفظ، مانند کلاه خود و زره و سپر را سلاح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موافق احتیاط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سلاح نزد محرم اگر حملش نکند،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ترکش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بنابر احتیاط سلاح را نزد خود نگذارد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حمل سلاح مختص به حال اختیار است و در حال اضطرار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حمل سلاح استغفار است</w:t>
      </w:r>
      <w:r>
        <w:rPr>
          <w:rFonts w:eastAsia="IRNazanin" w:cs="IRNazanin"/>
          <w:color w:val="111111"/>
          <w:sz w:val="28"/>
          <w:szCs w:val="28"/>
          <w:rtl w:val="true"/>
          <w:lang w:bidi="fa-IR"/>
        </w:rPr>
        <w:t xml:space="preserve">. </w:t>
      </w:r>
      <w:bookmarkStart w:id="133" w:name="pg4382_30316"/>
    </w:p>
    <w:p>
      <w:pPr>
        <w:pStyle w:val="Heading2"/>
        <w:numPr>
          <w:ilvl w:val="1"/>
          <w:numId w:val="1"/>
        </w:numPr>
        <w:rPr/>
      </w:pPr>
      <w:bookmarkStart w:id="134" w:name="__RefHeading___Toc1375103_1479056682"/>
      <w:bookmarkStart w:id="135" w:name="_Toc49"/>
      <w:bookmarkEnd w:id="133"/>
      <w:bookmarkEnd w:id="134"/>
      <w:r>
        <w:rPr>
          <w:rtl w:val="true"/>
        </w:rPr>
        <w:t>احکام حرم</w:t>
      </w:r>
      <w:bookmarkEnd w:id="135"/>
    </w:p>
    <w:p>
      <w:pPr>
        <w:pStyle w:val="Heading3"/>
        <w:numPr>
          <w:ilvl w:val="2"/>
          <w:numId w:val="1"/>
        </w:numPr>
        <w:rPr/>
      </w:pPr>
      <w:bookmarkStart w:id="136" w:name="__RefHeading___Toc1375105_1479056682"/>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تا این جا بیست و پنج چیزی که بر محرم حرام است،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دومورد دیگر هست که بر محرم و مُحلّ حرام است</w:t>
      </w:r>
      <w:r>
        <w:rPr>
          <w:rFonts w:eastAsia="IRNazanin" w:cs="IRNazanin"/>
          <w:color w:val="111111"/>
          <w:sz w:val="28"/>
          <w:szCs w:val="28"/>
          <w:rtl w:val="true"/>
          <w:lang w:bidi="fa-IR"/>
        </w:rPr>
        <w:t>:</w:t>
      </w:r>
    </w:p>
    <w:p>
      <w:pPr>
        <w:pStyle w:val="Heading3"/>
        <w:numPr>
          <w:ilvl w:val="2"/>
          <w:numId w:val="1"/>
        </w:numPr>
        <w:rPr/>
      </w:pPr>
      <w:bookmarkStart w:id="138" w:name="__RefHeading___Toc1375107_1479056682"/>
      <w:bookmarkStart w:id="139" w:name="_Toc51"/>
      <w:bookmarkEnd w:id="138"/>
      <w:r>
        <w:rPr/>
        <w:t>1</w:t>
      </w:r>
      <w:r>
        <w:rPr>
          <w:rtl w:val="true"/>
        </w:rPr>
        <w:t xml:space="preserve">- </w:t>
      </w:r>
      <w:r>
        <w:rPr>
          <w:rtl w:val="true"/>
        </w:rPr>
        <w:t>شکار در حرم</w:t>
      </w:r>
      <w:bookmarkEnd w:id="1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حرم بر محرم وغیر محرم، بر زن و مرد حرام است چنان که قبلاً بیان شد</w:t>
      </w:r>
      <w:r>
        <w:rPr>
          <w:rFonts w:eastAsia="IRNazanin" w:cs="IRNazanin"/>
          <w:color w:val="111111"/>
          <w:sz w:val="28"/>
          <w:szCs w:val="28"/>
          <w:rtl w:val="true"/>
          <w:lang w:bidi="fa-IR"/>
        </w:rPr>
        <w:t>.</w:t>
      </w:r>
    </w:p>
    <w:p>
      <w:pPr>
        <w:pStyle w:val="Heading3"/>
        <w:numPr>
          <w:ilvl w:val="2"/>
          <w:numId w:val="1"/>
        </w:numPr>
        <w:rPr/>
      </w:pPr>
      <w:bookmarkStart w:id="140" w:name="__RefHeading___Toc1375109_1479056682"/>
      <w:bookmarkStart w:id="141" w:name="_Toc52"/>
      <w:bookmarkEnd w:id="140"/>
      <w:r>
        <w:rPr/>
        <w:t>2</w:t>
      </w:r>
      <w:r>
        <w:rPr>
          <w:rtl w:val="true"/>
        </w:rPr>
        <w:t xml:space="preserve">- </w:t>
      </w:r>
      <w:r>
        <w:rPr>
          <w:rtl w:val="true"/>
        </w:rPr>
        <w:t>کندن درخت و گیاه حرم</w:t>
      </w:r>
      <w:bookmarkEnd w:id="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بریدن هر چیزی که در حرم روییده از درخت و غیر درخت و گیاه برمحرم و غیر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به راه رفتن متعارف کنده شود،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رها کردن حیوانات که از علف حرم بچرند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حکم چند چیز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اذخر که گیاه معروفی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و درخت میوه دار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خوراک شتر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و درختی که در مِلک یا خانه شخص می روید یا شخص آن را می کارد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کندن و بریدن این چهار چیز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درختی که در منزل پیش از تملک منزل بوده، حکمش حکم سایر درخت هاست و کندنش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ریشه و ساقه اش در حرم و شاخ و برگش در خارج حرم یا به عکس باشد، حکمش حکم درختی است که تمامش در حرم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کندن درخت از بیخ، قیمت همان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قطع مقداری از آن، قیمت همان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کندن علف یا قطع آن کفاره ندارد</w:t>
      </w:r>
      <w:r>
        <w:rPr>
          <w:rFonts w:eastAsia="IRNazanin" w:cs="IRNazanin"/>
          <w:color w:val="111111"/>
          <w:sz w:val="28"/>
          <w:szCs w:val="28"/>
          <w:rtl w:val="true"/>
          <w:lang w:bidi="fa-IR"/>
        </w:rPr>
        <w:t xml:space="preserve">. </w:t>
      </w:r>
      <w:bookmarkStart w:id="142" w:name="pg4382_30318"/>
    </w:p>
    <w:p>
      <w:pPr>
        <w:pStyle w:val="Heading2"/>
        <w:numPr>
          <w:ilvl w:val="1"/>
          <w:numId w:val="1"/>
        </w:numPr>
        <w:rPr/>
      </w:pPr>
      <w:bookmarkStart w:id="143" w:name="__RefHeading___Toc1375111_1479056682"/>
      <w:bookmarkStart w:id="144" w:name="_Toc53"/>
      <w:bookmarkEnd w:id="142"/>
      <w:bookmarkEnd w:id="143"/>
      <w:r>
        <w:rPr>
          <w:rtl w:val="true"/>
        </w:rPr>
        <w:t>جای کشتن کفّارات</w:t>
      </w:r>
      <w:bookmarkEnd w:id="1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کشتن کفّاره شکار در احرام عمره، مکه مکرّمه است و در احرام حج،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ای بر محرم واجب شد و آن را به جهت عذری یا بدون عذر در مکه یا منی نکشت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در وطن خود یا در هر جا که خواست، بکشد</w:t>
      </w:r>
      <w:r>
        <w:rPr>
          <w:rFonts w:eastAsia="IRNazanin" w:cs="IRNazanin"/>
          <w:color w:val="111111"/>
          <w:sz w:val="28"/>
          <w:szCs w:val="28"/>
          <w:rtl w:val="true"/>
          <w:lang w:bidi="fa-IR"/>
        </w:rPr>
        <w:t>.</w:t>
      </w:r>
    </w:p>
    <w:p>
      <w:pPr>
        <w:pStyle w:val="Heading2"/>
        <w:numPr>
          <w:ilvl w:val="1"/>
          <w:numId w:val="1"/>
        </w:numPr>
        <w:rPr/>
      </w:pPr>
      <w:bookmarkStart w:id="145" w:name="__RefHeading___Toc1375113_1479056682"/>
      <w:bookmarkStart w:id="146" w:name="_Toc54"/>
      <w:bookmarkEnd w:id="145"/>
      <w:r>
        <w:rPr>
          <w:rtl w:val="true"/>
        </w:rPr>
        <w:t>مصرف کفّارات</w:t>
      </w:r>
      <w:bookmarkEnd w:id="14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کفّاراتی که بر محرم واجب شده باید آن ها را به فقرا و مستمندان صدقه بدهد و احتیاط این است که خود کفّاره دهنده از آن نخورد و اگر خورد احتیاط این است که قیمت مقداری را که خورده، به فقرا صدقه دهد</w:t>
      </w:r>
      <w:r>
        <w:rPr>
          <w:rFonts w:eastAsia="IRNazanin" w:cs="IRNazanin"/>
          <w:color w:val="111111"/>
          <w:sz w:val="28"/>
          <w:szCs w:val="28"/>
          <w:rtl w:val="true"/>
          <w:lang w:bidi="fa-IR"/>
        </w:rPr>
        <w:t xml:space="preserve">. </w:t>
      </w:r>
      <w:bookmarkStart w:id="147" w:name="pg4382_30319"/>
    </w:p>
    <w:p>
      <w:pPr>
        <w:pStyle w:val="Heading2"/>
        <w:numPr>
          <w:ilvl w:val="1"/>
          <w:numId w:val="1"/>
        </w:numPr>
        <w:rPr/>
      </w:pPr>
      <w:bookmarkStart w:id="148" w:name="__RefHeading___Toc1375115_1479056682"/>
      <w:bookmarkStart w:id="149" w:name="_Toc55"/>
      <w:bookmarkEnd w:id="147"/>
      <w:bookmarkEnd w:id="148"/>
      <w:r>
        <w:rPr>
          <w:rtl w:val="true"/>
        </w:rPr>
        <w:t>اعمال عمره مفرده</w:t>
      </w:r>
      <w:bookmarkEnd w:id="149"/>
    </w:p>
    <w:p>
      <w:pPr>
        <w:pStyle w:val="Heading3"/>
        <w:numPr>
          <w:ilvl w:val="2"/>
          <w:numId w:val="1"/>
        </w:numPr>
        <w:rPr/>
      </w:pPr>
      <w:bookmarkStart w:id="150" w:name="__RefHeading___Toc1375117_1479056682"/>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همان گونه که گفته شد اعمال عمره مفرده هفت چیز است</w:t>
      </w:r>
      <w:r>
        <w:rPr>
          <w:rFonts w:eastAsia="IRNazanin" w:cs="IRNazanin"/>
          <w:color w:val="111111"/>
          <w:sz w:val="28"/>
          <w:szCs w:val="28"/>
          <w:rtl w:val="true"/>
          <w:lang w:bidi="fa-IR"/>
        </w:rPr>
        <w:t>.</w:t>
      </w:r>
    </w:p>
    <w:p>
      <w:pPr>
        <w:pStyle w:val="Heading3"/>
        <w:numPr>
          <w:ilvl w:val="2"/>
          <w:numId w:val="1"/>
        </w:numPr>
        <w:rPr/>
      </w:pPr>
      <w:bookmarkStart w:id="152" w:name="__RefHeading___Toc1375119_1479056682"/>
      <w:bookmarkStart w:id="153" w:name="_Toc57"/>
      <w:bookmarkEnd w:id="152"/>
      <w:r>
        <w:rPr>
          <w:rtl w:val="true"/>
        </w:rPr>
        <w:t>احرام</w:t>
      </w:r>
      <w:bookmarkEnd w:id="153"/>
    </w:p>
    <w:p>
      <w:pPr>
        <w:pStyle w:val="BookText"/>
        <w:rPr/>
      </w:pPr>
      <w:r>
        <w:rPr>
          <w:rFonts w:ascii="IRNazanin" w:hAnsi="IRNazanin" w:eastAsia="IRNazanin"/>
          <w:color w:val="111111"/>
          <w:sz w:val="28"/>
          <w:sz w:val="28"/>
          <w:szCs w:val="28"/>
          <w:rtl w:val="true"/>
          <w:lang w:bidi="fa-IR"/>
        </w:rPr>
        <w:t>اولین واجب در عمره مفرده، احرام در یکی از میقات ها یا ادنی الحلّ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مسائل آن گفته شد</w:t>
      </w:r>
      <w:r>
        <w:rPr>
          <w:rFonts w:eastAsia="IRNazanin" w:cs="IRNazanin"/>
          <w:color w:val="111111"/>
          <w:sz w:val="28"/>
          <w:szCs w:val="28"/>
          <w:rtl w:val="true"/>
          <w:lang w:bidi="fa-IR"/>
        </w:rPr>
        <w:t>.</w:t>
      </w:r>
    </w:p>
    <w:p>
      <w:pPr>
        <w:pStyle w:val="Heading3"/>
        <w:numPr>
          <w:ilvl w:val="2"/>
          <w:numId w:val="1"/>
        </w:numPr>
        <w:rPr/>
      </w:pPr>
      <w:bookmarkStart w:id="154" w:name="__RefHeading___Toc1375121_1479056682"/>
      <w:bookmarkStart w:id="155" w:name="_Toc58"/>
      <w:bookmarkEnd w:id="154"/>
      <w:r>
        <w:rPr>
          <w:rtl w:val="true"/>
        </w:rPr>
        <w:t>طواف</w:t>
      </w:r>
      <w:bookmarkEnd w:id="155"/>
    </w:p>
    <w:p>
      <w:pPr>
        <w:pStyle w:val="BookText"/>
        <w:rPr/>
      </w:pPr>
      <w:r>
        <w:rPr>
          <w:rFonts w:ascii="IRNazanin" w:hAnsi="IRNazanin" w:eastAsia="IRNazanin"/>
          <w:color w:val="111111"/>
          <w:sz w:val="28"/>
          <w:sz w:val="28"/>
          <w:szCs w:val="28"/>
          <w:rtl w:val="true"/>
          <w:lang w:bidi="fa-IR"/>
        </w:rPr>
        <w:t>دومین واجب عمره مفرده،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ترک آن از روی عمد، چه حکم یا موضوع را بداند یا نداندعمره فاسد می شود</w:t>
      </w:r>
      <w:r>
        <w:rPr>
          <w:rFonts w:eastAsia="IRNazanin" w:cs="IRNazanin"/>
          <w:color w:val="111111"/>
          <w:sz w:val="28"/>
          <w:szCs w:val="28"/>
          <w:rtl w:val="true"/>
          <w:lang w:bidi="fa-IR"/>
        </w:rPr>
        <w:t>.</w:t>
      </w:r>
    </w:p>
    <w:p>
      <w:pPr>
        <w:pStyle w:val="Heading3"/>
        <w:numPr>
          <w:ilvl w:val="2"/>
          <w:numId w:val="1"/>
        </w:numPr>
        <w:rPr/>
      </w:pPr>
      <w:bookmarkStart w:id="156" w:name="__RefHeading___Toc1375123_1479056682"/>
      <w:bookmarkStart w:id="157" w:name="_Toc59"/>
      <w:bookmarkEnd w:id="156"/>
      <w:r>
        <w:rPr>
          <w:rtl w:val="true"/>
        </w:rPr>
        <w:t>شرایط طواف</w:t>
      </w:r>
      <w:bookmarkEnd w:id="157"/>
    </w:p>
    <w:p>
      <w:pPr>
        <w:pStyle w:val="BookText"/>
        <w:rPr/>
      </w:pPr>
      <w:r>
        <w:rPr>
          <w:rFonts w:ascii="IRNazanin" w:hAnsi="IRNazanin" w:eastAsia="IRNazanin"/>
          <w:color w:val="111111"/>
          <w:sz w:val="28"/>
          <w:sz w:val="28"/>
          <w:szCs w:val="28"/>
          <w:rtl w:val="true"/>
          <w:lang w:bidi="fa-IR"/>
        </w:rPr>
        <w:t>در طواف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نیّت،که طواف بدون قصد قربت باطل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و اصغر، پس چنان چه از روی عمد یا نادانی یا فراموشی در حال حدَث و بدون طهارت طواف نماید، طوافش صحیح نخواهد بود ولی در بچه غیر ممیز طهارت از حدث و خبث شرط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محرم در اثنای طواف حدثی سر زد، مسأله چند صورت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پیش از رسیدن به نصف طواف باشد، که در این صورت طواف باطل و لازم است پس از طهارت تکرار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بعد از تمام شدن دور چهارم و بدون اختیار باشد، که در این صورت طواف را قطع نموده و طهارت گرفته و طواف را از همان جا که قطع نموده،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بعد از نصف و پیش از تمام شدن دور چهارم طواف، یا بعد از تمام شدن دور چهارم و اختیاری باشد، که احوط در این دو صورت این است که طواف خود را پس از طهارت از جایی که قطع نموده تمام کرده نمازش را بخواند سپس تکرارش 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از شروع به طواف یا در اثنای آن شک در طهارت بنماید، اگر بداند که قبلاً با طهارت بوده و نمی داند بعداً از او حدثی سرزده یا نه، باید در این صورت اعتنا به شک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که قبلاً با طهارت بوده یا نه، باید طهارت گرفته و شروع به طواف کند یا طوافی که در دست داشته از سر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 از فراغت از طواف، شک در طهارت نماید به شک خود اعتنا نکند، هر چند احوط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 طواف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نتواند وضو بگیردباید تیمم نموده و طواف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تیمم هم نمی تواند بکند، حکمش حکم کسی است که نمی تواند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مأیوس از توانایی شد، لازم است برای طواف نایب بگیرد، و احوط این است که خود نیز بدون طهارت طواف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زن حائض و 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ایام حیض و نفاس واجب است که برای طواف غسل کنند، و در صورت معذور بودن و مأیوس شدن از توانایی بر غسل، واجب است با تیمم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و اولی این است که نایب نیز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معذور بودن از تیمم، نایب گرفتن متعیّن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بانوان پس از بستن احرام یا هنگام بستن احرام برای عمره خون حیض ببینند و وقت کافی برای به جا آوردن اعمال عمره را داشته باشند، بایستی صبر کنند تا پاک شوند و غسل نمایند و اعمال عمره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فرصت این کار را نداشته باشند، </w:t>
      </w:r>
    </w:p>
    <w:p>
      <w:pPr>
        <w:pStyle w:val="BookText"/>
        <w:rPr/>
      </w:pPr>
      <w:r>
        <w:rPr>
          <w:rFonts w:ascii="IRNazanin" w:hAnsi="IRNazanin" w:eastAsia="IRNazanin"/>
          <w:color w:val="111111"/>
          <w:sz w:val="28"/>
          <w:sz w:val="28"/>
          <w:szCs w:val="28"/>
          <w:rtl w:val="true"/>
          <w:lang w:bidi="fa-IR"/>
        </w:rPr>
        <w:t>باید برای طواف ها و نماز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نایب بگیرند و سعی و تقصیر را خودشان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مُحرم هنگام انجام طواف، عادت ماهانه ببیند اگر قبل از تمام شدن شوط چهارم باشد، طوافش باطل است و حکمش همان است که در مسأله قبل گفته شد و اگر بعد از آن باشد، مقداری که انجام داده صحیح است و باقی آن را باید پس از روزهای عادت و انجام غسل به جا آورد و احتیاط مستحب تکرار آن پس از اتمام طواف اول و نماز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بین طواف و نمازش، حائض شود، طوافش صحیح است و نماز طواف را پس از پاکی و غسل به جا 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پس از طواف و نمازش احساس نماید که حائض شده و نداند که پیش از طواف یا پیش از نماز یا در اثنا یا بعد از نماز رخ داده، در این صورت بنا را بر صحت طواف و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بداند که قبل از نماز حادث شده و وقتش هم تنگ باشد، سعی و تقصیر نموده و نماز را تا پس از پاکی تأخیر بیندازد که در این حالت عمره اش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مستحبی را می توان بدون طهارت به جا آورد و طهارت در آن لازم نیست ولی نماز طواف مستحبی بدون طهارت صحیح نخواهد بود و باید با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معذور از طهارت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کسی که در دست یا پایش شکستگی و زخم است که پانسمان شده یا کسی که مرضی دارد که بولش قطره قطره می ریزد، به همان دستوری که برای نماز خود طهارت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برای طواف نیز همان طهارت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 تواند از غایط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در صورت توانایی، هم خودش طواف نماید و هم برای طواف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زن مستحاضه ظاهر این است که اگر به وظیفه خود عمل نماید، 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خبث است یعنی پاکی بدن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با بدن یا لباس نجس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نجاستی که در نماز بخشوده بود، مانند خون کمتر از درهم، در طواف بنابر احتیاط بخشوده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خون و خونابه زخم و دمل که پرهیز از آن سخت باشد، در بدن یا لباس در طواف مانعی ندارد و بر طرف </w:t>
      </w:r>
    </w:p>
    <w:p>
      <w:pPr>
        <w:pStyle w:val="BookText"/>
        <w:rPr/>
      </w:pPr>
      <w:r>
        <w:rPr>
          <w:rFonts w:ascii="IRNazanin" w:hAnsi="IRNazanin" w:eastAsia="IRNazanin"/>
          <w:color w:val="111111"/>
          <w:sz w:val="28"/>
          <w:sz w:val="28"/>
          <w:szCs w:val="28"/>
          <w:rtl w:val="true"/>
          <w:lang w:bidi="fa-IR"/>
        </w:rPr>
        <w:t>کردنش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که بودن چیز نجس همراه انسان در طواف و نجس بودن چیزهایی که در آن نماز خوانده نمی شود مانند شال، کلاه و جوراب،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نجس بودن بدن یا لباس خود را نمی دانسته و پس از انجام طواف بفهمد، طوافش صحیح است و نیازی به تکرار ندارد،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 نماز طواف اگر نمی دانسته بدن یا لباسش نجس بوده و پس از نماز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نجاست بدن یا لباس خود را فراموش کند و با آن حال طواف نماید و پس از طواف یادش بیاید؛ طوافش بنابراظهر صحیح است، اگر چه تکرار آن با لباس پاک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پس از نماز طواف یادش بیاید که بدن و لباسش نجس بوده، باید با بدن و لباس پاک نمازش را تکرار 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نجس بودن بدن یا لباس خود را نمی دانسته و در اثنای طواف آگاه شد یا آن که پیش از فراغت از طواف بدن یا لباسش نجس شد، اگر جامه پاکی داشته باشد همان جا جامه نجس را کنده و با جامه پاک طواف خود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جامه پاک همراه نداشته باشد، اگر این حادثه بعد از تمام شدن شوط </w:t>
      </w:r>
    </w:p>
    <w:p>
      <w:pPr>
        <w:pStyle w:val="BookText"/>
        <w:rPr/>
      </w:pPr>
      <w:r>
        <w:rPr>
          <w:rFonts w:ascii="IRNazanin" w:hAnsi="IRNazanin" w:eastAsia="IRNazanin"/>
          <w:color w:val="111111"/>
          <w:sz w:val="28"/>
          <w:sz w:val="28"/>
          <w:szCs w:val="28"/>
          <w:rtl w:val="true"/>
          <w:lang w:bidi="fa-IR"/>
        </w:rPr>
        <w:t>چهارم بوده، طواف را قطع نموده و پس از ازاله نجاست از بدن یا لباس باقیمانده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علم به نجاست یا حدوثش پیش از تمام شدن شوط چهارم باشد، باز هم طواف را قطع و نجاست را ازاله نموده و بنابر احتیاط، طوافش را کامل نموده و نمازش را بخواند سپس طواف 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بلکه اظهر این است که بچه ممیّز که خوب و بد را تشخیص می دهد، باید ختنه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بچه ممیز نباشد، ختان در او معتبر نیست، اگر چه اعتبارش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ختنه نشده خواه بالغ خواه بچه ممیّز، طواف نماید، طوافش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طواف را بعد از ختنه شدن تکرار نکند، مانند کسی خواهد بود که طواف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آینده بر وی جاری خواهد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 است 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 بایستی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پوشش دارای تمامی شرایط لباس نمازگزار باشد</w:t>
      </w:r>
      <w:r>
        <w:rPr>
          <w:rFonts w:eastAsia="IRNazanin" w:cs="IRNazanin"/>
          <w:color w:val="111111"/>
          <w:sz w:val="28"/>
          <w:szCs w:val="28"/>
          <w:rtl w:val="true"/>
          <w:lang w:bidi="fa-IR"/>
        </w:rPr>
        <w:t xml:space="preserve">. </w:t>
      </w:r>
      <w:bookmarkStart w:id="158" w:name="pg4382_30326"/>
    </w:p>
    <w:p>
      <w:pPr>
        <w:pStyle w:val="Heading3"/>
        <w:numPr>
          <w:ilvl w:val="2"/>
          <w:numId w:val="1"/>
        </w:numPr>
        <w:rPr/>
      </w:pPr>
      <w:bookmarkStart w:id="159" w:name="__RefHeading___Toc1375125_1479056682"/>
      <w:bookmarkStart w:id="160" w:name="_Toc60"/>
      <w:bookmarkEnd w:id="158"/>
      <w:bookmarkEnd w:id="159"/>
      <w:r>
        <w:rPr>
          <w:rtl w:val="true"/>
        </w:rPr>
        <w:t>واجبات طواف</w:t>
      </w:r>
      <w:bookmarkEnd w:id="160"/>
    </w:p>
    <w:p>
      <w:pPr>
        <w:pStyle w:val="BookText"/>
        <w:rPr/>
      </w:pPr>
      <w:r>
        <w:rPr>
          <w:rFonts w:ascii="IRNazanin" w:hAnsi="IRNazanin" w:eastAsia="IRNazanin"/>
          <w:color w:val="111111"/>
          <w:sz w:val="28"/>
          <w:sz w:val="28"/>
          <w:szCs w:val="28"/>
          <w:rtl w:val="true"/>
          <w:lang w:bidi="fa-IR"/>
        </w:rPr>
        <w:t>هفت چیز در طواف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حجرالأسود شروع شود، و احتیاط مستحب این است که تمام بدن خود را بر تمام حجرالأسود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که قبل از حجرالأسود ایستاده و نیّت نماید که طواف را از جایی که محاذات حجرالأسود باشد، به جا می آورم و زیاده بر آن از باب مقدمه علمیه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وقتی جلوتر از حجرالأسود شروع کرد، علم پیدا می کند که اولین جزء طوافش با اولین جزء حجرالأسود محاذی و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دوری به حجرالأسود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 آخر احتیاطاً قدری از حجرالاسود بگذرد و زیادی را مقدمه علمیه حساب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طواف؛ طرف چپ خود قرار دهد وچنان چه به جهت بوسیدن ارکان یا به جهت ازدحام، کعبه رو به رو یا پشت سر یا طرف راست قرار گرفت، آن مقدار از طواف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میزان در قرار دادن طرف چپ بدن به سمت کعبه، عرف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در دو دهانه ی حجر </w:t>
      </w:r>
    </w:p>
    <w:p>
      <w:pPr>
        <w:pStyle w:val="BookText"/>
        <w:rPr/>
      </w:pPr>
      <w:r>
        <w:rPr>
          <w:rFonts w:ascii="IRNazanin" w:hAnsi="IRNazanin" w:eastAsia="IRNazanin"/>
          <w:color w:val="111111"/>
          <w:sz w:val="28"/>
          <w:sz w:val="28"/>
          <w:szCs w:val="28"/>
          <w:rtl w:val="true"/>
          <w:lang w:bidi="fa-IR"/>
        </w:rPr>
        <w:t>اسماعیل و در 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 نه ی خدا دقت بیشتری داشته باشد که به چپ یا راست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اسماعیل را داخل مطاف قرار دهد، به این معنا که دور حجر اسماعیل بگردد و داخل حجر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 از بیرون دور خانه خدا دور بزند نه دورن خانه ی خدا، و دور تا دور خانه ی خدا شیب وجود دارد که به آن شاذروان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نبایستی طواف کننده روی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متوالی و پی درپی دور خانه خدا بچرخد و کمتر از هفت دور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عمد بیش از هفت دور طواف را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باید بین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طرف این مسافت در نظر گرفته شود و مسافت آن تقریباً سیزده متر اندازه گیری شده است ونظر به این که حجر اسماعیل داخل مطاف است و آن تقریباً ده متر است پس در طرف آن بیش از سه متر نباید دور شد و در صورتی که عرفاً ممکن نباشد می توان دورتر از این مسافت طواف نمود با فاصله ای که طواف به دور خانه صدق بکند</w:t>
      </w:r>
      <w:r>
        <w:rPr>
          <w:rFonts w:eastAsia="IRNazanin" w:cs="IRNazanin"/>
          <w:color w:val="111111"/>
          <w:sz w:val="28"/>
          <w:szCs w:val="28"/>
          <w:rtl w:val="true"/>
          <w:lang w:bidi="fa-IR"/>
        </w:rPr>
        <w:t xml:space="preserve">. </w:t>
      </w:r>
      <w:bookmarkStart w:id="161" w:name="pg4382_30328"/>
    </w:p>
    <w:p>
      <w:pPr>
        <w:pStyle w:val="Heading3"/>
        <w:numPr>
          <w:ilvl w:val="2"/>
          <w:numId w:val="1"/>
        </w:numPr>
        <w:rPr/>
      </w:pPr>
      <w:bookmarkStart w:id="162" w:name="__RefHeading___Toc1375127_1479056682"/>
      <w:bookmarkStart w:id="163" w:name="_Toc61"/>
      <w:bookmarkEnd w:id="161"/>
      <w:bookmarkEnd w:id="162"/>
      <w:r>
        <w:rPr>
          <w:rtl w:val="true"/>
        </w:rPr>
        <w:t>احکام متفرقه طواف</w:t>
      </w:r>
      <w:bookmarkEnd w:id="163"/>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طواف کننده از مطاف بیرون رفته و وارد کعبه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باطل و اعاده آن لازم است واگر بیرون رفتنش پس از شوط چهارم باشد بهتر این است که طواف خود را تمام نموده نمازش را بخواند سپس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هنگام طواف روی شاذروان رفت آن مقدار از طواف که روی شاذروان بوده باطل است و احتیاط این است که آن مقدار را تدارک نموده و طواف خود را تمام نموده نمازش را بخواند و سپس طواف را دوباره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هنگام طواف دست خود را از طرف شاذروان به دیوار کعبه یا ارکان آن دراز ننماید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طواف کننده در شوطی، وارد حجر اسماعیل شود، آن دور باطل و لازم است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طواف را تمام نموده و پس از خواندن نماز آن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بنابر احتیاط بالا رفتن از دیوار حجر حکم وارد شدن در حجر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احوط این است که در حال طواف دست بر دیوار حجر هم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طواف کننده پیش از اتمام شوط چهارم بدون عذر از مطاف خارج شود، اگر موالات عرفیه از او فوت شود، طوافش باطل و تکرارش لازم است و چنان چه موالات فوت نشود یا خروجش پس از گذشتن نیمی از طواف باشد، احتیاط این است که آن طواف را تمام نموده نمازش را بخواند سپس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اثنای طواف حدثی از او سر بزند، جایز است بیرون رفته و تطهیر نماید و سپس برگشته و طواف خود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بیرون رفتن از طواف برای بر طرف نمودن نجاست از بدن یا لباس همین حکم را دارد و اگر زنی در اثنای طواف حائض شود واجب است طواف را قطع نموده وفوراً از مسجد بیرون برود و حکم چنین افرادی در شرایط طواف بیان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کننده در طواف واجب به علت مرضی یا انجام کاری برای خود یا دیگری طواف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پیش از تمام شدن شوط چهارم باشد ظاهر این است که باطل و لازم است آن را دوباره انجام دهد و اگر بعد از آن باشد، اظهر صحیح بودن آن است </w:t>
      </w:r>
    </w:p>
    <w:p>
      <w:pPr>
        <w:pStyle w:val="BookText"/>
        <w:rPr/>
      </w:pPr>
      <w:r>
        <w:rPr>
          <w:rFonts w:ascii="IRNazanin" w:hAnsi="IRNazanin" w:eastAsia="IRNazanin"/>
          <w:color w:val="111111"/>
          <w:sz w:val="28"/>
          <w:sz w:val="28"/>
          <w:szCs w:val="28"/>
          <w:rtl w:val="true"/>
          <w:lang w:bidi="fa-IR"/>
        </w:rPr>
        <w:t>و بنابراین پس از برگشتن طواف را از جایی که قطع نموده به اتمام برساند و احتیاط مستحب این است که پس از اتمام آن نمازش را بخواند و دوباره آن را انجام دهد و اما در طواف مستحبی جایز است آن را از جایی که قطع نموده به اتمام برساند اگرچه پیش از شوط چهارم بوده باشد چه قطع آن به علت های یاد شده باشد یا غیر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کننده جهت رسیدن به وقت فضیلت نماز واجب و یا رسیدن به نماز جماعت و یا جهت خواندن نماز مستحبی که وقتش تنگ شده باشد طواف را قطع کرد جایز است آن را پس از تمام شدن نمازاز جایی که قطع کرده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از تمام شدن شوط چهارم باشد و چه بعد از آن، چه طواف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پیش از تمام شدن شوط چهارم طواف واجب، آن را قطع کرده باشد، احوط این است که پس از اتمام، نمازش را بخواند و آن را دوباره انجام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اثنای طواف جهت استراحت و رفع خستگی جایز است ولی باید به اندازه ای نباشد که موالات عرفیه از بین برود وگرنه طوافش باطل شده و لازم است از سر بگیرد</w:t>
      </w:r>
      <w:r>
        <w:rPr>
          <w:rFonts w:eastAsia="IRNazanin" w:cs="IRNazanin"/>
          <w:color w:val="111111"/>
          <w:sz w:val="28"/>
          <w:szCs w:val="28"/>
          <w:rtl w:val="true"/>
          <w:lang w:bidi="fa-IR"/>
        </w:rPr>
        <w:t xml:space="preserve">. </w:t>
      </w:r>
      <w:bookmarkStart w:id="164" w:name="pg4382_30331"/>
    </w:p>
    <w:p>
      <w:pPr>
        <w:pStyle w:val="Heading3"/>
        <w:numPr>
          <w:ilvl w:val="2"/>
          <w:numId w:val="1"/>
        </w:numPr>
        <w:rPr/>
      </w:pPr>
      <w:bookmarkStart w:id="165" w:name="__RefHeading___Toc1375129_1479056682"/>
      <w:bookmarkStart w:id="166" w:name="_Toc62"/>
      <w:bookmarkEnd w:id="164"/>
      <w:bookmarkEnd w:id="165"/>
      <w:r>
        <w:rPr>
          <w:rtl w:val="true"/>
        </w:rPr>
        <w:t>نقص در طواف</w:t>
      </w:r>
      <w:bookmarkEnd w:id="1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عمد مقداری از طواف را کم کند و موالات فوت شود، طوافش باطل خواهد بود و چنان چه موالات فوت نشود، تا از مطاف بیرون نرفته می تواند کمبود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بیرون رفتن عمدی از مطاف در گذشته بیان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روی اشتباه یا فراموشی بعضی از شوط های طواف یا قسمتی از یک شوط را انجام نداده باشد، چنان چه پیش از این که صدق عرفی پی درپی بودن آن از بین برود، بیادش آمد باقی مانده آن را به جا آورد طوافش صحیح است، و اگر پس از آن باشد در صورتی که مقدار فراموش شده یک یا دو یا سه شوط باشد،آن را به جا آورد طوافش صحیح است و اگر نتواند یا مشقّت داشته باشد، باقی مانده را خود به جا آورد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به این علت باشد که کمبود طواف پس از برگشت به وطن یادش آمده دیگری را نایب خود جهت به جا آوردن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مقدار فراموش شده بیش از سه شوط باشد، بنابر احتیاط باقی مانده را به جا آورد و نمازش را بخواند و دوباره آن را انجام دهد، و در صورت عدم امکان نایب بگیرد</w:t>
      </w:r>
      <w:r>
        <w:rPr>
          <w:rFonts w:eastAsia="IRNazanin" w:cs="IRNazanin"/>
          <w:color w:val="111111"/>
          <w:sz w:val="28"/>
          <w:szCs w:val="28"/>
          <w:rtl w:val="true"/>
          <w:lang w:bidi="fa-IR"/>
        </w:rPr>
        <w:t xml:space="preserve">. </w:t>
      </w:r>
      <w:bookmarkStart w:id="167" w:name="pg4382_30333"/>
    </w:p>
    <w:p>
      <w:pPr>
        <w:pStyle w:val="Heading3"/>
        <w:numPr>
          <w:ilvl w:val="2"/>
          <w:numId w:val="1"/>
        </w:numPr>
        <w:rPr/>
      </w:pPr>
      <w:bookmarkStart w:id="168" w:name="__RefHeading___Toc1375131_1479056682"/>
      <w:bookmarkStart w:id="169" w:name="_Toc63"/>
      <w:bookmarkEnd w:id="167"/>
      <w:bookmarkEnd w:id="168"/>
      <w:r>
        <w:rPr>
          <w:rtl w:val="true"/>
        </w:rPr>
        <w:t>زیادی در طواف</w:t>
      </w:r>
      <w:bookmarkEnd w:id="169"/>
    </w:p>
    <w:p>
      <w:pPr>
        <w:pStyle w:val="Heading4"/>
        <w:numPr>
          <w:ilvl w:val="3"/>
          <w:numId w:val="1"/>
        </w:numPr>
        <w:rPr/>
      </w:pPr>
      <w:bookmarkStart w:id="170" w:name="__RefHeading___Toc1375133_1479056682"/>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عمدی در طواف چه یک دور باشد یا بیشتر و یا کمتر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اضافی را به قصد این که جزو طواف باشد،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دور اضافه ضرری به طواف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اضافی را جزو طواف دوم قرار دهد و طواف دوم را هم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ابتدای طواف اول یا در اثنای آن چنین قصدی داشته باشد حرام و مبطل طواف است و اگر بعد از تمام شدن طواف اوّل چنین قصدی بنماید بنابر احتیاط واجب طوافش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اضافی قصد جزئیت برای طوافی که کرده است،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اول این قصد را داشته، تمام طواف باطل است و هم چنین اگر در بین طواف یا بعد از تمام شدن این قصد را بنماید بنابر احتیاط واجب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طواف خود را از روی سهو بیش از هفت شوط نماید، چنان چه زیادی طواف کمتر از یک شوط باشد آن را قطع نماید و طوافش صحیح است و چنان چه زیادی یک شوط یا بیشتر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احتیاط این است که باقی آن را تا یک طواف کامل شود به قصد قربت مطلقه تمام نماید</w:t>
      </w:r>
      <w:r>
        <w:rPr>
          <w:rFonts w:eastAsia="IRNazanin" w:cs="IRNazanin"/>
          <w:color w:val="111111"/>
          <w:sz w:val="28"/>
          <w:szCs w:val="28"/>
          <w:rtl w:val="true"/>
          <w:lang w:bidi="fa-IR"/>
        </w:rPr>
        <w:t xml:space="preserve">. </w:t>
      </w:r>
      <w:bookmarkStart w:id="172" w:name="pg4382_30335"/>
    </w:p>
    <w:p>
      <w:pPr>
        <w:pStyle w:val="Heading4"/>
        <w:numPr>
          <w:ilvl w:val="3"/>
          <w:numId w:val="1"/>
        </w:numPr>
        <w:rPr/>
      </w:pPr>
      <w:bookmarkStart w:id="173" w:name="__RefHeading___Toc1375135_1479056682"/>
      <w:bookmarkStart w:id="174" w:name="_Toc65"/>
      <w:bookmarkEnd w:id="172"/>
      <w:bookmarkEnd w:id="173"/>
      <w:r>
        <w:rPr>
          <w:rtl w:val="true"/>
        </w:rPr>
        <w:t>شک در عدد شوط ها</w:t>
      </w:r>
      <w:bookmarkEnd w:id="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بعد از اتمام طواف و گذشتن از محل آن شک نماید که آیا طوافش هفت شوط یا کمتر یا بیش تر بوده اعتنا به شک ننماید مانند کسی که بعد از شروع به نماز طواف چنین شکی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حاجی یقین داشته باشد که هفت شوط به جا آورده و شک کند که زیادتر بوده یا نه مثلاً احتمال بدهد که شوط آخری هشتم بوده، به شک خود اعتنا ننماید و طوافش صحیح است، مگر در صورتی که شکش قبل از تمامی شوط آخری باشد که در این صورت ظاهر این است که طوافش باطل می شود و احتیاط این است که به قصد رجا تمامش نموده و نمازش را بخواند سپس طواف را تکرار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بین شش و هفت یا پنج و شش و هم چنین عددهای قبل شک کند، حکم به بطلان طواف می شود و هم چنین اگر شک کند که آیا شش شوط به جا آورده یا هشت شوط که </w:t>
      </w:r>
    </w:p>
    <w:p>
      <w:pPr>
        <w:pStyle w:val="BookText"/>
        <w:rPr/>
      </w:pPr>
      <w:r>
        <w:rPr>
          <w:rFonts w:ascii="IRNazanin" w:hAnsi="IRNazanin" w:eastAsia="IRNazanin"/>
          <w:color w:val="111111"/>
          <w:sz w:val="28"/>
          <w:sz w:val="28"/>
          <w:szCs w:val="28"/>
          <w:rtl w:val="true"/>
          <w:lang w:bidi="fa-IR"/>
        </w:rPr>
        <w:t>نداند شوط آخر ششم است یا هشتم، که در این صورت طوافش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شخص شک بین شش و هفت حاصل شود و بنا را به علت ندانستن حکم شرعی بر شش بگذارد و طواف را تمام کند و این ندانستن ادامه داشته باشد تا زمانی که وقت تدارک بگذرد مثل این که به وطنش برگردد، بعید نیست که طوافش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 می تواند بر همراه خود در حفظ شماره 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اعتماد کند در صورتی که همراهش یقین داشته باشد مثلاً در صورت شک اگر همراه انسان بگوید این شوط پنجم است می شود بر گفته او اعتماد نموده و دو شوط دیگر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طواف مستحبی شک نماید بنا را بر کمتر بگذارد و طوافش صحیح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طواف را فراموش نموده و زمانی یادش آمد که قضایش ممکن است، با همان احرام اوّل قضایش نماید و نیازی به تجدید احرام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از مکه خارج شد و یک ماه یا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بر آن گذشته باشد، لازم است برای داخل شدن به </w:t>
      </w:r>
    </w:p>
    <w:p>
      <w:pPr>
        <w:pStyle w:val="BookText"/>
        <w:rPr/>
      </w:pPr>
      <w:r>
        <w:rPr>
          <w:rFonts w:ascii="IRNazanin" w:hAnsi="IRNazanin" w:eastAsia="IRNazanin"/>
          <w:color w:val="111111"/>
          <w:sz w:val="28"/>
          <w:sz w:val="28"/>
          <w:szCs w:val="28"/>
          <w:rtl w:val="true"/>
          <w:lang w:bidi="fa-IR"/>
        </w:rPr>
        <w:t>مکه احرام تازه ببندد و در هر صورت بنابر احتیاط لازم پس از اعاده طواف و نماز آن سعی را نیز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طواف کننده حلال می شود، برفراموش کننده طواف تا آن را شخصاً یا نایبش قضا ننموده، حلال نمی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جهت بیماری یا شکستگی و مانند این ها شخصاً نتواند طواف را به جا آورد، لازم است به کمک دیگری طواف را به جا آورد، هر چند به سوار شدن بر دوش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با کمک دیگری نیز نتواند طواف کند، واجب است نایب بگیردکه به جای او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نماز طواف که شخص باید خودش به جا آورد و در صورت نتوانستن دیگری را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زن حائض و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طواف بیان شد</w:t>
      </w:r>
      <w:r>
        <w:rPr>
          <w:rFonts w:eastAsia="IRNazanin" w:cs="IRNazanin"/>
          <w:color w:val="111111"/>
          <w:sz w:val="28"/>
          <w:szCs w:val="28"/>
          <w:rtl w:val="true"/>
          <w:lang w:bidi="fa-IR"/>
        </w:rPr>
        <w:t xml:space="preserve">. </w:t>
      </w:r>
      <w:bookmarkStart w:id="175" w:name="pg4382_30338"/>
    </w:p>
    <w:p>
      <w:pPr>
        <w:pStyle w:val="Heading4"/>
        <w:numPr>
          <w:ilvl w:val="3"/>
          <w:numId w:val="1"/>
        </w:numPr>
        <w:rPr/>
      </w:pPr>
      <w:bookmarkStart w:id="176" w:name="__RefHeading___Toc1375137_1479056682"/>
      <w:bookmarkStart w:id="177" w:name="_Toc66"/>
      <w:bookmarkEnd w:id="175"/>
      <w:bookmarkEnd w:id="176"/>
      <w:r>
        <w:rPr>
          <w:rtl w:val="true"/>
        </w:rPr>
        <w:t>نماز طواف</w:t>
      </w:r>
      <w:bookmarkEnd w:id="177"/>
    </w:p>
    <w:p>
      <w:pPr>
        <w:pStyle w:val="BookText"/>
        <w:rPr/>
      </w:pPr>
      <w:r>
        <w:rPr>
          <w:rFonts w:ascii="IRNazanin" w:hAnsi="IRNazanin" w:eastAsia="IRNazanin"/>
          <w:color w:val="111111"/>
          <w:sz w:val="28"/>
          <w:sz w:val="28"/>
          <w:szCs w:val="28"/>
          <w:rtl w:val="true"/>
          <w:lang w:bidi="fa-IR"/>
        </w:rPr>
        <w:t>سومین واجب از واجبات عمره دو رکعت نماز طواف است که مانند نماز صبح است، ولی مکلّف مخیّر است که آن را بلند یا آهسته بخواند، و واجب است در نزدیکی مقام ابراهیم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بلکه اظهر این است که پشت مقام باشد، و در صورت عدم امکان در نزدیکترین جای ممکن که عرفاً پشت مقام گفته شود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نماز طواف واجب است و نماز طواف مستحب، در هر جای مسجد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علم و عمد نماز طواف را به جا نیاورده، بنابر احتیاط عمره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بدون این نماز، سعی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بایستی بعد از طواف فوراً به جا آورده شود که در عرف نگویند یبن طواف و نماز فاصله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فراموش کرد نماز طواف را بخواند و بعد از سعی یادش آمد که نماز طواف را نخوانده، فوراً نماز طواف را بخواند و تکرار سعی واجب نیست اگر 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در </w:t>
      </w:r>
    </w:p>
    <w:p>
      <w:pPr>
        <w:pStyle w:val="BookText"/>
        <w:rPr/>
      </w:pPr>
      <w:r>
        <w:rPr>
          <w:rFonts w:ascii="IRNazanin" w:hAnsi="IRNazanin" w:eastAsia="IRNazanin"/>
          <w:color w:val="111111"/>
          <w:sz w:val="28"/>
          <w:sz w:val="28"/>
          <w:szCs w:val="28"/>
          <w:rtl w:val="true"/>
          <w:lang w:bidi="fa-IR"/>
        </w:rPr>
        <w:t>اثنای سعی یادش بیاید، سعی را قطع و نماز طواف را در جایی که گفته شد، به جا آورده سپس سعی را از جایی که قطع کرده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بعد از بیرون رفتن از مکه یادش بیاید که نماز طواف را نخوانده، بایستی به مکه برگشته و نماز را در جایی که گفته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نتواند به مکه برگردد هرجا که یادش آمد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بتواند به حرم برگردد احتیاط مستحب این است که برگشته و نماز را در حرم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کسی که نماز طواف را به علت ندانستن مسأله ترک کرده، حکم کسی است که فراموشش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جاهل قاصر و مقصر در این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نماز طواف را فراموش کند و بمیرد، بر ولی اش واجب است آن را قضا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قرائت نماز گزار غلطی داشته باشد، درصورتی که نتواند آن را درست کند اشکالی در اکتفای به آن چه می تواند، در نماز طواف و غیرآن نیست و همان اندازه کافی است، و چنان چه می تواندآن را درست کند، لازم است تصحیح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در این کار اهمال و سهل انگاری کرد تا وقت تنگ شد، احوط این است که به اندازه ای که می تواند نماز طواف را به جا آورد و نایب نیز بگیرد</w:t>
      </w:r>
      <w:r>
        <w:rPr>
          <w:rFonts w:eastAsia="IRNazanin" w:cs="IRNazanin"/>
          <w:color w:val="111111"/>
          <w:sz w:val="28"/>
          <w:szCs w:val="28"/>
          <w:rtl w:val="true"/>
          <w:lang w:bidi="fa-IR"/>
        </w:rPr>
        <w:t xml:space="preserve">. </w:t>
      </w:r>
      <w:bookmarkStart w:id="178" w:name="pg4382_30340"/>
    </w:p>
    <w:p>
      <w:pPr>
        <w:pStyle w:val="Heading2"/>
        <w:numPr>
          <w:ilvl w:val="1"/>
          <w:numId w:val="1"/>
        </w:numPr>
        <w:rPr/>
      </w:pPr>
      <w:bookmarkStart w:id="179" w:name="__RefHeading___Toc1375139_1479056682"/>
      <w:bookmarkStart w:id="180" w:name="_Toc67"/>
      <w:bookmarkEnd w:id="178"/>
      <w:bookmarkEnd w:id="179"/>
      <w:r>
        <w:rPr>
          <w:rtl w:val="true"/>
        </w:rPr>
        <w:t>سعی</w:t>
      </w:r>
      <w:bookmarkEnd w:id="180"/>
    </w:p>
    <w:p>
      <w:pPr>
        <w:pStyle w:val="Heading3"/>
        <w:numPr>
          <w:ilvl w:val="2"/>
          <w:numId w:val="1"/>
        </w:numPr>
        <w:rPr/>
      </w:pPr>
      <w:bookmarkStart w:id="181" w:name="__RefHeading___Toc1375141_1479056682"/>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چهارمین واجب از واجبات عمره سعی بین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یکی از ارکان است که اگر عمداً ترک شود، عمره باطل خواهد بود، خواه علم به حکم داشته یا جاهل به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در سعی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ستر عورت و طهارت از حدَث یا خبث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بهتر این است که طهارت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باید بعد از طواف و نماز آن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طواف یا نماز آن به جا آورده شود، لازم است بعد از آن ها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کسی که طواف را فراموش کند و بعد از سعی یادش بیاید، پیشتر گفته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سعی معتبر است به این معنی که اگر در عمره است، به نیت عمره و اگر در حج است، به نیّت حج قربةً الی الله به جا آورده شود</w:t>
      </w:r>
      <w:r>
        <w:rPr>
          <w:rFonts w:eastAsia="IRNazanin" w:cs="IRNazanin"/>
          <w:color w:val="111111"/>
          <w:sz w:val="28"/>
          <w:szCs w:val="28"/>
          <w:rtl w:val="true"/>
          <w:lang w:bidi="fa-IR"/>
        </w:rPr>
        <w:t xml:space="preserve">. </w:t>
      </w:r>
      <w:bookmarkStart w:id="183" w:name="pg4382_30341"/>
    </w:p>
    <w:p>
      <w:pPr>
        <w:pStyle w:val="Heading3"/>
        <w:numPr>
          <w:ilvl w:val="2"/>
          <w:numId w:val="1"/>
        </w:numPr>
        <w:rPr/>
      </w:pPr>
      <w:bookmarkStart w:id="184" w:name="__RefHeading___Toc1375143_1479056682"/>
      <w:bookmarkStart w:id="185" w:name="_Toc69"/>
      <w:bookmarkEnd w:id="183"/>
      <w:bookmarkEnd w:id="184"/>
      <w:r>
        <w:rPr>
          <w:rtl w:val="true"/>
        </w:rPr>
        <w:t>معنای سعی</w:t>
      </w:r>
      <w:bookmarkEnd w:id="185"/>
    </w:p>
    <w:p>
      <w:pPr>
        <w:pStyle w:val="BookText"/>
        <w:rPr/>
      </w:pPr>
      <w:r>
        <w:rPr>
          <w:rFonts w:ascii="IRNazanin" w:hAnsi="IRNazanin" w:eastAsia="IRNazanin"/>
          <w:color w:val="111111"/>
          <w:sz w:val="28"/>
          <w:sz w:val="28"/>
          <w:szCs w:val="28"/>
          <w:rtl w:val="true"/>
          <w:lang w:bidi="fa-IR"/>
        </w:rPr>
        <w:t>رفت و آمد بین صفا و مروه را سعی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در یک طرف و مروه در طرف دیگر قرار دارد و تمام سعی هفت شوط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از صفا شروع و در شوط هفتم به مروه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در این است که 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فاصله قابل اعتنایی، در بین 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حاجی بخواهد از مسجدالحرام به مسعی برود، صفا طرف دست راستش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حاجی سعی را از مروه شروع کند، اگر یک شوط به جا آورده یعنی از مروه به صفا رسیده، باید آن را لغو دانسته و از صفا شروع نماید، و چنان چه بعد از شوط اول باشد، مثل این که در بین راه صفا و مروه در شوط دوم باشد، بنابر احتیاط آن را نیز لغو نموده و سعی را از صفا از سر بگیرد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سعی سواره بر حیوان یا دوش انسان یا چرخ هایی که </w:t>
      </w:r>
    </w:p>
    <w:p>
      <w:pPr>
        <w:pStyle w:val="BookText"/>
        <w:rPr/>
      </w:pPr>
      <w:r>
        <w:rPr>
          <w:rFonts w:ascii="IRNazanin" w:hAnsi="IRNazanin" w:eastAsia="IRNazanin"/>
          <w:color w:val="111111"/>
          <w:sz w:val="28"/>
          <w:sz w:val="28"/>
          <w:szCs w:val="28"/>
          <w:rtl w:val="true"/>
          <w:lang w:bidi="fa-IR"/>
        </w:rPr>
        <w:t>فعلاً در آن جا متداول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باید ابتدایش از صفا و ختم به مروه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رفت و آمد بین صفا و مروه از راه متعارف باشد، و اگر از صفا، داخل مسجد یا راه دیگری به سوی مروه برود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انجام آن در مسعی در صورتی که عرفاً بین صفا و مروه باشد، جایز است، و لازم نیست سعی در یک خط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هنگام توجه به مروه آن را روبه روی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 بازگشت از مروه به صفا، باید متوجه به صفا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هنگام سعی به طور عقب گرد برود،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التفات به طرف راست و چپ و پشت سر، هنگام سعی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بالای صفا و مروه عقب عقب رفتن اشکالی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روی صفا یا مروه یا در بین آن ها به جهت استراحت عیبی ندارد، گر چه احوط این است که بین آن دو ننشیند</w:t>
      </w:r>
      <w:r>
        <w:rPr>
          <w:rFonts w:eastAsia="IRNazanin" w:cs="IRNazanin"/>
          <w:color w:val="111111"/>
          <w:sz w:val="28"/>
          <w:szCs w:val="28"/>
          <w:rtl w:val="true"/>
          <w:lang w:bidi="fa-IR"/>
        </w:rPr>
        <w:t xml:space="preserve">. </w:t>
      </w:r>
      <w:bookmarkStart w:id="186" w:name="pg4382_30343"/>
    </w:p>
    <w:p>
      <w:pPr>
        <w:pStyle w:val="Heading3"/>
        <w:numPr>
          <w:ilvl w:val="2"/>
          <w:numId w:val="1"/>
        </w:numPr>
        <w:rPr/>
      </w:pPr>
      <w:bookmarkStart w:id="187" w:name="__RefHeading___Toc1375145_1479056682"/>
      <w:bookmarkStart w:id="188" w:name="_Toc70"/>
      <w:bookmarkEnd w:id="186"/>
      <w:bookmarkEnd w:id="187"/>
      <w:r>
        <w:rPr>
          <w:rtl w:val="true"/>
        </w:rPr>
        <w:t>احکام سعی</w:t>
      </w:r>
      <w:bookmarkEnd w:id="1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سعی از روی فراموشی ترک شود، هر وقت یاد شخص بیاید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یاد آمدنش پس از فراغت از اعمال عمره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شخصاً نتواند یا برایش مشقّت داشته باشد، بایستی نایب بگیرد و عمره اش در هر دو صورت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شخصاً پیاده یا سواره نتواند سعی را به جا آورد، دیگری را نایب بگیرد که به جای او سعی کند و حج و عمره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بعد از طواف و نماز آن بدون ضرورت مانند شدّت گرما یا خستگی زیاد، تأخیر نکند، اگر چه اقوی این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سعی را تا شب تأخیر کند، بلی در حال اختیار نباید سعی را به فردا بیندازد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سعی مانند زیادی در طواف سبب بطلان خواهد بود، اگر از روی علم و عمد باشد، چنان که در طواف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اگر جاهل به حکم باشد، اظهر این است که سعی اش باطل نمی شود، هر چند احتیاط در تکرار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خطا در سعی خود زیاد نمود، سعی اش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زیادی یک شوط کامل باشد، مستحب است که شش شوط دیگر به آن اضافه نماید تا یک سعی کامل غیر از سعی اول شود و ختم سعی دوم طبعاً به صفا خواهد بود، و چنان چه زیادی بیش از یک شوط باشد، تمام نمودن آن به قصد رجا عیبی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شخصی از روی فراموشی، مقداری از سعی در عمره را کم نموده و به اعتماد این که از سعی فارغ و مُحل شده است، با زنش نزدیکی نماید دراین صورت احوط، بلکه اظهر این است که یک گاو کفاره بدهد و لازم است سعی را به نحوی که گفته شد، تمام نماید</w:t>
      </w:r>
      <w:r>
        <w:rPr>
          <w:rFonts w:eastAsia="IRNazanin" w:cs="IRNazanin"/>
          <w:color w:val="111111"/>
          <w:sz w:val="28"/>
          <w:szCs w:val="28"/>
          <w:rtl w:val="true"/>
          <w:lang w:bidi="fa-IR"/>
        </w:rPr>
        <w:t xml:space="preserve">. </w:t>
      </w:r>
      <w:bookmarkStart w:id="189" w:name="pg4382_30345"/>
    </w:p>
    <w:p>
      <w:pPr>
        <w:pStyle w:val="Heading3"/>
        <w:numPr>
          <w:ilvl w:val="2"/>
          <w:numId w:val="1"/>
        </w:numPr>
        <w:rPr/>
      </w:pPr>
      <w:bookmarkStart w:id="190" w:name="__RefHeading___Toc1375147_1479056682"/>
      <w:bookmarkStart w:id="191" w:name="_Toc71"/>
      <w:bookmarkEnd w:id="189"/>
      <w:bookmarkEnd w:id="190"/>
      <w:r>
        <w:rPr>
          <w:rtl w:val="true"/>
        </w:rPr>
        <w:t>شک در سعی</w:t>
      </w:r>
      <w:bookmarkEnd w:id="1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عدد اشواط سعی پس از تقصیر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فقها فرموده اند که شک در عدد اشواط بعد از سعی هر چند پیش از تقصیر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خالی از وجه نیست و لکن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در مروه است شک کند که شوط آخری هفتم است یا نهم، اعتنا به شک خود ننماید، و سعی اش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این شک در اثنای شوط باشد، یعنی هنوز به مروه نرسیده چنین شکی کند، سعی اش باطل و لازم است سعی را از سر بگیرد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 عدد اشواط سعی، مانند حکم شک در عدد اشواط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شک کند در عدد اشواط، سعی باطل می شود</w:t>
      </w:r>
      <w:r>
        <w:rPr>
          <w:rFonts w:eastAsia="IRNazanin" w:cs="IRNazanin"/>
          <w:color w:val="111111"/>
          <w:sz w:val="28"/>
          <w:szCs w:val="28"/>
          <w:rtl w:val="true"/>
          <w:lang w:bidi="fa-IR"/>
        </w:rPr>
        <w:t xml:space="preserve">. </w:t>
      </w:r>
      <w:bookmarkStart w:id="192" w:name="pg4382_30346"/>
    </w:p>
    <w:p>
      <w:pPr>
        <w:pStyle w:val="Heading2"/>
        <w:numPr>
          <w:ilvl w:val="1"/>
          <w:numId w:val="1"/>
        </w:numPr>
        <w:rPr/>
      </w:pPr>
      <w:bookmarkStart w:id="193" w:name="__RefHeading___Toc1375149_1479056682"/>
      <w:bookmarkStart w:id="194" w:name="_Toc72"/>
      <w:bookmarkEnd w:id="192"/>
      <w:bookmarkEnd w:id="193"/>
      <w:r>
        <w:rPr>
          <w:rtl w:val="true"/>
        </w:rPr>
        <w:t>تقصیر</w:t>
      </w:r>
      <w:bookmarkEnd w:id="194"/>
    </w:p>
    <w:p>
      <w:pPr>
        <w:pStyle w:val="BookText"/>
        <w:rPr/>
      </w:pPr>
      <w:r>
        <w:rPr>
          <w:rFonts w:ascii="IRNazanin" w:hAnsi="IRNazanin" w:eastAsia="IRNazanin"/>
          <w:color w:val="111111"/>
          <w:sz w:val="28"/>
          <w:sz w:val="28"/>
          <w:szCs w:val="28"/>
          <w:rtl w:val="true"/>
          <w:lang w:bidi="fa-IR"/>
        </w:rPr>
        <w:t>پنجمین واجب از واجبات عمره مفرده،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مقداری از ناخن دست و یا پا، یا چیدن مقداری از موی سر یا ریش یا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در تقصیر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کندن مو در تقصیر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سعی و پیش از تقصیر، با زنی نزدیکی و جماع کند و جاهل به حکم باشد، بنابر احتیاط باید یک شتر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پیش از تمامی سعی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کسی پیش از فراغت از سعی، تقصیر نماید، باید کفاره بدهد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تقصیر، بعد از سعی بلافاصله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می تواند هر جا دلش خواست، خواه در مسعی یا در منزل یا جای دیگر تقصیر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تقصیر نکرده هیچ یک از محرّمات احرام بر او حلال نمی شود وقتی تقصیر کرد همه محرمات به جزء زن و بوی خوش حلال می شوند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قبل از این که خودش تقصیر کند نمی تواند دیگری را تقصیر نماید و اگر تقصیر کرد مجزی نخواهد بود</w:t>
      </w:r>
      <w:r>
        <w:rPr>
          <w:rFonts w:eastAsia="IRNazanin" w:cs="IRNazanin"/>
          <w:color w:val="111111"/>
          <w:sz w:val="28"/>
          <w:szCs w:val="28"/>
          <w:rtl w:val="true"/>
          <w:lang w:bidi="fa-IR"/>
        </w:rPr>
        <w:t xml:space="preserve">. </w:t>
      </w:r>
      <w:bookmarkStart w:id="195" w:name="pg4382_30348"/>
    </w:p>
    <w:p>
      <w:pPr>
        <w:pStyle w:val="Heading2"/>
        <w:numPr>
          <w:ilvl w:val="1"/>
          <w:numId w:val="1"/>
        </w:numPr>
        <w:rPr/>
      </w:pPr>
      <w:bookmarkStart w:id="196" w:name="__RefHeading___Toc1375151_1479056682"/>
      <w:bookmarkStart w:id="197" w:name="_Toc73"/>
      <w:bookmarkEnd w:id="195"/>
      <w:bookmarkEnd w:id="196"/>
      <w:r>
        <w:rPr>
          <w:rtl w:val="true"/>
        </w:rPr>
        <w:t>طواف نساء</w:t>
      </w:r>
      <w:bookmarkEnd w:id="197"/>
    </w:p>
    <w:p>
      <w:pPr>
        <w:pStyle w:val="BookText"/>
        <w:rPr/>
      </w:pPr>
      <w:r>
        <w:rPr>
          <w:rFonts w:ascii="IRNazanin" w:hAnsi="IRNazanin" w:eastAsia="IRNazanin"/>
          <w:color w:val="111111"/>
          <w:sz w:val="28"/>
          <w:sz w:val="28"/>
          <w:szCs w:val="28"/>
          <w:rtl w:val="true"/>
          <w:lang w:bidi="fa-IR"/>
        </w:rPr>
        <w:t>ششمین واجب از اعمال عمره مفرده طواف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تقصیر یا حلق، واجب است هفت دور به نیت طواف نساء به دور خانه کعبه بگردد و پس از آن دو رکعت نماز پشت مقام ابراهیم به نیت نماز طواف نساء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با طواف عمره و نماز آن تفاوتی ندارد، بجز در نیت؛ بنابراین، این طواف نیز باید از حجرالاسود شروع شود و به همان جا ختم گردد و هنگام طواف سمت چپ او به سمت کعبه باشد و شرایطی را که برای طواف عمره گفته شد، مراعات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بر مرد و زن، پیر و جوان، متأهّل و مجرد، و حتی کودکان ممیز و خنثی واجب است، و بدون آن زن بر مرد و مرد بر زن حلال نمی‌شود، بلکه احتیاط مستحب آن است که اگر کودک غیر ممیز را محرم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ولیّ او همراه او طواف نساء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خواه از روی عمد باشد، یا جهالت، یا فراموشی عمره مفرده او باطل نیست و کفّاره هم ندارد ولی زن بر او حرام است، تا بازگردد و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بازگشت ممکن نیست، یا مشکل است،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دنیا برود، ولیّ او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طواف نساءهای متعدّدی را ترک کرده باشد، باید همه را به تعداد ترک شده مستقلاً به جا بیاورد و در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زن و مرد و کودک نیست؛ زیرا طواف نساء بر همه لازم است، و بدون آن زن برای او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رکن نیست، و ترک عمدی آن موجب باطل شدن حج و عمره نمی‌گردد، هر چند انجام آن در عمره مفرده واجب است، و اگر به جا نیاورد زن بر او حلال نمی‌شود؛ بلکه به خواستگاری رفتن و شاهد عقد شدن نیز بنابر احتیاط واجب بدون طواف نساء جایز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زنی که طواف نساء را به جا نیاورده، گرفتار عادت ماهانه شود، و پیش از پاک شدن ناچار به ترک مکه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کاروان مهلت نمی‌دهد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برای طواف </w:t>
      </w:r>
    </w:p>
    <w:p>
      <w:pPr>
        <w:pStyle w:val="BookText"/>
        <w:rPr/>
      </w:pPr>
      <w:r>
        <w:rPr>
          <w:rFonts w:ascii="IRNazanin" w:hAnsi="IRNazanin" w:eastAsia="IRNazanin"/>
          <w:color w:val="111111"/>
          <w:sz w:val="28"/>
          <w:sz w:val="28"/>
          <w:szCs w:val="28"/>
          <w:rtl w:val="true"/>
          <w:lang w:bidi="fa-IR"/>
        </w:rPr>
        <w:t xml:space="preserve">نساء و نماز آن نایب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کسان دیگری که به سبب بیماری یا عذر دیگر قادر به انجام طواف و سعی نباشند باید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نساء را فراموش کند و از عمره مفرده بازگردد، در صورت امکان باید خودش برگردد و به جا آورد،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ممکن نباشد، یا مشقّت داشته باشد نایب بگیرد، و پس از آن که نایب طواف نساء و نماز آن را انجام داد، مرد بر زن و زن بر مرد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طواف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طواف عمره، یا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 و به وطن بازگردد، و با همسر خود نزدیکی نماید، هرگاه از روی فراموشی و جهل به مسأله باشد کفّاره ندارد، ولی اگر مسأله را می‌دانسته و عمداً مرتکب آن شده باید کفّاره بدهد، و کفّاره آن در محرّمات احرام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مسأله قبل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نایب در طواف نساء چگونه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نیت ما فی الذّمه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چند روز پس از سعی و تقصیر، طواف نساء را به جا آورد، یا باید بلافاصله پس از سعی و تقصیر به جا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طواف نساء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من طواف نساء است، ولی تو باید طواف رجال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به همین نیت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کفایت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منظورش انجام وظیفه مربوط به حج یا عمره بوده،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 از بازگشت از مکّه شک می‌کند که طوافِ نساءِ عمره مفرده را به جا آورده یا نه، وظیفه‌اش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توجه به وجوب طواف نساء داشته، می‌گوید انجام داده ام، و اگر از وجوب آن اطّلاع نداشته، احتیاط واجب آن است که طواف نساء را انجام دهد، و اگر خودش نمی‌تواند، نایب بگیرد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قبل از انجام طواف نساء با همسرش ملاعبه نموده، و از روی شهوت به او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کفاره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کفّاره دارد؛ ولی در صورت فراموشی یا ندانستن مسأله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طواف نساء را به جا نیاورد، آیا فقط همسر بر او حرام می‌شود، یا علاوه بر آن ذمّه اش نیز مشغول است، که حتی اگر فوت کرده باشد باید از طرف او قضا‌کنند؟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او مشغول است؛ باید خودش در حال حیات انجام دهد، و اگر نمی‌تواند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نساء بر پیر مردان و پیر زنانی که عرفاً قادر بر آمیزش جنسی نیستند و ازدواج نمی‌کنند، و نیز کسانی که عنین هستند،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انجام 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به مکه مشرف شده، و مناسک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آورده اند، ولی چون زن شوهرش را دوست نداشته، طواف نساء و نماز آن را ترک کرده، و شوهر هم آن ها را به جا نیاورده، و به وطن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زوجین از نظر محرمیت و زندگی در یک خانه‌چیست؟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شوهر فقط نمی‌توانند با هم مناسبات و استمتاعات جنسی داشته باشند، تا زمانی که برگردند و طواف نساء و نماز آن را به جا آورند، و اگر خودشان نمی‌توانند، لازم است برای طواف نایب بگیرند؛یعنی از کسانی که به مکّه می‌روند خواهش کنند که به نیابت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طواف نساء و نماز آن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این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طواف نساء زن بر مرد، و مرد بر زن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آمیزش جنسی است، یا سایر استمتاعات را هم شامل‌می‌شود؟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استمتاعات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طواف نساء را ترک کرده با همسرش آمیزش کند و فرزندی به وجود آید، آیا حلال زاده است و از آنها ارث می‌برد؟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فرزند او مشروع است، و از آن ها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نساء را انجام نداده، و در این حال زنی را عقد کرده، آیا عقد او صحیح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 باطل است، و چنان چه علم به حکم داشته، آن زن بر او حرام ابدی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نساء عمره مفرده را به جا نیاورده، و پس از آن حجّ اِفراد به جا آورده است، آیا طواف نساء حجّ اِفراد کفایت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نساء عمره مفرده را فراموش کرده، و برای عمره تمتّع محرم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مذکور را پس از انجام عمره تمتّع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یا قبل از آن؟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بعد از انجام اعمال عمره تمتّع به جا آورد</w:t>
      </w:r>
      <w:r>
        <w:rPr>
          <w:rFonts w:eastAsia="IRNazanin" w:cs="IRNazanin"/>
          <w:color w:val="111111"/>
          <w:sz w:val="28"/>
          <w:szCs w:val="28"/>
          <w:rtl w:val="true"/>
          <w:lang w:bidi="fa-IR"/>
        </w:rPr>
        <w:t xml:space="preserve">. </w:t>
      </w:r>
      <w:bookmarkStart w:id="198" w:name="pg4382_30355"/>
    </w:p>
    <w:p>
      <w:pPr>
        <w:pStyle w:val="Heading2"/>
        <w:numPr>
          <w:ilvl w:val="1"/>
          <w:numId w:val="1"/>
        </w:numPr>
        <w:rPr/>
      </w:pPr>
      <w:bookmarkStart w:id="199" w:name="__RefHeading___Toc1375153_1479056682"/>
      <w:bookmarkStart w:id="200" w:name="_Toc74"/>
      <w:bookmarkEnd w:id="198"/>
      <w:bookmarkEnd w:id="199"/>
      <w:r>
        <w:rPr>
          <w:rtl w:val="true"/>
        </w:rPr>
        <w:t>مستحبات سفر</w:t>
      </w:r>
      <w:bookmarkEnd w:id="200"/>
    </w:p>
    <w:p>
      <w:pPr>
        <w:pStyle w:val="BookText"/>
        <w:rPr/>
      </w:pPr>
      <w:r>
        <w:rPr>
          <w:rFonts w:ascii="IRNazanin" w:hAnsi="IRNazanin" w:eastAsia="IRNazanin"/>
          <w:color w:val="111111"/>
          <w:sz w:val="28"/>
          <w:sz w:val="28"/>
          <w:szCs w:val="28"/>
          <w:rtl w:val="true"/>
          <w:lang w:bidi="fa-IR"/>
        </w:rPr>
        <w:t>شخصی که اراده سفر مکه یا سفر دیگر را دارد مستحب است که از حضرت حق جل و علا طلب خیر کند و وصیت بنماید و صدقه بدهد تا آن که به آن صدقه سلامتی خود را خریداری نماید و وقتی که برای مسافرت مهیا شده، مستحب است در خانه خود چهار رکعت نماز بخواند و در هر رکعتی فاتحه الکتاب و سوره توحید را بخواند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إلَیکَ بِهِنَّ فَاجعَلهُنَّ خَلیفَتی فی أهلِی وَ 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به درب خانه خود ایستاده و سه مرتبه از پیش رو و طرف راست و طرف چپ سوره فاتحه و به همین ترتیب سه مرتبه آیة الکرسی را بخواند و بعد از آن بگوید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إحفَظنی و احفَظ مَا مَعیَ وسَّلِمنی وَ سَلِّم مَا مَعیَ وَ بَلِّغنی وَ بَلِّغ مَا مَعیَ بِبَلاغِکَ الحَسَنِ الجَمیلِ</w:t>
      </w:r>
      <w:r>
        <w:rPr>
          <w:rFonts w:eastAsia="Amiri" w:cs="Amiri" w:ascii="Amiri" w:hAnsi="Amiri"/>
          <w:color w:val="111111"/>
          <w:sz w:val="28"/>
          <w:szCs w:val="28"/>
          <w:rtl w:val="true"/>
          <w:lang w:bidi="ar-SA"/>
        </w:rPr>
        <w:t xml:space="preserve">). </w:t>
      </w:r>
      <w:bookmarkStart w:id="201" w:name="pg4382_30356"/>
    </w:p>
    <w:p>
      <w:pPr>
        <w:pStyle w:val="Heading2"/>
        <w:numPr>
          <w:ilvl w:val="1"/>
          <w:numId w:val="1"/>
        </w:numPr>
        <w:rPr/>
      </w:pPr>
      <w:bookmarkStart w:id="202" w:name="__RefHeading___Toc1375155_1479056682"/>
      <w:bookmarkStart w:id="203" w:name="_Toc75"/>
      <w:bookmarkEnd w:id="201"/>
      <w:bookmarkEnd w:id="202"/>
      <w:r>
        <w:rPr>
          <w:rtl w:val="true"/>
        </w:rPr>
        <w:t>مستحبات احرام</w:t>
      </w:r>
      <w:bookmarkEnd w:id="203"/>
    </w:p>
    <w:p>
      <w:pPr>
        <w:pStyle w:val="BookText"/>
        <w:rPr/>
      </w:pPr>
      <w:r>
        <w:rPr>
          <w:rFonts w:ascii="IRNazanin" w:hAnsi="IRNazanin" w:eastAsia="IRNazanin"/>
          <w:color w:val="111111"/>
          <w:sz w:val="28"/>
          <w:sz w:val="28"/>
          <w:szCs w:val="28"/>
          <w:rtl w:val="true"/>
          <w:lang w:bidi="fa-IR"/>
        </w:rPr>
        <w:t>مستحبات احرام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بدن خود را پاکیزه نموده و ناخن و شارب خود را بگیرد و موی زیر بغل و عانه را با نوره ازاله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قصد حج را دارد از اول ماه ذی القعده و شخصی که قصد عمره مفرده کرده است پیش از یک ماه موی سر و ریش را رها کند و بعضی از فقها به وجوب آن قائل شده اند و این قول اگر چه ضعیف است ولی أحوط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احرام در میقات غسل احرام بنماید و این غسل از زن حائض و نفساء نیز صحیح است مقدم کردن این غسل به خصوص در صورتی که بیم آن باشد در میقات آب یافت نشود جایز است و در صورت تقدیم اگر در میقات آب یافت شد مستحب است غسل را تکرار نماید و بعد از این غسل اگر مکلف لباسی را پوشید یا چیزی را خورد که بر محرم حرام ست باز هم تکرار مستحب است و اگر مکلف در روز غسل نمود آن غسل تا آخر شب آینده کفایت می کند و هم چنین اگر غسل در شب نمود تا آخر روز آینده کافی است ولی </w:t>
      </w:r>
    </w:p>
    <w:p>
      <w:pPr>
        <w:pStyle w:val="BookText"/>
        <w:rPr/>
      </w:pPr>
      <w:r>
        <w:rPr>
          <w:rFonts w:ascii="IRNazanin" w:hAnsi="IRNazanin" w:eastAsia="IRNazanin"/>
          <w:color w:val="111111"/>
          <w:sz w:val="28"/>
          <w:sz w:val="28"/>
          <w:szCs w:val="28"/>
          <w:rtl w:val="true"/>
          <w:lang w:bidi="fa-IR"/>
        </w:rPr>
        <w:t>اگر پس از غسل و پیش از احرام به حدث أصغر مبتلا شد غسل را تکرار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پوشیدن دو جامه احرام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مَا اُواری بِه عَورَتی وأُودِّی فیهِ فَرضی وَأعبُدُ فیهِ رَبِّی و أنتَهی فیه الی مَا اَمَرَنی الحَمدُ للِّه الَّذی قَصَدتُهُ فَبَلَّغَنی وأرَدتُهُ فَأعانَنی وَ قَبِلَنی وَ لَم یَقطَع بی وَوَجهَهُ أرَدتُ فَسَلَّمَنی فَهُوَ حِصنی وَ کَهفِی و حِرزی وَ ظَهری وَ مَلَاذی وَرَجائی وَ مَنجای وذُخری وَ عُدَّتی فی شِدَّتی وَرَخائی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جامه احرام از پنبه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را به ترتیب ذیل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توانایی پس از فریضه ظهر و در صورت عدم توانایی پس از فریضه دیگر و در صورت عدم توانایی از آن پس از شش یا دو رکعت نماز نافله در رکعت اول پس از حمد سوره توحید و در رکعت دوم سوره کافرون را بخواند و شش رکعت أفضل است و پس از نماز حمد و ثنای الهی را به جا آورد و بر پیغمبر و آل او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نیت احرام تلفظ نموده و به اخطار یا مجرد انگیزه نفسانی اکتفا ننماید و برای مردان مستحب است تلبیه را بلند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متذکر شدیم که تلبیه واجب که احرام به آن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 احوط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إن الحَمدَ وَ النِّعمَةَ لَکَ وَالمُلکَ لا شَریکَ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ومستحب است پس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أهلَ التَلبیةِ لَبَّیکَ لَبَّیکَ ذَا الجَلالِ وَالإکرامِ لَبَّیکَ لَبَّیکَ تُبدِیءُ وَالمَعادُإلَیکَ لَبَّیکَ لَبَّیکَ تَستَغنی وَ یُفتَقَرُإلَیکَ لَبَّیکَ لَبَّیکَ مَرغوباً وَ مَرهوباً إلَیکَ لَبَّیکَ لَبَّیکَ إلهَ الحَقّ لَبَّیکَ لَبَّیکَ ذَا النَعماءِ وَ الفَضلِ الحَسَنِ الجَمیلِ لَبَّیکَ لَبَّیکَ کَشّافَ الکُرَبِ العِظامِ لَبَّیکَ لَبَّیکَ عَبدُکَ وَ ابنُ عَبدَیکَ لَبَّیکَ لَبَّیکَ یا کَریم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 این جملات نیز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اَتَقَرَّبُ إلَیکَ بِمُحَمَّدٍ وَ آلِ مُحَمَّدٍ لَبَّیکَ لَبَّیکَ بعُمرَةٍ لَبَّیکَ لَبَّیکَ أهلَ التَّلبِیةِ لَبَّیکَ لَبَّیکَ تَلبِیةً تَمامُها وَ بَلاغُها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تلبیه ها را در حال احرام تکرار کند خصوصاً در موارد آینده، وقت بر خواستن از خواب، پس از هر نماز واجب و مستحب، وقت رسیدن به سواره هنگام بالا رفتن از تل یا سرازیر شدن از آن وقت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شدن یا پیاده شدن و در أوقات سحر تلبیه بسیار بگوید، و زن حائض و نفساء این تلبیه ها را بگویند و شخص متمتع لبیک گفتن او در عمره مستمر خواهد بود تا آن که خانه های مکه را ببیند و پس از آن قطع خواهد شد و اما در حج تلبیه تا ظهر روز عرفه است و پس از آن قطع خواهد شد</w:t>
      </w:r>
      <w:r>
        <w:rPr>
          <w:rFonts w:eastAsia="IRNazanin" w:cs="IRNazanin"/>
          <w:color w:val="111111"/>
          <w:sz w:val="28"/>
          <w:szCs w:val="28"/>
          <w:rtl w:val="true"/>
          <w:lang w:bidi="fa-IR"/>
        </w:rPr>
        <w:t xml:space="preserve">. </w:t>
      </w:r>
      <w:bookmarkStart w:id="204" w:name="pg4382_30360"/>
    </w:p>
    <w:p>
      <w:pPr>
        <w:pStyle w:val="Heading2"/>
        <w:numPr>
          <w:ilvl w:val="1"/>
          <w:numId w:val="1"/>
        </w:numPr>
        <w:rPr/>
      </w:pPr>
      <w:bookmarkStart w:id="205" w:name="__RefHeading___Toc1375157_1479056682"/>
      <w:bookmarkStart w:id="206" w:name="_Toc76"/>
      <w:bookmarkEnd w:id="204"/>
      <w:bookmarkEnd w:id="205"/>
      <w:r>
        <w:rPr>
          <w:rtl w:val="true"/>
        </w:rPr>
        <w:t>مکروهات احرام</w:t>
      </w:r>
      <w:bookmarkEnd w:id="206"/>
    </w:p>
    <w:p>
      <w:pPr>
        <w:pStyle w:val="BookText"/>
        <w:rPr/>
      </w:pPr>
      <w:r>
        <w:rPr>
          <w:rFonts w:ascii="IRNazanin" w:hAnsi="IRNazanin" w:eastAsia="IRNazanin"/>
          <w:color w:val="111111"/>
          <w:sz w:val="28"/>
          <w:sz w:val="28"/>
          <w:szCs w:val="28"/>
          <w:rtl w:val="true"/>
          <w:lang w:bidi="fa-IR"/>
        </w:rPr>
        <w:t>مکروهات احرام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در جامه سیاه بلکه أحوط ترک آن است و أفضل احرام در جامه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محرم در رخت و بالش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بستن در جامه ی چرکین و اگر جامه در حال احرام چرک شود بهتر آن است که مکلف مادامی که در حال احرام است آن را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بستن در جامه ی راه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حنا پیش از احرام در صورتی که اثر آن تا حال احرام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رفتن و أولی بلکه أحوط آن است که محرم بدن خود را با کیسه و نحو آن نساید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 محرم در جواب کسی که او را صدا نماید بلکه احوط ترک آن است</w:t>
      </w:r>
      <w:r>
        <w:rPr>
          <w:rFonts w:eastAsia="IRNazanin" w:cs="IRNazanin"/>
          <w:color w:val="111111"/>
          <w:sz w:val="28"/>
          <w:szCs w:val="28"/>
          <w:rtl w:val="true"/>
          <w:lang w:bidi="fa-IR"/>
        </w:rPr>
        <w:t xml:space="preserve">. </w:t>
      </w:r>
      <w:bookmarkStart w:id="207" w:name="pg4382_30361"/>
    </w:p>
    <w:p>
      <w:pPr>
        <w:pStyle w:val="Heading2"/>
        <w:numPr>
          <w:ilvl w:val="1"/>
          <w:numId w:val="1"/>
        </w:numPr>
        <w:rPr/>
      </w:pPr>
      <w:bookmarkStart w:id="208" w:name="__RefHeading___Toc1375159_1479056682"/>
      <w:bookmarkStart w:id="209" w:name="_Toc77"/>
      <w:bookmarkEnd w:id="207"/>
      <w:bookmarkEnd w:id="208"/>
      <w:r>
        <w:rPr>
          <w:rtl w:val="true"/>
        </w:rPr>
        <w:t>مستحبات داخل شدن به حرم</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حاجی به حرم رسید پیاده شده و به جهت دخول حرم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تواضع و فروتنی نسبت به حضرت حق جل علا پا برهنه شده و کفش های خود را در دست گرفته داخل حرم شود و این عمل ثواب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حرم این دعا را بخواند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فی کِتابِکَ وَ قَولُک الحَقُّ وَأذِّن فی النّاسِ بالحَجِّ یأتُوکَ رِجالا وَ عَلی کُلِّ ضَامِرٍ یَأتینَ مِن کُلِّ فَجّ عَمیقٍ اللَّهِمَّ إنَّی أرجُوُ أن أکُونَ مِمَّن أجاب دَعوَتَکَ قَد جئتُ مِن شُقّةٍ بَعیدة وَ فَجّ عَمیقٍ سامِعاً لِنِدائِکَ وَ مُستَجیباً لَک مُطیعاً لأمرِک وَ کُلُّ ذلِکَ بِفَضلِکَ عَلیَّ وَإحسانِکَ إلیَّ فَلَکَ الحَمدُ عَلی مَا وَفَّقتَنی لَهُ أبتَغی بِذلِکَ الزُّلفَةَ عِندَکَ وَالقُربَة إلَیکَ وَ المَنزلَةَ لَدَیکَ وَ المَغفِرَةَ لِذُنوبی وَ التَّوبَةَ عَلیَّ مِنهَا بِمَنِّکَ اللَّهُمَّ صَلِّ علی مُحَمَّدٍ وَآلِ مُحَمَّدٍ وَ حَرِّم بَدَنِی علی النَّار وَ آمِنِّی مِن عَذابِکَ وَ عِقَابِکَ برَحمَتِکَ یا أرحَمَ الرَّاحِمینَ</w:t>
      </w:r>
      <w:r>
        <w:rPr>
          <w:rFonts w:eastAsia="Amiri" w:cs="Amiri" w:ascii="Amiri" w:hAnsi="Amiri"/>
          <w:color w:val="111111"/>
          <w:sz w:val="28"/>
          <w:szCs w:val="28"/>
          <w:rtl w:val="true"/>
          <w:lang w:bidi="ar-SA"/>
        </w:rPr>
        <w:t xml:space="preserve">). </w:t>
      </w:r>
      <w:bookmarkStart w:id="210" w:name="pg4382_30362"/>
    </w:p>
    <w:p>
      <w:pPr>
        <w:pStyle w:val="BookText"/>
        <w:rPr/>
      </w:pPr>
      <w:bookmarkEnd w:id="21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دخول حرم مقداری از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آن را بجود</w:t>
      </w:r>
      <w:r>
        <w:rPr>
          <w:rFonts w:eastAsia="IRNazanin" w:cs="IRNazanin"/>
          <w:color w:val="111111"/>
          <w:sz w:val="28"/>
          <w:szCs w:val="28"/>
          <w:rtl w:val="true"/>
          <w:lang w:bidi="fa-IR"/>
        </w:rPr>
        <w:t>.</w:t>
      </w:r>
    </w:p>
    <w:p>
      <w:pPr>
        <w:pStyle w:val="Heading2"/>
        <w:numPr>
          <w:ilvl w:val="1"/>
          <w:numId w:val="1"/>
        </w:numPr>
        <w:rPr/>
      </w:pPr>
      <w:bookmarkStart w:id="211" w:name="__RefHeading___Toc1375161_1479056682"/>
      <w:bookmarkStart w:id="212" w:name="_Toc78"/>
      <w:bookmarkEnd w:id="211"/>
      <w:r>
        <w:rPr>
          <w:rtl w:val="true"/>
        </w:rPr>
        <w:t>مستحبات داخل شدن به مکه معظمه</w:t>
      </w:r>
      <w:bookmarkEnd w:id="212"/>
    </w:p>
    <w:p>
      <w:pPr>
        <w:pStyle w:val="BookText"/>
        <w:rPr/>
      </w:pPr>
      <w:r>
        <w:rPr>
          <w:rFonts w:ascii="IRNazanin" w:hAnsi="IRNazanin" w:eastAsia="IRNazanin"/>
          <w:color w:val="111111"/>
          <w:sz w:val="28"/>
          <w:sz w:val="28"/>
          <w:szCs w:val="28"/>
          <w:rtl w:val="true"/>
          <w:lang w:bidi="fa-IR"/>
        </w:rPr>
        <w:t>برای داخل شدن به مکه معظمه نیز مستحب است مکلف غسل بنماید و هنگامی که وارد مکه می شود با حالت تواضع وارد شود و کسی که از راه مدینه برود از بالای مکه داخل شده و وقت بیرون آمدن از پایین آن بیرون آید</w:t>
      </w:r>
      <w:r>
        <w:rPr>
          <w:rFonts w:eastAsia="IRNazanin" w:cs="IRNazanin"/>
          <w:color w:val="111111"/>
          <w:sz w:val="28"/>
          <w:szCs w:val="28"/>
          <w:rtl w:val="true"/>
          <w:lang w:bidi="fa-IR"/>
        </w:rPr>
        <w:t>.</w:t>
      </w:r>
    </w:p>
    <w:p>
      <w:pPr>
        <w:pStyle w:val="Heading2"/>
        <w:numPr>
          <w:ilvl w:val="1"/>
          <w:numId w:val="1"/>
        </w:numPr>
        <w:rPr/>
      </w:pPr>
      <w:bookmarkStart w:id="213" w:name="__RefHeading___Toc1375163_1479056682"/>
      <w:bookmarkStart w:id="214" w:name="_Toc79"/>
      <w:bookmarkEnd w:id="213"/>
      <w:r>
        <w:rPr>
          <w:rtl w:val="true"/>
        </w:rPr>
        <w:t>آداب مسجد الحرام و مکه معظمه</w:t>
      </w:r>
      <w:bookmarkEnd w:id="21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مکلف برای داخل شدن به مسجد الحرام غسل نماید و هم چنین مستحب است با پای برهنه و با حالت وقار وارد شود و هنگام ورود از در – بنی شیبه وارد شود و گفته اند که باب بنی شیبه در حال کنونی مقابل باب السلام است بنابراین نیکو این است که شخص از باب السلام وارد شده و مستقیماً بیاید تا از اسطوانات بگذرد و مستحب است بر در مسجد الحرام ایستاده و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 رَحمَةُ اللِّه وَ بَرَکاتُهُ بِسمِ اللهِ و َبِاللهِ وَ مَاشاءَ اللهِ السَّلامُ عَلی أَنبِیاءِ اللهِ وَ رُسُلِهِ السَّلامُ عَلی رَسُولِ اللهِ السَّلامُ عَلی إبراهِیمَ خَلیلَ اللهِ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 الحرام شود و رو به کعبه دست ها را بلند نموده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 مَقامی هذا وَ فی أوَّلِ مَناسِکی أن تَقبَلَ تَوبَتی وَ أن تَتَجاوَزَ عَن خَطِیئَتی وَ أن تَضَعَ عَنَّی وِزرِی الحمدُ للهِ الَّذِی بَلَّغَنی بَیتَه الحَرامَ اللَّهُم إنَّی اُشهِدُکَ أنَّ هذا بَیتُکَ الحَرامُ الَّذِی جَعَلتَهُ مَثَابَةً لَلنَّاس وَ أمناً مُبارَکاً وَ هُدیَّ لِلعَالَمین اللَّهُمَّ إنَّی عَبدُکَ وَ البَلَدُ بَلَدُک وَ الَبیتُ بَیتُکَ جِئتُ أطلبُ رَحمَتَکَ وَ أؤمُّ طَاعَتَکَ مُطیعاً لأمرِکَ راضیاً بقَدَرکَ أسألُکَ مَسألَةَ الفَقیرِ إلَیک الخَائِفِ لِعُقوبَتِکَ اللَّهُمَّ افتَح لی أبوابَ رَحمَتِکَ وَ استعمِلنی بِطَاعَتِکَ وَ 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وارد است که نزد درب مسجد بگوید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مِنَ الله وَ إلی الله وَ مَاشاءَالله وَ عَلی مِلَّةِ رَسُولِ الله صلّی الله عَلَیهِ وَ آلِهِ وَ خَیرُ الأسماءِ للهِ وَ الحَمدُ للهِ وَ السَّلامُ عَلی رَسُولِ الله السَّلامُ عَلی مُحَمدِ بن عَبدِاللهِ السَّلامُ عَلَیکَ أیُّها النَّبیُّ وَ رَحمَةُ اللهِ وَ بَرَکاتُه السَّلامُ عَلی أنبیاء الله وَ رُسُلِه السَّلام عَلی ابراهیمِ خَلیل الله الرَّحمن السَّلام علی المرسلین اَلحَمدُلله رَبِّ العَالَمینَ السَّلامُ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وَ عَلی عِبادِ الله الصالحین اللَّهُمَّ صَلِّ عَلی مُحمَّدٍ وَ آل مُحَمَّد وَ بارِکَ عَلی مُحَمَّد وَ آلِ مُحَمَّد وَ ارحَم مُحَمَّداً وَ آلَ مُحَمَّد کَمَا صَلَّیتَ وَ بارَکتَ وَ تَرَحَّمتَ عَلی إبراهیمَ وَ آلِ إبراهیمَ اِنَّکَ حَمیدٌ مجیدٌ اللَّهُمَّ صَلِّ عَلی مُحَمَّدٍ وَ آلِ مُحَمَّد عَبدِکَ وَ رَسُولِکَ اللَّهُمَّ صَلِّ عَلی إبراهیمَ خَلیلِکَ وَ عَلی أنبیائِکَ وَ رُسُلِکَ وَ سَلِّم عَلَیهم وَ سَلامٌ عَلی المُرسَلینَ و الحَمدُ للهِ رَبَّ العَالَمینَ اللَّهُمَّ افتَح لی أبوابَ رَحمَتِکَ وَ استَعمِلنی فی طَاعَتِکَ وَ مَرضاتِکَ وَ احفَظنی بحِفظِ الإِیمَانِ اَبداً مَا أبقَیتَنی جَلَّ ثَناءُ وَ جهِکَ الحَمدُ للهِ الَّذِی جَعَلَنی مِن وَفدِهِ وَ زوّارِه وَ جَعَلَنی مِمَّن یَعمُر مَساجِدَه وَجَعَلنی مِمَّن یُناجیه اللَّهُمَّ إنَّی عَبدُکَ وَ زائِرُکَ فی بیتِکَ وَ عَلی کُلِّ مَأتیّ حَقُّ لِمَن أتاهُ وَزارَهُ وَ أنتَ خَیرُ مَأتی وَ أکرَمُ مَزُورٍ فأسألُکَ یَا الله یَا رَحمنُ بِأنَّکَ أنتَ الله لا إلهَ إلّا أنتَ وَحدَکَ لا شَریکَ لَکَ و بأنّکَ واحِدٌ أحدٌ صَمدٌ لَم تَلِد وَ لَم تُولَد وَ لَم یَکُن لَهُ کُفواً أحَدٌ وَ أنّ مُحَمَّداً عَبدُکَ وَ رَسُولُکَ صَلی الله عَلَیه وَ عَلی أهلِ بَیتِهِ یَا جَوادٌ یَا کَریمُ یُا مُاجِدُ یُا جَبَّارُ یَا کَریمُ أسألُکَ أن تَجعَلَ تُحفَتکَ إیّایَ بِزیارَتی إیَّاکَ أوَّل شَیءٍ تُعطینی فَکاکَ رَقَبَتی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فُکَّ رَقَبَتی مِن النَّارِ در ادامه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اَوسِع عَلیَّ مِن رِزقِک الحَلالِ الطَیَّبِ وادرَأ عَنَّی شرَّ شَیاطینِ الجِنِّ وَ الإِنسِ وَ شَرَّ فسقَة العَرَبِ وَ العَجَمِ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مستحب است وقتی که محاذی و برابر حجرالأسود شد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أنَّ مُحَمَّداً عَبدُهُ وَرسُولُهُ آمَنتُ بِالله وَ کَفَرتُ بِالجبتِ وَ الطَاغُوتِ وَ اللّات وَالعُزّی وَ بِعِبادَةِ الشَیطَانِ وَ بِعِبادَةِ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نزدیک حجرالأسود رفته و آن را استلام نماید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 سُبحانَ اللهِ وَ الحَمدُ للهِ وَ لا إلهَ إلّا الله وَ اللهُ أکبَرُ اللهُ اَکبَرُ مِن خَلقِهِ وَ اللهُ أکبَرُ مِمَّا أخشی و أحذَرُ لا إلهَ إلّا الله وَحدَهُ لا شَریکَ لَهُ، لَهُ المُلکُ وَ لَهُ الحَمدُ یُحیی وَیُمیتُ ویُمیتُ ویُحیی و هُوَ حَیُّ لا یَمُوتُ بِیَدِهِ الخَیرُ و هُوَ عَلی کُلِّ شَیءٍ قَدیرٍ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صلوات بر پیغمبر و آل او بفرستد، و نیز سلام بر پیغمبران بدهد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داخل شدن به مسجد سلام داد آن 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اُومِنُ بِوَعدِکَ وَ أوُفی بِعَهدِکَ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معتبر وارد است وقتی که نزدیک حجرالأسود رسیدی دست های خود را بلند کن و حمد و ثنای إلهی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پیغمبر بفرست و از خداوند عالم بخواه که عمره تو را قبول کند پس از آن حجر را بوسیده و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اگر بوسیدن ممکن نشد با دست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ممکن نشد اشاره به آن 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أمانتی أدَّیتُها وَ مِیثاقی تَعاهَدتُهُ لِتَشهَدَ لی بِالمُوافاة اللَّهُمَّ تَصدِیقاً بِکِتابک و عَلی سُنَّةِ نَبیِّکَ صَلَواتکَ عَلَیه وَ آلِه أشهَدُ أن لا إلهَ إلاّ الله وَحدَهُ لا شَریک لَهُ وَ أنَّ مُحَمَّداً عَبدهُ وَرَسُولُه آمَنتُ بالله وَ کَفَرتُ بالجبتِ وَ الطاغوتِ وَ اللّاتِ وَ العُزّی وَ عِبادَةِ الشَّیطانِ وَ 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بتوانی همه را بخوان و گرنه برخی را بخوان و بگو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بَسَطتُ یَدِی وَ فیمَا عِندَکَ عَظُمَت رَغبَتی فَاقبَل سَبحَتی و اغفر لی و ارحَمنی اللَّهُمَّ إنَّی أعُوذُ بِکَ مِنَ الکُفرِ وَ الفقرِ وَ مواقِف الخِزی فی الدُّنیا وَ الآخِرِة</w:t>
      </w:r>
      <w:r>
        <w:rPr>
          <w:rFonts w:eastAsia="Amiri" w:cs="Amiri" w:ascii="Amiri" w:hAnsi="Amiri"/>
          <w:color w:val="111111"/>
          <w:sz w:val="28"/>
          <w:szCs w:val="28"/>
          <w:rtl w:val="true"/>
          <w:lang w:bidi="ar-SA"/>
        </w:rPr>
        <w:t xml:space="preserve">). </w:t>
      </w:r>
      <w:bookmarkStart w:id="215" w:name="pg4382_30367"/>
    </w:p>
    <w:p>
      <w:pPr>
        <w:pStyle w:val="Heading2"/>
        <w:numPr>
          <w:ilvl w:val="1"/>
          <w:numId w:val="1"/>
        </w:numPr>
        <w:rPr/>
      </w:pPr>
      <w:bookmarkStart w:id="216" w:name="__RefHeading___Toc1375165_1479056682"/>
      <w:bookmarkStart w:id="217" w:name="_Toc80"/>
      <w:bookmarkEnd w:id="215"/>
      <w:bookmarkEnd w:id="216"/>
      <w:r>
        <w:rPr>
          <w:rtl w:val="true"/>
        </w:rPr>
        <w:t>آداب و مستحبات طواف</w:t>
      </w:r>
      <w:bookmarkEnd w:id="217"/>
    </w:p>
    <w:p>
      <w:pPr>
        <w:pStyle w:val="BookText"/>
        <w:rPr/>
      </w:pPr>
      <w:r>
        <w:rPr>
          <w:rFonts w:ascii="IRNazanin" w:hAnsi="IRNazanin" w:eastAsia="IRNazanin"/>
          <w:color w:val="111111"/>
          <w:sz w:val="28"/>
          <w:sz w:val="28"/>
          <w:szCs w:val="28"/>
          <w:rtl w:val="true"/>
          <w:lang w:bidi="fa-IR"/>
        </w:rPr>
        <w:t>در حال طواف 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بِاسمِکَ الَّذی یُمشی بهِ عَلی طَلَلِ المَاءِ کَمَا یُمشی بِهِ عَلی جُدَدِ الأرض و اسألکُ باسمِکِ الَّذی یهتز له عرشک وَ أسألُکَ بِاسمِکَ الَّذی تَهتَزُّ له أقدامُ مِلائِکَتِکَ وَ أسألُکَ بِاسمِکَ الَّذی دَعَاک بِهِ مُوسی مِن جَانِب الطُّورِ فاستَجَبتَ لَهُ وَألقَیتَ عَلَیهِ مَحَبَّةً مِنکَ وَ أسألُکَ بِاسمِکَ الَّذی غَفَرتَ بِهِ لمحمَّد مَا تَقَدَّمَ مِن ذَنبِهِ وَ مَا تَأخَّرَ وَ أتَمتَ عَلَیهِ نِعمَتِکَ أَنْ تَرْزُقَنِی خَیْرَ الدُّنْیا وَالاْخِرَةِ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جاجت خود را طلب نماید و نیز مستحب است در حال طواف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إلیکَ فَقیرٌ وً إنِّی خائِفٌ مُستَجیرُ فَلا تُغَیِّر جِسمی وَ لا تُبَدِّل إسمی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محمد و آل او بفرستد به خصوص وقتی که به در خانه کعبه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و وقتی که به حجر اسماعیل رسید به ناودان نگاه نمود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أدخِلنی الجَنَّةَ وَ أجرنی مِن النَّار بِرَحمَتِکَ وَ عَافِنی مِنَ السُّقمِ وَ أوسِع عَلیَّ مِنَ الرَّزقِ الحَلالِ وَ ادرأ عَنَّی شَرَّ فَسَقَةِ الجِنَّ وَ الإِنسِ وَ شَرَّ فَسَقَةِ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از حجر بگذرد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وَ الطَّولِ یَا ذَا الجُودِ وَ الکَرَمِ إنَّ عمَلی ضَعیفٌ فَضاعِفهُ لی وَ تَقبَّله منِّی إنَّکَ أنتَ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رکن یمانی برسد دست بر 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وَلیَّ العَافِیة وَ خَالقَ العَافِیة وَ رازِق العَافِیة وَ المنعِم بالعَافِیة و المُتفضِّل بالعَافِیة عَلیَّ وَ عَلی جمیع خَلقکَ یَا رَحمنَ الدُّنیا و الآخِرِة وَ رحیمَهما صَلِّ عَلی مُحَمَّدٍ وَ آلِ مُحَمَّد وَ ارزُقنا العافیةَ وَ تَمامَ العَافِیة وَ شُکرَ العَافِیة فی الدُّنیا وَ الآخِرَه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سمت کعبه بالا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شَرَّفکِ وَ عظَّمکِ وَ الحَمدُللهِ الَّذی بَعَثَ مُحَمَّداً نبیَّا وَ جعلَ عَلَیّاً إماماً اللَّهُمَّ أهدِ لَهُ خیارَ خَلقکَ وَ جنِّبهُ شِرارَ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 رکن یمانی و حجر الأسود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شوط هفتم وقتی که به مستجار رسید مستحب است دو دست خود را بر دیوار خانه بگشاید و شکم و روی خود را به دیوار کعبه بچسباند و بگوید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 وَ العَبدُ عَبدکَ وَ هذا مکانُ العَائِذ بِکَ مِنَ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که انشاءالله تعالی مستجاب خواهد شد بعد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قِبَلِکَ الروحُ و الفَرجُ و العَافیةُ اللَّهُمَّ إنَّ عملی ضعیفٌ فضاعِفهُ لی و اغفرلی ما اطَّلعتَ عَلیهِ مِنّی وَ خَفیَ عَلی خَلقکَ أستجیرُ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خواهد دعا کند، و رکن یمانی را استلام کند و به نزد حجر الأسود آمده طواف خود را تمام نموده و بگوید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قَنِّعنی بِمَا رَزَقتَنی وَ بارِک لی فِیمَا آتَیتَنی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طواف کننده مستحب است در هر شوط ارکان خانه کعبه و حجر الأسود را استلام و در وقت استلام حجر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أمانَتی أدَّیتُها وَ میثاقی تَعاهدتُةُ لِتشهَد لی بالموافاة</w:t>
      </w:r>
      <w:r>
        <w:rPr>
          <w:rFonts w:eastAsia="IRNazanin" w:cs="IRNazanin"/>
          <w:color w:val="111111"/>
          <w:sz w:val="28"/>
          <w:szCs w:val="28"/>
          <w:rtl w:val="true"/>
          <w:lang w:bidi="fa-IR"/>
        </w:rPr>
        <w:t xml:space="preserve">). </w:t>
      </w:r>
      <w:bookmarkStart w:id="218" w:name="pg4382_30370"/>
    </w:p>
    <w:p>
      <w:pPr>
        <w:pStyle w:val="Heading2"/>
        <w:numPr>
          <w:ilvl w:val="1"/>
          <w:numId w:val="1"/>
        </w:numPr>
        <w:rPr/>
      </w:pPr>
      <w:bookmarkStart w:id="219" w:name="__RefHeading___Toc1375167_1479056682"/>
      <w:bookmarkStart w:id="220" w:name="_Toc81"/>
      <w:bookmarkEnd w:id="218"/>
      <w:bookmarkEnd w:id="219"/>
      <w:r>
        <w:rPr>
          <w:rtl w:val="true"/>
        </w:rPr>
        <w:t>مستحبات نماز طواف</w:t>
      </w:r>
      <w:bookmarkEnd w:id="220"/>
    </w:p>
    <w:p>
      <w:pPr>
        <w:pStyle w:val="BookText"/>
        <w:rPr/>
      </w:pPr>
      <w:r>
        <w:rPr>
          <w:rFonts w:ascii="IRNazanin" w:hAnsi="IRNazanin" w:eastAsia="IRNazanin"/>
          <w:color w:val="111111"/>
          <w:sz w:val="28"/>
          <w:sz w:val="28"/>
          <w:szCs w:val="28"/>
          <w:rtl w:val="true"/>
          <w:lang w:bidi="fa-IR"/>
        </w:rPr>
        <w:t>در نماز طواف مستحب است بعد از حمد در رکعت اول سوره توحید و در رکعت دوم سوره کافرون را بخواند، و پس از نماز حمد و ثنای إلهی را به جا آورده و صلوات بر محمد و آل محمد بفرستد و از خداند عالم طلب قبول نماید، و در بعضی روایات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طواف به سجده رفته و چنین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لَکَ وَجهی تَعبُّداً و رِقّاً لا إلهَ إلاّ أنتَ حَقّاً حَقّاً الأولُ قَبلَ کُلِّ شَیءٍ وَ الآخِرُ بَعدَ کُلِّ شَیءٍ وَ ها انا ذا بَینَ یَدیکَ ناصِیَتی بِیَدِکَ فَاغفِرلی إنَّهُ لا یَغفِرُ الذَنبَ العَظیمَ غَیرُکَ فَاغفِرلی فَإنّی مُقرٌّ بذنوبی عَلی نَفسی وَ لا یَدفَعُ الذَنبَ العَظیمَ غَیرُک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سجده روی مبارک آن حضرت از گریه چنان بود که گویا در آب فرو رفته باشد، و پس از تمام کردن نماز طواف و پیش از سعی، مستحب است به نزد چاه زمزم رفته یک یا دو سطل آب بکشد و آن را به سر و پشت و شکم خود بریزد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کُلِّ داءٍ وَ سُقمٍ</w:t>
      </w:r>
      <w:r>
        <w:rPr>
          <w:rFonts w:eastAsia="IRNazanin" w:cs="IRNazanin"/>
          <w:color w:val="111111"/>
          <w:sz w:val="28"/>
          <w:szCs w:val="28"/>
          <w:rtl w:val="true"/>
          <w:lang w:bidi="fa-IR"/>
        </w:rPr>
        <w:t xml:space="preserve">). </w:t>
      </w:r>
      <w:bookmarkStart w:id="221" w:name="pg4382_30371"/>
    </w:p>
    <w:p>
      <w:pPr>
        <w:pStyle w:val="Heading2"/>
        <w:numPr>
          <w:ilvl w:val="1"/>
          <w:numId w:val="1"/>
        </w:numPr>
        <w:rPr/>
      </w:pPr>
      <w:bookmarkStart w:id="222" w:name="__RefHeading___Toc1375169_1479056682"/>
      <w:bookmarkStart w:id="223" w:name="_Toc82"/>
      <w:bookmarkEnd w:id="221"/>
      <w:bookmarkEnd w:id="222"/>
      <w:r>
        <w:rPr>
          <w:rtl w:val="true"/>
        </w:rPr>
        <w:t>مستحبات سعی</w:t>
      </w:r>
      <w:bookmarkEnd w:id="223"/>
    </w:p>
    <w:p>
      <w:pPr>
        <w:pStyle w:val="BookText"/>
        <w:rPr/>
      </w:pPr>
      <w:r>
        <w:rPr>
          <w:rFonts w:ascii="IRNazanin" w:hAnsi="IRNazanin" w:eastAsia="IRNazanin"/>
          <w:color w:val="111111"/>
          <w:sz w:val="28"/>
          <w:sz w:val="28"/>
          <w:szCs w:val="28"/>
          <w:rtl w:val="true"/>
          <w:lang w:bidi="fa-IR"/>
        </w:rPr>
        <w:t xml:space="preserve">مستحب است که از درب مقابل حجرالأسود به سمت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وقار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وقتی بر صفا بالا رفت به کعبه نگاه کند، و به سمت رکنی که حجرالأسود در آن است متوجه شود و خدای را حمد و ثنا گوید و نعمت های الهی را به یاد آورد، سپس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حَیٌّ لایَموتُ،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محمد و آل محمد صلوات بفرستد، بعد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أکبَرُعَلی مَا هَدانا وَ الحَمدُللهِ عَلی مَا أولانا وَ الحَمدُللهِ الحَیّ القُیّوم، وَ الحَمدُللهِ الدائمِ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عَبدُهُ وَ رَسولُهُ، لا نَعبُدُ إلّا إیّاهُ، مُخلِصینَ لَهُ الدّینُ و لَوکَرِهَ المُشرِکون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العَفوَ وَ العَافِیةَ وَ الیَقینَ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اتنَا فی الدنیَا حَسنَةً وَ فی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سپس چنین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وَحدَهُ وَحدَهُ أنجَزَ وَ عدَهُ، و نصَرَ عَبدَهُ، وَ غَلَب الأحزابَ وَحدَهُ فَلَهُ المُلکُ وَ لَهُ الحَمدُ وَحدَهُ وَحدَهُ، اللَّهُمَّ بارِک لی فی المَوتِ وَ فیما بَعدَ المَوتِ، اللَّهُمَّ إنّی اَعُوذُ بِکَ مِن ظُلمَةِ القَبرِ وَوَحشَتِه، اللَّهُمَّ أظِلّنی فی ظِلَّ عَرشِکَ یَومَ لا ظِلَّ إلاّ ظِلُّکَ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دین و خویشتن و اهل و عیال خود را به خدا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 اللهَ الرَّحمنَ الرَّحیمَ الّذی لا تَضیعُ وَدائِعُهُ دینی وَ نَفسی وَ أهلی، اللَّهُمَّ استَعمِلنی عَلی کِتابکَ وَ سُنّة نِبیّکَ وَ تَوَفّنی عَلی مِلّتِهِ وَ أعِذنی مِنَ الفِتنَةِ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آن را دو بار تکرار کند، و یک بار نیز تکبیر بگوید، و بعد آن را تکرار کند، و اگر همه آن را نتواند پس مقداری را که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وقتی به صفا بالا می رفت به سمت کعبه روی می کرد و بعد دو دست خود را بلند می کرد سپس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کُلَّ ذَنبٍ اذنَبتُهُ قَطُ فَإن عُدتُ فَعُد عَلَیَّ بِالمَغفِرِة، فَإنَّکَ أَنتَ الغَفوُرُ الرَّحیمُ، اللَّهُمَّ إفعَل بی ما أنتَ أهلُهُ فإنَّکَ إن تَفعَل بی ما أنتَ أهلُهُ تَرحَمُنِی، وَ إن تُعَذّبُنی فَأنتَ غَنیُّ عنَ عَذابی، و أنا مُحتاجٌ إلی رَحمَتِکَ، فیا مَن اَنَا مُحتاجٌ إلی رَحمَتِهِ ارحَمنی اللَّهُمَّ لا تَفعَل بی ما اَنَا اَهلُهُ فَإنَّک إن تَفعَل بی ما اَنَا اَهلُهُ تُعَذّبُنی وَ لَم تَظلِمنی أصبَحتُ أتّقَی عَدلَکَ وَ لا أخافُ جَورَکَ، فَیا مَن هُوَ عَدل لا یَجُور إرحمنی</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مال و ثروتت زیاد شود پس وقوف در صفا را زیاد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 زیاد بایست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مستحب است پیاده سعی کند و با آرامش و وقار راه برود تا به محل مناره اولی برسد پس به سمت مناره دومی هروله نماید، سپس با وقار و آرامش راه برود تا به مروه بالا رود و بر بالای مروه همان اعمالی را انجام دهد که در صفا انجام داده بوده و از مروه بطرف صفا بر می گردد به همین صورت که گفتیم و اگر سواره باشد در میان دو مناره سرعت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سزاوار است که بکوشد تا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گریه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خدا را بخواند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برای زنان هروله نیست</w:t>
      </w:r>
      <w:r>
        <w:rPr>
          <w:rFonts w:eastAsia="IRNazanin" w:cs="IRNazanin"/>
          <w:color w:val="111111"/>
          <w:sz w:val="28"/>
          <w:szCs w:val="28"/>
          <w:rtl w:val="true"/>
          <w:lang w:bidi="fa-IR"/>
        </w:rPr>
        <w:t xml:space="preserve">. </w:t>
      </w:r>
      <w:bookmarkStart w:id="224" w:name="pg4382_30375"/>
    </w:p>
    <w:p>
      <w:pPr>
        <w:pStyle w:val="BookText"/>
        <w:rPr/>
      </w:pPr>
      <w:bookmarkEnd w:id="22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5" w:name="__RefHeading___Toc1375171_1479056682"/>
      <w:bookmarkStart w:id="226" w:name="_Toc83"/>
      <w:bookmarkEnd w:id="225"/>
      <w:r>
        <w:rPr>
          <w:rtl w:val="true"/>
        </w:rPr>
        <w:t>مستحبات دیگر مکه معظمه</w:t>
      </w:r>
      <w:bookmarkEnd w:id="226"/>
    </w:p>
    <w:p>
      <w:pPr>
        <w:pStyle w:val="BookText"/>
        <w:rPr/>
      </w:pPr>
      <w:r>
        <w:rPr>
          <w:rFonts w:ascii="IRNazanin" w:hAnsi="IRNazanin" w:eastAsia="IRNazanin"/>
          <w:color w:val="111111"/>
          <w:sz w:val="28"/>
          <w:sz w:val="28"/>
          <w:szCs w:val="28"/>
          <w:rtl w:val="true"/>
          <w:lang w:bidi="fa-IR"/>
        </w:rPr>
        <w:t>آداب و مستحبات دیگر در مکه معظمه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ذکر خدا نمودن و خواندن قرآن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یک قرآن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آب زمزم و بعد از خوردن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کُلِّ داءٍ وَ 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الحَمدُللهِ وَ الشُکرُ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نمودن به کعبه و اکثار از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ده مرتبه طواف نمودن در اول شب سه طواف و در آخر شب سه طواف و پس از داخل شدن به صبح دو طواف و بعد از ظهر دو طواف</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توقف در مکه به عدد ایام سال یعنی سیصد و پنجاه و پنج مرتبه طواف نماید و اگر این مقدار نشد پنجاه و دو مرتبه و اگر آن هم میسور نشد هر مقداری که بتواند طواف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صروره به خانه کعبه داخل شود و مستحب است قبل از دخول غسل بنماید و در وقت داخل شدن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وَ مَنْ دَخَلَهُ کانَ آمِناً فآمنِّی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رکعت نماز گذارده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بعد از حمد پنجاه و پنج آیه از سایر آیات قرآن بین دو ستون بر سنگ قرمز بخواند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خواندن در هریک از چهار زاویه کعبه و بعد از نماز این دعا را بخواند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تَهیَّأَ أوْ تَعبَّأَ أوْ أعَدَّ أوِ اسْتَعَدَّ لِوِفادَة إلی مَخلُوق رَجاءَ رِفدِهِ وَ جائِزِتهِ وَ نَوافِلِه وَ فَواضِلِه فَإلَیکَ یا سیِّدی تَهْیِئَتی وَ تعبِیَتی وَ إعْدادی وَ اسْتِعْدادی رَجاءَ رِفدِکَ وَ نَوافِلِکَ وَ جائِزتِکَ فَلا تُخَیِّبِ الیَومَ رَجائی یا مَنْ لا یَخیبُ عَلَیهِ سائِلٌ وَ لا یَنْقُصُهُ نائِلٌ فإنّی لَمْ آتِکَ الیَومَ بِعَمَل صالِح قَدَّمْتُهُ وَ لا شَفاعَةِ مَخلُوق رَجُوتُهُ وَ لکنّی أتَیتُکَ مُقِرّاً بالظُّلمِ وَ الإساءَةِ عَلی نَفسی فإنَّهُ لا حُجَّةَ لی وَ لا عُذْرَ فَأسْألُکَ یَا مَنْ هُوَ کذلِکَ أنْ تُصَلِّیَ عَلی مُحَمَّد وَ آلهِ وَ تُعطینَی مَسْأَلَتی وَ تَقْلِبَنی بِرَغْبَتی وَ لا تَرُدَّنی مَجْبُوهاً مَمْنوُعاً وَ لا خائِباً یا عَظیمُ یا عَظیمُ </w:t>
      </w:r>
    </w:p>
    <w:p>
      <w:pPr>
        <w:pStyle w:val="BookText"/>
        <w:rPr/>
      </w:pPr>
      <w:r>
        <w:rPr>
          <w:rFonts w:ascii="Amiri" w:hAnsi="Amiri" w:eastAsia="Amiri" w:cs="Amiri"/>
          <w:color w:val="111111"/>
          <w:sz w:val="28"/>
          <w:sz w:val="28"/>
          <w:szCs w:val="28"/>
          <w:rtl w:val="true"/>
          <w:lang w:bidi="ar-SA"/>
        </w:rPr>
        <w:t>یا عَظیمُ، أرْجوکَ لِلعَظیمِ، أسألُکَ یا عظیمُ أنْ تَغفِرَ لی الذَّنبَ العَظیمَ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هنگام خروج از کعبه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 لا تُشمِتْ بِنا أعْداءَنا فَإِنَّکَ أنْتَ الضَّارُّ النّافِعُ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پایین آمده و پله ها را دست چپ قرار داده کعبه را استقبال نماید و نزد پله ها دو رکعت نماز بخواند</w:t>
      </w:r>
      <w:r>
        <w:rPr>
          <w:rFonts w:eastAsia="IRNazanin" w:cs="IRNazanin"/>
          <w:color w:val="111111"/>
          <w:sz w:val="28"/>
          <w:szCs w:val="28"/>
          <w:rtl w:val="true"/>
          <w:lang w:bidi="fa-IR"/>
        </w:rPr>
        <w:t xml:space="preserve">: </w:t>
      </w:r>
      <w:bookmarkStart w:id="227" w:name="pg4382_30378"/>
    </w:p>
    <w:p>
      <w:pPr>
        <w:pStyle w:val="Heading2"/>
        <w:numPr>
          <w:ilvl w:val="1"/>
          <w:numId w:val="1"/>
        </w:numPr>
        <w:rPr/>
      </w:pPr>
      <w:bookmarkStart w:id="228" w:name="__RefHeading___Toc1375173_1479056682"/>
      <w:bookmarkStart w:id="229" w:name="_Toc84"/>
      <w:bookmarkEnd w:id="227"/>
      <w:bookmarkEnd w:id="228"/>
      <w:r>
        <w:rPr>
          <w:rtl w:val="true"/>
        </w:rPr>
        <w:t>طواف وداع</w:t>
      </w:r>
      <w:bookmarkEnd w:id="229"/>
    </w:p>
    <w:p>
      <w:pPr>
        <w:pStyle w:val="BookText"/>
        <w:rPr/>
      </w:pPr>
      <w:r>
        <w:rPr>
          <w:rFonts w:ascii="IRNazanin" w:hAnsi="IRNazanin" w:eastAsia="IRNazanin"/>
          <w:color w:val="111111"/>
          <w:sz w:val="28"/>
          <w:sz w:val="28"/>
          <w:szCs w:val="28"/>
          <w:rtl w:val="true"/>
          <w:lang w:bidi="fa-IR"/>
        </w:rPr>
        <w:t>برای کسی که می خواهد از مکه بیرون رود مستحب است طواف وداع نماید، و در هر شوطی حجرالأسود و رکن یمانی را در صورت امکان استلام نماید و چون به مستجار رسد مستحباتی که قبلاً برای آن مکان ذکر شد به جا آورد و آن چه خواهد دعا نماید سپس حجرالأسود را استلام نموده و شکم خود را به خانه کعبه بچسباند یک دست دیگر را به سمت درب گذاشته و حمد و ثنای الهی نماید و صلوات بر پیغمبر و آل او بفرستد و این دعاء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نَبِیِّکَ وَ أَمینِکَ وَ حَبیبِکَ وَ نَجِیِّکَ وَ خِیَرَتِکَ مِنْ خَلْقِکَ، أَللّهُمَّ کَما بَلَّغَ رِسالاتِکَ وَ جاهَدَ فی سَبیلِکَ وَ صَدَعَ بِأَمْرِکَ وَ أُوذِیَ فیکَ وَ فی جَنْبِکَ وَ عَبَدَکَ حَتّی أَتاهُ الیَقینُ، أللّهُمَّ اقْلِبْنی مُفلِحاً مُنْجِحاً مُسْتَجاباً بِأَفْضَلِ مایَرْجِعُ بِهِ اَحَدٌ مِنْ وَفْدِکَ مِنَ المَغْفِرَةِ وَ الْبَرَکَةِ وَ الرَّحْمَةِ وَ الرِّضْوانِ وَ الْعافِیَةِ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وقت بیرون آمدن از باب حناطین که مقابل رکن شامی است بیرون رود و از خداوند متعال توفیق مراجعت را بطلبد و وقت بیرون رفتن مقداری خرما خریده و آن را بر فقراء صدقه دهد</w:t>
      </w:r>
      <w:r>
        <w:rPr>
          <w:rFonts w:eastAsia="IRNazanin" w:cs="IRNazanin"/>
          <w:color w:val="111111"/>
          <w:sz w:val="28"/>
          <w:szCs w:val="28"/>
          <w:rtl w:val="true"/>
          <w:lang w:bidi="fa-IR"/>
        </w:rPr>
        <w:t xml:space="preserve">. </w:t>
      </w:r>
      <w:bookmarkStart w:id="230" w:name="pg4382_30379"/>
    </w:p>
    <w:p>
      <w:pPr>
        <w:pStyle w:val="Heading2"/>
        <w:numPr>
          <w:ilvl w:val="1"/>
          <w:numId w:val="1"/>
        </w:numPr>
        <w:rPr/>
      </w:pPr>
      <w:bookmarkStart w:id="231" w:name="__RefHeading___Toc1375175_1479056682"/>
      <w:bookmarkStart w:id="232" w:name="_Toc85"/>
      <w:bookmarkEnd w:id="230"/>
      <w:bookmarkEnd w:id="231"/>
      <w:r>
        <w:rPr>
          <w:rtl w:val="true"/>
        </w:rPr>
        <w:t xml:space="preserve">زیارت رسول اکرم </w:t>
      </w:r>
      <w:r>
        <w:rPr>
          <w:rtl w:val="true"/>
        </w:rPr>
        <w:t>(</w:t>
      </w:r>
      <w:r>
        <w:rPr>
          <w:rtl w:val="true"/>
        </w:rPr>
        <w:t>ص</w:t>
      </w:r>
      <w:r>
        <w:rPr>
          <w:rtl w:val="true"/>
        </w:rPr>
        <w:t>)</w:t>
      </w:r>
      <w:r>
        <w:rPr>
          <w:rtl w:val="true"/>
        </w:rPr>
        <w:t>بعد از حج</w:t>
      </w:r>
      <w:bookmarkEnd w:id="232"/>
    </w:p>
    <w:p>
      <w:pPr>
        <w:pStyle w:val="BookText"/>
        <w:rPr/>
      </w:pPr>
      <w:r>
        <w:rPr>
          <w:rFonts w:ascii="IRNazanin" w:hAnsi="IRNazanin" w:eastAsia="IRNazanin"/>
          <w:color w:val="111111"/>
          <w:sz w:val="28"/>
          <w:sz w:val="28"/>
          <w:szCs w:val="28"/>
          <w:rtl w:val="true"/>
          <w:lang w:bidi="fa-IR"/>
        </w:rPr>
        <w:t>از جمله امور مستحب که بسیار مؤکد است این است که شخص هنگام برگشتن، از راه مدینه طیبه برگردد تا آن که به زیارت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گردد</w:t>
      </w:r>
      <w:r>
        <w:rPr>
          <w:rFonts w:eastAsia="IRNazanin" w:cs="IRNazanin"/>
          <w:color w:val="111111"/>
          <w:sz w:val="28"/>
          <w:szCs w:val="28"/>
          <w:rtl w:val="true"/>
          <w:lang w:bidi="fa-IR"/>
        </w:rPr>
        <w:t>.</w:t>
      </w:r>
    </w:p>
    <w:p>
      <w:pPr>
        <w:pStyle w:val="Heading2"/>
        <w:numPr>
          <w:ilvl w:val="1"/>
          <w:numId w:val="1"/>
        </w:numPr>
        <w:rPr/>
      </w:pPr>
      <w:bookmarkStart w:id="233" w:name="__RefHeading___Toc1375177_1479056682"/>
      <w:bookmarkStart w:id="234" w:name="_Toc86"/>
      <w:bookmarkEnd w:id="233"/>
      <w:r>
        <w:rPr>
          <w:rtl w:val="true"/>
        </w:rPr>
        <w:t>زیارت نامه حضرت رسول اکرم</w:t>
      </w:r>
      <w:r>
        <w:rPr>
          <w:rtl w:val="true"/>
        </w:rPr>
        <w:t>(</w:t>
      </w:r>
      <w:r>
        <w:rPr>
          <w:rtl w:val="true"/>
        </w:rPr>
        <w:t>ص</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حَبیبَ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نَصَحْتَ لِاُمَّتِکَ وَ جاهَدْتَ فی سَبیلِ اللّهِ وَ عبَدتَهُ حَتّی أتاکَ الْیَقینُ فَجَزاکَ اللّهِ أفضَلَ ما جَزی نبیّاً عَنْ اُمَّتِهِ اَللّهُمَّ صَلِّ عَلی مُحَمَّد وَ آلِ مُحَمَّد أفضَلَ ما صَلَّیتَ عَلی إبراهیمَ وَ آلِ إبراهیمَ إنَّکَ حَمیدٌ مَجیدُ</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375179_1479056682"/>
      <w:bookmarkStart w:id="236" w:name="_Toc87"/>
      <w:bookmarkEnd w:id="235"/>
      <w:r>
        <w:rPr>
          <w:rtl w:val="true"/>
        </w:rPr>
        <w:t>زیارت نامه حضرت صدیقه</w:t>
      </w:r>
      <w:r>
        <w:rPr>
          <w:rtl w:val="true"/>
        </w:rPr>
        <w:t>(</w:t>
      </w:r>
      <w:r>
        <w:rPr>
          <w:rtl w:val="true"/>
        </w:rPr>
        <w:t>س</w:t>
      </w:r>
      <w:r>
        <w:rPr>
          <w:rtl w:val="true"/>
        </w:rPr>
        <w:t>)</w:t>
      </w:r>
      <w:bookmarkEnd w:id="2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وَ زَعَمْنا أَنّا لَکِ أولِیآءُ وَ مُصَدِّقُونَ وَ صابِرُونَ لِکُلِّ ما </w:t>
      </w:r>
      <w:bookmarkStart w:id="237" w:name="pg4382_30380"/>
    </w:p>
    <w:p>
      <w:pPr>
        <w:pStyle w:val="BookText"/>
        <w:rPr/>
      </w:pPr>
      <w:bookmarkEnd w:id="237"/>
      <w:r>
        <w:rPr>
          <w:rFonts w:ascii="Amiri" w:hAnsi="Amiri" w:eastAsia="Amiri" w:cs="Amiri"/>
          <w:color w:val="111111"/>
          <w:sz w:val="28"/>
          <w:sz w:val="28"/>
          <w:szCs w:val="28"/>
          <w:rtl w:val="true"/>
          <w:lang w:bidi="ar-SA"/>
        </w:rPr>
        <w:t>أتانا بِهِ أبُوکِ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أتانا بِهِ وَصِیُّهُ، فَإنّا نَسْأَلُکِ إنْ کُنّا صَدَّقْناکِ إِلاّ أَلْحَقْتِنا بِتَصْدیقِنا لَهُما لِنُبَشِّرَ أَنْفُسَنا بِاَنّا قَدْ طَهُرْنا بِوِلایَتِکِ</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1375181_1479056682"/>
      <w:bookmarkStart w:id="239" w:name="_Toc88"/>
      <w:bookmarkEnd w:id="238"/>
      <w:r>
        <w:rPr>
          <w:rtl w:val="true"/>
        </w:rPr>
        <w:t>زیارت ائمه بقیع</w:t>
      </w:r>
      <w:r>
        <w:rPr>
          <w:rtl w:val="true"/>
        </w:rPr>
        <w:t>:</w:t>
      </w:r>
      <w:bookmarkEnd w:id="239"/>
    </w:p>
    <w:p>
      <w:pPr>
        <w:pStyle w:val="BookText"/>
        <w:rPr/>
      </w:pPr>
      <w:r>
        <w:rPr>
          <w:rFonts w:ascii="IRNazanin" w:hAnsi="IRNazanin" w:eastAsia="IRNazanin"/>
          <w:color w:val="111111"/>
          <w:sz w:val="28"/>
          <w:sz w:val="28"/>
          <w:szCs w:val="28"/>
          <w:rtl w:val="true"/>
          <w:lang w:bidi="fa-IR"/>
        </w:rPr>
        <w:t>مستحب است که زائر بهترین لباس نظیف خود را بپوشد، و به بهترین عطر خود را خوش بو کند، و با آرامش و وقار به زیارت آن بزرگواران برود، و چون نزدیک آن بارگاه شد بایستد، و با خواندن دعای زیر اجازه ورود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مَوَالِیَّ یَا أَبْنَاءَ رَسُولِ اللَّهِ عَبْدُکُمْ وَ ابْنُ أَمَتِکُمُ الذَّلِیلُ بَیْنَ أَیْدِیکُمْ وَ الْمُضْعِفُ فِی عُلُوِّ قَدْرِکُمْ وَ الْمُعْتَرِفُ بِحَقِّکُمْ جَاءَکُمْ مُسْتَجِیرا بِکُمْ قَاصِدا إِلَی حَرَمِکُمْ مُتَقَرِّباً إِلَی مَقَامِکُمْ مُتَوَسِّلا إِلَی اللَّهِ تَعَالَی بِکُمْ ءَأَدْخُلُ یَا مَوَالِیَّ أَ أَدْخُلُ یَا أَوْلِیَاءَ اللَّهِ ءَأَدْخُلُ یَا مَلائِکَةَ اللَّهِ الْمُحْدِقِینَ بِهَذَا الْحَرَمِ الْمُقِیمِینَ بِهَذَا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سپس پای راست را پیش بگذارد، و با خشوع و خضوع وارد شود، و بگوید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اَکْبَرُ کَبِیراً، وَ الْحَمْدُ لِلّهِ کَثِیراً، وَ سُبْحانَ اللّهِ بُکْرَه وَ اَصِیلاً، وَ الْحَمْدُ لِلّهِ الْفَردِ الصَّمَدِ، الْماجِدِ الاْحَدِ، الْمُتَفَضِّلِ الْمَنّانِ، الْمُتَطَوِّلِ الْحَنّانِ، </w:t>
      </w:r>
    </w:p>
    <w:p>
      <w:pPr>
        <w:pStyle w:val="BookText"/>
        <w:rPr/>
      </w:pPr>
      <w:r>
        <w:rPr>
          <w:rFonts w:ascii="Amiri" w:hAnsi="Amiri" w:eastAsia="Amiri" w:cs="Amiri"/>
          <w:color w:val="111111"/>
          <w:sz w:val="28"/>
          <w:sz w:val="28"/>
          <w:szCs w:val="28"/>
          <w:rtl w:val="true"/>
          <w:lang w:bidi="ar-SA"/>
        </w:rPr>
        <w:t>الَّذِی مَنَّ بِطَوْلِهِ، وَ سَهَّلَ زِیارَة ساداتِی بِإحْسانِهِ، وَ لَمْ یجْعَلْنِی عَنْ زِیارَتِهِمْ مَمْنُوعاً، بَلْ تَطَوَّلَ وَ 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پشت به قبله و رو به آن قبور مطهّر دعای زیر بخواند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أَئِمَّة الْهُدی، اَلسَّلامُ عَلَیکُمْ أهْلَ التَّقْوی، اَلسَّلامُ عَلَیکُمْ أَیّهَا الْحُجَجُ عَلی أهْلِ الدُّنْیا، اَلسَّلامُ عَلَیکُمْ أَیّهَا الْقُوّامُ فی الْبَرِیّة بِالْقِسْطِ، اَلسَّلامُ عَلَیکُمْ أهْلَ الصَّفْوَة، اَلسَّلامُ عَلَیکُمْ آلَ رَسُولِ اللّهِ، اَلسَّلامُ عَلَیکُم أهلَ النَّجْوی، أَشْهَدُ أنَّکُمْ قَدْ بَلَّغْتُمْ وَ نَصَحْتُمْ وَ صَبَرْتُمْ فی ذاتِ اللّهِ، وَ کُذِّبْتُمْ وَ اُسیءَ إلَیکُمْ فَغَفَرْتُمْ، وَ أَشْهَدُ أنَّکُمُ الاْئِمَّة الرّاشِدُونَ الْمُهْتَدُونَ، وَ أَنَّ طاعَتَکُمْ مَفْرُوضَة، وَ أَنَّ قَوْلَکُمُ الصِّدْقُ، وَ اَنَّکُمْ دَعَوْتُمْ فَلَمْ تُجابُوا، وَ أَمَرْتُمْ فَلَمْ تُطاعُوا، وَ أنَّکُمْ دَعآئِمُ الدّینِ و أرْکانُ الأرْضِ، لَمْ تَزالُوا بِعَینِ اللّهِ ینْسَخُکُمْ مِنْ أَصْلابِ کُلِّ مَطَهَّر، وَ ینْقُلُکُمْ مِنْ أرْحامِ الْمُطَهَّراتِ، لَمْ تُدَنِّسْکُمُ الْجاهِلِیّة الْجَهْلاءُ، وَ لَمْ تَشْرَکْ فیکُمْ فِتَنُ الأهْواءِ، طِبْتُمْ وَ طابَ مَنْبَتُکُمْ، مَنَّ بِکُمْ عَلَینا دَیّانُ الدّینِ، فَجَعَلَکُمْ فِی بُیوت اَذِنَ اللّهُ اَنْ تُرْفَعَ وَ یذْکَرَ فِیهَا اسْمُهُ، وَ جَعَلَ صَلاتَنا عَلَیکُمْ رَحْمَة لَنا، وَ کَفّارَة لِذُنُوبِنا، اِذِ اخْتارَکُمُ اللّهُ لَنا، وَ طَیّبَ خَلْقَنا بِما مَنَّ عَلَینا مِنْ وِلایتِکُمْ، وَ کُنّا عِنْدَهُ مُسَمِّینَ بِعِلْمِکُمْ، مُعْتَرِفِینَ </w:t>
      </w:r>
    </w:p>
    <w:p>
      <w:pPr>
        <w:pStyle w:val="BookText"/>
        <w:rPr/>
      </w:pPr>
      <w:r>
        <w:rPr>
          <w:rFonts w:ascii="Amiri" w:hAnsi="Amiri" w:eastAsia="Amiri" w:cs="Amiri"/>
          <w:color w:val="111111"/>
          <w:sz w:val="28"/>
          <w:sz w:val="28"/>
          <w:szCs w:val="28"/>
          <w:rtl w:val="true"/>
          <w:lang w:bidi="ar-SA"/>
        </w:rPr>
        <w:t>بِتَصْدِیقِنا اِیّاکُمْ، وَ هذا مَقامُ مَنْ اَسْرَفَ وَ اَخْطَأَ وَ اسْتَکانَ وَ اَقَرَّ بِما جَنی، وَرَجی بِمَقامِهِ الْخَلاصَ، وَ اَنْ یسْتَنْقِذَهُ بِکُمْ مُسْتَنْقِذُ الْهَلْکَی مِنَ الرَّدی، فَکُونُوا لِی شُفَعآءَ، فَقَدْ وَفَدْتُ اِلَیکُمْ اِذْ رَغِبَ عَنْکُمْ اَهْلُ الدُّنْیا، وَ اتَّخَذُوا آیاتِ اللّهِ هُزُواً، وَ اسْتَکْبَرُوا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قآئِمٌ لا یسْهُو، وَ دآئِمٌ لا یلْهُو، وَ مُحِیطٌ بِکُلِّ شَیْء، لَکَ الْمَنُّ بِما وَفَّقْتَنِی، وَ عَرَّفْتَنِی بِما اَقَمْتَنِی عَلَیهِ، اِذْ صَدَّ عَنْهُ عِبادُکَ، وَ جَهِلُوا مَعْرِفَتَهُ، وَ اسْتَخَفُّوا بِحَقِّهِ، وَ مالُوا اِلی سِواهُ، فَکانَتِ الْمِنَّة مِنْکَ عَلَیَّ مَعَ اَقْوام خَصَصْتَهُمْ بِما خَصَصْتَنِی بِهِ، فَلَکَ الْحَمْدُ إذ کُنْتُ عِنْدَکَ فی مَقامی هذا، مَذْکُوراً مَکْتُوباً، فَلا تَحْرِمْنی ما رَجَوْتُ، وَ لا تُخَیّبْنی فیما دَعَوْتُ، بِحُرْمَة مُحَمَّد وَ آلِهِ الطّاهِرینَ، وَ صَلَّی اللّهُ عَلی مُحَمَّد وَ آلِ مُحَمَّد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قبور فاطمه بنت اسد و ابراهیم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بزرگان بقیع را زیارت کند، و بر آن ها درود و رحمت فرستد، و بر ایشان فاتحه بخواند</w:t>
      </w:r>
      <w:r>
        <w:rPr>
          <w:rFonts w:eastAsia="IRNazanin" w:cs="IRNazanin"/>
          <w:color w:val="111111"/>
          <w:sz w:val="28"/>
          <w:szCs w:val="28"/>
          <w:rtl w:val="true"/>
          <w:lang w:bidi="fa-IR"/>
        </w:rPr>
        <w:t xml:space="preserve">. </w:t>
      </w:r>
      <w:bookmarkStart w:id="240" w:name="pg4382_30383"/>
    </w:p>
    <w:p>
      <w:pPr>
        <w:pStyle w:val="Heading2"/>
        <w:numPr>
          <w:ilvl w:val="1"/>
          <w:numId w:val="1"/>
        </w:numPr>
        <w:rPr/>
      </w:pPr>
      <w:bookmarkStart w:id="241" w:name="__RefHeading___Toc1375183_1479056682"/>
      <w:bookmarkStart w:id="242" w:name="_Toc89"/>
      <w:bookmarkEnd w:id="240"/>
      <w:bookmarkEnd w:id="241"/>
      <w:r>
        <w:rPr>
          <w:rtl w:val="true"/>
        </w:rPr>
        <w:t>زیارت حضرت حمزه</w:t>
      </w:r>
      <w:bookmarkEnd w:id="242"/>
    </w:p>
    <w:p>
      <w:pPr>
        <w:pStyle w:val="BookText"/>
        <w:rPr/>
      </w:pPr>
      <w:r>
        <w:rPr>
          <w:rFonts w:ascii="IRNazanin" w:hAnsi="IRNazanin" w:eastAsia="IRNazanin"/>
          <w:color w:val="111111"/>
          <w:sz w:val="28"/>
          <w:sz w:val="28"/>
          <w:szCs w:val="28"/>
          <w:rtl w:val="true"/>
          <w:lang w:bidi="fa-IR"/>
        </w:rPr>
        <w:t>و سزاوار است مساجد هفتگانه و مسجد قبا و قبور شهدای اُحد را زیارت کند، و به هنگام زیارت قبر حضرت حمزه، عموی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 بگوید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عَمَّ رَسُولِ اللّهِ، صَلَّی اللّهُ عَلَیهِ وَ آلِهِ، اَلسَّلامُ عَلَیکَ یا خَیرَ الشُّهَدآءِ، اَلسَّلامُ عَلَیکَ یا اَسَدَ اللّهِ وَ اَسَدَ رَسُولِهِ، اَشْهَدُ اَنَّکَ قَدْ جاهَدْتَ فِی اللّهِ عَزَّوَجَلَّ، وَ جُدْتَ بِنَفْسِکَ، وَ نَصَحْتَ رَسُولَ اللّهِ، وَ کُنْتَ فِیما عِنْدَ اللّهِ سُبْحانَهُ راغِباً، بِاَبِی أَنْتَ وَ اُمِّی، اَتَیتُکَ مُتَقَرِّباً اِلی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بِذلِکَ، راغِباً اِلَیکَ فِی الشَّفاعَة، اَبْتَغِی بِزِیارَتِکَ خَلاصَ نَفْسِی، مُتَعَوِّذاً بِکَ مِنْ نار اسْتَحَقَّها مِثْلِی بِما جَنَیتُ عَلی نَفْسِی،هارِباً مِنْ ذُنُوبِی الَّتِی احْتَطَبْتُها عَلی ظَهْرِی، فَزِعاً اِلَیکَ رَجاءَ رَحْمَة رَبِّی، اَتَیتُکَ مِنْ شُقَّة بَعِیدَة، طالِباً فَکاکَ رَقَبَتِی مِنَ النّارِ، وَ قَدْ اَوْقَرَتْ ظَهْرِی ذُنُوبِی، وَ اَتَیتُ ما اَسْخَطَ رَبِّی، وَ لَمْ اَجِدْ اَحَداً اَفْزَعُ اِلَیهِ خَیراً لِی مِنْکُمْ اَهْلَ بَیتِ الرَّحْمَة، فَکُنْ لِی شَفِیعاً یوْمَ فَقْرِی وَ حاجَتِی، فَقَدْ سِرْتُ اِلَیکَ مَحْزُوناً،وَ اَتَیتُکَ مَکْرُوباً، وَ سَکَبْتُ عَبْرَتِی عِنْدَکَ باکِیاً، وَ صِرْتُ اِلَیکَ مُفْرَداً، وَ اَنْتَ مِمَّن اَمَرَنِی اللّهُ </w:t>
      </w:r>
      <w:bookmarkStart w:id="243" w:name="pg4382_30384"/>
    </w:p>
    <w:p>
      <w:pPr>
        <w:pStyle w:val="BookText"/>
        <w:rPr/>
      </w:pPr>
      <w:bookmarkEnd w:id="243"/>
      <w:r>
        <w:rPr>
          <w:rFonts w:ascii="Amiri" w:hAnsi="Amiri" w:eastAsia="Amiri" w:cs="Amiri"/>
          <w:color w:val="111111"/>
          <w:sz w:val="28"/>
          <w:sz w:val="28"/>
          <w:szCs w:val="28"/>
          <w:rtl w:val="true"/>
          <w:lang w:bidi="ar-SA"/>
        </w:rPr>
        <w:t>بِصِلَتِهِ، وَحَثَّنِی عَلی بِرِّهِ، وَ دَلَّنِی عَلی فَضْلِهِ، وَ هَدانِی لِحُبِّهِ، وَ رَغَّبَنِی فِی الْوِفادَة اِلَیهِ، وَ اَلْهَمَنِی طَلَبَ الْحَوآئجِ عِنْدَهُ، اَنْتُمْ اَهْلُ بَیت لا یشْقی مَنْ تَوَلاَّکُمْ، وَ لایخِیبُ مَنْ أتَاکُمْ، وَ لایخْسَرُ مَنْ یهْواکُمْ، وَ لا یسْعَدُ مَنْ عاداکُمْ</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1375185_1479056682"/>
      <w:bookmarkStart w:id="245" w:name="_Toc90"/>
      <w:bookmarkEnd w:id="244"/>
      <w:r>
        <w:rPr>
          <w:rtl w:val="true"/>
        </w:rPr>
        <w:t>زیارت وداع پیامبر</w:t>
      </w:r>
      <w:r>
        <w:rPr>
          <w:rtl w:val="true"/>
        </w:rPr>
        <w:t>(</w:t>
      </w:r>
      <w:r>
        <w:rPr>
          <w:rtl w:val="true"/>
        </w:rPr>
        <w:t>ص</w:t>
      </w:r>
      <w:r>
        <w:rPr>
          <w:rtl w:val="true"/>
        </w:rPr>
        <w:t>)</w:t>
      </w:r>
      <w:bookmarkEnd w:id="2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زِیارَة قَبْرِ نَبِیّکَ، فَاِنْ تَوَفَّیتَنِی قَبْلَ ذلِکَ فَاِنِّی اَشْهَدُ فِی مَماتِی عَلی ما اَشْهَدُ عَلَیهِ فِی حَیاتِی، اَنْ لا اِلهَ اِلاّ اَنْتَ، وَ اَنَّ مُحَمَّداً عَبْدُکَ وَ رَسُولُکَ، وَ اَنَّکَ قَدِ اخْتَرْتَهُ مِنْ خَلْقِکَ، ثُمَ اخْتَرْتَ مِنْ اَهْلِ بَیتِهِ الاَْئِمَّه الطّاهِرینَ، اَلَّذینَ اَذْهَبْتَ عَنْهُمُ الرِّجْسَ، وَ طَهَّرْتَهُمْ تَطْهیراً، فَاحْشُرْنا مَعَهُمْ، وَ فِی زُمْرَتِهِمْ، وَ تَحْتَ لِواءِهِمْ، وَ لا تُفَرِّقْ بَینَنا وَ بَینَهُمْ فِی الدُّنْیا وَ الاْخِرَه، یا اَرْحَمَ الرّاحِمینَ، السَّلامُ عَلَیکَ لا جَعَلَهُ اللّهُ آخِرَ تَسْلِیمی‌عَلَیکَ</w:t>
      </w:r>
      <w:r>
        <w:rPr>
          <w:rFonts w:eastAsia="Amiri" w:cs="Amiri" w:ascii="Amiri" w:hAnsi="Amiri"/>
          <w:color w:val="111111"/>
          <w:sz w:val="28"/>
          <w:szCs w:val="28"/>
          <w:rtl w:val="true"/>
          <w:lang w:bidi="ar-SA"/>
        </w:rPr>
        <w:t xml:space="preserve">». </w:t>
      </w:r>
      <w:bookmarkStart w:id="246" w:name="pg4382_30385"/>
    </w:p>
    <w:p>
      <w:pPr>
        <w:pStyle w:val="Heading2"/>
        <w:numPr>
          <w:ilvl w:val="1"/>
          <w:numId w:val="1"/>
        </w:numPr>
        <w:rPr/>
      </w:pPr>
      <w:bookmarkStart w:id="247" w:name="__RefHeading___Toc1375187_1479056682"/>
      <w:bookmarkStart w:id="248" w:name="_Toc91"/>
      <w:bookmarkEnd w:id="246"/>
      <w:bookmarkEnd w:id="247"/>
      <w:r>
        <w:rPr>
          <w:rtl w:val="true"/>
        </w:rPr>
        <w:t>زیارت وداع ائمه بقیع</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اَئِمَّة الْهُدی وَ رَحْمَة اللّهِ وَ بَرَکاتُهُ، اَسْتَوْدِعُکُمُ اللّهَ وَ اَقْرَءُ عَلَیکُمُ السَّلامَ، آمَنّا بِاللّهِ وَ بِالرَّسُولِ وَ بِما جِئْتُم بِهِ وَدَلَلْتُمْ عَلَیهِ، اَللّهُمَّ فَاکتُبْنا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می‌گوید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تَجْعَلْهُ آخِرَ الْعَهْدِ مِنْ زِیارَتِهِمْ بِرَحْمَتِکَ یا اَرْحَمَ الرّاحِمینَ، اَلسَّلامُ عَلَیکُمْ وَ رَحْمَة اللّهِ وَ بَرَکاتُهُ</w:t>
      </w:r>
      <w:r>
        <w:rPr>
          <w:rFonts w:eastAsia="Amiri" w:cs="Amiri" w:ascii="Amiri" w:hAnsi="Amiri"/>
          <w:color w:val="111111"/>
          <w:sz w:val="28"/>
          <w:szCs w:val="28"/>
          <w:rtl w:val="true"/>
          <w:lang w:bidi="ar-SA"/>
        </w:rPr>
        <w:t xml:space="preserve">». </w:t>
      </w:r>
      <w:bookmarkStart w:id="249" w:name="pg4382_30386"/>
    </w:p>
    <w:p>
      <w:pPr>
        <w:pStyle w:val="Heading2"/>
        <w:numPr>
          <w:ilvl w:val="1"/>
          <w:numId w:val="1"/>
        </w:numPr>
        <w:rPr/>
      </w:pPr>
      <w:bookmarkStart w:id="250" w:name="__RefHeading___Toc1375189_1479056682"/>
      <w:bookmarkStart w:id="251" w:name="_Toc92"/>
      <w:bookmarkEnd w:id="249"/>
      <w:bookmarkEnd w:id="250"/>
      <w:r>
        <w:rPr>
          <w:rtl w:val="true"/>
        </w:rPr>
        <w:t>مسائل متفرقه و استفتائات جدید حج</w:t>
      </w:r>
      <w:bookmarkEnd w:id="251"/>
    </w:p>
    <w:p>
      <w:pPr>
        <w:pStyle w:val="Heading3"/>
        <w:numPr>
          <w:ilvl w:val="2"/>
          <w:numId w:val="1"/>
        </w:numPr>
        <w:rPr/>
      </w:pPr>
      <w:bookmarkStart w:id="252" w:name="__RefHeading___Toc1375191_1479056682"/>
      <w:bookmarkStart w:id="253" w:name="_Toc93"/>
      <w:bookmarkEnd w:id="252"/>
      <w:r>
        <w:rPr>
          <w:rtl w:val="true"/>
        </w:rPr>
        <w:t>شرکت در نماز جماعت اهل سنت</w:t>
      </w:r>
      <w:r>
        <w:rPr>
          <w:rtl w:val="true"/>
        </w:rPr>
        <w:t>:</w:t>
      </w:r>
      <w:bookmarkEnd w:id="2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برگزار می گردد، مؤمنین نباید از آن اماکن مقدسه خارج شوند، و نماز جماعت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همراه بقیه مسلمانان به نماز جماعت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نمازش را در مسجد الحرام به شکل استداره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به گونه ای که رو به روی امام جماعت، یا در سمت راست، یا در طرف چپ او ایستاده بوده، نمازش صحیح است، و نیاز به تکرار آن نیست؛ به شرط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حمد و سوره را بخواند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شرکت در نماز مغرب یا ظهر به مساجد مکّه و مدینه می‌روند، و در جماعت آن ها شرکت می‌کنند، می‌توانند بعد از نماز جماعت، نماز عشا یا عصر خود را به طور فرادی به جا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همگام با سایر مسلمین به امامت اهل سنّت اقامه می‌گردد صحیح است، و حتی در وسعت وقت نیاز به اعاده نداردبه شرط این که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بر اثر ازدحام جمعیت در پشت بام مسجدالحرام یا مسجدالنّبی به جماعت برگزار می‌شود، کافی است به شرط این که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 اهل سنت کفایت از نماز ظهر نمی‌کند، و اعاده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قضا با نماز جماعت اهل سنّت، مانعی ندارد به شرط این که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اگر اهل سنّت یک رکعت از امام عقب بیفتند تجافی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نیم خیز نمی‌نشینند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این کار برای شیعیان لازم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تمام انواع سنگ ها جایز است؛ چه مرمر باشد، یا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سیاه معدنی، یا سنگ گچ و آهک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سجده کردن بر تمام سنگ فرش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قبیل است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فرش های مسجدالنّبی و سایر مساجد مکه و مدینه مانعی ندارد، بلکه مهر گذاشتن جایز نیست، ولی اگر به سهولت به جایی که فرش نیست و برای سجده مناسب است دسترسی دارد و سبب حساسیت برادران اهل سنّت نمی‌شود آن را مقدّم دارد؛ اما تأکید می‌شود از هر عملی که موجب هتک و انگشت نما شدن می‌گردد اجتناب ورزند، ولی سجده بر فرش در هتل‌ها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حصیرهایی که در مکّه و مدینه مورد استفاده حجّاج ایرانی وغیر ایرانی واقع می‌شود، وحصیر مزبور با نخ مخلوط است، مانعی ندارد؛ مشروط بر این که موجب هتک و انگشت نما شدن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شخصی که خیال می‌کرده سجده بر سنگ فرش های مسجدالحرام یا مسجدالنّبی صحیح نیست، و بر پشت دست خود سجده نموده، صحیح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دائر است بین این که نماز را در محلّی که ثواب فراوانی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روضه مطهره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مجبور است بر فرش سجده کند به جا آورد، یا در جایی که ثواب کمتری دارد، ولی می‌تواند بر سنگ سجده نماید باید دومی را انتخاب کند</w:t>
      </w:r>
      <w:r>
        <w:rPr>
          <w:rFonts w:eastAsia="IRNazanin" w:cs="IRNazanin"/>
          <w:color w:val="111111"/>
          <w:sz w:val="28"/>
          <w:szCs w:val="28"/>
          <w:rtl w:val="true"/>
          <w:lang w:bidi="fa-IR"/>
        </w:rPr>
        <w:t xml:space="preserve">. </w:t>
      </w:r>
      <w:bookmarkStart w:id="254" w:name="pg4382_30389"/>
    </w:p>
    <w:p>
      <w:pPr>
        <w:pStyle w:val="BookText"/>
        <w:rPr/>
      </w:pPr>
      <w:bookmarkEnd w:id="25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محترمی‌که در نماز جماعت اهل سنّت بر روی ویلچر یا صندلی نماز می‌خوانند، به هنگام رکوع کمی‌خم می‌شوند، و به هنگام سجده کمی‌بیش تر، و نمازشان صحیح است، و لازم نیست کفش های خود را بیرون آورند، یا مهر به پیشانی بچسبانند</w:t>
      </w:r>
      <w:r>
        <w:rPr>
          <w:rFonts w:eastAsia="IRNazanin" w:cs="IRNazanin"/>
          <w:color w:val="111111"/>
          <w:sz w:val="28"/>
          <w:szCs w:val="28"/>
          <w:rtl w:val="true"/>
          <w:lang w:bidi="fa-IR"/>
        </w:rPr>
        <w:t>.</w:t>
      </w:r>
    </w:p>
    <w:p>
      <w:pPr>
        <w:pStyle w:val="Heading3"/>
        <w:numPr>
          <w:ilvl w:val="2"/>
          <w:numId w:val="1"/>
        </w:numPr>
        <w:rPr/>
      </w:pPr>
      <w:bookmarkStart w:id="255" w:name="__RefHeading___Toc1375193_1479056682"/>
      <w:bookmarkStart w:id="256" w:name="_Toc94"/>
      <w:bookmarkEnd w:id="255"/>
      <w:r>
        <w:rPr>
          <w:rtl w:val="true"/>
        </w:rPr>
        <w:t>نماز مسافر</w:t>
      </w:r>
      <w:bookmarkEnd w:id="2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مخیرند نماز خود را در مسجدالحرام و مسجدالنّبی، بلکه در مکه و مدینه قدیم تمام یا قصر به جا آورند، و نماز تمام افضل است</w:t>
      </w:r>
      <w:r>
        <w:rPr>
          <w:rFonts w:eastAsia="IRNazanin" w:cs="IRNazanin"/>
          <w:color w:val="111111"/>
          <w:sz w:val="28"/>
          <w:szCs w:val="28"/>
          <w:rtl w:val="true"/>
          <w:lang w:bidi="fa-IR"/>
        </w:rPr>
        <w:t>.</w:t>
      </w:r>
    </w:p>
    <w:p>
      <w:pPr>
        <w:pStyle w:val="Heading3"/>
        <w:numPr>
          <w:ilvl w:val="2"/>
          <w:numId w:val="1"/>
        </w:numPr>
        <w:rPr/>
      </w:pPr>
      <w:bookmarkStart w:id="257" w:name="__RefHeading___Toc1375195_1479056682"/>
      <w:bookmarkStart w:id="258" w:name="_Toc95"/>
      <w:bookmarkEnd w:id="257"/>
      <w:r>
        <w:rPr>
          <w:rtl w:val="true"/>
        </w:rPr>
        <w:t>روزه مستحبی</w:t>
      </w:r>
      <w:bookmarkEnd w:id="2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 تواند برای برآورده شدن حاجات خود سه روز در مدینه روزه بگیرد و سزاوار است این سه روز چهارشنبه، پنج شنبه و جمعه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روزه در سفر اشکال ندارد و اگر نذر کرد باید به نذر خود عمل کند چه در مدینه یا غیر آن</w:t>
      </w:r>
      <w:r>
        <w:rPr>
          <w:rFonts w:eastAsia="IRNazanin" w:cs="IRNazanin"/>
          <w:color w:val="111111"/>
          <w:sz w:val="28"/>
          <w:szCs w:val="28"/>
          <w:rtl w:val="true"/>
          <w:lang w:bidi="fa-IR"/>
        </w:rPr>
        <w:t xml:space="preserve">. </w:t>
      </w:r>
      <w:bookmarkStart w:id="259" w:name="pg4382_30390"/>
    </w:p>
    <w:p>
      <w:pPr>
        <w:pStyle w:val="Heading3"/>
        <w:numPr>
          <w:ilvl w:val="2"/>
          <w:numId w:val="1"/>
        </w:numPr>
        <w:rPr/>
      </w:pPr>
      <w:bookmarkStart w:id="260" w:name="__RefHeading___Toc1375197_1479056682"/>
      <w:bookmarkStart w:id="261" w:name="_Toc96"/>
      <w:bookmarkEnd w:id="259"/>
      <w:bookmarkEnd w:id="260"/>
      <w:r>
        <w:rPr>
          <w:rtl w:val="true"/>
        </w:rPr>
        <w:t>وقت نماز و روزه</w:t>
      </w:r>
      <w:bookmarkEnd w:id="2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اذان اهل تسنّن مانعی ندارد؛ ولی در مورد نماز مغرب احتیاط آن است کمی صبر شود تا حمره زائل گردد و اگر یقین به دخول وقت پیدا نکرد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ماه مبارک رمضان توفیق انجام عمره مفرده پیدا می کنند، هر گاه جهت نماز اوّل وقت به مسجد الحرام یا مسجد النّبی بروند، و قبل از زوال حمره به آن ها اصرار کنند که افطار نمایند، اگر مجبور باشند که افطار نمایند نباید در آ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حاضر شوند که مجبوربه افطار شوند</w:t>
      </w:r>
      <w:r>
        <w:rPr>
          <w:rFonts w:eastAsia="IRNazanin" w:cs="IRNazanin"/>
          <w:color w:val="111111"/>
          <w:sz w:val="28"/>
          <w:szCs w:val="28"/>
          <w:rtl w:val="true"/>
          <w:lang w:bidi="fa-IR"/>
        </w:rPr>
        <w:t>.</w:t>
      </w:r>
    </w:p>
    <w:p>
      <w:pPr>
        <w:pStyle w:val="Heading3"/>
        <w:numPr>
          <w:ilvl w:val="2"/>
          <w:numId w:val="1"/>
        </w:numPr>
        <w:rPr/>
      </w:pPr>
      <w:bookmarkStart w:id="262" w:name="__RefHeading___Toc1375199_1479056682"/>
      <w:bookmarkStart w:id="263" w:name="_Toc97"/>
      <w:bookmarkEnd w:id="262"/>
      <w:r>
        <w:rPr>
          <w:rtl w:val="true"/>
        </w:rPr>
        <w:t>حج و خمس</w:t>
      </w:r>
      <w:bookmarkEnd w:id="2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هزینه حج یا عمره دیگری را بپردازد، ولو باذل اهل وجوهات شرعیه نباشد، بر هدیه گیرنده چیزی واجب نیست و هدیه دهنده بدهکار اهل خمس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بدون این که خمس مال خود را بپردازد به عمره یا حج برود، و پس از بازگشت متوجه خطای خود </w:t>
      </w:r>
    </w:p>
    <w:p>
      <w:pPr>
        <w:pStyle w:val="BookText"/>
        <w:rPr/>
      </w:pPr>
      <w:r>
        <w:rPr>
          <w:rFonts w:ascii="IRNazanin" w:hAnsi="IRNazanin" w:eastAsia="IRNazanin"/>
          <w:color w:val="111111"/>
          <w:sz w:val="28"/>
          <w:sz w:val="28"/>
          <w:szCs w:val="28"/>
          <w:rtl w:val="true"/>
          <w:lang w:bidi="fa-IR"/>
        </w:rPr>
        <w:t>شود، حج یا عمره او صحیح است، ولی در اولین فرصت اقدام به پاکسازی اموال خود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حساب خمسی ندارد هر گاه بخواهد به حج مشرف شود باید به اموال خود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تاریخ اولین درآمدش را بداند، آن چه از اموال و دارایی ها که بر مبنای اولین درآمد، سال بر آن گذشته خمس دارد، و اگر تاریخ اولین درآمد را نداند، آن چه در طول سال نزد او بوده خمس دارد، و آن چه مشکوک است خمس ندارد، و تخمیس لباس احرام کفایت نمی کند، بلکه باید تمام هزینه حج یا عمره تخمیس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بجاست که حجاج محترم از این فرصت الهی استفاده کرده و آن ها که تاکنون تمام اموالشان را تخمیس نکرده اند خمس آن را بپردازند تا هم به وظیفه واجب خویش عمل کنند و هم مشمول برکات الهی شوند</w:t>
      </w:r>
      <w:r>
        <w:rPr>
          <w:rFonts w:eastAsia="IRNazanin" w:cs="IRNazanin"/>
          <w:color w:val="111111"/>
          <w:sz w:val="28"/>
          <w:szCs w:val="28"/>
          <w:rtl w:val="true"/>
          <w:lang w:bidi="fa-IR"/>
        </w:rPr>
        <w:t xml:space="preserve">.  </w:t>
      </w:r>
      <w:bookmarkStart w:id="264" w:name="pg4382_30392"/>
    </w:p>
    <w:p>
      <w:pPr>
        <w:pStyle w:val="Heading3"/>
        <w:numPr>
          <w:ilvl w:val="2"/>
          <w:numId w:val="1"/>
        </w:numPr>
        <w:rPr/>
      </w:pPr>
      <w:bookmarkStart w:id="265" w:name="__RefHeading___Toc1375201_1479056682"/>
      <w:bookmarkStart w:id="266" w:name="_Toc98"/>
      <w:bookmarkEnd w:id="264"/>
      <w:bookmarkEnd w:id="265"/>
      <w:r>
        <w:rPr>
          <w:rtl w:val="true"/>
        </w:rPr>
        <w:t xml:space="preserve">لقطه </w:t>
      </w:r>
      <w:r>
        <w:rPr>
          <w:rtl w:val="true"/>
        </w:rPr>
        <w:t>(</w:t>
      </w:r>
      <w:r>
        <w:rPr>
          <w:rtl w:val="true"/>
        </w:rPr>
        <w:t>گمشده</w:t>
      </w:r>
      <w:r>
        <w:rPr>
          <w:rtl w:val="true"/>
        </w:rPr>
        <w:t xml:space="preserve">) </w:t>
      </w:r>
      <w:r>
        <w:rPr>
          <w:rtl w:val="true"/>
        </w:rPr>
        <w:t>حرم</w:t>
      </w:r>
      <w:bookmarkEnd w:id="2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حاجی چیزی در حرم پیدا کند، احتیاط واجب آن است که بر ندارد</w:t>
      </w:r>
      <w:r>
        <w:rPr>
          <w:rFonts w:eastAsia="IRNazanin" w:cs="IRNazanin"/>
          <w:color w:val="111111"/>
          <w:sz w:val="28"/>
          <w:szCs w:val="28"/>
          <w:rtl w:val="true"/>
          <w:lang w:bidi="fa-IR"/>
        </w:rPr>
        <w:t>.</w:t>
      </w:r>
    </w:p>
    <w:p>
      <w:pPr>
        <w:pStyle w:val="Heading2"/>
        <w:numPr>
          <w:ilvl w:val="1"/>
          <w:numId w:val="1"/>
        </w:numPr>
        <w:rPr/>
      </w:pPr>
      <w:bookmarkStart w:id="267" w:name="__RefHeading___Toc1375203_1479056682"/>
      <w:bookmarkStart w:id="268" w:name="_Toc99"/>
      <w:bookmarkEnd w:id="267"/>
      <w:r>
        <w:rPr>
          <w:rtl w:val="true"/>
        </w:rPr>
        <w:t>استفتائات مرتبط با مسائل عمره</w:t>
      </w:r>
      <w:bookmarkEnd w:id="2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مقلد هیچ یک از مراجع بزرگوار تقلید نبوده، اکنون می خواهد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مکه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 هایش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اعمالش مطابق فتوای مرجعی که فعلاً وظیفه اش تقلید از اوست باشد، صحیح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هایی در مسجدالحرام وجود دارد که بر روی بعضی از آن 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بر تعدادی نیز این جمله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قرآن های مذکور به دو سؤال زیر پاسخ فرمائید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حجاج مشهور است که برداشتن قرآن هایی که جمله مذکور در آن وجود ندارد،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صحیح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 ها بدون اجازه مسؤولین مربوطه جایز نیست، و کسانی که بدون اجازه برداشته اند، باید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اوقات مسؤولین مسجدالحرام قرآن هایی که جمله مذکور روی آن نوشته شده را به حجاج هدیه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چنان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قطعه ای از سنگ کوه صفا و مروه، یا صحرای مشعر را به عنوان تبرک برداشت؟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سنگ از صفا و مروه جایز نیست؛ و برداشتن از مشعر نیز احتیاط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که برخی از حجّاج محترم به عنوان تبرّک مقداری از خاک قبرستان بقیع را برداشته، و همراه خود به ایران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نظر شرعی صحیح است؟ اگر جایز نباشد، وظیفه فعلی آن 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جمعیت طواف کننده به قدری زیاد باشد که انسان را با فشار و بدون اختیار به پیش ببرد، ضرری برای طواف ندارد، </w:t>
      </w:r>
    </w:p>
    <w:p>
      <w:pPr>
        <w:pStyle w:val="BookText"/>
        <w:rPr/>
      </w:pPr>
      <w:r>
        <w:rPr>
          <w:rFonts w:ascii="IRNazanin" w:hAnsi="IRNazanin" w:eastAsia="IRNazanin"/>
          <w:color w:val="111111"/>
          <w:sz w:val="28"/>
          <w:sz w:val="28"/>
          <w:szCs w:val="28"/>
          <w:rtl w:val="true"/>
          <w:lang w:bidi="fa-IR"/>
        </w:rPr>
        <w:t>و همین اندازه که از آغاز نیت می‌کند که برای طواف به میان جمعیت برود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می‌داند فشار جمعیت او را به جلو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دوم و پشت بام مسجدالحرام و هر جای دیگر که هم سطح یا بالاتر از بام کعبه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مجبور هستند از آن جا طواف کنند باید نائب هم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طواف واجب، پشت مقام ابراهیم است؛ ولی اگر ازدحام جمعیت زیاد باشد، می‌توان عقب تر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مواقعی که جمعیت طواف کننده به قدری زیاد است که به پشت مقام ابراهیم می‌رسد، در این صورت نباید مزاحم طواف کنندگان شد، بلکه دورتر از مقام ولی پشت آن نماز می خواند، و کارهایی که بعضی از عوام انجام می‌دهند، و دست ها را زنجیر می‌کنند، و مزاحم طواف کنندگان می‌شوند، صحیح نیست؛ امّا نماز طواف مستحب را در هر جای مسجد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طواف به جماعت اشکال دارد، حتّی به عنوان احتیاط، و افراد باید حمد و سوره را به قدر امکان اصلاح کنند، و خودشان بخوانند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 مروه در طبقه بالا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سعی صفاو مروه کافی است مقداری از سربالایی صفا و مروه را طی کند، و لازم نیست به قسمت لخت کوه برسد، و پای خود را به آن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سربالایی مفروش در صفا و مروه جزء 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حال طواف واجب، برای رفع خستگی مانعی ندارد؛ ولی احتیاط آن است که موالات عرفی به هم نخورد، یعنی فاصله زیاد نشود؛ امّا نشستن در حال سعی، برای رفع خستگی و مانند آن به هر مقدار مانعی ندارد؛ خواه در صفا باشد، یا در مروه، یا در میان آن دو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هنگام ازدحام جمعیت، طواف متسحبی را ترک کرد، و محل طواف را برای کسانی که طواف واجب می‌کنند آزاد گذاشت</w:t>
      </w:r>
      <w:r>
        <w:rPr>
          <w:rFonts w:eastAsia="IRNazanin" w:cs="IRNazanin"/>
          <w:color w:val="111111"/>
          <w:sz w:val="28"/>
          <w:szCs w:val="28"/>
          <w:rtl w:val="true"/>
          <w:lang w:bidi="fa-IR"/>
        </w:rPr>
        <w:t xml:space="preserve">. </w:t>
      </w:r>
      <w:bookmarkStart w:id="269" w:name="pg4382_30396"/>
    </w:p>
    <w:p>
      <w:pPr>
        <w:pStyle w:val="Heading2"/>
        <w:numPr>
          <w:ilvl w:val="1"/>
          <w:numId w:val="1"/>
        </w:numPr>
        <w:rPr/>
      </w:pPr>
      <w:bookmarkStart w:id="270" w:name="__RefHeading___Toc1375205_1479056682"/>
      <w:bookmarkStart w:id="271" w:name="_Toc100"/>
      <w:bookmarkEnd w:id="269"/>
      <w:bookmarkEnd w:id="270"/>
      <w:r>
        <w:rPr>
          <w:rtl w:val="true"/>
        </w:rPr>
        <w:t>نیابت</w:t>
      </w:r>
      <w:bookmarkEnd w:id="271"/>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قرائت آن ها صحیح نیست آیا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در حج و عمره مستحبی نایب شوند؟ و با وصف مذکور آیا احرام آن ها صحیح است و از احرام خارج نمی شود یا اصل احرام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حج و عمره مستحبی ظاهراً مانع ندارد و احرامشان صحیح است و باید قرائت را حتی الامکان تصحیح نمایند و اگر ممکن نشد با همان قرائت از احرام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نائب از جهت تقلید در اعمال حج و عمره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تقلید نائب باشد گرچه در صورت امکان، احتیاط در رعایت تقلید منوب عنه هم است</w:t>
      </w:r>
      <w:r>
        <w:rPr>
          <w:rFonts w:eastAsia="IRNazanin" w:cs="IRNazanin"/>
          <w:color w:val="111111"/>
          <w:sz w:val="28"/>
          <w:szCs w:val="28"/>
          <w:rtl w:val="true"/>
          <w:lang w:bidi="fa-IR"/>
        </w:rPr>
        <w:t>.</w:t>
      </w:r>
    </w:p>
    <w:p>
      <w:pPr>
        <w:pStyle w:val="Heading2"/>
        <w:numPr>
          <w:ilvl w:val="1"/>
          <w:numId w:val="1"/>
        </w:numPr>
        <w:rPr/>
      </w:pPr>
      <w:bookmarkStart w:id="272" w:name="__RefHeading___Toc1375207_1479056682"/>
      <w:bookmarkStart w:id="273" w:name="_Toc101"/>
      <w:bookmarkEnd w:id="272"/>
      <w:r>
        <w:rPr>
          <w:rtl w:val="true"/>
        </w:rPr>
        <w:t>احرام</w:t>
      </w:r>
      <w:bookmarkEnd w:id="2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بانوان در ایّام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تزریق آمپول یا خوردن قرص از بیرون آمدن خون جلوگیری می کنند آیا حکم طاهر را دارند و این عمل برای درک اعمال حج جایز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طاهر را دارند و مانعی از این عمل شرعاً نیست مگر این که ضرر معتدّبه و قابل اعتنایی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حج تمتع با عمره مفرده بعد از انجام حج چقدر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عمره مفرده چه مقدار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یک ماه فاصله باشد، گرچه اقوی عدم اعتبار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احرام قصد ترک محرمات معتبر است یا نه؟ و اگر معتبر است کسی که یقین دارد بعضی از محرمات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ترک کند، تکلیفش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احرام عزم و قصد بر ترک محرمات از اول تا آخر معتبر نیست، مگر استمناء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اول قصد داشته باشد که قبل از فارغ شدن از سعی، استمناء یا جماع نماید احرامش باطل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دخول در حرم هر چند قصد دخول مکه را نداشته باشد، احرام لازم است؟ </w:t>
      </w:r>
      <w:bookmarkStart w:id="274" w:name="pg4382_30398"/>
    </w:p>
    <w:p>
      <w:pPr>
        <w:pStyle w:val="BookText"/>
        <w:rPr/>
      </w:pPr>
      <w:bookmarkEnd w:id="27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است و در این صورت باید وارد مکه شده عمره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در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مسجد و بیرون آن از طرف راست وچپ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شوهر در نذر احرام قبل از میقات برای بانوان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حق شوهر منافات نداشته باشد لازم نیست</w:t>
      </w:r>
      <w:r>
        <w:rPr>
          <w:rFonts w:eastAsia="IRNazanin" w:cs="IRNazanin"/>
          <w:color w:val="111111"/>
          <w:sz w:val="28"/>
          <w:szCs w:val="28"/>
          <w:rtl w:val="true"/>
          <w:lang w:bidi="fa-IR"/>
        </w:rPr>
        <w:t>.</w:t>
      </w:r>
    </w:p>
    <w:p>
      <w:pPr>
        <w:pStyle w:val="Heading2"/>
        <w:numPr>
          <w:ilvl w:val="1"/>
          <w:numId w:val="1"/>
        </w:numPr>
        <w:rPr/>
      </w:pPr>
      <w:bookmarkStart w:id="275" w:name="__RefHeading___Toc1375209_1479056682"/>
      <w:bookmarkStart w:id="276" w:name="_Toc102"/>
      <w:bookmarkEnd w:id="275"/>
      <w:r>
        <w:rPr>
          <w:rtl w:val="true"/>
        </w:rPr>
        <w:t>محرّمات احرام</w:t>
      </w:r>
      <w:bookmarkEnd w:id="276"/>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قفلی در لباس احرام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گرچه احتیاط مستحب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گره زدن لباس احرام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ترک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حاجی می تواند دو طرف رداء را به وسیله سنگ و کش یا به وسیله سنجاق به هم متصل کند و یا گره بزند؟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رداء را گره نزند ولی اگر با سنجاق یا با گذاشتن سنگی در آن دورش را بهم برساند، مانعی ندارد،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اگر در اثر سردی هوا پتو را از روی لباس احرام به خود بپیچد،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دوخته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به ماشین سقف دار در شب برای محرم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و نبود سقف تفاوتی نداشته باشد، اشکال ندارد وگرنه بنابر احتیاط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بعد از مستقر شدن در مکه معظمه موقع رفتن به مسجد الحرام و طواف و سعی و هم چنین در منی بعد از برگشتن به چادر، موقع رفتن به رمی جمرات آیا لازم است از تظلیل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 قرار دادن بالای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اجتناب کند؟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سایه قرار دادن بالای سر چه به وسیله چتر و چه با سوار شدن به ماشین سقف دار، بنابر احتیاط ترک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در حال احرام باید به صورتشان نقاب نیندازند، آیا واجب است به گونه ای دیگر صورت خود را از نامحرم بپوشانند؟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بنابر احتیاط لازم است به گونه ای دیگر صورت خود را از نامحرم بپوشانند، به این گونه که گوشه چادر و یا چیز دیگر را محاذی چانه ولی دور از صورت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خودروها خصوصاً در عمره مسقّف می باشند، و امکان ندارد شخص به تنهایی برای خود سواری تهیه کند، زیرا که یا از قافله عقب می ماند یا به زحمت می افتد در این صورت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در صورتی که تهیه وسیله روباز ممکن نباشد، سوار ماشین مسقّف می شود و واجب است یک گوسفند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وجوب کفاره در شب بنابر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کمربند دوخته و فتق بند برای مردان در حال احرام چگونه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بند جایز است ولی بستن کمربند احتیاطاً ترک شود</w:t>
      </w:r>
      <w:r>
        <w:rPr>
          <w:rFonts w:eastAsia="IRNazanin" w:cs="IRNazanin"/>
          <w:color w:val="111111"/>
          <w:sz w:val="28"/>
          <w:szCs w:val="28"/>
          <w:rtl w:val="true"/>
          <w:lang w:bidi="fa-IR"/>
        </w:rPr>
        <w:t xml:space="preserve">. </w:t>
      </w:r>
      <w:bookmarkStart w:id="277" w:name="pg4382_30401"/>
    </w:p>
    <w:p>
      <w:pPr>
        <w:pStyle w:val="BookText"/>
        <w:rPr/>
      </w:pPr>
      <w:bookmarkEnd w:id="277"/>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دمپایی دوخته برای مردان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2"/>
        <w:numPr>
          <w:ilvl w:val="1"/>
          <w:numId w:val="1"/>
        </w:numPr>
        <w:rPr/>
      </w:pPr>
      <w:bookmarkStart w:id="278" w:name="__RefHeading___Toc1375211_1479056682"/>
      <w:bookmarkStart w:id="279" w:name="_Toc103"/>
      <w:bookmarkEnd w:id="278"/>
      <w:r>
        <w:rPr>
          <w:rtl w:val="true"/>
        </w:rPr>
        <w:t>طواف</w:t>
      </w:r>
      <w:bookmarkEnd w:id="279"/>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واجب باید در حد فاصل میان کعبه و مقام ابراهیم انجام شود، آیا در صورت ازدحام خارج از این محدوده هم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 در همان محدوده باشد، ولی در صورت اضطرار، در خارج آن با مراعات الاقرب فالاقرب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نماز جماعت بر پا شود تکلیف طواف کننده نسبت به قطع و ادامه طواف، یا استیناف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ظاهر با جماعت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بعد طواف را از جایی که قطع کرده ادامه می 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زیادی جمعیت، طواف در طبقه دوم و سوم مسجد الحرام جایز است یا نه؟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دوم و سوم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سطح یا بالاتر از بام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در اثر ازدحام، انسان یک مقدار راه را بدون اختیار می رود ولی قصد طواف دارد آیا آن مقدار که بدون اختیار رفته به طوافش ضرر می 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طبقه دوم برای معذورین کفایت می کند یا نائب گرفتن هم لازم است؟ و آیا تقدم و تأخر شرط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هم از طبقه بالا طواف می کند و هم نائب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و تقدم و تأخر هیچ کدام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 همراه نجس که ساتر نمی باشد در طواف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گذاشتن روی دیوار حجر و کعبه در حال احرام جایز است یا 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بنا بر احتیاط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بدون عذر و شروع مجدّد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ظاهراً جایز نیست و اگر پیش از شوط چهارم قطع کرده باید از سر بگیرد و اگر پس از شوط چهارم قطع کرده، طواف را به پایان رسانده نمازش را بخواند و بنابر احتیاط تکرار 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طواف مستحبی عدم جواز قطع مبنی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گیری طواف بدون فوت موالات و با از بین رفتن موالات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رفتن موالات پیش از دور چهارم باشد، باید طواف را از سر بگیرد و الا باید اتمام کرده نمازش را بخواند و احتیاطاً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طواف به خاطر نجس شدن بدن یا لباس، حاجی چه وظیفه ای دارد؟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پس از شوط چهارم باشد، تطهیر نموده و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طواف را ادامه می دهد و اگر پیش از شوط چهارم، نجاست اتفاق بیفتد باید پس از تطهیر طواف را تمام نموده نمازش را بخواند و بعداً تکرار هم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طواف به خاطر حدث، وظیفه حاجی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پس از شوط چهارم باشد باید طواف را به پایان برساند و اگر پیش از شوط چهارم باشد و موالات هم از بین رود طواف را از سر می گیرد و گرنه طواف را به پایان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به خاطر مرض در پیش و پس از شوط چهارم و ادامه آن چگونه باید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در این صورت اگر پس از شوط چهارم باشد طواف باطل نمی شود عملش را از همان جا به 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واگر پیش از شوط چهارم باشد در صورت از بین رفتن موالات باید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شک کننده در طهارت، پس از اتمام طواف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صحیح است وبرای اعمال بعدی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نقیصه طواف پس از اتمام آن چه حکمی دارد؟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اعتناء نکند</w:t>
      </w:r>
      <w:r>
        <w:rPr>
          <w:rFonts w:eastAsia="IRNazanin" w:cs="IRNazanin"/>
          <w:color w:val="111111"/>
          <w:sz w:val="28"/>
          <w:szCs w:val="28"/>
          <w:rtl w:val="true"/>
          <w:lang w:bidi="fa-IR"/>
        </w:rPr>
        <w:t xml:space="preserve">. </w:t>
      </w:r>
      <w:bookmarkStart w:id="280" w:name="pg4382_30405"/>
    </w:p>
    <w:p>
      <w:pPr>
        <w:pStyle w:val="BookText"/>
        <w:rPr/>
      </w:pPr>
      <w:bookmarkEnd w:id="280"/>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از شوط های طواف به خاطر سهو مبطل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فوت موالات یادش آمد، نقیصه را جبران کند و در صورت فوت موالات اگر مقدار فراموش شده سه شوط یا کمتر باشد مبطل نیست و باید ناقص را خودش به جا آورد، و در صورت عدم امکان نائب بگیرد و اگر بیش از سه شوط باشد احتیاطاً به پایان رسانده نمازش را بخواند سپس طواف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شوط های طواف سهواً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یک شوط باشد او را رها می کند و گرنه به قصد قربت مطلقه تا هفت شوط تکمیل می کند</w:t>
      </w:r>
      <w:r>
        <w:rPr>
          <w:rFonts w:eastAsia="IRNazanin" w:cs="IRNazanin"/>
          <w:color w:val="111111"/>
          <w:sz w:val="28"/>
          <w:szCs w:val="28"/>
          <w:rtl w:val="true"/>
          <w:lang w:bidi="fa-IR"/>
        </w:rPr>
        <w:t>.</w:t>
      </w:r>
    </w:p>
    <w:p>
      <w:pPr>
        <w:pStyle w:val="Heading2"/>
        <w:numPr>
          <w:ilvl w:val="1"/>
          <w:numId w:val="1"/>
        </w:numPr>
        <w:rPr/>
      </w:pPr>
      <w:bookmarkStart w:id="281" w:name="__RefHeading___Toc1375213_1479056682"/>
      <w:bookmarkStart w:id="282" w:name="_Toc104"/>
      <w:bookmarkEnd w:id="281"/>
      <w:r>
        <w:rPr>
          <w:rtl w:val="true"/>
        </w:rPr>
        <w:t>نماز طواف</w:t>
      </w:r>
      <w:bookmarkEnd w:id="282"/>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قرائتشان صحیح نیست و در تصحیح قرائت مقصر باشند، در نماز طواف چه تکلیفی دارند؟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باید نماز طواف را خودش بخواند و بنابر احتیاط رجاءً نایب هم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طواف باید در پشت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یا در جاهای دیگر نیز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 در پشت مقام ابراهیم به جا آورده شود و در صورت عدم توانایی، در هر جای مسجد که نزدیک به مقام است، به جا آورد ولی باید پشت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طواف و نماز طواف یکی دو ساعت فاصله باشد،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بایستی بعد از طواف فوراً به جا آورده شود که در عرف نگویند بین طواف و نماز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فاصله انداخت، بنابر احتیاط واجب طواف را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غسل جنابت را فراموش نموده و با همان حال مکه رفته و برگشته و تمام اعمال را صحیحاً به جا آورده؛ تکلیفش 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اش درست است فقط باید طواف عمره و طواف حج و طواف نساء و نماز آن ها را دوباره به جا آورد و در صورت عدم امکان، نایب بگیرد تا از طرف او به جا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خواندن نماز طواف ممکن نباشد که مرد جلو و زن عقب نماز بخواند،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ممکن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خون معفو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در طواف نیز جاری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بنابر احتیاط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میان طواف و نماز طواف مخل صحت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موالات عرفیه از بین نرود و بعید نیست تا حدود ده دقیقه مخل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عاجز از قرائت صحیح چیست؟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واقعی بودن عجز مثل عدم امکان تلفظ صحیح بعضی از حروف، آن چه می تواند کافی است و اگر به خاطر کوتاهی در یادگیری باشد باید یاد بگیرد و در تنگی وقت آن چه بلد است بخواند و احتیاطاً نائب هم بگیرد</w:t>
      </w:r>
      <w:r>
        <w:rPr>
          <w:rFonts w:eastAsia="IRNazanin" w:cs="IRNazanin"/>
          <w:color w:val="111111"/>
          <w:sz w:val="28"/>
          <w:szCs w:val="28"/>
          <w:rtl w:val="true"/>
          <w:lang w:bidi="fa-IR"/>
        </w:rPr>
        <w:t xml:space="preserve">. </w:t>
      </w:r>
      <w:bookmarkStart w:id="283" w:name="pg4382_30408"/>
    </w:p>
    <w:p>
      <w:pPr>
        <w:pStyle w:val="Heading2"/>
        <w:numPr>
          <w:ilvl w:val="1"/>
          <w:numId w:val="1"/>
        </w:numPr>
        <w:rPr/>
      </w:pPr>
      <w:bookmarkStart w:id="284" w:name="__RefHeading___Toc1375215_1479056682"/>
      <w:bookmarkStart w:id="285" w:name="_Toc105"/>
      <w:bookmarkEnd w:id="283"/>
      <w:bookmarkEnd w:id="284"/>
      <w:r>
        <w:rPr>
          <w:rtl w:val="true"/>
        </w:rPr>
        <w:t>سعی و صفا</w:t>
      </w:r>
      <w:bookmarkEnd w:id="285"/>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حجاج به جهت ازدحام مجبور می شوند برای سعی از مسجد الحرام عبور کنند در این صورت آیا حائض و نفساء باید برای سعی نایب بگیرند؟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عبور از مسجد الحرام سعی ممکن نباشد، برای سعی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سعی در طبقه دوم و سوم صفا و مروه را جایز می 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در طبقه پایین سعی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سعی فراموش کند که چند مرتبه سعی کرده است، و به کلی غافل باشد، در این صورت چه باید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مسعی جدید مجزی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پس از تقصیر متوجه بطلان سعی شود، وظیفه اش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تقصیر لازم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می آورد و تکرار کردن تقصیر لازم نیست</w:t>
      </w:r>
      <w:r>
        <w:rPr>
          <w:rFonts w:eastAsia="IRNazanin" w:cs="IRNazanin"/>
          <w:color w:val="111111"/>
          <w:sz w:val="28"/>
          <w:szCs w:val="28"/>
          <w:rtl w:val="true"/>
          <w:lang w:bidi="fa-IR"/>
        </w:rPr>
        <w:t xml:space="preserve">. </w:t>
      </w:r>
      <w:bookmarkStart w:id="286" w:name="pg4382_30409"/>
    </w:p>
    <w:p>
      <w:pPr>
        <w:pStyle w:val="BookText"/>
        <w:rPr/>
      </w:pPr>
      <w:bookmarkEnd w:id="286"/>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سعی تا فردا اشکال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جایز نیست و لی اگر تاخیر انداخت و فردا سعی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آورد مجزی است</w:t>
      </w:r>
      <w:r>
        <w:rPr>
          <w:rFonts w:eastAsia="IRNazanin" w:cs="IRNazanin"/>
          <w:color w:val="111111"/>
          <w:sz w:val="28"/>
          <w:szCs w:val="28"/>
          <w:rtl w:val="true"/>
          <w:lang w:bidi="fa-IR"/>
        </w:rPr>
        <w:t>.</w:t>
      </w:r>
    </w:p>
    <w:p>
      <w:pPr>
        <w:pStyle w:val="Heading2"/>
        <w:numPr>
          <w:ilvl w:val="1"/>
          <w:numId w:val="1"/>
        </w:numPr>
        <w:rPr/>
      </w:pPr>
      <w:bookmarkStart w:id="287" w:name="__RefHeading___Toc1375217_1479056682"/>
      <w:bookmarkStart w:id="288" w:name="_Toc106"/>
      <w:bookmarkEnd w:id="287"/>
      <w:r>
        <w:rPr>
          <w:rtl w:val="true"/>
        </w:rPr>
        <w:t>متفرقه</w:t>
      </w:r>
      <w:bookmarkEnd w:id="288"/>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شب برای مردان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مکه و منی و عرفات بعد از منزل کردن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از مسجد تنعیم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جایز نیست و در شب هم بنابر احتیاط جایز نیست، مگر اینکه بود و نبود سقف بی اثر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به بطلان وضو یا غسل در عمره تمتع یا حج چه وظیفه ای را برای حاجی به دنبال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شخص اعم از حج و عمره صحیح است و واجب است طواف و نماز طواف را خودش به جا آورد و در صورت عدم امکان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میان قصر و اتمام در مکه و مدینه مختص کجاست؟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فرش در مسجدین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تقیه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به اهل سنت در مکه و مدینه صحیح است یا تکرار لازم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وظیفه منفرد صحیح 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خودش بخواند و فقط اعمال نماز را با آن ها هماهنگ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خمس سپرده های حج و عمره و سود حاصل از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ها پیش به قصد سفر حج واریز کرده است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سپرده از درآمد همان سال ثبت نام باشد خمس ندارد و سود حاصله حلال است</w:t>
      </w:r>
      <w:r>
        <w:rPr>
          <w:rFonts w:eastAsia="IRNazanin" w:cs="IRNazanin"/>
          <w:color w:val="111111"/>
          <w:sz w:val="28"/>
          <w:szCs w:val="28"/>
          <w:rtl w:val="true"/>
          <w:lang w:bidi="fa-IR"/>
        </w:rPr>
        <w:t xml:space="preserve">. </w:t>
      </w:r>
      <w:bookmarkStart w:id="289" w:name="pg4382_30412"/>
    </w:p>
    <w:p>
      <w:pPr>
        <w:pStyle w:val="Heading2"/>
        <w:numPr>
          <w:ilvl w:val="1"/>
          <w:numId w:val="1"/>
        </w:numPr>
        <w:rPr/>
      </w:pPr>
      <w:bookmarkStart w:id="290" w:name="__RefHeading___Toc1375219_1479056682"/>
      <w:bookmarkStart w:id="291" w:name="_Toc107"/>
      <w:bookmarkEnd w:id="289"/>
      <w:bookmarkEnd w:id="290"/>
      <w:r>
        <w:rPr>
          <w:rtl w:val="true"/>
        </w:rPr>
        <w:t>فهرست مطالب</w:t>
      </w:r>
      <w:bookmarkEnd w:id="291"/>
    </w:p>
    <w:p>
      <w:pPr>
        <w:pStyle w:val="BookText"/>
        <w:rPr/>
      </w:pPr>
      <w:r>
        <w:rPr>
          <w:rFonts w:ascii="IRNazanin" w:hAnsi="IRNazanin" w:eastAsia="IRNazanin"/>
          <w:color w:val="111111"/>
          <w:sz w:val="28"/>
          <w:sz w:val="28"/>
          <w:szCs w:val="28"/>
          <w:rtl w:val="true"/>
          <w:lang w:bidi="fa-IR"/>
        </w:rPr>
        <w:t>عمره مفرده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فاصله معتبر بین دو عمره مفرده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اعمال عمره مفرده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احرام از میقات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میقات‌های پنج گانه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احکام میقات ها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واجبات احرام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محرمات احرام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کفّارات شکار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احکام حرم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جای کشتن کفّارات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مصرف کفّارات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اعمال عمره مفرده</w:t>
      </w:r>
      <w:r>
        <w:rPr>
          <w:rFonts w:eastAsia="IRNazanin" w:cs="IRNazanin"/>
          <w:color w:val="111111"/>
          <w:sz w:val="28"/>
          <w:szCs w:val="28"/>
          <w:lang w:bidi="fa-IR"/>
        </w:rPr>
        <w:t>64</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شرایط طواف</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واجبات طواف</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احکام متفرقه طواف</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نقص در طواف</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زیادی در طواف</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شک در عدد شوط ها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شک در سعی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تقصیر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مستحبات سفر</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مکروهات احرام</w:t>
      </w:r>
      <w:r>
        <w:rPr>
          <w:rFonts w:eastAsia="IRNazanin" w:cs="IRNazanin"/>
          <w:color w:val="111111"/>
          <w:sz w:val="28"/>
          <w:szCs w:val="28"/>
          <w:lang w:bidi="fa-IR"/>
        </w:rPr>
        <w:t>105</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داخل شدن به مکه معظمه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آداب مسجد الحرام و مکه معظمه</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آداب و مستحبات طواف</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مستحبات نماز طواف</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مستحبات سعی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مستحبات دیگر مکه معظمه</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طواف وداع</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زیارت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حج</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زیارت نامه حضرت رسول اکرم</w:t>
      </w:r>
      <w:r>
        <w:rPr>
          <w:rFonts w:eastAsia="IRNazanin" w:cs="IRNazanin"/>
          <w:color w:val="111111"/>
          <w:sz w:val="28"/>
          <w:szCs w:val="28"/>
          <w:lang w:bidi="fa-IR"/>
        </w:rPr>
        <w:t>9124</w:t>
      </w:r>
    </w:p>
    <w:p>
      <w:pPr>
        <w:pStyle w:val="BookText"/>
        <w:rPr/>
      </w:pPr>
      <w:r>
        <w:rPr>
          <w:rFonts w:ascii="IRNazanin" w:hAnsi="IRNazanin" w:eastAsia="IRNazanin"/>
          <w:color w:val="111111"/>
          <w:sz w:val="28"/>
          <w:sz w:val="28"/>
          <w:szCs w:val="28"/>
          <w:rtl w:val="true"/>
          <w:lang w:bidi="fa-IR"/>
        </w:rPr>
        <w:t>زیارت نامه حضرت صدیقه</w:t>
      </w:r>
      <w:r>
        <w:rPr>
          <w:rFonts w:eastAsia="IRNazanin" w:cs="IRNazanin"/>
          <w:color w:val="111111"/>
          <w:sz w:val="28"/>
          <w:szCs w:val="28"/>
          <w:lang w:bidi="fa-IR"/>
        </w:rPr>
        <w:t>3124</w:t>
      </w:r>
    </w:p>
    <w:p>
      <w:pPr>
        <w:pStyle w:val="BookText"/>
        <w:rPr/>
      </w:pPr>
      <w:r>
        <w:rPr>
          <w:rFonts w:ascii="IRNazanin" w:hAnsi="IRNazanin" w:eastAsia="IRNazanin"/>
          <w:color w:val="111111"/>
          <w:sz w:val="28"/>
          <w:sz w:val="28"/>
          <w:szCs w:val="28"/>
          <w:rtl w:val="true"/>
          <w:lang w:bidi="fa-IR"/>
        </w:rPr>
        <w:t>زیارت ائمه بقیع</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زیارت حضرت حمزه</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زیارت وداع پیامبر</w:t>
      </w:r>
      <w:r>
        <w:rPr>
          <w:rFonts w:eastAsia="IRNazanin" w:cs="IRNazanin"/>
          <w:color w:val="111111"/>
          <w:sz w:val="28"/>
          <w:szCs w:val="28"/>
          <w:lang w:bidi="fa-IR"/>
        </w:rPr>
        <w:t>9129</w:t>
      </w:r>
    </w:p>
    <w:p>
      <w:pPr>
        <w:pStyle w:val="BookText"/>
        <w:rPr/>
      </w:pPr>
      <w:r>
        <w:rPr>
          <w:rFonts w:ascii="IRNazanin" w:hAnsi="IRNazanin" w:eastAsia="IRNazanin"/>
          <w:color w:val="111111"/>
          <w:sz w:val="28"/>
          <w:sz w:val="28"/>
          <w:szCs w:val="28"/>
          <w:rtl w:val="true"/>
          <w:lang w:bidi="fa-IR"/>
        </w:rPr>
        <w:t>زیارت وداع ائمه بقیع</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مسائل متفرقه و استفتائات جدید حج</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lang w:bidi="fa-IR"/>
        </w:rPr>
        <w:t>134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مستحبی</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نماز و روزه</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حج و خمس</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استفتائات مرتبط با مسائل عمره</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نیابت</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محرّمات احرام</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سعی و صفا</w:t>
      </w:r>
      <w:r>
        <w:rPr>
          <w:rFonts w:eastAsia="IRNazanin" w:cs="IRNazanin"/>
          <w:color w:val="111111"/>
          <w:sz w:val="28"/>
          <w:szCs w:val="28"/>
          <w:lang w:bidi="fa-IR"/>
        </w:rPr>
        <w:t>153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متفرقه</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ابواب وجوب الحج،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ابواب العمره،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فراوانی در این زمینه وجود دارد، که تنها در کتاب 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ابواب العمره،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شانزده روایت نقل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حدیبیه در کنار جاده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و محاذی آن در جاده جدید در نزدیکی پل شمیسی مسجدی ساخته اند که محاذی آن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24280</Words>
  <Characters>87372</Characters>
  <CharactersWithSpaces>110766</CharactersWithSpaces>
  <Paragraphs>1158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2026-08-18T12:04:13Z</dcterms:created>
  <dc:creator>ghaemiyeh.com</dc:creator>
  <dc:description/>
  <dc:language>en-US</dc:language>
  <cp:lastModifiedBy/>
  <dcterms:modified xsi:type="dcterms:W3CDTF">2026-08-18T15:34:17Z</dcterms:modified>
  <cp:revision>1</cp:revision>
  <dc:subject/>
  <dc:title>مناسک عمره مفرده مطابق فتاوی حضرت آیت الله العظمی دوزدوزانی تبریزی مدظله العالی</dc:title>
</cp:coreProperties>
</file>

<file path=docProps/custom.xml><?xml version="1.0" encoding="utf-8"?>
<Properties xmlns="http://schemas.openxmlformats.org/officeDocument/2006/custom-properties" xmlns:vt="http://schemas.openxmlformats.org/officeDocument/2006/docPropsVTypes"/>
</file>